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黑体" w:hAnsi="黑体" w:eastAsia="黑体"/>
          <w:b/>
          <w:color w:val="auto"/>
          <w:sz w:val="30"/>
          <w:szCs w:val="30"/>
          <w:lang w:val="en-US" w:eastAsia="zh-CN"/>
        </w:rPr>
      </w:pPr>
      <w:r>
        <w:rPr>
          <w:rFonts w:hint="eastAsia" w:ascii="黑体" w:hAnsi="黑体" w:eastAsia="黑体"/>
          <w:b/>
          <w:color w:val="auto"/>
          <w:sz w:val="30"/>
          <w:szCs w:val="30"/>
        </w:rPr>
        <w:t>招标编号：HCGJ18-</w:t>
      </w:r>
      <w:r>
        <w:rPr>
          <w:rFonts w:hint="eastAsia" w:ascii="黑体" w:hAnsi="黑体" w:eastAsia="黑体"/>
          <w:b/>
          <w:color w:val="auto"/>
          <w:sz w:val="30"/>
          <w:szCs w:val="30"/>
          <w:lang w:val="en-US" w:eastAsia="zh-CN"/>
        </w:rPr>
        <w:t>243</w:t>
      </w:r>
    </w:p>
    <w:p>
      <w:pPr>
        <w:spacing w:line="360" w:lineRule="auto"/>
        <w:rPr>
          <w:rFonts w:hint="eastAsia" w:ascii="黑体" w:hAnsi="黑体" w:eastAsia="黑体"/>
          <w:b/>
          <w:color w:val="auto"/>
          <w:sz w:val="36"/>
          <w:szCs w:val="36"/>
        </w:rPr>
      </w:pPr>
    </w:p>
    <w:p>
      <w:pPr>
        <w:spacing w:line="360" w:lineRule="auto"/>
        <w:jc w:val="center"/>
        <w:rPr>
          <w:rFonts w:hint="eastAsia" w:ascii="黑体" w:hAnsi="黑体" w:eastAsia="黑体"/>
          <w:b/>
          <w:color w:val="auto"/>
          <w:kern w:val="0"/>
          <w:sz w:val="52"/>
          <w:szCs w:val="52"/>
          <w:lang w:eastAsia="zh-CN"/>
        </w:rPr>
      </w:pPr>
      <w:r>
        <w:rPr>
          <w:rFonts w:hint="eastAsia" w:ascii="黑体" w:hAnsi="黑体" w:eastAsia="黑体"/>
          <w:b/>
          <w:color w:val="auto"/>
          <w:kern w:val="0"/>
          <w:sz w:val="52"/>
          <w:szCs w:val="52"/>
          <w:lang w:eastAsia="zh-CN"/>
        </w:rPr>
        <w:t>2019年市直属中小学生作业本采购</w:t>
      </w:r>
    </w:p>
    <w:p>
      <w:pPr>
        <w:spacing w:line="360" w:lineRule="auto"/>
        <w:jc w:val="center"/>
        <w:rPr>
          <w:rFonts w:hint="eastAsia" w:ascii="黑体" w:hAnsi="黑体" w:eastAsia="黑体"/>
          <w:b/>
          <w:color w:val="auto"/>
          <w:sz w:val="52"/>
          <w:szCs w:val="52"/>
        </w:rPr>
      </w:pPr>
    </w:p>
    <w:p>
      <w:pPr>
        <w:spacing w:line="360" w:lineRule="auto"/>
        <w:jc w:val="center"/>
        <w:rPr>
          <w:rFonts w:hint="eastAsia" w:ascii="黑体" w:hAnsi="黑体" w:eastAsia="黑体"/>
          <w:b/>
          <w:color w:val="auto"/>
          <w:sz w:val="52"/>
          <w:szCs w:val="52"/>
        </w:rPr>
      </w:pPr>
      <w:r>
        <w:rPr>
          <w:rFonts w:hint="eastAsia" w:ascii="黑体" w:hAnsi="黑体" w:eastAsia="黑体"/>
          <w:b/>
          <w:color w:val="auto"/>
          <w:sz w:val="52"/>
          <w:szCs w:val="52"/>
        </w:rPr>
        <w:t>招</w:t>
      </w:r>
    </w:p>
    <w:p>
      <w:pPr>
        <w:spacing w:line="360" w:lineRule="auto"/>
        <w:jc w:val="center"/>
        <w:rPr>
          <w:rFonts w:hint="eastAsia" w:ascii="黑体" w:hAnsi="黑体" w:eastAsia="黑体"/>
          <w:b/>
          <w:color w:val="auto"/>
          <w:sz w:val="52"/>
          <w:szCs w:val="52"/>
        </w:rPr>
      </w:pPr>
    </w:p>
    <w:p>
      <w:pPr>
        <w:spacing w:line="360" w:lineRule="auto"/>
        <w:jc w:val="center"/>
        <w:rPr>
          <w:rFonts w:hint="eastAsia" w:ascii="黑体" w:hAnsi="黑体" w:eastAsia="黑体"/>
          <w:b/>
          <w:color w:val="auto"/>
          <w:sz w:val="52"/>
          <w:szCs w:val="52"/>
        </w:rPr>
      </w:pPr>
      <w:r>
        <w:rPr>
          <w:rFonts w:hint="eastAsia" w:ascii="黑体" w:hAnsi="黑体" w:eastAsia="黑体"/>
          <w:b/>
          <w:color w:val="auto"/>
          <w:sz w:val="52"/>
          <w:szCs w:val="52"/>
        </w:rPr>
        <w:t>标</w:t>
      </w:r>
    </w:p>
    <w:p>
      <w:pPr>
        <w:spacing w:line="360" w:lineRule="auto"/>
        <w:jc w:val="center"/>
        <w:rPr>
          <w:rFonts w:hint="eastAsia" w:ascii="黑体" w:hAnsi="黑体" w:eastAsia="黑体"/>
          <w:b/>
          <w:color w:val="auto"/>
          <w:sz w:val="52"/>
          <w:szCs w:val="52"/>
        </w:rPr>
      </w:pPr>
    </w:p>
    <w:p>
      <w:pPr>
        <w:spacing w:line="360" w:lineRule="auto"/>
        <w:jc w:val="center"/>
        <w:rPr>
          <w:rFonts w:hint="eastAsia" w:ascii="黑体" w:hAnsi="黑体" w:eastAsia="黑体"/>
          <w:b/>
          <w:color w:val="auto"/>
          <w:sz w:val="52"/>
          <w:szCs w:val="52"/>
        </w:rPr>
      </w:pPr>
      <w:r>
        <w:rPr>
          <w:rFonts w:hint="eastAsia" w:ascii="黑体" w:hAnsi="黑体" w:eastAsia="黑体"/>
          <w:b/>
          <w:color w:val="auto"/>
          <w:sz w:val="52"/>
          <w:szCs w:val="52"/>
        </w:rPr>
        <w:t>文</w:t>
      </w:r>
    </w:p>
    <w:p>
      <w:pPr>
        <w:spacing w:line="360" w:lineRule="auto"/>
        <w:jc w:val="center"/>
        <w:rPr>
          <w:rFonts w:hint="eastAsia" w:ascii="黑体" w:hAnsi="黑体" w:eastAsia="黑体"/>
          <w:b/>
          <w:color w:val="auto"/>
          <w:sz w:val="52"/>
          <w:szCs w:val="52"/>
        </w:rPr>
      </w:pPr>
    </w:p>
    <w:p>
      <w:pPr>
        <w:spacing w:line="360" w:lineRule="auto"/>
        <w:jc w:val="center"/>
        <w:rPr>
          <w:rFonts w:hint="eastAsia" w:ascii="黑体" w:hAnsi="黑体" w:eastAsia="黑体"/>
          <w:b/>
          <w:color w:val="auto"/>
          <w:sz w:val="32"/>
          <w:szCs w:val="32"/>
        </w:rPr>
      </w:pPr>
      <w:r>
        <w:rPr>
          <w:rFonts w:hint="eastAsia" w:ascii="黑体" w:hAnsi="黑体" w:eastAsia="黑体"/>
          <w:b/>
          <w:color w:val="auto"/>
          <w:sz w:val="52"/>
          <w:szCs w:val="52"/>
        </w:rPr>
        <w:t>件</w:t>
      </w:r>
    </w:p>
    <w:p>
      <w:pPr>
        <w:spacing w:line="360" w:lineRule="auto"/>
        <w:rPr>
          <w:rFonts w:hint="eastAsia" w:ascii="黑体" w:hAnsi="黑体" w:eastAsia="黑体"/>
          <w:b/>
          <w:color w:val="auto"/>
          <w:sz w:val="32"/>
          <w:szCs w:val="32"/>
        </w:rPr>
      </w:pPr>
    </w:p>
    <w:p>
      <w:pPr>
        <w:pStyle w:val="2"/>
        <w:numPr>
          <w:ilvl w:val="0"/>
          <w:numId w:val="0"/>
        </w:numPr>
        <w:ind w:leftChars="0"/>
        <w:rPr>
          <w:rFonts w:hint="eastAsia"/>
          <w:color w:val="auto"/>
        </w:rPr>
      </w:pPr>
    </w:p>
    <w:p>
      <w:pPr>
        <w:pStyle w:val="2"/>
        <w:numPr>
          <w:ilvl w:val="0"/>
          <w:numId w:val="0"/>
        </w:numPr>
        <w:ind w:firstLine="2108" w:firstLineChars="700"/>
        <w:jc w:val="both"/>
        <w:rPr>
          <w:rFonts w:hint="eastAsia" w:ascii="黑体" w:hAnsi="黑体" w:eastAsia="黑体" w:cs="Times New Roman"/>
          <w:b/>
          <w:bCs w:val="0"/>
          <w:color w:val="auto"/>
          <w:kern w:val="2"/>
          <w:sz w:val="30"/>
          <w:szCs w:val="30"/>
          <w:lang w:val="en-US" w:eastAsia="zh-CN" w:bidi="ar-SA"/>
        </w:rPr>
      </w:pPr>
      <w:r>
        <w:rPr>
          <w:rFonts w:hint="eastAsia" w:ascii="黑体" w:hAnsi="黑体" w:eastAsia="黑体" w:cs="Times New Roman"/>
          <w:b/>
          <w:bCs w:val="0"/>
          <w:color w:val="auto"/>
          <w:kern w:val="2"/>
          <w:sz w:val="30"/>
          <w:szCs w:val="30"/>
          <w:lang w:val="en-US" w:eastAsia="zh-CN" w:bidi="ar-SA"/>
        </w:rPr>
        <w:t>采购方式：公开招标</w:t>
      </w:r>
    </w:p>
    <w:p>
      <w:pPr>
        <w:spacing w:line="360" w:lineRule="auto"/>
        <w:ind w:firstLine="1506" w:firstLineChars="500"/>
        <w:rPr>
          <w:rFonts w:hint="eastAsia" w:ascii="黑体" w:hAnsi="黑体" w:eastAsia="黑体"/>
          <w:b/>
          <w:color w:val="auto"/>
          <w:sz w:val="30"/>
          <w:szCs w:val="30"/>
          <w:lang w:eastAsia="zh-CN"/>
        </w:rPr>
      </w:pPr>
      <w:r>
        <w:rPr>
          <w:rFonts w:hint="eastAsia" w:ascii="黑体" w:hAnsi="黑体" w:eastAsia="黑体"/>
          <w:b/>
          <w:color w:val="auto"/>
          <w:sz w:val="30"/>
          <w:szCs w:val="30"/>
        </w:rPr>
        <w:t xml:space="preserve">招   标 </w:t>
      </w:r>
      <w:r>
        <w:rPr>
          <w:rFonts w:hint="eastAsia" w:ascii="黑体" w:hAnsi="黑体" w:eastAsia="黑体"/>
          <w:b/>
          <w:color w:val="auto"/>
          <w:sz w:val="30"/>
          <w:szCs w:val="30"/>
          <w:lang w:val="en-US" w:eastAsia="zh-CN"/>
        </w:rPr>
        <w:t xml:space="preserve"> </w:t>
      </w:r>
      <w:r>
        <w:rPr>
          <w:rFonts w:hint="eastAsia" w:ascii="黑体" w:hAnsi="黑体" w:eastAsia="黑体"/>
          <w:b/>
          <w:color w:val="auto"/>
          <w:sz w:val="30"/>
          <w:szCs w:val="30"/>
        </w:rPr>
        <w:t xml:space="preserve"> 人：</w:t>
      </w:r>
      <w:r>
        <w:rPr>
          <w:rFonts w:hint="eastAsia" w:ascii="黑体" w:hAnsi="黑体" w:eastAsia="黑体"/>
          <w:b/>
          <w:color w:val="auto"/>
          <w:sz w:val="30"/>
          <w:szCs w:val="30"/>
          <w:lang w:eastAsia="zh-CN"/>
        </w:rPr>
        <w:t>三亚市教育局</w:t>
      </w:r>
    </w:p>
    <w:p>
      <w:pPr>
        <w:spacing w:line="360" w:lineRule="auto"/>
        <w:jc w:val="center"/>
        <w:rPr>
          <w:rFonts w:hint="eastAsia" w:ascii="黑体" w:hAnsi="黑体" w:eastAsia="黑体"/>
          <w:b/>
          <w:color w:val="auto"/>
          <w:sz w:val="30"/>
          <w:szCs w:val="30"/>
        </w:rPr>
      </w:pPr>
      <w:r>
        <w:rPr>
          <w:rFonts w:hint="eastAsia" w:ascii="黑体" w:hAnsi="黑体" w:eastAsia="黑体"/>
          <w:b/>
          <w:color w:val="auto"/>
          <w:sz w:val="30"/>
          <w:szCs w:val="30"/>
          <w:lang w:val="en-US" w:eastAsia="zh-CN"/>
        </w:rPr>
        <w:t xml:space="preserve">   </w:t>
      </w:r>
      <w:r>
        <w:rPr>
          <w:rFonts w:hint="eastAsia" w:ascii="黑体" w:hAnsi="黑体" w:eastAsia="黑体"/>
          <w:b/>
          <w:color w:val="auto"/>
          <w:sz w:val="30"/>
          <w:szCs w:val="30"/>
        </w:rPr>
        <w:t>招标代理机构：红城国际工程项目管理有限公司</w:t>
      </w:r>
    </w:p>
    <w:p>
      <w:pPr>
        <w:spacing w:line="360" w:lineRule="auto"/>
        <w:jc w:val="center"/>
        <w:rPr>
          <w:color w:val="auto"/>
        </w:rPr>
      </w:pPr>
      <w:r>
        <w:rPr>
          <w:rFonts w:hint="eastAsia" w:ascii="黑体" w:hAnsi="黑体" w:eastAsia="黑体"/>
          <w:b/>
          <w:color w:val="auto"/>
          <w:sz w:val="30"/>
          <w:szCs w:val="30"/>
        </w:rPr>
        <w:t>2018</w:t>
      </w:r>
      <w:r>
        <w:rPr>
          <w:rFonts w:ascii="黑体" w:hAnsi="黑体" w:eastAsia="黑体"/>
          <w:b/>
          <w:color w:val="auto"/>
          <w:sz w:val="30"/>
          <w:szCs w:val="30"/>
        </w:rPr>
        <w:t>年</w:t>
      </w:r>
      <w:r>
        <w:rPr>
          <w:rFonts w:hint="eastAsia" w:ascii="黑体" w:hAnsi="黑体" w:eastAsia="黑体"/>
          <w:b/>
          <w:color w:val="auto"/>
          <w:sz w:val="30"/>
          <w:szCs w:val="30"/>
          <w:lang w:val="en-US" w:eastAsia="zh-CN"/>
        </w:rPr>
        <w:t>12</w:t>
      </w:r>
      <w:r>
        <w:rPr>
          <w:rFonts w:ascii="黑体" w:hAnsi="黑体" w:eastAsia="黑体"/>
          <w:b/>
          <w:color w:val="auto"/>
          <w:sz w:val="30"/>
          <w:szCs w:val="30"/>
        </w:rPr>
        <w:t>月</w:t>
      </w:r>
      <w:bookmarkStart w:id="0" w:name="_Hlt101233737"/>
      <w:bookmarkEnd w:id="0"/>
      <w:bookmarkStart w:id="1" w:name="_Hlt101843627"/>
      <w:bookmarkEnd w:id="1"/>
    </w:p>
    <w:p>
      <w:pPr>
        <w:jc w:val="center"/>
        <w:rPr>
          <w:rFonts w:hint="eastAsia" w:ascii="宋体" w:hAnsi="宋体" w:cs="宋体"/>
          <w:b/>
          <w:color w:val="auto"/>
          <w:sz w:val="36"/>
          <w:szCs w:val="36"/>
        </w:rPr>
      </w:pPr>
      <w:r>
        <w:rPr>
          <w:rFonts w:hint="eastAsia" w:ascii="宋体" w:hAnsi="宋体" w:cs="宋体"/>
          <w:b/>
          <w:color w:val="auto"/>
          <w:sz w:val="36"/>
          <w:szCs w:val="36"/>
        </w:rPr>
        <w:t>目  录</w:t>
      </w:r>
    </w:p>
    <w:p>
      <w:pPr>
        <w:rPr>
          <w:rFonts w:hint="eastAsia" w:ascii="宋体" w:hAnsi="宋体" w:cs="宋体"/>
          <w:color w:val="auto"/>
        </w:rPr>
      </w:pPr>
    </w:p>
    <w:p>
      <w:pPr>
        <w:pStyle w:val="20"/>
        <w:spacing w:line="600" w:lineRule="exact"/>
        <w:rPr>
          <w:rStyle w:val="30"/>
          <w:rFonts w:hint="eastAsia" w:ascii="宋体" w:hAnsi="宋体" w:eastAsia="宋体" w:cs="宋体"/>
          <w:b w:val="0"/>
          <w:color w:val="auto"/>
          <w:sz w:val="24"/>
          <w:u w:val="none"/>
        </w:rPr>
      </w:pPr>
      <w:r>
        <w:rPr>
          <w:rFonts w:hint="eastAsia" w:ascii="宋体" w:hAnsi="宋体" w:eastAsia="宋体" w:cs="宋体"/>
          <w:b w:val="0"/>
          <w:color w:val="auto"/>
          <w:sz w:val="24"/>
        </w:rPr>
        <w:fldChar w:fldCharType="begin"/>
      </w:r>
      <w:r>
        <w:rPr>
          <w:rStyle w:val="30"/>
          <w:rFonts w:hint="eastAsia" w:ascii="宋体" w:hAnsi="宋体" w:eastAsia="宋体" w:cs="宋体"/>
          <w:b w:val="0"/>
          <w:color w:val="auto"/>
          <w:sz w:val="24"/>
          <w:u w:val="none"/>
        </w:rPr>
        <w:instrText xml:space="preserve"> </w:instrText>
      </w:r>
      <w:r>
        <w:rPr>
          <w:rFonts w:hint="eastAsia" w:ascii="宋体" w:hAnsi="宋体" w:eastAsia="宋体" w:cs="宋体"/>
          <w:b w:val="0"/>
          <w:color w:val="auto"/>
          <w:sz w:val="24"/>
        </w:rPr>
        <w:instrText xml:space="preserve">HYPERLINK \l "_Toc244516199"</w:instrText>
      </w:r>
      <w:r>
        <w:rPr>
          <w:rStyle w:val="30"/>
          <w:rFonts w:hint="eastAsia" w:ascii="宋体" w:hAnsi="宋体" w:eastAsia="宋体" w:cs="宋体"/>
          <w:b w:val="0"/>
          <w:color w:val="auto"/>
          <w:sz w:val="24"/>
          <w:u w:val="none"/>
        </w:rPr>
        <w:instrText xml:space="preserve"> </w:instrText>
      </w:r>
      <w:r>
        <w:rPr>
          <w:rFonts w:hint="eastAsia" w:ascii="宋体" w:hAnsi="宋体" w:eastAsia="宋体" w:cs="宋体"/>
          <w:b w:val="0"/>
          <w:color w:val="auto"/>
          <w:sz w:val="24"/>
        </w:rPr>
        <w:fldChar w:fldCharType="separate"/>
      </w:r>
      <w:r>
        <w:rPr>
          <w:rStyle w:val="30"/>
          <w:rFonts w:hint="eastAsia" w:ascii="宋体" w:hAnsi="宋体" w:eastAsia="宋体" w:cs="宋体"/>
          <w:b w:val="0"/>
          <w:color w:val="auto"/>
          <w:sz w:val="24"/>
          <w:u w:val="none"/>
        </w:rPr>
        <w:t xml:space="preserve">第一部分  </w:t>
      </w:r>
      <w:r>
        <w:rPr>
          <w:rStyle w:val="30"/>
          <w:rFonts w:hint="eastAsia" w:ascii="宋体" w:hAnsi="宋体" w:eastAsia="宋体" w:cs="宋体"/>
          <w:b w:val="0"/>
          <w:color w:val="auto"/>
          <w:sz w:val="24"/>
          <w:u w:val="none"/>
          <w:lang w:eastAsia="zh-CN"/>
        </w:rPr>
        <w:t>投</w:t>
      </w:r>
      <w:r>
        <w:rPr>
          <w:rStyle w:val="30"/>
          <w:rFonts w:hint="eastAsia" w:ascii="宋体" w:hAnsi="宋体" w:eastAsia="宋体" w:cs="宋体"/>
          <w:b w:val="0"/>
          <w:color w:val="auto"/>
          <w:sz w:val="24"/>
          <w:u w:val="none"/>
        </w:rPr>
        <w:t>标邀请</w:t>
      </w:r>
      <w:r>
        <w:rPr>
          <w:rFonts w:hint="eastAsia" w:ascii="宋体" w:hAnsi="宋体" w:eastAsia="宋体" w:cs="宋体"/>
          <w:b w:val="0"/>
          <w:color w:val="auto"/>
          <w:sz w:val="24"/>
        </w:rPr>
        <w:tab/>
      </w:r>
      <w:r>
        <w:rPr>
          <w:rFonts w:hint="eastAsia" w:ascii="宋体" w:hAnsi="宋体" w:eastAsia="宋体" w:cs="宋体"/>
          <w:b w:val="0"/>
          <w:color w:val="auto"/>
          <w:sz w:val="24"/>
        </w:rPr>
        <w:fldChar w:fldCharType="begin"/>
      </w:r>
      <w:r>
        <w:rPr>
          <w:rFonts w:hint="eastAsia" w:ascii="宋体" w:hAnsi="宋体" w:eastAsia="宋体" w:cs="宋体"/>
          <w:b w:val="0"/>
          <w:color w:val="auto"/>
          <w:sz w:val="24"/>
        </w:rPr>
        <w:instrText xml:space="preserve"> PAGEREF _Toc244516199 \h </w:instrText>
      </w:r>
      <w:r>
        <w:rPr>
          <w:rFonts w:hint="eastAsia" w:ascii="宋体" w:hAnsi="宋体" w:eastAsia="宋体" w:cs="宋体"/>
          <w:b w:val="0"/>
          <w:color w:val="auto"/>
          <w:sz w:val="24"/>
        </w:rPr>
        <w:fldChar w:fldCharType="separate"/>
      </w:r>
      <w:r>
        <w:rPr>
          <w:rFonts w:ascii="宋体" w:hAnsi="宋体" w:eastAsia="宋体" w:cs="宋体"/>
          <w:b w:val="0"/>
          <w:color w:val="auto"/>
          <w:sz w:val="24"/>
        </w:rPr>
        <w:t>3</w:t>
      </w:r>
      <w:r>
        <w:rPr>
          <w:rFonts w:hint="eastAsia" w:ascii="宋体" w:hAnsi="宋体" w:eastAsia="宋体" w:cs="宋体"/>
          <w:b w:val="0"/>
          <w:color w:val="auto"/>
          <w:sz w:val="24"/>
        </w:rPr>
        <w:fldChar w:fldCharType="end"/>
      </w:r>
      <w:r>
        <w:rPr>
          <w:rFonts w:hint="eastAsia" w:ascii="宋体" w:hAnsi="宋体" w:eastAsia="宋体" w:cs="宋体"/>
          <w:b w:val="0"/>
          <w:color w:val="auto"/>
          <w:sz w:val="24"/>
        </w:rPr>
        <w:fldChar w:fldCharType="end"/>
      </w:r>
    </w:p>
    <w:p>
      <w:pPr>
        <w:pStyle w:val="20"/>
        <w:spacing w:line="600" w:lineRule="exact"/>
        <w:rPr>
          <w:rStyle w:val="30"/>
          <w:rFonts w:hint="eastAsia" w:ascii="宋体" w:hAnsi="宋体" w:eastAsia="宋体" w:cs="宋体"/>
          <w:b w:val="0"/>
          <w:color w:val="auto"/>
          <w:sz w:val="24"/>
          <w:u w:val="none"/>
          <w:lang w:val="en-US" w:eastAsia="zh-CN"/>
        </w:rPr>
      </w:pPr>
      <w:r>
        <w:rPr>
          <w:rFonts w:hint="eastAsia" w:ascii="宋体" w:hAnsi="宋体" w:eastAsia="宋体" w:cs="宋体"/>
          <w:b w:val="0"/>
          <w:color w:val="auto"/>
          <w:sz w:val="24"/>
        </w:rPr>
        <w:fldChar w:fldCharType="begin"/>
      </w:r>
      <w:r>
        <w:rPr>
          <w:rStyle w:val="30"/>
          <w:rFonts w:hint="eastAsia" w:ascii="宋体" w:hAnsi="宋体" w:eastAsia="宋体" w:cs="宋体"/>
          <w:b w:val="0"/>
          <w:color w:val="auto"/>
          <w:sz w:val="24"/>
          <w:u w:val="none"/>
        </w:rPr>
        <w:instrText xml:space="preserve"> </w:instrText>
      </w:r>
      <w:r>
        <w:rPr>
          <w:rFonts w:hint="eastAsia" w:ascii="宋体" w:hAnsi="宋体" w:eastAsia="宋体" w:cs="宋体"/>
          <w:b w:val="0"/>
          <w:color w:val="auto"/>
          <w:sz w:val="24"/>
        </w:rPr>
        <w:instrText xml:space="preserve">HYPERLINK \l "_Toc244516199"</w:instrText>
      </w:r>
      <w:r>
        <w:rPr>
          <w:rStyle w:val="30"/>
          <w:rFonts w:hint="eastAsia" w:ascii="宋体" w:hAnsi="宋体" w:eastAsia="宋体" w:cs="宋体"/>
          <w:b w:val="0"/>
          <w:color w:val="auto"/>
          <w:sz w:val="24"/>
          <w:u w:val="none"/>
        </w:rPr>
        <w:instrText xml:space="preserve"> </w:instrText>
      </w:r>
      <w:r>
        <w:rPr>
          <w:rFonts w:hint="eastAsia" w:ascii="宋体" w:hAnsi="宋体" w:eastAsia="宋体" w:cs="宋体"/>
          <w:b w:val="0"/>
          <w:color w:val="auto"/>
          <w:sz w:val="24"/>
        </w:rPr>
        <w:fldChar w:fldCharType="separate"/>
      </w:r>
      <w:r>
        <w:rPr>
          <w:rStyle w:val="30"/>
          <w:rFonts w:hint="eastAsia" w:ascii="宋体" w:hAnsi="宋体" w:eastAsia="宋体" w:cs="宋体"/>
          <w:b w:val="0"/>
          <w:color w:val="auto"/>
          <w:sz w:val="24"/>
          <w:u w:val="none"/>
        </w:rPr>
        <w:t>第二部分  技术规范及要求</w:t>
      </w:r>
      <w:r>
        <w:rPr>
          <w:rFonts w:hint="eastAsia" w:ascii="宋体" w:hAnsi="宋体" w:eastAsia="宋体" w:cs="宋体"/>
          <w:b w:val="0"/>
          <w:color w:val="auto"/>
          <w:sz w:val="24"/>
        </w:rPr>
        <w:tab/>
      </w:r>
      <w:r>
        <w:rPr>
          <w:rFonts w:hint="eastAsia" w:ascii="宋体" w:hAnsi="宋体" w:eastAsia="宋体" w:cs="宋体"/>
          <w:b w:val="0"/>
          <w:color w:val="auto"/>
          <w:sz w:val="24"/>
        </w:rPr>
        <w:fldChar w:fldCharType="end"/>
      </w:r>
      <w:r>
        <w:rPr>
          <w:rFonts w:hint="eastAsia" w:ascii="宋体" w:hAnsi="宋体" w:eastAsia="宋体" w:cs="宋体"/>
          <w:b w:val="0"/>
          <w:color w:val="auto"/>
          <w:sz w:val="24"/>
          <w:lang w:val="en-US" w:eastAsia="zh-CN"/>
        </w:rPr>
        <w:t>6</w:t>
      </w:r>
    </w:p>
    <w:p>
      <w:pPr>
        <w:pStyle w:val="20"/>
        <w:spacing w:line="600" w:lineRule="exact"/>
        <w:rPr>
          <w:rStyle w:val="30"/>
          <w:rFonts w:hint="eastAsia" w:ascii="宋体" w:hAnsi="宋体" w:eastAsia="宋体" w:cs="宋体"/>
          <w:b w:val="0"/>
          <w:color w:val="auto"/>
          <w:sz w:val="24"/>
          <w:u w:val="none"/>
          <w:lang w:val="en-US" w:eastAsia="zh-CN"/>
        </w:rPr>
      </w:pPr>
      <w:r>
        <w:rPr>
          <w:rFonts w:hint="eastAsia" w:ascii="宋体" w:hAnsi="宋体" w:eastAsia="宋体" w:cs="宋体"/>
          <w:b w:val="0"/>
          <w:color w:val="auto"/>
          <w:sz w:val="24"/>
        </w:rPr>
        <w:fldChar w:fldCharType="begin"/>
      </w:r>
      <w:r>
        <w:rPr>
          <w:rStyle w:val="30"/>
          <w:rFonts w:hint="eastAsia" w:ascii="宋体" w:hAnsi="宋体" w:eastAsia="宋体" w:cs="宋体"/>
          <w:b w:val="0"/>
          <w:color w:val="auto"/>
          <w:sz w:val="24"/>
          <w:u w:val="none"/>
        </w:rPr>
        <w:instrText xml:space="preserve"> </w:instrText>
      </w:r>
      <w:r>
        <w:rPr>
          <w:rFonts w:hint="eastAsia" w:ascii="宋体" w:hAnsi="宋体" w:eastAsia="宋体" w:cs="宋体"/>
          <w:b w:val="0"/>
          <w:color w:val="auto"/>
          <w:sz w:val="24"/>
        </w:rPr>
        <w:instrText xml:space="preserve">HYPERLINK \l "_Toc244516199"</w:instrText>
      </w:r>
      <w:r>
        <w:rPr>
          <w:rStyle w:val="30"/>
          <w:rFonts w:hint="eastAsia" w:ascii="宋体" w:hAnsi="宋体" w:eastAsia="宋体" w:cs="宋体"/>
          <w:b w:val="0"/>
          <w:color w:val="auto"/>
          <w:sz w:val="24"/>
          <w:u w:val="none"/>
        </w:rPr>
        <w:instrText xml:space="preserve"> </w:instrText>
      </w:r>
      <w:r>
        <w:rPr>
          <w:rFonts w:hint="eastAsia" w:ascii="宋体" w:hAnsi="宋体" w:eastAsia="宋体" w:cs="宋体"/>
          <w:b w:val="0"/>
          <w:color w:val="auto"/>
          <w:sz w:val="24"/>
        </w:rPr>
        <w:fldChar w:fldCharType="separate"/>
      </w:r>
      <w:r>
        <w:rPr>
          <w:rStyle w:val="30"/>
          <w:rFonts w:hint="eastAsia" w:ascii="宋体" w:hAnsi="宋体" w:eastAsia="宋体" w:cs="宋体"/>
          <w:b w:val="0"/>
          <w:color w:val="auto"/>
          <w:sz w:val="24"/>
          <w:u w:val="none"/>
        </w:rPr>
        <w:t>第</w:t>
      </w:r>
      <w:r>
        <w:rPr>
          <w:rStyle w:val="30"/>
          <w:rFonts w:hint="eastAsia" w:ascii="宋体" w:hAnsi="宋体" w:eastAsia="宋体" w:cs="宋体"/>
          <w:b w:val="0"/>
          <w:color w:val="auto"/>
          <w:sz w:val="24"/>
          <w:u w:val="none"/>
          <w:lang w:eastAsia="zh-CN"/>
        </w:rPr>
        <w:t>三</w:t>
      </w:r>
      <w:r>
        <w:rPr>
          <w:rStyle w:val="30"/>
          <w:rFonts w:hint="eastAsia" w:ascii="宋体" w:hAnsi="宋体" w:eastAsia="宋体" w:cs="宋体"/>
          <w:b w:val="0"/>
          <w:color w:val="auto"/>
          <w:sz w:val="24"/>
          <w:u w:val="none"/>
        </w:rPr>
        <w:t xml:space="preserve">部分  </w:t>
      </w:r>
      <w:r>
        <w:rPr>
          <w:rStyle w:val="30"/>
          <w:rFonts w:hint="eastAsia" w:ascii="宋体" w:hAnsi="宋体" w:eastAsia="宋体" w:cs="宋体"/>
          <w:b w:val="0"/>
          <w:color w:val="auto"/>
          <w:sz w:val="24"/>
          <w:u w:val="none"/>
          <w:lang w:eastAsia="zh-CN"/>
        </w:rPr>
        <w:t>投标人须知</w:t>
      </w:r>
      <w:r>
        <w:rPr>
          <w:rFonts w:hint="eastAsia" w:ascii="宋体" w:hAnsi="宋体" w:eastAsia="宋体" w:cs="宋体"/>
          <w:b w:val="0"/>
          <w:color w:val="auto"/>
          <w:sz w:val="24"/>
        </w:rPr>
        <w:tab/>
      </w:r>
      <w:r>
        <w:rPr>
          <w:rFonts w:hint="eastAsia" w:ascii="宋体" w:hAnsi="宋体" w:eastAsia="宋体" w:cs="宋体"/>
          <w:b w:val="0"/>
          <w:color w:val="auto"/>
          <w:sz w:val="24"/>
        </w:rPr>
        <w:fldChar w:fldCharType="end"/>
      </w:r>
      <w:r>
        <w:rPr>
          <w:rFonts w:hint="eastAsia" w:ascii="宋体" w:hAnsi="宋体" w:eastAsia="宋体" w:cs="宋体"/>
          <w:b w:val="0"/>
          <w:color w:val="auto"/>
          <w:sz w:val="24"/>
          <w:lang w:val="en-US" w:eastAsia="zh-CN"/>
        </w:rPr>
        <w:t>10</w:t>
      </w:r>
    </w:p>
    <w:p>
      <w:pPr>
        <w:pStyle w:val="20"/>
        <w:spacing w:line="600" w:lineRule="exact"/>
        <w:rPr>
          <w:rStyle w:val="30"/>
          <w:rFonts w:hint="eastAsia" w:ascii="宋体" w:hAnsi="宋体" w:eastAsia="宋体" w:cs="宋体"/>
          <w:b w:val="0"/>
          <w:color w:val="auto"/>
          <w:sz w:val="24"/>
          <w:u w:val="none"/>
          <w:lang w:val="en-US" w:eastAsia="zh-CN"/>
        </w:rPr>
      </w:pPr>
      <w:r>
        <w:rPr>
          <w:rFonts w:hint="eastAsia" w:ascii="宋体" w:hAnsi="宋体" w:eastAsia="宋体" w:cs="宋体"/>
          <w:b w:val="0"/>
          <w:color w:val="auto"/>
          <w:sz w:val="24"/>
        </w:rPr>
        <w:fldChar w:fldCharType="begin"/>
      </w:r>
      <w:r>
        <w:rPr>
          <w:rStyle w:val="30"/>
          <w:rFonts w:hint="eastAsia" w:ascii="宋体" w:hAnsi="宋体" w:eastAsia="宋体" w:cs="宋体"/>
          <w:b w:val="0"/>
          <w:color w:val="auto"/>
          <w:sz w:val="24"/>
          <w:u w:val="none"/>
        </w:rPr>
        <w:instrText xml:space="preserve"> </w:instrText>
      </w:r>
      <w:r>
        <w:rPr>
          <w:rFonts w:hint="eastAsia" w:ascii="宋体" w:hAnsi="宋体" w:eastAsia="宋体" w:cs="宋体"/>
          <w:b w:val="0"/>
          <w:color w:val="auto"/>
          <w:sz w:val="24"/>
        </w:rPr>
        <w:instrText xml:space="preserve">HYPERLINK \l "_Toc244516199"</w:instrText>
      </w:r>
      <w:r>
        <w:rPr>
          <w:rStyle w:val="30"/>
          <w:rFonts w:hint="eastAsia" w:ascii="宋体" w:hAnsi="宋体" w:eastAsia="宋体" w:cs="宋体"/>
          <w:b w:val="0"/>
          <w:color w:val="auto"/>
          <w:sz w:val="24"/>
          <w:u w:val="none"/>
        </w:rPr>
        <w:instrText xml:space="preserve"> </w:instrText>
      </w:r>
      <w:r>
        <w:rPr>
          <w:rFonts w:hint="eastAsia" w:ascii="宋体" w:hAnsi="宋体" w:eastAsia="宋体" w:cs="宋体"/>
          <w:b w:val="0"/>
          <w:color w:val="auto"/>
          <w:sz w:val="24"/>
        </w:rPr>
        <w:fldChar w:fldCharType="separate"/>
      </w:r>
      <w:r>
        <w:rPr>
          <w:rStyle w:val="30"/>
          <w:rFonts w:hint="eastAsia" w:ascii="宋体" w:hAnsi="宋体" w:eastAsia="宋体" w:cs="宋体"/>
          <w:b w:val="0"/>
          <w:color w:val="auto"/>
          <w:sz w:val="24"/>
          <w:u w:val="none"/>
        </w:rPr>
        <w:t>第</w:t>
      </w:r>
      <w:r>
        <w:rPr>
          <w:rStyle w:val="30"/>
          <w:rFonts w:hint="eastAsia" w:ascii="宋体" w:hAnsi="宋体" w:eastAsia="宋体" w:cs="宋体"/>
          <w:b w:val="0"/>
          <w:color w:val="auto"/>
          <w:sz w:val="24"/>
          <w:u w:val="none"/>
          <w:lang w:eastAsia="zh-CN"/>
        </w:rPr>
        <w:t>四</w:t>
      </w:r>
      <w:r>
        <w:rPr>
          <w:rStyle w:val="30"/>
          <w:rFonts w:hint="eastAsia" w:ascii="宋体" w:hAnsi="宋体" w:eastAsia="宋体" w:cs="宋体"/>
          <w:b w:val="0"/>
          <w:color w:val="auto"/>
          <w:sz w:val="24"/>
          <w:u w:val="none"/>
        </w:rPr>
        <w:t xml:space="preserve">部分  </w:t>
      </w:r>
      <w:r>
        <w:rPr>
          <w:rStyle w:val="30"/>
          <w:rFonts w:hint="eastAsia" w:ascii="宋体" w:hAnsi="宋体" w:eastAsia="宋体" w:cs="宋体"/>
          <w:b w:val="0"/>
          <w:color w:val="auto"/>
          <w:sz w:val="24"/>
          <w:u w:val="none"/>
          <w:lang w:eastAsia="zh-CN"/>
        </w:rPr>
        <w:t>投标文件格式</w:t>
      </w:r>
      <w:r>
        <w:rPr>
          <w:rFonts w:hint="eastAsia" w:ascii="宋体" w:hAnsi="宋体" w:eastAsia="宋体" w:cs="宋体"/>
          <w:b w:val="0"/>
          <w:color w:val="auto"/>
          <w:sz w:val="24"/>
        </w:rPr>
        <w:tab/>
      </w:r>
      <w:r>
        <w:rPr>
          <w:rFonts w:hint="eastAsia" w:ascii="宋体" w:hAnsi="宋体" w:eastAsia="宋体" w:cs="宋体"/>
          <w:b w:val="0"/>
          <w:color w:val="auto"/>
          <w:sz w:val="24"/>
        </w:rPr>
        <w:fldChar w:fldCharType="end"/>
      </w:r>
      <w:r>
        <w:rPr>
          <w:rStyle w:val="30"/>
          <w:rFonts w:hint="eastAsia" w:ascii="宋体" w:hAnsi="宋体" w:eastAsia="宋体" w:cs="宋体"/>
          <w:b w:val="0"/>
          <w:color w:val="auto"/>
          <w:sz w:val="24"/>
          <w:u w:val="none"/>
          <w:lang w:val="en-US" w:eastAsia="zh-CN"/>
        </w:rPr>
        <w:t>18</w:t>
      </w:r>
    </w:p>
    <w:p>
      <w:pPr>
        <w:pStyle w:val="20"/>
        <w:spacing w:line="600" w:lineRule="exact"/>
        <w:rPr>
          <w:rStyle w:val="30"/>
          <w:rFonts w:hint="eastAsia" w:ascii="宋体" w:hAnsi="宋体" w:eastAsia="宋体" w:cs="宋体"/>
          <w:b w:val="0"/>
          <w:color w:val="auto"/>
          <w:sz w:val="24"/>
          <w:u w:val="none"/>
          <w:lang w:val="en-US" w:eastAsia="zh-CN"/>
        </w:rPr>
      </w:pPr>
      <w:r>
        <w:rPr>
          <w:rFonts w:hint="eastAsia" w:ascii="宋体" w:hAnsi="宋体" w:eastAsia="宋体" w:cs="宋体"/>
          <w:b w:val="0"/>
          <w:color w:val="auto"/>
          <w:sz w:val="24"/>
        </w:rPr>
        <w:fldChar w:fldCharType="begin"/>
      </w:r>
      <w:r>
        <w:rPr>
          <w:rStyle w:val="30"/>
          <w:rFonts w:hint="eastAsia" w:ascii="宋体" w:hAnsi="宋体" w:eastAsia="宋体" w:cs="宋体"/>
          <w:b w:val="0"/>
          <w:color w:val="auto"/>
          <w:sz w:val="24"/>
          <w:u w:val="none"/>
        </w:rPr>
        <w:instrText xml:space="preserve"> </w:instrText>
      </w:r>
      <w:r>
        <w:rPr>
          <w:rFonts w:hint="eastAsia" w:ascii="宋体" w:hAnsi="宋体" w:eastAsia="宋体" w:cs="宋体"/>
          <w:b w:val="0"/>
          <w:color w:val="auto"/>
          <w:sz w:val="24"/>
        </w:rPr>
        <w:instrText xml:space="preserve">HYPERLINK \l "_Toc244516199"</w:instrText>
      </w:r>
      <w:r>
        <w:rPr>
          <w:rStyle w:val="30"/>
          <w:rFonts w:hint="eastAsia" w:ascii="宋体" w:hAnsi="宋体" w:eastAsia="宋体" w:cs="宋体"/>
          <w:b w:val="0"/>
          <w:color w:val="auto"/>
          <w:sz w:val="24"/>
          <w:u w:val="none"/>
        </w:rPr>
        <w:instrText xml:space="preserve"> </w:instrText>
      </w:r>
      <w:r>
        <w:rPr>
          <w:rFonts w:hint="eastAsia" w:ascii="宋体" w:hAnsi="宋体" w:eastAsia="宋体" w:cs="宋体"/>
          <w:b w:val="0"/>
          <w:color w:val="auto"/>
          <w:sz w:val="24"/>
        </w:rPr>
        <w:fldChar w:fldCharType="separate"/>
      </w:r>
      <w:r>
        <w:rPr>
          <w:rStyle w:val="30"/>
          <w:rFonts w:hint="eastAsia" w:ascii="宋体" w:hAnsi="宋体" w:eastAsia="宋体" w:cs="宋体"/>
          <w:b w:val="0"/>
          <w:color w:val="auto"/>
          <w:sz w:val="24"/>
          <w:u w:val="none"/>
        </w:rPr>
        <w:t>第</w:t>
      </w:r>
      <w:r>
        <w:rPr>
          <w:rStyle w:val="30"/>
          <w:rFonts w:hint="eastAsia" w:ascii="宋体" w:hAnsi="宋体" w:eastAsia="宋体" w:cs="宋体"/>
          <w:b w:val="0"/>
          <w:color w:val="auto"/>
          <w:sz w:val="24"/>
          <w:u w:val="none"/>
          <w:lang w:eastAsia="zh-CN"/>
        </w:rPr>
        <w:t>五</w:t>
      </w:r>
      <w:r>
        <w:rPr>
          <w:rStyle w:val="30"/>
          <w:rFonts w:hint="eastAsia" w:ascii="宋体" w:hAnsi="宋体" w:eastAsia="宋体" w:cs="宋体"/>
          <w:b w:val="0"/>
          <w:color w:val="auto"/>
          <w:sz w:val="24"/>
          <w:u w:val="none"/>
        </w:rPr>
        <w:t xml:space="preserve">部分  </w:t>
      </w:r>
      <w:r>
        <w:rPr>
          <w:rStyle w:val="30"/>
          <w:rFonts w:hint="eastAsia" w:ascii="宋体" w:hAnsi="宋体" w:eastAsia="宋体" w:cs="宋体"/>
          <w:b w:val="0"/>
          <w:color w:val="auto"/>
          <w:sz w:val="24"/>
          <w:u w:val="none"/>
          <w:lang w:eastAsia="zh-CN"/>
        </w:rPr>
        <w:t>合同条款（参考）</w:t>
      </w:r>
      <w:r>
        <w:rPr>
          <w:rFonts w:hint="eastAsia" w:ascii="宋体" w:hAnsi="宋体" w:eastAsia="宋体" w:cs="宋体"/>
          <w:b w:val="0"/>
          <w:color w:val="auto"/>
          <w:sz w:val="24"/>
        </w:rPr>
        <w:tab/>
      </w:r>
      <w:r>
        <w:rPr>
          <w:rFonts w:hint="eastAsia" w:ascii="宋体" w:hAnsi="宋体" w:eastAsia="宋体" w:cs="宋体"/>
          <w:b w:val="0"/>
          <w:color w:val="auto"/>
          <w:sz w:val="24"/>
        </w:rPr>
        <w:fldChar w:fldCharType="end"/>
      </w:r>
      <w:r>
        <w:rPr>
          <w:rFonts w:hint="eastAsia" w:ascii="宋体" w:hAnsi="宋体" w:eastAsia="宋体" w:cs="宋体"/>
          <w:b w:val="0"/>
          <w:color w:val="auto"/>
          <w:sz w:val="24"/>
          <w:lang w:val="en-US" w:eastAsia="zh-CN"/>
        </w:rPr>
        <w:t>32</w:t>
      </w:r>
    </w:p>
    <w:p>
      <w:pPr>
        <w:pStyle w:val="20"/>
        <w:spacing w:line="600" w:lineRule="exact"/>
        <w:rPr>
          <w:rStyle w:val="30"/>
          <w:rFonts w:hint="eastAsia" w:ascii="宋体" w:hAnsi="宋体" w:eastAsia="宋体" w:cs="宋体"/>
          <w:b w:val="0"/>
          <w:color w:val="auto"/>
          <w:sz w:val="24"/>
          <w:u w:val="none"/>
          <w:lang w:val="en-US" w:eastAsia="zh-CN"/>
        </w:rPr>
      </w:pPr>
      <w:r>
        <w:rPr>
          <w:rFonts w:hint="eastAsia" w:ascii="宋体" w:hAnsi="宋体" w:eastAsia="宋体" w:cs="宋体"/>
          <w:b w:val="0"/>
          <w:color w:val="auto"/>
          <w:sz w:val="24"/>
        </w:rPr>
        <w:fldChar w:fldCharType="begin"/>
      </w:r>
      <w:r>
        <w:rPr>
          <w:rStyle w:val="30"/>
          <w:rFonts w:hint="eastAsia" w:ascii="宋体" w:hAnsi="宋体" w:eastAsia="宋体" w:cs="宋体"/>
          <w:b w:val="0"/>
          <w:color w:val="auto"/>
          <w:sz w:val="24"/>
          <w:u w:val="none"/>
        </w:rPr>
        <w:instrText xml:space="preserve"> </w:instrText>
      </w:r>
      <w:r>
        <w:rPr>
          <w:rFonts w:hint="eastAsia" w:ascii="宋体" w:hAnsi="宋体" w:eastAsia="宋体" w:cs="宋体"/>
          <w:b w:val="0"/>
          <w:color w:val="auto"/>
          <w:sz w:val="24"/>
        </w:rPr>
        <w:instrText xml:space="preserve">HYPERLINK \l "_Toc244516199"</w:instrText>
      </w:r>
      <w:r>
        <w:rPr>
          <w:rStyle w:val="30"/>
          <w:rFonts w:hint="eastAsia" w:ascii="宋体" w:hAnsi="宋体" w:eastAsia="宋体" w:cs="宋体"/>
          <w:b w:val="0"/>
          <w:color w:val="auto"/>
          <w:sz w:val="24"/>
          <w:u w:val="none"/>
        </w:rPr>
        <w:instrText xml:space="preserve"> </w:instrText>
      </w:r>
      <w:r>
        <w:rPr>
          <w:rFonts w:hint="eastAsia" w:ascii="宋体" w:hAnsi="宋体" w:eastAsia="宋体" w:cs="宋体"/>
          <w:b w:val="0"/>
          <w:color w:val="auto"/>
          <w:sz w:val="24"/>
        </w:rPr>
        <w:fldChar w:fldCharType="separate"/>
      </w:r>
      <w:r>
        <w:rPr>
          <w:rStyle w:val="30"/>
          <w:rFonts w:hint="eastAsia" w:ascii="宋体" w:hAnsi="宋体" w:eastAsia="宋体" w:cs="宋体"/>
          <w:b w:val="0"/>
          <w:color w:val="auto"/>
          <w:sz w:val="24"/>
          <w:u w:val="none"/>
        </w:rPr>
        <w:t>第</w:t>
      </w:r>
      <w:r>
        <w:rPr>
          <w:rStyle w:val="30"/>
          <w:rFonts w:hint="eastAsia" w:ascii="宋体" w:hAnsi="宋体" w:eastAsia="宋体" w:cs="宋体"/>
          <w:b w:val="0"/>
          <w:color w:val="auto"/>
          <w:sz w:val="24"/>
          <w:u w:val="none"/>
          <w:lang w:eastAsia="zh-CN"/>
        </w:rPr>
        <w:t>六</w:t>
      </w:r>
      <w:r>
        <w:rPr>
          <w:rStyle w:val="30"/>
          <w:rFonts w:hint="eastAsia" w:ascii="宋体" w:hAnsi="宋体" w:eastAsia="宋体" w:cs="宋体"/>
          <w:b w:val="0"/>
          <w:color w:val="auto"/>
          <w:sz w:val="24"/>
          <w:u w:val="none"/>
        </w:rPr>
        <w:t xml:space="preserve">部分  </w:t>
      </w:r>
      <w:r>
        <w:rPr>
          <w:rStyle w:val="30"/>
          <w:rFonts w:hint="eastAsia" w:ascii="宋体" w:hAnsi="宋体" w:eastAsia="宋体" w:cs="宋体"/>
          <w:b w:val="0"/>
          <w:color w:val="auto"/>
          <w:sz w:val="24"/>
          <w:u w:val="none"/>
          <w:lang w:eastAsia="zh-CN"/>
        </w:rPr>
        <w:t>评标方法和标准</w:t>
      </w:r>
      <w:r>
        <w:rPr>
          <w:rFonts w:hint="eastAsia" w:ascii="宋体" w:hAnsi="宋体" w:eastAsia="宋体" w:cs="宋体"/>
          <w:b w:val="0"/>
          <w:color w:val="auto"/>
          <w:sz w:val="24"/>
        </w:rPr>
        <w:tab/>
      </w:r>
      <w:r>
        <w:rPr>
          <w:rFonts w:hint="eastAsia" w:ascii="宋体" w:hAnsi="宋体" w:eastAsia="宋体" w:cs="宋体"/>
          <w:b w:val="0"/>
          <w:color w:val="auto"/>
          <w:sz w:val="24"/>
        </w:rPr>
        <w:fldChar w:fldCharType="end"/>
      </w:r>
      <w:r>
        <w:rPr>
          <w:rStyle w:val="30"/>
          <w:rFonts w:hint="eastAsia" w:ascii="宋体" w:hAnsi="宋体" w:eastAsia="宋体" w:cs="宋体"/>
          <w:b w:val="0"/>
          <w:color w:val="auto"/>
          <w:sz w:val="24"/>
          <w:u w:val="none"/>
          <w:lang w:val="en-US" w:eastAsia="zh-CN"/>
        </w:rPr>
        <w:t>36</w:t>
      </w:r>
    </w:p>
    <w:p>
      <w:pPr>
        <w:spacing w:line="300" w:lineRule="auto"/>
        <w:rPr>
          <w:rFonts w:hint="eastAsia" w:ascii="宋体" w:hAnsi="宋体" w:cs="宋体"/>
          <w:color w:val="auto"/>
          <w:sz w:val="24"/>
        </w:rPr>
      </w:pPr>
      <w:r>
        <w:rPr>
          <w:rFonts w:hint="eastAsia" w:ascii="宋体" w:hAnsi="宋体" w:cs="宋体"/>
          <w:color w:val="auto"/>
          <w:sz w:val="24"/>
        </w:rPr>
        <w:br w:type="page"/>
      </w:r>
    </w:p>
    <w:p>
      <w:pPr>
        <w:jc w:val="center"/>
        <w:outlineLvl w:val="0"/>
        <w:rPr>
          <w:rFonts w:hint="eastAsia" w:ascii="宋体" w:hAnsi="宋体" w:cs="宋体"/>
          <w:b/>
          <w:color w:val="auto"/>
          <w:sz w:val="48"/>
          <w:szCs w:val="48"/>
        </w:rPr>
      </w:pPr>
      <w:bookmarkStart w:id="2" w:name="_Toc244314051"/>
      <w:bookmarkStart w:id="3" w:name="_Toc244516199"/>
      <w:r>
        <w:rPr>
          <w:rFonts w:hint="eastAsia" w:ascii="宋体" w:hAnsi="宋体" w:cs="宋体"/>
          <w:b/>
          <w:color w:val="auto"/>
          <w:sz w:val="48"/>
          <w:szCs w:val="48"/>
        </w:rPr>
        <w:t>第一部分  投标邀请</w:t>
      </w:r>
      <w:bookmarkEnd w:id="2"/>
      <w:bookmarkEnd w:id="3"/>
    </w:p>
    <w:p>
      <w:pPr>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r>
        <w:rPr>
          <w:rFonts w:hint="eastAsia" w:ascii="宋体" w:hAnsi="宋体" w:cs="宋体"/>
          <w:color w:val="auto"/>
          <w:sz w:val="24"/>
          <w:u w:val="single"/>
          <w:lang w:eastAsia="zh-CN"/>
        </w:rPr>
        <w:t>红城国际工程项目管理有限公司</w:t>
      </w:r>
      <w:r>
        <w:rPr>
          <w:rFonts w:hint="eastAsia" w:ascii="宋体" w:hAnsi="宋体" w:cs="宋体"/>
          <w:color w:val="auto"/>
          <w:sz w:val="24"/>
        </w:rPr>
        <w:t>受</w:t>
      </w:r>
      <w:r>
        <w:rPr>
          <w:rFonts w:hint="eastAsia" w:ascii="宋体" w:hAnsi="宋体" w:cs="宋体"/>
          <w:color w:val="auto"/>
          <w:sz w:val="24"/>
          <w:u w:val="single"/>
        </w:rPr>
        <w:t>三亚市教育局</w:t>
      </w:r>
      <w:r>
        <w:rPr>
          <w:rFonts w:hint="eastAsia" w:ascii="宋体" w:hAnsi="宋体" w:cs="宋体"/>
          <w:color w:val="auto"/>
          <w:sz w:val="24"/>
        </w:rPr>
        <w:t>委托，对</w:t>
      </w:r>
      <w:r>
        <w:rPr>
          <w:rFonts w:hint="eastAsia" w:ascii="宋体" w:hAnsi="宋体" w:cs="宋体"/>
          <w:color w:val="auto"/>
          <w:sz w:val="24"/>
          <w:u w:val="single"/>
          <w:lang w:eastAsia="zh-CN"/>
        </w:rPr>
        <w:t>2019年市直属中小学生作业本采购</w:t>
      </w:r>
      <w:r>
        <w:rPr>
          <w:rFonts w:hint="eastAsia" w:ascii="宋体" w:hAnsi="宋体" w:cs="宋体"/>
          <w:color w:val="auto"/>
          <w:sz w:val="24"/>
        </w:rPr>
        <w:t>组织国内公开招标。兹邀请国内符合本项目资格要求的供应商参加投标。</w:t>
      </w:r>
    </w:p>
    <w:p>
      <w:pPr>
        <w:spacing w:line="360" w:lineRule="auto"/>
        <w:rPr>
          <w:rFonts w:hint="eastAsia" w:ascii="宋体" w:hAnsi="宋体" w:cs="宋体"/>
          <w:b/>
          <w:color w:val="auto"/>
          <w:sz w:val="24"/>
        </w:rPr>
      </w:pPr>
      <w:r>
        <w:rPr>
          <w:rFonts w:hint="eastAsia" w:ascii="宋体" w:hAnsi="宋体" w:cs="宋体"/>
          <w:b/>
          <w:color w:val="auto"/>
          <w:sz w:val="24"/>
        </w:rPr>
        <w:t>一、项目概况</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cs="宋体"/>
          <w:color w:val="auto"/>
          <w:sz w:val="24"/>
        </w:rPr>
        <w:t>1、项目名称：</w:t>
      </w:r>
      <w:r>
        <w:rPr>
          <w:rFonts w:hint="eastAsia" w:ascii="宋体" w:hAnsi="宋体" w:cs="宋体"/>
          <w:color w:val="auto"/>
          <w:sz w:val="24"/>
          <w:lang w:eastAsia="zh-CN"/>
        </w:rPr>
        <w:t>2019年市直属中小学生作业本采购</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cs="宋体"/>
          <w:color w:val="auto"/>
          <w:sz w:val="24"/>
        </w:rPr>
        <w:t>2、项目编号：</w:t>
      </w:r>
      <w:r>
        <w:rPr>
          <w:rFonts w:hint="eastAsia" w:ascii="宋体" w:hAnsi="宋体" w:cs="宋体"/>
          <w:color w:val="auto"/>
          <w:sz w:val="24"/>
          <w:lang w:eastAsia="zh-CN"/>
        </w:rPr>
        <w:t>HCGJ18-243</w:t>
      </w:r>
    </w:p>
    <w:p>
      <w:pPr>
        <w:spacing w:line="360" w:lineRule="auto"/>
        <w:ind w:firstLine="470" w:firstLineChars="196"/>
        <w:rPr>
          <w:rFonts w:hint="eastAsia" w:ascii="宋体" w:hAnsi="宋体" w:cs="宋体"/>
          <w:color w:val="auto"/>
          <w:kern w:val="0"/>
          <w:sz w:val="24"/>
        </w:rPr>
      </w:pPr>
      <w:r>
        <w:rPr>
          <w:rFonts w:hint="eastAsia" w:ascii="宋体" w:hAnsi="宋体" w:cs="宋体"/>
          <w:color w:val="auto"/>
          <w:sz w:val="24"/>
        </w:rPr>
        <w:t>3、采购货物名称、数量及技术参数：</w:t>
      </w:r>
      <w:r>
        <w:rPr>
          <w:rFonts w:hint="eastAsia" w:ascii="宋体" w:hAnsi="宋体" w:cs="宋体"/>
          <w:color w:val="auto"/>
          <w:kern w:val="0"/>
          <w:sz w:val="24"/>
        </w:rPr>
        <w:t>详见《招标文件》第二部分</w:t>
      </w:r>
    </w:p>
    <w:p>
      <w:pPr>
        <w:spacing w:line="400" w:lineRule="exact"/>
        <w:ind w:firstLine="470" w:firstLineChars="196"/>
        <w:rPr>
          <w:rFonts w:hint="eastAsia" w:ascii="宋体" w:hAnsi="宋体" w:cs="黑体"/>
          <w:color w:val="auto"/>
          <w:sz w:val="24"/>
          <w:lang w:eastAsia="zh-CN"/>
        </w:rPr>
      </w:pPr>
      <w:r>
        <w:rPr>
          <w:rFonts w:hint="eastAsia" w:ascii="宋体" w:hAnsi="宋体" w:cs="宋体"/>
          <w:color w:val="auto"/>
          <w:kern w:val="0"/>
          <w:sz w:val="24"/>
        </w:rPr>
        <w:t>4、项目采购预算金额</w:t>
      </w:r>
      <w:r>
        <w:rPr>
          <w:rFonts w:hint="eastAsia" w:ascii="宋体" w:hAnsi="宋体" w:cs="黑体"/>
          <w:color w:val="auto"/>
          <w:sz w:val="24"/>
        </w:rPr>
        <w:t>：</w:t>
      </w:r>
      <w:r>
        <w:rPr>
          <w:rFonts w:hint="eastAsia" w:ascii="宋体" w:hAnsi="宋体" w:cs="黑体"/>
          <w:color w:val="auto"/>
          <w:sz w:val="24"/>
          <w:lang w:val="en-US" w:eastAsia="zh-CN"/>
        </w:rPr>
        <w:t>1323700</w:t>
      </w:r>
      <w:r>
        <w:rPr>
          <w:rFonts w:hint="eastAsia" w:ascii="宋体" w:hAnsi="宋体" w:cs="黑体"/>
          <w:color w:val="auto"/>
          <w:sz w:val="24"/>
        </w:rPr>
        <w:t>.00元（大写:</w:t>
      </w:r>
      <w:r>
        <w:rPr>
          <w:rFonts w:hint="eastAsia" w:ascii="宋体" w:hAnsi="宋体" w:cs="黑体"/>
          <w:color w:val="auto"/>
          <w:sz w:val="24"/>
          <w:lang w:eastAsia="zh-CN"/>
        </w:rPr>
        <w:t>壹佰叁拾贰万叁仟柒佰</w:t>
      </w:r>
      <w:r>
        <w:rPr>
          <w:rFonts w:hint="eastAsia" w:ascii="宋体" w:hAnsi="宋体" w:cs="黑体"/>
          <w:color w:val="auto"/>
          <w:sz w:val="24"/>
        </w:rPr>
        <w:t>元整），超出采购预算金额（最高限价）的投标，按无效投标处理</w:t>
      </w:r>
      <w:r>
        <w:rPr>
          <w:rFonts w:hint="eastAsia" w:ascii="宋体" w:hAnsi="宋体" w:cs="黑体"/>
          <w:color w:val="auto"/>
          <w:sz w:val="24"/>
          <w:lang w:eastAsia="zh-CN"/>
        </w:rPr>
        <w:t>。</w:t>
      </w:r>
    </w:p>
    <w:p>
      <w:pPr>
        <w:spacing w:line="400" w:lineRule="exact"/>
        <w:ind w:firstLine="470" w:firstLineChars="196"/>
        <w:rPr>
          <w:rFonts w:hint="eastAsia" w:ascii="宋体" w:hAnsi="宋体" w:eastAsia="宋体" w:cs="宋体"/>
          <w:bCs/>
          <w:color w:val="auto"/>
          <w:sz w:val="24"/>
          <w:lang w:eastAsia="zh-CN"/>
        </w:rPr>
      </w:pPr>
      <w:r>
        <w:rPr>
          <w:rFonts w:hint="eastAsia" w:ascii="宋体" w:hAnsi="宋体" w:cs="黑体"/>
          <w:color w:val="auto"/>
          <w:sz w:val="24"/>
          <w:lang w:val="en-US" w:eastAsia="zh-CN"/>
        </w:rPr>
        <w:t>5</w:t>
      </w:r>
      <w:r>
        <w:rPr>
          <w:rFonts w:hint="eastAsia" w:ascii="宋体" w:hAnsi="宋体" w:cs="黑体"/>
          <w:color w:val="auto"/>
          <w:sz w:val="24"/>
        </w:rPr>
        <w:t>、供货期</w:t>
      </w:r>
      <w:r>
        <w:rPr>
          <w:rFonts w:hint="eastAsia" w:ascii="宋体" w:hAnsi="宋体" w:cs="黑体"/>
          <w:color w:val="auto"/>
          <w:sz w:val="24"/>
          <w:lang w:eastAsia="zh-CN"/>
        </w:rPr>
        <w:t>：</w:t>
      </w:r>
      <w:r>
        <w:rPr>
          <w:rFonts w:hint="eastAsia" w:ascii="宋体" w:hAnsi="宋体" w:cs="宋体"/>
          <w:bCs/>
          <w:color w:val="auto"/>
          <w:sz w:val="24"/>
        </w:rPr>
        <w:t>开学前三天内送</w:t>
      </w:r>
      <w:r>
        <w:rPr>
          <w:rFonts w:hint="eastAsia" w:ascii="宋体" w:hAnsi="宋体" w:cs="宋体"/>
          <w:bCs/>
          <w:color w:val="auto"/>
          <w:sz w:val="24"/>
          <w:lang w:eastAsia="zh-CN"/>
        </w:rPr>
        <w:t>达</w:t>
      </w:r>
    </w:p>
    <w:p>
      <w:pPr>
        <w:spacing w:line="400" w:lineRule="exact"/>
        <w:ind w:firstLine="470" w:firstLineChars="196"/>
        <w:rPr>
          <w:rFonts w:hint="eastAsia" w:ascii="宋体" w:hAnsi="宋体" w:cs="黑体"/>
          <w:color w:val="auto"/>
          <w:sz w:val="24"/>
        </w:rPr>
      </w:pPr>
      <w:r>
        <w:rPr>
          <w:rFonts w:hint="eastAsia" w:ascii="宋体" w:hAnsi="宋体" w:cs="宋体"/>
          <w:bCs/>
          <w:color w:val="auto"/>
          <w:sz w:val="24"/>
          <w:lang w:val="en-US" w:eastAsia="zh-CN"/>
        </w:rPr>
        <w:t>6、供货地点：</w:t>
      </w:r>
      <w:r>
        <w:rPr>
          <w:rFonts w:hint="eastAsia" w:ascii="宋体" w:hAnsi="宋体" w:cs="宋体"/>
          <w:bCs/>
          <w:color w:val="auto"/>
          <w:sz w:val="24"/>
        </w:rPr>
        <w:t>三亚市教育局指定地点。</w:t>
      </w:r>
    </w:p>
    <w:p>
      <w:pPr>
        <w:spacing w:line="360" w:lineRule="auto"/>
        <w:rPr>
          <w:rFonts w:hint="eastAsia" w:ascii="宋体" w:hAnsi="宋体" w:cs="宋体"/>
          <w:b/>
          <w:color w:val="auto"/>
          <w:sz w:val="24"/>
        </w:rPr>
      </w:pPr>
      <w:r>
        <w:rPr>
          <w:rFonts w:hint="eastAsia" w:ascii="宋体" w:hAnsi="宋体" w:cs="宋体"/>
          <w:b/>
          <w:color w:val="auto"/>
          <w:sz w:val="24"/>
        </w:rPr>
        <w:t>二、投标人资格要求</w:t>
      </w:r>
    </w:p>
    <w:p>
      <w:pPr>
        <w:spacing w:line="400" w:lineRule="exact"/>
        <w:rPr>
          <w:rFonts w:hint="eastAsia" w:ascii="宋体" w:hAnsi="宋体" w:cs="黑体"/>
          <w:color w:val="auto"/>
          <w:sz w:val="24"/>
        </w:rPr>
      </w:pPr>
      <w:r>
        <w:rPr>
          <w:rFonts w:hint="eastAsia" w:ascii="宋体" w:hAnsi="宋体" w:cs="黑体"/>
          <w:color w:val="auto"/>
          <w:sz w:val="24"/>
        </w:rPr>
        <w:t xml:space="preserve">（1）在中华人民共和国注册，具有独立承担民事责任能力的法人，须提供营业执照副本、组织机构代码证副本、税务登记证副本有效证件并具备相关的生产或经营范围（如已三证合一，只需提供营业执照副本复印件）； </w:t>
      </w:r>
    </w:p>
    <w:p>
      <w:pPr>
        <w:spacing w:line="400" w:lineRule="exact"/>
        <w:rPr>
          <w:rFonts w:hint="eastAsia" w:ascii="宋体" w:hAnsi="宋体" w:cs="黑体"/>
          <w:color w:val="auto"/>
          <w:sz w:val="24"/>
        </w:rPr>
      </w:pPr>
      <w:r>
        <w:rPr>
          <w:rFonts w:hint="eastAsia" w:ascii="宋体" w:hAnsi="宋体" w:cs="黑体"/>
          <w:color w:val="auto"/>
          <w:sz w:val="24"/>
        </w:rPr>
        <w:t>(2)具有良好的商业信誉和健全的财务会计制度（需提供201</w:t>
      </w:r>
      <w:r>
        <w:rPr>
          <w:rFonts w:hint="eastAsia" w:ascii="宋体" w:hAnsi="宋体" w:cs="黑体"/>
          <w:color w:val="auto"/>
          <w:sz w:val="24"/>
          <w:lang w:val="en-US" w:eastAsia="zh-CN"/>
        </w:rPr>
        <w:t>8</w:t>
      </w:r>
      <w:r>
        <w:rPr>
          <w:rFonts w:hint="eastAsia" w:ascii="宋体" w:hAnsi="宋体" w:cs="黑体"/>
          <w:color w:val="auto"/>
          <w:sz w:val="24"/>
        </w:rPr>
        <w:t>年1月1日起至今任意</w:t>
      </w:r>
      <w:r>
        <w:rPr>
          <w:rFonts w:hint="eastAsia" w:ascii="宋体" w:hAnsi="宋体" w:cs="黑体"/>
          <w:color w:val="auto"/>
          <w:sz w:val="24"/>
          <w:lang w:val="en-US" w:eastAsia="zh-CN"/>
        </w:rPr>
        <w:t>1</w:t>
      </w:r>
      <w:r>
        <w:rPr>
          <w:rFonts w:hint="eastAsia" w:ascii="宋体" w:hAnsi="宋体" w:cs="黑体"/>
          <w:color w:val="auto"/>
          <w:sz w:val="24"/>
        </w:rPr>
        <w:t xml:space="preserve">个月企业纳税证明复印件）；     </w:t>
      </w:r>
    </w:p>
    <w:p>
      <w:pPr>
        <w:spacing w:line="400" w:lineRule="exact"/>
        <w:rPr>
          <w:rFonts w:hint="eastAsia" w:ascii="宋体" w:hAnsi="宋体" w:cs="黑体"/>
          <w:color w:val="auto"/>
          <w:sz w:val="24"/>
        </w:rPr>
      </w:pPr>
      <w:r>
        <w:rPr>
          <w:rFonts w:hint="eastAsia" w:ascii="宋体" w:hAnsi="宋体" w:cs="黑体"/>
          <w:color w:val="auto"/>
          <w:sz w:val="24"/>
        </w:rPr>
        <w:t>(3)具有依法缴纳社会保障资金的良好记录（需提供201</w:t>
      </w:r>
      <w:r>
        <w:rPr>
          <w:rFonts w:hint="eastAsia" w:ascii="宋体" w:hAnsi="宋体" w:cs="黑体"/>
          <w:color w:val="auto"/>
          <w:sz w:val="24"/>
          <w:lang w:val="en-US" w:eastAsia="zh-CN"/>
        </w:rPr>
        <w:t>8</w:t>
      </w:r>
      <w:r>
        <w:rPr>
          <w:rFonts w:hint="eastAsia" w:ascii="宋体" w:hAnsi="宋体" w:cs="黑体"/>
          <w:color w:val="auto"/>
          <w:sz w:val="24"/>
        </w:rPr>
        <w:t>年1月1日起至今任意</w:t>
      </w:r>
      <w:r>
        <w:rPr>
          <w:rFonts w:hint="eastAsia" w:ascii="宋体" w:hAnsi="宋体" w:cs="黑体"/>
          <w:color w:val="auto"/>
          <w:sz w:val="24"/>
          <w:lang w:val="en-US" w:eastAsia="zh-CN"/>
        </w:rPr>
        <w:t>1</w:t>
      </w:r>
      <w:r>
        <w:rPr>
          <w:rFonts w:hint="eastAsia" w:ascii="宋体" w:hAnsi="宋体" w:cs="黑体"/>
          <w:color w:val="auto"/>
          <w:sz w:val="24"/>
        </w:rPr>
        <w:t xml:space="preserve">个月企业缴纳社保证明复印件）； </w:t>
      </w:r>
    </w:p>
    <w:p>
      <w:pPr>
        <w:spacing w:line="400" w:lineRule="exact"/>
        <w:rPr>
          <w:rFonts w:hint="eastAsia" w:ascii="宋体" w:hAnsi="宋体" w:cs="黑体"/>
          <w:color w:val="auto"/>
          <w:sz w:val="24"/>
        </w:rPr>
      </w:pPr>
      <w:r>
        <w:rPr>
          <w:rFonts w:hint="eastAsia" w:ascii="宋体" w:hAnsi="宋体" w:cs="黑体"/>
          <w:color w:val="auto"/>
          <w:sz w:val="24"/>
        </w:rPr>
        <w:t>（4）交纳投标保证金证明复印件；</w:t>
      </w:r>
    </w:p>
    <w:p>
      <w:pPr>
        <w:spacing w:line="400" w:lineRule="exact"/>
        <w:rPr>
          <w:rFonts w:hint="eastAsia" w:ascii="宋体" w:hAnsi="宋体" w:cs="黑体"/>
          <w:color w:val="auto"/>
          <w:sz w:val="24"/>
        </w:rPr>
      </w:pPr>
      <w:r>
        <w:rPr>
          <w:rFonts w:hint="eastAsia" w:ascii="宋体" w:hAnsi="宋体" w:cs="黑体"/>
          <w:color w:val="auto"/>
          <w:sz w:val="24"/>
        </w:rPr>
        <w:t>（5）根据《财政部关于在政府采购活动中查询及使用信用记录有关问题的通知》（财库〔2016〕125号）的要求，在政府采购活动中查询及使用信用记录；</w:t>
      </w:r>
    </w:p>
    <w:p>
      <w:pPr>
        <w:spacing w:line="400" w:lineRule="exact"/>
        <w:rPr>
          <w:rFonts w:hint="eastAsia" w:ascii="宋体" w:hAnsi="宋体" w:cs="黑体"/>
          <w:color w:val="auto"/>
          <w:sz w:val="24"/>
        </w:rPr>
      </w:pPr>
      <w:r>
        <w:rPr>
          <w:rFonts w:hint="eastAsia" w:ascii="宋体" w:hAnsi="宋体" w:cs="黑体"/>
          <w:color w:val="auto"/>
          <w:sz w:val="24"/>
        </w:rPr>
        <w:t>查询渠道及截止时点：各级财政部门、采购人、采购代理机构、潜在供应商通过“信用中国”网站（www.creditchina.gov.cn）、中国政府采购网（www.ccgp.gov.cn）等渠道查询相关供应商的信用记录，并可根据实际需要引入其他信用信息。查询以本项目的公告时间为截止时间。(投标时提供加盖公章的网上查询截图)；</w:t>
      </w:r>
    </w:p>
    <w:p>
      <w:pPr>
        <w:spacing w:line="400" w:lineRule="exact"/>
        <w:rPr>
          <w:rFonts w:hint="eastAsia" w:ascii="宋体" w:hAnsi="宋体" w:cs="黑体"/>
          <w:color w:val="auto"/>
          <w:sz w:val="24"/>
        </w:rPr>
      </w:pPr>
      <w:r>
        <w:rPr>
          <w:rFonts w:hint="eastAsia" w:ascii="宋体" w:hAnsi="宋体" w:cs="黑体"/>
          <w:color w:val="auto"/>
          <w:sz w:val="24"/>
        </w:rPr>
        <w:t>（6）参加政府采购活动前三年内，在经营活动中没有重大违法记录（提供声明函）；</w:t>
      </w:r>
    </w:p>
    <w:p>
      <w:pPr>
        <w:spacing w:line="400" w:lineRule="exact"/>
        <w:rPr>
          <w:rFonts w:hint="eastAsia" w:ascii="宋体" w:hAnsi="宋体" w:cs="黑体"/>
          <w:color w:val="auto"/>
          <w:sz w:val="24"/>
        </w:rPr>
      </w:pPr>
      <w:r>
        <w:rPr>
          <w:rFonts w:hint="eastAsia" w:ascii="宋体" w:hAnsi="宋体" w:cs="黑体"/>
          <w:color w:val="auto"/>
          <w:sz w:val="24"/>
        </w:rPr>
        <w:t>（7）本项目拒绝联合体。</w:t>
      </w:r>
    </w:p>
    <w:p>
      <w:pPr>
        <w:spacing w:line="400" w:lineRule="exact"/>
        <w:rPr>
          <w:rFonts w:hint="eastAsia" w:ascii="宋体" w:hAnsi="宋体" w:cs="黑体"/>
          <w:color w:val="auto"/>
          <w:sz w:val="24"/>
        </w:rPr>
      </w:pPr>
      <w:r>
        <w:rPr>
          <w:rFonts w:hint="eastAsia" w:ascii="宋体" w:hAnsi="宋体" w:cs="黑体"/>
          <w:color w:val="auto"/>
          <w:sz w:val="24"/>
        </w:rPr>
        <w:t>（</w:t>
      </w:r>
      <w:r>
        <w:rPr>
          <w:rFonts w:hint="eastAsia" w:ascii="宋体" w:hAnsi="宋体" w:cs="黑体"/>
          <w:color w:val="auto"/>
          <w:sz w:val="24"/>
          <w:lang w:val="en-US" w:eastAsia="zh-CN"/>
        </w:rPr>
        <w:t>8</w:t>
      </w:r>
      <w:r>
        <w:rPr>
          <w:rFonts w:hint="eastAsia" w:ascii="宋体" w:hAnsi="宋体" w:cs="黑体"/>
          <w:color w:val="auto"/>
          <w:sz w:val="24"/>
        </w:rPr>
        <w:t>）具有印刷经营许可证；</w:t>
      </w:r>
    </w:p>
    <w:p>
      <w:pPr>
        <w:spacing w:line="400" w:lineRule="exact"/>
        <w:rPr>
          <w:rFonts w:hint="eastAsia" w:ascii="宋体" w:hAnsi="宋体" w:cs="黑体"/>
          <w:color w:val="auto"/>
          <w:sz w:val="24"/>
        </w:rPr>
      </w:pPr>
      <w:r>
        <w:rPr>
          <w:rFonts w:hint="eastAsia" w:ascii="宋体" w:hAnsi="宋体" w:cs="黑体"/>
          <w:color w:val="auto"/>
          <w:sz w:val="24"/>
        </w:rPr>
        <w:t>（</w:t>
      </w:r>
      <w:r>
        <w:rPr>
          <w:rFonts w:hint="eastAsia" w:ascii="宋体" w:hAnsi="宋体" w:cs="黑体"/>
          <w:color w:val="auto"/>
          <w:sz w:val="24"/>
          <w:lang w:val="en-US" w:eastAsia="zh-CN"/>
        </w:rPr>
        <w:t>9</w:t>
      </w:r>
      <w:r>
        <w:rPr>
          <w:rFonts w:hint="eastAsia" w:ascii="宋体" w:hAnsi="宋体" w:cs="黑体"/>
          <w:color w:val="auto"/>
          <w:sz w:val="24"/>
        </w:rPr>
        <w:t>）投标时必须提交以上相关证明资料。</w:t>
      </w:r>
    </w:p>
    <w:p>
      <w:pPr>
        <w:shd w:val="clear" w:color="auto" w:fill="FFFFFF"/>
        <w:snapToGrid w:val="0"/>
        <w:spacing w:line="360" w:lineRule="auto"/>
        <w:rPr>
          <w:rFonts w:hint="eastAsia" w:ascii="黑体" w:hAnsi="黑体" w:eastAsia="黑体"/>
          <w:color w:val="auto"/>
          <w:kern w:val="0"/>
          <w:sz w:val="24"/>
        </w:rPr>
      </w:pPr>
    </w:p>
    <w:p>
      <w:pPr>
        <w:tabs>
          <w:tab w:val="left" w:pos="630"/>
        </w:tabs>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三、获取招标文件</w:t>
      </w:r>
    </w:p>
    <w:p>
      <w:pPr>
        <w:wordWrap w:val="0"/>
        <w:spacing w:line="360" w:lineRule="auto"/>
        <w:rPr>
          <w:rFonts w:hint="eastAsia" w:ascii="宋体" w:hAnsi="宋体" w:cs="宋体"/>
          <w:color w:val="auto"/>
          <w:sz w:val="24"/>
        </w:rPr>
      </w:pPr>
      <w:r>
        <w:rPr>
          <w:rFonts w:hint="eastAsia" w:ascii="宋体" w:hAnsi="宋体" w:cs="宋体"/>
          <w:color w:val="auto"/>
          <w:sz w:val="24"/>
        </w:rPr>
        <w:t>1、发售标书时间：201</w:t>
      </w:r>
      <w:r>
        <w:rPr>
          <w:rFonts w:hint="eastAsia" w:ascii="宋体" w:hAnsi="宋体" w:cs="宋体"/>
          <w:color w:val="auto"/>
          <w:sz w:val="24"/>
          <w:lang w:val="en-US" w:eastAsia="zh-CN"/>
        </w:rPr>
        <w:t>9</w:t>
      </w:r>
      <w:r>
        <w:rPr>
          <w:rFonts w:hint="eastAsia" w:ascii="宋体" w:hAnsi="宋体" w:cs="宋体"/>
          <w:color w:val="auto"/>
          <w:sz w:val="24"/>
        </w:rPr>
        <w:t>-</w:t>
      </w:r>
      <w:r>
        <w:rPr>
          <w:rFonts w:hint="eastAsia" w:ascii="宋体" w:hAnsi="宋体" w:cs="宋体"/>
          <w:color w:val="auto"/>
          <w:sz w:val="24"/>
          <w:lang w:val="en-US" w:eastAsia="zh-CN"/>
        </w:rPr>
        <w:t>1</w:t>
      </w: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 xml:space="preserve">    00:00:00——201</w:t>
      </w:r>
      <w:r>
        <w:rPr>
          <w:rFonts w:hint="eastAsia" w:ascii="宋体" w:hAnsi="宋体" w:cs="宋体"/>
          <w:color w:val="auto"/>
          <w:sz w:val="24"/>
          <w:lang w:val="en-US" w:eastAsia="zh-CN"/>
        </w:rPr>
        <w:t>9</w:t>
      </w:r>
      <w:r>
        <w:rPr>
          <w:rFonts w:hint="eastAsia" w:ascii="宋体" w:hAnsi="宋体" w:cs="宋体"/>
          <w:color w:val="auto"/>
          <w:sz w:val="24"/>
        </w:rPr>
        <w:t>-</w:t>
      </w:r>
      <w:r>
        <w:rPr>
          <w:rFonts w:hint="eastAsia" w:ascii="宋体" w:hAnsi="宋体" w:cs="宋体"/>
          <w:color w:val="auto"/>
          <w:sz w:val="24"/>
          <w:lang w:val="en-US" w:eastAsia="zh-CN"/>
        </w:rPr>
        <w:t>1</w:t>
      </w:r>
      <w:r>
        <w:rPr>
          <w:rFonts w:hint="eastAsia" w:ascii="宋体" w:hAnsi="宋体" w:cs="宋体"/>
          <w:color w:val="auto"/>
          <w:sz w:val="24"/>
        </w:rPr>
        <w:t>-</w:t>
      </w:r>
      <w:r>
        <w:rPr>
          <w:rFonts w:hint="eastAsia" w:ascii="宋体" w:hAnsi="宋体" w:cs="宋体"/>
          <w:color w:val="auto"/>
          <w:sz w:val="24"/>
          <w:lang w:val="en-US" w:eastAsia="zh-CN"/>
        </w:rPr>
        <w:t>10</w:t>
      </w:r>
      <w:r>
        <w:rPr>
          <w:rFonts w:hint="eastAsia" w:ascii="宋体" w:hAnsi="宋体" w:cs="宋体"/>
          <w:color w:val="auto"/>
          <w:sz w:val="24"/>
        </w:rPr>
        <w:t xml:space="preserve">   00:00:00。</w:t>
      </w:r>
    </w:p>
    <w:p>
      <w:pPr>
        <w:wordWrap w:val="0"/>
        <w:spacing w:line="360" w:lineRule="auto"/>
        <w:rPr>
          <w:rFonts w:hint="eastAsia" w:ascii="宋体" w:hAnsi="宋体" w:cs="宋体"/>
          <w:color w:val="auto"/>
          <w:sz w:val="24"/>
        </w:rPr>
      </w:pPr>
      <w:r>
        <w:rPr>
          <w:rFonts w:hint="eastAsia" w:ascii="宋体" w:hAnsi="宋体" w:cs="宋体"/>
          <w:color w:val="auto"/>
          <w:sz w:val="24"/>
        </w:rPr>
        <w:t>2、发售标书地点：</w:t>
      </w:r>
      <w:r>
        <w:rPr>
          <w:rFonts w:hint="eastAsia" w:ascii="宋体" w:hAnsi="宋体" w:cs="宋体"/>
          <w:color w:val="auto"/>
          <w:sz w:val="24"/>
          <w:u w:val="single"/>
        </w:rPr>
        <w:t>http://zw.hainan.gov.cn/htms/1ogin!Register.do</w:t>
      </w:r>
      <w:r>
        <w:rPr>
          <w:rFonts w:hint="eastAsia" w:ascii="宋体" w:hAnsi="宋体" w:cs="宋体"/>
          <w:color w:val="auto"/>
          <w:sz w:val="24"/>
        </w:rPr>
        <w:t>。</w:t>
      </w:r>
    </w:p>
    <w:p>
      <w:pPr>
        <w:wordWrap w:val="0"/>
        <w:spacing w:line="360" w:lineRule="auto"/>
        <w:rPr>
          <w:rFonts w:hint="eastAsia" w:ascii="宋体" w:hAnsi="宋体" w:cs="宋体"/>
          <w:color w:val="auto"/>
          <w:sz w:val="24"/>
        </w:rPr>
      </w:pPr>
      <w:r>
        <w:rPr>
          <w:rFonts w:hint="eastAsia" w:ascii="宋体" w:hAnsi="宋体" w:cs="宋体"/>
          <w:color w:val="auto"/>
          <w:sz w:val="24"/>
        </w:rPr>
        <w:t>3、标书售价</w:t>
      </w:r>
    </w:p>
    <w:p>
      <w:pPr>
        <w:wordWrap w:val="0"/>
        <w:spacing w:line="360" w:lineRule="auto"/>
        <w:ind w:firstLine="480" w:firstLineChars="200"/>
        <w:rPr>
          <w:rFonts w:hint="eastAsia" w:ascii="宋体" w:hAnsi="宋体" w:cs="宋体"/>
          <w:color w:val="auto"/>
          <w:sz w:val="24"/>
        </w:rPr>
      </w:pPr>
      <w:r>
        <w:rPr>
          <w:rFonts w:hint="eastAsia" w:ascii="宋体" w:hAnsi="宋体" w:cs="宋体"/>
          <w:color w:val="auto"/>
          <w:sz w:val="24"/>
          <w:lang w:eastAsia="zh-CN"/>
        </w:rPr>
        <w:t>2019年市直属中小学生作业本采购</w:t>
      </w:r>
      <w:r>
        <w:rPr>
          <w:rFonts w:hint="eastAsia" w:ascii="宋体" w:hAnsi="宋体" w:cs="宋体"/>
          <w:color w:val="auto"/>
          <w:sz w:val="24"/>
        </w:rPr>
        <w:t>：招标文件每套售价100.00元；投标保证金的金额：20000.00元。</w:t>
      </w:r>
    </w:p>
    <w:p>
      <w:pPr>
        <w:wordWrap w:val="0"/>
        <w:spacing w:line="360" w:lineRule="auto"/>
        <w:rPr>
          <w:rFonts w:hint="eastAsia" w:ascii="宋体" w:hAnsi="宋体" w:cs="宋体"/>
          <w:color w:val="auto"/>
          <w:sz w:val="24"/>
        </w:rPr>
      </w:pPr>
      <w:r>
        <w:rPr>
          <w:rFonts w:hint="eastAsia" w:ascii="宋体" w:hAnsi="宋体" w:cs="宋体"/>
          <w:color w:val="auto"/>
          <w:sz w:val="24"/>
        </w:rPr>
        <w:t>4、投标人提问截止时间：</w:t>
      </w:r>
      <w:r>
        <w:rPr>
          <w:rStyle w:val="48"/>
          <w:rFonts w:hint="eastAsia" w:ascii="宋体" w:hAnsi="宋体" w:cs="宋体"/>
          <w:b w:val="0"/>
          <w:color w:val="auto"/>
          <w:sz w:val="24"/>
          <w:szCs w:val="24"/>
        </w:rPr>
        <w:t>201</w:t>
      </w:r>
      <w:r>
        <w:rPr>
          <w:rStyle w:val="48"/>
          <w:rFonts w:hint="eastAsia" w:ascii="宋体" w:hAnsi="宋体" w:cs="宋体"/>
          <w:b w:val="0"/>
          <w:color w:val="auto"/>
          <w:sz w:val="24"/>
          <w:szCs w:val="24"/>
          <w:lang w:val="en-US" w:eastAsia="zh-CN"/>
        </w:rPr>
        <w:t>9</w:t>
      </w:r>
      <w:r>
        <w:rPr>
          <w:rStyle w:val="48"/>
          <w:rFonts w:hint="eastAsia" w:ascii="宋体" w:hAnsi="宋体" w:cs="宋体"/>
          <w:b w:val="0"/>
          <w:color w:val="auto"/>
          <w:sz w:val="24"/>
          <w:szCs w:val="24"/>
        </w:rPr>
        <w:t>-</w:t>
      </w:r>
      <w:r>
        <w:rPr>
          <w:rStyle w:val="48"/>
          <w:rFonts w:hint="eastAsia" w:ascii="宋体" w:hAnsi="宋体" w:cs="宋体"/>
          <w:b w:val="0"/>
          <w:color w:val="auto"/>
          <w:sz w:val="24"/>
          <w:szCs w:val="24"/>
          <w:lang w:val="en-US" w:eastAsia="zh-CN"/>
        </w:rPr>
        <w:t>1</w:t>
      </w:r>
      <w:r>
        <w:rPr>
          <w:rStyle w:val="48"/>
          <w:rFonts w:hint="eastAsia" w:ascii="宋体" w:hAnsi="宋体" w:cs="宋体"/>
          <w:b w:val="0"/>
          <w:color w:val="auto"/>
          <w:sz w:val="24"/>
          <w:szCs w:val="24"/>
        </w:rPr>
        <w:t>-</w:t>
      </w:r>
      <w:r>
        <w:rPr>
          <w:rStyle w:val="48"/>
          <w:rFonts w:hint="eastAsia" w:ascii="宋体" w:hAnsi="宋体" w:cs="宋体"/>
          <w:b w:val="0"/>
          <w:color w:val="auto"/>
          <w:sz w:val="24"/>
          <w:szCs w:val="24"/>
          <w:lang w:val="en-US" w:eastAsia="zh-CN"/>
        </w:rPr>
        <w:t>11</w:t>
      </w:r>
      <w:r>
        <w:rPr>
          <w:rStyle w:val="48"/>
          <w:rFonts w:hint="eastAsia" w:ascii="宋体" w:hAnsi="宋体" w:cs="宋体"/>
          <w:b w:val="0"/>
          <w:color w:val="auto"/>
          <w:sz w:val="24"/>
          <w:szCs w:val="24"/>
        </w:rPr>
        <w:t xml:space="preserve">   17:30:00</w:t>
      </w:r>
      <w:r>
        <w:rPr>
          <w:rFonts w:hint="eastAsia" w:ascii="宋体" w:hAnsi="宋体" w:cs="宋体"/>
          <w:color w:val="auto"/>
          <w:sz w:val="24"/>
        </w:rPr>
        <w:t>（北京时间）。</w:t>
      </w:r>
    </w:p>
    <w:p>
      <w:pPr>
        <w:pStyle w:val="24"/>
        <w:wordWrap w:val="0"/>
        <w:spacing w:before="0" w:beforeAutospacing="0" w:after="0" w:afterAutospacing="0" w:line="380" w:lineRule="exact"/>
        <w:rPr>
          <w:rFonts w:hint="eastAsia"/>
          <w:color w:val="auto"/>
        </w:rPr>
      </w:pPr>
      <w:r>
        <w:rPr>
          <w:rStyle w:val="27"/>
          <w:rFonts w:hint="eastAsia"/>
          <w:color w:val="auto"/>
        </w:rPr>
        <w:t>四、投标文件和保证金的递交</w:t>
      </w:r>
    </w:p>
    <w:p>
      <w:pPr>
        <w:wordWrap w:val="0"/>
        <w:spacing w:line="380" w:lineRule="exact"/>
        <w:rPr>
          <w:rFonts w:hint="eastAsia" w:ascii="宋体" w:hAnsi="宋体" w:cs="宋体"/>
          <w:color w:val="auto"/>
          <w:sz w:val="24"/>
        </w:rPr>
      </w:pPr>
      <w:r>
        <w:rPr>
          <w:rFonts w:hint="eastAsia" w:ascii="宋体" w:hAnsi="宋体" w:cs="宋体"/>
          <w:color w:val="auto"/>
          <w:sz w:val="24"/>
        </w:rPr>
        <w:t>1、投标文件递交截止时间：</w:t>
      </w:r>
      <w:r>
        <w:rPr>
          <w:rStyle w:val="48"/>
          <w:rFonts w:hint="eastAsia" w:ascii="宋体" w:hAnsi="宋体" w:cs="宋体"/>
          <w:b w:val="0"/>
          <w:color w:val="auto"/>
          <w:sz w:val="24"/>
          <w:szCs w:val="24"/>
        </w:rPr>
        <w:t>201</w:t>
      </w:r>
      <w:r>
        <w:rPr>
          <w:rStyle w:val="48"/>
          <w:rFonts w:hint="eastAsia" w:ascii="宋体" w:hAnsi="宋体" w:cs="宋体"/>
          <w:b w:val="0"/>
          <w:color w:val="auto"/>
          <w:sz w:val="24"/>
          <w:szCs w:val="24"/>
          <w:lang w:val="en-US" w:eastAsia="zh-CN"/>
        </w:rPr>
        <w:t>9</w:t>
      </w:r>
      <w:r>
        <w:rPr>
          <w:rStyle w:val="48"/>
          <w:rFonts w:hint="eastAsia" w:ascii="宋体" w:hAnsi="宋体" w:cs="宋体"/>
          <w:b w:val="0"/>
          <w:color w:val="auto"/>
          <w:sz w:val="24"/>
          <w:szCs w:val="24"/>
        </w:rPr>
        <w:t>-</w:t>
      </w:r>
      <w:r>
        <w:rPr>
          <w:rStyle w:val="48"/>
          <w:rFonts w:hint="eastAsia" w:ascii="宋体" w:hAnsi="宋体" w:cs="宋体"/>
          <w:b w:val="0"/>
          <w:color w:val="auto"/>
          <w:sz w:val="24"/>
          <w:szCs w:val="24"/>
          <w:lang w:val="en-US" w:eastAsia="zh-CN"/>
        </w:rPr>
        <w:t>1</w:t>
      </w:r>
      <w:r>
        <w:rPr>
          <w:rStyle w:val="48"/>
          <w:rFonts w:hint="eastAsia" w:ascii="宋体" w:hAnsi="宋体" w:cs="宋体"/>
          <w:b w:val="0"/>
          <w:color w:val="auto"/>
          <w:sz w:val="24"/>
          <w:szCs w:val="24"/>
        </w:rPr>
        <w:t>-</w:t>
      </w:r>
      <w:r>
        <w:rPr>
          <w:rStyle w:val="48"/>
          <w:rFonts w:hint="eastAsia" w:ascii="宋体" w:hAnsi="宋体" w:cs="宋体"/>
          <w:b w:val="0"/>
          <w:color w:val="auto"/>
          <w:sz w:val="24"/>
          <w:szCs w:val="24"/>
          <w:lang w:val="en-US" w:eastAsia="zh-CN"/>
        </w:rPr>
        <w:t>23</w:t>
      </w:r>
      <w:r>
        <w:rPr>
          <w:rStyle w:val="48"/>
          <w:rFonts w:hint="eastAsia" w:ascii="宋体" w:hAnsi="宋体" w:cs="宋体"/>
          <w:b w:val="0"/>
          <w:color w:val="auto"/>
          <w:sz w:val="24"/>
          <w:szCs w:val="24"/>
        </w:rPr>
        <w:t xml:space="preserve">    </w:t>
      </w:r>
      <w:r>
        <w:rPr>
          <w:rStyle w:val="48"/>
          <w:rFonts w:hint="eastAsia" w:ascii="宋体" w:hAnsi="宋体" w:cs="宋体"/>
          <w:b w:val="0"/>
          <w:color w:val="auto"/>
          <w:sz w:val="24"/>
          <w:szCs w:val="24"/>
          <w:lang w:val="en-US" w:eastAsia="zh-CN"/>
        </w:rPr>
        <w:t>15</w:t>
      </w:r>
      <w:r>
        <w:rPr>
          <w:rStyle w:val="48"/>
          <w:rFonts w:hint="eastAsia" w:ascii="宋体" w:hAnsi="宋体" w:cs="宋体"/>
          <w:b w:val="0"/>
          <w:color w:val="auto"/>
          <w:sz w:val="24"/>
          <w:szCs w:val="24"/>
        </w:rPr>
        <w:t>:</w:t>
      </w:r>
      <w:r>
        <w:rPr>
          <w:rStyle w:val="48"/>
          <w:rFonts w:hint="eastAsia" w:ascii="宋体" w:hAnsi="宋体" w:cs="宋体"/>
          <w:b w:val="0"/>
          <w:color w:val="auto"/>
          <w:sz w:val="24"/>
          <w:szCs w:val="24"/>
          <w:lang w:val="en-US" w:eastAsia="zh-CN"/>
        </w:rPr>
        <w:t>3</w:t>
      </w:r>
      <w:r>
        <w:rPr>
          <w:rStyle w:val="48"/>
          <w:rFonts w:hint="eastAsia" w:ascii="宋体" w:hAnsi="宋体" w:cs="宋体"/>
          <w:b w:val="0"/>
          <w:color w:val="auto"/>
          <w:sz w:val="24"/>
          <w:szCs w:val="24"/>
        </w:rPr>
        <w:t>0:00</w:t>
      </w:r>
      <w:r>
        <w:rPr>
          <w:rFonts w:hint="eastAsia" w:ascii="宋体" w:hAnsi="宋体" w:cs="宋体"/>
          <w:color w:val="auto"/>
          <w:sz w:val="24"/>
        </w:rPr>
        <w:t>（北京时间）。</w:t>
      </w:r>
    </w:p>
    <w:p>
      <w:pPr>
        <w:wordWrap w:val="0"/>
        <w:spacing w:line="380" w:lineRule="exact"/>
        <w:rPr>
          <w:rFonts w:hint="eastAsia" w:ascii="宋体" w:hAnsi="宋体" w:cs="宋体"/>
          <w:color w:val="auto"/>
          <w:sz w:val="24"/>
        </w:rPr>
      </w:pPr>
      <w:r>
        <w:rPr>
          <w:rFonts w:hint="eastAsia" w:ascii="宋体" w:hAnsi="宋体" w:cs="宋体"/>
          <w:color w:val="auto"/>
          <w:sz w:val="24"/>
        </w:rPr>
        <w:t>2、投标文件递交地址(地点)：</w:t>
      </w:r>
      <w:r>
        <w:rPr>
          <w:rStyle w:val="48"/>
          <w:rFonts w:hint="eastAsia" w:ascii="宋体" w:hAnsi="宋体" w:cs="宋体"/>
          <w:b w:val="0"/>
          <w:color w:val="auto"/>
          <w:sz w:val="24"/>
          <w:szCs w:val="24"/>
        </w:rPr>
        <w:t>三亚市政务中心公共资源交易大厅第4开标室</w:t>
      </w:r>
      <w:r>
        <w:rPr>
          <w:rStyle w:val="61"/>
          <w:rFonts w:hint="eastAsia" w:ascii="宋体" w:hAnsi="宋体" w:cs="宋体"/>
          <w:b w:val="0"/>
          <w:color w:val="auto"/>
          <w:sz w:val="24"/>
          <w:szCs w:val="24"/>
        </w:rPr>
        <w:t> </w:t>
      </w:r>
      <w:r>
        <w:rPr>
          <w:rFonts w:hint="eastAsia" w:ascii="宋体" w:hAnsi="宋体" w:cs="宋体"/>
          <w:color w:val="auto"/>
          <w:sz w:val="24"/>
        </w:rPr>
        <w:t>。</w:t>
      </w:r>
    </w:p>
    <w:p>
      <w:pPr>
        <w:wordWrap w:val="0"/>
        <w:spacing w:line="380" w:lineRule="exact"/>
        <w:rPr>
          <w:rFonts w:hint="eastAsia" w:ascii="宋体" w:hAnsi="宋体" w:cs="宋体"/>
          <w:color w:val="auto"/>
          <w:sz w:val="24"/>
        </w:rPr>
      </w:pPr>
      <w:r>
        <w:rPr>
          <w:rFonts w:hint="eastAsia" w:ascii="宋体" w:hAnsi="宋体" w:cs="宋体"/>
          <w:color w:val="auto"/>
          <w:sz w:val="24"/>
        </w:rPr>
        <w:t>3、开标时间： 报名成功后于系统的项目信息中查看。</w:t>
      </w:r>
    </w:p>
    <w:p>
      <w:pPr>
        <w:wordWrap w:val="0"/>
        <w:spacing w:line="380" w:lineRule="exact"/>
        <w:rPr>
          <w:rFonts w:hint="eastAsia" w:ascii="宋体" w:hAnsi="宋体" w:cs="宋体"/>
          <w:color w:val="auto"/>
          <w:sz w:val="24"/>
        </w:rPr>
      </w:pPr>
      <w:r>
        <w:rPr>
          <w:rFonts w:hint="eastAsia" w:ascii="宋体" w:hAnsi="宋体" w:cs="宋体"/>
          <w:color w:val="auto"/>
          <w:sz w:val="24"/>
        </w:rPr>
        <w:t>4、开标地点： 报名成功后于系统的项目信息中查看。</w:t>
      </w:r>
    </w:p>
    <w:p>
      <w:pPr>
        <w:wordWrap w:val="0"/>
        <w:spacing w:line="380" w:lineRule="exact"/>
        <w:rPr>
          <w:rFonts w:hint="eastAsia" w:ascii="宋体" w:hAnsi="宋体" w:cs="宋体"/>
          <w:color w:val="auto"/>
          <w:sz w:val="24"/>
        </w:rPr>
      </w:pPr>
      <w:r>
        <w:rPr>
          <w:rFonts w:hint="eastAsia" w:ascii="宋体" w:hAnsi="宋体" w:cs="宋体"/>
          <w:color w:val="auto"/>
          <w:sz w:val="24"/>
        </w:rPr>
        <w:t>5、保证金到账截止日期：</w:t>
      </w:r>
      <w:r>
        <w:rPr>
          <w:rStyle w:val="48"/>
          <w:rFonts w:hint="eastAsia" w:ascii="宋体" w:hAnsi="宋体" w:cs="宋体"/>
          <w:b w:val="0"/>
          <w:color w:val="auto"/>
          <w:sz w:val="24"/>
          <w:szCs w:val="24"/>
        </w:rPr>
        <w:t>201</w:t>
      </w:r>
      <w:r>
        <w:rPr>
          <w:rStyle w:val="48"/>
          <w:rFonts w:hint="eastAsia" w:ascii="宋体" w:hAnsi="宋体" w:cs="宋体"/>
          <w:b w:val="0"/>
          <w:color w:val="auto"/>
          <w:sz w:val="24"/>
          <w:szCs w:val="24"/>
          <w:lang w:val="en-US" w:eastAsia="zh-CN"/>
        </w:rPr>
        <w:t>9</w:t>
      </w:r>
      <w:r>
        <w:rPr>
          <w:rStyle w:val="48"/>
          <w:rFonts w:hint="eastAsia" w:ascii="宋体" w:hAnsi="宋体" w:cs="宋体"/>
          <w:b w:val="0"/>
          <w:color w:val="auto"/>
          <w:sz w:val="24"/>
          <w:szCs w:val="24"/>
        </w:rPr>
        <w:t>-</w:t>
      </w:r>
      <w:r>
        <w:rPr>
          <w:rStyle w:val="48"/>
          <w:rFonts w:hint="eastAsia" w:ascii="宋体" w:hAnsi="宋体" w:cs="宋体"/>
          <w:b w:val="0"/>
          <w:color w:val="auto"/>
          <w:sz w:val="24"/>
          <w:szCs w:val="24"/>
          <w:lang w:val="en-US" w:eastAsia="zh-CN"/>
        </w:rPr>
        <w:t>1</w:t>
      </w:r>
      <w:r>
        <w:rPr>
          <w:rStyle w:val="48"/>
          <w:rFonts w:hint="eastAsia" w:ascii="宋体" w:hAnsi="宋体" w:cs="宋体"/>
          <w:b w:val="0"/>
          <w:color w:val="auto"/>
          <w:sz w:val="24"/>
          <w:szCs w:val="24"/>
        </w:rPr>
        <w:t>-</w:t>
      </w:r>
      <w:r>
        <w:rPr>
          <w:rStyle w:val="48"/>
          <w:rFonts w:hint="eastAsia" w:ascii="宋体" w:hAnsi="宋体" w:cs="宋体"/>
          <w:b w:val="0"/>
          <w:color w:val="auto"/>
          <w:sz w:val="24"/>
          <w:szCs w:val="24"/>
          <w:lang w:val="en-US" w:eastAsia="zh-CN"/>
        </w:rPr>
        <w:t>23</w:t>
      </w:r>
      <w:r>
        <w:rPr>
          <w:rStyle w:val="48"/>
          <w:rFonts w:hint="eastAsia" w:ascii="宋体" w:hAnsi="宋体" w:cs="宋体"/>
          <w:b w:val="0"/>
          <w:color w:val="auto"/>
          <w:sz w:val="24"/>
          <w:szCs w:val="24"/>
        </w:rPr>
        <w:t xml:space="preserve">   </w:t>
      </w:r>
      <w:r>
        <w:rPr>
          <w:rStyle w:val="48"/>
          <w:rFonts w:hint="eastAsia" w:ascii="宋体" w:hAnsi="宋体" w:cs="宋体"/>
          <w:b w:val="0"/>
          <w:color w:val="auto"/>
          <w:sz w:val="24"/>
          <w:szCs w:val="24"/>
          <w:lang w:val="en-US" w:eastAsia="zh-CN"/>
        </w:rPr>
        <w:t>15</w:t>
      </w:r>
      <w:r>
        <w:rPr>
          <w:rStyle w:val="48"/>
          <w:rFonts w:hint="eastAsia" w:ascii="宋体" w:hAnsi="宋体" w:cs="宋体"/>
          <w:b w:val="0"/>
          <w:color w:val="auto"/>
          <w:sz w:val="24"/>
          <w:szCs w:val="24"/>
        </w:rPr>
        <w:t>:</w:t>
      </w:r>
      <w:r>
        <w:rPr>
          <w:rStyle w:val="48"/>
          <w:rFonts w:hint="eastAsia" w:ascii="宋体" w:hAnsi="宋体" w:cs="宋体"/>
          <w:b w:val="0"/>
          <w:color w:val="auto"/>
          <w:sz w:val="24"/>
          <w:szCs w:val="24"/>
          <w:lang w:val="en-US" w:eastAsia="zh-CN"/>
        </w:rPr>
        <w:t>3</w:t>
      </w:r>
      <w:r>
        <w:rPr>
          <w:rStyle w:val="48"/>
          <w:rFonts w:hint="eastAsia" w:ascii="宋体" w:hAnsi="宋体" w:cs="宋体"/>
          <w:b w:val="0"/>
          <w:color w:val="auto"/>
          <w:sz w:val="24"/>
          <w:szCs w:val="24"/>
        </w:rPr>
        <w:t>0:00</w:t>
      </w:r>
      <w:r>
        <w:rPr>
          <w:rFonts w:hint="eastAsia" w:ascii="宋体" w:hAnsi="宋体" w:cs="宋体"/>
          <w:color w:val="auto"/>
          <w:sz w:val="24"/>
        </w:rPr>
        <w:t>（北京时间），投标保证金的形式：网上支付，支付地址为：</w:t>
      </w:r>
      <w:r>
        <w:rPr>
          <w:rFonts w:hint="eastAsia" w:ascii="宋体" w:hAnsi="宋体" w:cs="宋体"/>
          <w:color w:val="auto"/>
          <w:sz w:val="24"/>
          <w:u w:val="single"/>
        </w:rPr>
        <w:t>http://zw.hainan.gov.cn/htms/1ogin!Register.do</w:t>
      </w:r>
      <w:r>
        <w:rPr>
          <w:rFonts w:hint="eastAsia" w:ascii="宋体" w:hAnsi="宋体" w:cs="宋体"/>
          <w:color w:val="auto"/>
          <w:sz w:val="24"/>
        </w:rPr>
        <w:t>。</w:t>
      </w:r>
    </w:p>
    <w:p>
      <w:pPr>
        <w:wordWrap w:val="0"/>
        <w:spacing w:line="380" w:lineRule="exact"/>
        <w:rPr>
          <w:rFonts w:hint="eastAsia" w:ascii="宋体" w:hAnsi="宋体" w:cs="宋体"/>
          <w:b/>
          <w:color w:val="auto"/>
          <w:sz w:val="24"/>
        </w:rPr>
      </w:pPr>
      <w:r>
        <w:rPr>
          <w:rFonts w:hint="eastAsia" w:ascii="宋体" w:hAnsi="宋体" w:cs="宋体"/>
          <w:color w:val="auto"/>
          <w:sz w:val="24"/>
        </w:rPr>
        <w:t>6、公告发布媒介：</w:t>
      </w:r>
      <w:r>
        <w:rPr>
          <w:rStyle w:val="48"/>
          <w:rFonts w:hint="eastAsia" w:ascii="宋体" w:hAnsi="宋体" w:cs="宋体"/>
          <w:b w:val="0"/>
          <w:color w:val="auto"/>
          <w:sz w:val="24"/>
          <w:szCs w:val="24"/>
        </w:rPr>
        <w:t>全国公共资源交易平台（海南省）·三亚市</w:t>
      </w:r>
      <w:r>
        <w:rPr>
          <w:rStyle w:val="48"/>
          <w:rFonts w:hint="eastAsia" w:ascii="宋体" w:hAnsi="宋体" w:cs="宋体"/>
          <w:b w:val="0"/>
          <w:bCs/>
          <w:color w:val="auto"/>
          <w:sz w:val="24"/>
          <w:szCs w:val="24"/>
        </w:rPr>
        <w:t>http://zw.hainan.gov.cn/ggzy/syggzy/</w:t>
      </w:r>
      <w:r>
        <w:rPr>
          <w:rStyle w:val="48"/>
          <w:rFonts w:hint="eastAsia" w:ascii="宋体" w:hAnsi="宋体" w:cs="宋体"/>
          <w:b w:val="0"/>
          <w:color w:val="auto"/>
          <w:sz w:val="24"/>
          <w:szCs w:val="24"/>
        </w:rPr>
        <w:t>、中国海南政府采购网http://www.ccgp-hainan.gov.cn/</w:t>
      </w:r>
      <w:r>
        <w:rPr>
          <w:rStyle w:val="61"/>
          <w:rFonts w:hint="eastAsia" w:ascii="宋体" w:hAnsi="宋体" w:cs="宋体"/>
          <w:b w:val="0"/>
          <w:color w:val="auto"/>
          <w:sz w:val="24"/>
          <w:szCs w:val="24"/>
        </w:rPr>
        <w:t> </w:t>
      </w:r>
      <w:r>
        <w:rPr>
          <w:rFonts w:hint="eastAsia" w:ascii="宋体" w:hAnsi="宋体" w:cs="宋体"/>
          <w:b/>
          <w:color w:val="auto"/>
          <w:sz w:val="24"/>
        </w:rPr>
        <w:t>。</w:t>
      </w:r>
    </w:p>
    <w:p>
      <w:pPr>
        <w:pStyle w:val="24"/>
        <w:wordWrap w:val="0"/>
        <w:spacing w:before="0" w:beforeAutospacing="0" w:after="0" w:afterAutospacing="0" w:line="380" w:lineRule="exact"/>
        <w:rPr>
          <w:rFonts w:hint="eastAsia"/>
          <w:color w:val="auto"/>
        </w:rPr>
      </w:pPr>
      <w:r>
        <w:rPr>
          <w:rStyle w:val="27"/>
          <w:rFonts w:hint="eastAsia"/>
          <w:color w:val="auto"/>
        </w:rPr>
        <w:t>五、 其他</w:t>
      </w:r>
    </w:p>
    <w:p>
      <w:pPr>
        <w:wordWrap w:val="0"/>
        <w:spacing w:line="380" w:lineRule="exact"/>
        <w:ind w:left="480" w:hanging="480" w:hangingChars="200"/>
        <w:rPr>
          <w:rStyle w:val="48"/>
          <w:rFonts w:hint="eastAsia" w:ascii="宋体" w:hAnsi="宋体" w:cs="宋体"/>
          <w:b w:val="0"/>
          <w:color w:val="auto"/>
          <w:sz w:val="24"/>
          <w:szCs w:val="24"/>
        </w:rPr>
      </w:pPr>
      <w:r>
        <w:rPr>
          <w:rStyle w:val="48"/>
          <w:rFonts w:hint="eastAsia" w:ascii="宋体" w:hAnsi="宋体" w:cs="宋体"/>
          <w:b w:val="0"/>
          <w:color w:val="auto"/>
          <w:sz w:val="24"/>
          <w:szCs w:val="24"/>
        </w:rPr>
        <w:t>1、必须在海南省市场主体管理系统（http://zw.hainan.gov.cn/G2）中注册并备案通过，然后登陆电子招投标系统（http://zw.hainan.gov.cn/htms/login!Register.do）下载电子版的招标文件；</w:t>
      </w:r>
    </w:p>
    <w:p>
      <w:pPr>
        <w:wordWrap w:val="0"/>
        <w:spacing w:line="380" w:lineRule="exact"/>
        <w:rPr>
          <w:rStyle w:val="48"/>
          <w:rFonts w:hint="eastAsia" w:ascii="宋体" w:hAnsi="宋体" w:cs="宋体"/>
          <w:b w:val="0"/>
          <w:color w:val="auto"/>
          <w:sz w:val="24"/>
          <w:szCs w:val="24"/>
        </w:rPr>
      </w:pPr>
      <w:r>
        <w:rPr>
          <w:rStyle w:val="48"/>
          <w:rFonts w:hint="eastAsia" w:ascii="宋体" w:hAnsi="宋体" w:cs="宋体"/>
          <w:b w:val="0"/>
          <w:color w:val="auto"/>
          <w:sz w:val="24"/>
          <w:szCs w:val="24"/>
        </w:rPr>
        <w:t>2、投标截止日期前，必须在网上上传电子投标文件——PDF格式(使用WinRAR加密压缩)； </w:t>
      </w:r>
      <w:r>
        <w:rPr>
          <w:rStyle w:val="61"/>
          <w:rFonts w:hint="eastAsia" w:ascii="宋体" w:hAnsi="宋体" w:cs="宋体"/>
          <w:b w:val="0"/>
          <w:color w:val="auto"/>
          <w:sz w:val="24"/>
          <w:szCs w:val="24"/>
        </w:rPr>
        <w:t> </w:t>
      </w:r>
      <w:r>
        <w:rPr>
          <w:rFonts w:hint="eastAsia" w:ascii="宋体" w:hAnsi="宋体" w:cs="宋体"/>
          <w:b/>
          <w:color w:val="auto"/>
          <w:sz w:val="24"/>
        </w:rPr>
        <w:br w:type="textWrapping"/>
      </w:r>
      <w:r>
        <w:rPr>
          <w:rStyle w:val="48"/>
          <w:rFonts w:hint="eastAsia" w:ascii="宋体" w:hAnsi="宋体" w:cs="宋体"/>
          <w:b w:val="0"/>
          <w:color w:val="auto"/>
          <w:sz w:val="24"/>
          <w:szCs w:val="24"/>
        </w:rPr>
        <w:t>3、招标文件费用于开标现场缴纳；</w:t>
      </w:r>
      <w:r>
        <w:rPr>
          <w:rStyle w:val="61"/>
          <w:rFonts w:hint="eastAsia" w:ascii="宋体" w:hAnsi="宋体" w:cs="宋体"/>
          <w:b w:val="0"/>
          <w:color w:val="auto"/>
          <w:sz w:val="24"/>
          <w:szCs w:val="24"/>
        </w:rPr>
        <w:t> </w:t>
      </w:r>
      <w:r>
        <w:rPr>
          <w:rFonts w:hint="eastAsia" w:ascii="宋体" w:hAnsi="宋体" w:cs="宋体"/>
          <w:b/>
          <w:color w:val="auto"/>
          <w:sz w:val="24"/>
        </w:rPr>
        <w:br w:type="textWrapping"/>
      </w:r>
      <w:r>
        <w:rPr>
          <w:rStyle w:val="48"/>
          <w:rFonts w:hint="eastAsia" w:ascii="宋体" w:hAnsi="宋体" w:cs="宋体"/>
          <w:b w:val="0"/>
          <w:color w:val="auto"/>
          <w:sz w:val="24"/>
          <w:szCs w:val="24"/>
        </w:rPr>
        <w:t>4、公告期限：</w:t>
      </w:r>
      <w:r>
        <w:rPr>
          <w:rFonts w:hint="eastAsia" w:ascii="宋体" w:hAnsi="宋体" w:cs="宋体"/>
          <w:color w:val="auto"/>
          <w:sz w:val="24"/>
        </w:rPr>
        <w:t>201</w:t>
      </w:r>
      <w:r>
        <w:rPr>
          <w:rFonts w:hint="eastAsia" w:ascii="宋体" w:hAnsi="宋体" w:cs="宋体"/>
          <w:color w:val="auto"/>
          <w:sz w:val="24"/>
          <w:lang w:val="en-US" w:eastAsia="zh-CN"/>
        </w:rPr>
        <w:t>9</w:t>
      </w:r>
      <w:r>
        <w:rPr>
          <w:rFonts w:hint="eastAsia" w:ascii="宋体" w:hAnsi="宋体" w:cs="宋体"/>
          <w:color w:val="auto"/>
          <w:sz w:val="24"/>
        </w:rPr>
        <w:t>-</w:t>
      </w:r>
      <w:r>
        <w:rPr>
          <w:rFonts w:hint="eastAsia" w:ascii="宋体" w:hAnsi="宋体" w:cs="宋体"/>
          <w:color w:val="auto"/>
          <w:sz w:val="24"/>
          <w:lang w:val="en-US" w:eastAsia="zh-CN"/>
        </w:rPr>
        <w:t>1</w:t>
      </w: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 xml:space="preserve">    00:00:00——201</w:t>
      </w:r>
      <w:r>
        <w:rPr>
          <w:rFonts w:hint="eastAsia" w:ascii="宋体" w:hAnsi="宋体" w:cs="宋体"/>
          <w:color w:val="auto"/>
          <w:sz w:val="24"/>
          <w:lang w:val="en-US" w:eastAsia="zh-CN"/>
        </w:rPr>
        <w:t>9</w:t>
      </w:r>
      <w:r>
        <w:rPr>
          <w:rFonts w:hint="eastAsia" w:ascii="宋体" w:hAnsi="宋体" w:cs="宋体"/>
          <w:color w:val="auto"/>
          <w:sz w:val="24"/>
        </w:rPr>
        <w:t>-</w:t>
      </w:r>
      <w:r>
        <w:rPr>
          <w:rFonts w:hint="eastAsia" w:ascii="宋体" w:hAnsi="宋体" w:cs="宋体"/>
          <w:color w:val="auto"/>
          <w:sz w:val="24"/>
          <w:lang w:val="en-US" w:eastAsia="zh-CN"/>
        </w:rPr>
        <w:t>1</w:t>
      </w:r>
      <w:r>
        <w:rPr>
          <w:rFonts w:hint="eastAsia" w:ascii="宋体" w:hAnsi="宋体" w:cs="宋体"/>
          <w:color w:val="auto"/>
          <w:sz w:val="24"/>
        </w:rPr>
        <w:t>-</w:t>
      </w:r>
      <w:r>
        <w:rPr>
          <w:rFonts w:hint="eastAsia" w:ascii="宋体" w:hAnsi="宋体" w:cs="宋体"/>
          <w:color w:val="auto"/>
          <w:sz w:val="24"/>
          <w:lang w:val="en-US" w:eastAsia="zh-CN"/>
        </w:rPr>
        <w:t>10</w:t>
      </w:r>
      <w:r>
        <w:rPr>
          <w:rFonts w:hint="eastAsia" w:ascii="宋体" w:hAnsi="宋体" w:cs="宋体"/>
          <w:color w:val="auto"/>
          <w:sz w:val="24"/>
        </w:rPr>
        <w:t xml:space="preserve">  00:00:00。</w:t>
      </w:r>
    </w:p>
    <w:p>
      <w:pPr>
        <w:wordWrap w:val="0"/>
        <w:spacing w:line="380" w:lineRule="exact"/>
        <w:rPr>
          <w:rStyle w:val="48"/>
          <w:rFonts w:hint="eastAsia" w:ascii="宋体" w:hAnsi="宋体" w:cs="宋体"/>
          <w:b w:val="0"/>
          <w:color w:val="auto"/>
          <w:sz w:val="24"/>
          <w:szCs w:val="24"/>
        </w:rPr>
      </w:pPr>
    </w:p>
    <w:p>
      <w:pPr>
        <w:wordWrap w:val="0"/>
        <w:spacing w:line="380" w:lineRule="exact"/>
        <w:rPr>
          <w:rFonts w:hint="eastAsia" w:ascii="宋体" w:hAnsi="宋体" w:cs="宋体"/>
          <w:b/>
          <w:color w:val="auto"/>
          <w:sz w:val="24"/>
        </w:rPr>
      </w:pPr>
      <w:r>
        <w:rPr>
          <w:rFonts w:hint="eastAsia" w:ascii="宋体" w:hAnsi="宋体" w:cs="宋体"/>
          <w:b/>
          <w:color w:val="auto"/>
          <w:sz w:val="24"/>
          <w:lang w:eastAsia="zh-CN"/>
        </w:rPr>
        <w:t>六</w:t>
      </w:r>
      <w:r>
        <w:rPr>
          <w:rFonts w:hint="eastAsia" w:ascii="宋体" w:hAnsi="宋体" w:cs="宋体"/>
          <w:b/>
          <w:color w:val="auto"/>
          <w:sz w:val="24"/>
        </w:rPr>
        <w:t>.联系方式</w:t>
      </w:r>
    </w:p>
    <w:p>
      <w:pPr>
        <w:spacing w:line="380" w:lineRule="exact"/>
        <w:rPr>
          <w:rFonts w:hint="eastAsia" w:ascii="宋体" w:hAnsi="宋体" w:eastAsia="宋体" w:cs="宋体"/>
          <w:color w:val="auto"/>
          <w:sz w:val="24"/>
          <w:lang w:eastAsia="zh-CN"/>
        </w:rPr>
      </w:pPr>
      <w:r>
        <w:rPr>
          <w:rFonts w:hint="eastAsia" w:ascii="宋体" w:hAnsi="宋体" w:cs="宋体"/>
          <w:color w:val="auto"/>
          <w:sz w:val="24"/>
        </w:rPr>
        <w:t>采 购 人:</w:t>
      </w:r>
      <w:r>
        <w:rPr>
          <w:rFonts w:hint="eastAsia" w:ascii="宋体" w:hAnsi="宋体" w:cs="宋体"/>
          <w:bCs/>
          <w:color w:val="auto"/>
          <w:sz w:val="24"/>
        </w:rPr>
        <w:t>三亚市教育局</w:t>
      </w:r>
      <w:r>
        <w:rPr>
          <w:rFonts w:hint="eastAsia" w:ascii="宋体" w:hAnsi="宋体" w:cs="宋体"/>
          <w:color w:val="auto"/>
          <w:sz w:val="24"/>
        </w:rPr>
        <w:t xml:space="preserve">               </w:t>
      </w:r>
      <w:bookmarkStart w:id="58" w:name="_GoBack"/>
      <w:bookmarkEnd w:id="58"/>
    </w:p>
    <w:p>
      <w:pPr>
        <w:spacing w:line="380" w:lineRule="exact"/>
        <w:ind w:left="5040" w:hanging="5040" w:hangingChars="2100"/>
        <w:rPr>
          <w:rFonts w:hint="eastAsia" w:ascii="宋体" w:hAnsi="宋体" w:cs="宋体"/>
          <w:color w:val="auto"/>
          <w:sz w:val="24"/>
          <w:lang w:val="en-US" w:eastAsia="zh-CN"/>
        </w:rPr>
      </w:pPr>
      <w:r>
        <w:rPr>
          <w:rFonts w:hint="eastAsia" w:ascii="宋体" w:hAnsi="宋体" w:cs="宋体"/>
          <w:color w:val="auto"/>
          <w:sz w:val="24"/>
        </w:rPr>
        <w:t xml:space="preserve">地址：三亚市河东路60号      </w:t>
      </w:r>
      <w:r>
        <w:rPr>
          <w:rFonts w:hint="eastAsia" w:ascii="宋体" w:hAnsi="宋体" w:cs="宋体"/>
          <w:color w:val="auto"/>
          <w:sz w:val="24"/>
          <w:lang w:val="en-US" w:eastAsia="zh-CN"/>
        </w:rPr>
        <w:t xml:space="preserve">      </w:t>
      </w:r>
    </w:p>
    <w:p>
      <w:pPr>
        <w:spacing w:line="380" w:lineRule="exact"/>
        <w:ind w:left="5040" w:hanging="5040" w:hangingChars="2100"/>
        <w:rPr>
          <w:rFonts w:hint="eastAsia" w:ascii="宋体" w:hAnsi="宋体" w:cs="宋体"/>
          <w:color w:val="auto"/>
          <w:sz w:val="24"/>
        </w:rPr>
      </w:pPr>
      <w:r>
        <w:rPr>
          <w:rFonts w:hint="eastAsia" w:ascii="宋体" w:hAnsi="宋体" w:cs="宋体"/>
          <w:color w:val="auto"/>
          <w:sz w:val="24"/>
        </w:rPr>
        <w:t xml:space="preserve">邮    编：572000                   </w:t>
      </w:r>
    </w:p>
    <w:p>
      <w:pPr>
        <w:spacing w:line="380" w:lineRule="exact"/>
        <w:rPr>
          <w:rFonts w:hint="eastAsia" w:ascii="宋体" w:hAnsi="宋体" w:eastAsia="宋体" w:cs="宋体"/>
          <w:color w:val="auto"/>
          <w:sz w:val="24"/>
          <w:lang w:eastAsia="zh-CN"/>
        </w:rPr>
      </w:pPr>
      <w:r>
        <w:rPr>
          <w:rFonts w:hint="eastAsia" w:ascii="宋体" w:hAnsi="宋体" w:cs="宋体"/>
          <w:color w:val="auto"/>
          <w:sz w:val="24"/>
        </w:rPr>
        <w:t>联 系 人：</w:t>
      </w:r>
      <w:r>
        <w:rPr>
          <w:rFonts w:hint="eastAsia" w:ascii="宋体" w:hAnsi="宋体" w:cs="宋体"/>
          <w:bCs/>
          <w:color w:val="auto"/>
          <w:sz w:val="24"/>
        </w:rPr>
        <w:t>黄</w:t>
      </w:r>
      <w:r>
        <w:rPr>
          <w:rFonts w:hint="eastAsia" w:ascii="宋体" w:hAnsi="宋体" w:cs="宋体"/>
          <w:bCs/>
          <w:color w:val="auto"/>
          <w:sz w:val="24"/>
          <w:lang w:eastAsia="zh-CN"/>
        </w:rPr>
        <w:t>少平</w:t>
      </w:r>
    </w:p>
    <w:p>
      <w:pPr>
        <w:spacing w:line="380" w:lineRule="exact"/>
        <w:rPr>
          <w:rFonts w:hint="eastAsia" w:ascii="宋体" w:hAnsi="宋体" w:cs="宋体"/>
          <w:color w:val="auto"/>
          <w:sz w:val="24"/>
        </w:rPr>
      </w:pPr>
      <w:r>
        <w:rPr>
          <w:rFonts w:hint="eastAsia" w:ascii="宋体" w:hAnsi="宋体" w:cs="宋体"/>
          <w:color w:val="auto"/>
          <w:sz w:val="24"/>
        </w:rPr>
        <w:t>联系电话：</w:t>
      </w:r>
      <w:r>
        <w:rPr>
          <w:rFonts w:hint="eastAsia" w:ascii="宋体" w:hAnsi="宋体" w:cs="宋体"/>
          <w:bCs/>
          <w:color w:val="auto"/>
          <w:sz w:val="24"/>
        </w:rPr>
        <w:t>0898-88657838</w:t>
      </w:r>
      <w:r>
        <w:rPr>
          <w:rFonts w:hint="eastAsia" w:ascii="宋体" w:hAnsi="宋体" w:cs="宋体"/>
          <w:color w:val="auto"/>
          <w:sz w:val="24"/>
        </w:rPr>
        <w:t xml:space="preserve"> </w:t>
      </w:r>
    </w:p>
    <w:p>
      <w:pPr>
        <w:spacing w:line="380" w:lineRule="exact"/>
        <w:rPr>
          <w:rFonts w:hint="eastAsia" w:ascii="宋体" w:hAnsi="宋体" w:cs="宋体"/>
          <w:color w:val="auto"/>
          <w:sz w:val="24"/>
        </w:rPr>
      </w:pPr>
      <w:r>
        <w:rPr>
          <w:rFonts w:hint="eastAsia" w:ascii="宋体" w:hAnsi="宋体" w:cs="宋体"/>
          <w:color w:val="auto"/>
          <w:sz w:val="24"/>
        </w:rPr>
        <w:t xml:space="preserve">               </w:t>
      </w:r>
    </w:p>
    <w:p>
      <w:pPr>
        <w:spacing w:line="380" w:lineRule="exact"/>
        <w:rPr>
          <w:rFonts w:hint="eastAsia" w:ascii="宋体" w:hAnsi="宋体" w:cs="宋体"/>
          <w:color w:val="auto"/>
          <w:sz w:val="24"/>
          <w:lang w:val="en-US" w:eastAsia="zh-CN"/>
        </w:rPr>
      </w:pPr>
      <w:r>
        <w:rPr>
          <w:rFonts w:hint="eastAsia" w:ascii="宋体" w:hAnsi="宋体" w:cs="宋体"/>
          <w:color w:val="auto"/>
          <w:sz w:val="24"/>
        </w:rPr>
        <w:t>代理机构：</w:t>
      </w:r>
      <w:r>
        <w:rPr>
          <w:rFonts w:hint="eastAsia" w:ascii="宋体" w:hAnsi="宋体" w:cs="宋体"/>
          <w:color w:val="auto"/>
          <w:kern w:val="0"/>
          <w:sz w:val="24"/>
          <w:szCs w:val="21"/>
          <w:lang w:eastAsia="zh-CN"/>
        </w:rPr>
        <w:t>红城国际工程项目管理有限公司</w:t>
      </w:r>
      <w:r>
        <w:rPr>
          <w:rFonts w:hint="eastAsia" w:ascii="宋体" w:hAnsi="宋体" w:cs="宋体"/>
          <w:color w:val="auto"/>
          <w:sz w:val="24"/>
          <w:lang w:val="en-US" w:eastAsia="zh-CN"/>
        </w:rPr>
        <w:t xml:space="preserve"> </w:t>
      </w:r>
    </w:p>
    <w:p>
      <w:pPr>
        <w:spacing w:line="380" w:lineRule="exact"/>
        <w:rPr>
          <w:rFonts w:hint="eastAsia" w:ascii="宋体" w:hAnsi="宋体" w:cs="宋体"/>
          <w:color w:val="auto"/>
          <w:sz w:val="24"/>
          <w:lang w:val="en-US" w:eastAsia="zh-CN"/>
        </w:rPr>
      </w:pPr>
      <w:r>
        <w:rPr>
          <w:rFonts w:hint="eastAsia" w:ascii="宋体" w:hAnsi="宋体" w:cs="宋体"/>
          <w:color w:val="auto"/>
          <w:sz w:val="24"/>
        </w:rPr>
        <w:t>地址：海口市龙华区玉沙路11号中盐大厦31楼A1房</w:t>
      </w:r>
      <w:r>
        <w:rPr>
          <w:rFonts w:hint="eastAsia" w:ascii="宋体" w:hAnsi="宋体" w:cs="宋体"/>
          <w:color w:val="auto"/>
          <w:sz w:val="24"/>
          <w:lang w:val="en-US" w:eastAsia="zh-CN"/>
        </w:rPr>
        <w:t xml:space="preserve"> </w:t>
      </w:r>
    </w:p>
    <w:p>
      <w:pPr>
        <w:spacing w:line="380" w:lineRule="exact"/>
        <w:rPr>
          <w:rFonts w:hint="eastAsia" w:ascii="宋体" w:hAnsi="宋体" w:cs="宋体"/>
          <w:color w:val="auto"/>
          <w:sz w:val="24"/>
        </w:rPr>
      </w:pPr>
    </w:p>
    <w:p>
      <w:pPr>
        <w:spacing w:line="380" w:lineRule="exact"/>
        <w:rPr>
          <w:rFonts w:hint="eastAsia"/>
          <w:color w:val="auto"/>
          <w:lang w:val="en-US" w:eastAsia="zh-CN"/>
        </w:rPr>
      </w:pPr>
      <w:r>
        <w:rPr>
          <w:rFonts w:hint="eastAsia" w:ascii="宋体" w:hAnsi="宋体" w:cs="宋体"/>
          <w:color w:val="auto"/>
          <w:sz w:val="24"/>
        </w:rPr>
        <w:t>邮    编：57</w:t>
      </w:r>
      <w:r>
        <w:rPr>
          <w:rFonts w:hint="eastAsia" w:ascii="宋体" w:hAnsi="宋体" w:cs="宋体"/>
          <w:color w:val="auto"/>
          <w:sz w:val="24"/>
          <w:lang w:val="en-US" w:eastAsia="zh-CN"/>
        </w:rPr>
        <w:t>0100</w:t>
      </w:r>
      <w:r>
        <w:rPr>
          <w:rFonts w:hint="eastAsia" w:ascii="宋体" w:hAnsi="宋体" w:cs="宋体"/>
          <w:color w:val="auto"/>
          <w:sz w:val="24"/>
        </w:rPr>
        <w:t xml:space="preserve">  </w:t>
      </w:r>
    </w:p>
    <w:p>
      <w:pPr>
        <w:spacing w:line="380" w:lineRule="exact"/>
        <w:rPr>
          <w:rFonts w:hint="eastAsia" w:ascii="宋体" w:hAnsi="宋体" w:cs="宋体"/>
          <w:color w:val="auto"/>
          <w:sz w:val="24"/>
        </w:rPr>
      </w:pPr>
      <w:r>
        <w:rPr>
          <w:rFonts w:hint="eastAsia" w:ascii="宋体" w:hAnsi="宋体" w:cs="宋体"/>
          <w:color w:val="auto"/>
          <w:sz w:val="24"/>
        </w:rPr>
        <w:t>联 系 人：</w:t>
      </w:r>
      <w:r>
        <w:rPr>
          <w:rFonts w:hint="eastAsia" w:ascii="宋体" w:hAnsi="宋体" w:cs="宋体"/>
          <w:color w:val="auto"/>
          <w:kern w:val="0"/>
          <w:sz w:val="24"/>
          <w:szCs w:val="21"/>
          <w:lang w:eastAsia="zh-CN"/>
        </w:rPr>
        <w:t>何阳阳</w:t>
      </w:r>
      <w:r>
        <w:rPr>
          <w:rFonts w:hint="eastAsia" w:ascii="宋体" w:hAnsi="宋体" w:cs="宋体"/>
          <w:color w:val="auto"/>
          <w:sz w:val="24"/>
        </w:rPr>
        <w:t xml:space="preserve">         </w:t>
      </w:r>
    </w:p>
    <w:p>
      <w:pPr>
        <w:spacing w:line="380" w:lineRule="exact"/>
        <w:rPr>
          <w:rFonts w:hint="eastAsia" w:ascii="宋体" w:hAnsi="宋体" w:cs="宋体"/>
          <w:color w:val="auto"/>
          <w:kern w:val="0"/>
          <w:sz w:val="24"/>
          <w:szCs w:val="21"/>
          <w:lang w:val="en-US" w:eastAsia="zh-CN"/>
        </w:rPr>
      </w:pPr>
      <w:r>
        <w:rPr>
          <w:rFonts w:hint="eastAsia" w:ascii="宋体" w:hAnsi="宋体" w:cs="宋体"/>
          <w:color w:val="auto"/>
          <w:sz w:val="24"/>
        </w:rPr>
        <w:t>联系电话：</w:t>
      </w:r>
      <w:r>
        <w:rPr>
          <w:rFonts w:hint="eastAsia" w:ascii="宋体" w:hAnsi="宋体" w:cs="宋体"/>
          <w:color w:val="auto"/>
          <w:kern w:val="0"/>
          <w:sz w:val="24"/>
          <w:szCs w:val="21"/>
        </w:rPr>
        <w:t>18</w:t>
      </w:r>
      <w:r>
        <w:rPr>
          <w:rFonts w:hint="eastAsia" w:ascii="宋体" w:hAnsi="宋体" w:cs="宋体"/>
          <w:color w:val="auto"/>
          <w:kern w:val="0"/>
          <w:sz w:val="24"/>
          <w:szCs w:val="21"/>
          <w:lang w:val="en-US" w:eastAsia="zh-CN"/>
        </w:rPr>
        <w:t>8</w:t>
      </w:r>
      <w:r>
        <w:rPr>
          <w:rFonts w:hint="eastAsia" w:ascii="宋体" w:hAnsi="宋体" w:cs="宋体"/>
          <w:color w:val="auto"/>
          <w:kern w:val="0"/>
          <w:sz w:val="24"/>
          <w:szCs w:val="21"/>
        </w:rPr>
        <w:t>-</w:t>
      </w:r>
      <w:r>
        <w:rPr>
          <w:rFonts w:hint="eastAsia" w:ascii="宋体" w:hAnsi="宋体" w:cs="宋体"/>
          <w:color w:val="auto"/>
          <w:kern w:val="0"/>
          <w:sz w:val="24"/>
          <w:szCs w:val="21"/>
          <w:lang w:val="en-US" w:eastAsia="zh-CN"/>
        </w:rPr>
        <w:t>7600</w:t>
      </w:r>
      <w:r>
        <w:rPr>
          <w:rFonts w:hint="eastAsia" w:ascii="宋体" w:hAnsi="宋体" w:cs="宋体"/>
          <w:color w:val="auto"/>
          <w:kern w:val="0"/>
          <w:sz w:val="24"/>
          <w:szCs w:val="21"/>
        </w:rPr>
        <w:t>-</w:t>
      </w:r>
      <w:r>
        <w:rPr>
          <w:rFonts w:hint="eastAsia" w:ascii="宋体" w:hAnsi="宋体" w:cs="宋体"/>
          <w:color w:val="auto"/>
          <w:kern w:val="0"/>
          <w:sz w:val="24"/>
          <w:szCs w:val="21"/>
          <w:lang w:val="en-US" w:eastAsia="zh-CN"/>
        </w:rPr>
        <w:t>3456</w:t>
      </w:r>
    </w:p>
    <w:p>
      <w:pPr>
        <w:rPr>
          <w:rFonts w:hint="eastAsia"/>
          <w:color w:val="auto"/>
          <w:lang w:val="en-US" w:eastAsia="zh-CN"/>
        </w:rPr>
      </w:pPr>
    </w:p>
    <w:p>
      <w:pPr>
        <w:pStyle w:val="2"/>
        <w:numPr>
          <w:ilvl w:val="0"/>
          <w:numId w:val="0"/>
        </w:numPr>
        <w:ind w:leftChars="0"/>
        <w:rPr>
          <w:rFonts w:hint="eastAsia"/>
          <w:color w:val="auto"/>
          <w:lang w:val="en-US" w:eastAsia="zh-CN"/>
        </w:rPr>
      </w:pPr>
    </w:p>
    <w:p>
      <w:pPr>
        <w:pStyle w:val="2"/>
        <w:numPr>
          <w:ilvl w:val="0"/>
          <w:numId w:val="0"/>
        </w:numPr>
        <w:ind w:leftChars="0"/>
        <w:jc w:val="right"/>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红城国际工程项目管理有限公司</w:t>
      </w:r>
    </w:p>
    <w:p>
      <w:pPr>
        <w:pStyle w:val="2"/>
        <w:numPr>
          <w:ilvl w:val="0"/>
          <w:numId w:val="0"/>
        </w:numPr>
        <w:wordWrap w:val="0"/>
        <w:jc w:val="right"/>
        <w:rPr>
          <w:rFonts w:hint="eastAsia"/>
          <w:color w:val="auto"/>
          <w:lang w:val="en-US" w:eastAsia="zh-CN"/>
        </w:rPr>
        <w:sectPr>
          <w:footerReference r:id="rId4" w:type="first"/>
          <w:footerReference r:id="rId3" w:type="default"/>
          <w:pgSz w:w="11906" w:h="16838"/>
          <w:pgMar w:top="1418" w:right="1418" w:bottom="1418" w:left="1588" w:header="851" w:footer="992" w:gutter="0"/>
          <w:pgNumType w:start="1"/>
          <w:cols w:space="720" w:num="1"/>
          <w:titlePg/>
          <w:docGrid w:type="lines" w:linePitch="312" w:charSpace="0"/>
        </w:sectPr>
      </w:pPr>
      <w:r>
        <w:rPr>
          <w:rFonts w:hint="eastAsia" w:ascii="宋体" w:hAnsi="宋体" w:eastAsia="宋体" w:cs="宋体"/>
          <w:b w:val="0"/>
          <w:bCs w:val="0"/>
          <w:color w:val="auto"/>
          <w:kern w:val="2"/>
          <w:sz w:val="24"/>
          <w:szCs w:val="24"/>
          <w:lang w:val="en-US" w:eastAsia="zh-CN" w:bidi="ar-SA"/>
        </w:rPr>
        <w:t>201</w:t>
      </w:r>
      <w:r>
        <w:rPr>
          <w:rFonts w:hint="eastAsia" w:ascii="宋体" w:hAnsi="宋体" w:cs="宋体"/>
          <w:b w:val="0"/>
          <w:bCs w:val="0"/>
          <w:color w:val="auto"/>
          <w:kern w:val="2"/>
          <w:sz w:val="24"/>
          <w:szCs w:val="24"/>
          <w:lang w:val="en-US" w:eastAsia="zh-CN" w:bidi="ar-SA"/>
        </w:rPr>
        <w:t>9</w:t>
      </w:r>
      <w:r>
        <w:rPr>
          <w:rFonts w:hint="eastAsia" w:ascii="宋体" w:hAnsi="宋体" w:eastAsia="宋体" w:cs="宋体"/>
          <w:b w:val="0"/>
          <w:bCs w:val="0"/>
          <w:color w:val="auto"/>
          <w:kern w:val="2"/>
          <w:sz w:val="24"/>
          <w:szCs w:val="24"/>
          <w:lang w:val="en-US" w:eastAsia="zh-CN" w:bidi="ar-SA"/>
        </w:rPr>
        <w:t>年1月</w:t>
      </w:r>
      <w:r>
        <w:rPr>
          <w:rFonts w:hint="eastAsia" w:ascii="宋体" w:hAnsi="宋体" w:cs="宋体"/>
          <w:b w:val="0"/>
          <w:bCs w:val="0"/>
          <w:color w:val="auto"/>
          <w:kern w:val="2"/>
          <w:sz w:val="24"/>
          <w:szCs w:val="24"/>
          <w:lang w:val="en-US" w:eastAsia="zh-CN" w:bidi="ar-SA"/>
        </w:rPr>
        <w:t>3</w:t>
      </w:r>
      <w:r>
        <w:rPr>
          <w:rFonts w:hint="eastAsia" w:ascii="宋体" w:hAnsi="宋体" w:eastAsia="宋体" w:cs="宋体"/>
          <w:b w:val="0"/>
          <w:bCs w:val="0"/>
          <w:color w:val="auto"/>
          <w:kern w:val="2"/>
          <w:sz w:val="24"/>
          <w:szCs w:val="24"/>
          <w:lang w:val="en-US" w:eastAsia="zh-CN" w:bidi="ar-SA"/>
        </w:rPr>
        <w:t xml:space="preserve">日   </w:t>
      </w:r>
      <w:r>
        <w:rPr>
          <w:rFonts w:hint="eastAsia" w:ascii="宋体" w:hAnsi="宋体" w:cs="宋体"/>
          <w:color w:val="auto"/>
          <w:kern w:val="0"/>
          <w:sz w:val="24"/>
          <w:szCs w:val="21"/>
          <w:lang w:val="en-US" w:eastAsia="zh-CN"/>
        </w:rPr>
        <w:t xml:space="preserve">  </w:t>
      </w:r>
    </w:p>
    <w:p>
      <w:pPr>
        <w:jc w:val="center"/>
        <w:outlineLvl w:val="0"/>
        <w:rPr>
          <w:rFonts w:hint="eastAsia"/>
          <w:b/>
          <w:color w:val="auto"/>
          <w:sz w:val="48"/>
        </w:rPr>
      </w:pPr>
      <w:bookmarkStart w:id="4" w:name="_Toc244314060"/>
      <w:bookmarkStart w:id="5" w:name="_Toc244516209"/>
      <w:r>
        <w:rPr>
          <w:rFonts w:hint="eastAsia"/>
          <w:b/>
          <w:color w:val="auto"/>
          <w:sz w:val="48"/>
        </w:rPr>
        <w:t>第二部分  技术规范及要求</w:t>
      </w:r>
      <w:bookmarkEnd w:id="4"/>
      <w:bookmarkEnd w:id="5"/>
    </w:p>
    <w:p>
      <w:pPr>
        <w:rPr>
          <w:rFonts w:hint="eastAsia"/>
          <w:color w:val="auto"/>
          <w:sz w:val="24"/>
        </w:rPr>
      </w:pPr>
    </w:p>
    <w:p>
      <w:pPr>
        <w:spacing w:line="440" w:lineRule="exact"/>
        <w:ind w:left="-1076"/>
        <w:rPr>
          <w:rFonts w:hint="eastAsia" w:ascii="宋体" w:hAnsi="宋体" w:cs="宋体"/>
          <w:b/>
          <w:color w:val="auto"/>
          <w:sz w:val="28"/>
          <w:szCs w:val="28"/>
        </w:rPr>
      </w:pPr>
      <w:r>
        <w:rPr>
          <w:rFonts w:hint="eastAsia" w:ascii="宋体" w:hAnsi="宋体" w:cs="宋体"/>
          <w:b/>
          <w:color w:val="auto"/>
          <w:sz w:val="28"/>
          <w:szCs w:val="28"/>
        </w:rPr>
        <w:t>　　　一、采购需求一览表</w:t>
      </w:r>
    </w:p>
    <w:tbl>
      <w:tblPr>
        <w:tblStyle w:val="32"/>
        <w:tblW w:w="9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965"/>
        <w:gridCol w:w="885"/>
        <w:gridCol w:w="840"/>
        <w:gridCol w:w="1575"/>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序号</w:t>
            </w:r>
          </w:p>
        </w:tc>
        <w:tc>
          <w:tcPr>
            <w:tcW w:w="1965"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品名</w:t>
            </w:r>
          </w:p>
        </w:tc>
        <w:tc>
          <w:tcPr>
            <w:tcW w:w="885"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单位</w:t>
            </w:r>
          </w:p>
        </w:tc>
        <w:tc>
          <w:tcPr>
            <w:tcW w:w="840"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数量</w:t>
            </w:r>
          </w:p>
        </w:tc>
        <w:tc>
          <w:tcPr>
            <w:tcW w:w="1575"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单价（元）</w:t>
            </w:r>
          </w:p>
        </w:tc>
        <w:tc>
          <w:tcPr>
            <w:tcW w:w="3366"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配置规格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1</w:t>
            </w:r>
          </w:p>
        </w:tc>
        <w:tc>
          <w:tcPr>
            <w:tcW w:w="196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小学生作业本</w:t>
            </w:r>
          </w:p>
        </w:tc>
        <w:tc>
          <w:tcPr>
            <w:tcW w:w="88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套</w:t>
            </w:r>
          </w:p>
        </w:tc>
        <w:tc>
          <w:tcPr>
            <w:tcW w:w="840" w:type="dxa"/>
            <w:vAlign w:val="center"/>
          </w:tcPr>
          <w:p>
            <w:pPr>
              <w:spacing w:line="44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46792</w:t>
            </w:r>
          </w:p>
        </w:tc>
        <w:tc>
          <w:tcPr>
            <w:tcW w:w="157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10</w:t>
            </w:r>
          </w:p>
        </w:tc>
        <w:tc>
          <w:tcPr>
            <w:tcW w:w="3366" w:type="dxa"/>
            <w:vAlign w:val="center"/>
          </w:tcPr>
          <w:p>
            <w:pPr>
              <w:spacing w:line="440" w:lineRule="exact"/>
              <w:rPr>
                <w:rFonts w:hint="eastAsia" w:ascii="宋体" w:hAnsi="宋体" w:cs="宋体"/>
                <w:color w:val="auto"/>
                <w:sz w:val="24"/>
              </w:rPr>
            </w:pPr>
            <w:r>
              <w:rPr>
                <w:rFonts w:hint="eastAsia" w:ascii="宋体" w:hAnsi="宋体" w:cs="宋体"/>
                <w:color w:val="auto"/>
                <w:sz w:val="24"/>
              </w:rPr>
              <w:t>小学生</w:t>
            </w:r>
            <w:r>
              <w:rPr>
                <w:rFonts w:hint="eastAsia" w:ascii="宋体" w:hAnsi="宋体" w:cs="宋体"/>
                <w:color w:val="auto"/>
                <w:sz w:val="24"/>
                <w:lang w:val="en-US" w:eastAsia="zh-CN"/>
              </w:rPr>
              <w:t>23396</w:t>
            </w:r>
            <w:r>
              <w:rPr>
                <w:rFonts w:hint="eastAsia" w:ascii="宋体" w:hAnsi="宋体" w:cs="宋体"/>
                <w:color w:val="auto"/>
                <w:sz w:val="24"/>
              </w:rPr>
              <w:t>人，2套（26本）/人/年，每套13本，10元/套（每套详细配置见附件1）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w:t>
            </w:r>
          </w:p>
        </w:tc>
        <w:tc>
          <w:tcPr>
            <w:tcW w:w="196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中学生作业本</w:t>
            </w:r>
          </w:p>
        </w:tc>
        <w:tc>
          <w:tcPr>
            <w:tcW w:w="88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套</w:t>
            </w:r>
          </w:p>
        </w:tc>
        <w:tc>
          <w:tcPr>
            <w:tcW w:w="840" w:type="dxa"/>
            <w:vAlign w:val="center"/>
          </w:tcPr>
          <w:p>
            <w:pPr>
              <w:spacing w:line="44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57052</w:t>
            </w:r>
          </w:p>
        </w:tc>
        <w:tc>
          <w:tcPr>
            <w:tcW w:w="157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15</w:t>
            </w:r>
          </w:p>
        </w:tc>
        <w:tc>
          <w:tcPr>
            <w:tcW w:w="3366" w:type="dxa"/>
            <w:vAlign w:val="center"/>
          </w:tcPr>
          <w:p>
            <w:pPr>
              <w:spacing w:line="440" w:lineRule="exact"/>
              <w:rPr>
                <w:rFonts w:hint="eastAsia" w:ascii="宋体" w:hAnsi="宋体" w:cs="宋体"/>
                <w:color w:val="auto"/>
                <w:sz w:val="24"/>
              </w:rPr>
            </w:pPr>
            <w:r>
              <w:rPr>
                <w:rFonts w:hint="eastAsia" w:ascii="宋体" w:hAnsi="宋体" w:cs="宋体"/>
                <w:color w:val="auto"/>
                <w:sz w:val="24"/>
              </w:rPr>
              <w:t>中学生</w:t>
            </w:r>
            <w:r>
              <w:rPr>
                <w:rFonts w:hint="eastAsia" w:ascii="宋体" w:hAnsi="宋体" w:cs="宋体"/>
                <w:color w:val="auto"/>
                <w:sz w:val="24"/>
                <w:lang w:val="en-US" w:eastAsia="zh-CN"/>
              </w:rPr>
              <w:t>28526</w:t>
            </w:r>
            <w:r>
              <w:rPr>
                <w:rFonts w:hint="eastAsia" w:ascii="宋体" w:hAnsi="宋体" w:cs="宋体"/>
                <w:color w:val="auto"/>
                <w:sz w:val="24"/>
              </w:rPr>
              <w:t>人，2套（36本）/人/年，每套18本，15元/套（每套详细配置见附件2）</w:t>
            </w:r>
          </w:p>
        </w:tc>
      </w:tr>
    </w:tbl>
    <w:p>
      <w:pPr>
        <w:spacing w:line="440" w:lineRule="exact"/>
        <w:rPr>
          <w:rFonts w:hint="eastAsia" w:ascii="宋体" w:hAnsi="宋体" w:cs="宋体"/>
          <w:b/>
          <w:color w:val="auto"/>
          <w:sz w:val="24"/>
          <w:lang w:val="en-US" w:eastAsia="zh-CN"/>
        </w:rPr>
      </w:pPr>
      <w:r>
        <w:rPr>
          <w:rFonts w:hint="eastAsia" w:ascii="宋体" w:hAnsi="宋体" w:cs="宋体"/>
          <w:b/>
          <w:color w:val="auto"/>
          <w:sz w:val="24"/>
          <w:lang w:val="en-US" w:eastAsia="zh-CN"/>
        </w:rPr>
        <w:t>注：1、小学生作业本投标数量不变，投标人小学生作业本单价报价须小于或等于10元/套，否则按废标处理。</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lang w:val="en-US" w:eastAsia="zh-CN"/>
        </w:rPr>
        <w:t>2、中学生作业本投标数量不变，投标人中学生作业本单价报价须小于或等于15元/套，否则按废标处理。</w:t>
      </w:r>
    </w:p>
    <w:p>
      <w:pPr>
        <w:spacing w:line="440" w:lineRule="exact"/>
        <w:rPr>
          <w:rFonts w:hint="eastAsia" w:ascii="宋体" w:hAnsi="宋体" w:cs="宋体"/>
          <w:b/>
          <w:color w:val="auto"/>
          <w:sz w:val="24"/>
        </w:rPr>
      </w:pPr>
    </w:p>
    <w:p>
      <w:pPr>
        <w:spacing w:line="440" w:lineRule="exact"/>
        <w:rPr>
          <w:rFonts w:hint="eastAsia" w:ascii="宋体" w:hAnsi="宋体" w:cs="宋体"/>
          <w:b/>
          <w:color w:val="auto"/>
          <w:sz w:val="24"/>
        </w:rPr>
      </w:pPr>
      <w:r>
        <w:rPr>
          <w:rFonts w:hint="eastAsia" w:ascii="宋体" w:hAnsi="宋体" w:cs="宋体"/>
          <w:b/>
          <w:color w:val="auto"/>
          <w:sz w:val="24"/>
        </w:rPr>
        <w:t>附件1：小学生作业本每套配置要求，共13本：</w:t>
      </w:r>
    </w:p>
    <w:tbl>
      <w:tblPr>
        <w:tblStyle w:val="32"/>
        <w:tblW w:w="9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2670"/>
        <w:gridCol w:w="423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918"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序号</w:t>
            </w:r>
          </w:p>
        </w:tc>
        <w:tc>
          <w:tcPr>
            <w:tcW w:w="2670"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品名</w:t>
            </w:r>
          </w:p>
        </w:tc>
        <w:tc>
          <w:tcPr>
            <w:tcW w:w="4230"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技术参数</w:t>
            </w:r>
          </w:p>
        </w:tc>
        <w:tc>
          <w:tcPr>
            <w:tcW w:w="1515"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数量配置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1</w:t>
            </w:r>
          </w:p>
        </w:tc>
        <w:tc>
          <w:tcPr>
            <w:tcW w:w="267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生字簿</w:t>
            </w:r>
          </w:p>
        </w:tc>
        <w:tc>
          <w:tcPr>
            <w:tcW w:w="4230" w:type="dxa"/>
            <w:vAlign w:val="top"/>
          </w:tcPr>
          <w:p>
            <w:pPr>
              <w:spacing w:line="440" w:lineRule="exact"/>
              <w:jc w:val="left"/>
              <w:rPr>
                <w:rFonts w:hint="eastAsia" w:ascii="宋体" w:hAnsi="宋体" w:cs="宋体"/>
                <w:color w:val="auto"/>
                <w:sz w:val="24"/>
              </w:rPr>
            </w:pPr>
            <w:r>
              <w:rPr>
                <w:rFonts w:hint="eastAsia" w:ascii="宋体" w:hAnsi="宋体" w:cs="宋体"/>
                <w:color w:val="auto"/>
                <w:sz w:val="24"/>
              </w:rPr>
              <w:t>规格：24开26页；</w:t>
            </w:r>
          </w:p>
          <w:p>
            <w:pPr>
              <w:spacing w:line="440" w:lineRule="exact"/>
              <w:jc w:val="left"/>
              <w:rPr>
                <w:rFonts w:hint="eastAsia" w:ascii="宋体" w:hAnsi="宋体" w:cs="宋体"/>
                <w:color w:val="auto"/>
                <w:sz w:val="24"/>
              </w:rPr>
            </w:pPr>
            <w:r>
              <w:rPr>
                <w:rFonts w:hint="eastAsia" w:ascii="宋体" w:hAnsi="宋体" w:cs="宋体"/>
                <w:color w:val="auto"/>
                <w:sz w:val="24"/>
              </w:rPr>
              <w:t>内芯：52克防近视书写纸；</w:t>
            </w:r>
          </w:p>
          <w:p>
            <w:pPr>
              <w:spacing w:line="440" w:lineRule="exact"/>
              <w:jc w:val="left"/>
              <w:rPr>
                <w:rFonts w:hint="eastAsia" w:ascii="宋体" w:hAnsi="宋体" w:cs="宋体"/>
                <w:color w:val="auto"/>
                <w:sz w:val="24"/>
              </w:rPr>
            </w:pPr>
            <w:r>
              <w:rPr>
                <w:rFonts w:hint="eastAsia" w:ascii="宋体" w:hAnsi="宋体" w:cs="宋体"/>
                <w:color w:val="auto"/>
                <w:sz w:val="24"/>
              </w:rPr>
              <w:t>封面：60克牛皮纸</w:t>
            </w:r>
          </w:p>
        </w:tc>
        <w:tc>
          <w:tcPr>
            <w:tcW w:w="151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w:t>
            </w:r>
          </w:p>
        </w:tc>
        <w:tc>
          <w:tcPr>
            <w:tcW w:w="267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拼音簿</w:t>
            </w:r>
          </w:p>
        </w:tc>
        <w:tc>
          <w:tcPr>
            <w:tcW w:w="4230" w:type="dxa"/>
            <w:vAlign w:val="top"/>
          </w:tcPr>
          <w:p>
            <w:pPr>
              <w:spacing w:line="440" w:lineRule="exact"/>
              <w:jc w:val="left"/>
              <w:rPr>
                <w:rFonts w:hint="eastAsia" w:ascii="宋体" w:hAnsi="宋体" w:cs="宋体"/>
                <w:color w:val="auto"/>
                <w:sz w:val="24"/>
              </w:rPr>
            </w:pPr>
            <w:r>
              <w:rPr>
                <w:rFonts w:hint="eastAsia" w:ascii="宋体" w:hAnsi="宋体" w:cs="宋体"/>
                <w:color w:val="auto"/>
                <w:sz w:val="24"/>
              </w:rPr>
              <w:t>规格：24开26页；</w:t>
            </w:r>
          </w:p>
          <w:p>
            <w:pPr>
              <w:spacing w:line="440" w:lineRule="exact"/>
              <w:jc w:val="left"/>
              <w:rPr>
                <w:rFonts w:hint="eastAsia" w:ascii="宋体" w:hAnsi="宋体" w:cs="宋体"/>
                <w:color w:val="auto"/>
                <w:sz w:val="24"/>
              </w:rPr>
            </w:pPr>
            <w:r>
              <w:rPr>
                <w:rFonts w:hint="eastAsia" w:ascii="宋体" w:hAnsi="宋体" w:cs="宋体"/>
                <w:color w:val="auto"/>
                <w:sz w:val="24"/>
              </w:rPr>
              <w:t>内芯：52克防近视书写纸；</w:t>
            </w:r>
          </w:p>
          <w:p>
            <w:pPr>
              <w:spacing w:line="440" w:lineRule="exact"/>
              <w:jc w:val="left"/>
              <w:rPr>
                <w:rFonts w:hint="eastAsia" w:ascii="宋体" w:hAnsi="宋体" w:cs="宋体"/>
                <w:color w:val="auto"/>
                <w:sz w:val="24"/>
              </w:rPr>
            </w:pPr>
            <w:r>
              <w:rPr>
                <w:rFonts w:hint="eastAsia" w:ascii="宋体" w:hAnsi="宋体" w:cs="宋体"/>
                <w:color w:val="auto"/>
                <w:sz w:val="24"/>
              </w:rPr>
              <w:t>封面：60克牛皮纸</w:t>
            </w:r>
          </w:p>
        </w:tc>
        <w:tc>
          <w:tcPr>
            <w:tcW w:w="151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3</w:t>
            </w:r>
          </w:p>
        </w:tc>
        <w:tc>
          <w:tcPr>
            <w:tcW w:w="267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语文簿</w:t>
            </w:r>
          </w:p>
        </w:tc>
        <w:tc>
          <w:tcPr>
            <w:tcW w:w="4230" w:type="dxa"/>
            <w:vAlign w:val="top"/>
          </w:tcPr>
          <w:p>
            <w:pPr>
              <w:spacing w:line="440" w:lineRule="exact"/>
              <w:jc w:val="left"/>
              <w:rPr>
                <w:rFonts w:hint="eastAsia" w:ascii="宋体" w:hAnsi="宋体" w:cs="宋体"/>
                <w:color w:val="auto"/>
                <w:sz w:val="24"/>
              </w:rPr>
            </w:pPr>
            <w:r>
              <w:rPr>
                <w:rFonts w:hint="eastAsia" w:ascii="宋体" w:hAnsi="宋体" w:cs="宋体"/>
                <w:color w:val="auto"/>
                <w:sz w:val="24"/>
              </w:rPr>
              <w:t>规格：24开26页；</w:t>
            </w:r>
          </w:p>
          <w:p>
            <w:pPr>
              <w:spacing w:line="440" w:lineRule="exact"/>
              <w:jc w:val="left"/>
              <w:rPr>
                <w:rFonts w:hint="eastAsia" w:ascii="宋体" w:hAnsi="宋体" w:cs="宋体"/>
                <w:color w:val="auto"/>
                <w:sz w:val="24"/>
              </w:rPr>
            </w:pPr>
            <w:r>
              <w:rPr>
                <w:rFonts w:hint="eastAsia" w:ascii="宋体" w:hAnsi="宋体" w:cs="宋体"/>
                <w:color w:val="auto"/>
                <w:sz w:val="24"/>
              </w:rPr>
              <w:t>内芯：52克防近视书写纸；</w:t>
            </w:r>
          </w:p>
          <w:p>
            <w:pPr>
              <w:spacing w:line="440" w:lineRule="exact"/>
              <w:jc w:val="left"/>
              <w:rPr>
                <w:rFonts w:hint="eastAsia" w:ascii="宋体" w:hAnsi="宋体" w:cs="宋体"/>
                <w:color w:val="auto"/>
                <w:sz w:val="24"/>
              </w:rPr>
            </w:pPr>
            <w:r>
              <w:rPr>
                <w:rFonts w:hint="eastAsia" w:ascii="宋体" w:hAnsi="宋体" w:cs="宋体"/>
                <w:color w:val="auto"/>
                <w:sz w:val="24"/>
              </w:rPr>
              <w:t>封面：60克牛皮纸</w:t>
            </w:r>
          </w:p>
        </w:tc>
        <w:tc>
          <w:tcPr>
            <w:tcW w:w="151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4</w:t>
            </w:r>
          </w:p>
        </w:tc>
        <w:tc>
          <w:tcPr>
            <w:tcW w:w="267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田字簿</w:t>
            </w:r>
          </w:p>
        </w:tc>
        <w:tc>
          <w:tcPr>
            <w:tcW w:w="4230" w:type="dxa"/>
            <w:vAlign w:val="top"/>
          </w:tcPr>
          <w:p>
            <w:pPr>
              <w:spacing w:line="440" w:lineRule="exact"/>
              <w:jc w:val="left"/>
              <w:rPr>
                <w:rFonts w:hint="eastAsia" w:ascii="宋体" w:hAnsi="宋体" w:cs="宋体"/>
                <w:color w:val="auto"/>
                <w:sz w:val="24"/>
              </w:rPr>
            </w:pPr>
            <w:r>
              <w:rPr>
                <w:rFonts w:hint="eastAsia" w:ascii="宋体" w:hAnsi="宋体" w:cs="宋体"/>
                <w:color w:val="auto"/>
                <w:sz w:val="24"/>
              </w:rPr>
              <w:t>规格：24开26页；</w:t>
            </w:r>
          </w:p>
          <w:p>
            <w:pPr>
              <w:spacing w:line="440" w:lineRule="exact"/>
              <w:jc w:val="left"/>
              <w:rPr>
                <w:rFonts w:hint="eastAsia" w:ascii="宋体" w:hAnsi="宋体" w:cs="宋体"/>
                <w:color w:val="auto"/>
                <w:sz w:val="24"/>
              </w:rPr>
            </w:pPr>
            <w:r>
              <w:rPr>
                <w:rFonts w:hint="eastAsia" w:ascii="宋体" w:hAnsi="宋体" w:cs="宋体"/>
                <w:color w:val="auto"/>
                <w:sz w:val="24"/>
              </w:rPr>
              <w:t>内芯：52克防近视书写纸；</w:t>
            </w:r>
          </w:p>
          <w:p>
            <w:pPr>
              <w:spacing w:line="440" w:lineRule="exact"/>
              <w:jc w:val="left"/>
              <w:rPr>
                <w:rFonts w:hint="eastAsia" w:ascii="宋体" w:hAnsi="宋体" w:cs="宋体"/>
                <w:color w:val="auto"/>
                <w:sz w:val="24"/>
              </w:rPr>
            </w:pPr>
            <w:r>
              <w:rPr>
                <w:rFonts w:hint="eastAsia" w:ascii="宋体" w:hAnsi="宋体" w:cs="宋体"/>
                <w:color w:val="auto"/>
                <w:sz w:val="24"/>
              </w:rPr>
              <w:t>封面：60克牛皮纸</w:t>
            </w:r>
          </w:p>
        </w:tc>
        <w:tc>
          <w:tcPr>
            <w:tcW w:w="151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3本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5</w:t>
            </w:r>
          </w:p>
        </w:tc>
        <w:tc>
          <w:tcPr>
            <w:tcW w:w="267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双行簿</w:t>
            </w:r>
          </w:p>
        </w:tc>
        <w:tc>
          <w:tcPr>
            <w:tcW w:w="4230" w:type="dxa"/>
            <w:vAlign w:val="top"/>
          </w:tcPr>
          <w:p>
            <w:pPr>
              <w:spacing w:line="440" w:lineRule="exact"/>
              <w:jc w:val="left"/>
              <w:rPr>
                <w:rFonts w:hint="eastAsia" w:ascii="宋体" w:hAnsi="宋体" w:cs="宋体"/>
                <w:color w:val="auto"/>
                <w:sz w:val="24"/>
              </w:rPr>
            </w:pPr>
            <w:r>
              <w:rPr>
                <w:rFonts w:hint="eastAsia" w:ascii="宋体" w:hAnsi="宋体" w:cs="宋体"/>
                <w:color w:val="auto"/>
                <w:sz w:val="24"/>
              </w:rPr>
              <w:t>规格：24开26页；</w:t>
            </w:r>
          </w:p>
          <w:p>
            <w:pPr>
              <w:spacing w:line="440" w:lineRule="exact"/>
              <w:jc w:val="left"/>
              <w:rPr>
                <w:rFonts w:hint="eastAsia" w:ascii="宋体" w:hAnsi="宋体" w:cs="宋体"/>
                <w:color w:val="auto"/>
                <w:sz w:val="24"/>
              </w:rPr>
            </w:pPr>
            <w:r>
              <w:rPr>
                <w:rFonts w:hint="eastAsia" w:ascii="宋体" w:hAnsi="宋体" w:cs="宋体"/>
                <w:color w:val="auto"/>
                <w:sz w:val="24"/>
              </w:rPr>
              <w:t>内芯：52克防近视书写纸；</w:t>
            </w:r>
          </w:p>
          <w:p>
            <w:pPr>
              <w:spacing w:line="440" w:lineRule="exact"/>
              <w:jc w:val="left"/>
              <w:rPr>
                <w:rFonts w:hint="eastAsia" w:ascii="宋体" w:hAnsi="宋体" w:cs="宋体"/>
                <w:color w:val="auto"/>
                <w:sz w:val="24"/>
              </w:rPr>
            </w:pPr>
            <w:r>
              <w:rPr>
                <w:rFonts w:hint="eastAsia" w:ascii="宋体" w:hAnsi="宋体" w:cs="宋体"/>
                <w:color w:val="auto"/>
                <w:sz w:val="24"/>
              </w:rPr>
              <w:t>封面：60克牛皮纸</w:t>
            </w:r>
          </w:p>
        </w:tc>
        <w:tc>
          <w:tcPr>
            <w:tcW w:w="151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6</w:t>
            </w:r>
          </w:p>
        </w:tc>
        <w:tc>
          <w:tcPr>
            <w:tcW w:w="267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单行簿</w:t>
            </w:r>
          </w:p>
        </w:tc>
        <w:tc>
          <w:tcPr>
            <w:tcW w:w="4230" w:type="dxa"/>
            <w:vAlign w:val="top"/>
          </w:tcPr>
          <w:p>
            <w:pPr>
              <w:spacing w:line="440" w:lineRule="exact"/>
              <w:jc w:val="left"/>
              <w:rPr>
                <w:rFonts w:hint="eastAsia" w:ascii="宋体" w:hAnsi="宋体" w:cs="宋体"/>
                <w:color w:val="auto"/>
                <w:sz w:val="24"/>
              </w:rPr>
            </w:pPr>
            <w:r>
              <w:rPr>
                <w:rFonts w:hint="eastAsia" w:ascii="宋体" w:hAnsi="宋体" w:cs="宋体"/>
                <w:color w:val="auto"/>
                <w:sz w:val="24"/>
              </w:rPr>
              <w:t>规格：24开26页；</w:t>
            </w:r>
          </w:p>
          <w:p>
            <w:pPr>
              <w:spacing w:line="440" w:lineRule="exact"/>
              <w:jc w:val="left"/>
              <w:rPr>
                <w:rFonts w:hint="eastAsia" w:ascii="宋体" w:hAnsi="宋体" w:cs="宋体"/>
                <w:color w:val="auto"/>
                <w:sz w:val="24"/>
              </w:rPr>
            </w:pPr>
            <w:r>
              <w:rPr>
                <w:rFonts w:hint="eastAsia" w:ascii="宋体" w:hAnsi="宋体" w:cs="宋体"/>
                <w:color w:val="auto"/>
                <w:sz w:val="24"/>
              </w:rPr>
              <w:t>内芯：52克防近视书写纸；</w:t>
            </w:r>
          </w:p>
          <w:p>
            <w:pPr>
              <w:spacing w:line="440" w:lineRule="exact"/>
              <w:jc w:val="left"/>
              <w:rPr>
                <w:rFonts w:hint="eastAsia" w:ascii="宋体" w:hAnsi="宋体" w:cs="宋体"/>
                <w:color w:val="auto"/>
                <w:sz w:val="24"/>
              </w:rPr>
            </w:pPr>
            <w:r>
              <w:rPr>
                <w:rFonts w:hint="eastAsia" w:ascii="宋体" w:hAnsi="宋体" w:cs="宋体"/>
                <w:color w:val="auto"/>
                <w:sz w:val="24"/>
              </w:rPr>
              <w:t>封面：60克牛皮纸</w:t>
            </w:r>
          </w:p>
        </w:tc>
        <w:tc>
          <w:tcPr>
            <w:tcW w:w="151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7</w:t>
            </w:r>
          </w:p>
        </w:tc>
        <w:tc>
          <w:tcPr>
            <w:tcW w:w="267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图画簿</w:t>
            </w:r>
          </w:p>
        </w:tc>
        <w:tc>
          <w:tcPr>
            <w:tcW w:w="4230" w:type="dxa"/>
            <w:vAlign w:val="top"/>
          </w:tcPr>
          <w:p>
            <w:pPr>
              <w:spacing w:line="440" w:lineRule="exact"/>
              <w:jc w:val="left"/>
              <w:rPr>
                <w:rFonts w:hint="eastAsia" w:ascii="宋体" w:hAnsi="宋体" w:cs="宋体"/>
                <w:color w:val="auto"/>
                <w:sz w:val="24"/>
              </w:rPr>
            </w:pPr>
            <w:r>
              <w:rPr>
                <w:rFonts w:hint="eastAsia" w:ascii="宋体" w:hAnsi="宋体" w:cs="宋体"/>
                <w:color w:val="auto"/>
                <w:sz w:val="24"/>
              </w:rPr>
              <w:t>规格：24开26页；</w:t>
            </w:r>
          </w:p>
          <w:p>
            <w:pPr>
              <w:spacing w:line="440" w:lineRule="exact"/>
              <w:jc w:val="left"/>
              <w:rPr>
                <w:rFonts w:hint="eastAsia" w:ascii="宋体" w:hAnsi="宋体" w:cs="宋体"/>
                <w:color w:val="auto"/>
                <w:sz w:val="24"/>
              </w:rPr>
            </w:pPr>
            <w:r>
              <w:rPr>
                <w:rFonts w:hint="eastAsia" w:ascii="宋体" w:hAnsi="宋体" w:cs="宋体"/>
                <w:color w:val="auto"/>
                <w:sz w:val="24"/>
              </w:rPr>
              <w:t>内芯：52克普通白纸；</w:t>
            </w:r>
          </w:p>
          <w:p>
            <w:pPr>
              <w:spacing w:line="440" w:lineRule="exact"/>
              <w:rPr>
                <w:rFonts w:hint="eastAsia" w:ascii="宋体" w:hAnsi="宋体" w:cs="宋体"/>
                <w:color w:val="auto"/>
                <w:sz w:val="24"/>
              </w:rPr>
            </w:pPr>
            <w:r>
              <w:rPr>
                <w:rFonts w:hint="eastAsia" w:ascii="宋体" w:hAnsi="宋体" w:cs="宋体"/>
                <w:color w:val="auto"/>
                <w:sz w:val="24"/>
              </w:rPr>
              <w:t>封面：60克牛皮纸</w:t>
            </w:r>
          </w:p>
        </w:tc>
        <w:tc>
          <w:tcPr>
            <w:tcW w:w="151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1本</w:t>
            </w:r>
          </w:p>
        </w:tc>
      </w:tr>
    </w:tbl>
    <w:p>
      <w:pPr>
        <w:spacing w:line="440" w:lineRule="exact"/>
        <w:rPr>
          <w:rFonts w:hint="eastAsia" w:ascii="宋体" w:hAnsi="宋体" w:cs="宋体"/>
          <w:b/>
          <w:color w:val="auto"/>
          <w:sz w:val="24"/>
        </w:rPr>
      </w:pPr>
    </w:p>
    <w:p>
      <w:pPr>
        <w:spacing w:line="440" w:lineRule="exact"/>
        <w:rPr>
          <w:rFonts w:hint="eastAsia" w:ascii="宋体" w:hAnsi="宋体" w:cs="宋体"/>
          <w:b/>
          <w:color w:val="auto"/>
          <w:sz w:val="24"/>
        </w:rPr>
      </w:pPr>
      <w:r>
        <w:rPr>
          <w:rFonts w:hint="eastAsia" w:ascii="宋体" w:hAnsi="宋体" w:cs="宋体"/>
          <w:b/>
          <w:color w:val="auto"/>
          <w:sz w:val="24"/>
        </w:rPr>
        <w:t>附件2：中学生作业本每套配置要求，共18本：</w:t>
      </w:r>
    </w:p>
    <w:tbl>
      <w:tblPr>
        <w:tblStyle w:val="32"/>
        <w:tblW w:w="9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2670"/>
        <w:gridCol w:w="424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序号</w:t>
            </w:r>
          </w:p>
        </w:tc>
        <w:tc>
          <w:tcPr>
            <w:tcW w:w="2670"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品名</w:t>
            </w:r>
          </w:p>
        </w:tc>
        <w:tc>
          <w:tcPr>
            <w:tcW w:w="4245"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技术参数</w:t>
            </w:r>
          </w:p>
        </w:tc>
        <w:tc>
          <w:tcPr>
            <w:tcW w:w="1500"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数量配置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1</w:t>
            </w:r>
          </w:p>
        </w:tc>
        <w:tc>
          <w:tcPr>
            <w:tcW w:w="267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英语薄</w:t>
            </w:r>
          </w:p>
        </w:tc>
        <w:tc>
          <w:tcPr>
            <w:tcW w:w="4245" w:type="dxa"/>
            <w:vAlign w:val="top"/>
          </w:tcPr>
          <w:p>
            <w:pPr>
              <w:spacing w:line="440" w:lineRule="exact"/>
              <w:jc w:val="left"/>
              <w:rPr>
                <w:rFonts w:hint="eastAsia" w:ascii="宋体" w:hAnsi="宋体" w:cs="宋体"/>
                <w:color w:val="auto"/>
                <w:sz w:val="24"/>
              </w:rPr>
            </w:pPr>
            <w:r>
              <w:rPr>
                <w:rFonts w:hint="eastAsia" w:ascii="宋体" w:hAnsi="宋体" w:cs="宋体"/>
                <w:color w:val="auto"/>
                <w:sz w:val="24"/>
              </w:rPr>
              <w:t>规格：24开26页；</w:t>
            </w:r>
          </w:p>
          <w:p>
            <w:pPr>
              <w:spacing w:line="440" w:lineRule="exact"/>
              <w:jc w:val="left"/>
              <w:rPr>
                <w:rFonts w:hint="eastAsia" w:ascii="宋体" w:hAnsi="宋体" w:cs="宋体"/>
                <w:color w:val="auto"/>
                <w:sz w:val="24"/>
              </w:rPr>
            </w:pPr>
            <w:r>
              <w:rPr>
                <w:rFonts w:hint="eastAsia" w:ascii="宋体" w:hAnsi="宋体" w:cs="宋体"/>
                <w:color w:val="auto"/>
                <w:sz w:val="24"/>
              </w:rPr>
              <w:t>内芯：52克防近视书写纸；</w:t>
            </w:r>
          </w:p>
          <w:p>
            <w:pPr>
              <w:spacing w:line="440" w:lineRule="exact"/>
              <w:jc w:val="left"/>
              <w:rPr>
                <w:rFonts w:hint="eastAsia" w:ascii="宋体" w:hAnsi="宋体" w:cs="宋体"/>
                <w:color w:val="auto"/>
                <w:sz w:val="24"/>
              </w:rPr>
            </w:pPr>
            <w:r>
              <w:rPr>
                <w:rFonts w:hint="eastAsia" w:ascii="宋体" w:hAnsi="宋体" w:cs="宋体"/>
                <w:color w:val="auto"/>
                <w:sz w:val="24"/>
              </w:rPr>
              <w:t>封面：60克牛皮纸</w:t>
            </w:r>
          </w:p>
        </w:tc>
        <w:tc>
          <w:tcPr>
            <w:tcW w:w="150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w:t>
            </w:r>
          </w:p>
        </w:tc>
        <w:tc>
          <w:tcPr>
            <w:tcW w:w="267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几何薄</w:t>
            </w:r>
          </w:p>
        </w:tc>
        <w:tc>
          <w:tcPr>
            <w:tcW w:w="4245" w:type="dxa"/>
            <w:vAlign w:val="top"/>
          </w:tcPr>
          <w:p>
            <w:pPr>
              <w:spacing w:line="440" w:lineRule="exact"/>
              <w:jc w:val="left"/>
              <w:rPr>
                <w:rFonts w:hint="eastAsia" w:ascii="宋体" w:hAnsi="宋体" w:cs="宋体"/>
                <w:color w:val="auto"/>
                <w:sz w:val="24"/>
              </w:rPr>
            </w:pPr>
            <w:r>
              <w:rPr>
                <w:rFonts w:hint="eastAsia" w:ascii="宋体" w:hAnsi="宋体" w:cs="宋体"/>
                <w:color w:val="auto"/>
                <w:sz w:val="24"/>
              </w:rPr>
              <w:t>规格：24开26页；</w:t>
            </w:r>
          </w:p>
          <w:p>
            <w:pPr>
              <w:spacing w:line="440" w:lineRule="exact"/>
              <w:jc w:val="left"/>
              <w:rPr>
                <w:rFonts w:hint="eastAsia" w:ascii="宋体" w:hAnsi="宋体" w:cs="宋体"/>
                <w:color w:val="auto"/>
                <w:sz w:val="24"/>
              </w:rPr>
            </w:pPr>
            <w:r>
              <w:rPr>
                <w:rFonts w:hint="eastAsia" w:ascii="宋体" w:hAnsi="宋体" w:cs="宋体"/>
                <w:color w:val="auto"/>
                <w:sz w:val="24"/>
              </w:rPr>
              <w:t>内芯：52克防近视书写纸；</w:t>
            </w:r>
          </w:p>
          <w:p>
            <w:pPr>
              <w:spacing w:line="440" w:lineRule="exact"/>
              <w:jc w:val="left"/>
              <w:rPr>
                <w:rFonts w:hint="eastAsia" w:ascii="宋体" w:hAnsi="宋体" w:cs="宋体"/>
                <w:color w:val="auto"/>
                <w:sz w:val="24"/>
              </w:rPr>
            </w:pPr>
            <w:r>
              <w:rPr>
                <w:rFonts w:hint="eastAsia" w:ascii="宋体" w:hAnsi="宋体" w:cs="宋体"/>
                <w:color w:val="auto"/>
                <w:sz w:val="24"/>
              </w:rPr>
              <w:t>封面：60克牛皮纸</w:t>
            </w:r>
          </w:p>
        </w:tc>
        <w:tc>
          <w:tcPr>
            <w:tcW w:w="150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3</w:t>
            </w:r>
          </w:p>
        </w:tc>
        <w:tc>
          <w:tcPr>
            <w:tcW w:w="267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单行簿</w:t>
            </w:r>
          </w:p>
        </w:tc>
        <w:tc>
          <w:tcPr>
            <w:tcW w:w="4245" w:type="dxa"/>
            <w:vAlign w:val="top"/>
          </w:tcPr>
          <w:p>
            <w:pPr>
              <w:spacing w:line="440" w:lineRule="exact"/>
              <w:jc w:val="left"/>
              <w:rPr>
                <w:rFonts w:hint="eastAsia" w:ascii="宋体" w:hAnsi="宋体" w:cs="宋体"/>
                <w:color w:val="auto"/>
                <w:sz w:val="24"/>
              </w:rPr>
            </w:pPr>
            <w:r>
              <w:rPr>
                <w:rFonts w:hint="eastAsia" w:ascii="宋体" w:hAnsi="宋体" w:cs="宋体"/>
                <w:color w:val="auto"/>
                <w:sz w:val="24"/>
              </w:rPr>
              <w:t>规格：24开26页；</w:t>
            </w:r>
          </w:p>
          <w:p>
            <w:pPr>
              <w:spacing w:line="440" w:lineRule="exact"/>
              <w:jc w:val="left"/>
              <w:rPr>
                <w:rFonts w:hint="eastAsia" w:ascii="宋体" w:hAnsi="宋体" w:cs="宋体"/>
                <w:color w:val="auto"/>
                <w:sz w:val="24"/>
              </w:rPr>
            </w:pPr>
            <w:r>
              <w:rPr>
                <w:rFonts w:hint="eastAsia" w:ascii="宋体" w:hAnsi="宋体" w:cs="宋体"/>
                <w:color w:val="auto"/>
                <w:sz w:val="24"/>
              </w:rPr>
              <w:t>内芯：52克防近视书写纸；</w:t>
            </w:r>
          </w:p>
          <w:p>
            <w:pPr>
              <w:spacing w:line="440" w:lineRule="exact"/>
              <w:jc w:val="left"/>
              <w:rPr>
                <w:rFonts w:hint="eastAsia" w:ascii="宋体" w:hAnsi="宋体" w:cs="宋体"/>
                <w:color w:val="auto"/>
                <w:sz w:val="24"/>
              </w:rPr>
            </w:pPr>
            <w:r>
              <w:rPr>
                <w:rFonts w:hint="eastAsia" w:ascii="宋体" w:hAnsi="宋体" w:cs="宋体"/>
                <w:color w:val="auto"/>
                <w:sz w:val="24"/>
              </w:rPr>
              <w:t>封面：60克牛皮纸</w:t>
            </w:r>
          </w:p>
        </w:tc>
        <w:tc>
          <w:tcPr>
            <w:tcW w:w="150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4本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4</w:t>
            </w:r>
          </w:p>
        </w:tc>
        <w:tc>
          <w:tcPr>
            <w:tcW w:w="267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双行簿</w:t>
            </w:r>
          </w:p>
        </w:tc>
        <w:tc>
          <w:tcPr>
            <w:tcW w:w="4245" w:type="dxa"/>
            <w:vAlign w:val="top"/>
          </w:tcPr>
          <w:p>
            <w:pPr>
              <w:spacing w:line="440" w:lineRule="exact"/>
              <w:jc w:val="left"/>
              <w:rPr>
                <w:rFonts w:hint="eastAsia" w:ascii="宋体" w:hAnsi="宋体" w:cs="宋体"/>
                <w:color w:val="auto"/>
                <w:sz w:val="24"/>
              </w:rPr>
            </w:pPr>
            <w:r>
              <w:rPr>
                <w:rFonts w:hint="eastAsia" w:ascii="宋体" w:hAnsi="宋体" w:cs="宋体"/>
                <w:color w:val="auto"/>
                <w:sz w:val="24"/>
              </w:rPr>
              <w:t>规格：24开26页；</w:t>
            </w:r>
          </w:p>
          <w:p>
            <w:pPr>
              <w:spacing w:line="440" w:lineRule="exact"/>
              <w:jc w:val="left"/>
              <w:rPr>
                <w:rFonts w:hint="eastAsia" w:ascii="宋体" w:hAnsi="宋体" w:cs="宋体"/>
                <w:color w:val="auto"/>
                <w:sz w:val="24"/>
              </w:rPr>
            </w:pPr>
            <w:r>
              <w:rPr>
                <w:rFonts w:hint="eastAsia" w:ascii="宋体" w:hAnsi="宋体" w:cs="宋体"/>
                <w:color w:val="auto"/>
                <w:sz w:val="24"/>
              </w:rPr>
              <w:t>内芯：52克防近视书写纸；</w:t>
            </w:r>
          </w:p>
          <w:p>
            <w:pPr>
              <w:spacing w:line="440" w:lineRule="exact"/>
              <w:jc w:val="left"/>
              <w:rPr>
                <w:rFonts w:hint="eastAsia" w:ascii="宋体" w:hAnsi="宋体" w:cs="宋体"/>
                <w:color w:val="auto"/>
                <w:sz w:val="24"/>
              </w:rPr>
            </w:pPr>
            <w:r>
              <w:rPr>
                <w:rFonts w:hint="eastAsia" w:ascii="宋体" w:hAnsi="宋体" w:cs="宋体"/>
                <w:color w:val="auto"/>
                <w:sz w:val="24"/>
              </w:rPr>
              <w:t>封面：60克牛皮纸</w:t>
            </w:r>
          </w:p>
        </w:tc>
        <w:tc>
          <w:tcPr>
            <w:tcW w:w="150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7本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5</w:t>
            </w:r>
          </w:p>
        </w:tc>
        <w:tc>
          <w:tcPr>
            <w:tcW w:w="267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图画簿</w:t>
            </w:r>
          </w:p>
        </w:tc>
        <w:tc>
          <w:tcPr>
            <w:tcW w:w="4245" w:type="dxa"/>
            <w:vAlign w:val="top"/>
          </w:tcPr>
          <w:p>
            <w:pPr>
              <w:spacing w:line="440" w:lineRule="exact"/>
              <w:jc w:val="left"/>
              <w:rPr>
                <w:rFonts w:hint="eastAsia" w:ascii="宋体" w:hAnsi="宋体" w:cs="宋体"/>
                <w:color w:val="auto"/>
                <w:sz w:val="24"/>
              </w:rPr>
            </w:pPr>
            <w:r>
              <w:rPr>
                <w:rFonts w:hint="eastAsia" w:ascii="宋体" w:hAnsi="宋体" w:cs="宋体"/>
                <w:color w:val="auto"/>
                <w:sz w:val="24"/>
              </w:rPr>
              <w:t>规格；16开26页；</w:t>
            </w:r>
          </w:p>
          <w:p>
            <w:pPr>
              <w:spacing w:line="440" w:lineRule="exact"/>
              <w:jc w:val="left"/>
              <w:rPr>
                <w:rFonts w:hint="eastAsia" w:ascii="宋体" w:hAnsi="宋体" w:cs="宋体"/>
                <w:color w:val="auto"/>
                <w:sz w:val="24"/>
              </w:rPr>
            </w:pPr>
            <w:r>
              <w:rPr>
                <w:rFonts w:hint="eastAsia" w:ascii="宋体" w:hAnsi="宋体" w:cs="宋体"/>
                <w:color w:val="auto"/>
                <w:sz w:val="24"/>
              </w:rPr>
              <w:t>内芯：52克普通白纸；</w:t>
            </w:r>
          </w:p>
          <w:p>
            <w:pPr>
              <w:spacing w:line="440" w:lineRule="exact"/>
              <w:jc w:val="left"/>
              <w:rPr>
                <w:rFonts w:hint="eastAsia" w:ascii="宋体" w:hAnsi="宋体" w:cs="宋体"/>
                <w:color w:val="auto"/>
                <w:sz w:val="24"/>
              </w:rPr>
            </w:pPr>
            <w:r>
              <w:rPr>
                <w:rFonts w:hint="eastAsia" w:ascii="宋体" w:hAnsi="宋体" w:cs="宋体"/>
                <w:color w:val="auto"/>
                <w:sz w:val="24"/>
              </w:rPr>
              <w:t>封面：60克牛皮纸</w:t>
            </w:r>
          </w:p>
        </w:tc>
        <w:tc>
          <w:tcPr>
            <w:tcW w:w="150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6</w:t>
            </w:r>
          </w:p>
        </w:tc>
        <w:tc>
          <w:tcPr>
            <w:tcW w:w="267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作文簿</w:t>
            </w:r>
          </w:p>
        </w:tc>
        <w:tc>
          <w:tcPr>
            <w:tcW w:w="4245" w:type="dxa"/>
            <w:vAlign w:val="top"/>
          </w:tcPr>
          <w:p>
            <w:pPr>
              <w:spacing w:line="440" w:lineRule="exact"/>
              <w:jc w:val="left"/>
              <w:rPr>
                <w:rFonts w:hint="eastAsia" w:ascii="宋体" w:hAnsi="宋体" w:cs="宋体"/>
                <w:color w:val="auto"/>
                <w:sz w:val="24"/>
              </w:rPr>
            </w:pPr>
            <w:r>
              <w:rPr>
                <w:rFonts w:hint="eastAsia" w:ascii="宋体" w:hAnsi="宋体" w:cs="宋体"/>
                <w:color w:val="auto"/>
                <w:sz w:val="24"/>
              </w:rPr>
              <w:t>规格：16开26页；</w:t>
            </w:r>
          </w:p>
          <w:p>
            <w:pPr>
              <w:spacing w:line="440" w:lineRule="exact"/>
              <w:jc w:val="left"/>
              <w:rPr>
                <w:rFonts w:hint="eastAsia" w:ascii="宋体" w:hAnsi="宋体" w:cs="宋体"/>
                <w:color w:val="auto"/>
                <w:sz w:val="24"/>
              </w:rPr>
            </w:pPr>
            <w:r>
              <w:rPr>
                <w:rFonts w:hint="eastAsia" w:ascii="宋体" w:hAnsi="宋体" w:cs="宋体"/>
                <w:color w:val="auto"/>
                <w:sz w:val="24"/>
              </w:rPr>
              <w:t>内芯：52克防近视书写纸；</w:t>
            </w:r>
          </w:p>
          <w:p>
            <w:pPr>
              <w:spacing w:line="440" w:lineRule="exact"/>
              <w:jc w:val="left"/>
              <w:rPr>
                <w:rFonts w:hint="eastAsia" w:ascii="宋体" w:hAnsi="宋体" w:cs="宋体"/>
                <w:color w:val="auto"/>
                <w:sz w:val="24"/>
              </w:rPr>
            </w:pPr>
            <w:r>
              <w:rPr>
                <w:rFonts w:hint="eastAsia" w:ascii="宋体" w:hAnsi="宋体" w:cs="宋体"/>
                <w:color w:val="auto"/>
                <w:sz w:val="24"/>
              </w:rPr>
              <w:t>封面：60克牛皮纸</w:t>
            </w:r>
          </w:p>
        </w:tc>
        <w:tc>
          <w:tcPr>
            <w:tcW w:w="1500"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2本</w:t>
            </w:r>
          </w:p>
        </w:tc>
      </w:tr>
    </w:tbl>
    <w:p>
      <w:pPr>
        <w:pStyle w:val="16"/>
        <w:snapToGrid w:val="0"/>
        <w:spacing w:line="500" w:lineRule="exact"/>
        <w:ind w:firstLine="0"/>
        <w:rPr>
          <w:rFonts w:hint="eastAsia" w:hAnsi="宋体" w:cs="宋体"/>
          <w:b/>
          <w:bCs/>
          <w:color w:val="auto"/>
          <w:szCs w:val="24"/>
        </w:rPr>
      </w:pPr>
      <w:r>
        <w:rPr>
          <w:rFonts w:hint="eastAsia" w:hAnsi="宋体" w:cs="宋体"/>
          <w:b/>
          <w:bCs/>
          <w:color w:val="auto"/>
          <w:szCs w:val="24"/>
        </w:rPr>
        <w:t>注：开标现场，投标人需提交小学生作业本、中学生作业本样品各一套。</w:t>
      </w:r>
    </w:p>
    <w:p>
      <w:pPr>
        <w:spacing w:line="340" w:lineRule="exact"/>
        <w:outlineLvl w:val="1"/>
        <w:rPr>
          <w:rFonts w:ascii="宋体" w:hAnsi="宋体"/>
          <w:b/>
          <w:color w:val="auto"/>
          <w:sz w:val="28"/>
          <w:szCs w:val="28"/>
        </w:rPr>
      </w:pPr>
      <w:r>
        <w:rPr>
          <w:rFonts w:hint="eastAsia" w:ascii="宋体" w:hAnsi="宋体"/>
          <w:b/>
          <w:color w:val="auto"/>
          <w:sz w:val="28"/>
          <w:szCs w:val="28"/>
        </w:rPr>
        <w:t>二、服务要求</w:t>
      </w:r>
    </w:p>
    <w:p>
      <w:pPr>
        <w:spacing w:line="400" w:lineRule="exact"/>
        <w:rPr>
          <w:rFonts w:hint="eastAsia"/>
          <w:color w:val="auto"/>
          <w:sz w:val="24"/>
        </w:rPr>
      </w:pPr>
      <w:r>
        <w:rPr>
          <w:rFonts w:hint="eastAsia"/>
          <w:color w:val="auto"/>
        </w:rPr>
        <w:t xml:space="preserve">  </w:t>
      </w:r>
      <w:r>
        <w:rPr>
          <w:rFonts w:hint="eastAsia"/>
          <w:color w:val="auto"/>
          <w:sz w:val="24"/>
        </w:rPr>
        <w:t>1</w:t>
      </w:r>
      <w:r>
        <w:rPr>
          <w:rFonts w:hint="eastAsia"/>
          <w:color w:val="auto"/>
          <w:sz w:val="24"/>
          <w:lang w:eastAsia="zh-CN"/>
        </w:rPr>
        <w:t>、</w:t>
      </w:r>
      <w:r>
        <w:rPr>
          <w:rFonts w:hint="eastAsia"/>
          <w:color w:val="auto"/>
          <w:sz w:val="24"/>
        </w:rPr>
        <w:t xml:space="preserve"> 以上采购货物，在开标当天，需各提供一本样品，密封（标注投标单位名称并加盖公章）携带至开标现场。</w:t>
      </w:r>
    </w:p>
    <w:p>
      <w:pPr>
        <w:spacing w:line="400" w:lineRule="exact"/>
        <w:rPr>
          <w:rFonts w:hint="eastAsia"/>
          <w:color w:val="auto"/>
          <w:sz w:val="24"/>
        </w:rPr>
      </w:pPr>
      <w:r>
        <w:rPr>
          <w:rFonts w:hint="eastAsia"/>
          <w:color w:val="auto"/>
          <w:sz w:val="24"/>
        </w:rPr>
        <w:t xml:space="preserve">  2</w:t>
      </w:r>
      <w:r>
        <w:rPr>
          <w:rFonts w:hint="eastAsia"/>
          <w:color w:val="auto"/>
          <w:sz w:val="24"/>
          <w:lang w:eastAsia="zh-CN"/>
        </w:rPr>
        <w:t>、</w:t>
      </w:r>
      <w:r>
        <w:rPr>
          <w:rFonts w:hint="eastAsia"/>
          <w:color w:val="auto"/>
          <w:sz w:val="24"/>
        </w:rPr>
        <w:t>所有簿本的纸张要求不渗、不涨、无明显条纹，厚度均匀，防近视效果良好，两面反差小。</w:t>
      </w:r>
    </w:p>
    <w:p>
      <w:pPr>
        <w:spacing w:line="400" w:lineRule="exact"/>
        <w:rPr>
          <w:rFonts w:hint="eastAsia"/>
          <w:color w:val="auto"/>
          <w:sz w:val="24"/>
        </w:rPr>
      </w:pPr>
      <w:r>
        <w:rPr>
          <w:rFonts w:hint="eastAsia"/>
          <w:color w:val="auto"/>
          <w:sz w:val="24"/>
        </w:rPr>
        <w:t xml:space="preserve">  3</w:t>
      </w:r>
      <w:r>
        <w:rPr>
          <w:rFonts w:hint="eastAsia"/>
          <w:color w:val="auto"/>
          <w:sz w:val="24"/>
          <w:lang w:eastAsia="zh-CN"/>
        </w:rPr>
        <w:t>、</w:t>
      </w:r>
      <w:r>
        <w:rPr>
          <w:rFonts w:hint="eastAsia"/>
          <w:color w:val="auto"/>
          <w:sz w:val="24"/>
        </w:rPr>
        <w:t>所有簿本各项技术标准应符合国家强制性标准和各项规范要求，符合其规定的性能，无瑕疵和缺陷，质量为合格品。内芯要求：四角方正，左右均匀，没有斜边，横竖左右对齐，正反面对准，英语簿线格的大小套色要规范。成品要求天大地小，左右均匀，没有斜边，规范整齐，尺寸一致，印刷清晰，无污点，无轧破现象。</w:t>
      </w:r>
    </w:p>
    <w:p>
      <w:pPr>
        <w:spacing w:line="400" w:lineRule="exact"/>
        <w:rPr>
          <w:rFonts w:hint="eastAsia"/>
          <w:color w:val="auto"/>
          <w:sz w:val="24"/>
        </w:rPr>
      </w:pPr>
      <w:r>
        <w:rPr>
          <w:rFonts w:hint="eastAsia"/>
          <w:color w:val="auto"/>
          <w:sz w:val="24"/>
        </w:rPr>
        <w:t xml:space="preserve">  4</w:t>
      </w:r>
      <w:r>
        <w:rPr>
          <w:rFonts w:hint="eastAsia"/>
          <w:color w:val="auto"/>
          <w:sz w:val="24"/>
          <w:lang w:eastAsia="zh-CN"/>
        </w:rPr>
        <w:t>、</w:t>
      </w:r>
      <w:r>
        <w:rPr>
          <w:rFonts w:hint="eastAsia"/>
          <w:color w:val="auto"/>
          <w:sz w:val="24"/>
        </w:rPr>
        <w:t>封面：单色印刷。</w:t>
      </w:r>
    </w:p>
    <w:p>
      <w:pPr>
        <w:spacing w:line="400" w:lineRule="exact"/>
        <w:rPr>
          <w:rFonts w:hint="eastAsia"/>
          <w:color w:val="auto"/>
          <w:sz w:val="24"/>
        </w:rPr>
      </w:pPr>
      <w:r>
        <w:rPr>
          <w:rFonts w:hint="eastAsia"/>
          <w:color w:val="auto"/>
          <w:sz w:val="24"/>
        </w:rPr>
        <w:t xml:space="preserve">  5</w:t>
      </w:r>
      <w:r>
        <w:rPr>
          <w:rFonts w:hint="eastAsia"/>
          <w:color w:val="auto"/>
          <w:sz w:val="24"/>
          <w:lang w:eastAsia="zh-CN"/>
        </w:rPr>
        <w:t>、</w:t>
      </w:r>
      <w:r>
        <w:rPr>
          <w:rFonts w:hint="eastAsia"/>
          <w:color w:val="auto"/>
          <w:sz w:val="24"/>
        </w:rPr>
        <w:t>内芯：横线条簿本可用胶印机或划线机印刷，其余的均用胶印机印刷。</w:t>
      </w:r>
    </w:p>
    <w:p>
      <w:pPr>
        <w:spacing w:line="400" w:lineRule="exact"/>
        <w:rPr>
          <w:rFonts w:hint="eastAsia"/>
          <w:color w:val="auto"/>
          <w:sz w:val="24"/>
        </w:rPr>
      </w:pPr>
      <w:r>
        <w:rPr>
          <w:rFonts w:hint="eastAsia"/>
          <w:color w:val="auto"/>
          <w:sz w:val="24"/>
        </w:rPr>
        <w:t xml:space="preserve">  6</w:t>
      </w:r>
      <w:r>
        <w:rPr>
          <w:rFonts w:hint="eastAsia"/>
          <w:color w:val="auto"/>
          <w:sz w:val="24"/>
          <w:lang w:eastAsia="zh-CN"/>
        </w:rPr>
        <w:t>、</w:t>
      </w:r>
      <w:r>
        <w:rPr>
          <w:rFonts w:hint="eastAsia"/>
          <w:color w:val="auto"/>
          <w:sz w:val="24"/>
        </w:rPr>
        <w:t>所有簿本用铁钉装订。</w:t>
      </w:r>
    </w:p>
    <w:p>
      <w:pPr>
        <w:spacing w:line="400" w:lineRule="exact"/>
        <w:rPr>
          <w:rFonts w:hint="eastAsia"/>
          <w:color w:val="auto"/>
          <w:sz w:val="24"/>
        </w:rPr>
      </w:pPr>
      <w:r>
        <w:rPr>
          <w:rFonts w:hint="eastAsia"/>
          <w:color w:val="auto"/>
          <w:sz w:val="24"/>
        </w:rPr>
        <w:t xml:space="preserve">  7</w:t>
      </w:r>
      <w:r>
        <w:rPr>
          <w:rFonts w:hint="eastAsia"/>
          <w:color w:val="auto"/>
          <w:sz w:val="24"/>
          <w:lang w:eastAsia="zh-CN"/>
        </w:rPr>
        <w:t>、</w:t>
      </w:r>
      <w:r>
        <w:rPr>
          <w:rFonts w:hint="eastAsia"/>
          <w:color w:val="auto"/>
          <w:sz w:val="24"/>
        </w:rPr>
        <w:t>簿本页码均含封面。</w:t>
      </w:r>
    </w:p>
    <w:p>
      <w:pPr>
        <w:spacing w:line="400" w:lineRule="exact"/>
        <w:rPr>
          <w:rFonts w:hint="eastAsia" w:hAnsi="宋体" w:cs="宋体"/>
          <w:b/>
          <w:bCs/>
          <w:color w:val="auto"/>
          <w:sz w:val="28"/>
          <w:szCs w:val="28"/>
        </w:rPr>
      </w:pPr>
      <w:r>
        <w:rPr>
          <w:rFonts w:hint="eastAsia"/>
          <w:color w:val="auto"/>
          <w:sz w:val="24"/>
        </w:rPr>
        <w:t xml:space="preserve">  8</w:t>
      </w:r>
      <w:r>
        <w:rPr>
          <w:rFonts w:hint="eastAsia"/>
          <w:color w:val="auto"/>
          <w:sz w:val="24"/>
          <w:lang w:eastAsia="zh-CN"/>
        </w:rPr>
        <w:t>、</w:t>
      </w:r>
      <w:r>
        <w:rPr>
          <w:rFonts w:hint="eastAsia"/>
          <w:color w:val="auto"/>
          <w:sz w:val="24"/>
        </w:rPr>
        <w:t>包装要求：中学类簿本每200本一包，按包装本数列注明的数量，用纸箱包装，外包装上贴上簿本品种标签。其余按包装本数列注明的数量用牛皮纸包装，外包装上贴上品种标签。</w:t>
      </w:r>
    </w:p>
    <w:p>
      <w:pPr>
        <w:pStyle w:val="16"/>
        <w:snapToGrid w:val="0"/>
        <w:spacing w:line="500" w:lineRule="exact"/>
        <w:ind w:firstLine="0"/>
        <w:rPr>
          <w:rFonts w:hint="eastAsia" w:hAnsi="宋体" w:cs="宋体"/>
          <w:b/>
          <w:bCs/>
          <w:color w:val="auto"/>
          <w:sz w:val="28"/>
          <w:szCs w:val="28"/>
        </w:rPr>
      </w:pPr>
      <w:r>
        <w:rPr>
          <w:rFonts w:hint="eastAsia" w:hAnsi="宋体" w:cs="宋体"/>
          <w:b/>
          <w:bCs/>
          <w:color w:val="auto"/>
          <w:sz w:val="28"/>
          <w:szCs w:val="28"/>
          <w:lang w:eastAsia="zh-CN"/>
        </w:rPr>
        <w:t>三</w:t>
      </w:r>
      <w:r>
        <w:rPr>
          <w:rFonts w:hint="eastAsia" w:hAnsi="宋体" w:cs="宋体"/>
          <w:b/>
          <w:bCs/>
          <w:color w:val="auto"/>
          <w:sz w:val="28"/>
          <w:szCs w:val="28"/>
        </w:rPr>
        <w:t>、售后服务</w:t>
      </w:r>
    </w:p>
    <w:p>
      <w:pPr>
        <w:pStyle w:val="16"/>
        <w:snapToGrid w:val="0"/>
        <w:spacing w:line="500" w:lineRule="exact"/>
        <w:ind w:firstLine="480" w:firstLineChars="200"/>
        <w:rPr>
          <w:rFonts w:hint="eastAsia" w:hAnsi="宋体" w:cs="宋体"/>
          <w:color w:val="auto"/>
          <w:szCs w:val="24"/>
        </w:rPr>
      </w:pPr>
      <w:r>
        <w:rPr>
          <w:rFonts w:hint="eastAsia" w:hAnsi="宋体" w:cs="宋体"/>
          <w:color w:val="auto"/>
          <w:szCs w:val="24"/>
        </w:rPr>
        <w:t>（一）在使用过程中，因产品自身质量问题影响采购人使用的，由投标人无条件负责退货和更换。</w:t>
      </w:r>
    </w:p>
    <w:p>
      <w:pPr>
        <w:snapToGrid w:val="0"/>
        <w:spacing w:line="500" w:lineRule="exact"/>
        <w:ind w:firstLine="480"/>
        <w:rPr>
          <w:rFonts w:hint="eastAsia" w:ascii="宋体" w:hAnsi="宋体" w:cs="宋体"/>
          <w:color w:val="auto"/>
          <w:sz w:val="24"/>
        </w:rPr>
      </w:pPr>
      <w:r>
        <w:rPr>
          <w:rFonts w:hint="eastAsia" w:ascii="宋体" w:hAnsi="宋体" w:cs="宋体"/>
          <w:color w:val="auto"/>
          <w:sz w:val="24"/>
        </w:rPr>
        <w:t>（二）负责作业本的发放，发放到三亚市教育局指定地点。</w:t>
      </w:r>
    </w:p>
    <w:p>
      <w:pPr>
        <w:snapToGrid w:val="0"/>
        <w:spacing w:line="500" w:lineRule="exact"/>
        <w:ind w:firstLine="480"/>
        <w:rPr>
          <w:rFonts w:hint="eastAsia" w:ascii="宋体" w:hAnsi="宋体" w:cs="宋体"/>
          <w:color w:val="auto"/>
          <w:sz w:val="24"/>
        </w:rPr>
      </w:pPr>
      <w:r>
        <w:rPr>
          <w:rFonts w:hint="eastAsia" w:ascii="宋体" w:hAnsi="宋体" w:cs="宋体"/>
          <w:color w:val="auto"/>
          <w:sz w:val="24"/>
        </w:rPr>
        <w:t>（三）服务方式：电话、信函、传真、电子邮件、网络服务，确保在收到采购人信息后，2小时内响应，4小时内到达现场解决问题。</w:t>
      </w:r>
    </w:p>
    <w:p>
      <w:pPr>
        <w:snapToGrid w:val="0"/>
        <w:spacing w:line="500" w:lineRule="exact"/>
        <w:rPr>
          <w:rFonts w:hint="eastAsia" w:ascii="宋体" w:hAnsi="宋体" w:cs="宋体"/>
          <w:b/>
          <w:color w:val="auto"/>
          <w:sz w:val="28"/>
          <w:szCs w:val="28"/>
        </w:rPr>
      </w:pPr>
      <w:r>
        <w:rPr>
          <w:rFonts w:hint="eastAsia" w:ascii="宋体" w:hAnsi="宋体" w:cs="宋体"/>
          <w:b/>
          <w:color w:val="auto"/>
          <w:sz w:val="28"/>
          <w:szCs w:val="28"/>
          <w:lang w:eastAsia="zh-CN"/>
        </w:rPr>
        <w:t>四</w:t>
      </w:r>
      <w:r>
        <w:rPr>
          <w:rFonts w:hint="eastAsia" w:ascii="宋体" w:hAnsi="宋体" w:cs="宋体"/>
          <w:b/>
          <w:color w:val="auto"/>
          <w:sz w:val="28"/>
          <w:szCs w:val="28"/>
        </w:rPr>
        <w:t>、商务要求</w:t>
      </w:r>
    </w:p>
    <w:p>
      <w:pPr>
        <w:spacing w:line="500" w:lineRule="exact"/>
        <w:ind w:firstLine="475" w:firstLineChars="197"/>
        <w:rPr>
          <w:rFonts w:hint="eastAsia" w:ascii="宋体" w:hAnsi="宋体" w:eastAsia="宋体" w:cs="宋体"/>
          <w:b/>
          <w:color w:val="auto"/>
          <w:sz w:val="24"/>
          <w:lang w:eastAsia="zh-CN"/>
        </w:rPr>
      </w:pPr>
      <w:r>
        <w:rPr>
          <w:rFonts w:hint="eastAsia" w:ascii="宋体" w:hAnsi="宋体" w:cs="宋体"/>
          <w:b/>
          <w:color w:val="auto"/>
          <w:sz w:val="24"/>
        </w:rPr>
        <w:t>（</w:t>
      </w:r>
      <w:r>
        <w:rPr>
          <w:rFonts w:hint="eastAsia" w:ascii="宋体" w:hAnsi="宋体" w:cs="宋体"/>
          <w:b/>
          <w:color w:val="auto"/>
          <w:sz w:val="24"/>
          <w:lang w:eastAsia="zh-CN"/>
        </w:rPr>
        <w:t>一</w:t>
      </w:r>
      <w:r>
        <w:rPr>
          <w:rFonts w:hint="eastAsia" w:ascii="宋体" w:hAnsi="宋体" w:cs="宋体"/>
          <w:b/>
          <w:color w:val="auto"/>
          <w:sz w:val="24"/>
        </w:rPr>
        <w:t>）供货时间</w:t>
      </w:r>
      <w:r>
        <w:rPr>
          <w:rFonts w:hint="eastAsia" w:ascii="宋体" w:hAnsi="宋体" w:cs="宋体"/>
          <w:b/>
          <w:color w:val="auto"/>
          <w:sz w:val="24"/>
          <w:lang w:eastAsia="zh-CN"/>
        </w:rPr>
        <w:t>：</w:t>
      </w:r>
      <w:r>
        <w:rPr>
          <w:rFonts w:hint="eastAsia" w:ascii="宋体" w:hAnsi="宋体" w:cs="宋体"/>
          <w:bCs/>
          <w:color w:val="auto"/>
          <w:sz w:val="24"/>
        </w:rPr>
        <w:t>开学前三天内</w:t>
      </w:r>
      <w:r>
        <w:rPr>
          <w:rFonts w:hint="eastAsia" w:ascii="宋体" w:hAnsi="宋体" w:cs="宋体"/>
          <w:bCs/>
          <w:color w:val="auto"/>
          <w:sz w:val="24"/>
          <w:lang w:eastAsia="zh-CN"/>
        </w:rPr>
        <w:t>送达。</w:t>
      </w:r>
    </w:p>
    <w:p>
      <w:pPr>
        <w:spacing w:line="500" w:lineRule="exact"/>
        <w:ind w:firstLine="475" w:firstLineChars="197"/>
        <w:rPr>
          <w:rFonts w:hint="eastAsia" w:ascii="宋体" w:hAnsi="宋体" w:cs="宋体"/>
          <w:bCs/>
          <w:color w:val="auto"/>
          <w:sz w:val="24"/>
        </w:rPr>
      </w:pPr>
      <w:r>
        <w:rPr>
          <w:rFonts w:hint="eastAsia" w:ascii="宋体" w:hAnsi="宋体" w:cs="宋体"/>
          <w:b/>
          <w:color w:val="auto"/>
          <w:sz w:val="24"/>
        </w:rPr>
        <w:t>（</w:t>
      </w:r>
      <w:r>
        <w:rPr>
          <w:rFonts w:hint="eastAsia" w:ascii="宋体" w:hAnsi="宋体" w:cs="宋体"/>
          <w:b/>
          <w:color w:val="auto"/>
          <w:sz w:val="24"/>
          <w:lang w:eastAsia="zh-CN"/>
        </w:rPr>
        <w:t>二</w:t>
      </w:r>
      <w:r>
        <w:rPr>
          <w:rFonts w:hint="eastAsia" w:ascii="宋体" w:hAnsi="宋体" w:cs="宋体"/>
          <w:b/>
          <w:color w:val="auto"/>
          <w:sz w:val="24"/>
        </w:rPr>
        <w:t>）</w:t>
      </w:r>
      <w:r>
        <w:rPr>
          <w:rFonts w:hint="eastAsia" w:ascii="宋体" w:hAnsi="宋体" w:cs="宋体"/>
          <w:b/>
          <w:color w:val="auto"/>
          <w:sz w:val="24"/>
          <w:lang w:eastAsia="zh-CN"/>
        </w:rPr>
        <w:t>供货</w:t>
      </w:r>
      <w:r>
        <w:rPr>
          <w:rFonts w:hint="eastAsia" w:ascii="宋体" w:hAnsi="宋体" w:cs="宋体"/>
          <w:b/>
          <w:color w:val="auto"/>
          <w:sz w:val="24"/>
        </w:rPr>
        <w:t>地点：</w:t>
      </w:r>
      <w:r>
        <w:rPr>
          <w:rFonts w:hint="eastAsia" w:ascii="宋体" w:hAnsi="宋体" w:cs="宋体"/>
          <w:bCs/>
          <w:color w:val="auto"/>
          <w:sz w:val="24"/>
        </w:rPr>
        <w:t>三亚市教育局指定地点。</w:t>
      </w:r>
    </w:p>
    <w:p>
      <w:pPr>
        <w:spacing w:line="500" w:lineRule="exact"/>
        <w:ind w:firstLine="472" w:firstLineChars="196"/>
        <w:rPr>
          <w:rFonts w:hint="eastAsia" w:ascii="宋体" w:hAnsi="宋体" w:cs="宋体"/>
          <w:color w:val="auto"/>
          <w:sz w:val="24"/>
        </w:rPr>
      </w:pPr>
      <w:r>
        <w:rPr>
          <w:rFonts w:hint="eastAsia" w:ascii="宋体" w:hAnsi="宋体" w:cs="宋体"/>
          <w:b/>
          <w:color w:val="auto"/>
          <w:sz w:val="24"/>
        </w:rPr>
        <w:t>（</w:t>
      </w:r>
      <w:r>
        <w:rPr>
          <w:rFonts w:hint="eastAsia" w:ascii="宋体" w:hAnsi="宋体" w:cs="宋体"/>
          <w:b/>
          <w:color w:val="auto"/>
          <w:sz w:val="24"/>
          <w:lang w:eastAsia="zh-CN"/>
        </w:rPr>
        <w:t>三</w:t>
      </w:r>
      <w:r>
        <w:rPr>
          <w:rFonts w:hint="eastAsia" w:ascii="宋体" w:hAnsi="宋体" w:cs="宋体"/>
          <w:b/>
          <w:color w:val="auto"/>
          <w:sz w:val="24"/>
        </w:rPr>
        <w:t>）付款方式：</w:t>
      </w:r>
      <w:r>
        <w:rPr>
          <w:rFonts w:hint="eastAsia" w:ascii="宋体" w:hAnsi="宋体" w:cs="宋体"/>
          <w:color w:val="auto"/>
          <w:sz w:val="24"/>
        </w:rPr>
        <w:t>根据中标人实际配送量为核算依据，每学期结算一次（具体要求以双方签订的政府采购合同约定为准）。</w:t>
      </w:r>
    </w:p>
    <w:p>
      <w:pPr>
        <w:pStyle w:val="2"/>
        <w:numPr>
          <w:ilvl w:val="0"/>
          <w:numId w:val="0"/>
        </w:numPr>
        <w:ind w:leftChars="0" w:firstLine="482" w:firstLineChars="200"/>
        <w:rPr>
          <w:rFonts w:hint="eastAsia" w:ascii="宋体" w:hAnsi="宋体" w:eastAsia="宋体" w:cs="宋体"/>
          <w:b w:val="0"/>
          <w:bCs w:val="0"/>
          <w:color w:val="auto"/>
          <w:kern w:val="2"/>
          <w:sz w:val="24"/>
          <w:szCs w:val="24"/>
          <w:lang w:val="en-US" w:eastAsia="zh-CN" w:bidi="ar-SA"/>
        </w:rPr>
      </w:pPr>
      <w:r>
        <w:rPr>
          <w:rFonts w:hint="eastAsia" w:ascii="宋体" w:hAnsi="宋体" w:cs="宋体"/>
          <w:b/>
          <w:color w:val="auto"/>
          <w:sz w:val="24"/>
        </w:rPr>
        <w:t>（</w:t>
      </w:r>
      <w:r>
        <w:rPr>
          <w:rFonts w:hint="eastAsia" w:ascii="宋体" w:hAnsi="宋体" w:cs="宋体"/>
          <w:b/>
          <w:color w:val="auto"/>
          <w:sz w:val="24"/>
          <w:lang w:eastAsia="zh-CN"/>
        </w:rPr>
        <w:t>四</w:t>
      </w:r>
      <w:r>
        <w:rPr>
          <w:rFonts w:hint="eastAsia" w:ascii="宋体" w:hAnsi="宋体" w:cs="宋体"/>
          <w:b/>
          <w:color w:val="auto"/>
          <w:sz w:val="24"/>
        </w:rPr>
        <w:t>）验收要求：</w:t>
      </w:r>
      <w:r>
        <w:rPr>
          <w:rFonts w:hint="eastAsia" w:ascii="宋体" w:hAnsi="宋体" w:eastAsia="宋体" w:cs="宋体"/>
          <w:b w:val="0"/>
          <w:bCs w:val="0"/>
          <w:color w:val="auto"/>
          <w:kern w:val="2"/>
          <w:sz w:val="24"/>
          <w:szCs w:val="24"/>
          <w:lang w:val="en-US" w:eastAsia="zh-CN" w:bidi="ar-SA"/>
        </w:rPr>
        <w:t>按照国家有关标准及招、投标文件技术参数进行验收，货物送达指定地点后，由采购方组织验收，双方在验收单上签字盖章。</w:t>
      </w:r>
    </w:p>
    <w:p>
      <w:pPr>
        <w:spacing w:after="156" w:afterLines="50" w:line="500" w:lineRule="exact"/>
        <w:rPr>
          <w:rFonts w:hint="eastAsia" w:ascii="宋体" w:hAnsi="宋体" w:cs="宋体"/>
          <w:b/>
          <w:color w:val="auto"/>
          <w:sz w:val="28"/>
          <w:szCs w:val="28"/>
        </w:rPr>
      </w:pPr>
      <w:r>
        <w:rPr>
          <w:rFonts w:hint="eastAsia" w:ascii="宋体" w:hAnsi="宋体" w:cs="宋体"/>
          <w:b/>
          <w:color w:val="auto"/>
          <w:sz w:val="28"/>
          <w:szCs w:val="28"/>
          <w:lang w:eastAsia="zh-CN"/>
        </w:rPr>
        <w:t>五</w:t>
      </w:r>
      <w:r>
        <w:rPr>
          <w:rFonts w:hint="eastAsia" w:ascii="宋体" w:hAnsi="宋体" w:cs="宋体"/>
          <w:b/>
          <w:color w:val="auto"/>
          <w:sz w:val="28"/>
          <w:szCs w:val="28"/>
        </w:rPr>
        <w:t>、其他要求</w:t>
      </w:r>
    </w:p>
    <w:p>
      <w:pPr>
        <w:spacing w:line="520" w:lineRule="exact"/>
        <w:ind w:firstLine="468" w:firstLineChars="195"/>
        <w:rPr>
          <w:rFonts w:hint="eastAsia" w:ascii="宋体" w:hAnsi="宋体" w:cs="宋体"/>
          <w:b/>
          <w:color w:val="auto"/>
          <w:sz w:val="24"/>
        </w:rPr>
      </w:pPr>
      <w:r>
        <w:rPr>
          <w:rFonts w:hint="eastAsia" w:ascii="宋体" w:hAnsi="宋体" w:cs="宋体"/>
          <w:color w:val="auto"/>
          <w:sz w:val="24"/>
        </w:rPr>
        <w:t>（一）</w:t>
      </w:r>
      <w:r>
        <w:rPr>
          <w:rFonts w:hint="eastAsia" w:ascii="宋体" w:hAnsi="宋体" w:cs="宋体"/>
          <w:b/>
          <w:color w:val="auto"/>
          <w:sz w:val="24"/>
        </w:rPr>
        <w:t>投标人应提交</w:t>
      </w:r>
      <w:r>
        <w:rPr>
          <w:rFonts w:hint="eastAsia" w:ascii="宋体" w:hAnsi="宋体" w:cs="宋体"/>
          <w:b/>
          <w:color w:val="auto"/>
          <w:sz w:val="24"/>
          <w:u w:val="single"/>
        </w:rPr>
        <w:t>壹</w:t>
      </w:r>
      <w:r>
        <w:rPr>
          <w:rFonts w:hint="eastAsia" w:ascii="宋体" w:hAnsi="宋体" w:cs="宋体"/>
          <w:b/>
          <w:color w:val="auto"/>
          <w:sz w:val="24"/>
        </w:rPr>
        <w:t>套正本、</w:t>
      </w:r>
      <w:r>
        <w:rPr>
          <w:rFonts w:hint="eastAsia" w:ascii="宋体" w:hAnsi="宋体" w:cs="宋体"/>
          <w:b/>
          <w:color w:val="auto"/>
          <w:sz w:val="24"/>
          <w:u w:val="single"/>
        </w:rPr>
        <w:t>肆</w:t>
      </w:r>
      <w:r>
        <w:rPr>
          <w:rFonts w:hint="eastAsia" w:ascii="宋体" w:hAnsi="宋体" w:cs="宋体"/>
          <w:b/>
          <w:color w:val="auto"/>
          <w:sz w:val="24"/>
        </w:rPr>
        <w:t>套副本的投标文件和</w:t>
      </w:r>
      <w:r>
        <w:rPr>
          <w:rFonts w:hint="eastAsia" w:ascii="宋体" w:hAnsi="宋体" w:cs="宋体"/>
          <w:b/>
          <w:color w:val="auto"/>
          <w:sz w:val="24"/>
          <w:u w:val="single"/>
        </w:rPr>
        <w:t>壹</w:t>
      </w:r>
      <w:r>
        <w:rPr>
          <w:rFonts w:hint="eastAsia" w:ascii="宋体" w:hAnsi="宋体" w:cs="宋体"/>
          <w:b/>
          <w:color w:val="auto"/>
          <w:sz w:val="24"/>
        </w:rPr>
        <w:t>份密封的《唱标表》。</w:t>
      </w:r>
    </w:p>
    <w:p>
      <w:pPr>
        <w:spacing w:line="520" w:lineRule="exact"/>
        <w:ind w:firstLine="468" w:firstLineChars="195"/>
        <w:rPr>
          <w:rFonts w:hint="eastAsia" w:ascii="宋体" w:hAnsi="宋体" w:cs="宋体"/>
          <w:bCs/>
          <w:color w:val="auto"/>
          <w:sz w:val="24"/>
        </w:rPr>
      </w:pPr>
      <w:r>
        <w:rPr>
          <w:rFonts w:hint="eastAsia" w:ascii="宋体" w:hAnsi="宋体" w:cs="宋体"/>
          <w:bCs/>
          <w:color w:val="auto"/>
          <w:sz w:val="24"/>
        </w:rPr>
        <w:t>（二）本项目采购预算总金额为</w:t>
      </w:r>
      <w:r>
        <w:rPr>
          <w:rFonts w:hint="eastAsia" w:ascii="宋体" w:hAnsi="宋体" w:cs="宋体"/>
          <w:color w:val="auto"/>
          <w:kern w:val="0"/>
          <w:sz w:val="24"/>
          <w:lang w:val="en-US" w:eastAsia="zh-CN"/>
        </w:rPr>
        <w:t>132.3700</w:t>
      </w:r>
      <w:r>
        <w:rPr>
          <w:rFonts w:hint="eastAsia" w:ascii="宋体" w:hAnsi="宋体" w:cs="宋体"/>
          <w:bCs/>
          <w:color w:val="auto"/>
          <w:sz w:val="24"/>
        </w:rPr>
        <w:t>万元。</w:t>
      </w:r>
    </w:p>
    <w:p>
      <w:pPr>
        <w:pStyle w:val="5"/>
        <w:numPr>
          <w:ilvl w:val="0"/>
          <w:numId w:val="0"/>
        </w:numPr>
        <w:tabs>
          <w:tab w:val="left" w:pos="1050"/>
        </w:tabs>
        <w:spacing w:line="520" w:lineRule="exact"/>
        <w:ind w:firstLine="480" w:firstLineChars="200"/>
        <w:rPr>
          <w:rFonts w:hint="eastAsia" w:ascii="宋体" w:hAnsi="宋体" w:cs="宋体"/>
          <w:color w:val="auto"/>
          <w:u w:val="single"/>
          <w:lang w:val="en-US" w:eastAsia="zh-CN"/>
        </w:rPr>
      </w:pPr>
      <w:r>
        <w:rPr>
          <w:rFonts w:hint="eastAsia" w:ascii="宋体" w:hAnsi="宋体" w:cs="宋体"/>
          <w:color w:val="auto"/>
          <w:szCs w:val="24"/>
        </w:rPr>
        <w:t>（三）投标人须提交投标保证金：</w:t>
      </w:r>
      <w:r>
        <w:rPr>
          <w:rFonts w:hint="eastAsia" w:ascii="宋体" w:hAnsi="宋体" w:cs="宋体"/>
          <w:color w:val="auto"/>
          <w:szCs w:val="24"/>
          <w:lang w:eastAsia="zh-CN"/>
        </w:rPr>
        <w:t>贰万元</w:t>
      </w:r>
      <w:r>
        <w:rPr>
          <w:rFonts w:hint="eastAsia" w:ascii="宋体" w:hAnsi="宋体" w:cs="宋体"/>
          <w:color w:val="auto"/>
          <w:szCs w:val="24"/>
        </w:rPr>
        <w:t>整（</w:t>
      </w:r>
      <w:r>
        <w:rPr>
          <w:rFonts w:hint="eastAsia" w:ascii="宋体" w:hAnsi="宋体" w:cs="宋体"/>
          <w:color w:val="auto"/>
          <w:szCs w:val="24"/>
          <w:lang w:val="en-US" w:eastAsia="zh-CN"/>
        </w:rPr>
        <w:t>20000</w:t>
      </w:r>
      <w:r>
        <w:rPr>
          <w:rFonts w:hint="eastAsia" w:ascii="宋体" w:hAnsi="宋体" w:cs="宋体"/>
          <w:color w:val="auto"/>
          <w:szCs w:val="24"/>
        </w:rPr>
        <w:t>.00元）</w:t>
      </w:r>
      <w:r>
        <w:rPr>
          <w:rFonts w:hint="eastAsia" w:ascii="宋体" w:hAnsi="宋体" w:cs="黑体"/>
          <w:color w:val="auto"/>
          <w:szCs w:val="24"/>
        </w:rPr>
        <w:t>保证金到账截止日期：</w:t>
      </w:r>
      <w:r>
        <w:rPr>
          <w:rStyle w:val="61"/>
          <w:rFonts w:hint="eastAsia" w:ascii="宋体" w:hAnsi="宋体" w:cs="黑体"/>
          <w:color w:val="auto"/>
          <w:sz w:val="24"/>
          <w:szCs w:val="24"/>
        </w:rPr>
        <w:t> </w:t>
      </w:r>
      <w:r>
        <w:rPr>
          <w:rStyle w:val="48"/>
          <w:rFonts w:hint="eastAsia" w:ascii="宋体" w:hAnsi="宋体" w:cs="黑体"/>
          <w:b w:val="0"/>
          <w:color w:val="auto"/>
          <w:sz w:val="24"/>
          <w:szCs w:val="24"/>
          <w:lang w:val="en-US" w:eastAsia="zh-CN"/>
        </w:rPr>
        <w:t>2019-1-23    15:30:</w:t>
      </w:r>
      <w:r>
        <w:rPr>
          <w:rStyle w:val="48"/>
          <w:rFonts w:hint="eastAsia" w:ascii="宋体" w:hAnsi="宋体" w:cs="黑体"/>
          <w:b w:val="0"/>
          <w:color w:val="auto"/>
          <w:sz w:val="24"/>
          <w:szCs w:val="24"/>
        </w:rPr>
        <w:t>00</w:t>
      </w:r>
      <w:r>
        <w:rPr>
          <w:rFonts w:hint="eastAsia" w:ascii="宋体" w:hAnsi="宋体" w:cs="黑体"/>
          <w:color w:val="auto"/>
          <w:szCs w:val="24"/>
        </w:rPr>
        <w:t>（北京时间）， 投标保证金的形式：网上支付，支付地址为：</w:t>
      </w:r>
      <w:r>
        <w:rPr>
          <w:rFonts w:hint="eastAsia" w:ascii="宋体" w:hAnsi="宋体" w:cs="宋体"/>
          <w:color w:val="auto"/>
          <w:u w:val="single"/>
          <w:lang w:val="en-US" w:eastAsia="zh-CN"/>
        </w:rPr>
        <w:fldChar w:fldCharType="begin"/>
      </w:r>
      <w:r>
        <w:rPr>
          <w:rFonts w:hint="eastAsia" w:ascii="宋体" w:hAnsi="宋体" w:cs="宋体"/>
          <w:color w:val="auto"/>
          <w:u w:val="single"/>
          <w:lang w:val="en-US" w:eastAsia="zh-CN"/>
        </w:rPr>
        <w:instrText xml:space="preserve">HYPERLINK "http://218.77.183.48/htms" \l "_blank"</w:instrText>
      </w:r>
      <w:r>
        <w:rPr>
          <w:rFonts w:hint="eastAsia" w:ascii="宋体" w:hAnsi="宋体" w:cs="宋体"/>
          <w:color w:val="auto"/>
          <w:u w:val="single"/>
          <w:lang w:val="en-US" w:eastAsia="zh-CN"/>
        </w:rPr>
        <w:fldChar w:fldCharType="separate"/>
      </w:r>
      <w:r>
        <w:rPr>
          <w:rFonts w:hint="eastAsia" w:ascii="宋体" w:hAnsi="宋体" w:cs="宋体"/>
          <w:color w:val="auto"/>
          <w:u w:val="single"/>
          <w:lang w:val="en-US" w:eastAsia="zh-CN"/>
        </w:rPr>
        <w:t>http://zw.hainan.gov.cn/htms</w:t>
      </w:r>
      <w:r>
        <w:rPr>
          <w:rFonts w:hint="eastAsia" w:ascii="宋体" w:hAnsi="宋体" w:cs="宋体"/>
          <w:color w:val="auto"/>
          <w:u w:val="single"/>
          <w:lang w:val="en-US" w:eastAsia="zh-CN"/>
        </w:rPr>
        <w:fldChar w:fldCharType="end"/>
      </w:r>
      <w:r>
        <w:rPr>
          <w:rFonts w:hint="eastAsia" w:ascii="宋体" w:hAnsi="宋体" w:cs="宋体"/>
          <w:color w:val="auto"/>
          <w:u w:val="single"/>
          <w:lang w:val="en-US" w:eastAsia="zh-CN"/>
        </w:rPr>
        <w:t>/1ogin!Register.do。</w:t>
      </w:r>
    </w:p>
    <w:p>
      <w:pPr>
        <w:pStyle w:val="5"/>
        <w:numPr>
          <w:ilvl w:val="0"/>
          <w:numId w:val="0"/>
        </w:numPr>
        <w:tabs>
          <w:tab w:val="left" w:pos="1050"/>
        </w:tabs>
        <w:spacing w:line="520" w:lineRule="exact"/>
        <w:ind w:firstLine="480" w:firstLineChars="200"/>
        <w:rPr>
          <w:rFonts w:hint="eastAsia" w:ascii="宋体" w:hAnsi="宋体" w:cs="宋体"/>
          <w:color w:val="auto"/>
          <w:u w:val="single"/>
          <w:lang w:val="en-US" w:eastAsia="zh-CN"/>
        </w:rPr>
      </w:pPr>
      <w:r>
        <w:rPr>
          <w:rFonts w:hint="eastAsia" w:ascii="宋体" w:hAnsi="宋体" w:cs="宋体"/>
          <w:color w:val="auto"/>
          <w:u w:val="single"/>
          <w:lang w:val="en-US" w:eastAsia="zh-CN"/>
        </w:rPr>
        <w:t>（四）评标委员会由技术、经济等方面的专家和用户代表组成，其中技术、经济等方面的专家从省综合评标专家库中随机抽取，且人数不得少于成员总数的2/3。该评标委员会独立工作，负责评审所有投标文件并确定中标候选人。评标委员会由5名专家组成，业主专家1名,从三亚市评标专家库中随机抽取4名</w:t>
      </w:r>
    </w:p>
    <w:p>
      <w:pPr>
        <w:spacing w:line="520" w:lineRule="exact"/>
        <w:ind w:firstLine="480" w:firstLineChars="200"/>
        <w:rPr>
          <w:rFonts w:hint="eastAsia" w:ascii="宋体" w:hAnsi="宋体"/>
          <w:color w:val="auto"/>
          <w:sz w:val="24"/>
        </w:rPr>
      </w:pPr>
      <w:r>
        <w:rPr>
          <w:rFonts w:hint="eastAsia" w:ascii="宋体" w:hAnsi="宋体"/>
          <w:color w:val="auto"/>
          <w:sz w:val="24"/>
        </w:rPr>
        <w:t>（五）投标报价是包括完成本项目所有服务内容的一切费用的总报价。</w:t>
      </w:r>
    </w:p>
    <w:p>
      <w:pPr>
        <w:spacing w:line="520" w:lineRule="exact"/>
        <w:ind w:firstLine="480" w:firstLineChars="200"/>
        <w:rPr>
          <w:rFonts w:hint="eastAsia" w:ascii="宋体" w:hAnsi="宋体"/>
          <w:color w:val="auto"/>
          <w:sz w:val="24"/>
        </w:rPr>
      </w:pPr>
      <w:r>
        <w:rPr>
          <w:rFonts w:hint="eastAsia" w:ascii="宋体" w:hAnsi="宋体"/>
          <w:color w:val="auto"/>
          <w:sz w:val="24"/>
        </w:rPr>
        <w:t>（六）所有产品应符合其规定的性能，无瑕疵和缺陷，质量为合格产品。交货时必须原包装现场拆封验收。供应商对质量问题负责包退、包换，因此发生的费用由中标人负责。</w:t>
      </w:r>
    </w:p>
    <w:p>
      <w:pPr>
        <w:spacing w:line="520" w:lineRule="exact"/>
        <w:ind w:firstLine="480" w:firstLineChars="200"/>
        <w:rPr>
          <w:rFonts w:hint="eastAsia" w:ascii="宋体" w:hAnsi="宋体" w:cs="宋体"/>
          <w:color w:val="auto"/>
          <w:sz w:val="24"/>
        </w:rPr>
      </w:pPr>
      <w:r>
        <w:rPr>
          <w:rFonts w:hint="eastAsia" w:ascii="宋体" w:hAnsi="宋体" w:cs="宋体"/>
          <w:color w:val="auto"/>
          <w:sz w:val="24"/>
        </w:rPr>
        <w:t>（七）凡涉及招标文件的补充说明和修改，均以招标代理机构在</w:t>
      </w:r>
      <w:r>
        <w:rPr>
          <w:rStyle w:val="48"/>
          <w:rFonts w:hint="eastAsia" w:ascii="宋体" w:hAnsi="宋体" w:cs="宋体"/>
          <w:b w:val="0"/>
          <w:color w:val="auto"/>
          <w:sz w:val="24"/>
          <w:szCs w:val="24"/>
        </w:rPr>
        <w:t>全国公共资源交易平台（海南省）·三亚市</w:t>
      </w:r>
      <w:r>
        <w:rPr>
          <w:rFonts w:hint="eastAsia" w:ascii="宋体" w:hAnsi="宋体" w:cs="宋体"/>
          <w:color w:val="auto"/>
          <w:sz w:val="24"/>
        </w:rPr>
        <w:t>和中国海南政府采购网上公告为准。</w:t>
      </w:r>
    </w:p>
    <w:p>
      <w:pPr>
        <w:widowControl/>
        <w:spacing w:line="520" w:lineRule="exact"/>
        <w:jc w:val="left"/>
        <w:rPr>
          <w:rFonts w:hint="eastAsia" w:ascii="宋体" w:hAnsi="宋体" w:cs="宋体"/>
          <w:color w:val="auto"/>
          <w:kern w:val="0"/>
          <w:sz w:val="24"/>
        </w:rPr>
      </w:pPr>
      <w:r>
        <w:rPr>
          <w:rFonts w:hint="eastAsia" w:ascii="宋体" w:hAnsi="宋体" w:cs="宋体"/>
          <w:b/>
          <w:color w:val="auto"/>
          <w:sz w:val="24"/>
        </w:rPr>
        <w:br w:type="page"/>
      </w:r>
    </w:p>
    <w:p>
      <w:pPr>
        <w:spacing w:line="460" w:lineRule="exact"/>
        <w:jc w:val="center"/>
        <w:rPr>
          <w:rFonts w:hint="eastAsia" w:ascii="宋体" w:hAnsi="宋体" w:cs="宋体"/>
          <w:color w:val="auto"/>
          <w:sz w:val="24"/>
        </w:rPr>
      </w:pPr>
      <w:bookmarkStart w:id="6" w:name="_Toc244314052"/>
      <w:bookmarkStart w:id="7" w:name="_Toc244516200"/>
      <w:r>
        <w:rPr>
          <w:rFonts w:hint="eastAsia" w:ascii="宋体" w:hAnsi="宋体" w:cs="宋体"/>
          <w:b/>
          <w:color w:val="auto"/>
          <w:sz w:val="48"/>
          <w:szCs w:val="48"/>
        </w:rPr>
        <w:t>第三部分  投标人须知</w:t>
      </w:r>
      <w:bookmarkEnd w:id="6"/>
      <w:bookmarkEnd w:id="7"/>
    </w:p>
    <w:p>
      <w:pPr>
        <w:spacing w:line="460" w:lineRule="exact"/>
        <w:outlineLvl w:val="1"/>
        <w:rPr>
          <w:rFonts w:hint="eastAsia" w:ascii="宋体" w:hAnsi="宋体" w:cs="宋体"/>
          <w:b/>
          <w:color w:val="auto"/>
          <w:sz w:val="24"/>
        </w:rPr>
      </w:pPr>
      <w:bookmarkStart w:id="8" w:name="_Toc244516201"/>
      <w:r>
        <w:rPr>
          <w:rFonts w:hint="eastAsia" w:ascii="宋体" w:hAnsi="宋体" w:cs="宋体"/>
          <w:b/>
          <w:color w:val="auto"/>
          <w:sz w:val="24"/>
        </w:rPr>
        <w:t>一、总则说明</w:t>
      </w:r>
      <w:bookmarkEnd w:id="8"/>
    </w:p>
    <w:p>
      <w:pPr>
        <w:spacing w:line="460" w:lineRule="exact"/>
        <w:ind w:firstLine="241" w:firstLineChars="100"/>
        <w:rPr>
          <w:rFonts w:hint="eastAsia" w:ascii="宋体" w:hAnsi="宋体" w:cs="宋体"/>
          <w:b/>
          <w:color w:val="auto"/>
          <w:sz w:val="24"/>
        </w:rPr>
      </w:pPr>
      <w:r>
        <w:rPr>
          <w:rFonts w:hint="eastAsia" w:ascii="宋体" w:hAnsi="宋体" w:cs="宋体"/>
          <w:b/>
          <w:color w:val="auto"/>
          <w:sz w:val="24"/>
        </w:rPr>
        <w:t xml:space="preserve"> （一）适用范围</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本招标文件仅适用于本次招标活动。</w:t>
      </w:r>
    </w:p>
    <w:p>
      <w:pPr>
        <w:spacing w:line="460" w:lineRule="exact"/>
        <w:ind w:firstLine="241" w:firstLineChars="100"/>
        <w:rPr>
          <w:rFonts w:hint="eastAsia" w:ascii="宋体" w:hAnsi="宋体" w:cs="宋体"/>
          <w:b/>
          <w:color w:val="auto"/>
          <w:sz w:val="24"/>
        </w:rPr>
      </w:pPr>
      <w:r>
        <w:rPr>
          <w:rFonts w:hint="eastAsia" w:ascii="宋体" w:hAnsi="宋体" w:cs="宋体"/>
          <w:b/>
          <w:color w:val="auto"/>
          <w:sz w:val="24"/>
        </w:rPr>
        <w:t xml:space="preserve"> （二）定义</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1、招标代理机构：具体组织实施本次招标活动的法人。</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2、投标人：经认定，有资格响应招标，购买招标文件并参加投标竞争的法人、其他组织和自然人。</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3、响应：投标人根据招标文件的要求，编制投标文件并按规定投标的行为。</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4、合同：采购人和中标人根据招标文件、中标的投标文件及中标通知书规定的内容签署的、以书面形式所达成的协议，包括所有的附件、附录和构成协议的所有文件。</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5、 甲方（采购人）：合同中明确规定的实际购买服务的法人、其他组织和自然人。</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6、 乙方（中标人）：合同中规定的向采购人提供服务的法人、其他组织和自然人。</w:t>
      </w:r>
    </w:p>
    <w:p>
      <w:pPr>
        <w:spacing w:line="460" w:lineRule="exact"/>
        <w:ind w:firstLine="241" w:firstLineChars="100"/>
        <w:rPr>
          <w:rFonts w:hint="eastAsia" w:ascii="宋体" w:hAnsi="宋体" w:cs="宋体"/>
          <w:b/>
          <w:color w:val="auto"/>
          <w:sz w:val="24"/>
        </w:rPr>
      </w:pPr>
      <w:r>
        <w:rPr>
          <w:rFonts w:hint="eastAsia" w:ascii="宋体" w:hAnsi="宋体" w:cs="宋体"/>
          <w:b/>
          <w:color w:val="auto"/>
          <w:sz w:val="24"/>
        </w:rPr>
        <w:t xml:space="preserve"> （三）投标费用</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无论投标过程中的做法和结果如何，投标人自行承担所有与参加投标有关的全部费用。</w:t>
      </w:r>
    </w:p>
    <w:p>
      <w:pPr>
        <w:spacing w:line="460" w:lineRule="exact"/>
        <w:ind w:firstLine="241" w:firstLineChars="100"/>
        <w:rPr>
          <w:rFonts w:hint="eastAsia" w:ascii="宋体" w:hAnsi="宋体" w:cs="宋体"/>
          <w:b/>
          <w:color w:val="auto"/>
          <w:sz w:val="24"/>
        </w:rPr>
      </w:pPr>
      <w:r>
        <w:rPr>
          <w:rFonts w:hint="eastAsia" w:ascii="宋体" w:hAnsi="宋体" w:cs="宋体"/>
          <w:b/>
          <w:color w:val="auto"/>
          <w:sz w:val="24"/>
        </w:rPr>
        <w:t xml:space="preserve"> （四）招标文件</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招标文件由招标文件总目录所列内容组成。投标人应详细阅读招标文件的全部内容。不按招标文件的要求提供投标文件和资料，将视为无效投标。</w:t>
      </w:r>
    </w:p>
    <w:p>
      <w:pPr>
        <w:spacing w:line="460" w:lineRule="exact"/>
        <w:ind w:firstLine="241" w:firstLineChars="100"/>
        <w:rPr>
          <w:rFonts w:hint="eastAsia" w:ascii="宋体" w:hAnsi="宋体" w:cs="宋体"/>
          <w:b/>
          <w:color w:val="auto"/>
          <w:sz w:val="24"/>
        </w:rPr>
      </w:pPr>
      <w:r>
        <w:rPr>
          <w:rFonts w:hint="eastAsia" w:ascii="宋体" w:hAnsi="宋体" w:cs="宋体"/>
          <w:b/>
          <w:color w:val="auto"/>
          <w:sz w:val="24"/>
        </w:rPr>
        <w:t xml:space="preserve"> （五）招标文件的澄清和修改</w:t>
      </w:r>
    </w:p>
    <w:p>
      <w:pPr>
        <w:spacing w:line="460" w:lineRule="exact"/>
        <w:ind w:firstLine="480" w:firstLineChars="200"/>
        <w:rPr>
          <w:rFonts w:hint="eastAsia" w:ascii="宋体" w:hAnsi="宋体" w:cs="宋体"/>
          <w:color w:val="auto"/>
          <w:sz w:val="24"/>
        </w:rPr>
      </w:pPr>
      <w:bookmarkStart w:id="9" w:name="_Toc244516202"/>
      <w:r>
        <w:rPr>
          <w:rFonts w:hint="eastAsia" w:ascii="宋体" w:hAnsi="宋体" w:cs="宋体"/>
          <w:color w:val="auto"/>
          <w:sz w:val="24"/>
        </w:rPr>
        <w:t>1、招标代理机构有权在投标截止日期前对招标文件进行澄清或者修改。</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2、澄清或者修改是招标文件的组成部分。澄清或者修改以发布公告的方式通知所有投标人。</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3、采购人或者采购代理机构可以对已发出的招标文件进行必要的澄清或者修改。澄清或者修改的内容可能影响投标文件编制的,采购人或者采购代理机构应当在投标截止日期至少15日前,以发布公告形式通知所有获取招标文件的潜在投标人；不足15日的,采购人或者采购代理机构应当顺延提交投标文件的截止日期。</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4、在投标截止日期前，招标代理机构可以视采购具体情况，依法延长投标截止日期和开标日期。变更的投标截止日期和开标日期，以发布变更公告的方式通知所有投标人。</w:t>
      </w:r>
    </w:p>
    <w:p>
      <w:pPr>
        <w:spacing w:line="460" w:lineRule="exact"/>
        <w:ind w:left="-27"/>
        <w:outlineLvl w:val="1"/>
        <w:rPr>
          <w:rFonts w:hint="eastAsia" w:ascii="宋体" w:hAnsi="宋体" w:cs="宋体"/>
          <w:b/>
          <w:color w:val="auto"/>
          <w:sz w:val="24"/>
        </w:rPr>
      </w:pPr>
      <w:r>
        <w:rPr>
          <w:rFonts w:hint="eastAsia" w:ascii="宋体" w:hAnsi="宋体" w:cs="宋体"/>
          <w:b/>
          <w:color w:val="auto"/>
          <w:sz w:val="24"/>
        </w:rPr>
        <w:t>二、投标文件的编写</w:t>
      </w:r>
      <w:bookmarkEnd w:id="9"/>
    </w:p>
    <w:p>
      <w:pPr>
        <w:spacing w:line="460" w:lineRule="exact"/>
        <w:ind w:firstLine="241" w:firstLineChars="100"/>
        <w:rPr>
          <w:rFonts w:hint="eastAsia" w:ascii="宋体" w:hAnsi="宋体" w:cs="宋体"/>
          <w:b/>
          <w:color w:val="auto"/>
          <w:sz w:val="24"/>
        </w:rPr>
      </w:pPr>
      <w:r>
        <w:rPr>
          <w:rFonts w:hint="eastAsia" w:ascii="宋体" w:hAnsi="宋体" w:cs="宋体"/>
          <w:b/>
          <w:color w:val="auto"/>
          <w:sz w:val="24"/>
        </w:rPr>
        <w:t xml:space="preserve"> （一）投标文件计量单位和使用文字</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1、投标文件中所使用的计量单位，除招标文件中有特殊要求外，应采用国家法定计量单位。</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2、投标文件应使用中文编制。投标文件中必须使用其他文字的，应当附有该文字的中文译本。对于使用了其他文字而未附中文译本，或中文译本不准确的投标，引起对投标人不利后果的，由投标人对不利后果负责。</w:t>
      </w:r>
    </w:p>
    <w:p>
      <w:pPr>
        <w:spacing w:line="460" w:lineRule="exact"/>
        <w:ind w:firstLine="241" w:firstLineChars="100"/>
        <w:rPr>
          <w:rFonts w:hint="eastAsia" w:ascii="宋体" w:hAnsi="宋体" w:cs="宋体"/>
          <w:b/>
          <w:color w:val="auto"/>
          <w:sz w:val="24"/>
        </w:rPr>
      </w:pPr>
      <w:r>
        <w:rPr>
          <w:rFonts w:hint="eastAsia" w:ascii="宋体" w:hAnsi="宋体" w:cs="宋体"/>
          <w:b/>
          <w:color w:val="auto"/>
          <w:sz w:val="24"/>
        </w:rPr>
        <w:t xml:space="preserve"> （二）投标文件</w:t>
      </w:r>
    </w:p>
    <w:p>
      <w:pPr>
        <w:spacing w:line="360" w:lineRule="auto"/>
        <w:ind w:firstLine="470" w:firstLineChars="196"/>
        <w:rPr>
          <w:rFonts w:hint="eastAsia" w:ascii="宋体" w:hAnsi="宋体" w:cs="宋体"/>
          <w:color w:val="auto"/>
          <w:sz w:val="24"/>
        </w:rPr>
      </w:pPr>
      <w:r>
        <w:rPr>
          <w:rFonts w:hint="eastAsia" w:ascii="宋体" w:hAnsi="宋体" w:cs="宋体"/>
          <w:color w:val="auto"/>
          <w:sz w:val="24"/>
        </w:rPr>
        <w:t>1、唱标信封（一份）</w:t>
      </w:r>
    </w:p>
    <w:p>
      <w:pPr>
        <w:spacing w:line="360" w:lineRule="auto"/>
        <w:ind w:firstLine="470" w:firstLineChars="196"/>
        <w:rPr>
          <w:rFonts w:hint="eastAsia" w:ascii="宋体" w:hAnsi="宋体" w:cs="宋体"/>
          <w:bCs/>
          <w:color w:val="auto"/>
          <w:sz w:val="24"/>
        </w:rPr>
      </w:pPr>
      <w:r>
        <w:rPr>
          <w:rFonts w:hint="eastAsia" w:ascii="宋体" w:hAnsi="宋体" w:cs="宋体"/>
          <w:color w:val="auto"/>
          <w:sz w:val="24"/>
        </w:rPr>
        <w:t>1.1《</w:t>
      </w:r>
      <w:r>
        <w:rPr>
          <w:rFonts w:hint="eastAsia" w:ascii="宋体" w:hAnsi="宋体" w:cs="宋体"/>
          <w:bCs/>
          <w:color w:val="auto"/>
          <w:sz w:val="24"/>
        </w:rPr>
        <w:t>唱标表</w:t>
      </w:r>
      <w:r>
        <w:rPr>
          <w:rFonts w:hint="eastAsia" w:ascii="宋体" w:hAnsi="宋体" w:cs="宋体"/>
          <w:color w:val="auto"/>
          <w:sz w:val="24"/>
        </w:rPr>
        <w:t>》</w:t>
      </w:r>
      <w:r>
        <w:rPr>
          <w:rFonts w:hint="eastAsia" w:ascii="宋体" w:hAnsi="宋体" w:cs="宋体"/>
          <w:bCs/>
          <w:color w:val="auto"/>
          <w:sz w:val="24"/>
        </w:rPr>
        <w:t>(详见招标文件第四部分投标文件格式)；</w:t>
      </w:r>
    </w:p>
    <w:p>
      <w:pPr>
        <w:spacing w:line="360" w:lineRule="auto"/>
        <w:ind w:firstLine="470" w:firstLineChars="196"/>
        <w:rPr>
          <w:rFonts w:hint="eastAsia" w:ascii="宋体" w:hAnsi="宋体" w:cs="宋体"/>
          <w:color w:val="auto"/>
          <w:sz w:val="24"/>
        </w:rPr>
      </w:pPr>
      <w:r>
        <w:rPr>
          <w:rFonts w:hint="eastAsia" w:ascii="宋体" w:hAnsi="宋体" w:cs="宋体"/>
          <w:bCs/>
          <w:color w:val="auto"/>
          <w:sz w:val="24"/>
        </w:rPr>
        <w:t>2、</w:t>
      </w:r>
      <w:r>
        <w:rPr>
          <w:rFonts w:hint="eastAsia" w:ascii="宋体" w:hAnsi="宋体" w:cs="宋体"/>
          <w:color w:val="auto"/>
          <w:sz w:val="24"/>
        </w:rPr>
        <w:t>投标文件（按本招标文件规定的份数）</w:t>
      </w:r>
    </w:p>
    <w:p>
      <w:pPr>
        <w:spacing w:line="360" w:lineRule="auto"/>
        <w:ind w:firstLine="470" w:firstLineChars="196"/>
        <w:rPr>
          <w:rFonts w:hint="eastAsia" w:ascii="宋体" w:hAnsi="宋体" w:cs="宋体"/>
          <w:bCs/>
          <w:color w:val="auto"/>
          <w:sz w:val="24"/>
        </w:rPr>
      </w:pPr>
      <w:r>
        <w:rPr>
          <w:rFonts w:hint="eastAsia" w:ascii="宋体" w:hAnsi="宋体" w:cs="宋体"/>
          <w:bCs/>
          <w:color w:val="auto"/>
          <w:sz w:val="24"/>
        </w:rPr>
        <w:t>2.1报价部分(详见招标文件第四部分投标文件格式)；</w:t>
      </w:r>
    </w:p>
    <w:p>
      <w:pPr>
        <w:spacing w:line="360" w:lineRule="auto"/>
        <w:ind w:firstLine="470" w:firstLineChars="196"/>
        <w:rPr>
          <w:rFonts w:hint="eastAsia" w:ascii="宋体" w:hAnsi="宋体" w:cs="宋体"/>
          <w:bCs/>
          <w:color w:val="auto"/>
          <w:sz w:val="24"/>
          <w:lang w:val="en-US" w:eastAsia="zh-CN"/>
        </w:rPr>
      </w:pPr>
      <w:r>
        <w:rPr>
          <w:rFonts w:hint="eastAsia" w:ascii="宋体" w:hAnsi="宋体" w:cs="宋体"/>
          <w:bCs/>
          <w:color w:val="auto"/>
          <w:sz w:val="24"/>
          <w:lang w:val="en-US" w:eastAsia="zh-CN"/>
        </w:rPr>
        <w:t>2.2投标分项报价表</w:t>
      </w:r>
      <w:r>
        <w:rPr>
          <w:rFonts w:hint="eastAsia" w:ascii="宋体" w:hAnsi="宋体" w:cs="宋体"/>
          <w:bCs/>
          <w:color w:val="auto"/>
          <w:sz w:val="24"/>
        </w:rPr>
        <w:t>(详见招标文件第四部分投标文件格式)；</w:t>
      </w:r>
    </w:p>
    <w:p>
      <w:pPr>
        <w:spacing w:line="360" w:lineRule="auto"/>
        <w:ind w:firstLine="470" w:firstLineChars="196"/>
        <w:rPr>
          <w:rFonts w:hint="eastAsia" w:ascii="宋体" w:hAnsi="宋体" w:cs="宋体"/>
          <w:bCs/>
          <w:color w:val="auto"/>
          <w:sz w:val="24"/>
        </w:rPr>
      </w:pPr>
      <w:r>
        <w:rPr>
          <w:rFonts w:hint="eastAsia" w:ascii="宋体" w:hAnsi="宋体" w:cs="宋体"/>
          <w:bCs/>
          <w:color w:val="auto"/>
          <w:sz w:val="24"/>
        </w:rPr>
        <w:t>2.</w:t>
      </w:r>
      <w:r>
        <w:rPr>
          <w:rFonts w:hint="eastAsia" w:ascii="宋体" w:hAnsi="宋体" w:cs="宋体"/>
          <w:bCs/>
          <w:color w:val="auto"/>
          <w:sz w:val="24"/>
          <w:lang w:val="en-US" w:eastAsia="zh-CN"/>
        </w:rPr>
        <w:t>3</w:t>
      </w:r>
      <w:r>
        <w:rPr>
          <w:rFonts w:hint="eastAsia" w:ascii="宋体" w:hAnsi="宋体" w:cs="宋体"/>
          <w:bCs/>
          <w:color w:val="auto"/>
          <w:sz w:val="24"/>
        </w:rPr>
        <w:t>商务响应文件 (详见招标文件第四部分投标文件格式)；</w:t>
      </w:r>
    </w:p>
    <w:p>
      <w:pPr>
        <w:spacing w:line="360" w:lineRule="auto"/>
        <w:ind w:firstLine="470" w:firstLineChars="196"/>
        <w:rPr>
          <w:rFonts w:hint="eastAsia" w:ascii="宋体" w:hAnsi="宋体" w:cs="宋体"/>
          <w:bCs/>
          <w:color w:val="auto"/>
          <w:sz w:val="24"/>
        </w:rPr>
      </w:pPr>
      <w:r>
        <w:rPr>
          <w:rFonts w:hint="eastAsia" w:ascii="宋体" w:hAnsi="宋体" w:cs="宋体"/>
          <w:bCs/>
          <w:color w:val="auto"/>
          <w:sz w:val="24"/>
        </w:rPr>
        <w:t>2.</w:t>
      </w:r>
      <w:r>
        <w:rPr>
          <w:rFonts w:hint="eastAsia" w:ascii="宋体" w:hAnsi="宋体" w:cs="宋体"/>
          <w:bCs/>
          <w:color w:val="auto"/>
          <w:sz w:val="24"/>
          <w:lang w:val="en-US" w:eastAsia="zh-CN"/>
        </w:rPr>
        <w:t>4</w:t>
      </w:r>
      <w:r>
        <w:rPr>
          <w:rFonts w:hint="eastAsia" w:ascii="宋体" w:hAnsi="宋体" w:cs="宋体"/>
          <w:bCs/>
          <w:color w:val="auto"/>
          <w:sz w:val="24"/>
        </w:rPr>
        <w:t>技术响应文件 (详见招标文件第四部分投标文件格式)；</w:t>
      </w:r>
    </w:p>
    <w:p>
      <w:pPr>
        <w:spacing w:line="360" w:lineRule="auto"/>
        <w:ind w:firstLine="470" w:firstLineChars="196"/>
        <w:rPr>
          <w:rFonts w:hint="eastAsia" w:ascii="宋体" w:hAnsi="宋体" w:cs="宋体"/>
          <w:bCs/>
          <w:color w:val="auto"/>
          <w:sz w:val="24"/>
        </w:rPr>
      </w:pPr>
      <w:r>
        <w:rPr>
          <w:rFonts w:hint="eastAsia" w:ascii="宋体" w:hAnsi="宋体" w:cs="宋体"/>
          <w:bCs/>
          <w:color w:val="auto"/>
          <w:sz w:val="24"/>
        </w:rPr>
        <w:t>2.</w:t>
      </w:r>
      <w:r>
        <w:rPr>
          <w:rFonts w:hint="eastAsia" w:ascii="宋体" w:hAnsi="宋体" w:cs="宋体"/>
          <w:bCs/>
          <w:color w:val="auto"/>
          <w:sz w:val="24"/>
          <w:lang w:val="en-US" w:eastAsia="zh-CN"/>
        </w:rPr>
        <w:t>5</w:t>
      </w:r>
      <w:r>
        <w:rPr>
          <w:rFonts w:hint="eastAsia" w:ascii="宋体" w:hAnsi="宋体" w:cs="宋体"/>
          <w:bCs/>
          <w:color w:val="auto"/>
          <w:sz w:val="24"/>
        </w:rPr>
        <w:t>投标人认为需加以说明的其他内容。</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投标人必须提交完整的投标文件和相应的资格证明文件。否则，将视为无效投标。</w:t>
      </w:r>
    </w:p>
    <w:p>
      <w:pPr>
        <w:spacing w:line="460" w:lineRule="exact"/>
        <w:ind w:firstLine="241" w:firstLineChars="100"/>
        <w:rPr>
          <w:rFonts w:hint="eastAsia" w:ascii="宋体" w:hAnsi="宋体" w:cs="宋体"/>
          <w:b/>
          <w:color w:val="auto"/>
          <w:sz w:val="24"/>
        </w:rPr>
      </w:pPr>
      <w:r>
        <w:rPr>
          <w:rFonts w:hint="eastAsia" w:ascii="宋体" w:hAnsi="宋体" w:cs="宋体"/>
          <w:b/>
          <w:color w:val="auto"/>
          <w:sz w:val="24"/>
        </w:rPr>
        <w:t xml:space="preserve"> （三）投标文件格式</w:t>
      </w:r>
    </w:p>
    <w:p>
      <w:pPr>
        <w:pStyle w:val="5"/>
        <w:numPr>
          <w:ilvl w:val="0"/>
          <w:numId w:val="0"/>
        </w:numPr>
        <w:tabs>
          <w:tab w:val="left" w:pos="1050"/>
        </w:tabs>
        <w:rPr>
          <w:rFonts w:hint="eastAsia" w:ascii="宋体" w:hAnsi="宋体" w:cs="宋体"/>
          <w:color w:val="auto"/>
        </w:rPr>
      </w:pPr>
      <w:r>
        <w:rPr>
          <w:rFonts w:hint="eastAsia" w:ascii="宋体" w:hAnsi="宋体" w:cs="宋体"/>
          <w:color w:val="auto"/>
        </w:rPr>
        <w:t xml:space="preserve">    1、投标人应按招标文件提供的投标文件格式填写，所有投标文件必须装订成册，并按要求密封并书写标记。</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w:t>
      </w:r>
      <w:r>
        <w:rPr>
          <w:rFonts w:hint="eastAsia" w:ascii="宋体" w:hAnsi="宋体" w:cs="宋体"/>
          <w:b/>
          <w:color w:val="auto"/>
          <w:sz w:val="24"/>
          <w:u w:val="single"/>
        </w:rPr>
        <w:t>投标文件</w:t>
      </w:r>
      <w:r>
        <w:rPr>
          <w:rFonts w:hint="eastAsia" w:ascii="宋体" w:hAnsi="宋体" w:cs="宋体"/>
          <w:color w:val="auto"/>
          <w:sz w:val="24"/>
          <w:u w:val="single"/>
        </w:rPr>
        <w:t>》</w:t>
      </w:r>
      <w:r>
        <w:rPr>
          <w:rFonts w:hint="eastAsia" w:ascii="宋体" w:hAnsi="宋体" w:cs="宋体"/>
          <w:b/>
          <w:color w:val="auto"/>
          <w:sz w:val="24"/>
          <w:u w:val="single"/>
        </w:rPr>
        <w:t>应密封完整，《唱标表》必须单独密封提交，未按要求密封</w:t>
      </w:r>
      <w:r>
        <w:rPr>
          <w:rFonts w:hint="eastAsia" w:ascii="宋体" w:hAnsi="宋体" w:cs="宋体"/>
          <w:color w:val="auto"/>
          <w:sz w:val="24"/>
          <w:u w:val="single"/>
        </w:rPr>
        <w:t>《</w:t>
      </w:r>
      <w:r>
        <w:rPr>
          <w:rFonts w:hint="eastAsia" w:ascii="宋体" w:hAnsi="宋体" w:cs="宋体"/>
          <w:b/>
          <w:color w:val="auto"/>
          <w:sz w:val="24"/>
          <w:u w:val="single"/>
        </w:rPr>
        <w:t>投标文件</w:t>
      </w:r>
      <w:r>
        <w:rPr>
          <w:rFonts w:hint="eastAsia" w:ascii="宋体" w:hAnsi="宋体" w:cs="宋体"/>
          <w:color w:val="auto"/>
          <w:sz w:val="24"/>
          <w:u w:val="single"/>
        </w:rPr>
        <w:t>》</w:t>
      </w:r>
      <w:r>
        <w:rPr>
          <w:rFonts w:hint="eastAsia" w:ascii="宋体" w:hAnsi="宋体" w:cs="宋体"/>
          <w:b/>
          <w:bCs/>
          <w:color w:val="auto"/>
          <w:sz w:val="24"/>
          <w:u w:val="single"/>
        </w:rPr>
        <w:t>和</w:t>
      </w:r>
      <w:r>
        <w:rPr>
          <w:rFonts w:hint="eastAsia" w:ascii="宋体" w:hAnsi="宋体" w:cs="宋体"/>
          <w:b/>
          <w:color w:val="auto"/>
          <w:sz w:val="24"/>
          <w:u w:val="single"/>
        </w:rPr>
        <w:t>《唱标表》的，其投标将被拒绝。</w:t>
      </w:r>
    </w:p>
    <w:p>
      <w:pPr>
        <w:spacing w:line="460" w:lineRule="exact"/>
        <w:ind w:firstLine="241" w:firstLineChars="100"/>
        <w:rPr>
          <w:rFonts w:hint="eastAsia" w:ascii="宋体" w:hAnsi="宋体" w:cs="宋体"/>
          <w:b/>
          <w:color w:val="auto"/>
          <w:sz w:val="24"/>
        </w:rPr>
      </w:pPr>
      <w:r>
        <w:rPr>
          <w:rFonts w:hint="eastAsia" w:ascii="宋体" w:hAnsi="宋体" w:cs="宋体"/>
          <w:b/>
          <w:color w:val="auto"/>
          <w:sz w:val="24"/>
        </w:rPr>
        <w:t xml:space="preserve"> （四）投标报价</w:t>
      </w:r>
    </w:p>
    <w:p>
      <w:pPr>
        <w:spacing w:line="460" w:lineRule="exact"/>
        <w:ind w:firstLine="482" w:firstLineChars="200"/>
        <w:rPr>
          <w:rFonts w:hint="eastAsia" w:ascii="宋体" w:hAnsi="宋体" w:cs="宋体"/>
          <w:color w:val="auto"/>
          <w:sz w:val="24"/>
        </w:rPr>
      </w:pPr>
      <w:r>
        <w:rPr>
          <w:rFonts w:hint="eastAsia" w:ascii="宋体" w:hAnsi="宋体" w:cs="宋体"/>
          <w:b/>
          <w:color w:val="auto"/>
          <w:sz w:val="24"/>
        </w:rPr>
        <w:t>1、</w:t>
      </w:r>
      <w:r>
        <w:rPr>
          <w:rFonts w:hint="eastAsia" w:ascii="宋体" w:hAnsi="宋体" w:cs="宋体"/>
          <w:bCs/>
          <w:color w:val="auto"/>
          <w:sz w:val="24"/>
        </w:rPr>
        <w:t>《</w:t>
      </w:r>
      <w:r>
        <w:rPr>
          <w:rFonts w:hint="eastAsia" w:ascii="宋体" w:hAnsi="宋体" w:cs="宋体"/>
          <w:color w:val="auto"/>
          <w:sz w:val="24"/>
        </w:rPr>
        <w:t xml:space="preserve">唱标表》中报价包括全部货物、服务的价格及相关税费、运输到指定地点的装运、售后服务等其它有关的所有费用。    </w:t>
      </w:r>
    </w:p>
    <w:p>
      <w:pPr>
        <w:spacing w:line="460" w:lineRule="exact"/>
        <w:rPr>
          <w:rFonts w:hint="eastAsia" w:ascii="宋体" w:hAnsi="宋体" w:cs="宋体"/>
          <w:color w:val="auto"/>
          <w:sz w:val="24"/>
        </w:rPr>
      </w:pPr>
      <w:r>
        <w:rPr>
          <w:rFonts w:hint="eastAsia" w:ascii="宋体" w:hAnsi="宋体" w:cs="宋体"/>
          <w:color w:val="auto"/>
          <w:sz w:val="24"/>
        </w:rPr>
        <w:t xml:space="preserve">    2、报价全部采用人民币表示。</w:t>
      </w:r>
    </w:p>
    <w:p>
      <w:pPr>
        <w:spacing w:line="460" w:lineRule="exact"/>
        <w:rPr>
          <w:rFonts w:hint="eastAsia" w:ascii="宋体" w:hAnsi="宋体" w:cs="宋体"/>
          <w:color w:val="auto"/>
          <w:sz w:val="24"/>
        </w:rPr>
      </w:pPr>
      <w:r>
        <w:rPr>
          <w:rFonts w:hint="eastAsia" w:ascii="宋体" w:hAnsi="宋体" w:cs="宋体"/>
          <w:color w:val="auto"/>
          <w:sz w:val="24"/>
        </w:rPr>
        <w:t xml:space="preserve">    3、投标报价不得超出采购预算价，否则视为无效报价。</w:t>
      </w:r>
    </w:p>
    <w:p>
      <w:pPr>
        <w:spacing w:line="460" w:lineRule="exact"/>
        <w:rPr>
          <w:rFonts w:hint="eastAsia" w:ascii="宋体" w:hAnsi="宋体" w:cs="宋体"/>
          <w:b/>
          <w:color w:val="auto"/>
          <w:sz w:val="24"/>
        </w:rPr>
      </w:pPr>
      <w:r>
        <w:rPr>
          <w:rFonts w:hint="eastAsia" w:ascii="宋体" w:hAnsi="宋体" w:cs="宋体"/>
          <w:color w:val="auto"/>
          <w:sz w:val="24"/>
        </w:rPr>
        <w:t xml:space="preserve">    4、投标报价不得低于成本价。</w:t>
      </w:r>
    </w:p>
    <w:p>
      <w:pPr>
        <w:spacing w:line="460" w:lineRule="exact"/>
        <w:ind w:firstLine="241" w:firstLineChars="100"/>
        <w:rPr>
          <w:rFonts w:hint="eastAsia" w:ascii="宋体" w:hAnsi="宋体" w:cs="宋体"/>
          <w:b/>
          <w:color w:val="auto"/>
          <w:sz w:val="24"/>
        </w:rPr>
      </w:pPr>
      <w:r>
        <w:rPr>
          <w:rFonts w:hint="eastAsia" w:ascii="宋体" w:hAnsi="宋体" w:cs="宋体"/>
          <w:b/>
          <w:color w:val="auto"/>
          <w:sz w:val="24"/>
        </w:rPr>
        <w:t xml:space="preserve"> （五）投标保证金</w:t>
      </w:r>
    </w:p>
    <w:p>
      <w:pPr>
        <w:spacing w:line="460" w:lineRule="exact"/>
        <w:ind w:firstLine="480" w:firstLineChars="200"/>
        <w:rPr>
          <w:rFonts w:hint="eastAsia" w:ascii="宋体" w:hAnsi="宋体" w:cs="宋体"/>
          <w:color w:val="auto"/>
          <w:sz w:val="24"/>
          <w:lang w:eastAsia="zh-CN"/>
        </w:rPr>
      </w:pPr>
      <w:r>
        <w:rPr>
          <w:rFonts w:hint="eastAsia" w:ascii="宋体" w:hAnsi="宋体" w:cs="宋体"/>
          <w:color w:val="auto"/>
          <w:sz w:val="24"/>
        </w:rPr>
        <w:t>1、投标保证金须以银行转账方式交纳，必须由投标人公户汇出（汇出时须标明项目名称或项目编号），在招标文件规定时间前到账为准。否则视为无效投标</w:t>
      </w:r>
      <w:r>
        <w:rPr>
          <w:rFonts w:hint="eastAsia" w:ascii="宋体" w:hAnsi="宋体" w:cs="宋体"/>
          <w:color w:val="auto"/>
          <w:sz w:val="24"/>
          <w:lang w:eastAsia="zh-CN"/>
        </w:rPr>
        <w:t>；</w:t>
      </w:r>
    </w:p>
    <w:p>
      <w:pPr>
        <w:spacing w:line="46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投标保证金的金额：</w:t>
      </w:r>
      <w:r>
        <w:rPr>
          <w:rFonts w:hint="eastAsia" w:ascii="宋体" w:hAnsi="宋体" w:eastAsia="宋体" w:cs="宋体"/>
          <w:color w:val="auto"/>
          <w:sz w:val="24"/>
          <w:lang w:val="zh-CN"/>
        </w:rPr>
        <w:t>￥</w:t>
      </w:r>
      <w:r>
        <w:rPr>
          <w:rFonts w:hint="eastAsia" w:ascii="宋体" w:hAnsi="宋体" w:cs="宋体"/>
          <w:color w:val="auto"/>
          <w:sz w:val="24"/>
          <w:lang w:val="zh-CN"/>
        </w:rPr>
        <w:t>20000.00元；</w:t>
      </w:r>
    </w:p>
    <w:p>
      <w:pPr>
        <w:spacing w:line="46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投标保证金的形式：网上支付；</w:t>
      </w:r>
    </w:p>
    <w:p>
      <w:pPr>
        <w:spacing w:line="46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支付地址为：</w:t>
      </w:r>
      <w:r>
        <w:rPr>
          <w:rFonts w:hint="eastAsia" w:ascii="宋体" w:hAnsi="宋体" w:cs="宋体"/>
          <w:color w:val="auto"/>
          <w:sz w:val="24"/>
          <w:lang w:val="zh-CN"/>
        </w:rPr>
        <w:fldChar w:fldCharType="begin"/>
      </w:r>
      <w:r>
        <w:rPr>
          <w:rFonts w:hint="eastAsia" w:ascii="宋体" w:hAnsi="宋体" w:cs="宋体"/>
          <w:color w:val="auto"/>
          <w:sz w:val="24"/>
          <w:lang w:val="zh-CN"/>
        </w:rPr>
        <w:instrText xml:space="preserve"> HYPERLINK "http://zw.hainan.gov.cn/htms/login!register.do" </w:instrText>
      </w:r>
      <w:r>
        <w:rPr>
          <w:rFonts w:hint="eastAsia" w:ascii="宋体" w:hAnsi="宋体" w:cs="宋体"/>
          <w:color w:val="auto"/>
          <w:sz w:val="24"/>
          <w:lang w:val="zh-CN"/>
        </w:rPr>
        <w:fldChar w:fldCharType="separate"/>
      </w:r>
      <w:r>
        <w:rPr>
          <w:rFonts w:hint="eastAsia" w:ascii="宋体" w:hAnsi="宋体" w:cs="宋体"/>
          <w:color w:val="auto"/>
          <w:sz w:val="24"/>
          <w:lang w:val="zh-CN"/>
        </w:rPr>
        <w:t>http://zw.hainan.gov.cn/htms/login!register.do</w:t>
      </w:r>
      <w:r>
        <w:rPr>
          <w:rFonts w:hint="eastAsia" w:ascii="宋体" w:hAnsi="宋体" w:cs="宋体"/>
          <w:color w:val="auto"/>
          <w:sz w:val="24"/>
          <w:lang w:val="zh-CN"/>
        </w:rPr>
        <w:fldChar w:fldCharType="end"/>
      </w:r>
      <w:r>
        <w:rPr>
          <w:rFonts w:hint="eastAsia" w:ascii="宋体" w:hAnsi="宋体" w:cs="宋体"/>
          <w:color w:val="auto"/>
          <w:sz w:val="24"/>
          <w:lang w:val="zh-CN"/>
        </w:rPr>
        <w:t>；</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2、未按1条要求提交投标保证金的投标将被视为投标无效。</w:t>
      </w:r>
    </w:p>
    <w:p>
      <w:pPr>
        <w:spacing w:line="460" w:lineRule="exact"/>
        <w:ind w:firstLine="480" w:firstLineChars="200"/>
        <w:rPr>
          <w:rFonts w:hint="eastAsia" w:ascii="宋体" w:hAnsi="宋体" w:cs="黑体"/>
          <w:color w:val="auto"/>
          <w:sz w:val="24"/>
        </w:rPr>
      </w:pPr>
      <w:r>
        <w:rPr>
          <w:rFonts w:hint="eastAsia" w:ascii="宋体" w:hAnsi="宋体" w:cs="宋体"/>
          <w:color w:val="auto"/>
          <w:sz w:val="24"/>
        </w:rPr>
        <w:t>3、</w:t>
      </w:r>
      <w:r>
        <w:rPr>
          <w:rFonts w:hint="eastAsia" w:ascii="宋体" w:hAnsi="宋体" w:cs="黑体"/>
          <w:color w:val="auto"/>
          <w:sz w:val="24"/>
        </w:rPr>
        <w:t>未成交的供应商，保证金将在成交通知书发出之日起5个工作日内，由招标代理机构在全国公共资源交易平台（海南省）.三亚市系统中操作退还保证金。</w:t>
      </w:r>
    </w:p>
    <w:p>
      <w:pPr>
        <w:spacing w:line="480" w:lineRule="exact"/>
        <w:ind w:firstLine="480" w:firstLineChars="200"/>
        <w:rPr>
          <w:rFonts w:hint="eastAsia" w:ascii="宋体" w:hAnsi="宋体" w:cs="宋体"/>
          <w:color w:val="auto"/>
          <w:sz w:val="24"/>
        </w:rPr>
      </w:pPr>
      <w:r>
        <w:rPr>
          <w:rFonts w:hint="eastAsia" w:ascii="宋体" w:hAnsi="宋体" w:cs="黑体"/>
          <w:color w:val="auto"/>
          <w:sz w:val="24"/>
        </w:rPr>
        <w:t>4、成交的供应商，保证金将在采购合同签署后5个工作日内，由招标代理机构在全国公共资源交易平台（海南省）.三亚市系统中操作退还保证金。</w:t>
      </w:r>
    </w:p>
    <w:p>
      <w:pPr>
        <w:spacing w:line="460" w:lineRule="exact"/>
        <w:ind w:firstLine="470" w:firstLineChars="196"/>
        <w:rPr>
          <w:rFonts w:hint="eastAsia" w:ascii="宋体" w:hAnsi="宋体" w:cs="宋体"/>
          <w:color w:val="auto"/>
          <w:sz w:val="24"/>
        </w:rPr>
      </w:pPr>
      <w:r>
        <w:rPr>
          <w:rFonts w:hint="eastAsia" w:ascii="宋体" w:hAnsi="宋体" w:cs="宋体"/>
          <w:color w:val="auto"/>
          <w:sz w:val="24"/>
        </w:rPr>
        <w:t>5、发生下列情况之一，投标保证金将被没收：</w:t>
      </w:r>
    </w:p>
    <w:p>
      <w:pPr>
        <w:shd w:val="clear" w:color="auto" w:fill="FFFFFF"/>
        <w:snapToGrid w:val="0"/>
        <w:spacing w:line="360" w:lineRule="auto"/>
        <w:ind w:firstLine="480" w:firstLineChars="200"/>
        <w:rPr>
          <w:rFonts w:ascii="宋体" w:hAnsi="宋体"/>
          <w:color w:val="auto"/>
          <w:sz w:val="24"/>
        </w:rPr>
      </w:pPr>
      <w:r>
        <w:rPr>
          <w:rFonts w:hint="eastAsia" w:ascii="宋体" w:hAnsi="宋体"/>
          <w:color w:val="auto"/>
          <w:sz w:val="24"/>
        </w:rPr>
        <w:t>5.1投标人在投标有效期内撤回其投标文件的；</w:t>
      </w:r>
    </w:p>
    <w:p>
      <w:pPr>
        <w:shd w:val="clear" w:color="auto" w:fill="FFFFFF"/>
        <w:snapToGrid w:val="0"/>
        <w:spacing w:line="360" w:lineRule="auto"/>
        <w:ind w:firstLine="480" w:firstLineChars="200"/>
        <w:rPr>
          <w:rFonts w:ascii="宋体" w:hAnsi="宋体"/>
          <w:color w:val="auto"/>
          <w:sz w:val="24"/>
        </w:rPr>
      </w:pPr>
      <w:r>
        <w:rPr>
          <w:rFonts w:hint="eastAsia" w:ascii="宋体" w:hAnsi="宋体"/>
          <w:color w:val="auto"/>
          <w:sz w:val="24"/>
        </w:rPr>
        <w:t>5.2投标人不按本章规定签订合同；</w:t>
      </w:r>
    </w:p>
    <w:p>
      <w:pPr>
        <w:shd w:val="clear" w:color="auto" w:fill="FFFFFF"/>
        <w:snapToGrid w:val="0"/>
        <w:spacing w:line="360" w:lineRule="auto"/>
        <w:ind w:firstLine="480" w:firstLineChars="200"/>
        <w:rPr>
          <w:rFonts w:ascii="宋体" w:hAnsi="宋体"/>
          <w:color w:val="auto"/>
          <w:sz w:val="24"/>
        </w:rPr>
      </w:pPr>
      <w:r>
        <w:rPr>
          <w:rFonts w:hint="eastAsia" w:ascii="宋体" w:hAnsi="宋体"/>
          <w:color w:val="auto"/>
          <w:sz w:val="24"/>
        </w:rPr>
        <w:t>5.3投标人提供虚假材料谋取中标、成交的；</w:t>
      </w:r>
    </w:p>
    <w:p>
      <w:pPr>
        <w:shd w:val="clear" w:color="auto" w:fill="FFFFFF"/>
        <w:snapToGrid w:val="0"/>
        <w:spacing w:line="360" w:lineRule="auto"/>
        <w:ind w:firstLine="480" w:firstLineChars="200"/>
        <w:rPr>
          <w:rFonts w:hint="eastAsia" w:ascii="宋体" w:hAnsi="宋体"/>
          <w:color w:val="auto"/>
          <w:sz w:val="24"/>
        </w:rPr>
      </w:pPr>
      <w:r>
        <w:rPr>
          <w:rFonts w:hint="eastAsia" w:ascii="宋体" w:hAnsi="宋体"/>
          <w:color w:val="auto"/>
          <w:sz w:val="24"/>
        </w:rPr>
        <w:t>5.4与采购人、其它投标人或者招标代理机构恶意串通的；</w:t>
      </w:r>
    </w:p>
    <w:p>
      <w:pPr>
        <w:shd w:val="clear" w:color="auto" w:fill="FFFFFF"/>
        <w:snapToGrid w:val="0"/>
        <w:spacing w:line="360" w:lineRule="auto"/>
        <w:ind w:firstLine="480" w:firstLineChars="200"/>
        <w:rPr>
          <w:rFonts w:hint="eastAsia" w:ascii="宋体" w:hAnsi="宋体" w:cs="宋体"/>
          <w:color w:val="auto"/>
          <w:sz w:val="24"/>
        </w:rPr>
      </w:pPr>
      <w:r>
        <w:rPr>
          <w:rFonts w:hint="eastAsia" w:ascii="宋体" w:hAnsi="宋体"/>
          <w:color w:val="auto"/>
          <w:sz w:val="24"/>
        </w:rPr>
        <w:t>5.5向采购人、招标代理机构、评标委员会成员行贿或者提供其他不正当利益的</w:t>
      </w:r>
      <w:r>
        <w:rPr>
          <w:rFonts w:hint="eastAsia" w:ascii="宋体" w:hAnsi="宋体" w:cs="宋体"/>
          <w:color w:val="auto"/>
          <w:sz w:val="24"/>
        </w:rPr>
        <w:t>。</w:t>
      </w:r>
    </w:p>
    <w:p>
      <w:pPr>
        <w:spacing w:line="460" w:lineRule="exact"/>
        <w:ind w:firstLine="234" w:firstLineChars="97"/>
        <w:rPr>
          <w:rFonts w:hint="eastAsia" w:ascii="宋体" w:hAnsi="宋体" w:cs="宋体"/>
          <w:b/>
          <w:color w:val="auto"/>
          <w:sz w:val="24"/>
        </w:rPr>
      </w:pPr>
      <w:r>
        <w:rPr>
          <w:rFonts w:hint="eastAsia" w:ascii="宋体" w:hAnsi="宋体" w:cs="宋体"/>
          <w:b/>
          <w:color w:val="auto"/>
          <w:sz w:val="24"/>
        </w:rPr>
        <w:t xml:space="preserve"> （六）投标文件的有效期</w:t>
      </w:r>
    </w:p>
    <w:p>
      <w:pPr>
        <w:spacing w:line="460" w:lineRule="exact"/>
        <w:rPr>
          <w:rFonts w:hint="eastAsia" w:ascii="宋体" w:hAnsi="宋体" w:cs="宋体"/>
          <w:color w:val="auto"/>
          <w:sz w:val="24"/>
        </w:rPr>
      </w:pPr>
      <w:r>
        <w:rPr>
          <w:rFonts w:hint="eastAsia" w:ascii="宋体" w:hAnsi="宋体" w:cs="宋体"/>
          <w:color w:val="auto"/>
          <w:sz w:val="24"/>
        </w:rPr>
        <w:t>　　自开标日起</w:t>
      </w:r>
      <w:r>
        <w:rPr>
          <w:rFonts w:hint="eastAsia" w:ascii="宋体" w:hAnsi="宋体" w:cs="宋体"/>
          <w:b/>
          <w:color w:val="auto"/>
          <w:sz w:val="24"/>
          <w:u w:val="single"/>
        </w:rPr>
        <w:t>90天内</w:t>
      </w:r>
      <w:r>
        <w:rPr>
          <w:rFonts w:hint="eastAsia" w:ascii="宋体" w:hAnsi="宋体" w:cs="宋体"/>
          <w:color w:val="auto"/>
          <w:sz w:val="24"/>
        </w:rPr>
        <w:t>，投标文件应保持有效。有效期短于这个规定期限的投标，将视为无效投标。</w:t>
      </w:r>
    </w:p>
    <w:p>
      <w:pPr>
        <w:spacing w:line="460" w:lineRule="exact"/>
        <w:ind w:firstLine="241" w:firstLineChars="100"/>
        <w:rPr>
          <w:rFonts w:hint="eastAsia" w:ascii="宋体" w:hAnsi="宋体" w:cs="宋体"/>
          <w:b/>
          <w:color w:val="auto"/>
          <w:sz w:val="24"/>
        </w:rPr>
      </w:pPr>
      <w:r>
        <w:rPr>
          <w:rFonts w:hint="eastAsia" w:ascii="宋体" w:hAnsi="宋体" w:cs="宋体"/>
          <w:b/>
          <w:color w:val="auto"/>
          <w:sz w:val="24"/>
        </w:rPr>
        <w:t xml:space="preserve"> （七）投标文件的签署</w:t>
      </w:r>
      <w:bookmarkStart w:id="10" w:name="_Toc244516203"/>
    </w:p>
    <w:p>
      <w:pPr>
        <w:spacing w:line="480" w:lineRule="exact"/>
        <w:ind w:firstLine="480" w:firstLineChars="200"/>
        <w:rPr>
          <w:rFonts w:hint="eastAsia" w:ascii="宋体" w:hAnsi="宋体" w:cs="宋体"/>
          <w:color w:val="auto"/>
          <w:sz w:val="24"/>
        </w:rPr>
      </w:pPr>
      <w:r>
        <w:rPr>
          <w:rFonts w:hint="eastAsia" w:ascii="宋体" w:hAnsi="宋体" w:cs="宋体"/>
          <w:bCs/>
          <w:color w:val="auto"/>
          <w:sz w:val="24"/>
        </w:rPr>
        <w:t>1、</w:t>
      </w:r>
      <w:r>
        <w:rPr>
          <w:rFonts w:hint="eastAsia" w:ascii="宋体" w:hAnsi="宋体" w:cs="宋体"/>
          <w:color w:val="auto"/>
          <w:sz w:val="24"/>
        </w:rPr>
        <w:t>投标文件正本须打印，投标文件副本的所有资料，都可以用投标文件的正本复制。投标文件封面上应当清楚地注明“正本”或“副本”。投标文件的正本和副本内容有不一致的，以正本为准。</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2、</w:t>
      </w:r>
      <w:r>
        <w:rPr>
          <w:rFonts w:hint="eastAsia" w:ascii="宋体" w:hAnsi="宋体" w:cs="宋体"/>
          <w:b/>
          <w:color w:val="auto"/>
          <w:sz w:val="24"/>
          <w:u w:val="single"/>
        </w:rPr>
        <w:t>投标文件的正本和所有副本的每页文件右下角均要求由投标单位法定代表人或经其正式授权的代表亲自签署（签字内容为姓名、姓氏或姓氏首字母），加盖投标单位公章，</w:t>
      </w:r>
      <w:r>
        <w:rPr>
          <w:rFonts w:hint="eastAsia" w:ascii="宋体" w:hAnsi="宋体" w:cs="宋体"/>
          <w:b/>
          <w:bCs/>
          <w:color w:val="auto"/>
          <w:sz w:val="24"/>
          <w:u w:val="single"/>
        </w:rPr>
        <w:t>投标文件加盖骑缝章。</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3、全套投标文件应无涂改、无行间插字。除非这些删改是根据招标代理机构的要求实施的，或者是投标人造成的错误且必须修改的。修改处应由投标文件签字人签字证明。</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4、非现场提交的投标文件将被拒绝。</w:t>
      </w:r>
    </w:p>
    <w:p>
      <w:pPr>
        <w:spacing w:line="460" w:lineRule="exact"/>
        <w:ind w:left="-27"/>
        <w:outlineLvl w:val="1"/>
        <w:rPr>
          <w:rFonts w:hint="eastAsia" w:ascii="宋体" w:hAnsi="宋体" w:cs="宋体"/>
          <w:b/>
          <w:color w:val="auto"/>
          <w:sz w:val="24"/>
        </w:rPr>
      </w:pPr>
      <w:r>
        <w:rPr>
          <w:rFonts w:hint="eastAsia" w:ascii="宋体" w:hAnsi="宋体" w:cs="宋体"/>
          <w:b/>
          <w:color w:val="auto"/>
          <w:sz w:val="24"/>
        </w:rPr>
        <w:t>三、投标文件递交的要求和投标</w:t>
      </w:r>
      <w:bookmarkEnd w:id="10"/>
      <w:r>
        <w:rPr>
          <w:rFonts w:hint="eastAsia" w:ascii="宋体" w:hAnsi="宋体" w:cs="宋体"/>
          <w:b/>
          <w:color w:val="auto"/>
          <w:sz w:val="24"/>
        </w:rPr>
        <w:t>文件无效的认定</w:t>
      </w:r>
      <w:bookmarkStart w:id="11" w:name="_Toc244514879"/>
      <w:bookmarkStart w:id="12" w:name="_Toc244516204"/>
    </w:p>
    <w:bookmarkEnd w:id="11"/>
    <w:p>
      <w:pPr>
        <w:spacing w:line="440" w:lineRule="exact"/>
        <w:ind w:firstLine="354" w:firstLineChars="147"/>
        <w:outlineLvl w:val="1"/>
        <w:rPr>
          <w:rFonts w:hint="eastAsia" w:ascii="宋体" w:hAnsi="宋体" w:cs="宋体"/>
          <w:b/>
          <w:color w:val="auto"/>
          <w:sz w:val="24"/>
        </w:rPr>
      </w:pPr>
      <w:r>
        <w:rPr>
          <w:rFonts w:hint="eastAsia" w:ascii="宋体" w:hAnsi="宋体" w:cs="宋体"/>
          <w:b/>
          <w:color w:val="auto"/>
          <w:sz w:val="24"/>
        </w:rPr>
        <w:t>（一）投标文件的密封</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投标人应将投标文件密封，在密封口处粘贴密封条，不得出现裸露密封口，在密封条上标明“</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r>
        <w:rPr>
          <w:rFonts w:hint="eastAsia" w:ascii="宋体" w:hAnsi="宋体" w:cs="宋体"/>
          <w:color w:val="auto"/>
          <w:sz w:val="24"/>
          <w:u w:val="single"/>
        </w:rPr>
        <w:t xml:space="preserve">    </w:t>
      </w:r>
      <w:r>
        <w:rPr>
          <w:rFonts w:hint="eastAsia" w:ascii="宋体" w:hAnsi="宋体" w:cs="宋体"/>
          <w:color w:val="auto"/>
          <w:sz w:val="24"/>
        </w:rPr>
        <w:t>时之前不得启封”或“密封条”字样，并在密封条与密封件交接处加盖投标人公章。密封件标明招标代理机构名称、项目编号、招标项目名称、投标人名称及“投标文件”字样，并加盖投标人公章。</w:t>
      </w:r>
    </w:p>
    <w:p>
      <w:pPr>
        <w:spacing w:line="440" w:lineRule="exact"/>
        <w:ind w:firstLine="354" w:firstLineChars="147"/>
        <w:rPr>
          <w:rFonts w:hint="eastAsia" w:ascii="宋体" w:hAnsi="宋体" w:cs="宋体"/>
          <w:color w:val="auto"/>
          <w:sz w:val="24"/>
        </w:rPr>
      </w:pPr>
      <w:r>
        <w:rPr>
          <w:rFonts w:hint="eastAsia" w:ascii="宋体" w:hAnsi="宋体" w:cs="宋体"/>
          <w:b/>
          <w:color w:val="auto"/>
          <w:sz w:val="24"/>
        </w:rPr>
        <w:t>（二）《唱标表》的密封</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投标人应将《唱标表》单独密封，在密封口处粘贴密封条，不得出现裸露密封口，在密封条上标明“</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r>
        <w:rPr>
          <w:rFonts w:hint="eastAsia" w:ascii="宋体" w:hAnsi="宋体" w:cs="宋体"/>
          <w:color w:val="auto"/>
          <w:sz w:val="24"/>
          <w:u w:val="single"/>
        </w:rPr>
        <w:t xml:space="preserve">    </w:t>
      </w:r>
      <w:r>
        <w:rPr>
          <w:rFonts w:hint="eastAsia" w:ascii="宋体" w:hAnsi="宋体" w:cs="宋体"/>
          <w:color w:val="auto"/>
          <w:sz w:val="24"/>
        </w:rPr>
        <w:t>时之前不得启封”或“密封条”字样，并在密封条与密封件交接处加盖投标人公章。密封件上须标明招标代理机构名称、项目编号、招标项目名称、投标人名称及“唱标表”字样，并加盖投标人公章。</w:t>
      </w:r>
    </w:p>
    <w:p>
      <w:pPr>
        <w:spacing w:line="480" w:lineRule="exact"/>
        <w:rPr>
          <w:rFonts w:hint="eastAsia" w:ascii="宋体" w:hAnsi="宋体" w:cs="宋体"/>
          <w:b/>
          <w:color w:val="auto"/>
          <w:sz w:val="24"/>
        </w:rPr>
      </w:pPr>
      <w:r>
        <w:rPr>
          <w:rFonts w:hint="eastAsia" w:ascii="宋体" w:hAnsi="宋体" w:cs="宋体"/>
          <w:b/>
          <w:color w:val="auto"/>
          <w:sz w:val="24"/>
        </w:rPr>
        <w:t xml:space="preserve">   （三）投标文件的修改和撤销</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1、投标人在投标截止日期之前可书面通知招标代理机构补充修改或撤回已提交的投标文件。经补充修改的内容为投标文件的组成部分。投标人在投标截止日期之后送达的补充或者修改的内容无效。</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2、投标人对投标文件修改或补充的书面材料应按招标文件的规定进行编写、密封、标注和递交，并注明“修改或补充投标文件”字样。</w:t>
      </w:r>
    </w:p>
    <w:p>
      <w:pPr>
        <w:spacing w:line="480" w:lineRule="exact"/>
        <w:rPr>
          <w:rFonts w:hint="eastAsia" w:ascii="宋体" w:hAnsi="宋体" w:cs="宋体"/>
          <w:color w:val="auto"/>
          <w:sz w:val="24"/>
        </w:rPr>
      </w:pPr>
      <w:r>
        <w:rPr>
          <w:rFonts w:hint="eastAsia" w:ascii="宋体" w:hAnsi="宋体" w:cs="宋体"/>
          <w:b/>
          <w:color w:val="auto"/>
          <w:sz w:val="24"/>
        </w:rPr>
        <w:t xml:space="preserve">   （四）投标文件有下列情形之一的，投标无效</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1、投标文件未按招标文件要求密封；</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2、未由投标人法定代表人或经其正式授权代表签字并加盖投标人公章；</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3、投标文件未能按照招标文件要求编制；</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4、投标文件逾期送达；</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5、参加开标的投标代表未取得投标法定代表人授权或被授权人未出具有效身份证明；</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6、投标人以他人的名义投标、串通投标、以行贿手段谋取中标或者以其他弄虚作假方式投标；</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7、投标人的投标报价明显低于货物（或服务）成本，或者货物（或服务）内容、标准、质量、人员配置要求被实质性裁减，投标人不能合理说明或者不能提供相关证明材料；</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8、投标人资格条件不符合国家有关规定和招标文件要求，或者拒不按照要求对投标文件进行澄清、说明或者补正。</w:t>
      </w:r>
    </w:p>
    <w:p>
      <w:pPr>
        <w:spacing w:line="480" w:lineRule="exact"/>
        <w:rPr>
          <w:rFonts w:hint="eastAsia" w:ascii="宋体" w:hAnsi="宋体" w:cs="宋体"/>
          <w:b/>
          <w:color w:val="auto"/>
          <w:sz w:val="24"/>
        </w:rPr>
      </w:pPr>
      <w:r>
        <w:rPr>
          <w:rFonts w:hint="eastAsia" w:ascii="宋体" w:hAnsi="宋体" w:cs="宋体"/>
          <w:b/>
          <w:color w:val="auto"/>
          <w:sz w:val="24"/>
        </w:rPr>
        <w:t xml:space="preserve">   （五）出现下列情形之一的，给予废标</w:t>
      </w:r>
    </w:p>
    <w:p>
      <w:pPr>
        <w:spacing w:line="480" w:lineRule="exact"/>
        <w:ind w:firstLine="480"/>
        <w:rPr>
          <w:rFonts w:hint="eastAsia" w:ascii="宋体" w:hAnsi="宋体" w:cs="宋体"/>
          <w:color w:val="auto"/>
          <w:kern w:val="0"/>
          <w:sz w:val="24"/>
          <w:szCs w:val="21"/>
        </w:rPr>
      </w:pPr>
      <w:r>
        <w:rPr>
          <w:rFonts w:hint="eastAsia" w:ascii="宋体" w:hAnsi="宋体" w:cs="宋体"/>
          <w:color w:val="auto"/>
          <w:sz w:val="24"/>
        </w:rPr>
        <w:t>1、</w:t>
      </w:r>
      <w:r>
        <w:rPr>
          <w:rFonts w:hint="eastAsia" w:ascii="宋体" w:hAnsi="宋体" w:cs="宋体"/>
          <w:color w:val="auto"/>
          <w:kern w:val="0"/>
          <w:sz w:val="24"/>
          <w:szCs w:val="21"/>
        </w:rPr>
        <w:t>出现影响采购公正的违法、违规行为；</w:t>
      </w:r>
    </w:p>
    <w:p>
      <w:pPr>
        <w:spacing w:line="480" w:lineRule="exact"/>
        <w:ind w:firstLine="480"/>
        <w:rPr>
          <w:rFonts w:hint="eastAsia" w:ascii="宋体" w:hAnsi="宋体" w:cs="宋体"/>
          <w:color w:val="auto"/>
          <w:kern w:val="0"/>
          <w:sz w:val="24"/>
          <w:szCs w:val="21"/>
        </w:rPr>
      </w:pPr>
      <w:r>
        <w:rPr>
          <w:rFonts w:hint="eastAsia" w:ascii="宋体" w:hAnsi="宋体" w:cs="宋体"/>
          <w:color w:val="auto"/>
          <w:sz w:val="24"/>
        </w:rPr>
        <w:t>2、</w:t>
      </w:r>
      <w:r>
        <w:rPr>
          <w:rFonts w:hint="eastAsia" w:ascii="宋体" w:hAnsi="宋体" w:cs="宋体"/>
          <w:color w:val="auto"/>
          <w:kern w:val="0"/>
          <w:sz w:val="24"/>
          <w:szCs w:val="21"/>
        </w:rPr>
        <w:t>投标人的报价均超过了采购预算；</w:t>
      </w:r>
    </w:p>
    <w:p>
      <w:pPr>
        <w:spacing w:line="480" w:lineRule="exact"/>
        <w:ind w:firstLine="480" w:firstLineChars="200"/>
        <w:rPr>
          <w:rFonts w:hint="eastAsia" w:ascii="宋体" w:hAnsi="宋体" w:cs="宋体"/>
          <w:color w:val="auto"/>
          <w:kern w:val="0"/>
          <w:sz w:val="24"/>
          <w:szCs w:val="21"/>
        </w:rPr>
      </w:pPr>
      <w:r>
        <w:rPr>
          <w:rFonts w:hint="eastAsia" w:ascii="宋体" w:hAnsi="宋体" w:cs="宋体"/>
          <w:color w:val="auto"/>
          <w:sz w:val="24"/>
        </w:rPr>
        <w:t>3、</w:t>
      </w:r>
      <w:r>
        <w:rPr>
          <w:rFonts w:hint="eastAsia" w:ascii="宋体" w:hAnsi="宋体" w:cs="宋体"/>
          <w:color w:val="auto"/>
          <w:kern w:val="0"/>
          <w:sz w:val="24"/>
          <w:szCs w:val="21"/>
        </w:rPr>
        <w:t>因重大变故，采购任务取消。</w:t>
      </w:r>
    </w:p>
    <w:p>
      <w:pPr>
        <w:spacing w:line="460" w:lineRule="exact"/>
        <w:ind w:left="-27"/>
        <w:outlineLvl w:val="1"/>
        <w:rPr>
          <w:rFonts w:hint="eastAsia" w:ascii="宋体" w:hAnsi="宋体" w:cs="宋体"/>
          <w:b/>
          <w:color w:val="auto"/>
          <w:sz w:val="24"/>
        </w:rPr>
      </w:pPr>
      <w:r>
        <w:rPr>
          <w:rFonts w:hint="eastAsia" w:ascii="宋体" w:hAnsi="宋体" w:cs="宋体"/>
          <w:b/>
          <w:color w:val="auto"/>
          <w:sz w:val="24"/>
        </w:rPr>
        <w:t>四、开标和评标</w:t>
      </w:r>
      <w:bookmarkEnd w:id="12"/>
      <w:bookmarkStart w:id="13" w:name="_Toc244516207"/>
    </w:p>
    <w:p>
      <w:pPr>
        <w:spacing w:line="480" w:lineRule="exact"/>
        <w:ind w:left="-27" w:firstLine="482" w:firstLineChars="200"/>
        <w:outlineLvl w:val="1"/>
        <w:rPr>
          <w:rFonts w:hint="eastAsia" w:ascii="宋体" w:hAnsi="宋体" w:cs="宋体"/>
          <w:b/>
          <w:color w:val="auto"/>
          <w:sz w:val="24"/>
        </w:rPr>
      </w:pPr>
      <w:r>
        <w:rPr>
          <w:rFonts w:hint="eastAsia" w:ascii="宋体" w:hAnsi="宋体" w:cs="宋体"/>
          <w:b/>
          <w:color w:val="auto"/>
          <w:sz w:val="24"/>
        </w:rPr>
        <w:t>（一）开标</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1、开标应当在招标文件确定的提交投标文件截止时间的同一时间进行。</w:t>
      </w:r>
    </w:p>
    <w:p>
      <w:pPr>
        <w:spacing w:line="480" w:lineRule="exact"/>
        <w:ind w:firstLine="480"/>
        <w:rPr>
          <w:rFonts w:hint="eastAsia" w:ascii="宋体" w:hAnsi="宋体" w:cs="宋体"/>
          <w:color w:val="auto"/>
          <w:sz w:val="24"/>
        </w:rPr>
      </w:pPr>
      <w:r>
        <w:rPr>
          <w:rFonts w:hint="eastAsia" w:ascii="宋体" w:hAnsi="宋体" w:cs="宋体"/>
          <w:color w:val="auto"/>
          <w:sz w:val="24"/>
        </w:rPr>
        <w:t>2、开标由采购人或者采购代理机构主持，邀请投标人参加。</w:t>
      </w:r>
    </w:p>
    <w:p>
      <w:pPr>
        <w:spacing w:line="480" w:lineRule="exact"/>
        <w:ind w:firstLine="482" w:firstLineChars="200"/>
        <w:outlineLvl w:val="2"/>
        <w:rPr>
          <w:rFonts w:hint="eastAsia" w:ascii="宋体" w:hAnsi="宋体" w:cs="宋体"/>
          <w:b/>
          <w:color w:val="auto"/>
          <w:sz w:val="24"/>
        </w:rPr>
      </w:pPr>
      <w:r>
        <w:rPr>
          <w:rFonts w:hint="eastAsia" w:ascii="宋体" w:hAnsi="宋体" w:cs="宋体"/>
          <w:b/>
          <w:color w:val="auto"/>
          <w:sz w:val="24"/>
        </w:rPr>
        <w:t>2.1送达投标文件的投标人代表应为法定代表人或授权委托人。投标时，投标人代表应携带</w:t>
      </w:r>
      <w:r>
        <w:rPr>
          <w:rFonts w:hint="eastAsia" w:ascii="宋体" w:hAnsi="宋体" w:cs="宋体"/>
          <w:b/>
          <w:color w:val="auto"/>
          <w:sz w:val="24"/>
          <w:u w:val="single"/>
        </w:rPr>
        <w:t>本人身份证原件</w:t>
      </w:r>
      <w:r>
        <w:rPr>
          <w:rFonts w:hint="eastAsia" w:ascii="宋体" w:hAnsi="宋体" w:cs="宋体"/>
          <w:b/>
          <w:color w:val="auto"/>
          <w:sz w:val="24"/>
        </w:rPr>
        <w:t>、</w:t>
      </w:r>
      <w:r>
        <w:rPr>
          <w:rFonts w:hint="eastAsia" w:ascii="宋体" w:hAnsi="宋体" w:cs="宋体"/>
          <w:b/>
          <w:color w:val="auto"/>
          <w:sz w:val="24"/>
          <w:u w:val="single"/>
        </w:rPr>
        <w:t>法人授权委托书原件（法定代表人现场投标者除外）</w:t>
      </w:r>
      <w:r>
        <w:rPr>
          <w:rFonts w:hint="eastAsia" w:ascii="宋体" w:hAnsi="宋体" w:cs="宋体"/>
          <w:b/>
          <w:color w:val="auto"/>
          <w:sz w:val="24"/>
        </w:rPr>
        <w:t>签到。</w:t>
      </w:r>
    </w:p>
    <w:p>
      <w:pPr>
        <w:spacing w:line="480" w:lineRule="exact"/>
        <w:ind w:firstLine="480" w:firstLineChars="200"/>
        <w:outlineLvl w:val="2"/>
        <w:rPr>
          <w:rFonts w:hint="eastAsia" w:ascii="宋体" w:hAnsi="宋体" w:cs="宋体"/>
          <w:b/>
          <w:color w:val="auto"/>
          <w:sz w:val="24"/>
        </w:rPr>
      </w:pPr>
      <w:r>
        <w:rPr>
          <w:rFonts w:hint="eastAsia" w:ascii="宋体" w:hAnsi="宋体" w:cs="宋体"/>
          <w:color w:val="auto"/>
          <w:sz w:val="24"/>
        </w:rPr>
        <w:t>2.2投标文件由专人送交，投标人应将投标文件按招标文件要求送至开标地点。未密封或未按规定密封的投标文件不予接受。</w:t>
      </w:r>
    </w:p>
    <w:p>
      <w:pPr>
        <w:spacing w:line="480" w:lineRule="exact"/>
        <w:outlineLvl w:val="2"/>
        <w:rPr>
          <w:rFonts w:hint="eastAsia" w:ascii="宋体" w:hAnsi="宋体" w:cs="宋体"/>
          <w:color w:val="auto"/>
          <w:sz w:val="24"/>
        </w:rPr>
      </w:pPr>
      <w:r>
        <w:rPr>
          <w:rFonts w:hint="eastAsia" w:ascii="宋体" w:hAnsi="宋体" w:cs="宋体"/>
          <w:b/>
          <w:color w:val="auto"/>
          <w:sz w:val="24"/>
        </w:rPr>
        <w:t xml:space="preserve">    </w:t>
      </w:r>
      <w:r>
        <w:rPr>
          <w:rFonts w:hint="eastAsia" w:ascii="宋体" w:hAnsi="宋体" w:cs="宋体"/>
          <w:bCs/>
          <w:color w:val="auto"/>
          <w:sz w:val="24"/>
        </w:rPr>
        <w:t>2.3</w:t>
      </w:r>
      <w:r>
        <w:rPr>
          <w:rFonts w:hint="eastAsia" w:ascii="宋体" w:hAnsi="宋体" w:cs="宋体"/>
          <w:color w:val="auto"/>
          <w:sz w:val="24"/>
        </w:rPr>
        <w:t>投标人的法定代表人或其授权委托人未准时参加开标仪式的视同认可开标结果。</w:t>
      </w:r>
    </w:p>
    <w:p>
      <w:pPr>
        <w:spacing w:line="480" w:lineRule="exact"/>
        <w:ind w:firstLine="480"/>
        <w:rPr>
          <w:rFonts w:hint="eastAsia" w:ascii="宋体" w:hAnsi="宋体" w:cs="宋体"/>
          <w:color w:val="auto"/>
          <w:sz w:val="24"/>
        </w:rPr>
      </w:pPr>
      <w:r>
        <w:rPr>
          <w:rFonts w:hint="eastAsia" w:ascii="宋体" w:hAnsi="宋体" w:cs="宋体"/>
          <w:color w:val="auto"/>
          <w:sz w:val="24"/>
        </w:rPr>
        <w:t>3、开标时，应当由投标人或者其推选的代表检查投标文件的密封情况；经确认无误后，由采购人或者采购代理机构工作人员当众拆封，宣布投标人名称、投标价格和招标文件规定的需要宣布的其他内容。投标人不足3家的，不得开标。</w:t>
      </w:r>
    </w:p>
    <w:p>
      <w:pPr>
        <w:spacing w:line="480" w:lineRule="exact"/>
        <w:ind w:firstLine="480"/>
        <w:rPr>
          <w:rFonts w:hint="eastAsia" w:ascii="宋体" w:hAnsi="宋体" w:cs="宋体"/>
          <w:color w:val="auto"/>
          <w:sz w:val="24"/>
        </w:rPr>
      </w:pPr>
      <w:r>
        <w:rPr>
          <w:rFonts w:hint="eastAsia" w:ascii="宋体" w:hAnsi="宋体" w:cs="宋体"/>
          <w:color w:val="auto"/>
          <w:sz w:val="24"/>
        </w:rPr>
        <w:t>4、开标过程应当由采购人或者采购代理机构负责记录，由参加开标的各投标人代表和相关工作人员签字确认后随采购文件一并存档。</w:t>
      </w:r>
    </w:p>
    <w:p>
      <w:pPr>
        <w:spacing w:line="480" w:lineRule="exact"/>
        <w:ind w:firstLine="480"/>
        <w:rPr>
          <w:rFonts w:hint="eastAsia" w:ascii="宋体" w:hAnsi="宋体" w:cs="宋体"/>
          <w:color w:val="auto"/>
          <w:sz w:val="24"/>
        </w:rPr>
      </w:pPr>
      <w:r>
        <w:rPr>
          <w:rFonts w:hint="eastAsia" w:ascii="宋体" w:hAnsi="宋体" w:cs="宋体"/>
          <w:color w:val="auto"/>
          <w:sz w:val="24"/>
        </w:rPr>
        <w:t>5、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480" w:lineRule="exact"/>
        <w:rPr>
          <w:rFonts w:hint="eastAsia" w:ascii="宋体" w:hAnsi="宋体" w:cs="宋体"/>
          <w:b/>
          <w:color w:val="auto"/>
          <w:sz w:val="24"/>
        </w:rPr>
      </w:pPr>
      <w:r>
        <w:rPr>
          <w:rFonts w:hint="eastAsia" w:ascii="宋体" w:hAnsi="宋体" w:cs="宋体"/>
          <w:b/>
          <w:color w:val="auto"/>
          <w:sz w:val="24"/>
        </w:rPr>
        <w:t xml:space="preserve">   （二）评标</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1、评标委员会负责具体评标事务，并独立履行下列职责：</w:t>
      </w:r>
    </w:p>
    <w:p>
      <w:pPr>
        <w:spacing w:line="480" w:lineRule="exact"/>
        <w:rPr>
          <w:rFonts w:hint="eastAsia" w:ascii="宋体" w:hAnsi="宋体" w:cs="宋体"/>
          <w:color w:val="auto"/>
          <w:sz w:val="24"/>
        </w:rPr>
      </w:pPr>
      <w:r>
        <w:rPr>
          <w:rFonts w:hint="eastAsia" w:ascii="宋体" w:hAnsi="宋体" w:cs="宋体"/>
          <w:color w:val="auto"/>
          <w:sz w:val="24"/>
        </w:rPr>
        <w:t>　　1.1审查、评价投标文件是否符合招标文件的商务、技术等实质性要求；</w:t>
      </w:r>
    </w:p>
    <w:p>
      <w:pPr>
        <w:spacing w:line="480" w:lineRule="exact"/>
        <w:rPr>
          <w:rFonts w:hint="eastAsia" w:ascii="宋体" w:hAnsi="宋体" w:cs="宋体"/>
          <w:color w:val="auto"/>
          <w:sz w:val="24"/>
        </w:rPr>
      </w:pPr>
      <w:r>
        <w:rPr>
          <w:rFonts w:hint="eastAsia" w:ascii="宋体" w:hAnsi="宋体" w:cs="宋体"/>
          <w:color w:val="auto"/>
          <w:sz w:val="24"/>
        </w:rPr>
        <w:t>　　1.2要求投标人对投标文件有关事项作出澄清或者说明；</w:t>
      </w:r>
    </w:p>
    <w:p>
      <w:pPr>
        <w:spacing w:line="480" w:lineRule="exact"/>
        <w:rPr>
          <w:rFonts w:hint="eastAsia" w:ascii="宋体" w:hAnsi="宋体" w:cs="宋体"/>
          <w:color w:val="auto"/>
          <w:sz w:val="24"/>
        </w:rPr>
      </w:pPr>
      <w:r>
        <w:rPr>
          <w:rFonts w:hint="eastAsia" w:ascii="宋体" w:hAnsi="宋体" w:cs="宋体"/>
          <w:color w:val="auto"/>
          <w:sz w:val="24"/>
        </w:rPr>
        <w:t>　　1.3对投标文件进行比较和评价；</w:t>
      </w:r>
    </w:p>
    <w:p>
      <w:pPr>
        <w:spacing w:line="480" w:lineRule="exact"/>
        <w:rPr>
          <w:rFonts w:hint="eastAsia" w:ascii="宋体" w:hAnsi="宋体" w:cs="宋体"/>
          <w:color w:val="auto"/>
          <w:sz w:val="24"/>
        </w:rPr>
      </w:pPr>
      <w:r>
        <w:rPr>
          <w:rFonts w:hint="eastAsia" w:ascii="宋体" w:hAnsi="宋体" w:cs="宋体"/>
          <w:color w:val="auto"/>
          <w:sz w:val="24"/>
        </w:rPr>
        <w:t>　　1.4确定中标候选人名单，以及根据采购人委托直接确定中标人；</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1.5向采购人、采购代理机构或者有关部门报告评标中发现的违法行为。</w:t>
      </w:r>
    </w:p>
    <w:p>
      <w:pPr>
        <w:numPr>
          <w:ilvl w:val="0"/>
          <w:numId w:val="4"/>
        </w:numPr>
        <w:spacing w:line="480" w:lineRule="exact"/>
        <w:ind w:firstLine="480" w:firstLineChars="200"/>
        <w:rPr>
          <w:rFonts w:hint="eastAsia" w:ascii="宋体" w:hAnsi="宋体" w:cs="宋体"/>
          <w:color w:val="auto"/>
          <w:sz w:val="24"/>
        </w:rPr>
      </w:pPr>
      <w:r>
        <w:rPr>
          <w:rFonts w:hint="eastAsia" w:ascii="宋体" w:hAnsi="宋体" w:cs="宋体"/>
          <w:color w:val="auto"/>
          <w:sz w:val="24"/>
        </w:rPr>
        <w:t>评标委员会由采购人代表和评审专家组成，成员人数应当为</w:t>
      </w:r>
      <w:r>
        <w:rPr>
          <w:rFonts w:hint="eastAsia" w:ascii="宋体" w:hAnsi="宋体" w:cs="宋体"/>
          <w:color w:val="auto"/>
          <w:sz w:val="24"/>
          <w:u w:val="single"/>
        </w:rPr>
        <w:t>5</w:t>
      </w:r>
      <w:r>
        <w:rPr>
          <w:rFonts w:hint="eastAsia" w:ascii="宋体" w:hAnsi="宋体" w:cs="宋体"/>
          <w:color w:val="auto"/>
          <w:sz w:val="24"/>
        </w:rPr>
        <w:t>人以上单数，其中评审专家不得少于成员总数的三分之二。</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 xml:space="preserve">3、评标原则 “公平、公正、科学、择优、效益”为本次评标的基本原则，评标委员会将按照这一原则的要求，公正、平等地对待各投标人。同时，在评标时恪守以下原则： </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3.1客观性原则：评标委员会将严格按照招标文件的要求，对投标人的投标文件进行认真 评审，评标委员会判断投标文件的评审仅基于投标文件本身而不靠外部证据；</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 xml:space="preserve">3.2统一性原则：评标委员会将按照统一的评标原则和评标办法，用同一标准进行评标； </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 xml:space="preserve">3.3独立性原则：评审工作在评标委员会内部独立进行，不受外界任何因素干扰和影响，评标委员会成员对出具的专家意见承担个人责任； </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 xml:space="preserve">3.4保密性原则：评标委员会成员及有关工作人员将保守投标人的商业秘密； </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 xml:space="preserve">3.5综合性原则：评标委员会将综合分析评审投标人的各项指标，而不以单项指标的优劣评定中标候选人； </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3.6少数服从多数原则：评标委员会成员应当依法独立评标，遵守评标工作纪律。对需要共同认定的事项存在争议的，应当按照少数服从多数的原则作出评审结论；持不同意见的评标委员会成员应当在评标报告上签署不同意见并说明理由；不签署不同意见的，视为同意。</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4、评标委员会应当对符合资格的投标人的投标文件进行符合性审查，以确定其是否满足招标文件的实质性要求。</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5、对于投标文件中含义不明确、同类问题表述不一致或者有明显文字和计算错误的内容，评标委员会应当以书面形式要求投标人作出必要的澄清、说明或者补正。</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6、评标委员会应当按照招标文件中规定的评标方法和标准，对符合性审查合格的投标文件进行商务和技术评估，综合比较与评价。</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7、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80" w:lineRule="exact"/>
        <w:ind w:firstLine="480" w:firstLineChars="200"/>
        <w:rPr>
          <w:rFonts w:hint="eastAsia" w:ascii="宋体" w:hAnsi="宋体" w:cs="宋体"/>
          <w:color w:val="auto"/>
          <w:sz w:val="24"/>
        </w:rPr>
      </w:pPr>
    </w:p>
    <w:p>
      <w:pPr>
        <w:spacing w:line="460" w:lineRule="exact"/>
        <w:ind w:left="-27"/>
        <w:outlineLvl w:val="1"/>
        <w:rPr>
          <w:rFonts w:hint="eastAsia" w:ascii="宋体" w:hAnsi="宋体" w:cs="宋体"/>
          <w:b/>
          <w:color w:val="auto"/>
          <w:sz w:val="24"/>
        </w:rPr>
      </w:pPr>
      <w:r>
        <w:rPr>
          <w:rFonts w:hint="eastAsia" w:ascii="宋体" w:hAnsi="宋体" w:cs="宋体"/>
          <w:b/>
          <w:color w:val="auto"/>
          <w:sz w:val="24"/>
        </w:rPr>
        <w:t>五、中标人的确定及供货合同的签订</w:t>
      </w:r>
      <w:bookmarkEnd w:id="13"/>
    </w:p>
    <w:p>
      <w:pPr>
        <w:spacing w:line="460" w:lineRule="exact"/>
        <w:ind w:firstLine="241" w:firstLineChars="100"/>
        <w:rPr>
          <w:rFonts w:hint="eastAsia" w:ascii="宋体" w:hAnsi="宋体" w:cs="宋体"/>
          <w:b/>
          <w:color w:val="auto"/>
          <w:sz w:val="24"/>
        </w:rPr>
      </w:pPr>
      <w:bookmarkStart w:id="14" w:name="_Toc244516208"/>
      <w:bookmarkStart w:id="15" w:name="_Toc244314059"/>
      <w:r>
        <w:rPr>
          <w:rFonts w:hint="eastAsia" w:ascii="宋体" w:hAnsi="宋体" w:cs="宋体"/>
          <w:b/>
          <w:color w:val="auto"/>
          <w:sz w:val="24"/>
        </w:rPr>
        <w:t xml:space="preserve"> （一）中标人的确定</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1、招标代理机构在评标结束后2个工作日内将评标报告送采购人。</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2、采购人在收到评标报告后5个工作日内，按照评标报告中推荐的中标候选人顺序确定中标人。采购人确定中标人后，由招标代理机构以书面形式向中标人发出中标通知书。中标通知书一经发出即发生法律效力。</w:t>
      </w:r>
    </w:p>
    <w:p>
      <w:pPr>
        <w:spacing w:line="460" w:lineRule="exact"/>
        <w:ind w:firstLine="236" w:firstLineChars="98"/>
        <w:rPr>
          <w:rFonts w:hint="eastAsia" w:ascii="宋体" w:hAnsi="宋体"/>
          <w:b/>
          <w:color w:val="auto"/>
          <w:sz w:val="24"/>
        </w:rPr>
      </w:pPr>
      <w:r>
        <w:rPr>
          <w:rFonts w:hint="eastAsia" w:ascii="宋体" w:hAnsi="宋体"/>
          <w:b/>
          <w:color w:val="auto"/>
          <w:sz w:val="24"/>
        </w:rPr>
        <w:t xml:space="preserve"> （二）中标结果查询</w:t>
      </w:r>
    </w:p>
    <w:p>
      <w:pPr>
        <w:spacing w:line="360" w:lineRule="auto"/>
        <w:ind w:firstLine="475" w:firstLineChars="198"/>
        <w:rPr>
          <w:rFonts w:hint="eastAsia" w:ascii="宋体" w:hAnsi="宋体"/>
          <w:color w:val="auto"/>
          <w:sz w:val="24"/>
        </w:rPr>
      </w:pPr>
      <w:r>
        <w:rPr>
          <w:rFonts w:hint="eastAsia" w:ascii="宋体" w:hAnsi="宋体"/>
          <w:color w:val="auto"/>
          <w:sz w:val="24"/>
        </w:rPr>
        <w:t>1、中国海南政府采购网：</w:t>
      </w:r>
      <w:r>
        <w:rPr>
          <w:rFonts w:hint="eastAsia" w:ascii="宋体" w:hAnsi="宋体"/>
          <w:bCs/>
          <w:color w:val="auto"/>
          <w:sz w:val="24"/>
        </w:rPr>
        <w:t>www.ccgp-hainan.gov.cn</w:t>
      </w:r>
    </w:p>
    <w:p>
      <w:pPr>
        <w:spacing w:line="460" w:lineRule="exact"/>
        <w:ind w:firstLine="480" w:firstLineChars="200"/>
        <w:rPr>
          <w:rFonts w:hint="eastAsia"/>
          <w:color w:val="auto"/>
        </w:rPr>
      </w:pPr>
      <w:r>
        <w:rPr>
          <w:rFonts w:hint="eastAsia" w:ascii="宋体" w:hAnsi="宋体"/>
          <w:color w:val="auto"/>
          <w:sz w:val="24"/>
        </w:rPr>
        <w:t>2、</w:t>
      </w:r>
      <w:r>
        <w:rPr>
          <w:rStyle w:val="48"/>
          <w:rFonts w:hint="eastAsia" w:ascii="宋体" w:hAnsi="宋体" w:cs="宋体"/>
          <w:b w:val="0"/>
          <w:color w:val="auto"/>
          <w:sz w:val="24"/>
          <w:szCs w:val="24"/>
        </w:rPr>
        <w:t>全国公共资源交易平台（海南省）·三亚市http://syggzy.hi.gov.cn/</w:t>
      </w:r>
      <w:r>
        <w:rPr>
          <w:rFonts w:hint="eastAsia" w:ascii="宋体" w:hAnsi="宋体"/>
          <w:color w:val="auto"/>
          <w:sz w:val="24"/>
        </w:rPr>
        <w:t>）</w:t>
      </w:r>
    </w:p>
    <w:p>
      <w:pPr>
        <w:spacing w:line="460" w:lineRule="exact"/>
        <w:rPr>
          <w:rFonts w:hint="eastAsia" w:ascii="宋体" w:hAnsi="宋体" w:cs="宋体"/>
          <w:b/>
          <w:color w:val="auto"/>
          <w:sz w:val="24"/>
        </w:rPr>
      </w:pPr>
      <w:r>
        <w:rPr>
          <w:rFonts w:hint="eastAsia" w:ascii="宋体" w:hAnsi="宋体" w:cs="宋体"/>
          <w:b/>
          <w:color w:val="auto"/>
          <w:sz w:val="24"/>
        </w:rPr>
        <w:t xml:space="preserve">   （三）悔标责任</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中标人接到中标通知书30日内，无正当理由不与采购人按照招标文件和中标人的投标文件签订相应合同的，中标无效，投标保证金不予退还。</w:t>
      </w:r>
    </w:p>
    <w:p>
      <w:pPr>
        <w:spacing w:line="460" w:lineRule="exact"/>
        <w:ind w:firstLine="241" w:firstLineChars="100"/>
        <w:rPr>
          <w:rFonts w:hint="eastAsia" w:ascii="宋体" w:hAnsi="宋体" w:cs="宋体"/>
          <w:b/>
          <w:color w:val="auto"/>
          <w:sz w:val="24"/>
        </w:rPr>
      </w:pPr>
      <w:r>
        <w:rPr>
          <w:rFonts w:hint="eastAsia" w:ascii="宋体" w:hAnsi="宋体" w:cs="宋体"/>
          <w:b/>
          <w:color w:val="auto"/>
          <w:sz w:val="24"/>
        </w:rPr>
        <w:t xml:space="preserve"> （四）合同的签订说明</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1、中标人按中标通知书指定的时间、地点与采购人签订合同。</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2、招标文件、中标通知书、中标人的投标文件及其澄清文件，均为签订合同的依据。</w:t>
      </w:r>
    </w:p>
    <w:p>
      <w:pPr>
        <w:spacing w:line="460" w:lineRule="exact"/>
        <w:ind w:firstLine="241" w:firstLineChars="100"/>
        <w:rPr>
          <w:rFonts w:hint="eastAsia" w:ascii="宋体" w:hAnsi="宋体" w:cs="宋体"/>
          <w:b/>
          <w:color w:val="auto"/>
          <w:sz w:val="24"/>
        </w:rPr>
      </w:pPr>
      <w:r>
        <w:rPr>
          <w:rFonts w:hint="eastAsia" w:ascii="宋体" w:hAnsi="宋体" w:cs="宋体"/>
          <w:b/>
          <w:color w:val="auto"/>
          <w:sz w:val="24"/>
        </w:rPr>
        <w:t xml:space="preserve"> （五）履约保证金</w:t>
      </w:r>
    </w:p>
    <w:p>
      <w:pPr>
        <w:spacing w:line="480" w:lineRule="exact"/>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bCs/>
          <w:color w:val="auto"/>
          <w:sz w:val="24"/>
        </w:rPr>
        <w:t xml:space="preserve">  1、</w:t>
      </w:r>
      <w:r>
        <w:rPr>
          <w:rFonts w:hint="eastAsia" w:ascii="宋体" w:hAnsi="宋体" w:cs="宋体"/>
          <w:color w:val="auto"/>
          <w:sz w:val="24"/>
        </w:rPr>
        <w:t>中标人须提交合同金额</w:t>
      </w:r>
      <w:r>
        <w:rPr>
          <w:rFonts w:hint="eastAsia" w:ascii="宋体" w:hAnsi="宋体" w:cs="宋体"/>
          <w:color w:val="auto"/>
          <w:sz w:val="24"/>
          <w:u w:val="single"/>
        </w:rPr>
        <w:t>5</w:t>
      </w:r>
      <w:r>
        <w:rPr>
          <w:rFonts w:hint="eastAsia" w:ascii="宋体" w:hAnsi="宋体" w:cs="宋体"/>
          <w:b/>
          <w:color w:val="auto"/>
          <w:sz w:val="24"/>
          <w:u w:val="single"/>
        </w:rPr>
        <w:t>％</w:t>
      </w:r>
      <w:r>
        <w:rPr>
          <w:rFonts w:hint="eastAsia" w:ascii="宋体" w:hAnsi="宋体" w:cs="宋体"/>
          <w:color w:val="auto"/>
          <w:sz w:val="24"/>
        </w:rPr>
        <w:t>的履约保证金。</w:t>
      </w:r>
    </w:p>
    <w:p>
      <w:pPr>
        <w:spacing w:line="480" w:lineRule="exact"/>
        <w:rPr>
          <w:rFonts w:hint="eastAsia" w:ascii="宋体" w:hAnsi="宋体" w:cs="宋体"/>
          <w:color w:val="auto"/>
          <w:sz w:val="24"/>
        </w:rPr>
      </w:pPr>
      <w:r>
        <w:rPr>
          <w:rFonts w:hint="eastAsia" w:ascii="宋体" w:hAnsi="宋体" w:cs="宋体"/>
          <w:color w:val="auto"/>
          <w:sz w:val="24"/>
        </w:rPr>
        <w:t xml:space="preserve">    2、中标人必须在签定合同前，将履约保证金交至</w:t>
      </w:r>
      <w:r>
        <w:rPr>
          <w:rFonts w:hint="eastAsia" w:ascii="宋体" w:hAnsi="宋体" w:cs="宋体"/>
          <w:b/>
          <w:color w:val="auto"/>
          <w:sz w:val="24"/>
        </w:rPr>
        <w:t>三亚市教育局指定的账户</w:t>
      </w:r>
      <w:r>
        <w:rPr>
          <w:rFonts w:hint="eastAsia" w:ascii="宋体" w:hAnsi="宋体" w:cs="宋体"/>
          <w:color w:val="auto"/>
          <w:sz w:val="24"/>
        </w:rPr>
        <w:t>。</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3、中标人必须按时保质保量完成合同内容，否则其履约保证金将不予退还。</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4、履约保证金将在中标人履行完合同所有义务后，由三亚市教育局凭履约保证金收款收据在5个工作日内无息退还。</w:t>
      </w:r>
    </w:p>
    <w:p>
      <w:pPr>
        <w:spacing w:line="460" w:lineRule="exact"/>
        <w:outlineLvl w:val="1"/>
        <w:rPr>
          <w:rFonts w:hint="eastAsia" w:ascii="宋体" w:hAnsi="宋体" w:cs="宋体"/>
          <w:color w:val="auto"/>
          <w:sz w:val="24"/>
        </w:rPr>
      </w:pPr>
      <w:r>
        <w:rPr>
          <w:rFonts w:hint="eastAsia" w:ascii="宋体" w:hAnsi="宋体" w:cs="宋体"/>
          <w:b/>
          <w:bCs/>
          <w:color w:val="auto"/>
          <w:sz w:val="24"/>
        </w:rPr>
        <w:t>六、质疑、投诉</w:t>
      </w:r>
    </w:p>
    <w:p>
      <w:pPr>
        <w:spacing w:line="480" w:lineRule="exact"/>
        <w:rPr>
          <w:rFonts w:hint="eastAsia" w:ascii="宋体" w:hAnsi="宋体" w:cs="宋体"/>
          <w:b/>
          <w:color w:val="auto"/>
          <w:sz w:val="24"/>
        </w:rPr>
      </w:pPr>
      <w:r>
        <w:rPr>
          <w:rFonts w:hint="eastAsia" w:ascii="宋体" w:hAnsi="宋体" w:cs="宋体"/>
          <w:color w:val="auto"/>
          <w:sz w:val="24"/>
        </w:rPr>
        <w:t xml:space="preserve"> </w:t>
      </w:r>
      <w:r>
        <w:rPr>
          <w:rFonts w:hint="eastAsia" w:ascii="宋体" w:hAnsi="宋体" w:cs="宋体"/>
          <w:b/>
          <w:bCs/>
          <w:color w:val="auto"/>
          <w:sz w:val="24"/>
        </w:rPr>
        <w:t xml:space="preserve">  （一）质疑</w:t>
      </w:r>
    </w:p>
    <w:p>
      <w:pPr>
        <w:pStyle w:val="5"/>
        <w:numPr>
          <w:ilvl w:val="0"/>
          <w:numId w:val="0"/>
        </w:numPr>
        <w:tabs>
          <w:tab w:val="left" w:pos="1050"/>
        </w:tabs>
        <w:spacing w:line="480" w:lineRule="exact"/>
        <w:ind w:firstLine="480" w:firstLineChars="200"/>
        <w:rPr>
          <w:rFonts w:hint="eastAsia" w:ascii="宋体" w:hAnsi="宋体" w:cs="宋体"/>
          <w:color w:val="auto"/>
          <w:szCs w:val="24"/>
        </w:rPr>
      </w:pPr>
      <w:r>
        <w:rPr>
          <w:rFonts w:hint="eastAsia" w:ascii="宋体" w:hAnsi="宋体" w:cs="宋体"/>
          <w:color w:val="auto"/>
          <w:szCs w:val="24"/>
        </w:rPr>
        <w:t>1、供应商认为采购文件、采购过程和中标、成交结果使自己的权益受到损害的，可以在知道或者应知其权益受到损害之日起7个工作日内，以书面形式向本代理机构或向采购人提出质疑。</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2、质疑必须以书面形式提出。质疑书必须由提出质疑的供应商的法定代表人亲笔签署，并加盖单位公章。</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3、未按以上要求提交的质疑是无效质疑，不予受理。</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4、对于供应商的有效质疑，我们将按照《中华人民共和国政府采购法》、《政府采购货物和服务招标投标管理办法》和《海南省实施〈中华人民共和国政府采购法〉办法》的规定及时予以答复。</w:t>
      </w:r>
    </w:p>
    <w:p>
      <w:pPr>
        <w:spacing w:line="480" w:lineRule="exact"/>
        <w:rPr>
          <w:rFonts w:hint="eastAsia" w:ascii="宋体" w:hAnsi="宋体" w:cs="宋体"/>
          <w:b/>
          <w:bCs/>
          <w:color w:val="auto"/>
          <w:sz w:val="24"/>
        </w:rPr>
      </w:pPr>
      <w:r>
        <w:rPr>
          <w:rFonts w:hint="eastAsia" w:ascii="宋体" w:hAnsi="宋体" w:cs="宋体"/>
          <w:b/>
          <w:bCs/>
          <w:color w:val="auto"/>
          <w:sz w:val="24"/>
        </w:rPr>
        <w:t xml:space="preserve">   （二）投诉</w:t>
      </w:r>
    </w:p>
    <w:p>
      <w:pPr>
        <w:pStyle w:val="5"/>
        <w:numPr>
          <w:ilvl w:val="0"/>
          <w:numId w:val="0"/>
        </w:numPr>
        <w:tabs>
          <w:tab w:val="left" w:pos="1050"/>
        </w:tabs>
        <w:spacing w:line="480" w:lineRule="exact"/>
        <w:rPr>
          <w:rFonts w:hint="eastAsia" w:ascii="宋体" w:hAnsi="宋体" w:cs="宋体"/>
          <w:color w:val="auto"/>
        </w:rPr>
      </w:pPr>
      <w:r>
        <w:rPr>
          <w:rFonts w:hint="eastAsia" w:ascii="宋体" w:hAnsi="宋体" w:cs="宋体"/>
          <w:color w:val="auto"/>
        </w:rPr>
        <w:t xml:space="preserve">    1、供应商对质疑事项的答复不满意，或者没有在法定期限内得到答复的，可以依法向政府采购监管部门进行投诉。</w:t>
      </w:r>
    </w:p>
    <w:p>
      <w:pPr>
        <w:pStyle w:val="5"/>
        <w:numPr>
          <w:ilvl w:val="0"/>
          <w:numId w:val="0"/>
        </w:numPr>
        <w:tabs>
          <w:tab w:val="left" w:pos="1050"/>
        </w:tabs>
        <w:spacing w:line="480" w:lineRule="exact"/>
        <w:ind w:firstLine="480"/>
        <w:rPr>
          <w:rFonts w:hint="eastAsia"/>
          <w:color w:val="auto"/>
        </w:rPr>
      </w:pPr>
      <w:r>
        <w:rPr>
          <w:rFonts w:hint="eastAsia" w:ascii="宋体" w:hAnsi="宋体" w:cs="宋体"/>
          <w:color w:val="auto"/>
        </w:rPr>
        <w:t>2、供应商的投诉，应当符合《中华人民共和国政府采购法》、《政府采购供应商投诉处理办法》、《财政部关于加强政府采购供应商投诉受理审查工作的通知》的相关规定。</w:t>
      </w:r>
    </w:p>
    <w:p>
      <w:pPr>
        <w:spacing w:line="480" w:lineRule="exact"/>
        <w:ind w:left="-27"/>
        <w:outlineLvl w:val="1"/>
        <w:rPr>
          <w:rFonts w:hint="eastAsia" w:ascii="宋体" w:hAnsi="宋体" w:cs="宋体"/>
          <w:b/>
          <w:color w:val="auto"/>
          <w:sz w:val="24"/>
        </w:rPr>
      </w:pPr>
      <w:r>
        <w:rPr>
          <w:rFonts w:hint="eastAsia" w:ascii="宋体" w:hAnsi="宋体" w:cs="宋体"/>
          <w:b/>
          <w:color w:val="auto"/>
          <w:sz w:val="24"/>
        </w:rPr>
        <w:t>七、其他事项</w:t>
      </w:r>
      <w:bookmarkEnd w:id="14"/>
      <w:bookmarkEnd w:id="15"/>
    </w:p>
    <w:p>
      <w:pPr>
        <w:spacing w:line="480" w:lineRule="exact"/>
        <w:ind w:firstLine="480" w:firstLineChars="200"/>
        <w:rPr>
          <w:rFonts w:ascii="宋体" w:hAnsi="宋体"/>
          <w:color w:val="auto"/>
          <w:sz w:val="24"/>
        </w:rPr>
      </w:pPr>
      <w:bookmarkStart w:id="16" w:name="_Toc244516222"/>
      <w:bookmarkStart w:id="17" w:name="_Toc205006848"/>
      <w:r>
        <w:rPr>
          <w:rFonts w:hint="eastAsia" w:ascii="宋体" w:hAnsi="宋体" w:cs="宋体"/>
          <w:color w:val="auto"/>
          <w:sz w:val="24"/>
        </w:rPr>
        <w:t>以中标人及采购人签订的政府采购合同确定的合同金额为计费基数，按照国家发改委计价格［2002］1980号文件及其补充文件有关规定，向中标人收取招标代理服务费。中标人应当在领取中标通知书的同时，向招标代理机构交纳中标服务费。</w:t>
      </w:r>
    </w:p>
    <w:p>
      <w:pPr>
        <w:spacing w:line="460" w:lineRule="exact"/>
        <w:ind w:firstLine="482" w:firstLineChars="200"/>
        <w:jc w:val="center"/>
        <w:rPr>
          <w:rFonts w:ascii="宋体" w:hAnsi="宋体"/>
          <w:b/>
          <w:color w:val="auto"/>
          <w:sz w:val="24"/>
        </w:rPr>
      </w:pPr>
      <w:r>
        <w:rPr>
          <w:rFonts w:hint="eastAsia" w:ascii="宋体" w:hAnsi="宋体"/>
          <w:b/>
          <w:color w:val="auto"/>
          <w:sz w:val="24"/>
        </w:rPr>
        <w:t>招标代理收费标准</w:t>
      </w:r>
    </w:p>
    <w:tbl>
      <w:tblPr>
        <w:tblStyle w:val="32"/>
        <w:tblW w:w="644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65"/>
        <w:gridCol w:w="29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3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rPr>
            </w:pPr>
            <w:r>
              <w:rPr>
                <w:rFonts w:hint="eastAsia" w:ascii="宋体" w:hAnsi="宋体"/>
                <w:b/>
                <w:color w:val="auto"/>
              </w:rPr>
              <w:t>中标金额（万）</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color w:val="auto"/>
              </w:rPr>
            </w:pPr>
            <w:r>
              <w:rPr>
                <w:rFonts w:hint="eastAsia" w:ascii="宋体" w:hAnsi="宋体"/>
                <w:b/>
                <w:color w:val="auto"/>
              </w:rPr>
              <w:t>收费标准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3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r>
              <w:rPr>
                <w:rFonts w:ascii="宋体" w:hAnsi="宋体"/>
                <w:color w:val="auto"/>
                <w:sz w:val="24"/>
              </w:rPr>
              <w:t>100</w:t>
            </w:r>
            <w:r>
              <w:rPr>
                <w:rFonts w:hint="eastAsia" w:ascii="宋体" w:hAnsi="宋体"/>
                <w:color w:val="auto"/>
                <w:sz w:val="24"/>
              </w:rPr>
              <w:t>以下</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r>
              <w:rPr>
                <w:rFonts w:ascii="宋体" w:hAnsi="宋体"/>
                <w:color w:val="auto"/>
                <w:sz w:val="24"/>
              </w:rPr>
              <w:t>1.</w:t>
            </w:r>
            <w:r>
              <w:rPr>
                <w:rFonts w:hint="eastAsia" w:ascii="宋体" w:hAnsi="宋体"/>
                <w:color w:val="auto"/>
                <w:sz w:val="24"/>
              </w:rPr>
              <w:t>5</w:t>
            </w:r>
            <w:r>
              <w:rPr>
                <w:rFonts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3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r>
              <w:rPr>
                <w:rFonts w:ascii="宋体" w:hAnsi="宋体"/>
                <w:color w:val="auto"/>
                <w:sz w:val="24"/>
              </w:rPr>
              <w:t>100-500</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1</w:t>
            </w:r>
            <w:r>
              <w:rPr>
                <w:rFonts w:ascii="宋体" w:hAnsi="宋体"/>
                <w:color w:val="auto"/>
                <w:sz w:val="24"/>
              </w:rPr>
              <w:t>.</w:t>
            </w:r>
            <w:r>
              <w:rPr>
                <w:rFonts w:hint="eastAsia" w:ascii="宋体" w:hAnsi="宋体"/>
                <w:color w:val="auto"/>
                <w:sz w:val="24"/>
              </w:rPr>
              <w:t>1</w:t>
            </w:r>
            <w:r>
              <w:rPr>
                <w:rFonts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3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500-1000</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0</w:t>
            </w:r>
            <w:r>
              <w:rPr>
                <w:rFonts w:ascii="宋体" w:hAnsi="宋体"/>
                <w:color w:val="auto"/>
                <w:sz w:val="24"/>
              </w:rPr>
              <w:t>.</w:t>
            </w:r>
            <w:r>
              <w:rPr>
                <w:rFonts w:hint="eastAsia" w:ascii="宋体" w:hAnsi="宋体"/>
                <w:color w:val="auto"/>
                <w:sz w:val="24"/>
              </w:rPr>
              <w:t>8</w:t>
            </w:r>
            <w:r>
              <w:rPr>
                <w:rFonts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34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1000-5000</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0.5%</w:t>
            </w:r>
          </w:p>
        </w:tc>
      </w:tr>
    </w:tbl>
    <w:p>
      <w:pPr>
        <w:jc w:val="center"/>
        <w:outlineLvl w:val="0"/>
        <w:rPr>
          <w:rFonts w:hint="eastAsia" w:ascii="宋体" w:hAnsi="宋体" w:cs="宋体"/>
          <w:b/>
          <w:color w:val="auto"/>
          <w:sz w:val="48"/>
          <w:szCs w:val="48"/>
        </w:rPr>
      </w:pPr>
      <w:r>
        <w:rPr>
          <w:rFonts w:hint="eastAsia" w:ascii="宋体" w:hAnsi="宋体" w:cs="宋体"/>
          <w:b/>
          <w:color w:val="auto"/>
          <w:sz w:val="48"/>
          <w:szCs w:val="48"/>
        </w:rPr>
        <w:br w:type="page"/>
      </w:r>
      <w:r>
        <w:rPr>
          <w:rFonts w:hint="eastAsia" w:ascii="宋体" w:hAnsi="宋体" w:cs="宋体"/>
          <w:b/>
          <w:color w:val="auto"/>
          <w:sz w:val="48"/>
          <w:szCs w:val="48"/>
        </w:rPr>
        <w:t>第四部分  投标文件格式</w:t>
      </w:r>
      <w:bookmarkEnd w:id="16"/>
      <w:bookmarkEnd w:id="17"/>
    </w:p>
    <w:p>
      <w:pPr>
        <w:jc w:val="left"/>
        <w:rPr>
          <w:rFonts w:hint="eastAsia" w:ascii="宋体" w:hAnsi="宋体" w:cs="宋体"/>
          <w:b/>
          <w:color w:val="auto"/>
        </w:rPr>
      </w:pPr>
    </w:p>
    <w:p>
      <w:pPr>
        <w:pStyle w:val="3"/>
        <w:keepNext w:val="0"/>
        <w:keepLines w:val="0"/>
        <w:rPr>
          <w:rFonts w:hint="eastAsia" w:ascii="宋体" w:hAnsi="宋体" w:eastAsia="宋体" w:cs="宋体"/>
          <w:color w:val="auto"/>
          <w:sz w:val="32"/>
        </w:rPr>
      </w:pPr>
      <w:bookmarkStart w:id="18" w:name="_Toc321400408"/>
      <w:bookmarkStart w:id="19" w:name="_Toc317237630"/>
      <w:bookmarkStart w:id="20" w:name="_Toc244314075"/>
      <w:bookmarkStart w:id="21" w:name="_Toc244516217"/>
      <w:r>
        <w:rPr>
          <w:rFonts w:hint="eastAsia" w:ascii="宋体" w:hAnsi="宋体" w:eastAsia="宋体" w:cs="宋体"/>
          <w:color w:val="auto"/>
        </w:rPr>
        <w:t>一、报价文件格式</w:t>
      </w:r>
      <w:bookmarkEnd w:id="18"/>
      <w:bookmarkEnd w:id="19"/>
    </w:p>
    <w:p>
      <w:pPr>
        <w:pStyle w:val="3"/>
        <w:jc w:val="center"/>
        <w:rPr>
          <w:rFonts w:hint="eastAsia" w:ascii="宋体" w:hAnsi="宋体" w:eastAsia="宋体" w:cs="宋体"/>
          <w:color w:val="auto"/>
        </w:rPr>
      </w:pPr>
      <w:bookmarkStart w:id="22" w:name="_Toc205006849"/>
      <w:bookmarkStart w:id="23" w:name="_Toc244516223"/>
      <w:r>
        <w:rPr>
          <w:rFonts w:hint="eastAsia" w:ascii="宋体" w:hAnsi="宋体" w:eastAsia="宋体" w:cs="宋体"/>
          <w:color w:val="auto"/>
        </w:rPr>
        <w:t>1、法定代表人授权委托书</w:t>
      </w:r>
      <w:bookmarkEnd w:id="22"/>
      <w:bookmarkEnd w:id="23"/>
    </w:p>
    <w:p>
      <w:pPr>
        <w:pStyle w:val="9"/>
        <w:overflowPunct w:val="0"/>
        <w:spacing w:line="560" w:lineRule="exact"/>
        <w:jc w:val="center"/>
        <w:rPr>
          <w:rFonts w:hint="eastAsia" w:ascii="宋体" w:hAnsi="宋体" w:eastAsia="宋体" w:cs="宋体"/>
          <w:b/>
          <w:color w:val="auto"/>
        </w:rPr>
      </w:pPr>
    </w:p>
    <w:p>
      <w:pPr>
        <w:pStyle w:val="9"/>
        <w:overflowPunct w:val="0"/>
        <w:spacing w:line="360" w:lineRule="auto"/>
        <w:ind w:firstLine="480" w:firstLineChars="200"/>
        <w:jc w:val="both"/>
        <w:rPr>
          <w:rFonts w:hint="eastAsia" w:ascii="宋体" w:hAnsi="宋体" w:eastAsia="宋体" w:cs="宋体"/>
          <w:color w:val="auto"/>
        </w:rPr>
      </w:pPr>
      <w:r>
        <w:rPr>
          <w:rFonts w:hint="eastAsia" w:ascii="宋体" w:hAnsi="宋体" w:eastAsia="宋体" w:cs="宋体"/>
          <w:color w:val="auto"/>
        </w:rPr>
        <w:t xml:space="preserve">本授权委托书声明：我 </w:t>
      </w:r>
      <w:r>
        <w:rPr>
          <w:rFonts w:hint="eastAsia" w:ascii="宋体" w:hAnsi="宋体" w:eastAsia="宋体" w:cs="宋体"/>
          <w:color w:val="auto"/>
          <w:u w:val="single"/>
        </w:rPr>
        <w:t xml:space="preserve">  （姓名）  </w:t>
      </w:r>
      <w:r>
        <w:rPr>
          <w:rFonts w:hint="eastAsia" w:ascii="宋体" w:hAnsi="宋体" w:eastAsia="宋体" w:cs="宋体"/>
          <w:color w:val="auto"/>
        </w:rPr>
        <w:t>系</w:t>
      </w:r>
      <w:r>
        <w:rPr>
          <w:rFonts w:hint="eastAsia" w:ascii="宋体" w:hAnsi="宋体" w:eastAsia="宋体" w:cs="宋体"/>
          <w:color w:val="auto"/>
          <w:u w:val="single"/>
        </w:rPr>
        <w:t xml:space="preserve">   （投标单位名称）  </w:t>
      </w:r>
      <w:r>
        <w:rPr>
          <w:rFonts w:hint="eastAsia" w:ascii="宋体" w:hAnsi="宋体" w:eastAsia="宋体" w:cs="宋体"/>
          <w:color w:val="auto"/>
        </w:rPr>
        <w:t>的法定代表人，现授权委托</w:t>
      </w:r>
      <w:r>
        <w:rPr>
          <w:rFonts w:hint="eastAsia" w:ascii="宋体" w:hAnsi="宋体" w:eastAsia="宋体" w:cs="宋体"/>
          <w:color w:val="auto"/>
          <w:u w:val="single"/>
        </w:rPr>
        <w:t xml:space="preserve">  （投标单位名称）</w:t>
      </w:r>
      <w:r>
        <w:rPr>
          <w:rFonts w:hint="eastAsia" w:ascii="宋体" w:hAnsi="宋体" w:eastAsia="宋体" w:cs="宋体"/>
          <w:color w:val="auto"/>
        </w:rPr>
        <w:t>的</w:t>
      </w:r>
      <w:r>
        <w:rPr>
          <w:rFonts w:hint="eastAsia" w:ascii="宋体" w:hAnsi="宋体" w:eastAsia="宋体" w:cs="宋体"/>
          <w:color w:val="auto"/>
          <w:u w:val="single"/>
        </w:rPr>
        <w:t xml:space="preserve">  （姓名）  </w:t>
      </w:r>
      <w:r>
        <w:rPr>
          <w:rFonts w:hint="eastAsia" w:ascii="宋体" w:hAnsi="宋体" w:eastAsia="宋体" w:cs="宋体"/>
          <w:color w:val="auto"/>
        </w:rPr>
        <w:t>为我公司代理人，以本公司的名义参加</w:t>
      </w:r>
      <w:r>
        <w:rPr>
          <w:rFonts w:hint="eastAsia" w:ascii="宋体" w:hAnsi="宋体" w:eastAsia="宋体" w:cs="宋体"/>
          <w:color w:val="auto"/>
          <w:lang w:eastAsia="zh-CN"/>
        </w:rPr>
        <w:t>红城国际工程项目管理有限公司</w:t>
      </w:r>
      <w:r>
        <w:rPr>
          <w:rFonts w:hint="eastAsia" w:ascii="宋体" w:hAnsi="宋体" w:eastAsia="宋体" w:cs="宋体"/>
          <w:color w:val="auto"/>
        </w:rPr>
        <w:t>组织的编号为</w:t>
      </w:r>
      <w:r>
        <w:rPr>
          <w:rFonts w:hint="eastAsia" w:ascii="宋体" w:hAnsi="宋体" w:eastAsia="宋体" w:cs="宋体"/>
          <w:color w:val="auto"/>
          <w:u w:val="single"/>
        </w:rPr>
        <w:t xml:space="preserve">  （招标项目编号）  </w:t>
      </w:r>
      <w:r>
        <w:rPr>
          <w:rFonts w:hint="eastAsia" w:ascii="宋体" w:hAnsi="宋体" w:eastAsia="宋体" w:cs="宋体"/>
          <w:color w:val="auto"/>
        </w:rPr>
        <w:t>的招标活动。代理人在开标、评标、合同签订过程中所签署的一切文件、处理与本招标活动有关的一切事务，我均予以承认。</w:t>
      </w:r>
    </w:p>
    <w:p>
      <w:pPr>
        <w:pStyle w:val="9"/>
        <w:overflowPunct w:val="0"/>
        <w:spacing w:line="360" w:lineRule="auto"/>
        <w:ind w:firstLine="480" w:firstLineChars="200"/>
        <w:jc w:val="both"/>
        <w:rPr>
          <w:rFonts w:hint="eastAsia" w:ascii="宋体" w:hAnsi="宋体" w:eastAsia="宋体" w:cs="宋体"/>
          <w:color w:val="auto"/>
        </w:rPr>
      </w:pPr>
      <w:r>
        <w:rPr>
          <w:rFonts w:hint="eastAsia" w:ascii="宋体" w:hAnsi="宋体" w:eastAsia="宋体" w:cs="宋体"/>
          <w:color w:val="auto"/>
        </w:rPr>
        <w:t>代理人在授权委托书有效期内签署的所有文件不因授权委托的撤销而失效。除非有撤销授权委托的书面通知，本授权委托书自投标开始至合同履行完毕止。</w:t>
      </w:r>
    </w:p>
    <w:p>
      <w:pPr>
        <w:pStyle w:val="9"/>
        <w:overflowPunct w:val="0"/>
        <w:spacing w:line="360" w:lineRule="auto"/>
        <w:ind w:firstLine="480" w:firstLineChars="200"/>
        <w:jc w:val="both"/>
        <w:rPr>
          <w:rFonts w:hint="eastAsia" w:ascii="宋体" w:hAnsi="宋体" w:eastAsia="宋体" w:cs="宋体"/>
          <w:color w:val="auto"/>
        </w:rPr>
      </w:pPr>
      <w:r>
        <w:rPr>
          <w:rFonts w:hint="eastAsia" w:ascii="宋体" w:hAnsi="宋体" w:eastAsia="宋体" w:cs="宋体"/>
          <w:color w:val="auto"/>
        </w:rPr>
        <w:t>代理人无转委托权。特此委托。</w:t>
      </w:r>
    </w:p>
    <w:p>
      <w:pPr>
        <w:pStyle w:val="9"/>
        <w:overflowPunct w:val="0"/>
        <w:spacing w:line="460" w:lineRule="exact"/>
        <w:jc w:val="both"/>
        <w:rPr>
          <w:rFonts w:hint="eastAsia" w:ascii="宋体" w:hAnsi="宋体" w:eastAsia="宋体" w:cs="宋体"/>
          <w:color w:val="auto"/>
        </w:rPr>
      </w:pPr>
      <w:r>
        <w:rPr>
          <w:rFonts w:hint="eastAsia" w:ascii="宋体" w:hAnsi="宋体" w:eastAsia="宋体" w:cs="宋体"/>
          <w:color w:val="auto"/>
        </w:rPr>
        <w:t xml:space="preserve">    </w:t>
      </w:r>
    </w:p>
    <w:p>
      <w:pPr>
        <w:pStyle w:val="9"/>
        <w:overflowPunct w:val="0"/>
        <w:spacing w:line="460" w:lineRule="exact"/>
        <w:jc w:val="both"/>
        <w:rPr>
          <w:rFonts w:hint="eastAsia" w:ascii="宋体" w:hAnsi="宋体" w:eastAsia="宋体" w:cs="宋体"/>
          <w:color w:val="auto"/>
        </w:rPr>
      </w:pPr>
    </w:p>
    <w:p>
      <w:pPr>
        <w:pStyle w:val="9"/>
        <w:overflowPunct w:val="0"/>
        <w:spacing w:line="460" w:lineRule="exact"/>
        <w:jc w:val="both"/>
        <w:rPr>
          <w:rFonts w:hint="eastAsia" w:ascii="宋体" w:hAnsi="宋体" w:eastAsia="宋体" w:cs="宋体"/>
          <w:color w:val="auto"/>
        </w:rPr>
      </w:pPr>
    </w:p>
    <w:p>
      <w:pPr>
        <w:pStyle w:val="9"/>
        <w:overflowPunct w:val="0"/>
        <w:spacing w:line="480" w:lineRule="exact"/>
        <w:jc w:val="both"/>
        <w:rPr>
          <w:rFonts w:hint="eastAsia" w:ascii="宋体" w:hAnsi="宋体" w:eastAsia="宋体" w:cs="宋体"/>
          <w:color w:val="auto"/>
        </w:rPr>
      </w:pPr>
      <w:r>
        <w:rPr>
          <w:rFonts w:hint="eastAsia" w:ascii="宋体" w:hAnsi="宋体" w:eastAsia="宋体" w:cs="宋体"/>
          <w:color w:val="auto"/>
        </w:rPr>
        <w:t xml:space="preserve">                                投标人：（填写名称并盖章）</w:t>
      </w:r>
    </w:p>
    <w:p>
      <w:pPr>
        <w:pStyle w:val="9"/>
        <w:overflowPunct w:val="0"/>
        <w:spacing w:line="480" w:lineRule="exact"/>
        <w:jc w:val="both"/>
        <w:rPr>
          <w:rFonts w:hint="eastAsia" w:ascii="宋体" w:hAnsi="宋体" w:eastAsia="宋体" w:cs="宋体"/>
          <w:color w:val="auto"/>
        </w:rPr>
      </w:pPr>
      <w:r>
        <w:rPr>
          <w:rFonts w:hint="eastAsia" w:ascii="宋体" w:hAnsi="宋体" w:eastAsia="宋体" w:cs="宋体"/>
          <w:color w:val="auto"/>
        </w:rPr>
        <w:t xml:space="preserve">                                法定代表人：（签字或盖章）</w:t>
      </w:r>
    </w:p>
    <w:p>
      <w:pPr>
        <w:pStyle w:val="9"/>
        <w:overflowPunct w:val="0"/>
        <w:spacing w:line="480" w:lineRule="exact"/>
        <w:jc w:val="both"/>
        <w:rPr>
          <w:rFonts w:hint="eastAsia" w:ascii="宋体" w:hAnsi="宋体" w:eastAsia="宋体" w:cs="宋体"/>
          <w:color w:val="auto"/>
        </w:rPr>
      </w:pPr>
      <w:r>
        <w:rPr>
          <w:rFonts w:hint="eastAsia" w:ascii="宋体" w:hAnsi="宋体" w:eastAsia="宋体" w:cs="宋体"/>
          <w:color w:val="auto"/>
        </w:rPr>
        <w:t xml:space="preserve">                                授权委托人：（签字或盖章）</w:t>
      </w:r>
    </w:p>
    <w:p>
      <w:pPr>
        <w:spacing w:line="560" w:lineRule="exact"/>
        <w:rPr>
          <w:rFonts w:hint="eastAsia" w:ascii="宋体" w:hAnsi="宋体" w:cs="宋体"/>
          <w:color w:val="auto"/>
          <w:sz w:val="24"/>
        </w:rPr>
      </w:pPr>
      <w:r>
        <w:rPr>
          <w:rFonts w:hint="eastAsia" w:ascii="宋体" w:hAnsi="宋体" w:cs="宋体"/>
          <w:color w:val="auto"/>
          <w:sz w:val="24"/>
        </w:rPr>
        <w:t xml:space="preserve">                                   日期：      年  月  日</w:t>
      </w:r>
    </w:p>
    <w:p>
      <w:pPr>
        <w:spacing w:line="560" w:lineRule="exact"/>
        <w:rPr>
          <w:rFonts w:hint="eastAsia" w:ascii="宋体" w:hAnsi="宋体" w:cs="宋体"/>
          <w:b/>
          <w:color w:val="auto"/>
          <w:sz w:val="24"/>
        </w:rPr>
      </w:pPr>
    </w:p>
    <w:p>
      <w:pPr>
        <w:spacing w:line="560" w:lineRule="exact"/>
        <w:ind w:firstLine="3400" w:firstLineChars="1417"/>
        <w:jc w:val="center"/>
        <w:rPr>
          <w:rFonts w:hint="eastAsia" w:ascii="宋体" w:hAnsi="宋体" w:cs="宋体"/>
          <w:color w:val="auto"/>
          <w:sz w:val="24"/>
        </w:rPr>
      </w:pPr>
      <w:r>
        <w:rPr>
          <w:rFonts w:hint="eastAsia" w:ascii="宋体" w:hAnsi="宋体" w:cs="宋体"/>
          <w:color w:val="auto"/>
          <w:sz w:val="24"/>
        </w:rPr>
        <w:br w:type="page"/>
      </w:r>
    </w:p>
    <w:p>
      <w:pPr>
        <w:spacing w:line="560" w:lineRule="exact"/>
        <w:ind w:firstLine="3400" w:firstLineChars="1417"/>
        <w:jc w:val="center"/>
        <w:rPr>
          <w:rFonts w:hint="eastAsia" w:ascii="宋体" w:hAnsi="宋体" w:cs="宋体"/>
          <w:color w:val="auto"/>
          <w:sz w:val="24"/>
        </w:rPr>
      </w:pPr>
    </w:p>
    <w:p>
      <w:pPr>
        <w:pStyle w:val="9"/>
        <w:overflowPunct w:val="0"/>
        <w:spacing w:line="560" w:lineRule="exact"/>
        <w:ind w:firstLine="0"/>
        <w:jc w:val="center"/>
        <w:rPr>
          <w:rFonts w:hint="eastAsia" w:ascii="宋体" w:hAnsi="宋体" w:eastAsia="宋体" w:cs="宋体"/>
          <w:b/>
          <w:color w:val="auto"/>
          <w:sz w:val="36"/>
          <w:szCs w:val="36"/>
        </w:rPr>
      </w:pPr>
      <w:bookmarkStart w:id="24" w:name="_Toc205006851"/>
      <w:bookmarkStart w:id="25" w:name="_Toc244516225"/>
      <w:bookmarkStart w:id="26" w:name="_Toc201465536"/>
      <w:bookmarkStart w:id="27" w:name="_Toc22953446"/>
      <w:bookmarkStart w:id="28" w:name="_Toc22724005"/>
      <w:bookmarkStart w:id="29" w:name="_Toc22962927"/>
      <w:bookmarkStart w:id="30" w:name="_Toc22804124"/>
      <w:bookmarkStart w:id="31" w:name="_Toc22570545"/>
      <w:bookmarkStart w:id="32" w:name="_Toc237108259"/>
      <w:bookmarkStart w:id="33" w:name="_Toc22568838"/>
      <w:bookmarkStart w:id="34" w:name="_Toc99423341"/>
      <w:r>
        <w:rPr>
          <w:rFonts w:hint="eastAsia" w:ascii="宋体" w:hAnsi="宋体" w:eastAsia="宋体" w:cs="宋体"/>
          <w:b/>
          <w:color w:val="auto"/>
          <w:sz w:val="36"/>
          <w:szCs w:val="36"/>
        </w:rPr>
        <w:t>2、</w:t>
      </w:r>
      <w:bookmarkEnd w:id="24"/>
      <w:bookmarkEnd w:id="25"/>
      <w:bookmarkStart w:id="35" w:name="_Toc317237634"/>
      <w:bookmarkStart w:id="36" w:name="_Toc321400412"/>
      <w:r>
        <w:rPr>
          <w:rFonts w:hint="eastAsia" w:ascii="宋体" w:hAnsi="宋体" w:eastAsia="宋体" w:cs="宋体"/>
          <w:b/>
          <w:color w:val="auto"/>
          <w:sz w:val="36"/>
          <w:szCs w:val="36"/>
        </w:rPr>
        <w:t>唱 标 表</w:t>
      </w:r>
    </w:p>
    <w:p>
      <w:pPr>
        <w:tabs>
          <w:tab w:val="left" w:pos="6720"/>
        </w:tabs>
        <w:spacing w:line="360" w:lineRule="auto"/>
        <w:rPr>
          <w:rFonts w:hint="eastAsia" w:ascii="宋体" w:hAnsi="宋体" w:cs="宋体"/>
          <w:color w:val="auto"/>
          <w:sz w:val="24"/>
        </w:rPr>
      </w:pPr>
      <w:r>
        <w:rPr>
          <w:rFonts w:hint="eastAsia" w:ascii="宋体" w:hAnsi="宋体" w:cs="宋体"/>
          <w:color w:val="auto"/>
          <w:sz w:val="24"/>
        </w:rPr>
        <w:tab/>
      </w:r>
      <w:r>
        <w:rPr>
          <w:rFonts w:hint="eastAsia" w:ascii="宋体" w:hAnsi="宋体" w:cs="宋体"/>
          <w:color w:val="auto"/>
          <w:sz w:val="24"/>
        </w:rPr>
        <w:t xml:space="preserve">                                     </w:t>
      </w:r>
    </w:p>
    <w:p>
      <w:pPr>
        <w:tabs>
          <w:tab w:val="left" w:pos="6720"/>
        </w:tabs>
        <w:spacing w:line="360" w:lineRule="auto"/>
        <w:rPr>
          <w:rFonts w:hint="eastAsia" w:ascii="宋体" w:hAnsi="宋体" w:cs="宋体"/>
          <w:color w:val="auto"/>
          <w:sz w:val="24"/>
        </w:rPr>
      </w:pPr>
      <w:r>
        <w:rPr>
          <w:rFonts w:hint="eastAsia" w:ascii="宋体" w:hAnsi="宋体" w:cs="宋体"/>
          <w:color w:val="auto"/>
          <w:sz w:val="24"/>
        </w:rPr>
        <w:t xml:space="preserve">项目编号：                                                  金额单位：元                        </w:t>
      </w:r>
    </w:p>
    <w:tbl>
      <w:tblPr>
        <w:tblStyle w:val="32"/>
        <w:tblW w:w="9690"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0"/>
        <w:gridCol w:w="2333"/>
        <w:gridCol w:w="5677"/>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8" w:hRule="atLeast"/>
        </w:trPr>
        <w:tc>
          <w:tcPr>
            <w:tcW w:w="720" w:type="dxa"/>
            <w:vAlign w:val="center"/>
          </w:tcPr>
          <w:p>
            <w:pPr>
              <w:jc w:val="center"/>
              <w:rPr>
                <w:rFonts w:hint="eastAsia" w:ascii="宋体" w:hAnsi="宋体" w:cs="宋体"/>
                <w:color w:val="auto"/>
                <w:sz w:val="24"/>
              </w:rPr>
            </w:pPr>
            <w:r>
              <w:rPr>
                <w:rFonts w:hint="eastAsia" w:ascii="宋体" w:hAnsi="宋体" w:cs="宋体"/>
                <w:color w:val="auto"/>
                <w:sz w:val="24"/>
              </w:rPr>
              <w:t>序号</w:t>
            </w:r>
          </w:p>
        </w:tc>
        <w:tc>
          <w:tcPr>
            <w:tcW w:w="2333" w:type="dxa"/>
            <w:vAlign w:val="center"/>
          </w:tcPr>
          <w:p>
            <w:pPr>
              <w:jc w:val="center"/>
              <w:rPr>
                <w:rFonts w:hint="eastAsia" w:ascii="宋体" w:hAnsi="宋体" w:cs="宋体"/>
                <w:color w:val="auto"/>
                <w:sz w:val="24"/>
              </w:rPr>
            </w:pPr>
            <w:r>
              <w:rPr>
                <w:rFonts w:hint="eastAsia" w:ascii="宋体" w:hAnsi="宋体" w:cs="宋体"/>
                <w:color w:val="auto"/>
                <w:sz w:val="24"/>
              </w:rPr>
              <w:t>项目名称</w:t>
            </w:r>
          </w:p>
        </w:tc>
        <w:tc>
          <w:tcPr>
            <w:tcW w:w="5677" w:type="dxa"/>
            <w:vAlign w:val="center"/>
          </w:tcPr>
          <w:p>
            <w:pPr>
              <w:jc w:val="center"/>
              <w:rPr>
                <w:rFonts w:hint="eastAsia" w:ascii="宋体" w:hAnsi="宋体" w:cs="宋体"/>
                <w:color w:val="auto"/>
                <w:sz w:val="24"/>
              </w:rPr>
            </w:pPr>
            <w:r>
              <w:rPr>
                <w:rFonts w:hint="eastAsia" w:ascii="宋体" w:hAnsi="宋体" w:cs="宋体"/>
                <w:color w:val="auto"/>
                <w:sz w:val="24"/>
              </w:rPr>
              <w:t>投标报价</w:t>
            </w:r>
          </w:p>
        </w:tc>
        <w:tc>
          <w:tcPr>
            <w:tcW w:w="960" w:type="dxa"/>
            <w:vAlign w:val="center"/>
          </w:tcPr>
          <w:p>
            <w:pPr>
              <w:jc w:val="center"/>
              <w:rPr>
                <w:rFonts w:hint="eastAsia"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trPr>
        <w:tc>
          <w:tcPr>
            <w:tcW w:w="720" w:type="dxa"/>
            <w:vAlign w:val="center"/>
          </w:tcPr>
          <w:p>
            <w:pPr>
              <w:jc w:val="center"/>
              <w:rPr>
                <w:rFonts w:hint="eastAsia" w:ascii="宋体" w:hAnsi="宋体" w:cs="宋体"/>
                <w:color w:val="auto"/>
                <w:sz w:val="24"/>
              </w:rPr>
            </w:pPr>
            <w:r>
              <w:rPr>
                <w:rFonts w:hint="eastAsia" w:ascii="宋体" w:hAnsi="宋体" w:cs="宋体"/>
                <w:color w:val="auto"/>
                <w:sz w:val="24"/>
              </w:rPr>
              <w:t>1</w:t>
            </w:r>
          </w:p>
        </w:tc>
        <w:tc>
          <w:tcPr>
            <w:tcW w:w="2333" w:type="dxa"/>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eastAsia="zh-CN"/>
              </w:rPr>
              <w:t>2019年市直属中小学生作业本采购</w:t>
            </w:r>
          </w:p>
        </w:tc>
        <w:tc>
          <w:tcPr>
            <w:tcW w:w="5677" w:type="dxa"/>
            <w:vAlign w:val="center"/>
          </w:tcPr>
          <w:p>
            <w:pPr>
              <w:spacing w:line="560" w:lineRule="exact"/>
              <w:rPr>
                <w:rFonts w:hint="eastAsia" w:ascii="宋体" w:hAnsi="宋体" w:cs="宋体"/>
                <w:color w:val="auto"/>
                <w:sz w:val="24"/>
              </w:rPr>
            </w:pPr>
            <w:r>
              <w:rPr>
                <w:rFonts w:hint="eastAsia" w:ascii="宋体" w:hAnsi="宋体" w:cs="宋体"/>
                <w:color w:val="auto"/>
                <w:sz w:val="24"/>
              </w:rPr>
              <w:t>投标金额小写：</w:t>
            </w:r>
            <w:r>
              <w:rPr>
                <w:rFonts w:hint="eastAsia" w:ascii="宋体" w:hAnsi="宋体" w:cs="宋体"/>
                <w:color w:val="auto"/>
                <w:sz w:val="24"/>
                <w:u w:val="single"/>
              </w:rPr>
              <w:t xml:space="preserve">            </w:t>
            </w:r>
          </w:p>
          <w:p>
            <w:pPr>
              <w:spacing w:line="560" w:lineRule="exact"/>
              <w:rPr>
                <w:rFonts w:hint="eastAsia" w:ascii="宋体" w:hAnsi="宋体" w:cs="宋体"/>
                <w:color w:val="auto"/>
                <w:sz w:val="24"/>
              </w:rPr>
            </w:pPr>
            <w:r>
              <w:rPr>
                <w:rFonts w:hint="eastAsia" w:ascii="宋体" w:hAnsi="宋体" w:cs="宋体"/>
                <w:color w:val="auto"/>
                <w:sz w:val="24"/>
              </w:rPr>
              <w:t>投标金额大写：</w:t>
            </w:r>
            <w:r>
              <w:rPr>
                <w:rFonts w:hint="eastAsia" w:ascii="宋体" w:hAnsi="宋体" w:cs="宋体"/>
                <w:color w:val="auto"/>
                <w:sz w:val="24"/>
                <w:u w:val="single"/>
              </w:rPr>
              <w:t xml:space="preserve">             </w:t>
            </w:r>
          </w:p>
        </w:tc>
        <w:tc>
          <w:tcPr>
            <w:tcW w:w="960" w:type="dxa"/>
            <w:vAlign w:val="top"/>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24" w:hRule="atLeast"/>
        </w:trPr>
        <w:tc>
          <w:tcPr>
            <w:tcW w:w="9690" w:type="dxa"/>
            <w:gridSpan w:val="4"/>
            <w:vAlign w:val="center"/>
          </w:tcPr>
          <w:p>
            <w:pPr>
              <w:spacing w:line="480" w:lineRule="exact"/>
              <w:rPr>
                <w:rFonts w:hint="eastAsia" w:ascii="宋体" w:hAnsi="宋体" w:cs="宋体"/>
                <w:color w:val="auto"/>
                <w:sz w:val="24"/>
                <w:u w:val="single"/>
              </w:rPr>
            </w:pPr>
            <w:r>
              <w:rPr>
                <w:rFonts w:hint="eastAsia" w:ascii="宋体" w:hAnsi="宋体" w:cs="宋体"/>
                <w:color w:val="auto"/>
                <w:sz w:val="24"/>
              </w:rPr>
              <w:t>供货期：</w:t>
            </w:r>
            <w:r>
              <w:rPr>
                <w:rFonts w:hint="eastAsia" w:ascii="宋体" w:hAnsi="宋体" w:cs="宋体"/>
                <w:color w:val="auto"/>
                <w:sz w:val="24"/>
                <w:u w:val="single"/>
              </w:rPr>
              <w:t xml:space="preserve">                                    </w:t>
            </w:r>
          </w:p>
          <w:p>
            <w:pPr>
              <w:spacing w:line="480" w:lineRule="exact"/>
              <w:rPr>
                <w:rFonts w:hint="eastAsia" w:ascii="宋体" w:hAnsi="宋体" w:cs="宋体"/>
                <w:color w:val="auto"/>
                <w:sz w:val="24"/>
              </w:rPr>
            </w:pPr>
            <w:r>
              <w:rPr>
                <w:rFonts w:hint="eastAsia" w:ascii="宋体" w:hAnsi="宋体" w:cs="宋体"/>
                <w:color w:val="auto"/>
                <w:sz w:val="24"/>
              </w:rPr>
              <w:t>供货地点：</w:t>
            </w:r>
          </w:p>
          <w:p>
            <w:pPr>
              <w:spacing w:line="480" w:lineRule="exact"/>
              <w:rPr>
                <w:rFonts w:hint="eastAsia" w:ascii="宋体" w:hAnsi="宋体" w:cs="宋体"/>
                <w:color w:val="auto"/>
                <w:sz w:val="24"/>
              </w:rPr>
            </w:pPr>
            <w:r>
              <w:rPr>
                <w:rFonts w:hint="eastAsia" w:ascii="宋体" w:hAnsi="宋体" w:cs="宋体"/>
                <w:color w:val="auto"/>
                <w:sz w:val="24"/>
              </w:rPr>
              <w:t>投标报价为完成本项目所有服务内容在内的一切费用的总报价。</w:t>
            </w:r>
          </w:p>
        </w:tc>
      </w:tr>
    </w:tbl>
    <w:p>
      <w:pPr>
        <w:spacing w:line="480" w:lineRule="exact"/>
        <w:rPr>
          <w:rFonts w:hint="eastAsia" w:ascii="宋体" w:hAnsi="宋体" w:cs="宋体"/>
          <w:color w:val="auto"/>
          <w:sz w:val="24"/>
        </w:rPr>
      </w:pPr>
      <w:r>
        <w:rPr>
          <w:rFonts w:hint="eastAsia" w:ascii="宋体" w:hAnsi="宋体" w:cs="宋体"/>
          <w:color w:val="auto"/>
          <w:sz w:val="24"/>
        </w:rPr>
        <w:t>备注：</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1、该表须一式两份，一份编制于投标文件报价部分，一份单独密封提交用于开标时唱标。</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2、本项目价格得分满分30分，价格得分计算公式为：</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评标基准值=有效投标人最低投标折扣</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报价得分=评标基准值/投标折扣×30%×100分。</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3、本项目实行满额采购。</w:t>
      </w:r>
    </w:p>
    <w:p>
      <w:pPr>
        <w:spacing w:line="560" w:lineRule="exact"/>
        <w:rPr>
          <w:rFonts w:hint="eastAsia" w:ascii="宋体" w:hAnsi="宋体" w:cs="宋体"/>
          <w:color w:val="auto"/>
          <w:sz w:val="24"/>
        </w:rPr>
      </w:pPr>
    </w:p>
    <w:p>
      <w:pPr>
        <w:spacing w:line="560" w:lineRule="exact"/>
        <w:rPr>
          <w:rFonts w:hint="eastAsia" w:ascii="宋体" w:hAnsi="宋体" w:cs="宋体"/>
          <w:color w:val="auto"/>
          <w:sz w:val="24"/>
        </w:rPr>
      </w:pPr>
    </w:p>
    <w:p>
      <w:pPr>
        <w:spacing w:line="560" w:lineRule="exact"/>
        <w:rPr>
          <w:rFonts w:hint="eastAsia" w:ascii="宋体" w:hAnsi="宋体" w:cs="宋体"/>
          <w:color w:val="auto"/>
          <w:sz w:val="24"/>
        </w:rPr>
      </w:pPr>
    </w:p>
    <w:p>
      <w:pPr>
        <w:spacing w:line="560" w:lineRule="exact"/>
        <w:rPr>
          <w:rFonts w:hint="eastAsia" w:ascii="宋体" w:hAnsi="宋体" w:cs="宋体"/>
          <w:color w:val="auto"/>
          <w:sz w:val="24"/>
        </w:rPr>
      </w:pPr>
      <w:r>
        <w:rPr>
          <w:rFonts w:hint="eastAsia" w:ascii="宋体" w:hAnsi="宋体" w:cs="宋体"/>
          <w:color w:val="auto"/>
          <w:sz w:val="24"/>
        </w:rPr>
        <w:t xml:space="preserve">                                     投标人（填写名称并盖章）：</w:t>
      </w:r>
    </w:p>
    <w:p>
      <w:pPr>
        <w:spacing w:line="560" w:lineRule="exact"/>
        <w:rPr>
          <w:rFonts w:hint="eastAsia" w:ascii="宋体" w:hAnsi="宋体" w:cs="宋体"/>
          <w:color w:val="auto"/>
          <w:sz w:val="24"/>
        </w:rPr>
      </w:pPr>
      <w:r>
        <w:rPr>
          <w:rFonts w:hint="eastAsia" w:ascii="宋体" w:hAnsi="宋体" w:cs="宋体"/>
          <w:color w:val="auto"/>
          <w:sz w:val="24"/>
        </w:rPr>
        <w:t xml:space="preserve">                                     法定代表人或授权委托人（签字或盖章）：</w:t>
      </w:r>
    </w:p>
    <w:p>
      <w:pPr>
        <w:spacing w:line="560" w:lineRule="exact"/>
        <w:rPr>
          <w:rFonts w:hint="eastAsia" w:ascii="宋体" w:hAnsi="宋体" w:cs="宋体"/>
          <w:color w:val="auto"/>
          <w:sz w:val="24"/>
        </w:rPr>
      </w:pPr>
      <w:r>
        <w:rPr>
          <w:rFonts w:hint="eastAsia" w:ascii="宋体" w:hAnsi="宋体" w:cs="宋体"/>
          <w:color w:val="auto"/>
          <w:sz w:val="24"/>
        </w:rPr>
        <w:t xml:space="preserve">                                     日期：</w:t>
      </w:r>
    </w:p>
    <w:p>
      <w:pPr>
        <w:spacing w:line="560" w:lineRule="exact"/>
        <w:rPr>
          <w:rFonts w:hint="eastAsia" w:ascii="宋体" w:hAnsi="宋体" w:cs="宋体"/>
          <w:color w:val="auto"/>
        </w:rPr>
      </w:pPr>
    </w:p>
    <w:p>
      <w:pPr>
        <w:spacing w:line="560" w:lineRule="exact"/>
        <w:rPr>
          <w:rFonts w:hint="eastAsia" w:ascii="宋体" w:hAnsi="宋体" w:cs="宋体"/>
          <w:color w:val="auto"/>
        </w:rPr>
      </w:pPr>
    </w:p>
    <w:p>
      <w:pPr>
        <w:spacing w:line="560" w:lineRule="exact"/>
        <w:rPr>
          <w:rFonts w:hint="eastAsia" w:ascii="宋体" w:hAnsi="宋体" w:cs="宋体"/>
          <w:color w:val="auto"/>
        </w:rPr>
      </w:pPr>
    </w:p>
    <w:p>
      <w:pPr>
        <w:spacing w:line="560" w:lineRule="exact"/>
        <w:rPr>
          <w:rFonts w:hint="eastAsia" w:ascii="宋体" w:hAnsi="宋体" w:cs="宋体"/>
          <w:color w:val="auto"/>
        </w:rPr>
      </w:pPr>
      <w:r>
        <w:rPr>
          <w:rFonts w:hint="eastAsia" w:ascii="宋体" w:hAnsi="宋体" w:cs="宋体"/>
          <w:color w:val="auto"/>
        </w:rPr>
        <w:br w:type="page"/>
      </w:r>
    </w:p>
    <w:p>
      <w:pPr>
        <w:pStyle w:val="9"/>
        <w:overflowPunct w:val="0"/>
        <w:spacing w:line="560" w:lineRule="exact"/>
        <w:ind w:firstLine="0"/>
        <w:jc w:val="center"/>
        <w:rPr>
          <w:rFonts w:hint="eastAsia" w:ascii="宋体" w:hAnsi="宋体" w:eastAsia="宋体" w:cs="宋体"/>
          <w:b/>
          <w:color w:val="auto"/>
          <w:sz w:val="36"/>
          <w:szCs w:val="36"/>
        </w:rPr>
      </w:pPr>
      <w:r>
        <w:rPr>
          <w:rFonts w:hint="eastAsia" w:ascii="宋体" w:hAnsi="宋体" w:eastAsia="宋体" w:cs="宋体"/>
          <w:b/>
          <w:color w:val="auto"/>
          <w:sz w:val="36"/>
          <w:szCs w:val="36"/>
          <w:lang w:val="en-US" w:eastAsia="zh-CN"/>
        </w:rPr>
        <w:t>3</w:t>
      </w:r>
      <w:r>
        <w:rPr>
          <w:rFonts w:hint="eastAsia" w:ascii="宋体" w:hAnsi="宋体" w:eastAsia="宋体" w:cs="宋体"/>
          <w:b/>
          <w:color w:val="auto"/>
          <w:sz w:val="36"/>
          <w:szCs w:val="36"/>
        </w:rPr>
        <w:t>、投标分项报价表</w:t>
      </w:r>
    </w:p>
    <w:p>
      <w:pPr>
        <w:pStyle w:val="2"/>
        <w:numPr>
          <w:ilvl w:val="0"/>
          <w:numId w:val="0"/>
        </w:numPr>
        <w:ind w:leftChars="200"/>
        <w:rPr>
          <w:color w:val="auto"/>
        </w:rPr>
      </w:pPr>
    </w:p>
    <w:tbl>
      <w:tblPr>
        <w:tblStyle w:val="32"/>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955"/>
        <w:gridCol w:w="881"/>
        <w:gridCol w:w="1112"/>
        <w:gridCol w:w="1290"/>
        <w:gridCol w:w="3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913"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序号</w:t>
            </w:r>
          </w:p>
        </w:tc>
        <w:tc>
          <w:tcPr>
            <w:tcW w:w="1955"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品名</w:t>
            </w:r>
          </w:p>
        </w:tc>
        <w:tc>
          <w:tcPr>
            <w:tcW w:w="881"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单位</w:t>
            </w:r>
          </w:p>
        </w:tc>
        <w:tc>
          <w:tcPr>
            <w:tcW w:w="1112"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数量</w:t>
            </w:r>
          </w:p>
        </w:tc>
        <w:tc>
          <w:tcPr>
            <w:tcW w:w="1290"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单价（元）</w:t>
            </w:r>
          </w:p>
        </w:tc>
        <w:tc>
          <w:tcPr>
            <w:tcW w:w="3349" w:type="dxa"/>
            <w:vAlign w:val="top"/>
          </w:tcPr>
          <w:p>
            <w:pPr>
              <w:spacing w:line="440" w:lineRule="exact"/>
              <w:jc w:val="center"/>
              <w:rPr>
                <w:rFonts w:hint="eastAsia" w:ascii="宋体" w:hAnsi="宋体" w:cs="宋体"/>
                <w:color w:val="auto"/>
                <w:sz w:val="24"/>
              </w:rPr>
            </w:pPr>
            <w:r>
              <w:rPr>
                <w:rFonts w:hint="eastAsia" w:ascii="宋体" w:hAnsi="宋体" w:cs="宋体"/>
                <w:color w:val="auto"/>
                <w:sz w:val="24"/>
              </w:rPr>
              <w:t>配置规格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3" w:hRule="atLeast"/>
        </w:trPr>
        <w:tc>
          <w:tcPr>
            <w:tcW w:w="913"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1</w:t>
            </w:r>
          </w:p>
        </w:tc>
        <w:tc>
          <w:tcPr>
            <w:tcW w:w="195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小学生作业本</w:t>
            </w:r>
          </w:p>
        </w:tc>
        <w:tc>
          <w:tcPr>
            <w:tcW w:w="881" w:type="dxa"/>
            <w:vAlign w:val="center"/>
          </w:tcPr>
          <w:p>
            <w:pPr>
              <w:spacing w:line="440" w:lineRule="exact"/>
              <w:jc w:val="center"/>
              <w:rPr>
                <w:rFonts w:hint="eastAsia" w:ascii="宋体" w:hAnsi="宋体" w:cs="宋体"/>
                <w:color w:val="auto"/>
                <w:sz w:val="24"/>
              </w:rPr>
            </w:pPr>
          </w:p>
        </w:tc>
        <w:tc>
          <w:tcPr>
            <w:tcW w:w="1112" w:type="dxa"/>
            <w:vAlign w:val="center"/>
          </w:tcPr>
          <w:p>
            <w:pPr>
              <w:spacing w:line="440" w:lineRule="exact"/>
              <w:jc w:val="center"/>
              <w:rPr>
                <w:rFonts w:hint="eastAsia" w:ascii="宋体" w:hAnsi="宋体" w:eastAsia="宋体" w:cs="宋体"/>
                <w:color w:val="auto"/>
                <w:sz w:val="24"/>
                <w:lang w:val="en-US" w:eastAsia="zh-CN"/>
              </w:rPr>
            </w:pPr>
          </w:p>
        </w:tc>
        <w:tc>
          <w:tcPr>
            <w:tcW w:w="1290" w:type="dxa"/>
            <w:vAlign w:val="center"/>
          </w:tcPr>
          <w:p>
            <w:pPr>
              <w:spacing w:line="440" w:lineRule="exact"/>
              <w:jc w:val="center"/>
              <w:rPr>
                <w:rFonts w:hint="eastAsia" w:ascii="宋体" w:hAnsi="宋体" w:cs="宋体"/>
                <w:color w:val="auto"/>
                <w:sz w:val="24"/>
              </w:rPr>
            </w:pPr>
          </w:p>
        </w:tc>
        <w:tc>
          <w:tcPr>
            <w:tcW w:w="3349" w:type="dxa"/>
            <w:vAlign w:val="center"/>
          </w:tcPr>
          <w:p>
            <w:pPr>
              <w:spacing w:line="44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trPr>
        <w:tc>
          <w:tcPr>
            <w:tcW w:w="913"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w:t>
            </w:r>
          </w:p>
        </w:tc>
        <w:tc>
          <w:tcPr>
            <w:tcW w:w="1955" w:type="dxa"/>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中学生作业本</w:t>
            </w:r>
          </w:p>
        </w:tc>
        <w:tc>
          <w:tcPr>
            <w:tcW w:w="881" w:type="dxa"/>
            <w:vAlign w:val="center"/>
          </w:tcPr>
          <w:p>
            <w:pPr>
              <w:spacing w:line="440" w:lineRule="exact"/>
              <w:jc w:val="center"/>
              <w:rPr>
                <w:rFonts w:hint="eastAsia" w:ascii="宋体" w:hAnsi="宋体" w:cs="宋体"/>
                <w:color w:val="auto"/>
                <w:sz w:val="24"/>
              </w:rPr>
            </w:pPr>
          </w:p>
        </w:tc>
        <w:tc>
          <w:tcPr>
            <w:tcW w:w="1112" w:type="dxa"/>
            <w:vAlign w:val="center"/>
          </w:tcPr>
          <w:p>
            <w:pPr>
              <w:spacing w:line="440" w:lineRule="exact"/>
              <w:jc w:val="center"/>
              <w:rPr>
                <w:rFonts w:hint="eastAsia" w:ascii="宋体" w:hAnsi="宋体" w:eastAsia="宋体" w:cs="宋体"/>
                <w:color w:val="auto"/>
                <w:sz w:val="24"/>
                <w:lang w:val="en-US" w:eastAsia="zh-CN"/>
              </w:rPr>
            </w:pPr>
          </w:p>
        </w:tc>
        <w:tc>
          <w:tcPr>
            <w:tcW w:w="1290" w:type="dxa"/>
            <w:vAlign w:val="center"/>
          </w:tcPr>
          <w:p>
            <w:pPr>
              <w:spacing w:line="440" w:lineRule="exact"/>
              <w:jc w:val="center"/>
              <w:rPr>
                <w:rFonts w:hint="eastAsia" w:ascii="宋体" w:hAnsi="宋体" w:cs="宋体"/>
                <w:color w:val="auto"/>
                <w:sz w:val="24"/>
              </w:rPr>
            </w:pPr>
          </w:p>
        </w:tc>
        <w:tc>
          <w:tcPr>
            <w:tcW w:w="3349" w:type="dxa"/>
            <w:vAlign w:val="center"/>
          </w:tcPr>
          <w:p>
            <w:pPr>
              <w:spacing w:line="440" w:lineRule="exact"/>
              <w:rPr>
                <w:rFonts w:hint="eastAsia" w:ascii="宋体" w:hAnsi="宋体" w:eastAsia="宋体" w:cs="宋体"/>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4" w:hRule="atLeast"/>
        </w:trPr>
        <w:tc>
          <w:tcPr>
            <w:tcW w:w="2868" w:type="dxa"/>
            <w:gridSpan w:val="2"/>
            <w:vAlign w:val="center"/>
          </w:tcPr>
          <w:p>
            <w:pPr>
              <w:spacing w:line="440" w:lineRule="exact"/>
              <w:jc w:val="center"/>
              <w:rPr>
                <w:rFonts w:hint="eastAsia" w:ascii="宋体" w:hAnsi="宋体" w:eastAsia="宋体" w:cs="宋体"/>
                <w:color w:val="auto"/>
                <w:sz w:val="24"/>
                <w:lang w:eastAsia="zh-CN"/>
              </w:rPr>
            </w:pPr>
            <w:r>
              <w:rPr>
                <w:rFonts w:hint="eastAsia" w:ascii="宋体" w:hAnsi="宋体" w:cs="宋体"/>
                <w:color w:val="auto"/>
                <w:sz w:val="24"/>
                <w:lang w:eastAsia="zh-CN"/>
              </w:rPr>
              <w:t>投标报价总计</w:t>
            </w:r>
          </w:p>
        </w:tc>
        <w:tc>
          <w:tcPr>
            <w:tcW w:w="6632" w:type="dxa"/>
            <w:gridSpan w:val="4"/>
            <w:vAlign w:val="center"/>
          </w:tcPr>
          <w:p>
            <w:pPr>
              <w:spacing w:before="312" w:beforeLines="100" w:after="312" w:afterLines="100" w:line="440" w:lineRule="exact"/>
              <w:rPr>
                <w:rFonts w:ascii="宋体" w:hAnsi="宋体" w:cs="宋体"/>
                <w:color w:val="auto"/>
                <w:sz w:val="24"/>
                <w:u w:val="single"/>
                <w:lang w:val="en-GB"/>
              </w:rPr>
            </w:pPr>
            <w:r>
              <w:rPr>
                <w:rFonts w:hint="eastAsia" w:ascii="宋体" w:hAnsi="宋体" w:cs="宋体"/>
                <w:color w:val="auto"/>
                <w:sz w:val="24"/>
                <w:u w:val="none"/>
                <w:lang w:val="en-GB"/>
              </w:rPr>
              <w:t>（小写）</w:t>
            </w:r>
            <w:r>
              <w:rPr>
                <w:rFonts w:hint="eastAsia" w:ascii="宋体" w:hAnsi="宋体" w:cs="宋体"/>
                <w:color w:val="auto"/>
                <w:sz w:val="24"/>
                <w:lang w:val="en-GB"/>
              </w:rPr>
              <w:t>：</w:t>
            </w:r>
            <w:r>
              <w:rPr>
                <w:rFonts w:hint="eastAsia" w:ascii="宋体" w:hAnsi="宋体" w:cs="宋体"/>
                <w:color w:val="auto"/>
                <w:sz w:val="24"/>
                <w:u w:val="single"/>
                <w:lang w:val="en-GB"/>
              </w:rPr>
              <w:t xml:space="preserve">   </w:t>
            </w:r>
            <w:r>
              <w:rPr>
                <w:rFonts w:hint="eastAsia" w:ascii="宋体" w:hAnsi="宋体" w:cs="宋体"/>
                <w:color w:val="auto"/>
                <w:sz w:val="24"/>
                <w:u w:val="single"/>
                <w:lang w:val="en-US" w:eastAsia="zh-CN"/>
              </w:rPr>
              <w:t xml:space="preserve">                                    </w:t>
            </w:r>
          </w:p>
          <w:p>
            <w:pPr>
              <w:spacing w:line="440" w:lineRule="exact"/>
              <w:rPr>
                <w:rFonts w:hint="eastAsia" w:ascii="宋体" w:hAnsi="宋体" w:cs="宋体"/>
                <w:color w:val="auto"/>
                <w:sz w:val="24"/>
                <w:u w:val="single"/>
                <w:lang w:val="en-GB"/>
              </w:rPr>
            </w:pPr>
            <w:r>
              <w:rPr>
                <w:rFonts w:hint="eastAsia" w:ascii="宋体" w:hAnsi="宋体" w:cs="宋体"/>
                <w:color w:val="auto"/>
                <w:sz w:val="24"/>
                <w:lang w:val="en-GB"/>
              </w:rPr>
              <w:t>（大写）：</w:t>
            </w:r>
            <w:r>
              <w:rPr>
                <w:rFonts w:hint="eastAsia" w:ascii="宋体" w:hAnsi="宋体" w:cs="宋体"/>
                <w:color w:val="auto"/>
                <w:sz w:val="24"/>
                <w:u w:val="single"/>
                <w:lang w:val="en-GB"/>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lang w:val="en-GB"/>
              </w:rPr>
              <w:t xml:space="preserve"> </w:t>
            </w:r>
          </w:p>
          <w:p>
            <w:pPr>
              <w:spacing w:line="440" w:lineRule="exact"/>
              <w:rPr>
                <w:rFonts w:hint="eastAsia" w:ascii="宋体" w:hAnsi="宋体" w:eastAsia="宋体" w:cs="宋体"/>
                <w:color w:val="auto"/>
                <w:sz w:val="24"/>
                <w:u w:val="single"/>
                <w:lang w:val="en-US" w:eastAsia="zh-CN"/>
              </w:rPr>
            </w:pPr>
          </w:p>
        </w:tc>
      </w:tr>
    </w:tbl>
    <w:p>
      <w:pPr>
        <w:pStyle w:val="2"/>
        <w:numPr>
          <w:ilvl w:val="0"/>
          <w:numId w:val="0"/>
        </w:numPr>
        <w:ind w:leftChars="0"/>
        <w:rPr>
          <w:color w:val="auto"/>
        </w:rPr>
      </w:pPr>
    </w:p>
    <w:p>
      <w:pPr>
        <w:pStyle w:val="2"/>
        <w:numPr>
          <w:ilvl w:val="0"/>
          <w:numId w:val="0"/>
        </w:numPr>
        <w:ind w:leftChars="0"/>
        <w:rPr>
          <w:color w:val="auto"/>
        </w:rPr>
      </w:pPr>
    </w:p>
    <w:p>
      <w:pPr>
        <w:spacing w:before="312" w:beforeLines="100" w:line="440" w:lineRule="exact"/>
        <w:rPr>
          <w:rFonts w:ascii="宋体" w:hAnsi="宋体" w:cs="宋体"/>
          <w:color w:val="auto"/>
          <w:sz w:val="24"/>
          <w:u w:val="single"/>
        </w:rPr>
      </w:pPr>
      <w:r>
        <w:rPr>
          <w:rFonts w:hint="eastAsia" w:ascii="宋体" w:hAnsi="宋体" w:cs="宋体"/>
          <w:color w:val="auto"/>
          <w:sz w:val="24"/>
          <w:lang w:val="en-GB"/>
        </w:rPr>
        <w:t>投标单位全称：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（公章）</w:t>
      </w:r>
      <w:r>
        <w:rPr>
          <w:rFonts w:hint="eastAsia" w:ascii="宋体" w:hAnsi="宋体" w:cs="宋体"/>
          <w:color w:val="auto"/>
          <w:sz w:val="24"/>
          <w:u w:val="single"/>
        </w:rPr>
        <w:t xml:space="preserve">   </w:t>
      </w:r>
    </w:p>
    <w:p>
      <w:pPr>
        <w:spacing w:before="312" w:beforeLines="100" w:line="440" w:lineRule="exact"/>
        <w:rPr>
          <w:rFonts w:ascii="宋体" w:hAnsi="宋体" w:cs="宋体"/>
          <w:color w:val="auto"/>
          <w:sz w:val="24"/>
          <w:lang w:val="en-GB"/>
        </w:rPr>
      </w:pPr>
      <w:r>
        <w:rPr>
          <w:rFonts w:hint="eastAsia" w:ascii="宋体" w:hAnsi="宋体" w:cs="宋体"/>
          <w:color w:val="auto"/>
          <w:sz w:val="24"/>
          <w:u w:val="none"/>
          <w:lang w:val="en-GB"/>
        </w:rPr>
        <w:t xml:space="preserve">法定代表人或授权代表签字：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line="440" w:lineRule="exact"/>
        <w:rPr>
          <w:rFonts w:ascii="宋体" w:hAnsi="宋体" w:cs="宋体"/>
          <w:color w:val="auto"/>
          <w:sz w:val="24"/>
          <w:lang w:val="en-GB"/>
        </w:rPr>
      </w:pPr>
      <w:r>
        <w:rPr>
          <w:rFonts w:hint="eastAsia" w:ascii="宋体" w:hAnsi="宋体" w:cs="宋体"/>
          <w:color w:val="auto"/>
          <w:sz w:val="24"/>
          <w:lang w:val="en-GB"/>
        </w:rPr>
        <w:t>日      期：</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spacing w:before="156" w:beforeLines="50" w:after="156" w:afterLines="50" w:line="440" w:lineRule="exact"/>
        <w:rPr>
          <w:rFonts w:ascii="宋体" w:hAnsi="宋体" w:cs="宋体"/>
          <w:b/>
          <w:bCs/>
          <w:color w:val="auto"/>
          <w:sz w:val="24"/>
          <w:lang w:val="en-GB"/>
        </w:rPr>
      </w:pPr>
      <w:r>
        <w:rPr>
          <w:rFonts w:hint="eastAsia" w:ascii="宋体" w:hAnsi="宋体" w:cs="宋体"/>
          <w:b/>
          <w:bCs/>
          <w:color w:val="auto"/>
          <w:sz w:val="24"/>
          <w:lang w:val="en-GB"/>
        </w:rPr>
        <w:t>注：</w:t>
      </w:r>
    </w:p>
    <w:p>
      <w:pPr>
        <w:tabs>
          <w:tab w:val="left" w:pos="11130"/>
        </w:tabs>
        <w:adjustRightInd w:val="0"/>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1、此表为表样，行数可自行添加，但表式不变；</w:t>
      </w:r>
    </w:p>
    <w:p>
      <w:pPr>
        <w:tabs>
          <w:tab w:val="left" w:pos="11130"/>
        </w:tabs>
        <w:adjustRightInd w:val="0"/>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2、相关运费及其他所有费用由投标人自行计算填列；</w:t>
      </w:r>
    </w:p>
    <w:p>
      <w:pPr>
        <w:tabs>
          <w:tab w:val="left" w:pos="11130"/>
        </w:tabs>
        <w:adjustRightInd w:val="0"/>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3、总价=单价×数量，总价由投标人自行计算并填表；</w:t>
      </w:r>
    </w:p>
    <w:p>
      <w:pPr>
        <w:tabs>
          <w:tab w:val="left" w:pos="11130"/>
        </w:tabs>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4、“投标分项报价表”中“投标报价总计”数应当等于“</w:t>
      </w:r>
      <w:r>
        <w:rPr>
          <w:rFonts w:hint="eastAsia" w:ascii="宋体" w:hAnsi="宋体" w:cs="宋体"/>
          <w:color w:val="auto"/>
          <w:sz w:val="24"/>
          <w:lang w:eastAsia="zh-CN"/>
        </w:rPr>
        <w:t>唱标</w:t>
      </w:r>
      <w:r>
        <w:rPr>
          <w:rFonts w:hint="eastAsia" w:ascii="宋体" w:hAnsi="宋体" w:cs="宋体"/>
          <w:color w:val="auto"/>
          <w:sz w:val="24"/>
        </w:rPr>
        <w:t>表”中“投标总</w:t>
      </w:r>
      <w:r>
        <w:rPr>
          <w:rFonts w:hint="eastAsia" w:ascii="宋体" w:hAnsi="宋体" w:cs="宋体"/>
          <w:color w:val="auto"/>
          <w:sz w:val="24"/>
          <w:lang w:eastAsia="zh-CN"/>
        </w:rPr>
        <w:t>额</w:t>
      </w:r>
      <w:r>
        <w:rPr>
          <w:rFonts w:hint="eastAsia" w:ascii="宋体" w:hAnsi="宋体" w:cs="宋体"/>
          <w:color w:val="auto"/>
          <w:sz w:val="24"/>
        </w:rPr>
        <w:t>”数。</w:t>
      </w:r>
    </w:p>
    <w:p>
      <w:pPr>
        <w:spacing w:line="560" w:lineRule="exact"/>
        <w:rPr>
          <w:rFonts w:hint="eastAsia" w:ascii="宋体" w:hAnsi="宋体" w:cs="宋体"/>
          <w:color w:val="auto"/>
        </w:rPr>
      </w:pPr>
    </w:p>
    <w:p>
      <w:pPr>
        <w:spacing w:line="560" w:lineRule="exact"/>
        <w:rPr>
          <w:rFonts w:hint="eastAsia" w:ascii="宋体" w:hAnsi="宋体" w:cs="宋体"/>
          <w:b/>
          <w:color w:val="auto"/>
          <w:sz w:val="36"/>
        </w:rPr>
      </w:pPr>
      <w:r>
        <w:rPr>
          <w:rFonts w:hint="eastAsia" w:ascii="宋体" w:hAnsi="宋体" w:cs="宋体"/>
          <w:b/>
          <w:color w:val="auto"/>
          <w:sz w:val="36"/>
        </w:rPr>
        <w:t>二、商务响应文件</w:t>
      </w:r>
      <w:bookmarkEnd w:id="35"/>
      <w:bookmarkEnd w:id="36"/>
    </w:p>
    <w:p>
      <w:pPr>
        <w:pStyle w:val="3"/>
        <w:jc w:val="center"/>
        <w:rPr>
          <w:rFonts w:hint="eastAsia" w:ascii="宋体" w:hAnsi="宋体" w:eastAsia="宋体" w:cs="宋体"/>
          <w:color w:val="auto"/>
        </w:rPr>
      </w:pPr>
      <w:bookmarkStart w:id="37" w:name="_Toc244516224"/>
      <w:bookmarkStart w:id="38" w:name="_Toc205006850"/>
      <w:r>
        <w:rPr>
          <w:rFonts w:hint="eastAsia" w:ascii="宋体" w:hAnsi="宋体" w:eastAsia="宋体" w:cs="宋体"/>
          <w:color w:val="auto"/>
        </w:rPr>
        <w:t>1、投 标 书</w:t>
      </w:r>
      <w:bookmarkEnd w:id="37"/>
      <w:bookmarkEnd w:id="38"/>
    </w:p>
    <w:p>
      <w:pPr>
        <w:jc w:val="left"/>
        <w:rPr>
          <w:rFonts w:hint="eastAsia" w:ascii="宋体" w:hAnsi="宋体" w:cs="宋体"/>
          <w:b/>
          <w:color w:val="auto"/>
        </w:rPr>
      </w:pPr>
    </w:p>
    <w:p>
      <w:pPr>
        <w:jc w:val="left"/>
        <w:rPr>
          <w:rFonts w:hint="eastAsia" w:ascii="宋体" w:hAnsi="宋体" w:cs="宋体"/>
          <w:b/>
          <w:color w:val="auto"/>
        </w:rPr>
      </w:pPr>
    </w:p>
    <w:p>
      <w:pPr>
        <w:pStyle w:val="42"/>
        <w:spacing w:line="560" w:lineRule="exact"/>
        <w:rPr>
          <w:rFonts w:hint="eastAsia" w:hAnsi="宋体" w:eastAsia="宋体" w:cs="宋体"/>
          <w:color w:val="auto"/>
          <w:sz w:val="24"/>
        </w:rPr>
      </w:pPr>
      <w:r>
        <w:rPr>
          <w:rFonts w:hint="eastAsia" w:hAnsi="宋体" w:eastAsia="宋体" w:cs="宋体"/>
          <w:color w:val="auto"/>
          <w:sz w:val="24"/>
          <w:u w:val="single"/>
          <w:lang w:eastAsia="zh-CN"/>
        </w:rPr>
        <w:t>红城国际工程项目管理有限公司</w:t>
      </w:r>
      <w:r>
        <w:rPr>
          <w:rFonts w:hint="eastAsia" w:hAnsi="宋体" w:eastAsia="宋体" w:cs="宋体"/>
          <w:color w:val="auto"/>
          <w:sz w:val="24"/>
        </w:rPr>
        <w:t>：</w:t>
      </w:r>
    </w:p>
    <w:p>
      <w:pPr>
        <w:jc w:val="left"/>
        <w:rPr>
          <w:rFonts w:hint="eastAsia" w:ascii="宋体" w:hAnsi="宋体" w:cs="宋体"/>
          <w:b/>
          <w:color w:val="auto"/>
        </w:rPr>
      </w:pPr>
    </w:p>
    <w:p>
      <w:pPr>
        <w:pStyle w:val="40"/>
        <w:spacing w:line="360" w:lineRule="auto"/>
        <w:ind w:firstLine="480" w:firstLineChars="200"/>
        <w:rPr>
          <w:rFonts w:hint="eastAsia" w:eastAsia="宋体" w:cs="宋体"/>
          <w:color w:val="auto"/>
          <w:sz w:val="24"/>
          <w:szCs w:val="24"/>
        </w:rPr>
      </w:pPr>
      <w:r>
        <w:rPr>
          <w:rFonts w:hint="eastAsia" w:eastAsia="宋体" w:cs="宋体"/>
          <w:color w:val="auto"/>
          <w:sz w:val="24"/>
          <w:szCs w:val="24"/>
        </w:rPr>
        <w:t>我们收到贵公司</w:t>
      </w:r>
      <w:r>
        <w:rPr>
          <w:rFonts w:hint="eastAsia" w:eastAsia="宋体" w:cs="宋体"/>
          <w:iCs/>
          <w:color w:val="auto"/>
          <w:sz w:val="24"/>
          <w:szCs w:val="21"/>
          <w:u w:val="single"/>
        </w:rPr>
        <w:t xml:space="preserve">     （招标项目名称和编号）  </w:t>
      </w:r>
      <w:r>
        <w:rPr>
          <w:rFonts w:hint="eastAsia" w:eastAsia="宋体" w:cs="宋体"/>
          <w:color w:val="auto"/>
          <w:sz w:val="24"/>
          <w:szCs w:val="24"/>
        </w:rPr>
        <w:t>招标文件。经仔细阅读和研究，决定参加投标。</w:t>
      </w:r>
    </w:p>
    <w:p>
      <w:pPr>
        <w:numPr>
          <w:ilvl w:val="0"/>
          <w:numId w:val="5"/>
        </w:numPr>
        <w:spacing w:line="360" w:lineRule="auto"/>
        <w:ind w:firstLine="480" w:firstLineChars="200"/>
        <w:rPr>
          <w:rFonts w:hint="eastAsia" w:ascii="宋体" w:hAnsi="宋体" w:cs="宋体"/>
          <w:color w:val="auto"/>
          <w:sz w:val="24"/>
        </w:rPr>
      </w:pPr>
      <w:r>
        <w:rPr>
          <w:rFonts w:hint="eastAsia" w:ascii="宋体" w:hAnsi="宋体" w:cs="宋体"/>
          <w:color w:val="auto"/>
          <w:sz w:val="24"/>
        </w:rPr>
        <w:t>按照招标文件的要求，我们提供的《唱标表》包括了完成本项目所有服务内容在内的一切费用。</w:t>
      </w:r>
    </w:p>
    <w:p>
      <w:pPr>
        <w:numPr>
          <w:ilvl w:val="0"/>
          <w:numId w:val="5"/>
        </w:numPr>
        <w:spacing w:line="360" w:lineRule="auto"/>
        <w:ind w:firstLine="480" w:firstLineChars="200"/>
        <w:rPr>
          <w:rFonts w:hint="eastAsia" w:ascii="宋体" w:hAnsi="宋体" w:cs="宋体"/>
          <w:color w:val="auto"/>
          <w:sz w:val="24"/>
        </w:rPr>
      </w:pPr>
      <w:r>
        <w:rPr>
          <w:rFonts w:hint="eastAsia" w:ascii="宋体" w:hAnsi="宋体" w:cs="宋体"/>
          <w:color w:val="auto"/>
          <w:sz w:val="24"/>
        </w:rPr>
        <w:t>我公司已详细审查全部招标文件，包括修改文件（如有的话）以及全部参考资料和有关附件。我们理解并同意放弃对这方面有不明及误解的权利。</w:t>
      </w:r>
    </w:p>
    <w:p>
      <w:pPr>
        <w:numPr>
          <w:ilvl w:val="0"/>
          <w:numId w:val="5"/>
        </w:numPr>
        <w:spacing w:line="360" w:lineRule="auto"/>
        <w:ind w:firstLine="480" w:firstLineChars="200"/>
        <w:rPr>
          <w:rFonts w:hint="eastAsia" w:ascii="宋体" w:hAnsi="宋体" w:cs="宋体"/>
          <w:color w:val="auto"/>
          <w:sz w:val="24"/>
        </w:rPr>
      </w:pPr>
      <w:r>
        <w:rPr>
          <w:rFonts w:hint="eastAsia" w:ascii="宋体" w:hAnsi="宋体" w:cs="宋体"/>
          <w:color w:val="auto"/>
          <w:sz w:val="24"/>
        </w:rPr>
        <w:t>我公司认可并同意提供贵公司招标文件中要求提供的与其投标有关的一切数据或资料。</w:t>
      </w:r>
    </w:p>
    <w:p>
      <w:pPr>
        <w:numPr>
          <w:ilvl w:val="0"/>
          <w:numId w:val="5"/>
        </w:numPr>
        <w:spacing w:line="360" w:lineRule="auto"/>
        <w:ind w:firstLine="480" w:firstLineChars="200"/>
        <w:rPr>
          <w:rFonts w:hint="eastAsia" w:ascii="宋体" w:hAnsi="宋体" w:cs="宋体"/>
          <w:color w:val="auto"/>
          <w:sz w:val="24"/>
        </w:rPr>
      </w:pPr>
      <w:r>
        <w:rPr>
          <w:rFonts w:hint="eastAsia" w:ascii="宋体" w:hAnsi="宋体" w:cs="宋体"/>
          <w:color w:val="auto"/>
          <w:sz w:val="24"/>
        </w:rPr>
        <w:t>一旦我公司中标，我公司愿意履行自己在投标文件中的全部承诺和责任。</w:t>
      </w:r>
    </w:p>
    <w:p>
      <w:pPr>
        <w:pStyle w:val="40"/>
        <w:spacing w:line="360" w:lineRule="auto"/>
        <w:ind w:firstLine="480" w:firstLineChars="200"/>
        <w:rPr>
          <w:rFonts w:hint="eastAsia" w:eastAsia="宋体" w:cs="宋体"/>
          <w:color w:val="auto"/>
          <w:sz w:val="24"/>
          <w:szCs w:val="24"/>
        </w:rPr>
      </w:pPr>
      <w:r>
        <w:rPr>
          <w:rFonts w:hint="eastAsia" w:eastAsia="宋体" w:cs="宋体"/>
          <w:color w:val="auto"/>
          <w:sz w:val="24"/>
          <w:szCs w:val="24"/>
        </w:rPr>
        <w:t>5、</w:t>
      </w:r>
      <w:r>
        <w:rPr>
          <w:rFonts w:hint="eastAsia" w:eastAsia="宋体" w:cs="宋体"/>
          <w:color w:val="auto"/>
          <w:sz w:val="24"/>
        </w:rPr>
        <w:t>我公司认可并愿意遵守招标文件中对投标人的所有规定。</w:t>
      </w:r>
    </w:p>
    <w:p>
      <w:pPr>
        <w:pStyle w:val="40"/>
        <w:spacing w:line="360" w:lineRule="auto"/>
        <w:ind w:firstLine="480" w:firstLineChars="200"/>
        <w:rPr>
          <w:rFonts w:hint="eastAsia" w:eastAsia="宋体" w:cs="宋体"/>
          <w:color w:val="auto"/>
          <w:sz w:val="24"/>
          <w:szCs w:val="24"/>
        </w:rPr>
      </w:pPr>
      <w:r>
        <w:rPr>
          <w:rFonts w:hint="eastAsia" w:eastAsia="宋体" w:cs="宋体"/>
          <w:color w:val="auto"/>
          <w:sz w:val="24"/>
          <w:szCs w:val="24"/>
        </w:rPr>
        <w:t>6、我们同意按招标文件中的规定，本投标文件的有效期限为开标后</w:t>
      </w:r>
      <w:r>
        <w:rPr>
          <w:rFonts w:hint="eastAsia" w:eastAsia="宋体" w:cs="宋体"/>
          <w:color w:val="auto"/>
          <w:sz w:val="24"/>
          <w:szCs w:val="24"/>
          <w:u w:val="single"/>
        </w:rPr>
        <w:t>90</w:t>
      </w:r>
      <w:r>
        <w:rPr>
          <w:rFonts w:hint="eastAsia" w:eastAsia="宋体" w:cs="宋体"/>
          <w:color w:val="auto"/>
          <w:sz w:val="24"/>
          <w:szCs w:val="24"/>
        </w:rPr>
        <w:t>天。</w:t>
      </w:r>
    </w:p>
    <w:p>
      <w:pPr>
        <w:pStyle w:val="40"/>
        <w:spacing w:line="360" w:lineRule="auto"/>
        <w:ind w:firstLine="480" w:firstLineChars="200"/>
        <w:rPr>
          <w:rFonts w:hint="eastAsia" w:eastAsia="宋体" w:cs="宋体"/>
          <w:color w:val="auto"/>
          <w:sz w:val="24"/>
          <w:szCs w:val="24"/>
        </w:rPr>
      </w:pPr>
      <w:r>
        <w:rPr>
          <w:rFonts w:hint="eastAsia" w:eastAsia="宋体" w:cs="宋体"/>
          <w:color w:val="auto"/>
          <w:sz w:val="24"/>
          <w:szCs w:val="24"/>
        </w:rPr>
        <w:t>7、我们愿意遵守招标文件中所列的收费标准。</w:t>
      </w:r>
    </w:p>
    <w:p>
      <w:pPr>
        <w:pStyle w:val="40"/>
        <w:spacing w:line="360" w:lineRule="auto"/>
        <w:ind w:firstLine="480" w:firstLineChars="200"/>
        <w:rPr>
          <w:rFonts w:hint="eastAsia" w:eastAsia="宋体" w:cs="宋体"/>
          <w:color w:val="auto"/>
          <w:sz w:val="24"/>
          <w:szCs w:val="24"/>
        </w:rPr>
      </w:pPr>
      <w:r>
        <w:rPr>
          <w:rFonts w:hint="eastAsia" w:eastAsia="宋体" w:cs="宋体"/>
          <w:color w:val="auto"/>
          <w:sz w:val="24"/>
          <w:szCs w:val="24"/>
        </w:rPr>
        <w:t>8、我们承诺该项投标在开标后至投标有效期截止前保持有效，不作任何更改和变动。</w:t>
      </w:r>
    </w:p>
    <w:p>
      <w:pPr>
        <w:pStyle w:val="40"/>
        <w:spacing w:line="360" w:lineRule="auto"/>
        <w:ind w:firstLine="480"/>
        <w:rPr>
          <w:rFonts w:hint="eastAsia" w:eastAsia="宋体" w:cs="宋体"/>
          <w:color w:val="auto"/>
          <w:sz w:val="24"/>
          <w:szCs w:val="24"/>
        </w:rPr>
      </w:pPr>
      <w:r>
        <w:rPr>
          <w:rFonts w:hint="eastAsia" w:eastAsia="宋体" w:cs="宋体"/>
          <w:color w:val="auto"/>
          <w:sz w:val="24"/>
          <w:szCs w:val="24"/>
        </w:rPr>
        <w:t>9、</w:t>
      </w:r>
      <w:r>
        <w:rPr>
          <w:rFonts w:hint="eastAsia" w:eastAsia="宋体" w:cs="宋体"/>
          <w:color w:val="auto"/>
          <w:sz w:val="24"/>
        </w:rPr>
        <w:t>我公司知道如用虚假材料或恶意方式向贵公司提出质疑，将承担相应的法律责任。同时，我公司承诺：如果有上述行为，我公司将无条件承担贵公司相关的调查论证费用。</w:t>
      </w:r>
    </w:p>
    <w:p>
      <w:pPr>
        <w:pStyle w:val="40"/>
        <w:spacing w:line="360" w:lineRule="auto"/>
        <w:ind w:firstLine="480"/>
        <w:rPr>
          <w:rFonts w:hint="eastAsia" w:eastAsia="宋体" w:cs="宋体"/>
          <w:color w:val="auto"/>
          <w:sz w:val="24"/>
          <w:szCs w:val="24"/>
        </w:rPr>
      </w:pPr>
      <w:r>
        <w:rPr>
          <w:rFonts w:hint="eastAsia" w:eastAsia="宋体" w:cs="宋体"/>
          <w:color w:val="auto"/>
          <w:sz w:val="24"/>
          <w:szCs w:val="24"/>
        </w:rPr>
        <w:t>10、我们愿意按招标文件的规定交纳</w:t>
      </w:r>
      <w:r>
        <w:rPr>
          <w:rFonts w:hint="eastAsia" w:eastAsia="宋体" w:cs="宋体"/>
          <w:color w:val="auto"/>
          <w:sz w:val="24"/>
          <w:szCs w:val="24"/>
          <w:u w:val="single"/>
        </w:rPr>
        <w:t xml:space="preserve">      </w:t>
      </w:r>
      <w:r>
        <w:rPr>
          <w:rFonts w:hint="eastAsia" w:eastAsia="宋体" w:cs="宋体"/>
          <w:color w:val="auto"/>
          <w:sz w:val="24"/>
          <w:szCs w:val="24"/>
        </w:rPr>
        <w:t>元的投标保证金；</w:t>
      </w:r>
    </w:p>
    <w:p>
      <w:pPr>
        <w:pStyle w:val="42"/>
        <w:spacing w:line="360" w:lineRule="auto"/>
        <w:ind w:firstLine="480" w:firstLineChars="200"/>
        <w:rPr>
          <w:rFonts w:hint="eastAsia" w:hAnsi="宋体" w:eastAsia="宋体" w:cs="宋体"/>
          <w:color w:val="auto"/>
          <w:sz w:val="24"/>
        </w:rPr>
      </w:pPr>
    </w:p>
    <w:p>
      <w:pPr>
        <w:pStyle w:val="42"/>
        <w:spacing w:line="360" w:lineRule="auto"/>
        <w:ind w:firstLine="480" w:firstLineChars="200"/>
        <w:rPr>
          <w:rFonts w:hint="eastAsia" w:hAnsi="宋体" w:eastAsia="宋体" w:cs="宋体"/>
          <w:color w:val="auto"/>
          <w:sz w:val="24"/>
        </w:rPr>
      </w:pPr>
    </w:p>
    <w:p>
      <w:pPr>
        <w:pStyle w:val="42"/>
        <w:spacing w:line="360" w:lineRule="auto"/>
        <w:ind w:firstLine="480" w:firstLineChars="200"/>
        <w:rPr>
          <w:rFonts w:hint="eastAsia" w:hAnsi="宋体" w:eastAsia="宋体" w:cs="宋体"/>
          <w:color w:val="auto"/>
          <w:sz w:val="24"/>
        </w:rPr>
      </w:pPr>
    </w:p>
    <w:p>
      <w:pPr>
        <w:pStyle w:val="42"/>
        <w:spacing w:line="360" w:lineRule="auto"/>
        <w:ind w:firstLine="480" w:firstLineChars="200"/>
        <w:rPr>
          <w:rFonts w:hint="eastAsia" w:hAnsi="宋体" w:eastAsia="宋体" w:cs="宋体"/>
          <w:color w:val="auto"/>
          <w:sz w:val="24"/>
        </w:rPr>
      </w:pPr>
    </w:p>
    <w:p>
      <w:pPr>
        <w:pStyle w:val="42"/>
        <w:spacing w:line="360" w:lineRule="auto"/>
        <w:ind w:firstLine="480" w:firstLineChars="200"/>
        <w:rPr>
          <w:rFonts w:hint="eastAsia" w:hAnsi="宋体" w:eastAsia="宋体" w:cs="宋体"/>
          <w:color w:val="auto"/>
          <w:sz w:val="24"/>
        </w:rPr>
      </w:pPr>
    </w:p>
    <w:p>
      <w:pPr>
        <w:pStyle w:val="40"/>
        <w:spacing w:line="360" w:lineRule="auto"/>
        <w:rPr>
          <w:rFonts w:hint="eastAsia" w:eastAsia="宋体" w:cs="宋体"/>
          <w:color w:val="auto"/>
          <w:sz w:val="24"/>
          <w:szCs w:val="24"/>
        </w:rPr>
      </w:pPr>
      <w:r>
        <w:rPr>
          <w:rFonts w:hint="eastAsia" w:eastAsia="宋体" w:cs="宋体"/>
          <w:color w:val="auto"/>
          <w:sz w:val="24"/>
          <w:szCs w:val="24"/>
        </w:rPr>
        <w:t>与本投标有关的一切正式函电请与下列地址联系：</w:t>
      </w:r>
    </w:p>
    <w:p>
      <w:pPr>
        <w:pStyle w:val="40"/>
        <w:spacing w:line="360" w:lineRule="auto"/>
        <w:ind w:firstLine="480" w:firstLineChars="200"/>
        <w:rPr>
          <w:rFonts w:hint="eastAsia" w:eastAsia="宋体" w:cs="宋体"/>
          <w:color w:val="auto"/>
          <w:sz w:val="24"/>
          <w:szCs w:val="24"/>
        </w:rPr>
      </w:pPr>
    </w:p>
    <w:p>
      <w:pPr>
        <w:pStyle w:val="40"/>
        <w:spacing w:line="360" w:lineRule="auto"/>
        <w:ind w:firstLine="480" w:firstLineChars="200"/>
        <w:rPr>
          <w:rFonts w:hint="eastAsia" w:eastAsia="宋体" w:cs="宋体"/>
          <w:color w:val="auto"/>
          <w:sz w:val="24"/>
          <w:szCs w:val="24"/>
        </w:rPr>
      </w:pPr>
    </w:p>
    <w:p>
      <w:pPr>
        <w:pStyle w:val="40"/>
        <w:spacing w:line="360" w:lineRule="auto"/>
        <w:ind w:firstLine="480" w:firstLineChars="200"/>
        <w:rPr>
          <w:rFonts w:hint="eastAsia" w:eastAsia="宋体" w:cs="宋体"/>
          <w:color w:val="auto"/>
          <w:sz w:val="24"/>
          <w:szCs w:val="24"/>
        </w:rPr>
      </w:pPr>
    </w:p>
    <w:p>
      <w:pPr>
        <w:pStyle w:val="40"/>
        <w:spacing w:line="360" w:lineRule="auto"/>
        <w:rPr>
          <w:rFonts w:hint="eastAsia" w:eastAsia="宋体" w:cs="宋体"/>
          <w:color w:val="auto"/>
          <w:sz w:val="24"/>
          <w:szCs w:val="24"/>
        </w:rPr>
      </w:pPr>
      <w:r>
        <w:rPr>
          <w:rFonts w:hint="eastAsia" w:eastAsia="宋体" w:cs="宋体"/>
          <w:color w:val="auto"/>
          <w:sz w:val="24"/>
          <w:szCs w:val="24"/>
        </w:rPr>
        <w:t>联系地址：                                邮编：</w:t>
      </w:r>
    </w:p>
    <w:p>
      <w:pPr>
        <w:pStyle w:val="42"/>
        <w:tabs>
          <w:tab w:val="left" w:pos="5040"/>
        </w:tabs>
        <w:spacing w:line="480" w:lineRule="exact"/>
        <w:rPr>
          <w:rFonts w:hint="eastAsia" w:hAnsi="宋体" w:eastAsia="宋体" w:cs="宋体"/>
          <w:color w:val="auto"/>
          <w:sz w:val="24"/>
        </w:rPr>
      </w:pPr>
      <w:r>
        <w:rPr>
          <w:rFonts w:hint="eastAsia" w:hAnsi="宋体" w:eastAsia="宋体" w:cs="宋体"/>
          <w:color w:val="auto"/>
          <w:sz w:val="24"/>
        </w:rPr>
        <w:t>联系人：</w:t>
      </w:r>
      <w:r>
        <w:rPr>
          <w:rFonts w:hint="eastAsia" w:hAnsi="宋体" w:eastAsia="宋体" w:cs="宋体"/>
          <w:color w:val="auto"/>
          <w:sz w:val="24"/>
        </w:rPr>
        <w:tab/>
      </w:r>
      <w:r>
        <w:rPr>
          <w:rFonts w:hint="eastAsia" w:hAnsi="宋体" w:eastAsia="宋体" w:cs="宋体"/>
          <w:color w:val="auto"/>
          <w:sz w:val="24"/>
        </w:rPr>
        <w:t>联系电话：</w:t>
      </w:r>
    </w:p>
    <w:p>
      <w:pPr>
        <w:pStyle w:val="42"/>
        <w:tabs>
          <w:tab w:val="left" w:pos="5040"/>
        </w:tabs>
        <w:spacing w:line="480" w:lineRule="exact"/>
        <w:rPr>
          <w:rFonts w:hint="eastAsia" w:hAnsi="宋体" w:eastAsia="宋体" w:cs="宋体"/>
          <w:color w:val="auto"/>
          <w:sz w:val="24"/>
        </w:rPr>
      </w:pPr>
      <w:r>
        <w:rPr>
          <w:rFonts w:hint="eastAsia" w:hAnsi="宋体" w:eastAsia="宋体" w:cs="宋体"/>
          <w:color w:val="auto"/>
          <w:sz w:val="24"/>
        </w:rPr>
        <w:t>电子邮件：</w:t>
      </w:r>
      <w:r>
        <w:rPr>
          <w:rFonts w:hint="eastAsia" w:hAnsi="宋体" w:eastAsia="宋体" w:cs="宋体"/>
          <w:color w:val="auto"/>
          <w:sz w:val="24"/>
        </w:rPr>
        <w:tab/>
      </w:r>
      <w:r>
        <w:rPr>
          <w:rFonts w:hint="eastAsia" w:hAnsi="宋体" w:eastAsia="宋体" w:cs="宋体"/>
          <w:color w:val="auto"/>
          <w:sz w:val="24"/>
        </w:rPr>
        <w:t>传真：</w:t>
      </w:r>
    </w:p>
    <w:p>
      <w:pPr>
        <w:pStyle w:val="42"/>
        <w:tabs>
          <w:tab w:val="left" w:pos="5040"/>
        </w:tabs>
        <w:spacing w:line="480" w:lineRule="exact"/>
        <w:rPr>
          <w:rFonts w:hint="eastAsia" w:hAnsi="宋体" w:eastAsia="宋体" w:cs="宋体"/>
          <w:color w:val="auto"/>
          <w:sz w:val="24"/>
        </w:rPr>
      </w:pPr>
    </w:p>
    <w:p>
      <w:pPr>
        <w:pStyle w:val="42"/>
        <w:spacing w:line="480" w:lineRule="exact"/>
        <w:ind w:left="3400" w:hanging="3400"/>
        <w:jc w:val="left"/>
        <w:rPr>
          <w:rFonts w:hint="eastAsia" w:hAnsi="宋体" w:eastAsia="宋体" w:cs="宋体"/>
          <w:color w:val="auto"/>
          <w:sz w:val="24"/>
        </w:rPr>
      </w:pPr>
      <w:r>
        <w:rPr>
          <w:rFonts w:hint="eastAsia" w:hAnsi="宋体" w:eastAsia="宋体" w:cs="宋体"/>
          <w:color w:val="auto"/>
          <w:sz w:val="24"/>
        </w:rPr>
        <w:t xml:space="preserve">                                  投标人：（填写单位并盖章）</w:t>
      </w:r>
    </w:p>
    <w:p>
      <w:pPr>
        <w:pStyle w:val="42"/>
        <w:spacing w:line="480" w:lineRule="exact"/>
        <w:ind w:left="3400" w:hanging="3400"/>
        <w:jc w:val="left"/>
        <w:rPr>
          <w:rFonts w:hint="eastAsia" w:hAnsi="宋体" w:eastAsia="宋体" w:cs="宋体"/>
          <w:color w:val="auto"/>
          <w:sz w:val="24"/>
        </w:rPr>
      </w:pPr>
      <w:r>
        <w:rPr>
          <w:rFonts w:hint="eastAsia" w:hAnsi="宋体" w:eastAsia="宋体" w:cs="宋体"/>
          <w:color w:val="auto"/>
          <w:sz w:val="24"/>
        </w:rPr>
        <w:t xml:space="preserve">                                  法定代表人或授权委托人：（签字或盖章）</w:t>
      </w:r>
    </w:p>
    <w:p>
      <w:pPr>
        <w:pStyle w:val="42"/>
        <w:spacing w:line="480" w:lineRule="exact"/>
        <w:rPr>
          <w:rFonts w:hint="eastAsia" w:hAnsi="宋体" w:eastAsia="宋体" w:cs="宋体"/>
          <w:color w:val="auto"/>
          <w:sz w:val="24"/>
        </w:rPr>
      </w:pPr>
      <w:r>
        <w:rPr>
          <w:rFonts w:hint="eastAsia" w:hAnsi="宋体" w:eastAsia="宋体" w:cs="宋体"/>
          <w:color w:val="auto"/>
          <w:sz w:val="24"/>
        </w:rPr>
        <w:t xml:space="preserve">                                  日期：      年    月    日</w:t>
      </w:r>
    </w:p>
    <w:p>
      <w:pPr>
        <w:pStyle w:val="3"/>
        <w:jc w:val="center"/>
        <w:rPr>
          <w:rFonts w:hint="eastAsia" w:ascii="宋体" w:hAnsi="宋体" w:eastAsia="宋体" w:cs="宋体"/>
          <w:color w:val="auto"/>
        </w:rPr>
      </w:pPr>
      <w:r>
        <w:rPr>
          <w:rFonts w:hint="eastAsia" w:ascii="宋体" w:hAnsi="宋体" w:eastAsia="宋体" w:cs="宋体"/>
          <w:color w:val="auto"/>
        </w:rPr>
        <w:br w:type="page"/>
      </w:r>
    </w:p>
    <w:p>
      <w:pPr>
        <w:pStyle w:val="3"/>
        <w:jc w:val="center"/>
        <w:rPr>
          <w:rFonts w:hint="eastAsia" w:ascii="宋体" w:hAnsi="宋体" w:eastAsia="宋体" w:cs="宋体"/>
          <w:color w:val="auto"/>
        </w:rPr>
      </w:pPr>
      <w:r>
        <w:rPr>
          <w:rFonts w:hint="eastAsia" w:ascii="宋体" w:hAnsi="宋体" w:eastAsia="宋体" w:cs="宋体"/>
          <w:color w:val="auto"/>
        </w:rPr>
        <w:t>2、资格申明信</w:t>
      </w:r>
    </w:p>
    <w:bookmarkEnd w:id="26"/>
    <w:bookmarkEnd w:id="27"/>
    <w:bookmarkEnd w:id="28"/>
    <w:bookmarkEnd w:id="29"/>
    <w:bookmarkEnd w:id="30"/>
    <w:bookmarkEnd w:id="31"/>
    <w:bookmarkEnd w:id="32"/>
    <w:bookmarkEnd w:id="33"/>
    <w:bookmarkEnd w:id="34"/>
    <w:p>
      <w:pPr>
        <w:pStyle w:val="9"/>
        <w:ind w:firstLine="480"/>
        <w:rPr>
          <w:rFonts w:hint="eastAsia" w:ascii="宋体" w:hAnsi="宋体" w:eastAsia="宋体" w:cs="宋体"/>
          <w:color w:val="auto"/>
        </w:rPr>
      </w:pPr>
    </w:p>
    <w:p>
      <w:pPr>
        <w:spacing w:line="560" w:lineRule="exact"/>
        <w:rPr>
          <w:rFonts w:hint="eastAsia" w:ascii="宋体" w:hAnsi="宋体" w:eastAsia="宋体" w:cs="宋体"/>
          <w:color w:val="auto"/>
          <w:sz w:val="24"/>
          <w:lang w:eastAsia="zh-CN"/>
        </w:rPr>
      </w:pPr>
      <w:r>
        <w:rPr>
          <w:rFonts w:hint="eastAsia" w:ascii="宋体" w:hAnsi="宋体" w:cs="宋体"/>
          <w:color w:val="auto"/>
          <w:sz w:val="24"/>
        </w:rPr>
        <w:t>致:</w:t>
      </w:r>
      <w:r>
        <w:rPr>
          <w:rFonts w:hint="eastAsia" w:ascii="宋体" w:hAnsi="宋体" w:cs="宋体"/>
          <w:color w:val="auto"/>
          <w:sz w:val="24"/>
          <w:lang w:eastAsia="zh-CN"/>
        </w:rPr>
        <w:t>红城国际工程项目管理有限公司</w:t>
      </w:r>
    </w:p>
    <w:p>
      <w:pPr>
        <w:spacing w:line="560" w:lineRule="exact"/>
        <w:ind w:firstLine="576"/>
        <w:rPr>
          <w:rFonts w:hint="eastAsia" w:ascii="宋体" w:hAnsi="宋体" w:cs="宋体"/>
          <w:color w:val="auto"/>
          <w:sz w:val="24"/>
        </w:rPr>
      </w:pPr>
      <w:r>
        <w:rPr>
          <w:rFonts w:hint="eastAsia" w:ascii="宋体" w:hAnsi="宋体" w:cs="宋体"/>
          <w:color w:val="auto"/>
          <w:sz w:val="24"/>
        </w:rPr>
        <w:t>为响应你方组织的</w:t>
      </w:r>
      <w:r>
        <w:rPr>
          <w:rFonts w:hint="eastAsia" w:ascii="宋体" w:hAnsi="宋体" w:cs="宋体"/>
          <w:color w:val="auto"/>
          <w:sz w:val="24"/>
          <w:u w:val="single"/>
        </w:rPr>
        <w:t xml:space="preserve">                       </w:t>
      </w:r>
      <w:r>
        <w:rPr>
          <w:rFonts w:hint="eastAsia" w:ascii="宋体" w:hAnsi="宋体" w:cs="宋体"/>
          <w:color w:val="auto"/>
          <w:sz w:val="24"/>
        </w:rPr>
        <w:t>采购项目的招标活动［项目编号为:           ］,我方愿意参与投标。</w:t>
      </w:r>
    </w:p>
    <w:p>
      <w:pPr>
        <w:spacing w:line="560" w:lineRule="exact"/>
        <w:ind w:firstLine="576"/>
        <w:rPr>
          <w:rFonts w:hint="eastAsia" w:ascii="宋体" w:hAnsi="宋体" w:cs="宋体"/>
          <w:color w:val="auto"/>
          <w:sz w:val="24"/>
        </w:rPr>
      </w:pPr>
      <w:r>
        <w:rPr>
          <w:rFonts w:hint="eastAsia" w:ascii="宋体" w:hAnsi="宋体" w:cs="宋体"/>
          <w:color w:val="auto"/>
          <w:sz w:val="24"/>
        </w:rPr>
        <w:t>我方在法律、财务和运作上是符合招标文件对投标人的资格要求,提交所有文件和全部说明是真实的和正确的。</w:t>
      </w:r>
    </w:p>
    <w:p>
      <w:pPr>
        <w:spacing w:line="560" w:lineRule="exact"/>
        <w:ind w:firstLine="576"/>
        <w:rPr>
          <w:rFonts w:hint="eastAsia" w:ascii="宋体" w:hAnsi="宋体" w:cs="宋体"/>
          <w:color w:val="auto"/>
          <w:sz w:val="24"/>
        </w:rPr>
      </w:pPr>
      <w:r>
        <w:rPr>
          <w:rFonts w:hint="eastAsia" w:ascii="宋体" w:hAnsi="宋体" w:cs="宋体"/>
          <w:color w:val="auto"/>
          <w:sz w:val="24"/>
        </w:rPr>
        <w:t>我方理解你方可能还要求提供更进一步的资格资料,并愿意应你方的要求提交。</w:t>
      </w:r>
    </w:p>
    <w:p>
      <w:pPr>
        <w:spacing w:line="560" w:lineRule="exact"/>
        <w:ind w:firstLine="576"/>
        <w:rPr>
          <w:rFonts w:hint="eastAsia" w:ascii="宋体" w:hAnsi="宋体" w:cs="宋体"/>
          <w:color w:val="auto"/>
          <w:sz w:val="24"/>
        </w:rPr>
      </w:pPr>
      <w:r>
        <w:rPr>
          <w:rFonts w:hint="eastAsia" w:ascii="宋体" w:hAnsi="宋体" w:cs="宋体"/>
          <w:color w:val="auto"/>
          <w:sz w:val="24"/>
        </w:rPr>
        <w:t>我方在参加政府采购活动前三年内，在经营活动中无重大违法犯罪行为记录。</w:t>
      </w:r>
    </w:p>
    <w:p>
      <w:pPr>
        <w:spacing w:line="500" w:lineRule="exact"/>
        <w:ind w:firstLine="576"/>
        <w:rPr>
          <w:rFonts w:hint="eastAsia" w:ascii="宋体" w:hAnsi="宋体" w:cs="宋体"/>
          <w:color w:val="auto"/>
          <w:sz w:val="24"/>
        </w:rPr>
      </w:pPr>
    </w:p>
    <w:p>
      <w:pPr>
        <w:pStyle w:val="9"/>
        <w:spacing w:line="600" w:lineRule="exact"/>
        <w:ind w:firstLineChars="175"/>
        <w:rPr>
          <w:rFonts w:hint="eastAsia" w:ascii="宋体" w:hAnsi="宋体" w:eastAsia="宋体" w:cs="宋体"/>
          <w:color w:val="auto"/>
        </w:rPr>
      </w:pPr>
    </w:p>
    <w:p>
      <w:pPr>
        <w:pStyle w:val="9"/>
        <w:ind w:firstLine="480"/>
        <w:rPr>
          <w:rFonts w:hint="eastAsia" w:ascii="宋体" w:hAnsi="宋体" w:eastAsia="宋体" w:cs="宋体"/>
          <w:color w:val="auto"/>
        </w:rPr>
      </w:pPr>
    </w:p>
    <w:p>
      <w:pPr>
        <w:pStyle w:val="9"/>
        <w:ind w:firstLine="480"/>
        <w:rPr>
          <w:rFonts w:hint="eastAsia" w:ascii="宋体" w:hAnsi="宋体" w:eastAsia="宋体" w:cs="宋体"/>
          <w:color w:val="auto"/>
          <w:szCs w:val="24"/>
        </w:rPr>
      </w:pPr>
    </w:p>
    <w:p>
      <w:pPr>
        <w:pStyle w:val="42"/>
        <w:spacing w:line="480" w:lineRule="exact"/>
        <w:ind w:left="3400" w:hanging="3400"/>
        <w:jc w:val="left"/>
        <w:rPr>
          <w:rFonts w:hint="eastAsia" w:hAnsi="宋体" w:eastAsia="宋体" w:cs="宋体"/>
          <w:color w:val="auto"/>
          <w:sz w:val="24"/>
        </w:rPr>
      </w:pPr>
      <w:r>
        <w:rPr>
          <w:rFonts w:hint="eastAsia" w:hAnsi="宋体" w:eastAsia="宋体" w:cs="宋体"/>
          <w:color w:val="auto"/>
          <w:sz w:val="24"/>
        </w:rPr>
        <w:t xml:space="preserve">                                       投标人：（填写单位并盖章）</w:t>
      </w:r>
    </w:p>
    <w:p>
      <w:pPr>
        <w:pStyle w:val="42"/>
        <w:spacing w:line="480" w:lineRule="exact"/>
        <w:ind w:left="3400" w:hanging="3400"/>
        <w:jc w:val="left"/>
        <w:rPr>
          <w:rFonts w:hint="eastAsia" w:hAnsi="宋体" w:eastAsia="宋体" w:cs="宋体"/>
          <w:color w:val="auto"/>
          <w:sz w:val="24"/>
        </w:rPr>
      </w:pPr>
      <w:r>
        <w:rPr>
          <w:rFonts w:hint="eastAsia" w:hAnsi="宋体" w:eastAsia="宋体" w:cs="宋体"/>
          <w:color w:val="auto"/>
          <w:sz w:val="24"/>
        </w:rPr>
        <w:t xml:space="preserve">                                       法定代表人：（签字或盖章）</w:t>
      </w:r>
    </w:p>
    <w:p>
      <w:pPr>
        <w:pStyle w:val="42"/>
        <w:spacing w:line="480" w:lineRule="exact"/>
        <w:ind w:left="3400" w:hanging="3400"/>
        <w:jc w:val="left"/>
        <w:rPr>
          <w:rFonts w:hint="eastAsia" w:hAnsi="宋体" w:eastAsia="宋体" w:cs="宋体"/>
          <w:color w:val="auto"/>
          <w:sz w:val="24"/>
        </w:rPr>
      </w:pPr>
      <w:r>
        <w:rPr>
          <w:rFonts w:hint="eastAsia" w:hAnsi="宋体" w:eastAsia="宋体" w:cs="宋体"/>
          <w:color w:val="auto"/>
          <w:sz w:val="24"/>
        </w:rPr>
        <w:t xml:space="preserve">                                       授权委托人：（签字或盖章）</w:t>
      </w:r>
    </w:p>
    <w:p>
      <w:pPr>
        <w:pStyle w:val="42"/>
        <w:spacing w:line="480" w:lineRule="exact"/>
        <w:rPr>
          <w:rFonts w:hint="eastAsia" w:hAnsi="宋体" w:eastAsia="宋体" w:cs="宋体"/>
          <w:color w:val="auto"/>
          <w:sz w:val="24"/>
        </w:rPr>
      </w:pPr>
      <w:r>
        <w:rPr>
          <w:rFonts w:hint="eastAsia" w:hAnsi="宋体" w:eastAsia="宋体" w:cs="宋体"/>
          <w:color w:val="auto"/>
          <w:sz w:val="24"/>
        </w:rPr>
        <w:t xml:space="preserve">                                       日期：      年    月    日</w:t>
      </w:r>
    </w:p>
    <w:p>
      <w:pPr>
        <w:spacing w:line="560" w:lineRule="exact"/>
        <w:ind w:firstLine="3400" w:firstLineChars="1417"/>
        <w:jc w:val="center"/>
        <w:rPr>
          <w:rFonts w:hint="eastAsia" w:ascii="宋体" w:hAnsi="宋体" w:cs="宋体"/>
          <w:color w:val="auto"/>
          <w:sz w:val="24"/>
        </w:rPr>
      </w:pPr>
    </w:p>
    <w:p>
      <w:pPr>
        <w:jc w:val="left"/>
        <w:rPr>
          <w:rFonts w:hint="eastAsia" w:ascii="宋体" w:hAnsi="宋体" w:cs="宋体"/>
          <w:color w:val="auto"/>
        </w:rPr>
        <w:sectPr>
          <w:pgSz w:w="11906" w:h="16838"/>
          <w:pgMar w:top="1418" w:right="1418" w:bottom="1418" w:left="1588" w:header="851" w:footer="992" w:gutter="0"/>
          <w:cols w:space="720" w:num="1"/>
          <w:titlePg/>
          <w:docGrid w:type="lines" w:linePitch="312" w:charSpace="0"/>
        </w:sectPr>
      </w:pPr>
    </w:p>
    <w:p>
      <w:pPr>
        <w:pStyle w:val="3"/>
        <w:jc w:val="center"/>
        <w:rPr>
          <w:rFonts w:hint="eastAsia" w:ascii="宋体" w:hAnsi="宋体" w:eastAsia="宋体" w:cs="宋体"/>
          <w:color w:val="auto"/>
        </w:rPr>
      </w:pPr>
      <w:bookmarkStart w:id="39" w:name="_Toc244516227"/>
      <w:bookmarkStart w:id="40" w:name="_Toc205006855"/>
      <w:r>
        <w:rPr>
          <w:rFonts w:hint="eastAsia" w:ascii="宋体" w:hAnsi="宋体" w:eastAsia="宋体" w:cs="宋体"/>
          <w:color w:val="auto"/>
        </w:rPr>
        <w:t>3、商务条款偏离表</w:t>
      </w:r>
      <w:bookmarkEnd w:id="39"/>
      <w:bookmarkEnd w:id="40"/>
    </w:p>
    <w:p>
      <w:pPr>
        <w:adjustRightInd w:val="0"/>
        <w:snapToGrid w:val="0"/>
        <w:rPr>
          <w:rFonts w:hint="eastAsia" w:ascii="宋体" w:hAnsi="宋体" w:cs="宋体"/>
          <w:color w:val="auto"/>
        </w:rPr>
      </w:pPr>
    </w:p>
    <w:p>
      <w:pPr>
        <w:adjustRightInd w:val="0"/>
        <w:snapToGrid w:val="0"/>
        <w:rPr>
          <w:rFonts w:hint="eastAsia" w:ascii="宋体" w:hAnsi="宋体" w:cs="宋体"/>
          <w:color w:val="auto"/>
        </w:rPr>
      </w:pPr>
    </w:p>
    <w:p>
      <w:pPr>
        <w:tabs>
          <w:tab w:val="left" w:pos="5460"/>
        </w:tabs>
        <w:adjustRightInd w:val="0"/>
        <w:snapToGrid w:val="0"/>
        <w:spacing w:before="156" w:beforeLines="50" w:after="156" w:afterLines="50"/>
        <w:rPr>
          <w:rFonts w:hint="eastAsia" w:ascii="宋体" w:hAnsi="宋体" w:cs="宋体"/>
          <w:color w:val="auto"/>
          <w:sz w:val="24"/>
        </w:rPr>
      </w:pPr>
      <w:bookmarkStart w:id="41" w:name="_Toc244516228"/>
      <w:bookmarkStart w:id="42" w:name="_Toc205006857"/>
      <w:r>
        <w:rPr>
          <w:rFonts w:hint="eastAsia" w:ascii="宋体" w:hAnsi="宋体" w:cs="宋体"/>
          <w:color w:val="auto"/>
          <w:sz w:val="24"/>
        </w:rPr>
        <w:t>项目名称：                                  项目编号：</w:t>
      </w:r>
    </w:p>
    <w:tbl>
      <w:tblPr>
        <w:tblStyle w:val="32"/>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495"/>
        <w:gridCol w:w="1530"/>
        <w:gridCol w:w="1531"/>
        <w:gridCol w:w="130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7" w:type="dxa"/>
            <w:vAlign w:val="center"/>
          </w:tcPr>
          <w:p>
            <w:pPr>
              <w:jc w:val="center"/>
              <w:rPr>
                <w:rFonts w:hint="eastAsia" w:ascii="宋体" w:hAnsi="宋体" w:cs="宋体"/>
                <w:color w:val="auto"/>
                <w:sz w:val="24"/>
              </w:rPr>
            </w:pPr>
            <w:r>
              <w:rPr>
                <w:rFonts w:hint="eastAsia" w:ascii="宋体" w:hAnsi="宋体" w:cs="宋体"/>
                <w:color w:val="auto"/>
                <w:sz w:val="24"/>
              </w:rPr>
              <w:t>序号</w:t>
            </w:r>
          </w:p>
        </w:tc>
        <w:tc>
          <w:tcPr>
            <w:tcW w:w="2495" w:type="dxa"/>
            <w:vAlign w:val="center"/>
          </w:tcPr>
          <w:p>
            <w:pPr>
              <w:jc w:val="center"/>
              <w:rPr>
                <w:rFonts w:hint="eastAsia" w:ascii="宋体" w:hAnsi="宋体" w:cs="宋体"/>
                <w:color w:val="auto"/>
                <w:sz w:val="24"/>
              </w:rPr>
            </w:pPr>
            <w:r>
              <w:rPr>
                <w:rFonts w:hint="eastAsia" w:ascii="宋体" w:hAnsi="宋体" w:cs="宋体"/>
                <w:color w:val="auto"/>
                <w:sz w:val="24"/>
              </w:rPr>
              <w:t>项目</w:t>
            </w:r>
          </w:p>
        </w:tc>
        <w:tc>
          <w:tcPr>
            <w:tcW w:w="1530" w:type="dxa"/>
            <w:vAlign w:val="center"/>
          </w:tcPr>
          <w:p>
            <w:pPr>
              <w:jc w:val="center"/>
              <w:rPr>
                <w:rFonts w:hint="eastAsia" w:ascii="宋体" w:hAnsi="宋体" w:cs="宋体"/>
                <w:color w:val="auto"/>
                <w:sz w:val="24"/>
              </w:rPr>
            </w:pPr>
            <w:r>
              <w:rPr>
                <w:rFonts w:hint="eastAsia" w:ascii="宋体" w:hAnsi="宋体" w:cs="宋体"/>
                <w:color w:val="auto"/>
                <w:sz w:val="24"/>
              </w:rPr>
              <w:t>招标文件</w:t>
            </w:r>
          </w:p>
          <w:p>
            <w:pPr>
              <w:jc w:val="center"/>
              <w:rPr>
                <w:rFonts w:hint="eastAsia" w:ascii="宋体" w:hAnsi="宋体" w:cs="宋体"/>
                <w:color w:val="auto"/>
                <w:sz w:val="24"/>
              </w:rPr>
            </w:pPr>
            <w:r>
              <w:rPr>
                <w:rFonts w:hint="eastAsia" w:ascii="宋体" w:hAnsi="宋体" w:cs="宋体"/>
                <w:color w:val="auto"/>
                <w:sz w:val="24"/>
              </w:rPr>
              <w:t>要求</w:t>
            </w:r>
          </w:p>
        </w:tc>
        <w:tc>
          <w:tcPr>
            <w:tcW w:w="1531" w:type="dxa"/>
            <w:vAlign w:val="center"/>
          </w:tcPr>
          <w:p>
            <w:pPr>
              <w:jc w:val="center"/>
              <w:rPr>
                <w:rFonts w:hint="eastAsia" w:ascii="宋体" w:hAnsi="宋体" w:cs="宋体"/>
                <w:color w:val="auto"/>
                <w:sz w:val="24"/>
              </w:rPr>
            </w:pPr>
            <w:r>
              <w:rPr>
                <w:rFonts w:hint="eastAsia" w:ascii="宋体" w:hAnsi="宋体" w:cs="宋体"/>
                <w:color w:val="auto"/>
                <w:sz w:val="24"/>
              </w:rPr>
              <w:t>投标响应</w:t>
            </w:r>
          </w:p>
        </w:tc>
        <w:tc>
          <w:tcPr>
            <w:tcW w:w="1304" w:type="dxa"/>
            <w:vAlign w:val="center"/>
          </w:tcPr>
          <w:p>
            <w:pPr>
              <w:jc w:val="center"/>
              <w:rPr>
                <w:rFonts w:hint="eastAsia" w:ascii="宋体" w:hAnsi="宋体" w:cs="宋体"/>
                <w:color w:val="auto"/>
                <w:sz w:val="24"/>
              </w:rPr>
            </w:pPr>
            <w:r>
              <w:rPr>
                <w:rFonts w:hint="eastAsia" w:ascii="宋体" w:hAnsi="宋体" w:cs="宋体"/>
                <w:color w:val="auto"/>
                <w:sz w:val="24"/>
              </w:rPr>
              <w:t>是否偏离</w:t>
            </w:r>
          </w:p>
        </w:tc>
        <w:tc>
          <w:tcPr>
            <w:tcW w:w="1361" w:type="dxa"/>
            <w:vAlign w:val="center"/>
          </w:tcPr>
          <w:p>
            <w:pPr>
              <w:jc w:val="center"/>
              <w:rPr>
                <w:rFonts w:hint="eastAsia" w:ascii="宋体" w:hAnsi="宋体" w:cs="宋体"/>
                <w:color w:val="auto"/>
                <w:sz w:val="24"/>
              </w:rPr>
            </w:pPr>
            <w:r>
              <w:rPr>
                <w:rFonts w:hint="eastAsia" w:ascii="宋体" w:hAnsi="宋体" w:cs="宋体"/>
                <w:color w:val="auto"/>
                <w:sz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7" w:type="dxa"/>
            <w:vAlign w:val="center"/>
          </w:tcPr>
          <w:p>
            <w:pPr>
              <w:jc w:val="center"/>
              <w:rPr>
                <w:rFonts w:hint="eastAsia" w:ascii="宋体" w:hAnsi="宋体" w:cs="宋体"/>
                <w:color w:val="auto"/>
                <w:sz w:val="24"/>
              </w:rPr>
            </w:pPr>
            <w:r>
              <w:rPr>
                <w:rFonts w:hint="eastAsia" w:ascii="宋体" w:hAnsi="宋体" w:cs="宋体"/>
                <w:color w:val="auto"/>
                <w:sz w:val="24"/>
              </w:rPr>
              <w:t>1</w:t>
            </w:r>
          </w:p>
        </w:tc>
        <w:tc>
          <w:tcPr>
            <w:tcW w:w="2495" w:type="dxa"/>
            <w:vAlign w:val="center"/>
          </w:tcPr>
          <w:p>
            <w:pPr>
              <w:jc w:val="center"/>
              <w:rPr>
                <w:rFonts w:hint="eastAsia" w:ascii="宋体" w:hAnsi="宋体" w:cs="宋体"/>
                <w:color w:val="auto"/>
                <w:sz w:val="24"/>
              </w:rPr>
            </w:pPr>
            <w:r>
              <w:rPr>
                <w:rFonts w:hint="eastAsia" w:ascii="宋体" w:hAnsi="宋体" w:cs="宋体"/>
                <w:color w:val="auto"/>
                <w:sz w:val="24"/>
              </w:rPr>
              <w:t>资格证明文件</w:t>
            </w:r>
          </w:p>
        </w:tc>
        <w:tc>
          <w:tcPr>
            <w:tcW w:w="1530" w:type="dxa"/>
            <w:vAlign w:val="center"/>
          </w:tcPr>
          <w:p>
            <w:pPr>
              <w:rPr>
                <w:rFonts w:hint="eastAsia" w:ascii="宋体" w:hAnsi="宋体" w:cs="宋体"/>
                <w:color w:val="auto"/>
                <w:sz w:val="24"/>
              </w:rPr>
            </w:pPr>
          </w:p>
        </w:tc>
        <w:tc>
          <w:tcPr>
            <w:tcW w:w="1531" w:type="dxa"/>
            <w:vAlign w:val="center"/>
          </w:tcPr>
          <w:p>
            <w:pPr>
              <w:rPr>
                <w:rFonts w:hint="eastAsia" w:ascii="宋体" w:hAnsi="宋体" w:cs="宋体"/>
                <w:color w:val="auto"/>
                <w:sz w:val="24"/>
              </w:rPr>
            </w:pPr>
          </w:p>
        </w:tc>
        <w:tc>
          <w:tcPr>
            <w:tcW w:w="1304"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7" w:type="dxa"/>
            <w:vAlign w:val="center"/>
          </w:tcPr>
          <w:p>
            <w:pPr>
              <w:jc w:val="center"/>
              <w:rPr>
                <w:rFonts w:hint="eastAsia" w:ascii="宋体" w:hAnsi="宋体" w:cs="宋体"/>
                <w:color w:val="auto"/>
                <w:sz w:val="24"/>
              </w:rPr>
            </w:pPr>
            <w:r>
              <w:rPr>
                <w:rFonts w:hint="eastAsia" w:ascii="宋体" w:hAnsi="宋体" w:cs="宋体"/>
                <w:color w:val="auto"/>
                <w:sz w:val="24"/>
              </w:rPr>
              <w:t>2</w:t>
            </w:r>
          </w:p>
        </w:tc>
        <w:tc>
          <w:tcPr>
            <w:tcW w:w="2495" w:type="dxa"/>
            <w:vAlign w:val="center"/>
          </w:tcPr>
          <w:p>
            <w:pPr>
              <w:jc w:val="center"/>
              <w:rPr>
                <w:rFonts w:hint="eastAsia" w:ascii="宋体" w:hAnsi="宋体" w:cs="宋体"/>
                <w:color w:val="auto"/>
                <w:sz w:val="24"/>
              </w:rPr>
            </w:pPr>
            <w:r>
              <w:rPr>
                <w:rFonts w:hint="eastAsia" w:ascii="宋体" w:hAnsi="宋体" w:cs="宋体"/>
                <w:color w:val="auto"/>
                <w:sz w:val="24"/>
              </w:rPr>
              <w:t>投标文件有效期</w:t>
            </w:r>
          </w:p>
        </w:tc>
        <w:tc>
          <w:tcPr>
            <w:tcW w:w="1530" w:type="dxa"/>
            <w:vAlign w:val="center"/>
          </w:tcPr>
          <w:p>
            <w:pPr>
              <w:rPr>
                <w:rFonts w:hint="eastAsia" w:ascii="宋体" w:hAnsi="宋体" w:cs="宋体"/>
                <w:color w:val="auto"/>
                <w:sz w:val="24"/>
              </w:rPr>
            </w:pPr>
          </w:p>
        </w:tc>
        <w:tc>
          <w:tcPr>
            <w:tcW w:w="1531" w:type="dxa"/>
            <w:vAlign w:val="center"/>
          </w:tcPr>
          <w:p>
            <w:pPr>
              <w:rPr>
                <w:rFonts w:hint="eastAsia" w:ascii="宋体" w:hAnsi="宋体" w:cs="宋体"/>
                <w:color w:val="auto"/>
                <w:sz w:val="24"/>
              </w:rPr>
            </w:pPr>
          </w:p>
        </w:tc>
        <w:tc>
          <w:tcPr>
            <w:tcW w:w="1304"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7" w:type="dxa"/>
            <w:vAlign w:val="center"/>
          </w:tcPr>
          <w:p>
            <w:pPr>
              <w:jc w:val="center"/>
              <w:rPr>
                <w:rFonts w:hint="eastAsia" w:ascii="宋体" w:hAnsi="宋体" w:cs="宋体"/>
                <w:color w:val="auto"/>
                <w:sz w:val="24"/>
              </w:rPr>
            </w:pPr>
            <w:r>
              <w:rPr>
                <w:rFonts w:hint="eastAsia" w:ascii="宋体" w:hAnsi="宋体" w:cs="宋体"/>
                <w:color w:val="auto"/>
                <w:sz w:val="24"/>
              </w:rPr>
              <w:t>3</w:t>
            </w:r>
          </w:p>
        </w:tc>
        <w:tc>
          <w:tcPr>
            <w:tcW w:w="2495" w:type="dxa"/>
            <w:vAlign w:val="center"/>
          </w:tcPr>
          <w:p>
            <w:pPr>
              <w:jc w:val="center"/>
              <w:rPr>
                <w:rFonts w:hint="eastAsia" w:ascii="宋体" w:hAnsi="宋体" w:cs="宋体"/>
                <w:color w:val="auto"/>
                <w:sz w:val="24"/>
              </w:rPr>
            </w:pPr>
            <w:r>
              <w:rPr>
                <w:rFonts w:hint="eastAsia" w:ascii="宋体" w:hAnsi="宋体" w:cs="宋体"/>
                <w:color w:val="auto"/>
                <w:sz w:val="24"/>
              </w:rPr>
              <w:t>售后服务</w:t>
            </w:r>
          </w:p>
        </w:tc>
        <w:tc>
          <w:tcPr>
            <w:tcW w:w="1530" w:type="dxa"/>
            <w:vAlign w:val="center"/>
          </w:tcPr>
          <w:p>
            <w:pPr>
              <w:rPr>
                <w:rFonts w:hint="eastAsia" w:ascii="宋体" w:hAnsi="宋体" w:cs="宋体"/>
                <w:color w:val="auto"/>
                <w:sz w:val="24"/>
              </w:rPr>
            </w:pPr>
          </w:p>
        </w:tc>
        <w:tc>
          <w:tcPr>
            <w:tcW w:w="1531" w:type="dxa"/>
            <w:vAlign w:val="center"/>
          </w:tcPr>
          <w:p>
            <w:pPr>
              <w:rPr>
                <w:rFonts w:hint="eastAsia" w:ascii="宋体" w:hAnsi="宋体" w:cs="宋体"/>
                <w:color w:val="auto"/>
                <w:sz w:val="24"/>
              </w:rPr>
            </w:pPr>
          </w:p>
        </w:tc>
        <w:tc>
          <w:tcPr>
            <w:tcW w:w="1304"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7" w:type="dxa"/>
            <w:vAlign w:val="center"/>
          </w:tcPr>
          <w:p>
            <w:pPr>
              <w:jc w:val="center"/>
              <w:rPr>
                <w:rFonts w:hint="eastAsia" w:ascii="宋体" w:hAnsi="宋体" w:cs="宋体"/>
                <w:color w:val="auto"/>
                <w:sz w:val="24"/>
              </w:rPr>
            </w:pPr>
            <w:r>
              <w:rPr>
                <w:rFonts w:hint="eastAsia" w:ascii="宋体" w:hAnsi="宋体" w:cs="宋体"/>
                <w:color w:val="auto"/>
                <w:sz w:val="24"/>
              </w:rPr>
              <w:t>4</w:t>
            </w:r>
          </w:p>
        </w:tc>
        <w:tc>
          <w:tcPr>
            <w:tcW w:w="2495" w:type="dxa"/>
            <w:vAlign w:val="center"/>
          </w:tcPr>
          <w:p>
            <w:pPr>
              <w:jc w:val="center"/>
              <w:rPr>
                <w:rFonts w:hint="eastAsia" w:ascii="宋体" w:hAnsi="宋体" w:cs="宋体"/>
                <w:color w:val="auto"/>
                <w:sz w:val="24"/>
              </w:rPr>
            </w:pPr>
            <w:r>
              <w:rPr>
                <w:rFonts w:hint="eastAsia" w:ascii="宋体" w:hAnsi="宋体" w:cs="宋体"/>
                <w:color w:val="auto"/>
                <w:sz w:val="24"/>
              </w:rPr>
              <w:t>投标保证金</w:t>
            </w:r>
          </w:p>
        </w:tc>
        <w:tc>
          <w:tcPr>
            <w:tcW w:w="1530" w:type="dxa"/>
            <w:vAlign w:val="center"/>
          </w:tcPr>
          <w:p>
            <w:pPr>
              <w:rPr>
                <w:rFonts w:hint="eastAsia" w:ascii="宋体" w:hAnsi="宋体" w:cs="宋体"/>
                <w:color w:val="auto"/>
                <w:sz w:val="24"/>
              </w:rPr>
            </w:pPr>
          </w:p>
        </w:tc>
        <w:tc>
          <w:tcPr>
            <w:tcW w:w="1531" w:type="dxa"/>
            <w:vAlign w:val="center"/>
          </w:tcPr>
          <w:p>
            <w:pPr>
              <w:rPr>
                <w:rFonts w:hint="eastAsia" w:ascii="宋体" w:hAnsi="宋体" w:cs="宋体"/>
                <w:color w:val="auto"/>
                <w:sz w:val="24"/>
              </w:rPr>
            </w:pPr>
          </w:p>
        </w:tc>
        <w:tc>
          <w:tcPr>
            <w:tcW w:w="1304"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7" w:type="dxa"/>
            <w:vAlign w:val="center"/>
          </w:tcPr>
          <w:p>
            <w:pPr>
              <w:jc w:val="center"/>
              <w:rPr>
                <w:rFonts w:hint="eastAsia" w:ascii="宋体" w:hAnsi="宋体" w:cs="宋体"/>
                <w:color w:val="auto"/>
                <w:sz w:val="24"/>
              </w:rPr>
            </w:pPr>
            <w:r>
              <w:rPr>
                <w:rFonts w:hint="eastAsia" w:ascii="宋体" w:hAnsi="宋体" w:cs="宋体"/>
                <w:color w:val="auto"/>
                <w:sz w:val="24"/>
              </w:rPr>
              <w:t>5</w:t>
            </w:r>
          </w:p>
        </w:tc>
        <w:tc>
          <w:tcPr>
            <w:tcW w:w="2495" w:type="dxa"/>
            <w:vAlign w:val="center"/>
          </w:tcPr>
          <w:p>
            <w:pPr>
              <w:jc w:val="center"/>
              <w:rPr>
                <w:rFonts w:hint="eastAsia" w:ascii="宋体" w:hAnsi="宋体" w:cs="宋体"/>
                <w:color w:val="auto"/>
                <w:sz w:val="24"/>
              </w:rPr>
            </w:pPr>
            <w:r>
              <w:rPr>
                <w:rFonts w:hint="eastAsia" w:ascii="宋体" w:hAnsi="宋体" w:cs="宋体"/>
                <w:color w:val="auto"/>
                <w:sz w:val="24"/>
              </w:rPr>
              <w:t>供货期</w:t>
            </w:r>
          </w:p>
        </w:tc>
        <w:tc>
          <w:tcPr>
            <w:tcW w:w="1530" w:type="dxa"/>
            <w:vAlign w:val="center"/>
          </w:tcPr>
          <w:p>
            <w:pPr>
              <w:rPr>
                <w:rFonts w:hint="eastAsia" w:ascii="宋体" w:hAnsi="宋体" w:cs="宋体"/>
                <w:color w:val="auto"/>
                <w:sz w:val="24"/>
              </w:rPr>
            </w:pPr>
          </w:p>
        </w:tc>
        <w:tc>
          <w:tcPr>
            <w:tcW w:w="1531" w:type="dxa"/>
            <w:vAlign w:val="center"/>
          </w:tcPr>
          <w:p>
            <w:pPr>
              <w:rPr>
                <w:rFonts w:hint="eastAsia" w:ascii="宋体" w:hAnsi="宋体" w:cs="宋体"/>
                <w:color w:val="auto"/>
                <w:sz w:val="24"/>
              </w:rPr>
            </w:pPr>
          </w:p>
        </w:tc>
        <w:tc>
          <w:tcPr>
            <w:tcW w:w="1304"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737" w:type="dxa"/>
            <w:vAlign w:val="center"/>
          </w:tcPr>
          <w:p>
            <w:pPr>
              <w:jc w:val="center"/>
              <w:rPr>
                <w:rFonts w:hint="eastAsia" w:ascii="宋体" w:hAnsi="宋体" w:cs="宋体"/>
                <w:color w:val="auto"/>
                <w:sz w:val="24"/>
              </w:rPr>
            </w:pPr>
            <w:r>
              <w:rPr>
                <w:rFonts w:hint="eastAsia" w:ascii="宋体" w:hAnsi="宋体" w:cs="宋体"/>
                <w:color w:val="auto"/>
                <w:sz w:val="24"/>
              </w:rPr>
              <w:t>6</w:t>
            </w:r>
          </w:p>
        </w:tc>
        <w:tc>
          <w:tcPr>
            <w:tcW w:w="2495" w:type="dxa"/>
            <w:vAlign w:val="center"/>
          </w:tcPr>
          <w:p>
            <w:pPr>
              <w:jc w:val="center"/>
              <w:rPr>
                <w:rFonts w:hint="eastAsia" w:ascii="宋体" w:hAnsi="宋体" w:cs="宋体"/>
                <w:color w:val="auto"/>
                <w:sz w:val="24"/>
              </w:rPr>
            </w:pPr>
            <w:r>
              <w:rPr>
                <w:rFonts w:hint="eastAsia" w:ascii="宋体" w:hAnsi="宋体" w:cs="宋体"/>
                <w:color w:val="auto"/>
                <w:sz w:val="24"/>
              </w:rPr>
              <w:t>供货地点</w:t>
            </w:r>
          </w:p>
        </w:tc>
        <w:tc>
          <w:tcPr>
            <w:tcW w:w="1530" w:type="dxa"/>
            <w:vAlign w:val="center"/>
          </w:tcPr>
          <w:p>
            <w:pPr>
              <w:rPr>
                <w:rFonts w:hint="eastAsia" w:ascii="宋体" w:hAnsi="宋体" w:cs="宋体"/>
                <w:color w:val="auto"/>
                <w:sz w:val="24"/>
              </w:rPr>
            </w:pPr>
          </w:p>
        </w:tc>
        <w:tc>
          <w:tcPr>
            <w:tcW w:w="1531" w:type="dxa"/>
            <w:vAlign w:val="center"/>
          </w:tcPr>
          <w:p>
            <w:pPr>
              <w:rPr>
                <w:rFonts w:hint="eastAsia" w:ascii="宋体" w:hAnsi="宋体" w:cs="宋体"/>
                <w:color w:val="auto"/>
                <w:sz w:val="24"/>
              </w:rPr>
            </w:pPr>
          </w:p>
        </w:tc>
        <w:tc>
          <w:tcPr>
            <w:tcW w:w="1304"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r>
    </w:tbl>
    <w:p>
      <w:pPr>
        <w:adjustRightInd w:val="0"/>
        <w:snapToGrid w:val="0"/>
        <w:ind w:right="210" w:rightChars="100" w:firstLine="210" w:firstLineChars="100"/>
        <w:rPr>
          <w:rFonts w:hint="eastAsia" w:ascii="宋体" w:hAnsi="宋体" w:cs="宋体"/>
          <w:color w:val="auto"/>
        </w:rPr>
      </w:pPr>
      <w:r>
        <w:rPr>
          <w:rFonts w:hint="eastAsia" w:ascii="宋体" w:hAnsi="宋体" w:cs="宋体"/>
          <w:color w:val="auto"/>
        </w:rPr>
        <w:t xml:space="preserve"> </w:t>
      </w:r>
    </w:p>
    <w:p>
      <w:pPr>
        <w:adjustRightInd w:val="0"/>
        <w:snapToGrid w:val="0"/>
        <w:ind w:right="210" w:rightChars="100" w:firstLine="210" w:firstLineChars="100"/>
        <w:rPr>
          <w:rFonts w:hint="eastAsia" w:ascii="宋体" w:hAnsi="宋体" w:cs="宋体"/>
          <w:color w:val="auto"/>
        </w:rPr>
      </w:pPr>
    </w:p>
    <w:p>
      <w:pPr>
        <w:adjustRightInd w:val="0"/>
        <w:snapToGrid w:val="0"/>
        <w:ind w:right="210" w:rightChars="100" w:firstLine="210" w:firstLineChars="100"/>
        <w:rPr>
          <w:rFonts w:hint="eastAsia" w:ascii="宋体" w:hAnsi="宋体" w:cs="宋体"/>
          <w:color w:val="auto"/>
          <w:sz w:val="24"/>
        </w:rPr>
      </w:pPr>
      <w:r>
        <w:rPr>
          <w:rFonts w:hint="eastAsia" w:ascii="宋体" w:hAnsi="宋体" w:cs="宋体"/>
          <w:color w:val="auto"/>
        </w:rPr>
        <w:t xml:space="preserve">                                                                            </w:t>
      </w:r>
    </w:p>
    <w:p>
      <w:pPr>
        <w:adjustRightInd w:val="0"/>
        <w:snapToGrid w:val="0"/>
        <w:spacing w:line="480" w:lineRule="exact"/>
        <w:ind w:right="210" w:rightChars="100"/>
        <w:rPr>
          <w:rFonts w:hint="eastAsia" w:ascii="宋体" w:hAnsi="宋体" w:cs="宋体"/>
          <w:color w:val="auto"/>
        </w:rPr>
      </w:pPr>
      <w:r>
        <w:rPr>
          <w:rFonts w:hint="eastAsia" w:ascii="宋体" w:hAnsi="宋体" w:cs="宋体"/>
          <w:color w:val="auto"/>
          <w:sz w:val="24"/>
        </w:rPr>
        <w:t xml:space="preserve">                                    投标人：</w:t>
      </w:r>
      <w:r>
        <w:rPr>
          <w:rFonts w:hint="eastAsia" w:ascii="宋体" w:hAnsi="宋体" w:cs="宋体"/>
          <w:iCs/>
          <w:color w:val="auto"/>
          <w:sz w:val="24"/>
        </w:rPr>
        <w:t xml:space="preserve">（填写名称并盖章）       </w:t>
      </w:r>
    </w:p>
    <w:p>
      <w:pPr>
        <w:adjustRightInd w:val="0"/>
        <w:snapToGrid w:val="0"/>
        <w:spacing w:line="480" w:lineRule="exact"/>
        <w:ind w:right="210" w:rightChars="100"/>
        <w:rPr>
          <w:rFonts w:hint="eastAsia" w:ascii="宋体" w:hAnsi="宋体" w:cs="宋体"/>
          <w:color w:val="auto"/>
          <w:sz w:val="24"/>
        </w:rPr>
      </w:pPr>
      <w:r>
        <w:rPr>
          <w:rFonts w:hint="eastAsia" w:ascii="宋体" w:hAnsi="宋体" w:cs="宋体"/>
          <w:color w:val="auto"/>
          <w:sz w:val="24"/>
        </w:rPr>
        <w:t xml:space="preserve">                                    法定代表人或授权委托人（签字或盖章）：</w:t>
      </w:r>
    </w:p>
    <w:p>
      <w:pPr>
        <w:adjustRightInd w:val="0"/>
        <w:snapToGrid w:val="0"/>
        <w:spacing w:line="480" w:lineRule="exact"/>
        <w:ind w:right="210" w:rightChars="100"/>
        <w:rPr>
          <w:rFonts w:hint="eastAsia" w:ascii="宋体" w:hAnsi="宋体" w:cs="宋体"/>
          <w:color w:val="auto"/>
          <w:sz w:val="24"/>
        </w:rPr>
      </w:pPr>
      <w:r>
        <w:rPr>
          <w:rFonts w:hint="eastAsia" w:ascii="宋体" w:hAnsi="宋体" w:cs="宋体"/>
          <w:color w:val="auto"/>
          <w:sz w:val="24"/>
        </w:rPr>
        <w:t xml:space="preserve">                                    日期：</w:t>
      </w:r>
    </w:p>
    <w:p>
      <w:pPr>
        <w:pStyle w:val="3"/>
        <w:jc w:val="center"/>
        <w:rPr>
          <w:rFonts w:hint="eastAsia" w:ascii="宋体" w:hAnsi="宋体" w:eastAsia="宋体" w:cs="宋体"/>
          <w:color w:val="auto"/>
        </w:rPr>
      </w:pPr>
    </w:p>
    <w:p>
      <w:pPr>
        <w:rPr>
          <w:rFonts w:hint="eastAsia" w:ascii="宋体" w:hAnsi="宋体" w:cs="宋体"/>
          <w:color w:val="auto"/>
        </w:rPr>
      </w:pPr>
    </w:p>
    <w:p>
      <w:pPr>
        <w:pStyle w:val="3"/>
        <w:rPr>
          <w:rFonts w:hint="eastAsia"/>
          <w:color w:val="auto"/>
        </w:rPr>
      </w:pPr>
    </w:p>
    <w:p>
      <w:pPr>
        <w:pStyle w:val="2"/>
        <w:numPr>
          <w:ilvl w:val="0"/>
          <w:numId w:val="0"/>
        </w:numPr>
        <w:ind w:leftChars="0"/>
        <w:rPr>
          <w:rFonts w:hint="eastAsia"/>
          <w:color w:val="auto"/>
        </w:rPr>
      </w:pPr>
    </w:p>
    <w:p>
      <w:pPr>
        <w:rPr>
          <w:rFonts w:hint="eastAsia"/>
          <w:color w:val="auto"/>
        </w:rPr>
      </w:pPr>
    </w:p>
    <w:p>
      <w:pPr>
        <w:pStyle w:val="3"/>
        <w:jc w:val="center"/>
        <w:rPr>
          <w:rFonts w:hint="eastAsia" w:ascii="宋体" w:hAnsi="宋体" w:eastAsia="宋体" w:cs="宋体"/>
          <w:color w:val="auto"/>
        </w:rPr>
      </w:pPr>
      <w:r>
        <w:rPr>
          <w:rFonts w:hint="eastAsia" w:ascii="宋体" w:hAnsi="宋体" w:eastAsia="宋体" w:cs="宋体"/>
          <w:color w:val="auto"/>
        </w:rPr>
        <w:t>4、服务计划</w:t>
      </w:r>
      <w:bookmarkEnd w:id="41"/>
      <w:bookmarkEnd w:id="42"/>
    </w:p>
    <w:p>
      <w:pPr>
        <w:spacing w:line="480" w:lineRule="auto"/>
        <w:ind w:firstLine="480"/>
        <w:jc w:val="center"/>
        <w:rPr>
          <w:rFonts w:hint="eastAsia" w:ascii="宋体" w:hAnsi="宋体" w:cs="宋体"/>
          <w:b/>
          <w:color w:val="auto"/>
          <w:sz w:val="24"/>
          <w:u w:val="single"/>
        </w:rPr>
      </w:pPr>
      <w:r>
        <w:rPr>
          <w:rFonts w:hint="eastAsia" w:ascii="宋体" w:hAnsi="宋体" w:cs="宋体"/>
          <w:b/>
          <w:color w:val="auto"/>
          <w:sz w:val="24"/>
          <w:u w:val="single"/>
        </w:rPr>
        <w:t>（格式由投标人自行拟定）</w:t>
      </w:r>
    </w:p>
    <w:p>
      <w:pPr>
        <w:spacing w:line="480" w:lineRule="auto"/>
        <w:rPr>
          <w:rFonts w:hint="eastAsia" w:ascii="宋体" w:hAnsi="宋体" w:cs="宋体"/>
          <w:color w:val="auto"/>
          <w:sz w:val="24"/>
        </w:rPr>
      </w:pPr>
    </w:p>
    <w:p>
      <w:pPr>
        <w:pStyle w:val="2"/>
        <w:numPr>
          <w:ilvl w:val="0"/>
          <w:numId w:val="0"/>
        </w:numPr>
        <w:ind w:leftChars="0"/>
        <w:rPr>
          <w:rFonts w:hint="eastAsia"/>
          <w:color w:val="auto"/>
        </w:rPr>
      </w:pPr>
    </w:p>
    <w:p>
      <w:pPr>
        <w:rPr>
          <w:rFonts w:hint="eastAsia" w:ascii="宋体" w:hAnsi="宋体" w:cs="宋体"/>
          <w:color w:val="auto"/>
          <w:sz w:val="24"/>
        </w:rPr>
      </w:pPr>
    </w:p>
    <w:p>
      <w:pPr>
        <w:pStyle w:val="2"/>
        <w:numPr>
          <w:ilvl w:val="0"/>
          <w:numId w:val="0"/>
        </w:numPr>
        <w:ind w:leftChars="0"/>
        <w:rPr>
          <w:rFonts w:hint="eastAsia"/>
          <w:color w:val="auto"/>
        </w:rPr>
      </w:pPr>
    </w:p>
    <w:p>
      <w:pPr>
        <w:rPr>
          <w:rFonts w:hint="eastAsia" w:ascii="宋体" w:hAnsi="宋体" w:cs="宋体"/>
          <w:color w:val="auto"/>
          <w:sz w:val="24"/>
        </w:rPr>
      </w:pPr>
    </w:p>
    <w:p>
      <w:pPr>
        <w:pStyle w:val="2"/>
        <w:numPr>
          <w:ilvl w:val="0"/>
          <w:numId w:val="0"/>
        </w:numPr>
        <w:ind w:leftChars="0"/>
        <w:rPr>
          <w:rFonts w:hint="eastAsia"/>
          <w:color w:val="auto"/>
        </w:rPr>
      </w:pPr>
    </w:p>
    <w:p>
      <w:pPr>
        <w:adjustRightInd w:val="0"/>
        <w:snapToGrid w:val="0"/>
        <w:spacing w:line="480" w:lineRule="exact"/>
        <w:ind w:right="210" w:rightChars="100"/>
        <w:rPr>
          <w:rFonts w:hint="eastAsia" w:ascii="宋体" w:hAnsi="宋体" w:cs="宋体"/>
          <w:color w:val="auto"/>
        </w:rPr>
      </w:pPr>
      <w:r>
        <w:rPr>
          <w:rFonts w:hint="eastAsia" w:ascii="宋体" w:hAnsi="宋体" w:cs="宋体"/>
          <w:color w:val="auto"/>
          <w:sz w:val="24"/>
        </w:rPr>
        <w:t xml:space="preserve">                                  投标人：</w:t>
      </w:r>
      <w:r>
        <w:rPr>
          <w:rFonts w:hint="eastAsia" w:ascii="宋体" w:hAnsi="宋体" w:cs="宋体"/>
          <w:iCs/>
          <w:color w:val="auto"/>
          <w:sz w:val="24"/>
        </w:rPr>
        <w:t xml:space="preserve">（填写名称并盖章）       </w:t>
      </w:r>
    </w:p>
    <w:p>
      <w:pPr>
        <w:adjustRightInd w:val="0"/>
        <w:snapToGrid w:val="0"/>
        <w:spacing w:line="480" w:lineRule="exact"/>
        <w:ind w:right="210" w:rightChars="100"/>
        <w:rPr>
          <w:rFonts w:hint="eastAsia" w:ascii="宋体" w:hAnsi="宋体" w:cs="宋体"/>
          <w:color w:val="auto"/>
          <w:sz w:val="24"/>
        </w:rPr>
      </w:pPr>
      <w:r>
        <w:rPr>
          <w:rFonts w:hint="eastAsia" w:ascii="宋体" w:hAnsi="宋体" w:cs="宋体"/>
          <w:color w:val="auto"/>
          <w:sz w:val="24"/>
        </w:rPr>
        <w:t xml:space="preserve">                                  法定代表人或授权委托人（签字或盖章）：</w:t>
      </w:r>
    </w:p>
    <w:p>
      <w:pPr>
        <w:adjustRightInd w:val="0"/>
        <w:snapToGrid w:val="0"/>
        <w:spacing w:line="480" w:lineRule="exact"/>
        <w:ind w:right="210" w:rightChars="100"/>
        <w:rPr>
          <w:rFonts w:hint="eastAsia" w:ascii="宋体" w:hAnsi="宋体" w:cs="宋体"/>
          <w:color w:val="auto"/>
          <w:sz w:val="24"/>
        </w:rPr>
      </w:pPr>
      <w:r>
        <w:rPr>
          <w:rFonts w:hint="eastAsia" w:ascii="宋体" w:hAnsi="宋体" w:cs="宋体"/>
          <w:color w:val="auto"/>
          <w:sz w:val="24"/>
        </w:rPr>
        <w:t xml:space="preserve">                                  日期：</w:t>
      </w:r>
    </w:p>
    <w:p>
      <w:pPr>
        <w:adjustRightInd w:val="0"/>
        <w:snapToGrid w:val="0"/>
        <w:rPr>
          <w:rFonts w:hint="eastAsia" w:ascii="宋体" w:hAnsi="宋体" w:cs="宋体"/>
          <w:color w:val="auto"/>
        </w:rPr>
      </w:pPr>
      <w:r>
        <w:rPr>
          <w:rFonts w:hint="eastAsia" w:ascii="宋体" w:hAnsi="宋体" w:cs="宋体"/>
          <w:color w:val="auto"/>
          <w:sz w:val="24"/>
        </w:rPr>
        <w:br w:type="page"/>
      </w:r>
      <w:bookmarkStart w:id="43" w:name="_Toc201465549"/>
      <w:bookmarkStart w:id="44" w:name="_Toc99423358"/>
      <w:bookmarkStart w:id="45" w:name="_Toc202875609"/>
    </w:p>
    <w:p>
      <w:pPr>
        <w:pStyle w:val="3"/>
        <w:jc w:val="center"/>
        <w:rPr>
          <w:rFonts w:hint="eastAsia" w:ascii="宋体" w:hAnsi="宋体" w:eastAsia="宋体" w:cs="宋体"/>
          <w:color w:val="auto"/>
        </w:rPr>
      </w:pPr>
      <w:bookmarkStart w:id="46" w:name="_Toc244516229"/>
      <w:bookmarkStart w:id="47" w:name="_Toc205006858"/>
      <w:r>
        <w:rPr>
          <w:rFonts w:hint="eastAsia" w:ascii="宋体" w:hAnsi="宋体" w:eastAsia="宋体" w:cs="宋体"/>
          <w:color w:val="auto"/>
        </w:rPr>
        <w:t>5、投标人简介</w:t>
      </w:r>
      <w:bookmarkEnd w:id="43"/>
      <w:bookmarkEnd w:id="44"/>
      <w:bookmarkEnd w:id="45"/>
      <w:bookmarkEnd w:id="46"/>
      <w:bookmarkEnd w:id="47"/>
    </w:p>
    <w:p>
      <w:pPr>
        <w:spacing w:line="480" w:lineRule="auto"/>
        <w:ind w:firstLine="480"/>
        <w:rPr>
          <w:rFonts w:hint="eastAsia" w:ascii="宋体" w:hAnsi="宋体" w:cs="宋体"/>
          <w:color w:val="auto"/>
          <w:sz w:val="24"/>
        </w:rPr>
      </w:pPr>
      <w:r>
        <w:rPr>
          <w:rFonts w:hint="eastAsia" w:ascii="宋体" w:hAnsi="宋体" w:cs="宋体"/>
          <w:color w:val="auto"/>
          <w:sz w:val="24"/>
        </w:rPr>
        <w:t>5.1、资格证明文件：</w:t>
      </w:r>
    </w:p>
    <w:p>
      <w:pPr>
        <w:numPr>
          <w:ilvl w:val="0"/>
          <w:numId w:val="6"/>
        </w:numPr>
        <w:spacing w:line="480" w:lineRule="auto"/>
        <w:ind w:firstLine="480"/>
        <w:rPr>
          <w:rFonts w:hint="eastAsia" w:ascii="宋体" w:hAnsi="宋体" w:cs="宋体"/>
          <w:color w:val="auto"/>
          <w:sz w:val="24"/>
        </w:rPr>
      </w:pPr>
      <w:r>
        <w:rPr>
          <w:rFonts w:hint="eastAsia" w:ascii="宋体" w:hAnsi="宋体" w:cs="宋体"/>
          <w:color w:val="auto"/>
          <w:sz w:val="24"/>
        </w:rPr>
        <w:t>投标人营业执照副本、税务登记证副本、组织代码证副本复印件（或已办理三证合一手续的投标人，须提供三证合一证件）</w:t>
      </w:r>
    </w:p>
    <w:p>
      <w:pPr>
        <w:numPr>
          <w:ilvl w:val="0"/>
          <w:numId w:val="6"/>
        </w:numPr>
        <w:spacing w:line="480" w:lineRule="auto"/>
        <w:ind w:firstLine="480"/>
        <w:rPr>
          <w:rFonts w:hint="eastAsia"/>
          <w:color w:val="auto"/>
          <w:sz w:val="24"/>
        </w:rPr>
      </w:pPr>
      <w:r>
        <w:rPr>
          <w:rFonts w:hint="eastAsia" w:ascii="宋体" w:hAnsi="宋体" w:cs="宋体"/>
          <w:color w:val="auto"/>
          <w:sz w:val="24"/>
        </w:rPr>
        <w:t>法人及授权委托人身份证复印件；</w:t>
      </w:r>
    </w:p>
    <w:p>
      <w:pPr>
        <w:spacing w:line="480" w:lineRule="auto"/>
        <w:ind w:firstLine="480"/>
        <w:rPr>
          <w:rFonts w:hint="eastAsia" w:ascii="宋体" w:hAnsi="宋体" w:cs="宋体"/>
          <w:color w:val="auto"/>
          <w:sz w:val="24"/>
        </w:rPr>
      </w:pPr>
      <w:r>
        <w:rPr>
          <w:rFonts w:hint="eastAsia" w:ascii="宋体" w:hAnsi="宋体" w:cs="宋体"/>
          <w:color w:val="auto"/>
          <w:sz w:val="24"/>
        </w:rPr>
        <w:t>（3）近期社保缴费凭证复印件；</w:t>
      </w:r>
    </w:p>
    <w:p>
      <w:pPr>
        <w:spacing w:line="480" w:lineRule="auto"/>
        <w:ind w:firstLine="480"/>
        <w:rPr>
          <w:rFonts w:hint="eastAsia" w:ascii="宋体" w:hAnsi="宋体" w:cs="宋体"/>
          <w:color w:val="auto"/>
          <w:sz w:val="24"/>
        </w:rPr>
      </w:pPr>
      <w:r>
        <w:rPr>
          <w:rFonts w:hint="eastAsia" w:ascii="宋体" w:hAnsi="宋体" w:cs="宋体"/>
          <w:color w:val="auto"/>
          <w:sz w:val="24"/>
        </w:rPr>
        <w:t>（4）近期纳税证明复印件；</w:t>
      </w:r>
    </w:p>
    <w:p>
      <w:pPr>
        <w:spacing w:line="480" w:lineRule="auto"/>
        <w:ind w:firstLine="480"/>
        <w:rPr>
          <w:rFonts w:hint="eastAsia" w:ascii="宋体" w:hAnsi="宋体" w:cs="宋体"/>
          <w:color w:val="auto"/>
          <w:sz w:val="24"/>
        </w:rPr>
      </w:pPr>
      <w:r>
        <w:rPr>
          <w:rFonts w:hint="eastAsia" w:ascii="宋体" w:hAnsi="宋体" w:cs="宋体"/>
          <w:color w:val="auto"/>
          <w:sz w:val="24"/>
        </w:rPr>
        <w:t>（5）印刷经营许可证复印件；</w:t>
      </w:r>
    </w:p>
    <w:p>
      <w:pPr>
        <w:tabs>
          <w:tab w:val="left" w:pos="1365"/>
        </w:tabs>
        <w:spacing w:line="360" w:lineRule="auto"/>
        <w:ind w:firstLine="480" w:firstLineChars="200"/>
        <w:rPr>
          <w:rFonts w:hint="eastAsia" w:ascii="宋体" w:hAnsi="宋体" w:cs="宋体"/>
          <w:color w:val="auto"/>
          <w:sz w:val="24"/>
        </w:rPr>
      </w:pPr>
      <w:r>
        <w:rPr>
          <w:rFonts w:hint="eastAsia" w:ascii="宋体" w:hAnsi="宋体" w:cs="宋体"/>
          <w:color w:val="auto"/>
          <w:sz w:val="24"/>
        </w:rPr>
        <w:t>（6）投标人认为需要提供的其它资格证明文件。</w:t>
      </w:r>
    </w:p>
    <w:p>
      <w:pPr>
        <w:tabs>
          <w:tab w:val="left" w:pos="1365"/>
        </w:tabs>
        <w:spacing w:line="360" w:lineRule="auto"/>
        <w:ind w:firstLine="480" w:firstLineChars="200"/>
        <w:rPr>
          <w:rFonts w:hint="eastAsia" w:ascii="宋体" w:hAnsi="宋体" w:cs="宋体"/>
          <w:color w:val="auto"/>
          <w:sz w:val="24"/>
        </w:rPr>
      </w:pPr>
      <w:r>
        <w:rPr>
          <w:rFonts w:hint="eastAsia" w:ascii="宋体" w:hAnsi="宋体" w:cs="宋体"/>
          <w:color w:val="auto"/>
          <w:sz w:val="24"/>
        </w:rPr>
        <w:t>5.2、投标人简介：</w:t>
      </w:r>
    </w:p>
    <w:p>
      <w:pPr>
        <w:tabs>
          <w:tab w:val="left" w:pos="1365"/>
        </w:tabs>
        <w:spacing w:line="360" w:lineRule="auto"/>
        <w:ind w:firstLine="480" w:firstLineChars="200"/>
        <w:rPr>
          <w:rFonts w:hint="eastAsia" w:ascii="宋体" w:hAnsi="宋体" w:cs="宋体"/>
          <w:color w:val="auto"/>
          <w:sz w:val="24"/>
        </w:rPr>
      </w:pPr>
      <w:r>
        <w:rPr>
          <w:rFonts w:hint="eastAsia" w:ascii="宋体" w:hAnsi="宋体" w:cs="宋体"/>
          <w:color w:val="auto"/>
          <w:sz w:val="24"/>
        </w:rPr>
        <w:t>（1）包括投标人概况、经营情况、企业信誉、人员状况等；</w:t>
      </w:r>
    </w:p>
    <w:p>
      <w:pPr>
        <w:tabs>
          <w:tab w:val="left" w:pos="1365"/>
        </w:tabs>
        <w:spacing w:line="360" w:lineRule="auto"/>
        <w:ind w:firstLine="480" w:firstLineChars="200"/>
        <w:rPr>
          <w:rFonts w:hint="eastAsia" w:ascii="宋体" w:hAnsi="宋体" w:cs="宋体"/>
          <w:color w:val="auto"/>
          <w:sz w:val="24"/>
        </w:rPr>
      </w:pPr>
      <w:r>
        <w:rPr>
          <w:rFonts w:hint="eastAsia" w:ascii="宋体" w:hAnsi="宋体" w:cs="宋体"/>
          <w:color w:val="auto"/>
          <w:sz w:val="24"/>
        </w:rPr>
        <w:t>（2）招标文件规定的或其它投标人认为需要提供的内容。</w:t>
      </w:r>
    </w:p>
    <w:p>
      <w:pPr>
        <w:spacing w:line="480" w:lineRule="auto"/>
        <w:ind w:firstLine="480"/>
        <w:rPr>
          <w:rFonts w:hint="eastAsia" w:ascii="宋体" w:hAnsi="宋体" w:cs="宋体"/>
          <w:color w:val="auto"/>
          <w:sz w:val="24"/>
        </w:rPr>
      </w:pPr>
    </w:p>
    <w:p>
      <w:pPr>
        <w:spacing w:line="480" w:lineRule="auto"/>
        <w:ind w:firstLine="480"/>
        <w:rPr>
          <w:rFonts w:hint="eastAsia" w:ascii="宋体" w:hAnsi="宋体" w:cs="宋体"/>
          <w:color w:val="auto"/>
          <w:sz w:val="24"/>
        </w:rPr>
      </w:pPr>
    </w:p>
    <w:p>
      <w:pPr>
        <w:spacing w:line="480" w:lineRule="auto"/>
        <w:ind w:firstLine="480"/>
        <w:rPr>
          <w:rFonts w:hint="eastAsia" w:ascii="宋体" w:hAnsi="宋体" w:cs="宋体"/>
          <w:color w:val="auto"/>
          <w:sz w:val="24"/>
        </w:rPr>
      </w:pPr>
    </w:p>
    <w:p>
      <w:pPr>
        <w:spacing w:line="480" w:lineRule="auto"/>
        <w:ind w:firstLine="480"/>
        <w:rPr>
          <w:rFonts w:hint="eastAsia" w:ascii="宋体" w:hAnsi="宋体" w:cs="宋体"/>
          <w:color w:val="auto"/>
          <w:sz w:val="24"/>
        </w:rPr>
      </w:pPr>
    </w:p>
    <w:p>
      <w:pPr>
        <w:adjustRightInd w:val="0"/>
        <w:snapToGrid w:val="0"/>
        <w:spacing w:line="480" w:lineRule="exact"/>
        <w:ind w:right="210" w:rightChars="100"/>
        <w:rPr>
          <w:rFonts w:hint="eastAsia" w:ascii="宋体" w:hAnsi="宋体" w:cs="宋体"/>
          <w:color w:val="auto"/>
        </w:rPr>
      </w:pPr>
      <w:r>
        <w:rPr>
          <w:rFonts w:hint="eastAsia" w:ascii="宋体" w:hAnsi="宋体" w:cs="宋体"/>
          <w:color w:val="auto"/>
          <w:sz w:val="24"/>
        </w:rPr>
        <w:t xml:space="preserve">                                     投标人：</w:t>
      </w:r>
      <w:r>
        <w:rPr>
          <w:rFonts w:hint="eastAsia" w:ascii="宋体" w:hAnsi="宋体" w:cs="宋体"/>
          <w:iCs/>
          <w:color w:val="auto"/>
          <w:sz w:val="24"/>
        </w:rPr>
        <w:t xml:space="preserve">（填写名称并盖章）       </w:t>
      </w:r>
    </w:p>
    <w:p>
      <w:pPr>
        <w:adjustRightInd w:val="0"/>
        <w:snapToGrid w:val="0"/>
        <w:spacing w:line="480" w:lineRule="exact"/>
        <w:ind w:right="210" w:rightChars="100"/>
        <w:rPr>
          <w:rFonts w:hint="eastAsia" w:ascii="宋体" w:hAnsi="宋体" w:cs="宋体"/>
          <w:color w:val="auto"/>
          <w:sz w:val="24"/>
        </w:rPr>
      </w:pPr>
      <w:r>
        <w:rPr>
          <w:rFonts w:hint="eastAsia" w:ascii="宋体" w:hAnsi="宋体" w:cs="宋体"/>
          <w:color w:val="auto"/>
          <w:sz w:val="24"/>
        </w:rPr>
        <w:t xml:space="preserve">                                     法定代表人或授权委托人：（签字或盖章）</w:t>
      </w:r>
    </w:p>
    <w:p>
      <w:pPr>
        <w:adjustRightInd w:val="0"/>
        <w:snapToGrid w:val="0"/>
        <w:spacing w:line="480" w:lineRule="exact"/>
        <w:ind w:right="210" w:rightChars="100"/>
        <w:rPr>
          <w:rFonts w:hint="eastAsia" w:ascii="宋体" w:hAnsi="宋体" w:cs="宋体"/>
          <w:color w:val="auto"/>
          <w:sz w:val="24"/>
        </w:rPr>
      </w:pPr>
      <w:r>
        <w:rPr>
          <w:rFonts w:hint="eastAsia" w:ascii="宋体" w:hAnsi="宋体" w:cs="宋体"/>
          <w:color w:val="auto"/>
          <w:sz w:val="24"/>
        </w:rPr>
        <w:t xml:space="preserve">                                     日期：</w:t>
      </w: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pStyle w:val="3"/>
        <w:jc w:val="center"/>
        <w:rPr>
          <w:rFonts w:hint="eastAsia" w:ascii="宋体" w:hAnsi="宋体" w:eastAsia="宋体" w:cs="宋体"/>
          <w:color w:val="auto"/>
        </w:rPr>
      </w:pPr>
      <w:r>
        <w:rPr>
          <w:rFonts w:hint="eastAsia" w:ascii="宋体" w:hAnsi="宋体" w:eastAsia="宋体" w:cs="宋体"/>
          <w:color w:val="auto"/>
        </w:rPr>
        <w:t>6、投标保证金</w:t>
      </w:r>
    </w:p>
    <w:p>
      <w:pPr>
        <w:pStyle w:val="3"/>
        <w:jc w:val="center"/>
        <w:rPr>
          <w:rFonts w:hint="eastAsia" w:ascii="宋体" w:hAnsi="宋体" w:eastAsia="宋体" w:cs="宋体"/>
          <w:color w:val="auto"/>
        </w:rPr>
      </w:pPr>
      <w:r>
        <w:rPr>
          <w:rFonts w:hint="eastAsia" w:ascii="宋体" w:hAnsi="宋体" w:eastAsia="宋体" w:cs="宋体"/>
          <w:color w:val="auto"/>
        </w:rPr>
        <w:t>6.1  退还投标保证金申请</w:t>
      </w:r>
    </w:p>
    <w:p>
      <w:pPr>
        <w:spacing w:line="600" w:lineRule="exact"/>
        <w:rPr>
          <w:rFonts w:hint="eastAsia" w:ascii="宋体" w:hAnsi="宋体" w:eastAsia="宋体" w:cs="宋体"/>
          <w:color w:val="auto"/>
          <w:sz w:val="24"/>
          <w:lang w:eastAsia="zh-CN"/>
        </w:rPr>
      </w:pPr>
      <w:r>
        <w:rPr>
          <w:rFonts w:hint="eastAsia" w:ascii="宋体" w:hAnsi="宋体" w:cs="宋体"/>
          <w:color w:val="auto"/>
          <w:sz w:val="24"/>
        </w:rPr>
        <w:t>致:</w:t>
      </w:r>
      <w:r>
        <w:rPr>
          <w:rFonts w:hint="eastAsia" w:ascii="宋体" w:hAnsi="宋体" w:cs="宋体"/>
          <w:color w:val="auto"/>
          <w:sz w:val="24"/>
          <w:lang w:eastAsia="zh-CN"/>
        </w:rPr>
        <w:t>红城国际工程项目管理有限公司</w:t>
      </w:r>
    </w:p>
    <w:p>
      <w:pPr>
        <w:spacing w:line="600" w:lineRule="exact"/>
        <w:ind w:firstLine="588" w:firstLineChars="245"/>
        <w:rPr>
          <w:rFonts w:hint="eastAsia" w:ascii="宋体" w:hAnsi="宋体" w:cs="宋体"/>
          <w:color w:val="auto"/>
          <w:sz w:val="18"/>
          <w:szCs w:val="18"/>
        </w:rPr>
      </w:pPr>
      <w:r>
        <w:rPr>
          <w:rFonts w:hint="eastAsia" w:ascii="宋体" w:hAnsi="宋体" w:cs="宋体"/>
          <w:color w:val="auto"/>
          <w:sz w:val="24"/>
        </w:rPr>
        <w:t>我司参加招标编号为</w:t>
      </w:r>
      <w:r>
        <w:rPr>
          <w:rFonts w:hint="eastAsia" w:ascii="宋体" w:hAnsi="宋体" w:cs="宋体"/>
          <w:color w:val="auto"/>
          <w:sz w:val="24"/>
          <w:u w:val="single"/>
        </w:rPr>
        <w:t xml:space="preserve">         </w:t>
      </w:r>
      <w:r>
        <w:rPr>
          <w:rFonts w:hint="eastAsia" w:ascii="宋体" w:hAnsi="宋体" w:cs="宋体"/>
          <w:color w:val="auto"/>
          <w:sz w:val="24"/>
        </w:rPr>
        <w:t>项目的招标活动，于</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日交纳投标保证金</w:t>
      </w:r>
      <w:r>
        <w:rPr>
          <w:rFonts w:hint="eastAsia" w:ascii="宋体" w:hAnsi="宋体" w:cs="宋体"/>
          <w:color w:val="auto"/>
          <w:sz w:val="24"/>
          <w:u w:val="single"/>
        </w:rPr>
        <w:t xml:space="preserve">       </w:t>
      </w:r>
      <w:r>
        <w:rPr>
          <w:rFonts w:hint="eastAsia" w:ascii="宋体" w:hAnsi="宋体" w:cs="宋体"/>
          <w:color w:val="auto"/>
          <w:sz w:val="24"/>
        </w:rPr>
        <w:t>元。交纳方式为银行转帐，退还保证金时请汇入以下帐户：</w:t>
      </w:r>
    </w:p>
    <w:p>
      <w:pPr>
        <w:spacing w:line="480" w:lineRule="exact"/>
        <w:ind w:firstLine="360"/>
        <w:rPr>
          <w:rFonts w:hint="eastAsia" w:ascii="宋体" w:hAnsi="宋体" w:cs="宋体"/>
          <w:color w:val="auto"/>
          <w:sz w:val="18"/>
          <w:szCs w:val="18"/>
        </w:rPr>
      </w:pPr>
    </w:p>
    <w:tbl>
      <w:tblPr>
        <w:tblStyle w:val="32"/>
        <w:tblW w:w="8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704"/>
        <w:gridCol w:w="2895"/>
        <w:gridCol w:w="1239"/>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4" w:type="dxa"/>
            <w:vMerge w:val="restart"/>
            <w:textDirection w:val="tbRlV"/>
            <w:vAlign w:val="center"/>
          </w:tcPr>
          <w:p>
            <w:pPr>
              <w:spacing w:line="480" w:lineRule="exact"/>
              <w:ind w:firstLine="480"/>
              <w:jc w:val="center"/>
              <w:rPr>
                <w:rFonts w:hint="eastAsia" w:ascii="宋体" w:hAnsi="宋体" w:cs="宋体"/>
                <w:color w:val="auto"/>
                <w:sz w:val="24"/>
              </w:rPr>
            </w:pPr>
            <w:r>
              <w:rPr>
                <w:rFonts w:hint="eastAsia" w:ascii="宋体" w:hAnsi="宋体" w:cs="宋体"/>
                <w:color w:val="auto"/>
                <w:sz w:val="24"/>
              </w:rPr>
              <w:t>收款人</w:t>
            </w:r>
          </w:p>
        </w:tc>
        <w:tc>
          <w:tcPr>
            <w:tcW w:w="1704" w:type="dxa"/>
            <w:vAlign w:val="top"/>
          </w:tcPr>
          <w:p>
            <w:pPr>
              <w:spacing w:line="480" w:lineRule="exact"/>
              <w:jc w:val="center"/>
              <w:rPr>
                <w:rFonts w:hint="eastAsia" w:ascii="宋体" w:hAnsi="宋体" w:cs="宋体"/>
                <w:color w:val="auto"/>
                <w:sz w:val="24"/>
              </w:rPr>
            </w:pPr>
            <w:r>
              <w:rPr>
                <w:rFonts w:hint="eastAsia" w:ascii="宋体" w:hAnsi="宋体" w:cs="宋体"/>
                <w:color w:val="auto"/>
                <w:sz w:val="24"/>
              </w:rPr>
              <w:t>收款人名称</w:t>
            </w:r>
          </w:p>
        </w:tc>
        <w:tc>
          <w:tcPr>
            <w:tcW w:w="5978" w:type="dxa"/>
            <w:gridSpan w:val="3"/>
            <w:vAlign w:val="top"/>
          </w:tcPr>
          <w:p>
            <w:pPr>
              <w:spacing w:line="480" w:lineRule="exact"/>
              <w:ind w:firstLine="360"/>
              <w:jc w:val="center"/>
              <w:rPr>
                <w:rFonts w:hint="eastAsia" w:ascii="宋体" w:hAnsi="宋体" w:cs="宋体"/>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4" w:type="dxa"/>
            <w:vMerge w:val="continue"/>
            <w:vAlign w:val="top"/>
          </w:tcPr>
          <w:p>
            <w:pPr>
              <w:rPr>
                <w:rFonts w:hint="eastAsia" w:ascii="宋体" w:hAnsi="宋体" w:cs="宋体"/>
                <w:color w:val="auto"/>
              </w:rPr>
            </w:pPr>
          </w:p>
        </w:tc>
        <w:tc>
          <w:tcPr>
            <w:tcW w:w="1704" w:type="dxa"/>
            <w:vAlign w:val="center"/>
          </w:tcPr>
          <w:p>
            <w:pPr>
              <w:spacing w:line="480" w:lineRule="exact"/>
              <w:jc w:val="center"/>
              <w:rPr>
                <w:rFonts w:hint="eastAsia" w:ascii="宋体" w:hAnsi="宋体" w:cs="宋体"/>
                <w:color w:val="auto"/>
                <w:sz w:val="24"/>
              </w:rPr>
            </w:pPr>
            <w:r>
              <w:rPr>
                <w:rFonts w:hint="eastAsia" w:ascii="宋体" w:hAnsi="宋体" w:cs="宋体"/>
                <w:color w:val="auto"/>
                <w:sz w:val="24"/>
              </w:rPr>
              <w:t>收款人地址</w:t>
            </w:r>
          </w:p>
        </w:tc>
        <w:tc>
          <w:tcPr>
            <w:tcW w:w="5978" w:type="dxa"/>
            <w:gridSpan w:val="3"/>
            <w:vAlign w:val="top"/>
          </w:tcPr>
          <w:p>
            <w:pPr>
              <w:spacing w:line="480" w:lineRule="exact"/>
              <w:ind w:firstLine="360"/>
              <w:jc w:val="center"/>
              <w:rPr>
                <w:rFonts w:hint="eastAsia" w:ascii="宋体" w:hAnsi="宋体" w:cs="宋体"/>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4" w:type="dxa"/>
            <w:vMerge w:val="continue"/>
            <w:vAlign w:val="top"/>
          </w:tcPr>
          <w:p>
            <w:pPr>
              <w:rPr>
                <w:rFonts w:hint="eastAsia" w:ascii="宋体" w:hAnsi="宋体" w:cs="宋体"/>
                <w:color w:val="auto"/>
              </w:rPr>
            </w:pPr>
          </w:p>
        </w:tc>
        <w:tc>
          <w:tcPr>
            <w:tcW w:w="1704" w:type="dxa"/>
            <w:vAlign w:val="center"/>
          </w:tcPr>
          <w:p>
            <w:pPr>
              <w:spacing w:line="480" w:lineRule="exact"/>
              <w:jc w:val="center"/>
              <w:rPr>
                <w:rFonts w:hint="eastAsia" w:ascii="宋体" w:hAnsi="宋体" w:cs="宋体"/>
                <w:color w:val="auto"/>
                <w:sz w:val="24"/>
              </w:rPr>
            </w:pPr>
            <w:r>
              <w:rPr>
                <w:rFonts w:hint="eastAsia" w:ascii="宋体" w:hAnsi="宋体" w:cs="宋体"/>
                <w:color w:val="auto"/>
                <w:sz w:val="24"/>
              </w:rPr>
              <w:t>开户银行</w:t>
            </w:r>
          </w:p>
        </w:tc>
        <w:tc>
          <w:tcPr>
            <w:tcW w:w="2895" w:type="dxa"/>
            <w:vAlign w:val="top"/>
          </w:tcPr>
          <w:p>
            <w:pPr>
              <w:spacing w:line="480" w:lineRule="exact"/>
              <w:ind w:firstLine="360"/>
              <w:jc w:val="center"/>
              <w:rPr>
                <w:rFonts w:hint="eastAsia" w:ascii="宋体" w:hAnsi="宋体" w:cs="宋体"/>
                <w:color w:val="auto"/>
                <w:sz w:val="18"/>
              </w:rPr>
            </w:pPr>
          </w:p>
        </w:tc>
        <w:tc>
          <w:tcPr>
            <w:tcW w:w="1239" w:type="dxa"/>
            <w:vAlign w:val="top"/>
          </w:tcPr>
          <w:p>
            <w:pPr>
              <w:spacing w:line="480" w:lineRule="exact"/>
              <w:jc w:val="center"/>
              <w:rPr>
                <w:rFonts w:hint="eastAsia" w:ascii="宋体" w:hAnsi="宋体" w:cs="宋体"/>
                <w:color w:val="auto"/>
                <w:sz w:val="24"/>
              </w:rPr>
            </w:pPr>
            <w:r>
              <w:rPr>
                <w:rFonts w:hint="eastAsia" w:ascii="宋体" w:hAnsi="宋体" w:cs="宋体"/>
                <w:color w:val="auto"/>
                <w:sz w:val="24"/>
              </w:rPr>
              <w:t>联 系 人</w:t>
            </w:r>
          </w:p>
        </w:tc>
        <w:tc>
          <w:tcPr>
            <w:tcW w:w="1844" w:type="dxa"/>
            <w:vAlign w:val="top"/>
          </w:tcPr>
          <w:p>
            <w:pPr>
              <w:spacing w:line="480" w:lineRule="exact"/>
              <w:ind w:firstLine="480"/>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4" w:type="dxa"/>
            <w:vMerge w:val="continue"/>
            <w:vAlign w:val="top"/>
          </w:tcPr>
          <w:p>
            <w:pPr>
              <w:rPr>
                <w:rFonts w:hint="eastAsia" w:ascii="宋体" w:hAnsi="宋体" w:cs="宋体"/>
                <w:color w:val="auto"/>
              </w:rPr>
            </w:pPr>
          </w:p>
        </w:tc>
        <w:tc>
          <w:tcPr>
            <w:tcW w:w="1704" w:type="dxa"/>
            <w:vAlign w:val="center"/>
          </w:tcPr>
          <w:p>
            <w:pPr>
              <w:spacing w:line="480" w:lineRule="exact"/>
              <w:jc w:val="center"/>
              <w:rPr>
                <w:rFonts w:hint="eastAsia" w:ascii="宋体" w:hAnsi="宋体" w:cs="宋体"/>
                <w:color w:val="auto"/>
                <w:sz w:val="24"/>
              </w:rPr>
            </w:pPr>
            <w:r>
              <w:rPr>
                <w:rFonts w:hint="eastAsia" w:ascii="宋体" w:hAnsi="宋体" w:cs="宋体"/>
                <w:color w:val="auto"/>
                <w:sz w:val="24"/>
              </w:rPr>
              <w:t>帐    号</w:t>
            </w:r>
          </w:p>
        </w:tc>
        <w:tc>
          <w:tcPr>
            <w:tcW w:w="2895" w:type="dxa"/>
            <w:vAlign w:val="top"/>
          </w:tcPr>
          <w:p>
            <w:pPr>
              <w:spacing w:line="480" w:lineRule="exact"/>
              <w:ind w:firstLine="360"/>
              <w:jc w:val="center"/>
              <w:rPr>
                <w:rFonts w:hint="eastAsia" w:ascii="宋体" w:hAnsi="宋体" w:cs="宋体"/>
                <w:color w:val="auto"/>
                <w:sz w:val="18"/>
              </w:rPr>
            </w:pPr>
          </w:p>
        </w:tc>
        <w:tc>
          <w:tcPr>
            <w:tcW w:w="1239" w:type="dxa"/>
            <w:vAlign w:val="top"/>
          </w:tcPr>
          <w:p>
            <w:pPr>
              <w:spacing w:line="480" w:lineRule="exact"/>
              <w:jc w:val="center"/>
              <w:rPr>
                <w:rFonts w:hint="eastAsia" w:ascii="宋体" w:hAnsi="宋体" w:cs="宋体"/>
                <w:color w:val="auto"/>
                <w:sz w:val="24"/>
              </w:rPr>
            </w:pPr>
            <w:r>
              <w:rPr>
                <w:rFonts w:hint="eastAsia" w:ascii="宋体" w:hAnsi="宋体" w:cs="宋体"/>
                <w:color w:val="auto"/>
                <w:sz w:val="24"/>
              </w:rPr>
              <w:t>联系电话</w:t>
            </w:r>
          </w:p>
        </w:tc>
        <w:tc>
          <w:tcPr>
            <w:tcW w:w="1844" w:type="dxa"/>
            <w:vAlign w:val="top"/>
          </w:tcPr>
          <w:p>
            <w:pPr>
              <w:spacing w:line="480" w:lineRule="exact"/>
              <w:ind w:firstLine="480"/>
              <w:jc w:val="center"/>
              <w:rPr>
                <w:rFonts w:hint="eastAsia" w:ascii="宋体" w:hAnsi="宋体" w:cs="宋体"/>
                <w:color w:val="auto"/>
                <w:sz w:val="24"/>
              </w:rPr>
            </w:pPr>
          </w:p>
        </w:tc>
      </w:tr>
    </w:tbl>
    <w:p>
      <w:pPr>
        <w:spacing w:line="480" w:lineRule="exact"/>
        <w:ind w:firstLine="480"/>
        <w:jc w:val="center"/>
        <w:rPr>
          <w:rFonts w:hint="eastAsia" w:ascii="宋体" w:hAnsi="宋体" w:cs="宋体"/>
          <w:color w:val="auto"/>
          <w:sz w:val="24"/>
        </w:rPr>
      </w:pPr>
    </w:p>
    <w:p>
      <w:pPr>
        <w:spacing w:line="600" w:lineRule="exact"/>
        <w:ind w:right="482" w:firstLine="3840" w:firstLineChars="1600"/>
        <w:rPr>
          <w:rFonts w:hint="eastAsia" w:ascii="宋体" w:hAnsi="宋体" w:cs="宋体"/>
          <w:color w:val="auto"/>
          <w:sz w:val="24"/>
          <w:u w:val="single"/>
        </w:rPr>
      </w:pPr>
      <w:r>
        <w:rPr>
          <w:rFonts w:hint="eastAsia" w:ascii="宋体" w:hAnsi="宋体" w:cs="宋体"/>
          <w:color w:val="auto"/>
          <w:sz w:val="24"/>
        </w:rPr>
        <w:t>投标人(公章):</w:t>
      </w:r>
      <w:r>
        <w:rPr>
          <w:rFonts w:hint="eastAsia" w:ascii="宋体" w:hAnsi="宋体" w:cs="宋体"/>
          <w:color w:val="auto"/>
          <w:sz w:val="24"/>
          <w:u w:val="single"/>
        </w:rPr>
        <w:t xml:space="preserve">                   </w:t>
      </w:r>
    </w:p>
    <w:p>
      <w:pPr>
        <w:spacing w:line="600" w:lineRule="exact"/>
        <w:ind w:right="482" w:firstLine="5520" w:firstLineChars="2300"/>
        <w:rPr>
          <w:rFonts w:hint="eastAsia" w:ascii="宋体" w:hAnsi="宋体" w:cs="宋体"/>
          <w:color w:val="auto"/>
          <w:sz w:val="24"/>
          <w:u w:val="single"/>
        </w:rPr>
      </w:pPr>
      <w:r>
        <w:rPr>
          <w:rFonts w:hint="eastAsia" w:ascii="宋体" w:hAnsi="宋体" w:cs="宋体"/>
          <w:color w:val="auto"/>
          <w:sz w:val="24"/>
        </w:rPr>
        <w:t>年  月  日</w:t>
      </w:r>
    </w:p>
    <w:p>
      <w:pPr>
        <w:spacing w:line="480" w:lineRule="exact"/>
        <w:ind w:firstLine="480"/>
        <w:rPr>
          <w:rFonts w:hint="eastAsia" w:ascii="宋体" w:hAnsi="宋体" w:cs="宋体"/>
          <w:color w:val="auto"/>
          <w:sz w:val="24"/>
        </w:rPr>
      </w:pPr>
    </w:p>
    <w:p>
      <w:pPr>
        <w:pStyle w:val="3"/>
        <w:jc w:val="center"/>
        <w:rPr>
          <w:rFonts w:hint="eastAsia" w:ascii="宋体" w:hAnsi="宋体" w:eastAsia="宋体" w:cs="宋体"/>
          <w:color w:val="auto"/>
        </w:rPr>
      </w:pPr>
    </w:p>
    <w:p>
      <w:pPr>
        <w:pStyle w:val="3"/>
        <w:jc w:val="center"/>
        <w:rPr>
          <w:rFonts w:hint="eastAsia" w:ascii="宋体" w:hAnsi="宋体" w:eastAsia="宋体" w:cs="宋体"/>
          <w:color w:val="auto"/>
        </w:rPr>
      </w:pPr>
    </w:p>
    <w:p>
      <w:pPr>
        <w:pStyle w:val="3"/>
        <w:jc w:val="center"/>
        <w:rPr>
          <w:rFonts w:hint="eastAsia" w:ascii="宋体" w:hAnsi="宋体" w:eastAsia="宋体" w:cs="宋体"/>
          <w:color w:val="auto"/>
        </w:rPr>
      </w:pPr>
    </w:p>
    <w:p>
      <w:pPr>
        <w:pStyle w:val="3"/>
        <w:jc w:val="both"/>
        <w:rPr>
          <w:rFonts w:hint="eastAsia" w:ascii="宋体" w:hAnsi="宋体" w:eastAsia="宋体" w:cs="宋体"/>
          <w:color w:val="auto"/>
        </w:rPr>
      </w:pPr>
    </w:p>
    <w:p>
      <w:pPr>
        <w:rPr>
          <w:rFonts w:hint="eastAsia"/>
          <w:color w:val="auto"/>
        </w:rPr>
      </w:pPr>
    </w:p>
    <w:p>
      <w:pPr>
        <w:pStyle w:val="3"/>
        <w:jc w:val="center"/>
        <w:rPr>
          <w:rFonts w:hint="eastAsia" w:ascii="宋体" w:hAnsi="宋体" w:eastAsia="宋体" w:cs="宋体"/>
          <w:color w:val="auto"/>
        </w:rPr>
      </w:pPr>
      <w:r>
        <w:rPr>
          <w:rFonts w:hint="eastAsia" w:ascii="宋体" w:hAnsi="宋体" w:eastAsia="宋体" w:cs="宋体"/>
          <w:color w:val="auto"/>
        </w:rPr>
        <w:t>6.2投标保证金缴纳凭证</w:t>
      </w:r>
    </w:p>
    <w:p>
      <w:pPr>
        <w:rPr>
          <w:rFonts w:hint="eastAsia" w:ascii="宋体" w:hAnsi="宋体" w:cs="宋体"/>
          <w:color w:val="auto"/>
        </w:rPr>
      </w:pPr>
    </w:p>
    <w:p>
      <w:pPr>
        <w:rPr>
          <w:rFonts w:hint="eastAsia" w:ascii="宋体" w:hAnsi="宋体" w:cs="宋体"/>
          <w:color w:val="auto"/>
        </w:rPr>
      </w:pPr>
    </w:p>
    <w:p>
      <w:pPr>
        <w:adjustRightInd w:val="0"/>
        <w:snapToGrid w:val="0"/>
        <w:rPr>
          <w:rFonts w:hint="eastAsia" w:ascii="宋体" w:hAnsi="宋体" w:cs="宋体"/>
          <w:color w:val="auto"/>
        </w:rPr>
      </w:pPr>
      <w:r>
        <w:rPr>
          <w:rFonts w:hint="eastAsia" w:ascii="宋体" w:hAnsi="宋体" w:cs="宋体"/>
          <w:color w:val="auto"/>
        </w:rPr>
        <w:br w:type="page"/>
      </w:r>
    </w:p>
    <w:p>
      <w:pPr>
        <w:pStyle w:val="3"/>
        <w:jc w:val="center"/>
        <w:rPr>
          <w:rFonts w:hint="eastAsia" w:ascii="宋体" w:hAnsi="宋体" w:eastAsia="宋体" w:cs="宋体"/>
          <w:color w:val="auto"/>
        </w:rPr>
      </w:pPr>
      <w:bookmarkStart w:id="48" w:name="_Toc205006866"/>
      <w:bookmarkStart w:id="49" w:name="_Toc244516230"/>
      <w:r>
        <w:rPr>
          <w:rFonts w:hint="eastAsia" w:ascii="宋体" w:hAnsi="宋体" w:eastAsia="宋体" w:cs="宋体"/>
          <w:color w:val="auto"/>
        </w:rPr>
        <w:t>7、反商业贿赂承诺书</w:t>
      </w:r>
      <w:bookmarkEnd w:id="48"/>
      <w:bookmarkEnd w:id="49"/>
    </w:p>
    <w:p>
      <w:pPr>
        <w:jc w:val="left"/>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jc w:val="left"/>
        <w:rPr>
          <w:rFonts w:hint="eastAsia" w:ascii="宋体" w:hAnsi="宋体" w:cs="宋体"/>
          <w:b/>
          <w:color w:val="auto"/>
          <w:sz w:val="28"/>
        </w:rPr>
      </w:pPr>
      <w:r>
        <w:rPr>
          <w:rFonts w:hint="eastAsia" w:ascii="宋体" w:hAnsi="宋体" w:cs="宋体"/>
          <w:b/>
          <w:color w:val="auto"/>
          <w:sz w:val="28"/>
        </w:rPr>
        <w:t>我公司郑重承诺：</w:t>
      </w:r>
    </w:p>
    <w:p>
      <w:pPr>
        <w:spacing w:line="360" w:lineRule="auto"/>
        <w:ind w:firstLine="480"/>
        <w:rPr>
          <w:rFonts w:hint="eastAsia" w:ascii="宋体" w:hAnsi="宋体" w:cs="宋体"/>
          <w:color w:val="auto"/>
          <w:sz w:val="24"/>
          <w:u w:val="single"/>
        </w:rPr>
      </w:pPr>
      <w:r>
        <w:rPr>
          <w:rFonts w:hint="eastAsia" w:ascii="宋体" w:hAnsi="宋体" w:cs="宋体"/>
          <w:color w:val="auto"/>
          <w:sz w:val="24"/>
        </w:rPr>
        <w:t>在</w:t>
      </w:r>
      <w:r>
        <w:rPr>
          <w:rFonts w:hint="eastAsia" w:ascii="宋体" w:hAnsi="宋体" w:cs="宋体"/>
          <w:color w:val="auto"/>
          <w:sz w:val="24"/>
          <w:u w:val="single"/>
        </w:rPr>
        <w:t xml:space="preserve">                     </w:t>
      </w:r>
      <w:r>
        <w:rPr>
          <w:rFonts w:hint="eastAsia" w:ascii="宋体" w:hAnsi="宋体" w:cs="宋体"/>
          <w:color w:val="auto"/>
          <w:sz w:val="24"/>
        </w:rPr>
        <w:t>招标活动中，我公司保证做到：</w:t>
      </w:r>
    </w:p>
    <w:p>
      <w:pPr>
        <w:spacing w:line="360" w:lineRule="auto"/>
        <w:ind w:firstLine="480"/>
        <w:rPr>
          <w:rFonts w:hint="eastAsia" w:ascii="宋体" w:hAnsi="宋体" w:cs="宋体"/>
          <w:color w:val="auto"/>
          <w:sz w:val="24"/>
        </w:rPr>
      </w:pPr>
      <w:r>
        <w:rPr>
          <w:rFonts w:hint="eastAsia" w:ascii="宋体" w:hAnsi="宋体" w:cs="宋体"/>
          <w:color w:val="auto"/>
          <w:sz w:val="24"/>
        </w:rPr>
        <w:t>一、公平竞争参加本次招标活动。</w:t>
      </w:r>
    </w:p>
    <w:p>
      <w:pPr>
        <w:spacing w:line="360" w:lineRule="auto"/>
        <w:ind w:firstLine="480"/>
        <w:rPr>
          <w:rFonts w:hint="eastAsia" w:ascii="宋体" w:hAnsi="宋体" w:cs="宋体"/>
          <w:color w:val="auto"/>
          <w:sz w:val="24"/>
        </w:rPr>
      </w:pPr>
      <w:r>
        <w:rPr>
          <w:rFonts w:hint="eastAsia" w:ascii="宋体" w:hAnsi="宋体" w:cs="宋体"/>
          <w:color w:val="auto"/>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hint="eastAsia" w:ascii="宋体" w:hAnsi="宋体" w:cs="宋体"/>
          <w:color w:val="auto"/>
          <w:sz w:val="24"/>
        </w:rPr>
      </w:pPr>
      <w:r>
        <w:rPr>
          <w:rFonts w:hint="eastAsia" w:ascii="宋体" w:hAnsi="宋体" w:cs="宋体"/>
          <w:color w:val="auto"/>
          <w:sz w:val="24"/>
        </w:rPr>
        <w:t>三、若出现上述行为，我公司及参与投标的工作人员愿意接受按照国家法律法规等有关规定给予的处罚。</w:t>
      </w: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spacing w:line="720" w:lineRule="auto"/>
        <w:rPr>
          <w:rFonts w:hint="eastAsia" w:ascii="宋体" w:hAnsi="宋体" w:eastAsia="宋体" w:cs="宋体"/>
          <w:color w:val="auto"/>
          <w:sz w:val="24"/>
          <w:u w:val="single"/>
          <w:lang w:val="en-US" w:eastAsia="zh-CN"/>
        </w:rPr>
      </w:pPr>
      <w:r>
        <w:rPr>
          <w:rFonts w:hint="eastAsia" w:ascii="宋体" w:hAnsi="宋体" w:cs="宋体"/>
          <w:color w:val="auto"/>
          <w:sz w:val="24"/>
        </w:rPr>
        <w:t>公司法人代表：</w:t>
      </w:r>
      <w:r>
        <w:rPr>
          <w:rFonts w:hint="eastAsia" w:ascii="宋体" w:hAnsi="宋体" w:cs="宋体"/>
          <w:color w:val="auto"/>
          <w:sz w:val="24"/>
          <w:u w:val="single"/>
        </w:rPr>
        <w:t>（签</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字）</w:t>
      </w:r>
      <w:r>
        <w:rPr>
          <w:rFonts w:hint="eastAsia" w:ascii="宋体" w:hAnsi="宋体" w:cs="宋体"/>
          <w:color w:val="auto"/>
          <w:sz w:val="24"/>
          <w:u w:val="single"/>
          <w:lang w:val="en-US" w:eastAsia="zh-CN"/>
        </w:rPr>
        <w:t xml:space="preserve">  </w:t>
      </w:r>
    </w:p>
    <w:p>
      <w:pPr>
        <w:spacing w:line="720" w:lineRule="auto"/>
        <w:rPr>
          <w:rFonts w:hint="eastAsia" w:ascii="宋体" w:hAnsi="宋体" w:cs="宋体"/>
          <w:color w:val="auto"/>
          <w:sz w:val="24"/>
        </w:rPr>
      </w:pPr>
      <w:r>
        <w:rPr>
          <w:rFonts w:hint="eastAsia" w:ascii="宋体" w:hAnsi="宋体" w:cs="宋体"/>
          <w:color w:val="auto"/>
          <w:sz w:val="24"/>
        </w:rPr>
        <w:t>法人授权代表：</w:t>
      </w:r>
      <w:r>
        <w:rPr>
          <w:rFonts w:hint="eastAsia" w:ascii="宋体" w:hAnsi="宋体" w:cs="宋体"/>
          <w:color w:val="auto"/>
          <w:sz w:val="24"/>
          <w:u w:val="single"/>
        </w:rPr>
        <w:t>（签</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字）</w:t>
      </w: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spacing w:line="360" w:lineRule="auto"/>
        <w:ind w:firstLine="2400" w:firstLineChars="1000"/>
        <w:jc w:val="center"/>
        <w:rPr>
          <w:rFonts w:hint="eastAsia" w:ascii="宋体" w:hAnsi="宋体" w:eastAsia="宋体" w:cs="宋体"/>
          <w:color w:val="auto"/>
          <w:sz w:val="24"/>
          <w:u w:val="single"/>
          <w:lang w:val="en-US" w:eastAsia="zh-CN"/>
        </w:rPr>
      </w:pPr>
      <w:r>
        <w:rPr>
          <w:rFonts w:hint="eastAsia" w:ascii="宋体" w:hAnsi="宋体" w:cs="宋体"/>
          <w:color w:val="auto"/>
          <w:sz w:val="24"/>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公司公章</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w:t>
      </w:r>
      <w:r>
        <w:rPr>
          <w:rFonts w:hint="eastAsia" w:ascii="宋体" w:hAnsi="宋体" w:cs="宋体"/>
          <w:color w:val="auto"/>
          <w:sz w:val="24"/>
          <w:u w:val="single"/>
          <w:lang w:val="en-US" w:eastAsia="zh-CN"/>
        </w:rPr>
        <w:t xml:space="preserve"> </w:t>
      </w:r>
    </w:p>
    <w:p>
      <w:pPr>
        <w:spacing w:line="360" w:lineRule="auto"/>
        <w:ind w:firstLine="2400" w:firstLineChars="1000"/>
        <w:jc w:val="center"/>
        <w:rPr>
          <w:rFonts w:hint="eastAsia" w:ascii="宋体" w:hAnsi="宋体" w:cs="宋体"/>
          <w:color w:val="auto"/>
          <w:sz w:val="24"/>
        </w:rPr>
      </w:pPr>
      <w:r>
        <w:rPr>
          <w:rFonts w:hint="eastAsia" w:ascii="宋体" w:hAnsi="宋体" w:cs="宋体"/>
          <w:color w:val="auto"/>
          <w:sz w:val="24"/>
        </w:rPr>
        <w:t xml:space="preserve">             2018年   月   日</w:t>
      </w:r>
    </w:p>
    <w:p>
      <w:pPr>
        <w:pStyle w:val="42"/>
        <w:rPr>
          <w:rFonts w:hint="eastAsia" w:hAnsi="宋体" w:eastAsia="宋体" w:cs="宋体"/>
          <w:color w:val="auto"/>
          <w:sz w:val="24"/>
        </w:rPr>
      </w:pPr>
    </w:p>
    <w:p>
      <w:pPr>
        <w:pStyle w:val="42"/>
        <w:rPr>
          <w:rFonts w:hint="eastAsia" w:hAnsi="宋体" w:eastAsia="宋体" w:cs="宋体"/>
          <w:color w:val="auto"/>
          <w:sz w:val="24"/>
        </w:rPr>
      </w:pPr>
    </w:p>
    <w:p>
      <w:pPr>
        <w:pStyle w:val="42"/>
        <w:rPr>
          <w:rFonts w:hint="eastAsia" w:hAnsi="宋体" w:eastAsia="宋体" w:cs="宋体"/>
          <w:color w:val="auto"/>
          <w:sz w:val="24"/>
        </w:rPr>
      </w:pPr>
    </w:p>
    <w:p>
      <w:pPr>
        <w:pStyle w:val="42"/>
        <w:rPr>
          <w:rFonts w:hint="eastAsia" w:hAnsi="宋体" w:eastAsia="宋体" w:cs="宋体"/>
          <w:color w:val="auto"/>
          <w:sz w:val="24"/>
        </w:rPr>
      </w:pPr>
    </w:p>
    <w:p>
      <w:pPr>
        <w:pStyle w:val="42"/>
        <w:rPr>
          <w:rFonts w:hint="eastAsia" w:hAnsi="宋体" w:eastAsia="宋体" w:cs="宋体"/>
          <w:color w:val="auto"/>
          <w:sz w:val="24"/>
        </w:rPr>
      </w:pPr>
    </w:p>
    <w:p>
      <w:pPr>
        <w:pStyle w:val="42"/>
        <w:rPr>
          <w:rFonts w:hint="eastAsia" w:hAnsi="宋体" w:eastAsia="宋体" w:cs="宋体"/>
          <w:color w:val="auto"/>
          <w:sz w:val="24"/>
        </w:rPr>
      </w:pPr>
    </w:p>
    <w:p>
      <w:pPr>
        <w:pStyle w:val="3"/>
        <w:keepNext w:val="0"/>
        <w:keepLines w:val="0"/>
        <w:rPr>
          <w:rFonts w:hint="eastAsia" w:ascii="宋体" w:hAnsi="宋体" w:eastAsia="宋体" w:cs="宋体"/>
          <w:color w:val="auto"/>
          <w:sz w:val="24"/>
        </w:rPr>
      </w:pPr>
      <w:bookmarkStart w:id="50" w:name="_Toc321400422"/>
      <w:bookmarkStart w:id="51" w:name="_Toc317237644"/>
      <w:r>
        <w:rPr>
          <w:rFonts w:hint="eastAsia" w:ascii="宋体" w:hAnsi="宋体" w:eastAsia="宋体" w:cs="宋体"/>
          <w:color w:val="auto"/>
          <w:sz w:val="32"/>
        </w:rPr>
        <w:t>三、技术响应文件</w:t>
      </w:r>
      <w:bookmarkEnd w:id="50"/>
      <w:bookmarkEnd w:id="51"/>
      <w:r>
        <w:rPr>
          <w:rFonts w:hint="eastAsia" w:ascii="宋体" w:hAnsi="宋体" w:eastAsia="宋体" w:cs="宋体"/>
          <w:color w:val="auto"/>
          <w:sz w:val="24"/>
        </w:rPr>
        <w:t xml:space="preserve">  </w:t>
      </w:r>
    </w:p>
    <w:p>
      <w:pPr>
        <w:pStyle w:val="3"/>
        <w:jc w:val="center"/>
        <w:rPr>
          <w:rFonts w:hint="eastAsia" w:ascii="宋体" w:hAnsi="宋体" w:eastAsia="宋体" w:cs="宋体"/>
          <w:color w:val="auto"/>
        </w:rPr>
      </w:pPr>
      <w:r>
        <w:rPr>
          <w:rFonts w:hint="eastAsia" w:ascii="宋体" w:hAnsi="宋体" w:eastAsia="宋体" w:cs="宋体"/>
          <w:bCs w:val="0"/>
          <w:color w:val="auto"/>
        </w:rPr>
        <w:t>1、技术标准要求偏离表</w:t>
      </w:r>
    </w:p>
    <w:p>
      <w:pPr>
        <w:adjustRightInd w:val="0"/>
        <w:snapToGrid w:val="0"/>
        <w:spacing w:before="156" w:beforeLines="50" w:after="156" w:afterLines="50"/>
        <w:rPr>
          <w:rFonts w:hint="eastAsia" w:ascii="宋体" w:hAnsi="宋体" w:cs="宋体"/>
          <w:color w:val="auto"/>
          <w:sz w:val="24"/>
        </w:rPr>
      </w:pPr>
      <w:r>
        <w:rPr>
          <w:rFonts w:hint="eastAsia" w:ascii="宋体" w:hAnsi="宋体" w:cs="宋体"/>
          <w:iCs/>
          <w:color w:val="auto"/>
          <w:sz w:val="24"/>
        </w:rPr>
        <w:t xml:space="preserve">                 </w:t>
      </w:r>
    </w:p>
    <w:p>
      <w:pPr>
        <w:tabs>
          <w:tab w:val="left" w:pos="5460"/>
        </w:tabs>
        <w:adjustRightInd w:val="0"/>
        <w:snapToGrid w:val="0"/>
        <w:spacing w:before="156" w:beforeLines="50" w:after="156" w:afterLines="50"/>
        <w:rPr>
          <w:rFonts w:hint="eastAsia" w:ascii="宋体" w:hAnsi="宋体" w:cs="宋体"/>
          <w:color w:val="auto"/>
          <w:sz w:val="24"/>
        </w:rPr>
      </w:pPr>
      <w:r>
        <w:rPr>
          <w:rFonts w:hint="eastAsia" w:ascii="宋体" w:hAnsi="宋体" w:cs="宋体"/>
          <w:color w:val="auto"/>
          <w:sz w:val="24"/>
        </w:rPr>
        <w:t>项目名称：</w:t>
      </w:r>
      <w:r>
        <w:rPr>
          <w:rFonts w:hint="eastAsia" w:ascii="宋体" w:hAnsi="宋体" w:cs="宋体"/>
          <w:iCs/>
          <w:color w:val="auto"/>
          <w:sz w:val="24"/>
        </w:rPr>
        <w:t xml:space="preserve">                                     </w:t>
      </w:r>
    </w:p>
    <w:tbl>
      <w:tblPr>
        <w:tblStyle w:val="32"/>
        <w:tblW w:w="906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2268"/>
        <w:gridCol w:w="1552"/>
        <w:gridCol w:w="1495"/>
        <w:gridCol w:w="1565"/>
        <w:gridCol w:w="15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30" w:hRule="atLeast"/>
        </w:trPr>
        <w:tc>
          <w:tcPr>
            <w:tcW w:w="680"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序号</w:t>
            </w:r>
          </w:p>
        </w:tc>
        <w:tc>
          <w:tcPr>
            <w:tcW w:w="2268"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货物名称</w:t>
            </w:r>
          </w:p>
        </w:tc>
        <w:tc>
          <w:tcPr>
            <w:tcW w:w="304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技术标准及要求</w:t>
            </w:r>
          </w:p>
        </w:tc>
        <w:tc>
          <w:tcPr>
            <w:tcW w:w="1565"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对招标文</w:t>
            </w:r>
          </w:p>
          <w:p>
            <w:pPr>
              <w:jc w:val="center"/>
              <w:rPr>
                <w:rFonts w:hint="eastAsia" w:ascii="宋体" w:hAnsi="宋体" w:cs="宋体"/>
                <w:color w:val="auto"/>
              </w:rPr>
            </w:pPr>
            <w:r>
              <w:rPr>
                <w:rFonts w:hint="eastAsia" w:ascii="宋体" w:hAnsi="宋体" w:cs="宋体"/>
                <w:color w:val="auto"/>
              </w:rPr>
              <w:t>件的偏差</w:t>
            </w:r>
          </w:p>
        </w:tc>
        <w:tc>
          <w:tcPr>
            <w:tcW w:w="1500"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偏差及影响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30" w:hRule="atLeast"/>
        </w:trPr>
        <w:tc>
          <w:tcPr>
            <w:tcW w:w="68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color w:val="auto"/>
              </w:rPr>
            </w:pPr>
          </w:p>
        </w:tc>
        <w:tc>
          <w:tcPr>
            <w:tcW w:w="2268"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招标文件</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投标文件</w:t>
            </w:r>
          </w:p>
        </w:tc>
        <w:tc>
          <w:tcPr>
            <w:tcW w:w="156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color w:val="auto"/>
              </w:rPr>
            </w:pPr>
          </w:p>
        </w:tc>
        <w:tc>
          <w:tcPr>
            <w:tcW w:w="150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680"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1</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4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680"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2</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4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680"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3</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4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680"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4</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4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680"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5</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4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680"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4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680"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n</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4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5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r>
    </w:tbl>
    <w:p>
      <w:pPr>
        <w:adjustRightInd w:val="0"/>
        <w:snapToGrid w:val="0"/>
        <w:spacing w:before="156" w:beforeLines="50"/>
        <w:rPr>
          <w:rFonts w:hint="eastAsia" w:ascii="宋体" w:hAnsi="宋体" w:cs="宋体"/>
          <w:color w:val="auto"/>
          <w:sz w:val="24"/>
        </w:rPr>
      </w:pPr>
    </w:p>
    <w:p>
      <w:pPr>
        <w:adjustRightInd w:val="0"/>
        <w:snapToGrid w:val="0"/>
        <w:spacing w:line="480" w:lineRule="exact"/>
        <w:ind w:right="210" w:rightChars="100"/>
        <w:rPr>
          <w:rFonts w:hint="eastAsia" w:ascii="宋体" w:hAnsi="宋体" w:cs="宋体"/>
          <w:color w:val="auto"/>
        </w:rPr>
      </w:pPr>
      <w:r>
        <w:rPr>
          <w:rFonts w:hint="eastAsia" w:ascii="宋体" w:hAnsi="宋体" w:cs="宋体"/>
          <w:color w:val="auto"/>
          <w:sz w:val="24"/>
        </w:rPr>
        <w:t xml:space="preserve">                                   投标人：</w:t>
      </w:r>
      <w:r>
        <w:rPr>
          <w:rFonts w:hint="eastAsia" w:ascii="宋体" w:hAnsi="宋体" w:cs="宋体"/>
          <w:iCs/>
          <w:color w:val="auto"/>
          <w:sz w:val="24"/>
        </w:rPr>
        <w:t xml:space="preserve">（填写名称并盖章）       </w:t>
      </w:r>
    </w:p>
    <w:p>
      <w:pPr>
        <w:adjustRightInd w:val="0"/>
        <w:snapToGrid w:val="0"/>
        <w:spacing w:line="480" w:lineRule="exact"/>
        <w:ind w:right="210" w:rightChars="100"/>
        <w:rPr>
          <w:rFonts w:hint="eastAsia" w:ascii="宋体" w:hAnsi="宋体" w:cs="宋体"/>
          <w:color w:val="auto"/>
          <w:sz w:val="24"/>
        </w:rPr>
      </w:pPr>
      <w:r>
        <w:rPr>
          <w:rFonts w:hint="eastAsia" w:ascii="宋体" w:hAnsi="宋体" w:cs="宋体"/>
          <w:color w:val="auto"/>
          <w:sz w:val="24"/>
        </w:rPr>
        <w:t xml:space="preserve">                                   法定代表人或授权委托人：（签字或盖章）</w:t>
      </w:r>
    </w:p>
    <w:p>
      <w:pPr>
        <w:adjustRightInd w:val="0"/>
        <w:snapToGrid w:val="0"/>
        <w:spacing w:line="480" w:lineRule="exact"/>
        <w:ind w:right="210" w:rightChars="100"/>
        <w:rPr>
          <w:rFonts w:hint="eastAsia" w:ascii="宋体" w:hAnsi="宋体" w:cs="宋体"/>
          <w:color w:val="auto"/>
          <w:sz w:val="24"/>
        </w:rPr>
      </w:pPr>
      <w:r>
        <w:rPr>
          <w:rFonts w:hint="eastAsia" w:ascii="宋体" w:hAnsi="宋体" w:cs="宋体"/>
          <w:color w:val="auto"/>
          <w:sz w:val="24"/>
        </w:rPr>
        <w:t xml:space="preserve">                                   日期：</w:t>
      </w:r>
    </w:p>
    <w:p>
      <w:pPr>
        <w:adjustRightInd w:val="0"/>
        <w:snapToGrid w:val="0"/>
        <w:rPr>
          <w:rFonts w:hint="eastAsia" w:ascii="宋体" w:hAnsi="宋体" w:cs="宋体"/>
          <w:color w:val="auto"/>
        </w:rPr>
      </w:pPr>
    </w:p>
    <w:p>
      <w:pPr>
        <w:pStyle w:val="3"/>
        <w:keepNext w:val="0"/>
        <w:keepLines w:val="0"/>
        <w:spacing w:before="156" w:beforeLines="50" w:beforeAutospacing="0" w:after="156" w:afterLines="50" w:afterAutospacing="0"/>
        <w:ind w:right="720"/>
        <w:rPr>
          <w:rFonts w:hint="eastAsia" w:ascii="宋体" w:hAnsi="宋体" w:eastAsia="宋体" w:cs="宋体"/>
          <w:color w:val="auto"/>
        </w:rPr>
      </w:pPr>
      <w:bookmarkStart w:id="52" w:name="_Toc321400425"/>
      <w:bookmarkStart w:id="53" w:name="_Toc317237647"/>
    </w:p>
    <w:p>
      <w:pPr>
        <w:pStyle w:val="3"/>
        <w:keepNext w:val="0"/>
        <w:keepLines w:val="0"/>
        <w:spacing w:before="156" w:beforeLines="50" w:beforeAutospacing="0" w:after="156" w:afterLines="50" w:afterAutospacing="0"/>
        <w:ind w:right="720"/>
        <w:jc w:val="center"/>
        <w:rPr>
          <w:rFonts w:hint="eastAsia" w:ascii="宋体" w:hAnsi="宋体" w:eastAsia="宋体" w:cs="宋体"/>
          <w:color w:val="auto"/>
        </w:rPr>
      </w:pPr>
    </w:p>
    <w:p>
      <w:pPr>
        <w:pStyle w:val="3"/>
        <w:keepNext w:val="0"/>
        <w:keepLines w:val="0"/>
        <w:spacing w:before="156" w:beforeLines="50" w:beforeAutospacing="0" w:after="156" w:afterLines="50" w:afterAutospacing="0"/>
        <w:ind w:right="720"/>
        <w:jc w:val="center"/>
        <w:rPr>
          <w:rFonts w:hint="eastAsia" w:ascii="宋体" w:hAnsi="宋体" w:eastAsia="宋体" w:cs="宋体"/>
          <w:color w:val="auto"/>
        </w:rPr>
      </w:pPr>
    </w:p>
    <w:p>
      <w:pPr>
        <w:pStyle w:val="3"/>
        <w:rPr>
          <w:rFonts w:hint="eastAsia"/>
          <w:color w:val="auto"/>
        </w:rPr>
      </w:pPr>
    </w:p>
    <w:p>
      <w:pPr>
        <w:rPr>
          <w:rFonts w:hint="eastAsia"/>
          <w:color w:val="auto"/>
        </w:rPr>
      </w:pPr>
    </w:p>
    <w:p>
      <w:pPr>
        <w:pStyle w:val="3"/>
        <w:keepNext w:val="0"/>
        <w:keepLines w:val="0"/>
        <w:spacing w:before="156" w:beforeLines="50" w:beforeAutospacing="0" w:after="156" w:afterLines="50" w:afterAutospacing="0"/>
        <w:ind w:right="720"/>
        <w:jc w:val="center"/>
        <w:rPr>
          <w:rFonts w:hint="eastAsia" w:ascii="宋体" w:hAnsi="宋体" w:eastAsia="宋体" w:cs="宋体"/>
          <w:color w:val="auto"/>
        </w:rPr>
      </w:pPr>
      <w:r>
        <w:rPr>
          <w:rFonts w:hint="eastAsia" w:ascii="宋体" w:hAnsi="宋体" w:eastAsia="宋体" w:cs="宋体"/>
          <w:color w:val="auto"/>
        </w:rPr>
        <w:t>2、投标人认为需要提供的其它文件</w:t>
      </w:r>
      <w:bookmarkEnd w:id="52"/>
      <w:bookmarkEnd w:id="53"/>
    </w:p>
    <w:p>
      <w:pPr>
        <w:spacing w:line="560" w:lineRule="exact"/>
        <w:ind w:firstLine="3400" w:firstLineChars="1417"/>
        <w:jc w:val="center"/>
        <w:rPr>
          <w:rFonts w:hint="eastAsia" w:ascii="宋体" w:hAnsi="宋体" w:cs="宋体"/>
          <w:color w:val="auto"/>
          <w:sz w:val="24"/>
        </w:rPr>
      </w:pPr>
    </w:p>
    <w:p>
      <w:pPr>
        <w:rPr>
          <w:rFonts w:hint="eastAsia" w:ascii="宋体" w:hAnsi="宋体" w:cs="宋体"/>
          <w:color w:val="auto"/>
        </w:rPr>
      </w:pPr>
    </w:p>
    <w:p>
      <w:pPr>
        <w:jc w:val="center"/>
        <w:outlineLvl w:val="0"/>
        <w:rPr>
          <w:rFonts w:hint="eastAsia" w:ascii="宋体" w:hAnsi="宋体" w:cs="宋体"/>
          <w:b/>
          <w:color w:val="auto"/>
          <w:sz w:val="48"/>
          <w:szCs w:val="48"/>
        </w:rPr>
      </w:pPr>
      <w:bookmarkStart w:id="54" w:name="_Toc244314061"/>
      <w:bookmarkStart w:id="55" w:name="_Toc244516210"/>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p>
    <w:p>
      <w:pPr>
        <w:jc w:val="center"/>
        <w:outlineLvl w:val="0"/>
        <w:rPr>
          <w:rFonts w:hint="eastAsia" w:ascii="宋体" w:hAnsi="宋体" w:cs="宋体"/>
          <w:b/>
          <w:color w:val="auto"/>
          <w:sz w:val="48"/>
          <w:szCs w:val="48"/>
        </w:rPr>
      </w:pPr>
      <w:r>
        <w:rPr>
          <w:rFonts w:hint="eastAsia" w:ascii="宋体" w:hAnsi="宋体" w:cs="宋体"/>
          <w:b/>
          <w:color w:val="auto"/>
          <w:sz w:val="48"/>
          <w:szCs w:val="48"/>
        </w:rPr>
        <w:t>第五部分  合同条款</w:t>
      </w:r>
      <w:bookmarkEnd w:id="54"/>
      <w:r>
        <w:rPr>
          <w:rFonts w:hint="eastAsia" w:ascii="宋体" w:hAnsi="宋体" w:cs="宋体"/>
          <w:b/>
          <w:color w:val="auto"/>
          <w:sz w:val="48"/>
          <w:szCs w:val="48"/>
        </w:rPr>
        <w:t>（参考）</w:t>
      </w:r>
      <w:bookmarkEnd w:id="55"/>
    </w:p>
    <w:p>
      <w:pPr>
        <w:pStyle w:val="14"/>
        <w:rPr>
          <w:rFonts w:hint="eastAsia" w:hAnsi="宋体" w:cs="宋体"/>
          <w:color w:val="auto"/>
          <w:sz w:val="24"/>
        </w:rPr>
      </w:pPr>
    </w:p>
    <w:p>
      <w:pPr>
        <w:spacing w:line="380" w:lineRule="exact"/>
        <w:ind w:firstLine="480" w:firstLineChars="200"/>
        <w:rPr>
          <w:rFonts w:hint="eastAsia" w:ascii="宋体" w:hAnsi="宋体" w:cs="宋体"/>
          <w:color w:val="auto"/>
          <w:sz w:val="24"/>
        </w:rPr>
      </w:pPr>
      <w:r>
        <w:rPr>
          <w:rFonts w:hint="eastAsia" w:ascii="宋体" w:hAnsi="宋体" w:cs="宋体"/>
          <w:color w:val="auto"/>
          <w:sz w:val="24"/>
        </w:rPr>
        <w:t>（本条款为买卖双方必须遵守的基本条款，买卖双方也可根据实际情况另行约定，正式合同以双方签字盖章的文本为准）</w:t>
      </w:r>
    </w:p>
    <w:p>
      <w:pPr>
        <w:spacing w:line="380" w:lineRule="exact"/>
        <w:rPr>
          <w:rFonts w:hint="eastAsia" w:ascii="宋体" w:hAnsi="宋体" w:cs="宋体"/>
          <w:color w:val="auto"/>
          <w:sz w:val="24"/>
        </w:rPr>
      </w:pPr>
      <w:r>
        <w:rPr>
          <w:rFonts w:hint="eastAsia" w:ascii="宋体" w:hAnsi="宋体" w:cs="宋体"/>
          <w:color w:val="auto"/>
          <w:sz w:val="24"/>
        </w:rPr>
        <w:t xml:space="preserve">   </w:t>
      </w:r>
    </w:p>
    <w:p>
      <w:pPr>
        <w:spacing w:line="380" w:lineRule="exact"/>
        <w:ind w:firstLine="360" w:firstLineChars="150"/>
        <w:rPr>
          <w:rFonts w:hint="eastAsia" w:ascii="宋体" w:hAnsi="宋体" w:cs="宋体"/>
          <w:color w:val="auto"/>
          <w:sz w:val="24"/>
          <w:u w:val="single"/>
        </w:rPr>
      </w:pPr>
      <w:r>
        <w:rPr>
          <w:rFonts w:hint="eastAsia" w:ascii="宋体" w:hAnsi="宋体" w:cs="宋体"/>
          <w:color w:val="auto"/>
          <w:sz w:val="24"/>
        </w:rPr>
        <w:t xml:space="preserve"> 买方：</w:t>
      </w:r>
      <w:r>
        <w:rPr>
          <w:rFonts w:hint="eastAsia" w:ascii="宋体" w:hAnsi="宋体" w:cs="宋体"/>
          <w:color w:val="auto"/>
          <w:sz w:val="24"/>
          <w:u w:val="single"/>
        </w:rPr>
        <w:t xml:space="preserve">                              </w:t>
      </w:r>
    </w:p>
    <w:p>
      <w:pPr>
        <w:spacing w:line="380" w:lineRule="exact"/>
        <w:rPr>
          <w:rFonts w:hint="eastAsia" w:ascii="宋体" w:hAnsi="宋体" w:cs="宋体"/>
          <w:color w:val="auto"/>
          <w:sz w:val="24"/>
          <w:u w:val="single"/>
        </w:rPr>
      </w:pPr>
      <w:r>
        <w:rPr>
          <w:rFonts w:hint="eastAsia" w:ascii="宋体" w:hAnsi="宋体" w:cs="宋体"/>
          <w:color w:val="auto"/>
          <w:sz w:val="24"/>
        </w:rPr>
        <w:t xml:space="preserve">    卖方：</w:t>
      </w:r>
      <w:r>
        <w:rPr>
          <w:rFonts w:hint="eastAsia" w:ascii="宋体" w:hAnsi="宋体" w:cs="宋体"/>
          <w:color w:val="auto"/>
          <w:sz w:val="24"/>
          <w:u w:val="single"/>
        </w:rPr>
        <w:t xml:space="preserve">                               </w:t>
      </w:r>
    </w:p>
    <w:p>
      <w:pPr>
        <w:spacing w:line="380" w:lineRule="exact"/>
        <w:rPr>
          <w:rFonts w:hint="eastAsia" w:ascii="宋体" w:hAnsi="宋体" w:cs="宋体"/>
          <w:color w:val="auto"/>
          <w:sz w:val="24"/>
        </w:rPr>
      </w:pPr>
      <w:r>
        <w:rPr>
          <w:rFonts w:hint="eastAsia" w:ascii="宋体" w:hAnsi="宋体" w:cs="宋体"/>
          <w:color w:val="auto"/>
          <w:sz w:val="24"/>
        </w:rPr>
        <w:t xml:space="preserve">    鉴于买方于    年   月   日接受卖方对</w:t>
      </w:r>
      <w:r>
        <w:rPr>
          <w:rFonts w:hint="eastAsia" w:ascii="宋体" w:hAnsi="宋体" w:cs="宋体"/>
          <w:color w:val="auto"/>
          <w:sz w:val="24"/>
          <w:u w:val="single"/>
        </w:rPr>
        <w:t xml:space="preserve">                      </w:t>
      </w:r>
      <w:r>
        <w:rPr>
          <w:rFonts w:hint="eastAsia" w:ascii="宋体" w:hAnsi="宋体" w:cs="宋体"/>
          <w:color w:val="auto"/>
          <w:sz w:val="24"/>
        </w:rPr>
        <w:t>的投标，双方根据《中华人民共和国合同法》和本项目的招标文件、投标文件及其投标中的承诺，经双方协商，同意签订本合同，共同遵守：</w:t>
      </w:r>
    </w:p>
    <w:p>
      <w:pPr>
        <w:spacing w:line="380" w:lineRule="exact"/>
        <w:rPr>
          <w:rFonts w:hint="eastAsia" w:ascii="宋体" w:hAnsi="宋体" w:cs="宋体"/>
          <w:color w:val="auto"/>
          <w:sz w:val="24"/>
        </w:rPr>
      </w:pPr>
      <w:r>
        <w:rPr>
          <w:rFonts w:hint="eastAsia" w:ascii="宋体" w:hAnsi="宋体" w:cs="宋体"/>
          <w:b/>
          <w:color w:val="auto"/>
          <w:sz w:val="24"/>
        </w:rPr>
        <w:t>1．  合同内容</w:t>
      </w:r>
      <w:r>
        <w:rPr>
          <w:rFonts w:hint="eastAsia" w:ascii="宋体" w:hAnsi="宋体" w:cs="宋体"/>
          <w:color w:val="auto"/>
          <w:sz w:val="24"/>
        </w:rPr>
        <w:t>：依据招标文件内容。</w:t>
      </w:r>
    </w:p>
    <w:p>
      <w:pPr>
        <w:spacing w:line="380" w:lineRule="exact"/>
        <w:rPr>
          <w:rFonts w:hint="eastAsia" w:ascii="宋体" w:hAnsi="宋体" w:cs="宋体"/>
          <w:b/>
          <w:color w:val="auto"/>
          <w:sz w:val="24"/>
        </w:rPr>
      </w:pPr>
      <w:r>
        <w:rPr>
          <w:rFonts w:hint="eastAsia" w:ascii="宋体" w:hAnsi="宋体" w:cs="宋体"/>
          <w:b/>
          <w:color w:val="auto"/>
          <w:sz w:val="24"/>
        </w:rPr>
        <w:t>2．  合同价格</w:t>
      </w:r>
    </w:p>
    <w:p>
      <w:pPr>
        <w:spacing w:line="380" w:lineRule="exact"/>
        <w:ind w:firstLine="600" w:firstLineChars="250"/>
        <w:rPr>
          <w:rFonts w:hint="eastAsia" w:ascii="宋体" w:hAnsi="宋体" w:cs="宋体"/>
          <w:b/>
          <w:color w:val="auto"/>
          <w:sz w:val="24"/>
        </w:rPr>
      </w:pPr>
      <w:r>
        <w:rPr>
          <w:rFonts w:hint="eastAsia" w:ascii="宋体" w:hAnsi="宋体" w:cs="宋体"/>
          <w:color w:val="auto"/>
          <w:sz w:val="24"/>
        </w:rPr>
        <w:t>本合同总价为人民币</w:t>
      </w:r>
      <w:r>
        <w:rPr>
          <w:rFonts w:hint="eastAsia" w:ascii="宋体" w:hAnsi="宋体" w:cs="宋体"/>
          <w:color w:val="auto"/>
          <w:sz w:val="24"/>
          <w:u w:val="single"/>
        </w:rPr>
        <w:t xml:space="preserve">           </w:t>
      </w:r>
      <w:r>
        <w:rPr>
          <w:rFonts w:hint="eastAsia" w:ascii="宋体" w:hAnsi="宋体" w:cs="宋体"/>
          <w:color w:val="auto"/>
          <w:sz w:val="24"/>
        </w:rPr>
        <w:t>元。</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 xml:space="preserve">     本合同总价为设备供货、运输、保险、装卸、检验、安装、试运行、验收、售后服务等内容的全部费用，实行固定费用总价包干。</w:t>
      </w:r>
    </w:p>
    <w:p>
      <w:pPr>
        <w:spacing w:line="380" w:lineRule="exact"/>
        <w:rPr>
          <w:rFonts w:hint="eastAsia" w:ascii="宋体" w:hAnsi="宋体" w:cs="宋体"/>
          <w:b/>
          <w:color w:val="auto"/>
          <w:sz w:val="24"/>
        </w:rPr>
      </w:pPr>
      <w:r>
        <w:rPr>
          <w:rFonts w:hint="eastAsia" w:ascii="宋体" w:hAnsi="宋体" w:cs="宋体"/>
          <w:b/>
          <w:color w:val="auto"/>
          <w:sz w:val="24"/>
        </w:rPr>
        <w:t>3．  货物、材料供应</w:t>
      </w:r>
    </w:p>
    <w:p>
      <w:pPr>
        <w:spacing w:line="380" w:lineRule="exact"/>
        <w:ind w:left="550" w:leftChars="262"/>
        <w:rPr>
          <w:rFonts w:hint="eastAsia" w:ascii="宋体" w:hAnsi="宋体" w:cs="宋体"/>
          <w:b/>
          <w:color w:val="auto"/>
          <w:sz w:val="24"/>
        </w:rPr>
      </w:pPr>
      <w:r>
        <w:rPr>
          <w:rFonts w:hint="eastAsia" w:ascii="宋体" w:hAnsi="宋体" w:cs="宋体"/>
          <w:color w:val="auto"/>
          <w:sz w:val="24"/>
        </w:rPr>
        <w:t>本合同范围内所需的货物、材料全部由卖方提供，但必须附有清单及合格证等相关技术资料，如发现不合格的货物、材料由卖方承担由此而引发的全部责任。</w:t>
      </w:r>
    </w:p>
    <w:p>
      <w:pPr>
        <w:spacing w:line="380" w:lineRule="exact"/>
        <w:rPr>
          <w:rFonts w:hint="eastAsia" w:ascii="宋体" w:hAnsi="宋体" w:cs="宋体"/>
          <w:b/>
          <w:color w:val="auto"/>
          <w:sz w:val="24"/>
        </w:rPr>
      </w:pPr>
      <w:r>
        <w:rPr>
          <w:rFonts w:hint="eastAsia" w:ascii="宋体" w:hAnsi="宋体" w:cs="宋体"/>
          <w:b/>
          <w:color w:val="auto"/>
          <w:sz w:val="24"/>
        </w:rPr>
        <w:t>4．  质量保证</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4.1  卖方所提供的货物应保证是全新的、未使用过的且原包装未拆封的，并完全符合合同规定的质量、规格和性能要求，买方将在现场拆封验收。卖方应保证所提供的货物经正确安装、正常运行和保养，在其使用寿命期内应具有使买方满意的性能，并且确保一次性通过各项检验和测试。在货物质量保证期内卖方应对由于设计、工艺、材料和配套件的缺陷所产生的任何不足或故障负责。</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4.2  根据买方按国家检验标准检验的结果或当地质检部门检验的结果，或者在质量保证期内，发现货物的数量、质量或规格与合同不符，或证实货物是有缺陷的，包括潜在的缺陷或使用不符合要求的材料等，买方尽快以书面形式通知卖方，提出索赔。</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4.3  卖方在收到通知后，应在规定期限内免费维修或更换有缺陷的货物或部件。</w:t>
      </w:r>
    </w:p>
    <w:p>
      <w:pPr>
        <w:spacing w:line="380" w:lineRule="exact"/>
        <w:ind w:left="588" w:hanging="588" w:hangingChars="244"/>
        <w:rPr>
          <w:rFonts w:hint="eastAsia" w:ascii="宋体" w:hAnsi="宋体" w:cs="宋体"/>
          <w:b/>
          <w:color w:val="auto"/>
          <w:sz w:val="24"/>
        </w:rPr>
      </w:pPr>
      <w:r>
        <w:rPr>
          <w:rFonts w:hint="eastAsia" w:ascii="宋体" w:hAnsi="宋体" w:cs="宋体"/>
          <w:b/>
          <w:color w:val="auto"/>
          <w:sz w:val="24"/>
        </w:rPr>
        <w:t>5．  专利权</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5.1  卖方应保证买方在使用该产品或产品的任何一部分免受第三方提出的侵犯其专利权、商标权、著作权或其他知识产权的纠纷。</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5.2  卖方应承担侵犯专利权、商标权、著作权或其他知识产权的相关责任和费用。</w:t>
      </w:r>
    </w:p>
    <w:p>
      <w:pPr>
        <w:spacing w:line="380" w:lineRule="exact"/>
        <w:ind w:left="482" w:hanging="482" w:hangingChars="200"/>
        <w:rPr>
          <w:rFonts w:hint="eastAsia" w:ascii="宋体" w:hAnsi="宋体" w:cs="宋体"/>
          <w:b/>
          <w:color w:val="auto"/>
          <w:sz w:val="24"/>
        </w:rPr>
      </w:pPr>
      <w:r>
        <w:rPr>
          <w:rFonts w:hint="eastAsia" w:ascii="宋体" w:hAnsi="宋体" w:cs="宋体"/>
          <w:b/>
          <w:color w:val="auto"/>
          <w:sz w:val="24"/>
        </w:rPr>
        <w:t>6、  检验和测试</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6.1  买方或其代表有权检验和测试货物,以确认货物是否符合合同规定的要求,并且不承担额外的费用。</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6.2  检验和测试可以在卖方交货地点或货物的最终目的地进行。如果在卖方现场进行，检测人员应得到卖方提供的全部合理的设施和协助，买方不应承担费用。</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6.3  如果任何被检验或测试的货物不能满足技术规格的要求,买方可以拒绝接受该货物,卖方应更换被拒绝的货物或者免费进行必要的修改以满足技术规格的要求。</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6.4  在交货前，卖方应让制造商对货物的质量、规格、数量、性能和重量等进行详细而全面的检验，并且出具一份证明货物符合合同规定的检验证书，附在交付的货物内。检验证书是付款时的依据和组成部分，但不能作为有关质量、规格、性能、数量或重量的最终检验。</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7、  标准</w:t>
      </w:r>
    </w:p>
    <w:p>
      <w:pPr>
        <w:spacing w:line="380" w:lineRule="exact"/>
        <w:ind w:left="600" w:hanging="600" w:hangingChars="250"/>
        <w:rPr>
          <w:rFonts w:hint="eastAsia" w:ascii="宋体" w:hAnsi="宋体" w:cs="宋体"/>
          <w:b/>
          <w:color w:val="auto"/>
          <w:sz w:val="24"/>
        </w:rPr>
      </w:pPr>
      <w:r>
        <w:rPr>
          <w:rFonts w:hint="eastAsia" w:ascii="宋体" w:hAnsi="宋体" w:cs="宋体"/>
          <w:color w:val="auto"/>
          <w:sz w:val="24"/>
        </w:rPr>
        <w:t>7.1  合同货物的质量、技术标准如在招标文件中无相应说明，则按中华人民共和国颁布的最新国家标准或行业（部）标准或相应的国际标准执行。没有国家或行业（部）标准的则按企业标准执行。</w:t>
      </w:r>
    </w:p>
    <w:p>
      <w:pPr>
        <w:tabs>
          <w:tab w:val="left" w:pos="540"/>
        </w:tabs>
        <w:spacing w:line="380" w:lineRule="exact"/>
        <w:rPr>
          <w:rFonts w:hint="eastAsia" w:ascii="宋体" w:hAnsi="宋体" w:cs="宋体"/>
          <w:b/>
          <w:color w:val="auto"/>
          <w:sz w:val="24"/>
        </w:rPr>
      </w:pPr>
      <w:r>
        <w:rPr>
          <w:rFonts w:hint="eastAsia" w:ascii="宋体" w:hAnsi="宋体" w:cs="宋体"/>
          <w:b/>
          <w:color w:val="auto"/>
          <w:sz w:val="24"/>
        </w:rPr>
        <w:t>8．  包装要求</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8.1  除合同另有规定外，卖方提供的货物，均采用国家或专业标准保护措施进行包装，使包装适用于海运、空运或陆上的长途运输，并有良好的防潮、防震、防锈和防粗暴装卸等保护措施，确保货物安全无损运抵现场并落地。对由于包装不善而引起的货物锈蚀、损坏或损失卖方应承担相应责任。</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8.2  每一包装箱内必须附有装箱清单、合格证、质量保证书和保修保养卡。</w:t>
      </w:r>
    </w:p>
    <w:p>
      <w:pPr>
        <w:spacing w:line="380" w:lineRule="exact"/>
        <w:ind w:left="602" w:hanging="602" w:hangingChars="250"/>
        <w:rPr>
          <w:rFonts w:hint="eastAsia" w:ascii="宋体" w:hAnsi="宋体" w:cs="宋体"/>
          <w:b/>
          <w:color w:val="auto"/>
          <w:sz w:val="24"/>
        </w:rPr>
      </w:pPr>
      <w:r>
        <w:rPr>
          <w:rFonts w:hint="eastAsia" w:ascii="宋体" w:hAnsi="宋体" w:cs="宋体"/>
          <w:b/>
          <w:color w:val="auto"/>
          <w:sz w:val="24"/>
        </w:rPr>
        <w:t>9．  装运标志</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9.1  卖方应在每一包装箱的四侧用不褪色的油漆以醒目的中文字样标注下列标记：收货人、货物名称、“小心轻放”、“防潮”、“此端朝上，请勿倒置”等字样和其他适当的标志。</w:t>
      </w:r>
    </w:p>
    <w:p>
      <w:pPr>
        <w:spacing w:line="400" w:lineRule="exact"/>
        <w:ind w:left="361" w:hanging="361" w:hangingChars="150"/>
        <w:rPr>
          <w:rFonts w:hint="eastAsia" w:ascii="宋体" w:hAnsi="宋体" w:cs="宋体"/>
          <w:color w:val="auto"/>
          <w:sz w:val="24"/>
        </w:rPr>
      </w:pPr>
      <w:r>
        <w:rPr>
          <w:rFonts w:hint="eastAsia" w:ascii="宋体" w:hAnsi="宋体" w:cs="宋体"/>
          <w:b/>
          <w:color w:val="auto"/>
          <w:sz w:val="24"/>
        </w:rPr>
        <w:t>10．投标设备应提供自经验收合格并交付使用后   年   的质保期，厂商本身承诺的产品质保期高于此要求的则按照厂商承诺执行（提供厂商出具的有效证明）.</w:t>
      </w:r>
    </w:p>
    <w:p>
      <w:pPr>
        <w:spacing w:line="380" w:lineRule="exact"/>
        <w:ind w:left="602" w:hanging="602" w:hangingChars="250"/>
        <w:rPr>
          <w:rFonts w:hint="eastAsia" w:ascii="宋体" w:hAnsi="宋体" w:cs="宋体"/>
          <w:b/>
          <w:color w:val="auto"/>
          <w:sz w:val="24"/>
        </w:rPr>
      </w:pPr>
      <w:r>
        <w:rPr>
          <w:rFonts w:hint="eastAsia" w:ascii="宋体" w:hAnsi="宋体" w:cs="宋体"/>
          <w:b/>
          <w:color w:val="auto"/>
          <w:sz w:val="24"/>
        </w:rPr>
        <w:t>11． 交货方式</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11.1 现场交货，卖方负责办理运输和保险，将货物运抵现场并落地。有关运输和保险的一切费用由卖方承担，所有货物运抵现场日期为交货日期。</w:t>
      </w:r>
    </w:p>
    <w:p>
      <w:pPr>
        <w:spacing w:line="380" w:lineRule="exact"/>
        <w:ind w:left="600" w:hanging="600" w:hangingChars="250"/>
        <w:rPr>
          <w:rFonts w:hint="eastAsia" w:ascii="宋体" w:hAnsi="宋体" w:cs="宋体"/>
          <w:b/>
          <w:color w:val="auto"/>
          <w:sz w:val="24"/>
        </w:rPr>
      </w:pPr>
      <w:r>
        <w:rPr>
          <w:rFonts w:hint="eastAsia" w:ascii="宋体" w:hAnsi="宋体" w:cs="宋体"/>
          <w:color w:val="auto"/>
          <w:sz w:val="24"/>
        </w:rPr>
        <w:t>11.2 卖方应在合同规定的交货期前3天，以书面形式将合同号、货物名称、数量、包装箱件数、总毛重、总体积及交货日期通知买方，以便买方做好接货准备。</w:t>
      </w:r>
    </w:p>
    <w:p>
      <w:pPr>
        <w:spacing w:line="380" w:lineRule="exact"/>
        <w:rPr>
          <w:rFonts w:hint="eastAsia" w:ascii="宋体" w:hAnsi="宋体" w:cs="宋体"/>
          <w:color w:val="auto"/>
          <w:sz w:val="24"/>
        </w:rPr>
      </w:pPr>
      <w:r>
        <w:rPr>
          <w:rFonts w:hint="eastAsia" w:ascii="宋体" w:hAnsi="宋体" w:cs="宋体"/>
          <w:b/>
          <w:color w:val="auto"/>
          <w:sz w:val="24"/>
        </w:rPr>
        <w:t>12． 档案资料</w:t>
      </w:r>
    </w:p>
    <w:p>
      <w:pPr>
        <w:spacing w:line="380" w:lineRule="exact"/>
        <w:ind w:left="588" w:leftChars="280"/>
        <w:rPr>
          <w:rFonts w:hint="eastAsia" w:ascii="宋体" w:hAnsi="宋体" w:cs="宋体"/>
          <w:color w:val="auto"/>
          <w:sz w:val="24"/>
        </w:rPr>
      </w:pPr>
      <w:r>
        <w:rPr>
          <w:rFonts w:hint="eastAsia" w:ascii="宋体" w:hAnsi="宋体" w:cs="宋体"/>
          <w:color w:val="auto"/>
          <w:sz w:val="24"/>
        </w:rPr>
        <w:t>货物的档案资料，包括：货物的数量、型号、规格、生产厂家的产品检测证书、出厂检验报告、合格证书、产品说明书等有关资料。（进口货物交货时，卖方必须提交原产地证明、海关商检证明、完税证明等相应的证明文件）。货物开箱后的全部随机资料所有权归买方。</w:t>
      </w:r>
    </w:p>
    <w:p>
      <w:pPr>
        <w:spacing w:line="380" w:lineRule="exact"/>
        <w:rPr>
          <w:rFonts w:hint="eastAsia" w:ascii="宋体" w:hAnsi="宋体" w:cs="宋体"/>
          <w:b/>
          <w:color w:val="auto"/>
          <w:sz w:val="24"/>
        </w:rPr>
      </w:pPr>
      <w:r>
        <w:rPr>
          <w:rFonts w:hint="eastAsia" w:ascii="宋体" w:hAnsi="宋体" w:cs="宋体"/>
          <w:b/>
          <w:color w:val="auto"/>
          <w:sz w:val="24"/>
        </w:rPr>
        <w:t>13.  技术资料</w:t>
      </w:r>
    </w:p>
    <w:p>
      <w:pPr>
        <w:spacing w:line="380" w:lineRule="exact"/>
        <w:ind w:left="567" w:leftChars="270"/>
        <w:rPr>
          <w:rFonts w:hint="eastAsia" w:ascii="宋体" w:hAnsi="宋体" w:cs="宋体"/>
          <w:b/>
          <w:color w:val="auto"/>
          <w:sz w:val="24"/>
        </w:rPr>
      </w:pPr>
      <w:r>
        <w:rPr>
          <w:rFonts w:hint="eastAsia" w:ascii="宋体" w:hAnsi="宋体" w:cs="宋体"/>
          <w:color w:val="auto"/>
          <w:sz w:val="24"/>
        </w:rPr>
        <w:t>技术资料包括：设备及系统的技术说明书和原理图、设备及系统安装线路图、安装手册、操作和维修手册及其他必须提供的技术资料。</w:t>
      </w:r>
    </w:p>
    <w:p>
      <w:pPr>
        <w:spacing w:line="380" w:lineRule="exact"/>
        <w:rPr>
          <w:rFonts w:hint="eastAsia" w:ascii="宋体" w:hAnsi="宋体" w:cs="宋体"/>
          <w:b/>
          <w:color w:val="auto"/>
          <w:sz w:val="24"/>
        </w:rPr>
      </w:pPr>
      <w:r>
        <w:rPr>
          <w:rFonts w:hint="eastAsia" w:ascii="宋体" w:hAnsi="宋体" w:cs="宋体"/>
          <w:b/>
          <w:color w:val="auto"/>
          <w:sz w:val="24"/>
        </w:rPr>
        <w:t>14． 交货时间：    年  月   日前</w:t>
      </w:r>
    </w:p>
    <w:p>
      <w:pPr>
        <w:spacing w:line="380" w:lineRule="exact"/>
        <w:rPr>
          <w:rFonts w:hint="eastAsia" w:ascii="宋体" w:hAnsi="宋体" w:cs="宋体"/>
          <w:b/>
          <w:color w:val="auto"/>
          <w:sz w:val="24"/>
        </w:rPr>
      </w:pPr>
      <w:r>
        <w:rPr>
          <w:rFonts w:hint="eastAsia" w:ascii="宋体" w:hAnsi="宋体" w:cs="宋体"/>
          <w:b/>
          <w:color w:val="auto"/>
          <w:sz w:val="24"/>
        </w:rPr>
        <w:t>15． 双方责任</w:t>
      </w:r>
    </w:p>
    <w:p>
      <w:pPr>
        <w:spacing w:line="380" w:lineRule="exact"/>
        <w:rPr>
          <w:rFonts w:hint="eastAsia" w:ascii="宋体" w:hAnsi="宋体" w:cs="宋体"/>
          <w:color w:val="auto"/>
          <w:sz w:val="24"/>
        </w:rPr>
      </w:pPr>
      <w:r>
        <w:rPr>
          <w:rFonts w:hint="eastAsia" w:ascii="宋体" w:hAnsi="宋体" w:cs="宋体"/>
          <w:color w:val="auto"/>
          <w:sz w:val="24"/>
        </w:rPr>
        <w:t>15.1 买方</w:t>
      </w:r>
    </w:p>
    <w:p>
      <w:pPr>
        <w:spacing w:line="380" w:lineRule="exact"/>
        <w:rPr>
          <w:rFonts w:hint="eastAsia" w:ascii="宋体" w:hAnsi="宋体" w:cs="宋体"/>
          <w:color w:val="auto"/>
          <w:sz w:val="24"/>
        </w:rPr>
      </w:pPr>
      <w:r>
        <w:rPr>
          <w:rFonts w:hint="eastAsia" w:ascii="宋体" w:hAnsi="宋体" w:cs="宋体"/>
          <w:color w:val="auto"/>
          <w:sz w:val="24"/>
        </w:rPr>
        <w:t>（1）按合同规定向卖方支付货款。</w:t>
      </w:r>
    </w:p>
    <w:p>
      <w:pPr>
        <w:spacing w:line="380" w:lineRule="exact"/>
        <w:rPr>
          <w:rFonts w:hint="eastAsia" w:ascii="宋体" w:hAnsi="宋体" w:cs="宋体"/>
          <w:color w:val="auto"/>
          <w:sz w:val="24"/>
        </w:rPr>
      </w:pPr>
      <w:r>
        <w:rPr>
          <w:rFonts w:hint="eastAsia" w:ascii="宋体" w:hAnsi="宋体" w:cs="宋体"/>
          <w:color w:val="auto"/>
          <w:sz w:val="24"/>
        </w:rPr>
        <w:t>（2）组织对货物的验收。</w:t>
      </w:r>
    </w:p>
    <w:p>
      <w:pPr>
        <w:spacing w:line="380" w:lineRule="exact"/>
        <w:rPr>
          <w:rFonts w:hint="eastAsia" w:ascii="宋体" w:hAnsi="宋体" w:cs="宋体"/>
          <w:color w:val="auto"/>
          <w:sz w:val="24"/>
        </w:rPr>
      </w:pPr>
      <w:r>
        <w:rPr>
          <w:rFonts w:hint="eastAsia" w:ascii="宋体" w:hAnsi="宋体" w:cs="宋体"/>
          <w:color w:val="auto"/>
          <w:sz w:val="24"/>
        </w:rPr>
        <w:t>15.2 卖方</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（1）按合同要求提供货物、安装、调试验收（包括申请第三方验收）、技术服务和售后服务。</w:t>
      </w:r>
    </w:p>
    <w:p>
      <w:pPr>
        <w:spacing w:line="380" w:lineRule="exact"/>
        <w:rPr>
          <w:rFonts w:hint="eastAsia" w:ascii="宋体" w:hAnsi="宋体" w:cs="宋体"/>
          <w:color w:val="auto"/>
          <w:sz w:val="24"/>
        </w:rPr>
      </w:pPr>
      <w:r>
        <w:rPr>
          <w:rFonts w:hint="eastAsia" w:ascii="宋体" w:hAnsi="宋体" w:cs="宋体"/>
          <w:color w:val="auto"/>
          <w:sz w:val="24"/>
        </w:rPr>
        <w:t>（2）对所提供货物的质量问题无条件负责处理。</w:t>
      </w:r>
    </w:p>
    <w:p>
      <w:pPr>
        <w:spacing w:line="380" w:lineRule="exact"/>
        <w:rPr>
          <w:rFonts w:hint="eastAsia" w:ascii="宋体" w:hAnsi="宋体" w:cs="宋体"/>
          <w:color w:val="auto"/>
          <w:sz w:val="24"/>
        </w:rPr>
      </w:pPr>
      <w:r>
        <w:rPr>
          <w:rFonts w:hint="eastAsia" w:ascii="宋体" w:hAnsi="宋体" w:cs="宋体"/>
          <w:color w:val="auto"/>
          <w:sz w:val="24"/>
        </w:rPr>
        <w:t>（3）为买方提供人员培训服务：</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 xml:space="preserve">  1）卖方应对买方指派的操作维修人员进行培训，培训内容包括理论培训和实际操作培训、安全知识培训。（卖方应在投标文件中提出具体的人员培训计划，包括时间、地点、培训费用）。全部费用应单列并纳入投标总报价中。</w:t>
      </w:r>
    </w:p>
    <w:p>
      <w:pPr>
        <w:spacing w:line="380" w:lineRule="exact"/>
        <w:ind w:firstLine="264" w:firstLineChars="110"/>
        <w:rPr>
          <w:rFonts w:hint="eastAsia" w:ascii="宋体" w:hAnsi="宋体" w:cs="宋体"/>
          <w:color w:val="auto"/>
          <w:sz w:val="24"/>
        </w:rPr>
      </w:pPr>
      <w:r>
        <w:rPr>
          <w:rFonts w:hint="eastAsia" w:ascii="宋体" w:hAnsi="宋体" w:cs="宋体"/>
          <w:color w:val="auto"/>
          <w:sz w:val="24"/>
        </w:rPr>
        <w:t>2）卖方负责使参与培训的人员达到能正确操作和维护的上岗资格。</w:t>
      </w:r>
    </w:p>
    <w:p>
      <w:pPr>
        <w:spacing w:line="380" w:lineRule="exact"/>
        <w:ind w:left="599" w:leftChars="114" w:hanging="360" w:hangingChars="150"/>
        <w:rPr>
          <w:rFonts w:hint="eastAsia" w:ascii="宋体" w:hAnsi="宋体" w:cs="宋体"/>
          <w:color w:val="auto"/>
          <w:sz w:val="24"/>
        </w:rPr>
      </w:pPr>
      <w:r>
        <w:rPr>
          <w:rFonts w:hint="eastAsia" w:ascii="宋体" w:hAnsi="宋体" w:cs="宋体"/>
          <w:color w:val="auto"/>
          <w:sz w:val="24"/>
        </w:rPr>
        <w:t>3）货物验收后，卖方应协助买方建立和健全维修保养制度，制订安全防范措施。</w:t>
      </w:r>
    </w:p>
    <w:p>
      <w:pPr>
        <w:tabs>
          <w:tab w:val="left" w:pos="540"/>
        </w:tabs>
        <w:spacing w:line="400" w:lineRule="exact"/>
        <w:rPr>
          <w:rFonts w:hint="eastAsia" w:ascii="宋体" w:hAnsi="宋体" w:cs="宋体"/>
          <w:b/>
          <w:color w:val="auto"/>
          <w:sz w:val="24"/>
        </w:rPr>
      </w:pPr>
      <w:r>
        <w:rPr>
          <w:rFonts w:hint="eastAsia" w:ascii="宋体" w:hAnsi="宋体" w:cs="宋体"/>
          <w:b/>
          <w:color w:val="auto"/>
          <w:sz w:val="24"/>
        </w:rPr>
        <w:t>16． 付款方式</w:t>
      </w:r>
    </w:p>
    <w:p>
      <w:pPr>
        <w:spacing w:line="380" w:lineRule="exact"/>
        <w:rPr>
          <w:rFonts w:hint="eastAsia" w:ascii="宋体" w:hAnsi="宋体" w:cs="宋体"/>
          <w:color w:val="auto"/>
          <w:sz w:val="24"/>
        </w:rPr>
      </w:pPr>
      <w:r>
        <w:rPr>
          <w:rFonts w:hint="eastAsia" w:ascii="宋体" w:hAnsi="宋体" w:cs="宋体"/>
          <w:color w:val="auto"/>
          <w:sz w:val="24"/>
        </w:rPr>
        <w:t xml:space="preserve">    由双方约定执行。</w:t>
      </w:r>
    </w:p>
    <w:p>
      <w:pPr>
        <w:spacing w:line="380" w:lineRule="exact"/>
        <w:rPr>
          <w:rFonts w:hint="eastAsia" w:ascii="宋体" w:hAnsi="宋体" w:cs="宋体"/>
          <w:color w:val="auto"/>
          <w:sz w:val="24"/>
        </w:rPr>
      </w:pPr>
      <w:r>
        <w:rPr>
          <w:rFonts w:hint="eastAsia" w:ascii="宋体" w:hAnsi="宋体" w:cs="宋体"/>
          <w:b/>
          <w:color w:val="auto"/>
          <w:sz w:val="24"/>
        </w:rPr>
        <w:t>17． 违约责任</w:t>
      </w:r>
    </w:p>
    <w:p>
      <w:pPr>
        <w:spacing w:line="380" w:lineRule="exact"/>
        <w:rPr>
          <w:rFonts w:hint="eastAsia" w:ascii="宋体" w:hAnsi="宋体" w:cs="宋体"/>
          <w:color w:val="auto"/>
          <w:sz w:val="24"/>
        </w:rPr>
      </w:pPr>
      <w:r>
        <w:rPr>
          <w:rFonts w:hint="eastAsia" w:ascii="宋体" w:hAnsi="宋体" w:cs="宋体"/>
          <w:color w:val="auto"/>
          <w:sz w:val="24"/>
        </w:rPr>
        <w:t>17.1 货物的质量责任</w:t>
      </w:r>
    </w:p>
    <w:p>
      <w:pPr>
        <w:spacing w:line="380" w:lineRule="exact"/>
        <w:ind w:left="600" w:hanging="600" w:hangingChars="250"/>
        <w:rPr>
          <w:rFonts w:hint="eastAsia" w:ascii="宋体" w:hAnsi="宋体" w:cs="宋体"/>
          <w:color w:val="auto"/>
          <w:sz w:val="24"/>
        </w:rPr>
      </w:pPr>
      <w:r>
        <w:rPr>
          <w:rFonts w:hint="eastAsia" w:ascii="宋体" w:hAnsi="宋体" w:cs="宋体"/>
          <w:color w:val="auto"/>
          <w:sz w:val="24"/>
        </w:rPr>
        <w:t>（1）在质量保证期内，凡货物在开箱检验、安装调试、试运转过程中出现的质量问题，由卖方负责处理，实行包修、包换、包退，直至产品符合质量要求。卖方承担因修理、调换、退货发生的一切费用和因此而造成的一切直接经济损失。</w:t>
      </w:r>
    </w:p>
    <w:p>
      <w:pPr>
        <w:spacing w:line="380" w:lineRule="exact"/>
        <w:ind w:left="621" w:leftChars="10" w:hanging="600" w:hangingChars="250"/>
        <w:rPr>
          <w:rFonts w:hint="eastAsia" w:ascii="宋体" w:hAnsi="宋体" w:cs="宋体"/>
          <w:color w:val="auto"/>
          <w:sz w:val="24"/>
        </w:rPr>
      </w:pPr>
      <w:r>
        <w:rPr>
          <w:rFonts w:hint="eastAsia" w:ascii="宋体" w:hAnsi="宋体" w:cs="宋体"/>
          <w:color w:val="auto"/>
          <w:sz w:val="24"/>
        </w:rPr>
        <w:t>（2）卖方在接到买方通知后，应迅速作出反应，及时派人到达现场处理问题，免费维修或更换有缺陷的货物或部件，直至用户满意为止。</w:t>
      </w:r>
    </w:p>
    <w:p>
      <w:pPr>
        <w:spacing w:line="380" w:lineRule="exact"/>
        <w:ind w:left="621" w:leftChars="10" w:hanging="600" w:hangingChars="250"/>
        <w:rPr>
          <w:rFonts w:hint="eastAsia" w:ascii="宋体" w:hAnsi="宋体" w:cs="宋体"/>
          <w:color w:val="auto"/>
          <w:sz w:val="24"/>
        </w:rPr>
      </w:pPr>
      <w:r>
        <w:rPr>
          <w:rFonts w:hint="eastAsia" w:ascii="宋体" w:hAnsi="宋体" w:cs="宋体"/>
          <w:color w:val="auto"/>
          <w:sz w:val="24"/>
        </w:rPr>
        <w:t>（3）由于买方保管不善或使用不当造成货物短缺、故障或损坏，由买方负责。但卖方保证及时给予补齐或修复。</w:t>
      </w:r>
    </w:p>
    <w:p>
      <w:pPr>
        <w:spacing w:line="360" w:lineRule="exact"/>
        <w:rPr>
          <w:rFonts w:hint="eastAsia" w:ascii="宋体" w:hAnsi="宋体" w:cs="宋体"/>
          <w:b/>
          <w:color w:val="auto"/>
          <w:sz w:val="24"/>
        </w:rPr>
      </w:pPr>
      <w:r>
        <w:rPr>
          <w:rFonts w:hint="eastAsia" w:ascii="宋体" w:hAnsi="宋体" w:cs="宋体"/>
          <w:b/>
          <w:color w:val="auto"/>
          <w:sz w:val="24"/>
        </w:rPr>
        <w:t>18．  税费</w:t>
      </w:r>
    </w:p>
    <w:p>
      <w:pPr>
        <w:spacing w:line="360" w:lineRule="exact"/>
        <w:ind w:left="559" w:leftChars="9" w:hanging="540" w:hangingChars="225"/>
        <w:rPr>
          <w:rFonts w:hint="eastAsia" w:ascii="宋体" w:hAnsi="宋体" w:cs="宋体"/>
          <w:color w:val="auto"/>
          <w:sz w:val="24"/>
        </w:rPr>
      </w:pPr>
      <w:r>
        <w:rPr>
          <w:rFonts w:hint="eastAsia" w:ascii="宋体" w:hAnsi="宋体" w:cs="宋体"/>
          <w:color w:val="auto"/>
          <w:sz w:val="24"/>
        </w:rPr>
        <w:t>18.1  根据国家现行税法对卖方征收的与本合同有关的一切税费均由卖方负担。</w:t>
      </w:r>
    </w:p>
    <w:p>
      <w:pPr>
        <w:spacing w:line="360" w:lineRule="exact"/>
        <w:ind w:left="559" w:leftChars="9" w:hanging="540" w:hangingChars="225"/>
        <w:rPr>
          <w:rFonts w:hint="eastAsia" w:ascii="宋体" w:hAnsi="宋体" w:cs="宋体"/>
          <w:color w:val="auto"/>
          <w:sz w:val="24"/>
        </w:rPr>
      </w:pPr>
      <w:r>
        <w:rPr>
          <w:rFonts w:hint="eastAsia" w:ascii="宋体" w:hAnsi="宋体" w:cs="宋体"/>
          <w:color w:val="auto"/>
          <w:sz w:val="24"/>
        </w:rPr>
        <w:t>18.2  根据国家现行税法对买方征收的与本合同有关的一切税费均由买方负担。</w:t>
      </w:r>
    </w:p>
    <w:p>
      <w:pPr>
        <w:spacing w:line="360" w:lineRule="exact"/>
        <w:rPr>
          <w:rFonts w:hint="eastAsia" w:ascii="宋体" w:hAnsi="宋体" w:cs="宋体"/>
          <w:color w:val="auto"/>
          <w:sz w:val="24"/>
        </w:rPr>
      </w:pPr>
      <w:r>
        <w:rPr>
          <w:rFonts w:hint="eastAsia" w:ascii="宋体" w:hAnsi="宋体" w:cs="宋体"/>
          <w:color w:val="auto"/>
          <w:sz w:val="24"/>
        </w:rPr>
        <w:t>18.3  在中国境外发生的与本合同执行有关的一切税费均由卖方负担。</w:t>
      </w:r>
    </w:p>
    <w:p>
      <w:pPr>
        <w:spacing w:line="360" w:lineRule="exact"/>
        <w:rPr>
          <w:rFonts w:hint="eastAsia" w:ascii="宋体" w:hAnsi="宋体" w:cs="宋体"/>
          <w:b/>
          <w:color w:val="auto"/>
          <w:sz w:val="24"/>
        </w:rPr>
      </w:pPr>
      <w:r>
        <w:rPr>
          <w:rFonts w:hint="eastAsia" w:ascii="宋体" w:hAnsi="宋体" w:cs="宋体"/>
          <w:b/>
          <w:color w:val="auto"/>
          <w:sz w:val="24"/>
        </w:rPr>
        <w:t>19．  履约保证金</w:t>
      </w:r>
    </w:p>
    <w:p>
      <w:pPr>
        <w:spacing w:line="400" w:lineRule="exact"/>
        <w:rPr>
          <w:rFonts w:hint="eastAsia" w:ascii="宋体" w:hAnsi="宋体" w:cs="宋体"/>
          <w:color w:val="auto"/>
          <w:sz w:val="24"/>
        </w:rPr>
      </w:pPr>
      <w:r>
        <w:rPr>
          <w:rFonts w:hint="eastAsia" w:ascii="宋体" w:hAnsi="宋体" w:cs="宋体"/>
          <w:color w:val="auto"/>
          <w:sz w:val="24"/>
        </w:rPr>
        <w:t>19.1  卖方须提交合同金额</w:t>
      </w:r>
      <w:r>
        <w:rPr>
          <w:rFonts w:hint="eastAsia" w:ascii="宋体" w:hAnsi="宋体" w:cs="宋体"/>
          <w:color w:val="auto"/>
          <w:sz w:val="24"/>
          <w:u w:val="single"/>
        </w:rPr>
        <w:t>5</w:t>
      </w:r>
      <w:r>
        <w:rPr>
          <w:rFonts w:hint="eastAsia" w:ascii="宋体" w:hAnsi="宋体" w:cs="宋体"/>
          <w:b/>
          <w:color w:val="auto"/>
          <w:sz w:val="24"/>
          <w:u w:val="single"/>
        </w:rPr>
        <w:t>％</w:t>
      </w:r>
      <w:r>
        <w:rPr>
          <w:rFonts w:hint="eastAsia" w:ascii="宋体" w:hAnsi="宋体" w:cs="宋体"/>
          <w:color w:val="auto"/>
          <w:sz w:val="24"/>
        </w:rPr>
        <w:t>的履约保证金。</w:t>
      </w:r>
    </w:p>
    <w:p>
      <w:pPr>
        <w:spacing w:line="400" w:lineRule="exact"/>
        <w:rPr>
          <w:rFonts w:hint="eastAsia" w:ascii="宋体" w:hAnsi="宋体" w:cs="宋体"/>
          <w:color w:val="auto"/>
          <w:sz w:val="24"/>
        </w:rPr>
      </w:pPr>
      <w:r>
        <w:rPr>
          <w:rFonts w:hint="eastAsia" w:ascii="宋体" w:hAnsi="宋体" w:cs="宋体"/>
          <w:color w:val="auto"/>
          <w:sz w:val="24"/>
        </w:rPr>
        <w:t>19.2  卖方必须在签定合同前，将履约保证金交至</w:t>
      </w:r>
      <w:r>
        <w:rPr>
          <w:rFonts w:hint="eastAsia" w:ascii="宋体" w:hAnsi="宋体" w:cs="宋体"/>
          <w:b/>
          <w:color w:val="auto"/>
          <w:sz w:val="24"/>
        </w:rPr>
        <w:t>三亚市教育局指定的账户</w:t>
      </w:r>
      <w:r>
        <w:rPr>
          <w:rFonts w:hint="eastAsia" w:ascii="宋体" w:hAnsi="宋体" w:cs="宋体"/>
          <w:color w:val="auto"/>
          <w:sz w:val="24"/>
        </w:rPr>
        <w:t>。</w:t>
      </w:r>
    </w:p>
    <w:p>
      <w:pPr>
        <w:spacing w:line="400" w:lineRule="exact"/>
        <w:rPr>
          <w:rFonts w:hint="eastAsia" w:ascii="宋体" w:hAnsi="宋体" w:cs="宋体"/>
          <w:color w:val="auto"/>
          <w:sz w:val="24"/>
        </w:rPr>
      </w:pPr>
      <w:r>
        <w:rPr>
          <w:rFonts w:hint="eastAsia" w:ascii="宋体" w:hAnsi="宋体" w:cs="宋体"/>
          <w:color w:val="auto"/>
          <w:sz w:val="24"/>
        </w:rPr>
        <w:t>19.3  卖方必须按时保质保量完成合同内容，否则其履约保证金将不予退还。</w:t>
      </w:r>
    </w:p>
    <w:p>
      <w:pPr>
        <w:spacing w:line="400" w:lineRule="exact"/>
        <w:rPr>
          <w:rFonts w:hint="eastAsia" w:ascii="宋体" w:hAnsi="宋体" w:cs="宋体"/>
          <w:color w:val="auto"/>
          <w:sz w:val="24"/>
        </w:rPr>
      </w:pPr>
      <w:r>
        <w:rPr>
          <w:rFonts w:hint="eastAsia" w:ascii="宋体" w:hAnsi="宋体" w:cs="宋体"/>
          <w:color w:val="auto"/>
          <w:sz w:val="24"/>
        </w:rPr>
        <w:t>19.4  履约保证金将在卖方履行完合同所有义务后，凭履约保证金收款收据在5个工</w:t>
      </w:r>
    </w:p>
    <w:p>
      <w:pPr>
        <w:spacing w:line="400" w:lineRule="exact"/>
        <w:rPr>
          <w:rFonts w:hint="eastAsia" w:ascii="宋体" w:hAnsi="宋体" w:cs="宋体"/>
          <w:b/>
          <w:color w:val="auto"/>
          <w:sz w:val="24"/>
        </w:rPr>
      </w:pPr>
      <w:r>
        <w:rPr>
          <w:rFonts w:hint="eastAsia" w:ascii="宋体" w:hAnsi="宋体" w:cs="宋体"/>
          <w:color w:val="auto"/>
          <w:sz w:val="24"/>
        </w:rPr>
        <w:t xml:space="preserve">      作日内无息退还。</w:t>
      </w:r>
    </w:p>
    <w:p>
      <w:pPr>
        <w:spacing w:line="440" w:lineRule="exact"/>
        <w:ind w:left="588" w:hanging="588" w:hangingChars="245"/>
        <w:rPr>
          <w:rFonts w:hint="eastAsia" w:ascii="宋体" w:hAnsi="宋体" w:cs="宋体"/>
          <w:color w:val="auto"/>
          <w:sz w:val="24"/>
        </w:rPr>
      </w:pPr>
      <w:r>
        <w:rPr>
          <w:rFonts w:hint="eastAsia" w:ascii="宋体" w:hAnsi="宋体" w:cs="宋体"/>
          <w:color w:val="auto"/>
          <w:sz w:val="24"/>
        </w:rPr>
        <w:t>19.5  如卖方未能履行合同规定的任何义务，买方有权从履约保证金中得到补偿。</w:t>
      </w:r>
    </w:p>
    <w:p>
      <w:pPr>
        <w:spacing w:line="440" w:lineRule="exact"/>
        <w:ind w:left="720" w:hanging="720" w:hangingChars="300"/>
        <w:rPr>
          <w:rFonts w:hint="eastAsia" w:ascii="宋体" w:hAnsi="宋体" w:cs="宋体"/>
          <w:color w:val="auto"/>
          <w:sz w:val="24"/>
        </w:rPr>
      </w:pPr>
      <w:r>
        <w:rPr>
          <w:rFonts w:hint="eastAsia" w:ascii="宋体" w:hAnsi="宋体" w:cs="宋体"/>
          <w:color w:val="auto"/>
          <w:sz w:val="24"/>
        </w:rPr>
        <w:t>19.6  如果卖方毫无理由地拖延交货或拒绝履行合同规定的任何义务，履约保证金将被没收，并加收赔偿金。</w:t>
      </w:r>
    </w:p>
    <w:p>
      <w:pPr>
        <w:spacing w:line="360" w:lineRule="exact"/>
        <w:ind w:left="720" w:hanging="720" w:hangingChars="300"/>
        <w:rPr>
          <w:rFonts w:hint="eastAsia" w:ascii="宋体" w:hAnsi="宋体" w:cs="宋体"/>
          <w:color w:val="auto"/>
          <w:sz w:val="24"/>
        </w:rPr>
      </w:pPr>
      <w:r>
        <w:rPr>
          <w:rFonts w:hint="eastAsia" w:ascii="宋体" w:hAnsi="宋体" w:cs="宋体"/>
          <w:color w:val="auto"/>
          <w:sz w:val="24"/>
        </w:rPr>
        <w:t>19.7  卖方提供的货物须和投标文件中所承诺的货物规格、数量、型号等相符（合同中另有规定除外）如不符，除追究卖方责任外，其履约保证金将被没收。</w:t>
      </w:r>
    </w:p>
    <w:p>
      <w:pPr>
        <w:spacing w:line="360" w:lineRule="exact"/>
        <w:ind w:left="723" w:hanging="723" w:hangingChars="300"/>
        <w:rPr>
          <w:rFonts w:hint="eastAsia" w:ascii="宋体" w:hAnsi="宋体" w:cs="宋体"/>
          <w:color w:val="auto"/>
          <w:sz w:val="24"/>
        </w:rPr>
      </w:pPr>
      <w:r>
        <w:rPr>
          <w:rFonts w:hint="eastAsia" w:ascii="宋体" w:hAnsi="宋体" w:cs="宋体"/>
          <w:b/>
          <w:color w:val="auto"/>
          <w:sz w:val="24"/>
        </w:rPr>
        <w:t>20</w:t>
      </w:r>
      <w:r>
        <w:rPr>
          <w:rFonts w:hint="eastAsia" w:ascii="宋体" w:hAnsi="宋体" w:cs="宋体"/>
          <w:color w:val="auto"/>
          <w:sz w:val="24"/>
        </w:rPr>
        <w:t xml:space="preserve">、  </w:t>
      </w:r>
      <w:r>
        <w:rPr>
          <w:rFonts w:hint="eastAsia" w:ascii="宋体" w:hAnsi="宋体" w:cs="宋体"/>
          <w:b/>
          <w:color w:val="auto"/>
          <w:sz w:val="24"/>
        </w:rPr>
        <w:t>转让和分包</w:t>
      </w:r>
    </w:p>
    <w:p>
      <w:pPr>
        <w:spacing w:line="360" w:lineRule="exact"/>
        <w:ind w:left="720" w:hanging="720" w:hangingChars="300"/>
        <w:rPr>
          <w:rFonts w:hint="eastAsia" w:ascii="宋体" w:hAnsi="宋体" w:cs="宋体"/>
          <w:color w:val="auto"/>
          <w:sz w:val="24"/>
        </w:rPr>
      </w:pPr>
      <w:r>
        <w:rPr>
          <w:rFonts w:hint="eastAsia" w:ascii="宋体" w:hAnsi="宋体" w:cs="宋体"/>
          <w:color w:val="auto"/>
          <w:sz w:val="24"/>
        </w:rPr>
        <w:t>20.1  未经买方事先书面同意，卖方不得部分转让或分包或全部转让其应履行的合同义务。</w:t>
      </w:r>
    </w:p>
    <w:p>
      <w:pPr>
        <w:spacing w:line="360" w:lineRule="exact"/>
        <w:ind w:left="542" w:hanging="542" w:hangingChars="225"/>
        <w:rPr>
          <w:rFonts w:hint="eastAsia" w:ascii="宋体" w:hAnsi="宋体" w:cs="宋体"/>
          <w:b/>
          <w:color w:val="auto"/>
          <w:sz w:val="24"/>
        </w:rPr>
      </w:pPr>
      <w:r>
        <w:rPr>
          <w:rFonts w:hint="eastAsia" w:ascii="宋体" w:hAnsi="宋体" w:cs="宋体"/>
          <w:b/>
          <w:color w:val="auto"/>
          <w:sz w:val="24"/>
        </w:rPr>
        <w:t>21.   争端的解决</w:t>
      </w:r>
    </w:p>
    <w:p>
      <w:pPr>
        <w:spacing w:line="360" w:lineRule="exact"/>
        <w:ind w:left="720" w:hanging="720" w:hangingChars="300"/>
        <w:rPr>
          <w:rFonts w:hint="eastAsia" w:ascii="宋体" w:hAnsi="宋体" w:cs="宋体"/>
          <w:color w:val="auto"/>
          <w:sz w:val="24"/>
        </w:rPr>
      </w:pPr>
      <w:r>
        <w:rPr>
          <w:rFonts w:hint="eastAsia" w:ascii="宋体" w:hAnsi="宋体" w:cs="宋体"/>
          <w:color w:val="auto"/>
          <w:sz w:val="24"/>
        </w:rPr>
        <w:t>21.1  合同实施或与合同有关的一切争端，买卖双方首先应通过友好协商解决，如果协商仍得不到解决，任何一方可向履行合同所在地或合同签约地申请仲裁（应先有约定）或诉讼。</w:t>
      </w:r>
    </w:p>
    <w:p>
      <w:pPr>
        <w:spacing w:line="360" w:lineRule="exact"/>
        <w:rPr>
          <w:rFonts w:hint="eastAsia" w:ascii="宋体" w:hAnsi="宋体" w:cs="宋体"/>
          <w:color w:val="auto"/>
          <w:sz w:val="24"/>
        </w:rPr>
      </w:pPr>
      <w:r>
        <w:rPr>
          <w:rFonts w:hint="eastAsia" w:ascii="宋体" w:hAnsi="宋体" w:cs="宋体"/>
          <w:color w:val="auto"/>
          <w:sz w:val="24"/>
        </w:rPr>
        <w:t>21.2  仲裁裁决应为最终裁决，对双方均有约束力。</w:t>
      </w:r>
    </w:p>
    <w:p>
      <w:pPr>
        <w:spacing w:line="360" w:lineRule="exact"/>
        <w:rPr>
          <w:rFonts w:hint="eastAsia" w:ascii="宋体" w:hAnsi="宋体" w:cs="宋体"/>
          <w:color w:val="auto"/>
          <w:sz w:val="24"/>
        </w:rPr>
      </w:pPr>
      <w:r>
        <w:rPr>
          <w:rFonts w:hint="eastAsia" w:ascii="宋体" w:hAnsi="宋体" w:cs="宋体"/>
          <w:color w:val="auto"/>
          <w:sz w:val="24"/>
        </w:rPr>
        <w:t>21.3  仲裁费用除仲裁机构另有裁决外应由败诉方承担。</w:t>
      </w:r>
    </w:p>
    <w:p>
      <w:pPr>
        <w:spacing w:line="360" w:lineRule="exact"/>
        <w:rPr>
          <w:rFonts w:hint="eastAsia" w:ascii="宋体" w:hAnsi="宋体" w:cs="宋体"/>
          <w:color w:val="auto"/>
          <w:sz w:val="24"/>
        </w:rPr>
      </w:pPr>
      <w:r>
        <w:rPr>
          <w:rFonts w:hint="eastAsia" w:ascii="宋体" w:hAnsi="宋体" w:cs="宋体"/>
          <w:color w:val="auto"/>
          <w:sz w:val="24"/>
        </w:rPr>
        <w:t>21.4  在仲裁期间，除正在执行仲裁部分外，本合同的其他部分应继续执行。</w:t>
      </w:r>
    </w:p>
    <w:p>
      <w:pPr>
        <w:spacing w:line="360" w:lineRule="exact"/>
        <w:rPr>
          <w:rFonts w:hint="eastAsia" w:ascii="宋体" w:hAnsi="宋体" w:cs="宋体"/>
          <w:b/>
          <w:color w:val="auto"/>
          <w:sz w:val="24"/>
        </w:rPr>
      </w:pPr>
      <w:r>
        <w:rPr>
          <w:rFonts w:hint="eastAsia" w:ascii="宋体" w:hAnsi="宋体" w:cs="宋体"/>
          <w:b/>
          <w:color w:val="auto"/>
          <w:sz w:val="24"/>
        </w:rPr>
        <w:t>22．  适用法律</w:t>
      </w:r>
    </w:p>
    <w:p>
      <w:pPr>
        <w:spacing w:line="360" w:lineRule="exact"/>
        <w:ind w:firstLine="710" w:firstLineChars="296"/>
        <w:rPr>
          <w:rFonts w:hint="eastAsia" w:ascii="宋体" w:hAnsi="宋体" w:cs="宋体"/>
          <w:color w:val="auto"/>
          <w:sz w:val="24"/>
        </w:rPr>
      </w:pPr>
      <w:r>
        <w:rPr>
          <w:rFonts w:hint="eastAsia" w:ascii="宋体" w:hAnsi="宋体" w:cs="宋体"/>
          <w:color w:val="auto"/>
          <w:sz w:val="24"/>
        </w:rPr>
        <w:t>本合同按照中华人民共和国的法律进行解释。</w:t>
      </w:r>
    </w:p>
    <w:p>
      <w:pPr>
        <w:spacing w:line="360" w:lineRule="exact"/>
        <w:rPr>
          <w:rFonts w:hint="eastAsia" w:ascii="宋体" w:hAnsi="宋体" w:cs="宋体"/>
          <w:b/>
          <w:color w:val="auto"/>
          <w:sz w:val="24"/>
        </w:rPr>
      </w:pPr>
      <w:r>
        <w:rPr>
          <w:rFonts w:hint="eastAsia" w:ascii="宋体" w:hAnsi="宋体" w:cs="宋体"/>
          <w:b/>
          <w:color w:val="auto"/>
          <w:sz w:val="24"/>
        </w:rPr>
        <w:t>23．  合同生效及其他</w:t>
      </w:r>
    </w:p>
    <w:p>
      <w:pPr>
        <w:spacing w:line="360" w:lineRule="exact"/>
        <w:rPr>
          <w:rFonts w:hint="eastAsia" w:ascii="宋体" w:hAnsi="宋体" w:cs="宋体"/>
          <w:color w:val="auto"/>
          <w:sz w:val="24"/>
        </w:rPr>
      </w:pPr>
      <w:r>
        <w:rPr>
          <w:rFonts w:hint="eastAsia" w:ascii="宋体" w:hAnsi="宋体" w:cs="宋体"/>
          <w:color w:val="auto"/>
          <w:sz w:val="24"/>
        </w:rPr>
        <w:t>23.1  合同应在双方签字盖章并在买方收到卖方提供的履约保证金后开始生效。</w:t>
      </w:r>
    </w:p>
    <w:p>
      <w:pPr>
        <w:spacing w:line="360" w:lineRule="exact"/>
        <w:rPr>
          <w:rFonts w:hint="eastAsia" w:ascii="宋体" w:hAnsi="宋体" w:cs="宋体"/>
          <w:color w:val="auto"/>
          <w:sz w:val="24"/>
        </w:rPr>
      </w:pPr>
      <w:r>
        <w:rPr>
          <w:rFonts w:hint="eastAsia" w:ascii="宋体" w:hAnsi="宋体" w:cs="宋体"/>
          <w:color w:val="auto"/>
          <w:sz w:val="24"/>
        </w:rPr>
        <w:t>23.2  本合同一式五份，双方各执一份，市政府采购管理办公室一份。采购代理机构</w:t>
      </w:r>
    </w:p>
    <w:p>
      <w:pPr>
        <w:spacing w:line="360" w:lineRule="exact"/>
        <w:rPr>
          <w:rFonts w:hint="eastAsia" w:ascii="宋体" w:hAnsi="宋体" w:cs="宋体"/>
          <w:color w:val="auto"/>
          <w:sz w:val="24"/>
        </w:rPr>
      </w:pPr>
      <w:r>
        <w:rPr>
          <w:rFonts w:hint="eastAsia" w:ascii="宋体" w:hAnsi="宋体" w:cs="宋体"/>
          <w:color w:val="auto"/>
          <w:sz w:val="24"/>
        </w:rPr>
        <w:t xml:space="preserve">      存档二份。</w:t>
      </w:r>
    </w:p>
    <w:p>
      <w:pPr>
        <w:spacing w:line="360" w:lineRule="exact"/>
        <w:rPr>
          <w:rFonts w:hint="eastAsia" w:ascii="宋体" w:hAnsi="宋体" w:cs="宋体"/>
          <w:color w:val="auto"/>
          <w:sz w:val="24"/>
        </w:rPr>
      </w:pPr>
      <w:r>
        <w:rPr>
          <w:rFonts w:hint="eastAsia" w:ascii="宋体" w:hAnsi="宋体" w:cs="宋体"/>
          <w:color w:val="auto"/>
          <w:sz w:val="24"/>
        </w:rPr>
        <w:t>23.3  如需修改或补充合同内容，经协商，双方应签署书面修改或补充协议，该协议</w:t>
      </w:r>
    </w:p>
    <w:p>
      <w:pPr>
        <w:spacing w:line="360" w:lineRule="exact"/>
        <w:rPr>
          <w:rFonts w:hint="eastAsia" w:ascii="宋体" w:hAnsi="宋体" w:cs="宋体"/>
          <w:color w:val="auto"/>
          <w:sz w:val="24"/>
        </w:rPr>
      </w:pPr>
      <w:r>
        <w:rPr>
          <w:rFonts w:hint="eastAsia" w:ascii="宋体" w:hAnsi="宋体" w:cs="宋体"/>
          <w:color w:val="auto"/>
          <w:sz w:val="24"/>
        </w:rPr>
        <w:t xml:space="preserve">      将作为本合同的一个组成部分。</w:t>
      </w:r>
    </w:p>
    <w:p>
      <w:pPr>
        <w:spacing w:line="360" w:lineRule="exact"/>
        <w:rPr>
          <w:rFonts w:hint="eastAsia" w:ascii="宋体" w:hAnsi="宋体" w:cs="宋体"/>
          <w:b/>
          <w:color w:val="auto"/>
          <w:sz w:val="24"/>
        </w:rPr>
      </w:pPr>
      <w:r>
        <w:rPr>
          <w:rFonts w:hint="eastAsia" w:ascii="宋体" w:hAnsi="宋体" w:cs="宋体"/>
          <w:b/>
          <w:color w:val="auto"/>
          <w:sz w:val="24"/>
        </w:rPr>
        <w:t>24．  其他</w:t>
      </w:r>
    </w:p>
    <w:p>
      <w:pPr>
        <w:spacing w:line="360" w:lineRule="exact"/>
        <w:ind w:firstLine="710" w:firstLineChars="296"/>
        <w:rPr>
          <w:rFonts w:hint="eastAsia" w:ascii="宋体" w:hAnsi="宋体" w:cs="宋体"/>
          <w:color w:val="auto"/>
          <w:sz w:val="24"/>
        </w:rPr>
      </w:pPr>
      <w:r>
        <w:rPr>
          <w:rFonts w:hint="eastAsia" w:ascii="宋体" w:hAnsi="宋体" w:cs="宋体"/>
          <w:color w:val="auto"/>
          <w:sz w:val="24"/>
        </w:rPr>
        <w:t>其他未尽事宜另行约定。</w:t>
      </w:r>
    </w:p>
    <w:p>
      <w:pPr>
        <w:rPr>
          <w:rFonts w:hint="eastAsia" w:ascii="宋体" w:hAnsi="宋体" w:cs="宋体"/>
          <w:color w:val="auto"/>
        </w:rPr>
      </w:pPr>
      <w:r>
        <w:rPr>
          <w:rFonts w:hint="eastAsia" w:ascii="宋体" w:hAnsi="宋体" w:cs="宋体"/>
          <w:color w:val="auto"/>
        </w:rPr>
        <w:br w:type="page"/>
      </w:r>
    </w:p>
    <w:p>
      <w:pPr>
        <w:jc w:val="center"/>
        <w:outlineLvl w:val="0"/>
        <w:rPr>
          <w:rFonts w:hint="eastAsia" w:ascii="宋体" w:hAnsi="宋体" w:cs="宋体"/>
          <w:b/>
          <w:color w:val="auto"/>
          <w:sz w:val="48"/>
          <w:szCs w:val="48"/>
        </w:rPr>
      </w:pPr>
      <w:r>
        <w:rPr>
          <w:rFonts w:hint="eastAsia" w:ascii="宋体" w:hAnsi="宋体" w:cs="宋体"/>
          <w:b/>
          <w:color w:val="auto"/>
          <w:sz w:val="48"/>
          <w:szCs w:val="48"/>
        </w:rPr>
        <w:t xml:space="preserve">第六部分  </w:t>
      </w:r>
      <w:bookmarkEnd w:id="20"/>
      <w:bookmarkEnd w:id="21"/>
      <w:bookmarkStart w:id="56" w:name="_Toc244314080"/>
      <w:bookmarkStart w:id="57" w:name="_Toc244516221"/>
      <w:r>
        <w:rPr>
          <w:rFonts w:hint="eastAsia" w:ascii="宋体" w:hAnsi="宋体" w:cs="宋体"/>
          <w:b/>
          <w:color w:val="auto"/>
          <w:sz w:val="48"/>
          <w:szCs w:val="48"/>
        </w:rPr>
        <w:t>评标方法和标准</w:t>
      </w:r>
    </w:p>
    <w:p>
      <w:pPr>
        <w:rPr>
          <w:rFonts w:hint="eastAsia" w:ascii="宋体" w:hAnsi="宋体" w:cs="宋体"/>
          <w:color w:val="auto"/>
          <w:sz w:val="24"/>
        </w:rPr>
      </w:pPr>
    </w:p>
    <w:p>
      <w:pPr>
        <w:spacing w:line="560" w:lineRule="exact"/>
        <w:jc w:val="center"/>
        <w:rPr>
          <w:rFonts w:hint="eastAsia" w:ascii="宋体" w:hAnsi="宋体" w:cs="宋体"/>
          <w:b/>
          <w:color w:val="auto"/>
          <w:sz w:val="36"/>
          <w:szCs w:val="36"/>
        </w:rPr>
      </w:pPr>
      <w:r>
        <w:rPr>
          <w:rFonts w:hint="eastAsia" w:ascii="宋体" w:hAnsi="宋体" w:cs="宋体"/>
          <w:b/>
          <w:color w:val="auto"/>
          <w:sz w:val="36"/>
          <w:szCs w:val="36"/>
        </w:rPr>
        <w:t>（一）审查表</w:t>
      </w:r>
    </w:p>
    <w:p>
      <w:pPr>
        <w:spacing w:line="560" w:lineRule="exact"/>
        <w:jc w:val="center"/>
        <w:rPr>
          <w:rFonts w:hint="eastAsia" w:ascii="宋体" w:hAnsi="宋体" w:cs="宋体"/>
          <w:color w:val="auto"/>
          <w:sz w:val="24"/>
        </w:rPr>
      </w:pPr>
      <w:r>
        <w:rPr>
          <w:rFonts w:hint="eastAsia" w:ascii="宋体" w:hAnsi="宋体" w:cs="宋体"/>
          <w:b/>
          <w:color w:val="auto"/>
          <w:sz w:val="36"/>
          <w:szCs w:val="36"/>
        </w:rPr>
        <w:t>资格性审查</w:t>
      </w:r>
    </w:p>
    <w:tbl>
      <w:tblPr>
        <w:tblStyle w:val="3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4252"/>
        <w:gridCol w:w="540"/>
        <w:gridCol w:w="540"/>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7"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b/>
                <w:color w:val="auto"/>
                <w:sz w:val="24"/>
              </w:rPr>
            </w:pPr>
            <w:r>
              <w:rPr>
                <w:rFonts w:hint="eastAsia" w:ascii="宋体" w:hAnsi="宋体" w:cs="宋体"/>
                <w:b/>
                <w:color w:val="auto"/>
                <w:sz w:val="24"/>
              </w:rPr>
              <w:t>序号</w:t>
            </w:r>
          </w:p>
        </w:tc>
        <w:tc>
          <w:tcPr>
            <w:tcW w:w="2410"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审查项目</w:t>
            </w:r>
          </w:p>
        </w:tc>
        <w:tc>
          <w:tcPr>
            <w:tcW w:w="425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有效投标认定条件</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1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c>
          <w:tcPr>
            <w:tcW w:w="2410"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p>
        </w:tc>
        <w:tc>
          <w:tcPr>
            <w:tcW w:w="4252"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1#</w:t>
            </w: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2#</w:t>
            </w:r>
          </w:p>
        </w:tc>
        <w:tc>
          <w:tcPr>
            <w:tcW w:w="5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 w:val="24"/>
              </w:rPr>
            </w:pPr>
            <w:r>
              <w:rPr>
                <w:rFonts w:hint="eastAsia" w:ascii="宋体" w:hAnsi="宋体" w:cs="宋体"/>
                <w:color w:val="auto"/>
                <w:sz w:val="24"/>
              </w:rPr>
              <w:t>投标人的资格</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 w:val="24"/>
              </w:rPr>
            </w:pPr>
            <w:r>
              <w:rPr>
                <w:rFonts w:hint="eastAsia" w:ascii="宋体" w:hAnsi="宋体" w:cs="宋体"/>
                <w:color w:val="auto"/>
                <w:sz w:val="24"/>
              </w:rPr>
              <w:t>符合招标文件对投标人资格的要求</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 w:val="24"/>
              </w:rPr>
            </w:pPr>
            <w:r>
              <w:rPr>
                <w:rFonts w:hint="eastAsia" w:ascii="宋体" w:hAnsi="宋体" w:cs="宋体"/>
                <w:color w:val="auto"/>
                <w:sz w:val="24"/>
              </w:rPr>
              <w:t>投标文件递交</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 w:val="24"/>
              </w:rPr>
            </w:pPr>
            <w:r>
              <w:rPr>
                <w:rFonts w:hint="eastAsia" w:ascii="宋体" w:hAnsi="宋体" w:cs="宋体"/>
                <w:color w:val="auto"/>
                <w:sz w:val="24"/>
              </w:rPr>
              <w:t>一份正本，四份副本</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 w:val="24"/>
              </w:rPr>
            </w:pPr>
            <w:r>
              <w:rPr>
                <w:rFonts w:hint="eastAsia" w:ascii="宋体" w:hAnsi="宋体" w:cs="宋体"/>
                <w:color w:val="auto"/>
                <w:sz w:val="24"/>
              </w:rPr>
              <w:t>投标保证金</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 w:val="24"/>
              </w:rPr>
            </w:pPr>
            <w:r>
              <w:rPr>
                <w:rFonts w:hint="eastAsia" w:ascii="宋体" w:hAnsi="宋体" w:cs="宋体"/>
                <w:color w:val="auto"/>
                <w:sz w:val="24"/>
              </w:rPr>
              <w:t>按时、足额缴纳了投标保证金</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4</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 w:val="24"/>
              </w:rPr>
            </w:pPr>
            <w:r>
              <w:rPr>
                <w:rFonts w:hint="eastAsia" w:ascii="宋体" w:hAnsi="宋体" w:cs="宋体"/>
                <w:color w:val="auto"/>
                <w:sz w:val="24"/>
              </w:rPr>
              <w:t>投标有效期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 w:val="24"/>
              </w:rPr>
            </w:pPr>
            <w:r>
              <w:rPr>
                <w:rFonts w:hint="eastAsia" w:ascii="宋体" w:hAnsi="宋体" w:cs="宋体"/>
                <w:color w:val="auto"/>
                <w:sz w:val="24"/>
              </w:rPr>
              <w:t>投标有效期满足90天</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5</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 w:val="24"/>
              </w:rPr>
            </w:pPr>
            <w:r>
              <w:rPr>
                <w:rFonts w:hint="eastAsia" w:ascii="宋体" w:hAnsi="宋体" w:cs="宋体"/>
                <w:color w:val="auto"/>
                <w:sz w:val="24"/>
              </w:rPr>
              <w:t>投标折扣</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 w:val="24"/>
              </w:rPr>
            </w:pPr>
            <w:r>
              <w:rPr>
                <w:rFonts w:hint="eastAsia" w:ascii="宋体" w:hAnsi="宋体" w:cs="宋体"/>
                <w:color w:val="auto"/>
                <w:sz w:val="24"/>
              </w:rPr>
              <w:t>投标折扣唯一；未超出预算(最高限价）</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6</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 w:val="24"/>
              </w:rPr>
            </w:pPr>
            <w:r>
              <w:rPr>
                <w:rFonts w:hint="eastAsia" w:ascii="宋体" w:hAnsi="宋体" w:cs="宋体"/>
                <w:color w:val="auto"/>
                <w:sz w:val="24"/>
              </w:rPr>
              <w:t>信用记录</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 w:val="24"/>
              </w:rPr>
            </w:pPr>
            <w:r>
              <w:rPr>
                <w:rFonts w:hint="eastAsia" w:ascii="宋体" w:hAnsi="宋体" w:cs="宋体"/>
                <w:color w:val="auto"/>
                <w:sz w:val="24"/>
              </w:rPr>
              <w:t>无严重违法失信行为记录</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747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auto"/>
                <w:sz w:val="24"/>
              </w:rPr>
            </w:pPr>
            <w:r>
              <w:rPr>
                <w:rFonts w:hint="eastAsia" w:ascii="宋体" w:hAnsi="宋体" w:cs="宋体"/>
                <w:b/>
                <w:color w:val="auto"/>
                <w:sz w:val="24"/>
              </w:rPr>
              <w:t>结论</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9108"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r>
              <w:rPr>
                <w:rFonts w:hint="eastAsia" w:ascii="宋体" w:hAnsi="宋体" w:cs="宋体"/>
                <w:b/>
                <w:color w:val="auto"/>
                <w:sz w:val="24"/>
              </w:rPr>
              <w:t>备注：经审查，投标人数量须不少于三家，否则项目招标失败。</w:t>
            </w:r>
          </w:p>
        </w:tc>
      </w:tr>
    </w:tbl>
    <w:p>
      <w:pPr>
        <w:spacing w:line="360" w:lineRule="auto"/>
        <w:rPr>
          <w:rFonts w:hint="eastAsia" w:ascii="宋体" w:hAnsi="宋体" w:cs="宋体"/>
          <w:color w:val="auto"/>
          <w:sz w:val="24"/>
        </w:rPr>
      </w:pPr>
    </w:p>
    <w:p>
      <w:pPr>
        <w:spacing w:line="560" w:lineRule="exact"/>
        <w:jc w:val="center"/>
        <w:rPr>
          <w:rFonts w:hint="eastAsia" w:ascii="宋体" w:hAnsi="宋体" w:cs="宋体"/>
          <w:color w:val="auto"/>
          <w:sz w:val="24"/>
        </w:rPr>
      </w:pPr>
      <w:r>
        <w:rPr>
          <w:rFonts w:hint="eastAsia" w:ascii="宋体" w:hAnsi="宋体" w:cs="宋体"/>
          <w:b/>
          <w:color w:val="auto"/>
          <w:sz w:val="36"/>
          <w:szCs w:val="36"/>
        </w:rPr>
        <w:t>符合性审查</w:t>
      </w:r>
    </w:p>
    <w:tbl>
      <w:tblPr>
        <w:tblStyle w:val="3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4252"/>
        <w:gridCol w:w="540"/>
        <w:gridCol w:w="540"/>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7"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b/>
                <w:color w:val="auto"/>
                <w:sz w:val="24"/>
              </w:rPr>
            </w:pPr>
            <w:r>
              <w:rPr>
                <w:rFonts w:hint="eastAsia" w:ascii="宋体" w:hAnsi="宋体" w:cs="宋体"/>
                <w:b/>
                <w:color w:val="auto"/>
                <w:sz w:val="24"/>
              </w:rPr>
              <w:t>序号</w:t>
            </w:r>
          </w:p>
        </w:tc>
        <w:tc>
          <w:tcPr>
            <w:tcW w:w="2410"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审查项目</w:t>
            </w:r>
          </w:p>
        </w:tc>
        <w:tc>
          <w:tcPr>
            <w:tcW w:w="425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有效投标认定条件</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1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c>
          <w:tcPr>
            <w:tcW w:w="2410"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p>
        </w:tc>
        <w:tc>
          <w:tcPr>
            <w:tcW w:w="4252"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1#</w:t>
            </w: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2#</w:t>
            </w:r>
          </w:p>
        </w:tc>
        <w:tc>
          <w:tcPr>
            <w:tcW w:w="5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4"/>
              </w:rPr>
            </w:pPr>
            <w:r>
              <w:rPr>
                <w:rFonts w:hint="eastAsia" w:ascii="宋体" w:hAnsi="宋体" w:cs="宋体"/>
                <w:color w:val="auto"/>
                <w:sz w:val="24"/>
              </w:rPr>
              <w:t>1</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 w:val="24"/>
              </w:rPr>
            </w:pPr>
            <w:r>
              <w:rPr>
                <w:rFonts w:hint="eastAsia" w:ascii="宋体" w:hAnsi="宋体" w:cs="宋体"/>
                <w:color w:val="auto"/>
                <w:sz w:val="24"/>
              </w:rPr>
              <w:t>进口产品</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宋体" w:hAnsi="宋体" w:cs="宋体"/>
                <w:color w:val="auto"/>
                <w:sz w:val="24"/>
              </w:rPr>
            </w:pPr>
            <w:r>
              <w:rPr>
                <w:rFonts w:hint="eastAsia" w:ascii="宋体" w:hAnsi="宋体" w:cs="宋体"/>
                <w:color w:val="auto"/>
                <w:sz w:val="24"/>
              </w:rPr>
              <w:t>无未经财政部门核准提供进口产品</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4"/>
              </w:rPr>
            </w:pPr>
            <w:r>
              <w:rPr>
                <w:rFonts w:hint="eastAsia" w:ascii="宋体" w:hAnsi="宋体" w:cs="宋体"/>
                <w:color w:val="auto"/>
                <w:sz w:val="24"/>
              </w:rPr>
              <w:t>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宋体" w:hAnsi="宋体" w:cs="宋体"/>
                <w:color w:val="auto"/>
                <w:sz w:val="24"/>
              </w:rPr>
            </w:pPr>
            <w:r>
              <w:rPr>
                <w:rFonts w:hint="eastAsia" w:ascii="宋体" w:hAnsi="宋体" w:cs="宋体"/>
                <w:color w:val="auto"/>
                <w:sz w:val="24"/>
              </w:rPr>
              <w:t>交货期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宋体" w:hAnsi="宋体" w:cs="宋体"/>
                <w:color w:val="auto"/>
                <w:sz w:val="24"/>
              </w:rPr>
            </w:pPr>
            <w:r>
              <w:rPr>
                <w:rFonts w:hint="eastAsia" w:ascii="宋体" w:hAnsi="宋体" w:cs="宋体"/>
                <w:color w:val="auto"/>
                <w:sz w:val="24"/>
              </w:rPr>
              <w:t>符合招标文件要求</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4"/>
              </w:rPr>
            </w:pPr>
            <w:r>
              <w:rPr>
                <w:rFonts w:hint="eastAsia" w:ascii="宋体" w:hAnsi="宋体" w:cs="宋体"/>
                <w:color w:val="auto"/>
                <w:sz w:val="24"/>
              </w:rPr>
              <w:t>3</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 w:val="24"/>
              </w:rPr>
            </w:pPr>
            <w:r>
              <w:rPr>
                <w:rFonts w:hint="eastAsia" w:ascii="宋体" w:hAnsi="宋体" w:cs="宋体"/>
                <w:color w:val="auto"/>
                <w:sz w:val="24"/>
              </w:rPr>
              <w:t>交货地点</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 w:val="24"/>
              </w:rPr>
            </w:pPr>
            <w:r>
              <w:rPr>
                <w:rFonts w:hint="eastAsia" w:ascii="宋体" w:hAnsi="宋体" w:cs="宋体"/>
                <w:color w:val="auto"/>
                <w:sz w:val="24"/>
              </w:rPr>
              <w:t>符合招标文件要求</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exac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4"/>
              </w:rPr>
            </w:pPr>
            <w:r>
              <w:rPr>
                <w:rFonts w:hint="eastAsia" w:ascii="宋体" w:hAnsi="宋体" w:cs="宋体"/>
                <w:color w:val="auto"/>
                <w:sz w:val="24"/>
              </w:rPr>
              <w:t>4</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 w:val="24"/>
              </w:rPr>
            </w:pPr>
            <w:r>
              <w:rPr>
                <w:rFonts w:hint="eastAsia" w:ascii="宋体" w:hAnsi="宋体" w:cs="宋体"/>
                <w:color w:val="auto"/>
                <w:sz w:val="24"/>
              </w:rPr>
              <w:t>投标报价</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 w:val="24"/>
              </w:rPr>
            </w:pPr>
            <w:r>
              <w:rPr>
                <w:rFonts w:hint="eastAsia" w:ascii="宋体" w:hAnsi="宋体" w:cs="宋体"/>
                <w:color w:val="auto"/>
                <w:sz w:val="24"/>
              </w:rPr>
              <w:t>无《政府采购货物和服务招标投标管理办法》（财政部令第87号）第六十条描述之情形</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747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color w:val="auto"/>
                <w:sz w:val="24"/>
              </w:rPr>
            </w:pPr>
            <w:r>
              <w:rPr>
                <w:rFonts w:hint="eastAsia" w:ascii="宋体" w:hAnsi="宋体" w:cs="宋体"/>
                <w:b/>
                <w:color w:val="auto"/>
                <w:sz w:val="24"/>
              </w:rPr>
              <w:t>结论</w:t>
            </w: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910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备注：经审查，投标人数量须不少于三家，否则项目招标失败。</w:t>
            </w:r>
          </w:p>
        </w:tc>
      </w:tr>
    </w:tbl>
    <w:p>
      <w:pPr>
        <w:spacing w:line="360" w:lineRule="auto"/>
        <w:rPr>
          <w:rFonts w:hint="eastAsia" w:ascii="宋体" w:hAnsi="宋体" w:cs="宋体"/>
          <w:color w:val="auto"/>
          <w:sz w:val="24"/>
        </w:rPr>
      </w:pPr>
      <w:r>
        <w:rPr>
          <w:rFonts w:hint="eastAsia" w:ascii="宋体" w:hAnsi="宋体" w:cs="宋体"/>
          <w:color w:val="auto"/>
          <w:sz w:val="24"/>
        </w:rPr>
        <w:t>说明：</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1、表中只需填写“√、合格”或 “×、不合格”。</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2、只有结论是合格的投标人，才能进入下一轮评审；不合格的投标人被淘汰。</w:t>
      </w:r>
    </w:p>
    <w:p>
      <w:pPr>
        <w:spacing w:line="480" w:lineRule="exact"/>
        <w:jc w:val="center"/>
        <w:rPr>
          <w:rFonts w:hint="eastAsia" w:ascii="宋体" w:hAnsi="宋体" w:cs="宋体"/>
          <w:b/>
          <w:color w:val="auto"/>
          <w:sz w:val="36"/>
          <w:szCs w:val="36"/>
        </w:rPr>
      </w:pPr>
      <w:r>
        <w:rPr>
          <w:rFonts w:hint="eastAsia" w:ascii="宋体" w:hAnsi="宋体" w:cs="宋体"/>
          <w:b/>
          <w:color w:val="auto"/>
          <w:sz w:val="24"/>
        </w:rPr>
        <w:br w:type="page"/>
      </w:r>
      <w:r>
        <w:rPr>
          <w:rFonts w:hint="eastAsia" w:ascii="宋体" w:hAnsi="宋体" w:cs="宋体"/>
          <w:b/>
          <w:color w:val="auto"/>
          <w:sz w:val="36"/>
          <w:szCs w:val="36"/>
        </w:rPr>
        <w:t>（二）评分标准</w:t>
      </w:r>
    </w:p>
    <w:p>
      <w:pPr>
        <w:spacing w:line="480" w:lineRule="exact"/>
        <w:ind w:firstLine="484" w:firstLineChars="202"/>
        <w:rPr>
          <w:rFonts w:hint="eastAsia" w:ascii="宋体" w:hAnsi="宋体" w:cs="宋体"/>
          <w:color w:val="auto"/>
          <w:sz w:val="24"/>
        </w:rPr>
      </w:pPr>
      <w:r>
        <w:rPr>
          <w:rFonts w:hint="eastAsia" w:ascii="宋体" w:hAnsi="宋体" w:cs="宋体"/>
          <w:color w:val="auto"/>
          <w:sz w:val="24"/>
        </w:rPr>
        <w:t>本招标项目的评标办法采用综合评分法。满分为100分，其中：价格分30分，商务分20分，技术分50分。综合得分最高者为第一中标候选人。</w:t>
      </w:r>
    </w:p>
    <w:p>
      <w:pPr>
        <w:numPr>
          <w:ilvl w:val="0"/>
          <w:numId w:val="7"/>
        </w:numPr>
        <w:spacing w:line="480" w:lineRule="exact"/>
        <w:rPr>
          <w:rFonts w:hint="eastAsia" w:ascii="宋体" w:hAnsi="宋体" w:cs="宋体"/>
          <w:b/>
          <w:color w:val="auto"/>
          <w:sz w:val="24"/>
        </w:rPr>
      </w:pPr>
      <w:r>
        <w:rPr>
          <w:rFonts w:hint="eastAsia" w:ascii="宋体" w:hAnsi="宋体" w:cs="宋体"/>
          <w:b/>
          <w:color w:val="auto"/>
          <w:sz w:val="24"/>
        </w:rPr>
        <w:t>投标报价（30分）</w:t>
      </w:r>
    </w:p>
    <w:p>
      <w:pPr>
        <w:spacing w:line="480" w:lineRule="exact"/>
        <w:rPr>
          <w:rFonts w:hint="eastAsia" w:ascii="宋体" w:hAnsi="宋体" w:cs="宋体"/>
          <w:b/>
          <w:color w:val="auto"/>
          <w:sz w:val="24"/>
        </w:rPr>
      </w:pPr>
      <w:r>
        <w:rPr>
          <w:rFonts w:hint="eastAsia" w:ascii="宋体" w:hAnsi="宋体" w:cs="宋体"/>
          <w:b/>
          <w:color w:val="auto"/>
          <w:sz w:val="24"/>
        </w:rPr>
        <w:t xml:space="preserve">    （一）计算公式</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评标基准值=有效投标人最低投标折扣</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报价得分=评标基准值/投标折扣×30%×100分。</w:t>
      </w:r>
    </w:p>
    <w:p>
      <w:pPr>
        <w:spacing w:line="480" w:lineRule="exact"/>
        <w:ind w:firstLine="480" w:firstLineChars="200"/>
        <w:outlineLvl w:val="1"/>
        <w:rPr>
          <w:rFonts w:hint="eastAsia" w:ascii="宋体" w:hAnsi="宋体" w:cs="宋体"/>
          <w:color w:val="auto"/>
          <w:sz w:val="24"/>
        </w:rPr>
      </w:pPr>
      <w:r>
        <w:rPr>
          <w:rFonts w:hint="eastAsia" w:ascii="宋体" w:hAnsi="宋体" w:cs="宋体"/>
          <w:color w:val="auto"/>
          <w:sz w:val="24"/>
        </w:rPr>
        <w:t>注：1、价格得分取小数点后两位，四舍五入。</w:t>
      </w:r>
    </w:p>
    <w:p>
      <w:pPr>
        <w:spacing w:line="480" w:lineRule="exact"/>
        <w:ind w:firstLine="480" w:firstLineChars="200"/>
        <w:outlineLvl w:val="1"/>
        <w:rPr>
          <w:rFonts w:hint="eastAsia" w:ascii="宋体" w:hAnsi="宋体" w:cs="宋体"/>
          <w:color w:val="auto"/>
          <w:sz w:val="24"/>
        </w:rPr>
      </w:pPr>
      <w:r>
        <w:rPr>
          <w:rFonts w:hint="eastAsia" w:ascii="宋体" w:hAnsi="宋体"/>
          <w:color w:val="auto"/>
          <w:sz w:val="24"/>
        </w:rPr>
        <w:t>2、有效投标人为未被评标委员会判定为无效投标的投标人。</w:t>
      </w:r>
    </w:p>
    <w:p>
      <w:pPr>
        <w:spacing w:line="480" w:lineRule="exact"/>
        <w:ind w:firstLine="482" w:firstLineChars="200"/>
        <w:outlineLvl w:val="1"/>
        <w:rPr>
          <w:rFonts w:hint="eastAsia" w:ascii="宋体" w:hAnsi="宋体" w:cs="宋体"/>
          <w:b/>
          <w:bCs/>
          <w:color w:val="auto"/>
          <w:sz w:val="24"/>
        </w:rPr>
      </w:pPr>
      <w:r>
        <w:rPr>
          <w:rFonts w:hint="eastAsia" w:ascii="宋体" w:hAnsi="宋体" w:cs="宋体"/>
          <w:b/>
          <w:bCs/>
          <w:color w:val="auto"/>
          <w:sz w:val="24"/>
        </w:rPr>
        <w:t>（二）价格优惠资格说明</w:t>
      </w:r>
    </w:p>
    <w:p>
      <w:pPr>
        <w:snapToGrid w:val="0"/>
        <w:spacing w:line="480" w:lineRule="exact"/>
        <w:ind w:firstLine="465"/>
        <w:rPr>
          <w:rFonts w:hint="eastAsia" w:ascii="宋体" w:hAnsi="宋体"/>
          <w:color w:val="auto"/>
          <w:sz w:val="24"/>
        </w:rPr>
      </w:pPr>
      <w:r>
        <w:rPr>
          <w:rFonts w:hint="eastAsia" w:ascii="宋体" w:hAnsi="宋体"/>
          <w:color w:val="auto"/>
          <w:sz w:val="24"/>
        </w:rPr>
        <w:t>1、所投分包(如不分包则指本项目)的所有投标产品进入当期节能清单的，</w:t>
      </w:r>
      <w:r>
        <w:rPr>
          <w:rFonts w:hint="eastAsia" w:ascii="宋体" w:hAnsi="宋体" w:cs="宋体"/>
          <w:color w:val="auto"/>
          <w:sz w:val="24"/>
        </w:rPr>
        <w:t>按2%的优惠折算后计算投标报价得分。</w:t>
      </w:r>
      <w:r>
        <w:rPr>
          <w:rFonts w:hint="eastAsia" w:ascii="宋体" w:hAnsi="宋体"/>
          <w:color w:val="auto"/>
          <w:sz w:val="24"/>
        </w:rPr>
        <w:t xml:space="preserve">投标人所投产品满足此规定的，必须与《唱标表》一并提供声明函及相关证明文件。 </w:t>
      </w:r>
    </w:p>
    <w:p>
      <w:pPr>
        <w:snapToGrid w:val="0"/>
        <w:spacing w:line="480" w:lineRule="exact"/>
        <w:ind w:firstLine="465"/>
        <w:rPr>
          <w:rFonts w:hint="eastAsia" w:ascii="宋体" w:hAnsi="宋体"/>
          <w:color w:val="auto"/>
          <w:sz w:val="24"/>
        </w:rPr>
      </w:pPr>
      <w:r>
        <w:rPr>
          <w:rFonts w:hint="eastAsia" w:ascii="宋体" w:hAnsi="宋体"/>
          <w:color w:val="auto"/>
          <w:sz w:val="24"/>
        </w:rPr>
        <w:t>2、所投分包(如不分包则指本项目)的所有投标产品进入当期环保清单的，</w:t>
      </w:r>
      <w:r>
        <w:rPr>
          <w:rFonts w:hint="eastAsia" w:ascii="宋体" w:hAnsi="宋体" w:cs="宋体"/>
          <w:color w:val="auto"/>
          <w:sz w:val="24"/>
        </w:rPr>
        <w:t>按1%的优惠折算后计算投标报价得分。</w:t>
      </w:r>
      <w:r>
        <w:rPr>
          <w:rFonts w:hint="eastAsia" w:ascii="宋体" w:hAnsi="宋体"/>
          <w:color w:val="auto"/>
          <w:sz w:val="24"/>
        </w:rPr>
        <w:t xml:space="preserve">投标人所投产品满足此规定的，必须与《唱标表》一并提供声明函及相关证明文件。 </w:t>
      </w:r>
    </w:p>
    <w:p>
      <w:pPr>
        <w:spacing w:line="480" w:lineRule="exact"/>
        <w:ind w:firstLine="480" w:firstLineChars="200"/>
        <w:outlineLvl w:val="1"/>
        <w:rPr>
          <w:rFonts w:hint="eastAsia" w:ascii="宋体" w:hAnsi="宋体"/>
          <w:color w:val="auto"/>
          <w:sz w:val="24"/>
        </w:rPr>
      </w:pPr>
      <w:r>
        <w:rPr>
          <w:rFonts w:hint="eastAsia" w:ascii="宋体" w:hAnsi="宋体"/>
          <w:color w:val="auto"/>
          <w:sz w:val="24"/>
        </w:rPr>
        <w:t>3、投标人为小型和微型企业，</w:t>
      </w:r>
      <w:r>
        <w:rPr>
          <w:rFonts w:hint="eastAsia" w:ascii="宋体" w:hAnsi="宋体" w:cs="宋体"/>
          <w:color w:val="auto"/>
          <w:sz w:val="24"/>
        </w:rPr>
        <w:t>按6%的优惠折算后计算投标报价得分。</w:t>
      </w:r>
      <w:r>
        <w:rPr>
          <w:rFonts w:hint="eastAsia" w:ascii="宋体" w:hAnsi="宋体"/>
          <w:color w:val="auto"/>
          <w:sz w:val="24"/>
        </w:rPr>
        <w:t>投标人所投产品满足此规定的，必须提供与《唱标表》一并提供“中小企业声明函”。</w:t>
      </w:r>
    </w:p>
    <w:p>
      <w:pPr>
        <w:spacing w:line="480" w:lineRule="exact"/>
        <w:ind w:firstLine="480" w:firstLineChars="200"/>
        <w:outlineLvl w:val="1"/>
        <w:rPr>
          <w:rFonts w:hint="eastAsia" w:ascii="宋体" w:hAnsi="宋体"/>
          <w:color w:val="auto"/>
          <w:sz w:val="24"/>
        </w:rPr>
      </w:pPr>
      <w:r>
        <w:rPr>
          <w:rFonts w:hint="eastAsia" w:ascii="宋体" w:hAnsi="宋体"/>
          <w:color w:val="auto"/>
          <w:sz w:val="24"/>
        </w:rPr>
        <w:t>4、投标人同时满足一项及以上优惠资格者，其价格优惠折扣可累加。</w:t>
      </w:r>
    </w:p>
    <w:bookmarkEnd w:id="56"/>
    <w:bookmarkEnd w:id="57"/>
    <w:p>
      <w:pPr>
        <w:spacing w:line="500" w:lineRule="exact"/>
        <w:outlineLvl w:val="1"/>
        <w:rPr>
          <w:rFonts w:hint="eastAsia" w:ascii="宋体"/>
          <w:b/>
          <w:color w:val="auto"/>
          <w:sz w:val="24"/>
        </w:rPr>
      </w:pPr>
      <w:r>
        <w:rPr>
          <w:rFonts w:hint="eastAsia" w:ascii="宋体"/>
          <w:b/>
          <w:color w:val="auto"/>
          <w:sz w:val="24"/>
        </w:rPr>
        <w:t>二、商务评分（20分）</w:t>
      </w:r>
    </w:p>
    <w:tbl>
      <w:tblPr>
        <w:tblStyle w:val="32"/>
        <w:tblW w:w="9630" w:type="dxa"/>
        <w:tblInd w:w="-4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73"/>
        <w:gridCol w:w="6567"/>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sz w:val="24"/>
              </w:rPr>
            </w:pPr>
            <w:r>
              <w:rPr>
                <w:rFonts w:hint="eastAsia" w:ascii="宋体" w:hAnsi="宋体"/>
                <w:color w:val="auto"/>
                <w:sz w:val="24"/>
              </w:rPr>
              <w:t>序号</w:t>
            </w: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sz w:val="24"/>
              </w:rPr>
            </w:pPr>
            <w:r>
              <w:rPr>
                <w:rFonts w:hint="eastAsia" w:ascii="宋体" w:hAnsi="宋体"/>
                <w:color w:val="auto"/>
                <w:sz w:val="24"/>
              </w:rPr>
              <w:t>考核内容</w:t>
            </w:r>
          </w:p>
        </w:tc>
        <w:tc>
          <w:tcPr>
            <w:tcW w:w="65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38"/>
              <w:jc w:val="center"/>
              <w:rPr>
                <w:rFonts w:ascii="宋体" w:hAnsi="宋体"/>
                <w:color w:val="auto"/>
                <w:sz w:val="24"/>
              </w:rPr>
            </w:pPr>
            <w:r>
              <w:rPr>
                <w:rFonts w:hint="eastAsia" w:ascii="宋体" w:hAnsi="宋体"/>
                <w:color w:val="auto"/>
                <w:sz w:val="24"/>
              </w:rPr>
              <w:t>评分标准</w:t>
            </w:r>
          </w:p>
        </w:tc>
        <w:tc>
          <w:tcPr>
            <w:tcW w:w="8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sz w:val="24"/>
              </w:rPr>
            </w:pPr>
            <w:r>
              <w:rPr>
                <w:rFonts w:hint="eastAsia" w:ascii="宋体" w:hAnsi="宋体"/>
                <w:color w:val="auto"/>
                <w:sz w:val="24"/>
              </w:rPr>
              <w:t>最高</w:t>
            </w:r>
          </w:p>
          <w:p>
            <w:pPr>
              <w:spacing w:line="300" w:lineRule="exact"/>
              <w:jc w:val="center"/>
              <w:rPr>
                <w:rFonts w:ascii="宋体" w:hAnsi="宋体"/>
                <w:color w:val="auto"/>
                <w:sz w:val="24"/>
              </w:rPr>
            </w:pPr>
            <w:r>
              <w:rPr>
                <w:rFonts w:hint="eastAsia" w:ascii="宋体" w:hAnsi="宋体"/>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exac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ahoma"/>
                <w:color w:val="auto"/>
                <w:kern w:val="0"/>
                <w:sz w:val="24"/>
                <w:lang w:eastAsia="zh-CN"/>
              </w:rPr>
            </w:pPr>
            <w:r>
              <w:rPr>
                <w:rFonts w:hint="eastAsia" w:ascii="宋体" w:hAnsi="宋体" w:cs="Tahoma"/>
                <w:color w:val="auto"/>
                <w:kern w:val="0"/>
                <w:sz w:val="24"/>
                <w:lang w:val="en-US" w:eastAsia="zh-CN"/>
              </w:rPr>
              <w:t>1</w:t>
            </w:r>
          </w:p>
        </w:tc>
        <w:tc>
          <w:tcPr>
            <w:tcW w:w="147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olor w:val="auto"/>
                <w:sz w:val="24"/>
              </w:rPr>
            </w:pPr>
            <w:r>
              <w:rPr>
                <w:rFonts w:hint="eastAsia" w:ascii="宋体" w:hAnsi="宋体"/>
                <w:color w:val="auto"/>
                <w:sz w:val="24"/>
              </w:rPr>
              <w:t>固定售后服务机构</w:t>
            </w:r>
          </w:p>
        </w:tc>
        <w:tc>
          <w:tcPr>
            <w:tcW w:w="6567" w:type="dxa"/>
            <w:tcBorders>
              <w:top w:val="single" w:color="auto" w:sz="4" w:space="0"/>
              <w:left w:val="single" w:color="auto" w:sz="4" w:space="0"/>
              <w:bottom w:val="single" w:color="auto" w:sz="4" w:space="0"/>
              <w:right w:val="single" w:color="auto" w:sz="4" w:space="0"/>
            </w:tcBorders>
            <w:vAlign w:val="center"/>
          </w:tcPr>
          <w:p>
            <w:pPr>
              <w:widowControl/>
              <w:tabs>
                <w:tab w:val="left" w:pos="0"/>
                <w:tab w:val="left" w:pos="4680"/>
              </w:tabs>
              <w:spacing w:line="440" w:lineRule="exact"/>
              <w:rPr>
                <w:rFonts w:hint="eastAsia" w:ascii="宋体" w:hAnsi="宋体"/>
                <w:color w:val="auto"/>
                <w:sz w:val="24"/>
              </w:rPr>
            </w:pPr>
            <w:r>
              <w:rPr>
                <w:rFonts w:hint="eastAsia" w:ascii="宋体" w:hAnsi="宋体"/>
                <w:color w:val="auto"/>
                <w:sz w:val="24"/>
              </w:rPr>
              <w:t>投标人设有固定售后服务</w:t>
            </w:r>
            <w:r>
              <w:rPr>
                <w:rFonts w:hint="eastAsia" w:ascii="宋体" w:hAnsi="宋体"/>
                <w:color w:val="auto"/>
                <w:sz w:val="24"/>
                <w:lang w:eastAsia="zh-CN"/>
              </w:rPr>
              <w:t>网点</w:t>
            </w:r>
            <w:r>
              <w:rPr>
                <w:rFonts w:hint="eastAsia" w:ascii="宋体" w:hAnsi="宋体"/>
                <w:color w:val="auto"/>
                <w:sz w:val="24"/>
              </w:rPr>
              <w:t>：在项目所在地者得6分，在海南省内者得4分，在其他地区者得2分，否则得0分（须提供售后服务网点的营业执照及2017年以来任意</w:t>
            </w:r>
            <w:r>
              <w:rPr>
                <w:rFonts w:hint="eastAsia" w:ascii="宋体" w:hAnsi="宋体"/>
                <w:color w:val="auto"/>
                <w:sz w:val="24"/>
                <w:lang w:val="en-US" w:eastAsia="zh-CN"/>
              </w:rPr>
              <w:t>1</w:t>
            </w:r>
            <w:r>
              <w:rPr>
                <w:rFonts w:hint="eastAsia" w:ascii="宋体" w:hAnsi="宋体"/>
                <w:color w:val="auto"/>
                <w:sz w:val="24"/>
              </w:rPr>
              <w:t>个月的纳税、社保等有效证明）</w:t>
            </w:r>
          </w:p>
        </w:tc>
        <w:tc>
          <w:tcPr>
            <w:tcW w:w="8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sz w:val="24"/>
              </w:rPr>
            </w:pPr>
            <w:r>
              <w:rPr>
                <w:rFonts w:hint="eastAsia" w:ascii="宋体" w:hAnsi="宋体"/>
                <w:color w:val="auto"/>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exac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ahoma"/>
                <w:color w:val="auto"/>
                <w:kern w:val="0"/>
                <w:sz w:val="24"/>
                <w:lang w:eastAsia="zh-CN"/>
              </w:rPr>
            </w:pPr>
            <w:r>
              <w:rPr>
                <w:rFonts w:hint="eastAsia" w:ascii="宋体" w:hAnsi="宋体" w:cs="Tahoma"/>
                <w:color w:val="auto"/>
                <w:kern w:val="0"/>
                <w:sz w:val="24"/>
                <w:lang w:val="en-US" w:eastAsia="zh-CN"/>
              </w:rPr>
              <w:t>2</w:t>
            </w:r>
          </w:p>
        </w:tc>
        <w:tc>
          <w:tcPr>
            <w:tcW w:w="147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olor w:val="auto"/>
                <w:sz w:val="24"/>
              </w:rPr>
            </w:pPr>
            <w:r>
              <w:rPr>
                <w:rFonts w:hint="eastAsia" w:ascii="宋体" w:hAnsi="宋体"/>
                <w:color w:val="auto"/>
                <w:sz w:val="24"/>
              </w:rPr>
              <w:t>经营业绩</w:t>
            </w:r>
          </w:p>
        </w:tc>
        <w:tc>
          <w:tcPr>
            <w:tcW w:w="6567" w:type="dxa"/>
            <w:tcBorders>
              <w:top w:val="single" w:color="auto" w:sz="4" w:space="0"/>
              <w:left w:val="single" w:color="auto" w:sz="4" w:space="0"/>
              <w:bottom w:val="single" w:color="auto" w:sz="4" w:space="0"/>
              <w:right w:val="single" w:color="auto" w:sz="4" w:space="0"/>
            </w:tcBorders>
            <w:vAlign w:val="center"/>
          </w:tcPr>
          <w:p>
            <w:pPr>
              <w:widowControl/>
              <w:tabs>
                <w:tab w:val="left" w:pos="0"/>
                <w:tab w:val="left" w:pos="4680"/>
              </w:tabs>
              <w:spacing w:line="440" w:lineRule="exact"/>
              <w:rPr>
                <w:rFonts w:hint="eastAsia" w:ascii="宋体" w:hAnsi="宋体"/>
                <w:color w:val="auto"/>
                <w:sz w:val="24"/>
              </w:rPr>
            </w:pPr>
            <w:r>
              <w:rPr>
                <w:rFonts w:hint="eastAsia" w:ascii="宋体" w:hAnsi="宋体"/>
                <w:color w:val="auto"/>
                <w:sz w:val="24"/>
              </w:rPr>
              <w:t>2013年至今，投标人具有教育系统类似项目经营业绩，每提供一宗者得</w:t>
            </w:r>
            <w:r>
              <w:rPr>
                <w:rFonts w:hint="eastAsia" w:ascii="宋体" w:hAnsi="宋体"/>
                <w:color w:val="auto"/>
                <w:sz w:val="24"/>
                <w:lang w:val="en-US" w:eastAsia="zh-CN"/>
              </w:rPr>
              <w:t>3</w:t>
            </w:r>
            <w:r>
              <w:rPr>
                <w:rFonts w:hint="eastAsia" w:ascii="宋体" w:hAnsi="宋体"/>
                <w:color w:val="auto"/>
                <w:sz w:val="24"/>
              </w:rPr>
              <w:t>分，最高不超过</w:t>
            </w:r>
            <w:r>
              <w:rPr>
                <w:rFonts w:hint="eastAsia" w:ascii="宋体" w:hAnsi="宋体"/>
                <w:color w:val="auto"/>
                <w:sz w:val="24"/>
                <w:lang w:val="en-US" w:eastAsia="zh-CN"/>
              </w:rPr>
              <w:t>12</w:t>
            </w:r>
            <w:r>
              <w:rPr>
                <w:rFonts w:hint="eastAsia" w:ascii="宋体" w:hAnsi="宋体"/>
                <w:color w:val="auto"/>
                <w:sz w:val="24"/>
              </w:rPr>
              <w:t>分（提供合同复印件）</w:t>
            </w:r>
          </w:p>
        </w:tc>
        <w:tc>
          <w:tcPr>
            <w:tcW w:w="8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sz w:val="24"/>
              </w:rPr>
            </w:pPr>
            <w:r>
              <w:rPr>
                <w:rFonts w:hint="eastAsia" w:ascii="宋体" w:hAnsi="宋体"/>
                <w:color w:val="auto"/>
                <w:sz w:val="24"/>
                <w:lang w:val="en-US" w:eastAsia="zh-CN"/>
              </w:rPr>
              <w:t>12</w:t>
            </w:r>
            <w:r>
              <w:rPr>
                <w:rFonts w:hint="eastAsia" w:ascii="宋体" w:hAnsi="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exac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olor w:val="auto"/>
                <w:sz w:val="24"/>
                <w:lang w:eastAsia="zh-CN"/>
              </w:rPr>
            </w:pPr>
            <w:r>
              <w:rPr>
                <w:rFonts w:hint="eastAsia" w:ascii="宋体" w:hAnsi="宋体"/>
                <w:color w:val="auto"/>
                <w:sz w:val="24"/>
                <w:lang w:val="en-US" w:eastAsia="zh-CN"/>
              </w:rPr>
              <w:t>3</w:t>
            </w:r>
          </w:p>
        </w:tc>
        <w:tc>
          <w:tcPr>
            <w:tcW w:w="147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olor w:val="auto"/>
                <w:sz w:val="24"/>
              </w:rPr>
            </w:pPr>
            <w:r>
              <w:rPr>
                <w:rFonts w:hint="eastAsia" w:ascii="宋体" w:hAnsi="宋体"/>
                <w:color w:val="auto"/>
                <w:sz w:val="24"/>
              </w:rPr>
              <w:t>投标文件完整性</w:t>
            </w:r>
          </w:p>
        </w:tc>
        <w:tc>
          <w:tcPr>
            <w:tcW w:w="656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olor w:val="auto"/>
                <w:sz w:val="24"/>
              </w:rPr>
            </w:pPr>
            <w:r>
              <w:rPr>
                <w:rFonts w:hint="eastAsia" w:ascii="宋体" w:hAnsi="宋体"/>
                <w:color w:val="auto"/>
                <w:sz w:val="24"/>
              </w:rPr>
              <w:t>投标人按照招标文件要求准确、清晰地制作投标文件，并便于翻阅者得2分，未按招标文件要求准确、清晰地制作投标文件者得0分</w:t>
            </w:r>
          </w:p>
        </w:tc>
        <w:tc>
          <w:tcPr>
            <w:tcW w:w="8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sz w:val="24"/>
              </w:rPr>
            </w:pPr>
            <w:r>
              <w:rPr>
                <w:rFonts w:hint="eastAsia" w:ascii="宋体" w:hAnsi="宋体" w:cs="Tahoma"/>
                <w:color w:val="auto"/>
                <w:kern w:val="0"/>
                <w:sz w:val="24"/>
              </w:rPr>
              <w:t>2分</w:t>
            </w:r>
          </w:p>
        </w:tc>
      </w:tr>
    </w:tbl>
    <w:p>
      <w:pPr>
        <w:spacing w:line="400" w:lineRule="exact"/>
        <w:outlineLvl w:val="1"/>
        <w:rPr>
          <w:rFonts w:hint="eastAsia" w:ascii="宋体"/>
          <w:b/>
          <w:color w:val="auto"/>
          <w:sz w:val="24"/>
        </w:rPr>
      </w:pPr>
    </w:p>
    <w:p>
      <w:pPr>
        <w:spacing w:line="400" w:lineRule="exact"/>
        <w:outlineLvl w:val="1"/>
        <w:rPr>
          <w:rFonts w:hint="eastAsia" w:ascii="宋体"/>
          <w:b/>
          <w:color w:val="auto"/>
          <w:sz w:val="24"/>
        </w:rPr>
      </w:pPr>
    </w:p>
    <w:p>
      <w:pPr>
        <w:spacing w:line="400" w:lineRule="exact"/>
        <w:outlineLvl w:val="1"/>
        <w:rPr>
          <w:rFonts w:hint="eastAsia" w:ascii="宋体"/>
          <w:b/>
          <w:color w:val="auto"/>
          <w:sz w:val="24"/>
        </w:rPr>
      </w:pPr>
      <w:r>
        <w:rPr>
          <w:rFonts w:hint="eastAsia" w:ascii="宋体"/>
          <w:b/>
          <w:color w:val="auto"/>
          <w:sz w:val="24"/>
        </w:rPr>
        <w:t>三、技术评分（50分）</w:t>
      </w:r>
    </w:p>
    <w:tbl>
      <w:tblPr>
        <w:tblStyle w:val="32"/>
        <w:tblW w:w="9660" w:type="dxa"/>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485"/>
        <w:gridCol w:w="655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735" w:type="dxa"/>
            <w:vAlign w:val="center"/>
          </w:tcPr>
          <w:p>
            <w:pPr>
              <w:jc w:val="center"/>
              <w:rPr>
                <w:rFonts w:ascii="宋体" w:hAnsi="宋体"/>
                <w:color w:val="auto"/>
                <w:sz w:val="24"/>
              </w:rPr>
            </w:pPr>
            <w:r>
              <w:rPr>
                <w:rFonts w:hint="eastAsia" w:ascii="宋体" w:hAnsi="宋体"/>
                <w:color w:val="auto"/>
                <w:sz w:val="24"/>
              </w:rPr>
              <w:t>序号</w:t>
            </w:r>
          </w:p>
        </w:tc>
        <w:tc>
          <w:tcPr>
            <w:tcW w:w="1485" w:type="dxa"/>
            <w:vAlign w:val="center"/>
          </w:tcPr>
          <w:p>
            <w:pPr>
              <w:spacing w:line="440" w:lineRule="exact"/>
              <w:jc w:val="center"/>
              <w:rPr>
                <w:rFonts w:ascii="宋体" w:hAnsi="宋体"/>
                <w:color w:val="auto"/>
                <w:sz w:val="24"/>
              </w:rPr>
            </w:pPr>
            <w:r>
              <w:rPr>
                <w:rFonts w:hint="eastAsia" w:ascii="宋体" w:hAnsi="宋体"/>
                <w:color w:val="auto"/>
                <w:sz w:val="24"/>
              </w:rPr>
              <w:t>考核内容</w:t>
            </w:r>
          </w:p>
        </w:tc>
        <w:tc>
          <w:tcPr>
            <w:tcW w:w="6555" w:type="dxa"/>
            <w:vAlign w:val="center"/>
          </w:tcPr>
          <w:p>
            <w:pPr>
              <w:spacing w:line="440" w:lineRule="exact"/>
              <w:jc w:val="center"/>
              <w:rPr>
                <w:rFonts w:ascii="宋体" w:hAnsi="宋体"/>
                <w:color w:val="auto"/>
                <w:sz w:val="24"/>
              </w:rPr>
            </w:pPr>
            <w:r>
              <w:rPr>
                <w:rFonts w:hint="eastAsia" w:ascii="宋体" w:hAnsi="宋体"/>
                <w:color w:val="auto"/>
                <w:sz w:val="24"/>
              </w:rPr>
              <w:t>评分标准</w:t>
            </w:r>
          </w:p>
        </w:tc>
        <w:tc>
          <w:tcPr>
            <w:tcW w:w="885" w:type="dxa"/>
            <w:vAlign w:val="center"/>
          </w:tcPr>
          <w:p>
            <w:pPr>
              <w:jc w:val="center"/>
              <w:rPr>
                <w:rFonts w:hint="eastAsia" w:ascii="宋体" w:hAnsi="宋体"/>
                <w:color w:val="auto"/>
                <w:sz w:val="24"/>
              </w:rPr>
            </w:pPr>
            <w:r>
              <w:rPr>
                <w:rFonts w:hint="eastAsia" w:ascii="宋体" w:hAnsi="宋体"/>
                <w:color w:val="auto"/>
                <w:sz w:val="24"/>
              </w:rPr>
              <w:t>最高</w:t>
            </w:r>
          </w:p>
          <w:p>
            <w:pPr>
              <w:jc w:val="center"/>
              <w:rPr>
                <w:rFonts w:ascii="宋体" w:hAnsi="宋体"/>
                <w:color w:val="auto"/>
                <w:sz w:val="24"/>
              </w:rPr>
            </w:pPr>
            <w:r>
              <w:rPr>
                <w:rFonts w:hint="eastAsia" w:ascii="宋体" w:hAnsi="宋体"/>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735" w:type="dxa"/>
            <w:vAlign w:val="center"/>
          </w:tcPr>
          <w:p>
            <w:pPr>
              <w:spacing w:line="440" w:lineRule="auto"/>
              <w:jc w:val="center"/>
              <w:rPr>
                <w:rFonts w:hint="eastAsia" w:ascii="宋体" w:hAnsi="宋体" w:cs="Arial"/>
                <w:bCs/>
                <w:color w:val="auto"/>
                <w:sz w:val="24"/>
              </w:rPr>
            </w:pPr>
            <w:r>
              <w:rPr>
                <w:rFonts w:hint="eastAsia" w:ascii="宋体" w:hAnsi="宋体" w:cs="Arial"/>
                <w:bCs/>
                <w:color w:val="auto"/>
                <w:sz w:val="24"/>
              </w:rPr>
              <w:t>1</w:t>
            </w:r>
          </w:p>
        </w:tc>
        <w:tc>
          <w:tcPr>
            <w:tcW w:w="1485" w:type="dxa"/>
            <w:vAlign w:val="center"/>
          </w:tcPr>
          <w:p>
            <w:pPr>
              <w:spacing w:line="440" w:lineRule="auto"/>
              <w:jc w:val="center"/>
              <w:rPr>
                <w:rFonts w:hint="eastAsia" w:ascii="宋体" w:hAnsi="宋体" w:cs="Arial"/>
                <w:bCs/>
                <w:color w:val="auto"/>
                <w:sz w:val="24"/>
              </w:rPr>
            </w:pPr>
            <w:r>
              <w:rPr>
                <w:rFonts w:hint="eastAsia" w:ascii="宋体" w:hAnsi="宋体" w:cs="Arial"/>
                <w:bCs/>
                <w:color w:val="auto"/>
                <w:sz w:val="24"/>
              </w:rPr>
              <w:t>技术参数</w:t>
            </w:r>
          </w:p>
        </w:tc>
        <w:tc>
          <w:tcPr>
            <w:tcW w:w="6555" w:type="dxa"/>
            <w:vAlign w:val="center"/>
          </w:tcPr>
          <w:p>
            <w:pPr>
              <w:spacing w:line="440" w:lineRule="auto"/>
              <w:jc w:val="left"/>
              <w:rPr>
                <w:rFonts w:hint="eastAsia" w:ascii="宋体" w:hAnsi="宋体"/>
                <w:color w:val="auto"/>
                <w:sz w:val="24"/>
              </w:rPr>
            </w:pPr>
            <w:r>
              <w:rPr>
                <w:rFonts w:hint="eastAsia" w:ascii="宋体" w:hAnsi="宋体"/>
                <w:color w:val="auto"/>
                <w:sz w:val="24"/>
              </w:rPr>
              <w:t>全部满足招标文件要求者得10分，一项不满足扣2分，扣完为止</w:t>
            </w:r>
          </w:p>
        </w:tc>
        <w:tc>
          <w:tcPr>
            <w:tcW w:w="885" w:type="dxa"/>
            <w:vAlign w:val="center"/>
          </w:tcPr>
          <w:p>
            <w:pPr>
              <w:jc w:val="center"/>
              <w:rPr>
                <w:rFonts w:hint="eastAsia" w:ascii="宋体" w:hAnsi="宋体"/>
                <w:color w:val="auto"/>
                <w:sz w:val="24"/>
              </w:rPr>
            </w:pPr>
            <w:r>
              <w:rPr>
                <w:rFonts w:hint="eastAsia" w:ascii="宋体" w:hAnsi="宋体"/>
                <w:color w:val="auto"/>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735" w:type="dxa"/>
            <w:vAlign w:val="center"/>
          </w:tcPr>
          <w:p>
            <w:pPr>
              <w:spacing w:line="440" w:lineRule="auto"/>
              <w:jc w:val="center"/>
              <w:rPr>
                <w:rFonts w:hint="eastAsia" w:ascii="宋体" w:hAnsi="宋体" w:cs="Arial"/>
                <w:bCs/>
                <w:color w:val="auto"/>
                <w:sz w:val="24"/>
              </w:rPr>
            </w:pPr>
            <w:r>
              <w:rPr>
                <w:rFonts w:hint="eastAsia" w:ascii="宋体" w:hAnsi="宋体" w:cs="Arial"/>
                <w:bCs/>
                <w:color w:val="auto"/>
                <w:sz w:val="24"/>
              </w:rPr>
              <w:t>2</w:t>
            </w:r>
          </w:p>
        </w:tc>
        <w:tc>
          <w:tcPr>
            <w:tcW w:w="1485" w:type="dxa"/>
            <w:vAlign w:val="center"/>
          </w:tcPr>
          <w:p>
            <w:pPr>
              <w:spacing w:line="440" w:lineRule="auto"/>
              <w:jc w:val="center"/>
              <w:rPr>
                <w:rFonts w:hint="eastAsia" w:ascii="宋体" w:hAnsi="宋体" w:cs="Arial"/>
                <w:bCs/>
                <w:color w:val="auto"/>
                <w:sz w:val="24"/>
              </w:rPr>
            </w:pPr>
            <w:r>
              <w:rPr>
                <w:rFonts w:hint="eastAsia" w:ascii="宋体" w:hAnsi="宋体" w:cs="Arial"/>
                <w:bCs/>
                <w:color w:val="auto"/>
                <w:sz w:val="24"/>
              </w:rPr>
              <w:t>投标样品</w:t>
            </w:r>
          </w:p>
        </w:tc>
        <w:tc>
          <w:tcPr>
            <w:tcW w:w="6555" w:type="dxa"/>
            <w:vAlign w:val="center"/>
          </w:tcPr>
          <w:p>
            <w:pPr>
              <w:spacing w:line="440" w:lineRule="auto"/>
              <w:jc w:val="left"/>
              <w:rPr>
                <w:rFonts w:hint="eastAsia" w:ascii="宋体" w:hAnsi="宋体"/>
                <w:b/>
                <w:color w:val="auto"/>
                <w:sz w:val="24"/>
              </w:rPr>
            </w:pPr>
            <w:r>
              <w:rPr>
                <w:rFonts w:hint="eastAsia" w:ascii="宋体" w:hAnsi="宋体"/>
                <w:color w:val="auto"/>
                <w:sz w:val="24"/>
              </w:rPr>
              <w:t>根据投标人提供的投标产品样品进行比较打分，</w:t>
            </w:r>
            <w:r>
              <w:rPr>
                <w:rFonts w:hint="eastAsia"/>
                <w:color w:val="auto"/>
                <w:sz w:val="24"/>
              </w:rPr>
              <w:t>成品左右均匀，没有斜边，规范整齐，尺寸一致，印刷清晰，无污点，无轧破现象</w:t>
            </w:r>
            <w:r>
              <w:rPr>
                <w:rFonts w:hint="eastAsia"/>
                <w:color w:val="auto"/>
                <w:sz w:val="24"/>
                <w:lang w:eastAsia="zh-CN"/>
              </w:rPr>
              <w:t>。最优的得</w:t>
            </w:r>
            <w:r>
              <w:rPr>
                <w:rFonts w:hint="eastAsia"/>
                <w:color w:val="auto"/>
                <w:sz w:val="24"/>
                <w:lang w:val="en-US" w:eastAsia="zh-CN"/>
              </w:rPr>
              <w:t>7-10，次优的得4-6分，一般的得1-3分</w:t>
            </w:r>
            <w:r>
              <w:rPr>
                <w:rFonts w:hint="eastAsia" w:ascii="宋体" w:hAnsi="宋体"/>
                <w:color w:val="auto"/>
                <w:sz w:val="24"/>
              </w:rPr>
              <w:t>（未提供样品或样品提供不全者此项不得分）</w:t>
            </w:r>
          </w:p>
        </w:tc>
        <w:tc>
          <w:tcPr>
            <w:tcW w:w="885" w:type="dxa"/>
            <w:vAlign w:val="center"/>
          </w:tcPr>
          <w:p>
            <w:pPr>
              <w:jc w:val="center"/>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0</w:t>
            </w:r>
            <w:r>
              <w:rPr>
                <w:rFonts w:hint="eastAsia" w:ascii="宋体" w:hAnsi="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735" w:type="dxa"/>
            <w:vAlign w:val="center"/>
          </w:tcPr>
          <w:p>
            <w:pPr>
              <w:spacing w:line="440" w:lineRule="auto"/>
              <w:jc w:val="center"/>
              <w:rPr>
                <w:rFonts w:hint="eastAsia" w:ascii="宋体" w:hAnsi="宋体" w:cs="Arial"/>
                <w:bCs/>
                <w:color w:val="auto"/>
                <w:sz w:val="24"/>
              </w:rPr>
            </w:pPr>
            <w:r>
              <w:rPr>
                <w:rFonts w:hint="eastAsia" w:ascii="宋体" w:hAnsi="宋体" w:cs="Arial"/>
                <w:bCs/>
                <w:color w:val="auto"/>
                <w:sz w:val="24"/>
              </w:rPr>
              <w:t>3</w:t>
            </w:r>
          </w:p>
        </w:tc>
        <w:tc>
          <w:tcPr>
            <w:tcW w:w="1485" w:type="dxa"/>
            <w:vAlign w:val="center"/>
          </w:tcPr>
          <w:p>
            <w:pPr>
              <w:spacing w:line="440" w:lineRule="exact"/>
              <w:jc w:val="center"/>
              <w:rPr>
                <w:rFonts w:hint="eastAsia" w:ascii="宋体" w:hAnsi="宋体" w:cs="Arial"/>
                <w:bCs/>
                <w:color w:val="auto"/>
                <w:sz w:val="24"/>
              </w:rPr>
            </w:pPr>
            <w:r>
              <w:rPr>
                <w:rFonts w:hint="eastAsia" w:ascii="宋体" w:hAnsi="宋体"/>
                <w:color w:val="auto"/>
                <w:sz w:val="24"/>
              </w:rPr>
              <w:t>生产能力</w:t>
            </w:r>
          </w:p>
        </w:tc>
        <w:tc>
          <w:tcPr>
            <w:tcW w:w="6555" w:type="dxa"/>
            <w:vAlign w:val="center"/>
          </w:tcPr>
          <w:p>
            <w:pPr>
              <w:widowControl/>
              <w:tabs>
                <w:tab w:val="left" w:pos="0"/>
                <w:tab w:val="left" w:pos="4680"/>
              </w:tabs>
              <w:spacing w:line="440" w:lineRule="exact"/>
              <w:rPr>
                <w:rFonts w:hint="eastAsia" w:ascii="宋体" w:hAnsi="宋体"/>
                <w:color w:val="auto"/>
                <w:sz w:val="24"/>
              </w:rPr>
            </w:pPr>
            <w:r>
              <w:rPr>
                <w:rFonts w:hint="eastAsia" w:ascii="宋体" w:hAnsi="宋体"/>
                <w:color w:val="auto"/>
                <w:sz w:val="24"/>
              </w:rPr>
              <w:t>投标人具有生产学生作业本必备的机器设备：机器设备情况优秀者得</w:t>
            </w:r>
            <w:r>
              <w:rPr>
                <w:rFonts w:hint="eastAsia" w:ascii="宋体" w:hAnsi="宋体"/>
                <w:color w:val="auto"/>
                <w:sz w:val="24"/>
                <w:lang w:val="en-US" w:eastAsia="zh-CN"/>
              </w:rPr>
              <w:t>4</w:t>
            </w: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分，一般者得2-3分，较差者得0-1分</w:t>
            </w:r>
          </w:p>
        </w:tc>
        <w:tc>
          <w:tcPr>
            <w:tcW w:w="885" w:type="dxa"/>
            <w:vAlign w:val="center"/>
          </w:tcPr>
          <w:p>
            <w:pPr>
              <w:spacing w:line="300" w:lineRule="exact"/>
              <w:jc w:val="center"/>
              <w:rPr>
                <w:rFonts w:hint="eastAsia"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735" w:type="dxa"/>
            <w:vAlign w:val="center"/>
          </w:tcPr>
          <w:p>
            <w:pPr>
              <w:spacing w:line="440" w:lineRule="auto"/>
              <w:jc w:val="center"/>
              <w:rPr>
                <w:rFonts w:hint="eastAsia" w:ascii="宋体" w:hAnsi="宋体" w:cs="Arial"/>
                <w:bCs/>
                <w:color w:val="auto"/>
                <w:sz w:val="24"/>
              </w:rPr>
            </w:pPr>
            <w:r>
              <w:rPr>
                <w:rFonts w:hint="eastAsia" w:ascii="宋体" w:hAnsi="宋体" w:cs="Arial"/>
                <w:bCs/>
                <w:color w:val="auto"/>
                <w:sz w:val="24"/>
              </w:rPr>
              <w:t>4</w:t>
            </w:r>
          </w:p>
        </w:tc>
        <w:tc>
          <w:tcPr>
            <w:tcW w:w="1485" w:type="dxa"/>
            <w:vAlign w:val="center"/>
          </w:tcPr>
          <w:p>
            <w:pPr>
              <w:spacing w:line="440" w:lineRule="exact"/>
              <w:jc w:val="center"/>
              <w:rPr>
                <w:rFonts w:hint="eastAsia" w:ascii="宋体" w:hAnsi="宋体" w:cs="Arial"/>
                <w:bCs/>
                <w:color w:val="auto"/>
                <w:sz w:val="24"/>
              </w:rPr>
            </w:pPr>
            <w:r>
              <w:rPr>
                <w:rFonts w:hint="eastAsia" w:ascii="宋体" w:hAnsi="宋体"/>
                <w:color w:val="auto"/>
                <w:sz w:val="24"/>
              </w:rPr>
              <w:t>生产方案</w:t>
            </w:r>
          </w:p>
        </w:tc>
        <w:tc>
          <w:tcPr>
            <w:tcW w:w="6555" w:type="dxa"/>
            <w:vAlign w:val="center"/>
          </w:tcPr>
          <w:p>
            <w:pPr>
              <w:widowControl/>
              <w:tabs>
                <w:tab w:val="left" w:pos="0"/>
                <w:tab w:val="left" w:pos="4680"/>
              </w:tabs>
              <w:spacing w:line="440" w:lineRule="exact"/>
              <w:rPr>
                <w:rFonts w:hint="eastAsia" w:ascii="宋体" w:hAnsi="宋体"/>
                <w:color w:val="auto"/>
                <w:sz w:val="24"/>
              </w:rPr>
            </w:pPr>
            <w:r>
              <w:rPr>
                <w:rFonts w:hint="eastAsia" w:ascii="宋体" w:hAnsi="宋体" w:cs="Tahoma"/>
                <w:color w:val="auto"/>
                <w:kern w:val="0"/>
                <w:sz w:val="24"/>
              </w:rPr>
              <w:t>根据投标人提供的生产方案的全面性、完整性、可行性进行比较赋分，优秀者得4-</w:t>
            </w:r>
            <w:r>
              <w:rPr>
                <w:rFonts w:hint="eastAsia" w:ascii="宋体" w:hAnsi="宋体" w:cs="Tahoma"/>
                <w:color w:val="auto"/>
                <w:kern w:val="0"/>
                <w:sz w:val="24"/>
                <w:lang w:val="en-US" w:eastAsia="zh-CN"/>
              </w:rPr>
              <w:t>6</w:t>
            </w:r>
            <w:r>
              <w:rPr>
                <w:rFonts w:hint="eastAsia" w:ascii="宋体" w:hAnsi="宋体" w:cs="Tahoma"/>
                <w:color w:val="auto"/>
                <w:kern w:val="0"/>
                <w:sz w:val="24"/>
              </w:rPr>
              <w:t>分，一般者得2-3分，较差者得0-1分</w:t>
            </w:r>
          </w:p>
        </w:tc>
        <w:tc>
          <w:tcPr>
            <w:tcW w:w="885" w:type="dxa"/>
            <w:vAlign w:val="center"/>
          </w:tcPr>
          <w:p>
            <w:pPr>
              <w:spacing w:line="300" w:lineRule="exact"/>
              <w:jc w:val="center"/>
              <w:rPr>
                <w:rFonts w:hint="eastAsia" w:ascii="宋体" w:hAnsi="宋体"/>
                <w:color w:val="auto"/>
                <w:sz w:val="24"/>
              </w:rPr>
            </w:pPr>
            <w:r>
              <w:rPr>
                <w:rFonts w:hint="eastAsia" w:ascii="宋体" w:hAnsi="宋体" w:cs="Tahoma"/>
                <w:color w:val="auto"/>
                <w:kern w:val="0"/>
                <w:sz w:val="24"/>
                <w:lang w:val="en-US" w:eastAsia="zh-CN"/>
              </w:rPr>
              <w:t>6</w:t>
            </w:r>
            <w:r>
              <w:rPr>
                <w:rFonts w:hint="eastAsia" w:ascii="宋体" w:hAnsi="宋体" w:cs="Tahoma"/>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735" w:type="dxa"/>
            <w:vAlign w:val="center"/>
          </w:tcPr>
          <w:p>
            <w:pPr>
              <w:spacing w:line="440" w:lineRule="auto"/>
              <w:jc w:val="center"/>
              <w:rPr>
                <w:rFonts w:hint="eastAsia" w:ascii="宋体" w:hAnsi="宋体" w:cs="Arial"/>
                <w:bCs/>
                <w:color w:val="auto"/>
                <w:sz w:val="24"/>
              </w:rPr>
            </w:pPr>
            <w:r>
              <w:rPr>
                <w:rFonts w:hint="eastAsia" w:ascii="宋体" w:hAnsi="宋体" w:cs="Arial"/>
                <w:bCs/>
                <w:color w:val="auto"/>
                <w:sz w:val="24"/>
              </w:rPr>
              <w:t>5</w:t>
            </w:r>
          </w:p>
        </w:tc>
        <w:tc>
          <w:tcPr>
            <w:tcW w:w="1485" w:type="dxa"/>
            <w:vAlign w:val="center"/>
          </w:tcPr>
          <w:p>
            <w:pPr>
              <w:spacing w:line="440" w:lineRule="exact"/>
              <w:jc w:val="center"/>
              <w:rPr>
                <w:rFonts w:hint="eastAsia" w:ascii="宋体" w:hAnsi="宋体" w:cs="Arial"/>
                <w:bCs/>
                <w:color w:val="auto"/>
                <w:sz w:val="24"/>
              </w:rPr>
            </w:pPr>
            <w:r>
              <w:rPr>
                <w:rFonts w:hint="eastAsia" w:ascii="宋体" w:hAnsi="宋体"/>
                <w:color w:val="auto"/>
                <w:sz w:val="24"/>
              </w:rPr>
              <w:t>供货方案</w:t>
            </w:r>
          </w:p>
        </w:tc>
        <w:tc>
          <w:tcPr>
            <w:tcW w:w="6555" w:type="dxa"/>
            <w:vAlign w:val="center"/>
          </w:tcPr>
          <w:p>
            <w:pPr>
              <w:widowControl/>
              <w:tabs>
                <w:tab w:val="left" w:pos="0"/>
                <w:tab w:val="left" w:pos="4680"/>
              </w:tabs>
              <w:spacing w:line="440" w:lineRule="exact"/>
              <w:rPr>
                <w:rFonts w:hint="eastAsia" w:ascii="宋体" w:hAnsi="宋体"/>
                <w:color w:val="auto"/>
                <w:sz w:val="24"/>
              </w:rPr>
            </w:pPr>
            <w:r>
              <w:rPr>
                <w:rFonts w:hint="eastAsia" w:ascii="宋体" w:hAnsi="宋体" w:cs="Tahoma"/>
                <w:color w:val="auto"/>
                <w:kern w:val="0"/>
                <w:sz w:val="24"/>
              </w:rPr>
              <w:t>投标人提供供货方案的科学性、合理性、可行性等进行比较赋分，优秀者得4-</w:t>
            </w:r>
            <w:r>
              <w:rPr>
                <w:rFonts w:hint="eastAsia" w:ascii="宋体" w:hAnsi="宋体" w:cs="Tahoma"/>
                <w:color w:val="auto"/>
                <w:kern w:val="0"/>
                <w:sz w:val="24"/>
                <w:lang w:val="en-US" w:eastAsia="zh-CN"/>
              </w:rPr>
              <w:t>6</w:t>
            </w:r>
            <w:r>
              <w:rPr>
                <w:rFonts w:hint="eastAsia" w:ascii="宋体" w:hAnsi="宋体" w:cs="Tahoma"/>
                <w:color w:val="auto"/>
                <w:kern w:val="0"/>
                <w:sz w:val="24"/>
              </w:rPr>
              <w:t>分，一般者得2-3分，较差者得0-1分</w:t>
            </w:r>
          </w:p>
        </w:tc>
        <w:tc>
          <w:tcPr>
            <w:tcW w:w="885" w:type="dxa"/>
            <w:vAlign w:val="center"/>
          </w:tcPr>
          <w:p>
            <w:pPr>
              <w:spacing w:line="300" w:lineRule="exact"/>
              <w:jc w:val="center"/>
              <w:rPr>
                <w:rFonts w:hint="eastAsia" w:ascii="宋体" w:hAnsi="宋体"/>
                <w:color w:val="auto"/>
                <w:sz w:val="24"/>
              </w:rPr>
            </w:pPr>
            <w:r>
              <w:rPr>
                <w:rFonts w:hint="eastAsia" w:ascii="宋体" w:hAnsi="宋体" w:cs="Tahoma"/>
                <w:color w:val="auto"/>
                <w:kern w:val="0"/>
                <w:sz w:val="24"/>
                <w:lang w:val="en-US" w:eastAsia="zh-CN"/>
              </w:rPr>
              <w:t>6</w:t>
            </w:r>
            <w:r>
              <w:rPr>
                <w:rFonts w:hint="eastAsia" w:ascii="宋体" w:hAnsi="宋体" w:cs="Tahoma"/>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735" w:type="dxa"/>
            <w:vAlign w:val="center"/>
          </w:tcPr>
          <w:p>
            <w:pPr>
              <w:spacing w:line="440" w:lineRule="auto"/>
              <w:jc w:val="center"/>
              <w:rPr>
                <w:rFonts w:hint="eastAsia" w:ascii="宋体" w:hAnsi="宋体" w:cs="Arial"/>
                <w:bCs/>
                <w:color w:val="auto"/>
                <w:sz w:val="24"/>
              </w:rPr>
            </w:pPr>
            <w:r>
              <w:rPr>
                <w:rFonts w:hint="eastAsia" w:ascii="宋体" w:hAnsi="宋体" w:cs="Arial"/>
                <w:bCs/>
                <w:color w:val="auto"/>
                <w:sz w:val="24"/>
              </w:rPr>
              <w:t>6</w:t>
            </w:r>
          </w:p>
        </w:tc>
        <w:tc>
          <w:tcPr>
            <w:tcW w:w="1485" w:type="dxa"/>
            <w:vAlign w:val="center"/>
          </w:tcPr>
          <w:p>
            <w:pPr>
              <w:spacing w:line="440" w:lineRule="exact"/>
              <w:jc w:val="center"/>
              <w:rPr>
                <w:rFonts w:hint="eastAsia" w:ascii="宋体" w:hAnsi="宋体"/>
                <w:color w:val="auto"/>
                <w:sz w:val="24"/>
              </w:rPr>
            </w:pPr>
            <w:r>
              <w:rPr>
                <w:rFonts w:hint="eastAsia" w:ascii="宋体" w:hAnsi="宋体"/>
                <w:color w:val="auto"/>
                <w:sz w:val="24"/>
              </w:rPr>
              <w:t>质量保证</w:t>
            </w:r>
          </w:p>
          <w:p>
            <w:pPr>
              <w:spacing w:line="440" w:lineRule="exact"/>
              <w:jc w:val="center"/>
              <w:rPr>
                <w:rFonts w:hint="eastAsia" w:ascii="宋体" w:hAnsi="宋体" w:cs="Arial"/>
                <w:bCs/>
                <w:color w:val="auto"/>
                <w:sz w:val="24"/>
              </w:rPr>
            </w:pPr>
            <w:r>
              <w:rPr>
                <w:rFonts w:hint="eastAsia" w:ascii="宋体" w:hAnsi="宋体"/>
                <w:color w:val="auto"/>
                <w:sz w:val="24"/>
              </w:rPr>
              <w:t>方案</w:t>
            </w:r>
          </w:p>
        </w:tc>
        <w:tc>
          <w:tcPr>
            <w:tcW w:w="6555" w:type="dxa"/>
            <w:vAlign w:val="center"/>
          </w:tcPr>
          <w:p>
            <w:pPr>
              <w:widowControl/>
              <w:tabs>
                <w:tab w:val="left" w:pos="0"/>
                <w:tab w:val="left" w:pos="4680"/>
              </w:tabs>
              <w:spacing w:line="440" w:lineRule="exact"/>
              <w:rPr>
                <w:rFonts w:hint="eastAsia" w:ascii="宋体" w:hAnsi="宋体"/>
                <w:color w:val="auto"/>
                <w:sz w:val="24"/>
              </w:rPr>
            </w:pPr>
            <w:r>
              <w:rPr>
                <w:rFonts w:hint="eastAsia" w:ascii="宋体" w:hAnsi="宋体" w:cs="Tahoma"/>
                <w:color w:val="auto"/>
                <w:kern w:val="0"/>
                <w:sz w:val="24"/>
              </w:rPr>
              <w:t>投标人提供的质量保证方案科学性、完善性、可行性等进行比较赋分，优秀者得4-</w:t>
            </w:r>
            <w:r>
              <w:rPr>
                <w:rFonts w:hint="eastAsia" w:ascii="宋体" w:hAnsi="宋体" w:cs="Tahoma"/>
                <w:color w:val="auto"/>
                <w:kern w:val="0"/>
                <w:sz w:val="24"/>
                <w:lang w:val="en-US" w:eastAsia="zh-CN"/>
              </w:rPr>
              <w:t>6</w:t>
            </w:r>
            <w:r>
              <w:rPr>
                <w:rFonts w:hint="eastAsia" w:ascii="宋体" w:hAnsi="宋体" w:cs="Tahoma"/>
                <w:color w:val="auto"/>
                <w:kern w:val="0"/>
                <w:sz w:val="24"/>
              </w:rPr>
              <w:t>分，一般者得2-3分，较差者得0-1分</w:t>
            </w:r>
          </w:p>
        </w:tc>
        <w:tc>
          <w:tcPr>
            <w:tcW w:w="885" w:type="dxa"/>
            <w:vAlign w:val="center"/>
          </w:tcPr>
          <w:p>
            <w:pPr>
              <w:spacing w:line="300" w:lineRule="exact"/>
              <w:jc w:val="center"/>
              <w:rPr>
                <w:rFonts w:hint="eastAsia" w:ascii="宋体" w:hAnsi="宋体"/>
                <w:color w:val="auto"/>
                <w:sz w:val="24"/>
              </w:rPr>
            </w:pPr>
            <w:r>
              <w:rPr>
                <w:rFonts w:hint="eastAsia" w:ascii="宋体" w:hAnsi="宋体" w:cs="Tahoma"/>
                <w:color w:val="auto"/>
                <w:kern w:val="0"/>
                <w:sz w:val="24"/>
                <w:lang w:val="en-US" w:eastAsia="zh-CN"/>
              </w:rPr>
              <w:t>6</w:t>
            </w:r>
            <w:r>
              <w:rPr>
                <w:rFonts w:hint="eastAsia" w:ascii="宋体" w:hAnsi="宋体" w:cs="Tahoma"/>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735" w:type="dxa"/>
            <w:vAlign w:val="center"/>
          </w:tcPr>
          <w:p>
            <w:pPr>
              <w:spacing w:line="440" w:lineRule="auto"/>
              <w:jc w:val="center"/>
              <w:rPr>
                <w:rFonts w:hint="eastAsia" w:ascii="宋体" w:hAnsi="宋体" w:cs="Arial"/>
                <w:bCs/>
                <w:color w:val="auto"/>
                <w:sz w:val="24"/>
              </w:rPr>
            </w:pPr>
            <w:r>
              <w:rPr>
                <w:rFonts w:hint="eastAsia" w:ascii="宋体" w:hAnsi="宋体" w:cs="Arial"/>
                <w:bCs/>
                <w:color w:val="auto"/>
                <w:sz w:val="24"/>
              </w:rPr>
              <w:t>7</w:t>
            </w:r>
          </w:p>
        </w:tc>
        <w:tc>
          <w:tcPr>
            <w:tcW w:w="1485" w:type="dxa"/>
            <w:vAlign w:val="center"/>
          </w:tcPr>
          <w:p>
            <w:pPr>
              <w:spacing w:line="440" w:lineRule="exact"/>
              <w:jc w:val="center"/>
              <w:rPr>
                <w:rFonts w:hint="eastAsia" w:ascii="宋体" w:hAnsi="宋体"/>
                <w:color w:val="auto"/>
                <w:sz w:val="24"/>
              </w:rPr>
            </w:pPr>
            <w:r>
              <w:rPr>
                <w:rFonts w:hint="eastAsia" w:ascii="宋体" w:hAnsi="宋体"/>
                <w:color w:val="auto"/>
                <w:sz w:val="24"/>
              </w:rPr>
              <w:t>售后服务</w:t>
            </w:r>
          </w:p>
          <w:p>
            <w:pPr>
              <w:spacing w:line="440" w:lineRule="exact"/>
              <w:jc w:val="center"/>
              <w:rPr>
                <w:rFonts w:hint="eastAsia" w:ascii="宋体" w:hAnsi="宋体" w:cs="Arial"/>
                <w:bCs/>
                <w:color w:val="auto"/>
                <w:sz w:val="24"/>
              </w:rPr>
            </w:pPr>
            <w:r>
              <w:rPr>
                <w:rFonts w:hint="eastAsia" w:ascii="宋体" w:hAnsi="宋体"/>
                <w:color w:val="auto"/>
                <w:sz w:val="24"/>
              </w:rPr>
              <w:t>方案</w:t>
            </w:r>
          </w:p>
        </w:tc>
        <w:tc>
          <w:tcPr>
            <w:tcW w:w="6555" w:type="dxa"/>
            <w:vAlign w:val="center"/>
          </w:tcPr>
          <w:p>
            <w:pPr>
              <w:spacing w:line="440" w:lineRule="exact"/>
              <w:rPr>
                <w:rFonts w:hint="eastAsia" w:ascii="宋体" w:hAnsi="宋体"/>
                <w:color w:val="auto"/>
                <w:sz w:val="24"/>
              </w:rPr>
            </w:pPr>
            <w:r>
              <w:rPr>
                <w:rFonts w:hint="eastAsia" w:ascii="宋体" w:hAnsi="宋体"/>
                <w:color w:val="auto"/>
                <w:sz w:val="24"/>
              </w:rPr>
              <w:t>投标人提供的售后服务方案的科学性、完整性、可行性等进行比较赋分，优秀者得4-</w:t>
            </w:r>
            <w:r>
              <w:rPr>
                <w:rFonts w:hint="eastAsia" w:ascii="宋体" w:hAnsi="宋体"/>
                <w:color w:val="auto"/>
                <w:sz w:val="24"/>
                <w:lang w:val="en-US" w:eastAsia="zh-CN"/>
              </w:rPr>
              <w:t>6</w:t>
            </w:r>
            <w:r>
              <w:rPr>
                <w:rFonts w:hint="eastAsia" w:ascii="宋体" w:hAnsi="宋体"/>
                <w:color w:val="auto"/>
                <w:sz w:val="24"/>
              </w:rPr>
              <w:t>分，一般者得2-3分，较差者得0-1分</w:t>
            </w:r>
          </w:p>
        </w:tc>
        <w:tc>
          <w:tcPr>
            <w:tcW w:w="885" w:type="dxa"/>
            <w:vAlign w:val="center"/>
          </w:tcPr>
          <w:p>
            <w:pPr>
              <w:spacing w:line="300" w:lineRule="exact"/>
              <w:jc w:val="center"/>
              <w:rPr>
                <w:rFonts w:hint="eastAsia" w:ascii="宋体" w:hAnsi="宋体"/>
                <w:color w:val="auto"/>
                <w:sz w:val="24"/>
              </w:rPr>
            </w:pPr>
            <w:r>
              <w:rPr>
                <w:rFonts w:hint="eastAsia" w:ascii="宋体" w:hAnsi="宋体" w:cs="Tahoma"/>
                <w:color w:val="auto"/>
                <w:kern w:val="0"/>
                <w:sz w:val="24"/>
                <w:lang w:val="en-US" w:eastAsia="zh-CN"/>
              </w:rPr>
              <w:t>6</w:t>
            </w:r>
            <w:r>
              <w:rPr>
                <w:rFonts w:hint="eastAsia" w:ascii="宋体" w:hAnsi="宋体" w:cs="Tahoma"/>
                <w:color w:val="auto"/>
                <w:kern w:val="0"/>
                <w:sz w:val="24"/>
              </w:rPr>
              <w:t>分</w:t>
            </w:r>
          </w:p>
        </w:tc>
      </w:tr>
    </w:tbl>
    <w:p>
      <w:pPr>
        <w:snapToGrid w:val="0"/>
        <w:spacing w:line="480" w:lineRule="exact"/>
        <w:rPr>
          <w:rFonts w:hint="eastAsia" w:ascii="宋体" w:hAnsi="宋体" w:cs="宋体"/>
          <w:color w:val="auto"/>
        </w:rPr>
      </w:pPr>
    </w:p>
    <w:sectPr>
      <w:headerReference r:id="rId5" w:type="default"/>
      <w:footerReference r:id="rId6" w:type="default"/>
      <w:footerReference r:id="rId7" w:type="even"/>
      <w:pgSz w:w="11906" w:h="16838"/>
      <w:pgMar w:top="1361" w:right="141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BatangChe">
    <w:panose1 w:val="02030609000101010101"/>
    <w:charset w:val="81"/>
    <w:family w:val="modern"/>
    <w:pitch w:val="default"/>
    <w:sig w:usb0="B00002AF" w:usb1="69D77CFB" w:usb2="00000030" w:usb3="00000000" w:csb0="4008009F" w:csb1="DFD7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NtI1Cr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4+L3hL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35</w:t>
                          </w:r>
                          <w:r>
                            <w:rPr>
                              <w:rFonts w:hint="eastAsia"/>
                              <w:sz w:val="18"/>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XHJRq3AQAAVgMAAA4AAABkcnMvZTJvRG9jLnhtbK1TQa7TMBDd&#10;I3EHy3uatOJ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5TL3ZwzYUtpDoMQ0vYaJ5jzfI11m2ZOO&#10;Ln9JEKM4dfp47a6aEpP5UbNqmppCkmKzQ/jV4/MQMb1R4Fg2Oh5pfKWr4vAO0zl1TsnVPNwba8sI&#10;rWcjod40L2/Ki2uI0K2nIlnFmW220rSdLtK20B9J2Ug70HFPS8qZfeupxXldZiPOxnY29iGa3VD2&#10;KVPB8GqfiE5hmSucYS+FaXhF52XR8nb87pesx99h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ZcclGrcBAABW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35</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Pr>
    </w:pPr>
    <w:r>
      <w:fldChar w:fldCharType="begin"/>
    </w:r>
    <w:r>
      <w:rPr>
        <w:rStyle w:val="28"/>
      </w:rPr>
      <w:instrText xml:space="preserve">PAGE  </w:instrText>
    </w:r>
    <w:r>
      <w:fldChar w:fldCharType="separate"/>
    </w:r>
    <w:r>
      <w:rPr>
        <w:rStyle w:val="28"/>
      </w:rPr>
      <w:t>33</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651"/>
        </w:tabs>
        <w:ind w:left="-651" w:hanging="425"/>
      </w:pPr>
      <w:rPr>
        <w:rFonts w:hint="eastAsia"/>
      </w:rPr>
    </w:lvl>
    <w:lvl w:ilvl="1" w:tentative="0">
      <w:start w:val="1"/>
      <w:numFmt w:val="decimal"/>
      <w:lvlRestart w:val="0"/>
      <w:suff w:val="space"/>
      <w:lvlText w:val="%1.%2"/>
      <w:lvlJc w:val="left"/>
      <w:pPr>
        <w:ind w:left="-84" w:hanging="567"/>
      </w:pPr>
      <w:rPr>
        <w:rFonts w:hint="eastAsia"/>
      </w:rPr>
    </w:lvl>
    <w:lvl w:ilvl="2" w:tentative="0">
      <w:start w:val="1"/>
      <w:numFmt w:val="decimal"/>
      <w:lvlText w:val="%1.%2.%3"/>
      <w:lvlJc w:val="left"/>
      <w:pPr>
        <w:tabs>
          <w:tab w:val="left" w:pos="342"/>
        </w:tabs>
        <w:ind w:left="342" w:hanging="567"/>
      </w:pPr>
      <w:rPr>
        <w:rFonts w:hint="eastAsia"/>
      </w:rPr>
    </w:lvl>
    <w:lvl w:ilvl="3" w:tentative="0">
      <w:start w:val="1"/>
      <w:numFmt w:val="decimal"/>
      <w:lvlText w:val="%1.%2.%3.%4"/>
      <w:lvlJc w:val="left"/>
      <w:pPr>
        <w:tabs>
          <w:tab w:val="left" w:pos="1280"/>
        </w:tabs>
        <w:ind w:left="908" w:hanging="708"/>
      </w:pPr>
      <w:rPr>
        <w:rFonts w:hint="eastAsia"/>
      </w:rPr>
    </w:lvl>
    <w:lvl w:ilvl="4" w:tentative="0">
      <w:start w:val="1"/>
      <w:numFmt w:val="decimal"/>
      <w:pStyle w:val="6"/>
      <w:lvlText w:val="%1.%2.%3.%4.%5"/>
      <w:lvlJc w:val="left"/>
      <w:pPr>
        <w:tabs>
          <w:tab w:val="left" w:pos="1705"/>
        </w:tabs>
        <w:ind w:left="1475" w:hanging="850"/>
      </w:pPr>
      <w:rPr>
        <w:rFonts w:hint="eastAsia"/>
      </w:rPr>
    </w:lvl>
    <w:lvl w:ilvl="5" w:tentative="0">
      <w:start w:val="1"/>
      <w:numFmt w:val="decimal"/>
      <w:lvlText w:val="%1.%2.%3.%4.%5.%6"/>
      <w:lvlJc w:val="left"/>
      <w:pPr>
        <w:tabs>
          <w:tab w:val="left" w:pos="2490"/>
        </w:tabs>
        <w:ind w:left="2184" w:hanging="1134"/>
      </w:pPr>
      <w:rPr>
        <w:rFonts w:hint="eastAsia"/>
      </w:rPr>
    </w:lvl>
    <w:lvl w:ilvl="6" w:tentative="0">
      <w:start w:val="1"/>
      <w:numFmt w:val="decimal"/>
      <w:lvlText w:val="%1.%2.%3.%4.%5.%6.%7"/>
      <w:lvlJc w:val="left"/>
      <w:pPr>
        <w:tabs>
          <w:tab w:val="left" w:pos="2915"/>
        </w:tabs>
        <w:ind w:left="2751" w:hanging="1276"/>
      </w:pPr>
      <w:rPr>
        <w:rFonts w:hint="eastAsia"/>
      </w:rPr>
    </w:lvl>
    <w:lvl w:ilvl="7" w:tentative="0">
      <w:start w:val="1"/>
      <w:numFmt w:val="decimal"/>
      <w:lvlText w:val="%1.%2.%3.%4.%5.%6.%7.%8"/>
      <w:lvlJc w:val="left"/>
      <w:pPr>
        <w:tabs>
          <w:tab w:val="left" w:pos="3700"/>
        </w:tabs>
        <w:ind w:left="3318" w:hanging="1418"/>
      </w:pPr>
      <w:rPr>
        <w:rFonts w:hint="eastAsia"/>
      </w:rPr>
    </w:lvl>
    <w:lvl w:ilvl="8" w:tentative="0">
      <w:start w:val="1"/>
      <w:numFmt w:val="decimal"/>
      <w:lvlText w:val="%1.%2.%3.%4.%5.%6.%7.%8.%9"/>
      <w:lvlJc w:val="left"/>
      <w:pPr>
        <w:tabs>
          <w:tab w:val="left" w:pos="4486"/>
        </w:tabs>
        <w:ind w:left="4026" w:hanging="1700"/>
      </w:pPr>
      <w:rPr>
        <w:rFonts w:hint="eastAsia"/>
      </w:rPr>
    </w:lvl>
  </w:abstractNum>
  <w:abstractNum w:abstractNumId="1">
    <w:nsid w:val="0000000C"/>
    <w:multiLevelType w:val="multilevel"/>
    <w:tmpl w:val="0000000C"/>
    <w:lvl w:ilvl="0" w:tentative="0">
      <w:start w:val="1"/>
      <w:numFmt w:val="chineseCountingThousand"/>
      <w:pStyle w:val="2"/>
      <w:suff w:val="space"/>
      <w:lvlText w:val="%1、"/>
      <w:lvlJc w:val="left"/>
      <w:pPr>
        <w:ind w:left="432" w:hanging="432"/>
      </w:pPr>
      <w:rPr>
        <w:rFonts w:hint="default" w:ascii="Times New Roman" w:hAnsi="Times New Roman" w:eastAsia="宋体"/>
        <w:sz w:val="28"/>
        <w:szCs w:val="28"/>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decimal"/>
      <w:pStyle w:val="5"/>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544464B3"/>
    <w:multiLevelType w:val="singleLevel"/>
    <w:tmpl w:val="544464B3"/>
    <w:lvl w:ilvl="0" w:tentative="0">
      <w:start w:val="1"/>
      <w:numFmt w:val="decimal"/>
      <w:suff w:val="nothing"/>
      <w:lvlText w:val="%1、"/>
      <w:lvlJc w:val="left"/>
    </w:lvl>
  </w:abstractNum>
  <w:abstractNum w:abstractNumId="4">
    <w:nsid w:val="562EDDA8"/>
    <w:multiLevelType w:val="singleLevel"/>
    <w:tmpl w:val="562EDDA8"/>
    <w:lvl w:ilvl="0" w:tentative="0">
      <w:start w:val="1"/>
      <w:numFmt w:val="decimal"/>
      <w:suff w:val="nothing"/>
      <w:lvlText w:val="（%1）"/>
      <w:lvlJc w:val="left"/>
    </w:lvl>
  </w:abstractNum>
  <w:abstractNum w:abstractNumId="5">
    <w:nsid w:val="59BA5485"/>
    <w:multiLevelType w:val="singleLevel"/>
    <w:tmpl w:val="59BA5485"/>
    <w:lvl w:ilvl="0" w:tentative="0">
      <w:start w:val="1"/>
      <w:numFmt w:val="chineseCounting"/>
      <w:suff w:val="nothing"/>
      <w:lvlText w:val="%1、"/>
      <w:lvlJc w:val="left"/>
    </w:lvl>
  </w:abstractNum>
  <w:abstractNum w:abstractNumId="6">
    <w:nsid w:val="59C71957"/>
    <w:multiLevelType w:val="singleLevel"/>
    <w:tmpl w:val="59C71957"/>
    <w:lvl w:ilvl="0" w:tentative="0">
      <w:start w:val="2"/>
      <w:numFmt w:val="decimal"/>
      <w:suff w:val="nothing"/>
      <w:lvlText w:val="%1、"/>
      <w:lvlJc w:val="left"/>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E94"/>
    <w:rsid w:val="00040634"/>
    <w:rsid w:val="000A12B0"/>
    <w:rsid w:val="000A1E7C"/>
    <w:rsid w:val="000C7E16"/>
    <w:rsid w:val="000E0FF1"/>
    <w:rsid w:val="00110E56"/>
    <w:rsid w:val="00152113"/>
    <w:rsid w:val="00162990"/>
    <w:rsid w:val="00173D19"/>
    <w:rsid w:val="001A5C46"/>
    <w:rsid w:val="0022170F"/>
    <w:rsid w:val="00225349"/>
    <w:rsid w:val="002533AD"/>
    <w:rsid w:val="00283B55"/>
    <w:rsid w:val="0029461A"/>
    <w:rsid w:val="002C7DF0"/>
    <w:rsid w:val="002D198B"/>
    <w:rsid w:val="003117B9"/>
    <w:rsid w:val="003221BC"/>
    <w:rsid w:val="003D3102"/>
    <w:rsid w:val="003D62CF"/>
    <w:rsid w:val="00405FEC"/>
    <w:rsid w:val="004435BB"/>
    <w:rsid w:val="004516AB"/>
    <w:rsid w:val="00474D47"/>
    <w:rsid w:val="004A067A"/>
    <w:rsid w:val="004A4D12"/>
    <w:rsid w:val="004B6F10"/>
    <w:rsid w:val="004B7465"/>
    <w:rsid w:val="0051463A"/>
    <w:rsid w:val="005345A6"/>
    <w:rsid w:val="005959F7"/>
    <w:rsid w:val="005C2279"/>
    <w:rsid w:val="005D12E9"/>
    <w:rsid w:val="005D4781"/>
    <w:rsid w:val="00676547"/>
    <w:rsid w:val="00686AD7"/>
    <w:rsid w:val="006A3AF0"/>
    <w:rsid w:val="006C15E6"/>
    <w:rsid w:val="006C53AD"/>
    <w:rsid w:val="006E3D4A"/>
    <w:rsid w:val="007018F9"/>
    <w:rsid w:val="00746D2E"/>
    <w:rsid w:val="00750813"/>
    <w:rsid w:val="00784244"/>
    <w:rsid w:val="007B5193"/>
    <w:rsid w:val="007D35C4"/>
    <w:rsid w:val="007F2670"/>
    <w:rsid w:val="007F429F"/>
    <w:rsid w:val="00806265"/>
    <w:rsid w:val="0084565A"/>
    <w:rsid w:val="008A23F0"/>
    <w:rsid w:val="008A43D9"/>
    <w:rsid w:val="008E530E"/>
    <w:rsid w:val="009043F5"/>
    <w:rsid w:val="00920245"/>
    <w:rsid w:val="0095387D"/>
    <w:rsid w:val="00963F0B"/>
    <w:rsid w:val="009742DC"/>
    <w:rsid w:val="00993420"/>
    <w:rsid w:val="009953D3"/>
    <w:rsid w:val="009A18CC"/>
    <w:rsid w:val="00A46ACE"/>
    <w:rsid w:val="00A818AC"/>
    <w:rsid w:val="00A948F8"/>
    <w:rsid w:val="00A960B4"/>
    <w:rsid w:val="00AB1284"/>
    <w:rsid w:val="00AC3591"/>
    <w:rsid w:val="00AD33C6"/>
    <w:rsid w:val="00AD3AB7"/>
    <w:rsid w:val="00AD5829"/>
    <w:rsid w:val="00AD7C0D"/>
    <w:rsid w:val="00AF7A84"/>
    <w:rsid w:val="00B4175B"/>
    <w:rsid w:val="00B63A3B"/>
    <w:rsid w:val="00BD05BB"/>
    <w:rsid w:val="00C67553"/>
    <w:rsid w:val="00C75FBF"/>
    <w:rsid w:val="00C9035C"/>
    <w:rsid w:val="00CA5920"/>
    <w:rsid w:val="00CA6696"/>
    <w:rsid w:val="00CB62D6"/>
    <w:rsid w:val="00D22453"/>
    <w:rsid w:val="00D32969"/>
    <w:rsid w:val="00D533BA"/>
    <w:rsid w:val="00D608CA"/>
    <w:rsid w:val="00D95619"/>
    <w:rsid w:val="00DB3643"/>
    <w:rsid w:val="00DB6332"/>
    <w:rsid w:val="00DE01C3"/>
    <w:rsid w:val="00DE6E31"/>
    <w:rsid w:val="00E21E4C"/>
    <w:rsid w:val="00E26DA6"/>
    <w:rsid w:val="00EC310D"/>
    <w:rsid w:val="00EE0AA7"/>
    <w:rsid w:val="00EE0F31"/>
    <w:rsid w:val="00EE6235"/>
    <w:rsid w:val="00EF73CF"/>
    <w:rsid w:val="00F16F63"/>
    <w:rsid w:val="00F42F40"/>
    <w:rsid w:val="00F52A74"/>
    <w:rsid w:val="00F67341"/>
    <w:rsid w:val="00F816B5"/>
    <w:rsid w:val="00F84FCF"/>
    <w:rsid w:val="00F86782"/>
    <w:rsid w:val="00FA6461"/>
    <w:rsid w:val="00FC7F54"/>
    <w:rsid w:val="019726A7"/>
    <w:rsid w:val="02ED0A5A"/>
    <w:rsid w:val="04457270"/>
    <w:rsid w:val="05A8429B"/>
    <w:rsid w:val="06241781"/>
    <w:rsid w:val="068B5A0C"/>
    <w:rsid w:val="079642F9"/>
    <w:rsid w:val="07C77B5D"/>
    <w:rsid w:val="08897D44"/>
    <w:rsid w:val="08D15D82"/>
    <w:rsid w:val="0A93194F"/>
    <w:rsid w:val="0AEC727C"/>
    <w:rsid w:val="0B105C9D"/>
    <w:rsid w:val="0BA3758D"/>
    <w:rsid w:val="0E78000D"/>
    <w:rsid w:val="0F074140"/>
    <w:rsid w:val="0F9C4F0D"/>
    <w:rsid w:val="106954E1"/>
    <w:rsid w:val="12A0561E"/>
    <w:rsid w:val="12A23C51"/>
    <w:rsid w:val="12F738FB"/>
    <w:rsid w:val="131C7166"/>
    <w:rsid w:val="13470FA7"/>
    <w:rsid w:val="15840859"/>
    <w:rsid w:val="159E42C7"/>
    <w:rsid w:val="1743349B"/>
    <w:rsid w:val="17893842"/>
    <w:rsid w:val="193123F6"/>
    <w:rsid w:val="19337310"/>
    <w:rsid w:val="198024EA"/>
    <w:rsid w:val="1B130695"/>
    <w:rsid w:val="1B2C7FF7"/>
    <w:rsid w:val="1B7E7457"/>
    <w:rsid w:val="1BAC5E2A"/>
    <w:rsid w:val="1BED6A5C"/>
    <w:rsid w:val="205435F4"/>
    <w:rsid w:val="20AA5F7E"/>
    <w:rsid w:val="20B66BBF"/>
    <w:rsid w:val="22473012"/>
    <w:rsid w:val="227D4AAF"/>
    <w:rsid w:val="23CE0567"/>
    <w:rsid w:val="26976465"/>
    <w:rsid w:val="27763868"/>
    <w:rsid w:val="27CA2571"/>
    <w:rsid w:val="28F30AB1"/>
    <w:rsid w:val="299E1B85"/>
    <w:rsid w:val="2A64509A"/>
    <w:rsid w:val="2D637AAA"/>
    <w:rsid w:val="2D9A5EE2"/>
    <w:rsid w:val="2E41156E"/>
    <w:rsid w:val="2EC568C9"/>
    <w:rsid w:val="2EDC3186"/>
    <w:rsid w:val="2F0226B9"/>
    <w:rsid w:val="31895317"/>
    <w:rsid w:val="3308275B"/>
    <w:rsid w:val="335D39C1"/>
    <w:rsid w:val="34D118EC"/>
    <w:rsid w:val="350071E3"/>
    <w:rsid w:val="35DF378D"/>
    <w:rsid w:val="35F747F2"/>
    <w:rsid w:val="36651CE4"/>
    <w:rsid w:val="36F622CC"/>
    <w:rsid w:val="38420082"/>
    <w:rsid w:val="38A838FC"/>
    <w:rsid w:val="39D570F0"/>
    <w:rsid w:val="3A8075AD"/>
    <w:rsid w:val="3BBE2C89"/>
    <w:rsid w:val="3C520133"/>
    <w:rsid w:val="3CB71E60"/>
    <w:rsid w:val="3F135498"/>
    <w:rsid w:val="3FA224E8"/>
    <w:rsid w:val="409B51F3"/>
    <w:rsid w:val="41683412"/>
    <w:rsid w:val="41CD7EBA"/>
    <w:rsid w:val="42B02F5D"/>
    <w:rsid w:val="42F43ECD"/>
    <w:rsid w:val="436E15C1"/>
    <w:rsid w:val="44D308F6"/>
    <w:rsid w:val="461248AD"/>
    <w:rsid w:val="4A6C21E3"/>
    <w:rsid w:val="4C1C0AF4"/>
    <w:rsid w:val="4D53047D"/>
    <w:rsid w:val="4ECB0382"/>
    <w:rsid w:val="4F9D4879"/>
    <w:rsid w:val="4F9D6522"/>
    <w:rsid w:val="4FA4463F"/>
    <w:rsid w:val="50767E5F"/>
    <w:rsid w:val="511F785F"/>
    <w:rsid w:val="53025ABB"/>
    <w:rsid w:val="534D449D"/>
    <w:rsid w:val="539247DC"/>
    <w:rsid w:val="543568C6"/>
    <w:rsid w:val="546652D0"/>
    <w:rsid w:val="552A6896"/>
    <w:rsid w:val="56177427"/>
    <w:rsid w:val="56537AEB"/>
    <w:rsid w:val="566300A2"/>
    <w:rsid w:val="579C373C"/>
    <w:rsid w:val="5B603DEE"/>
    <w:rsid w:val="5BE40B94"/>
    <w:rsid w:val="5C7935A1"/>
    <w:rsid w:val="5E8016BB"/>
    <w:rsid w:val="5E8720E3"/>
    <w:rsid w:val="5F3A1EF3"/>
    <w:rsid w:val="61065122"/>
    <w:rsid w:val="61727670"/>
    <w:rsid w:val="61A235C0"/>
    <w:rsid w:val="629B42BC"/>
    <w:rsid w:val="635706C2"/>
    <w:rsid w:val="63ED6429"/>
    <w:rsid w:val="644A41EE"/>
    <w:rsid w:val="646C5D49"/>
    <w:rsid w:val="6566794E"/>
    <w:rsid w:val="66137C4B"/>
    <w:rsid w:val="681B02F1"/>
    <w:rsid w:val="694B5E60"/>
    <w:rsid w:val="697B3491"/>
    <w:rsid w:val="698B02B8"/>
    <w:rsid w:val="69AF20DB"/>
    <w:rsid w:val="69E92FE3"/>
    <w:rsid w:val="6A544EF5"/>
    <w:rsid w:val="6A9E5594"/>
    <w:rsid w:val="6B6C4F4A"/>
    <w:rsid w:val="6BC1651A"/>
    <w:rsid w:val="6BD503E4"/>
    <w:rsid w:val="6EE653D7"/>
    <w:rsid w:val="6F272E44"/>
    <w:rsid w:val="6FBC25D4"/>
    <w:rsid w:val="71FB5E70"/>
    <w:rsid w:val="72977F10"/>
    <w:rsid w:val="7415008C"/>
    <w:rsid w:val="78124456"/>
    <w:rsid w:val="7CBA19B7"/>
    <w:rsid w:val="7D307024"/>
    <w:rsid w:val="7DA1632A"/>
    <w:rsid w:val="7DF05AAA"/>
    <w:rsid w:val="7E3C3DE6"/>
    <w:rsid w:val="7EF03E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120" w:after="120" w:line="360" w:lineRule="auto"/>
      <w:outlineLvl w:val="0"/>
    </w:pPr>
    <w:rPr>
      <w:b/>
      <w:bCs/>
      <w:kern w:val="44"/>
      <w:sz w:val="28"/>
      <w:szCs w:val="44"/>
    </w:rPr>
  </w:style>
  <w:style w:type="paragraph" w:styleId="3">
    <w:name w:val="heading 2"/>
    <w:basedOn w:val="1"/>
    <w:next w:val="1"/>
    <w:qFormat/>
    <w:uiPriority w:val="0"/>
    <w:pPr>
      <w:keepNext/>
      <w:keepLines/>
      <w:spacing w:before="100" w:beforeLines="0" w:beforeAutospacing="1" w:after="100" w:afterLines="0" w:afterAutospacing="1" w:line="360" w:lineRule="auto"/>
      <w:outlineLvl w:val="1"/>
    </w:pPr>
    <w:rPr>
      <w:rFonts w:ascii="Arial" w:hAnsi="Arial" w:eastAsia="黑体"/>
      <w:b/>
      <w:bCs/>
      <w:sz w:val="36"/>
      <w:szCs w:val="32"/>
    </w:rPr>
  </w:style>
  <w:style w:type="paragraph" w:styleId="4">
    <w:name w:val="heading 3"/>
    <w:basedOn w:val="1"/>
    <w:next w:val="1"/>
    <w:qFormat/>
    <w:uiPriority w:val="0"/>
    <w:pPr>
      <w:spacing w:line="360" w:lineRule="auto"/>
      <w:jc w:val="center"/>
      <w:outlineLvl w:val="2"/>
    </w:pPr>
    <w:rPr>
      <w:b/>
      <w:bCs/>
      <w:sz w:val="32"/>
      <w:szCs w:val="32"/>
    </w:rPr>
  </w:style>
  <w:style w:type="paragraph" w:styleId="5">
    <w:name w:val="heading 4"/>
    <w:basedOn w:val="1"/>
    <w:next w:val="1"/>
    <w:link w:val="63"/>
    <w:qFormat/>
    <w:uiPriority w:val="0"/>
    <w:pPr>
      <w:numPr>
        <w:ilvl w:val="1"/>
        <w:numId w:val="2"/>
      </w:numPr>
      <w:spacing w:line="360" w:lineRule="auto"/>
      <w:outlineLvl w:val="3"/>
    </w:pPr>
    <w:rPr>
      <w:rFonts w:ascii="Arial" w:hAnsi="Arial"/>
      <w:bCs/>
      <w:sz w:val="24"/>
      <w:szCs w:val="28"/>
    </w:rPr>
  </w:style>
  <w:style w:type="paragraph" w:styleId="6">
    <w:name w:val="heading 5"/>
    <w:basedOn w:val="1"/>
    <w:next w:val="1"/>
    <w:qFormat/>
    <w:uiPriority w:val="0"/>
    <w:pPr>
      <w:keepNext/>
      <w:keepLines/>
      <w:numPr>
        <w:ilvl w:val="4"/>
        <w:numId w:val="3"/>
      </w:numPr>
      <w:tabs>
        <w:tab w:val="left" w:pos="1470"/>
        <w:tab w:val="clear" w:pos="1705"/>
      </w:tabs>
      <w:spacing w:line="360" w:lineRule="auto"/>
      <w:ind w:left="0" w:firstLine="300" w:firstLineChars="300"/>
      <w:outlineLvl w:val="4"/>
    </w:pPr>
    <w:rPr>
      <w:bCs/>
      <w:sz w:val="28"/>
      <w:szCs w:val="28"/>
    </w:rPr>
  </w:style>
  <w:style w:type="character" w:default="1" w:styleId="26">
    <w:name w:val="Default Paragraph Font"/>
    <w:qFormat/>
    <w:uiPriority w:val="0"/>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uiPriority w:val="0"/>
    <w:rPr>
      <w:b/>
      <w:bCs/>
    </w:rPr>
  </w:style>
  <w:style w:type="paragraph" w:styleId="8">
    <w:name w:val="annotation text"/>
    <w:basedOn w:val="1"/>
    <w:qFormat/>
    <w:uiPriority w:val="0"/>
    <w:pPr>
      <w:jc w:val="left"/>
    </w:pPr>
  </w:style>
  <w:style w:type="paragraph" w:styleId="9">
    <w:name w:val="Normal Indent"/>
    <w:basedOn w:val="1"/>
    <w:qFormat/>
    <w:uiPriority w:val="0"/>
    <w:pPr>
      <w:adjustRightInd w:val="0"/>
      <w:ind w:firstLine="420"/>
      <w:jc w:val="left"/>
      <w:textAlignment w:val="baseline"/>
    </w:pPr>
    <w:rPr>
      <w:rFonts w:eastAsia="楷体_GB2312"/>
      <w:sz w:val="24"/>
      <w:szCs w:val="20"/>
    </w:rPr>
  </w:style>
  <w:style w:type="paragraph" w:styleId="10">
    <w:name w:val="Document Map"/>
    <w:basedOn w:val="1"/>
    <w:qFormat/>
    <w:uiPriority w:val="0"/>
    <w:pPr>
      <w:shd w:val="clear" w:color="auto" w:fill="000080"/>
    </w:pPr>
  </w:style>
  <w:style w:type="paragraph" w:styleId="11">
    <w:name w:val="Body Text Indent"/>
    <w:basedOn w:val="1"/>
    <w:qFormat/>
    <w:uiPriority w:val="0"/>
    <w:pPr>
      <w:spacing w:after="120" w:afterLines="0"/>
      <w:ind w:left="420" w:leftChars="200"/>
    </w:pPr>
  </w:style>
  <w:style w:type="paragraph" w:styleId="12">
    <w:name w:val="List 2"/>
    <w:basedOn w:val="1"/>
    <w:qFormat/>
    <w:uiPriority w:val="0"/>
    <w:pPr>
      <w:ind w:left="100" w:leftChars="200" w:hanging="200" w:hangingChars="200"/>
    </w:p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cs="Courier New"/>
      <w:szCs w:val="21"/>
    </w:rPr>
  </w:style>
  <w:style w:type="paragraph" w:styleId="15">
    <w:name w:val="Date"/>
    <w:basedOn w:val="1"/>
    <w:next w:val="1"/>
    <w:link w:val="60"/>
    <w:qFormat/>
    <w:uiPriority w:val="0"/>
    <w:pPr>
      <w:adjustRightInd w:val="0"/>
      <w:spacing w:line="360" w:lineRule="atLeast"/>
      <w:ind w:firstLine="200" w:firstLineChars="200"/>
      <w:textAlignment w:val="baseline"/>
    </w:pPr>
    <w:rPr>
      <w:kern w:val="0"/>
      <w:sz w:val="28"/>
      <w:szCs w:val="20"/>
    </w:rPr>
  </w:style>
  <w:style w:type="paragraph" w:styleId="16">
    <w:name w:val="Body Text Indent 2"/>
    <w:basedOn w:val="1"/>
    <w:qFormat/>
    <w:uiPriority w:val="0"/>
    <w:pPr>
      <w:spacing w:line="360" w:lineRule="auto"/>
      <w:ind w:firstLine="360"/>
    </w:pPr>
    <w:rPr>
      <w:rFonts w:ascii="宋体"/>
      <w:sz w:val="24"/>
      <w:szCs w:val="20"/>
    </w:rPr>
  </w:style>
  <w:style w:type="paragraph" w:styleId="17">
    <w:name w:val="Balloon Text"/>
    <w:basedOn w:val="1"/>
    <w:link w:val="55"/>
    <w:qFormat/>
    <w:uiPriority w:val="0"/>
    <w:rPr>
      <w:sz w:val="18"/>
      <w:szCs w:val="18"/>
    </w:rPr>
  </w:style>
  <w:style w:type="paragraph" w:styleId="18">
    <w:name w:val="footer"/>
    <w:basedOn w:val="1"/>
    <w:link w:val="49"/>
    <w:qFormat/>
    <w:uiPriority w:val="0"/>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tabs>
        <w:tab w:val="right" w:leader="dot" w:pos="8890"/>
      </w:tabs>
      <w:spacing w:line="360" w:lineRule="auto"/>
    </w:pPr>
    <w:rPr>
      <w:rFonts w:ascii="仿宋_GB2312" w:eastAsia="仿宋_GB2312"/>
      <w:b/>
    </w:rPr>
  </w:style>
  <w:style w:type="paragraph" w:styleId="21">
    <w:name w:val="List 5"/>
    <w:basedOn w:val="1"/>
    <w:qFormat/>
    <w:uiPriority w:val="0"/>
    <w:pPr>
      <w:ind w:left="100" w:leftChars="800" w:hanging="200" w:hangingChars="200"/>
    </w:pPr>
  </w:style>
  <w:style w:type="paragraph" w:styleId="22">
    <w:name w:val="Body Text Indent 3"/>
    <w:basedOn w:val="1"/>
    <w:link w:val="58"/>
    <w:qFormat/>
    <w:uiPriority w:val="0"/>
    <w:pPr>
      <w:spacing w:after="120" w:afterLines="0"/>
      <w:ind w:left="420" w:leftChars="200"/>
    </w:pPr>
    <w:rPr>
      <w:sz w:val="16"/>
      <w:szCs w:val="16"/>
    </w:rPr>
  </w:style>
  <w:style w:type="paragraph" w:styleId="23">
    <w:name w:val="toc 2"/>
    <w:basedOn w:val="1"/>
    <w:next w:val="1"/>
    <w:qFormat/>
    <w:uiPriority w:val="0"/>
    <w:pPr>
      <w:ind w:left="420" w:leftChars="200"/>
    </w:pPr>
  </w:style>
  <w:style w:type="paragraph" w:styleId="2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25">
    <w:name w:val="Title"/>
    <w:basedOn w:val="1"/>
    <w:next w:val="1"/>
    <w:qFormat/>
    <w:uiPriority w:val="0"/>
    <w:pPr>
      <w:spacing w:before="240" w:beforeLines="0" w:after="60" w:afterLines="0"/>
      <w:jc w:val="center"/>
      <w:outlineLvl w:val="0"/>
    </w:pPr>
    <w:rPr>
      <w:rFonts w:ascii="Cambria" w:hAnsi="Cambria"/>
      <w:b/>
      <w:bCs/>
      <w:sz w:val="32"/>
      <w:szCs w:val="32"/>
    </w:rPr>
  </w:style>
  <w:style w:type="character" w:styleId="27">
    <w:name w:val="Strong"/>
    <w:qFormat/>
    <w:uiPriority w:val="0"/>
    <w:rPr>
      <w:b/>
      <w:bCs/>
      <w:spacing w:val="0"/>
    </w:rPr>
  </w:style>
  <w:style w:type="character" w:styleId="28">
    <w:name w:val="page number"/>
    <w:basedOn w:val="26"/>
    <w:qFormat/>
    <w:uiPriority w:val="0"/>
  </w:style>
  <w:style w:type="character" w:styleId="29">
    <w:name w:val="FollowedHyperlink"/>
    <w:qFormat/>
    <w:uiPriority w:val="0"/>
    <w:rPr>
      <w:color w:val="800080"/>
      <w:u w:val="single"/>
    </w:rPr>
  </w:style>
  <w:style w:type="character" w:styleId="30">
    <w:name w:val="Hyperlink"/>
    <w:qFormat/>
    <w:uiPriority w:val="0"/>
    <w:rPr>
      <w:color w:val="0000FF"/>
      <w:u w:val="single"/>
    </w:rPr>
  </w:style>
  <w:style w:type="character" w:styleId="31">
    <w:name w:val="annotation reference"/>
    <w:qFormat/>
    <w:uiPriority w:val="0"/>
    <w:rPr>
      <w:sz w:val="21"/>
      <w:szCs w:val="21"/>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 Char Char Char"/>
    <w:basedOn w:val="10"/>
    <w:qFormat/>
    <w:uiPriority w:val="0"/>
  </w:style>
  <w:style w:type="paragraph" w:customStyle="1" w:styleId="35">
    <w:name w:val="图"/>
    <w:basedOn w:val="1"/>
    <w:qFormat/>
    <w:uiPriority w:val="0"/>
    <w:pPr>
      <w:keepNext/>
      <w:adjustRightInd w:val="0"/>
      <w:spacing w:before="60" w:after="60" w:line="300" w:lineRule="auto"/>
      <w:jc w:val="center"/>
      <w:textAlignment w:val="center"/>
    </w:pPr>
    <w:rPr>
      <w:snapToGrid w:val="0"/>
      <w:spacing w:val="20"/>
      <w:kern w:val="0"/>
      <w:sz w:val="24"/>
      <w:lang w:val="zh-CN" w:eastAsia="zh-CN"/>
    </w:rPr>
  </w:style>
  <w:style w:type="paragraph" w:customStyle="1" w:styleId="36">
    <w:name w:val=" Char5 Char Char Char"/>
    <w:basedOn w:val="10"/>
    <w:qFormat/>
    <w:uiPriority w:val="0"/>
    <w:rPr>
      <w:rFonts w:ascii="Tahoma" w:hAnsi="Tahoma"/>
      <w:sz w:val="24"/>
    </w:rPr>
  </w:style>
  <w:style w:type="paragraph" w:customStyle="1" w:styleId="37">
    <w:name w:val="p0"/>
    <w:basedOn w:val="1"/>
    <w:qFormat/>
    <w:uiPriority w:val="0"/>
    <w:rPr>
      <w:szCs w:val="21"/>
    </w:rPr>
  </w:style>
  <w:style w:type="paragraph" w:customStyle="1" w:styleId="38">
    <w:name w:val=" Char"/>
    <w:basedOn w:val="1"/>
    <w:qFormat/>
    <w:uiPriority w:val="0"/>
    <w:rPr>
      <w:szCs w:val="20"/>
    </w:rPr>
  </w:style>
  <w:style w:type="paragraph" w:customStyle="1" w:styleId="39">
    <w:name w:val="1"/>
    <w:basedOn w:val="1"/>
    <w:next w:val="14"/>
    <w:qFormat/>
    <w:uiPriority w:val="0"/>
    <w:rPr>
      <w:rFonts w:ascii="宋体" w:hAnsi="Courier New"/>
      <w:szCs w:val="20"/>
    </w:rPr>
  </w:style>
  <w:style w:type="paragraph" w:customStyle="1" w:styleId="40">
    <w:name w:val="纯文本1"/>
    <w:basedOn w:val="1"/>
    <w:qFormat/>
    <w:uiPriority w:val="0"/>
    <w:pPr>
      <w:adjustRightInd w:val="0"/>
      <w:textAlignment w:val="baseline"/>
    </w:pPr>
    <w:rPr>
      <w:rFonts w:ascii="宋体" w:hAnsi="宋体" w:eastAsia="楷体_GB2312"/>
      <w:sz w:val="28"/>
      <w:szCs w:val="20"/>
    </w:rPr>
  </w:style>
  <w:style w:type="paragraph" w:customStyle="1" w:styleId="41">
    <w:name w:val="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42">
    <w:name w:val="Plain Text"/>
    <w:basedOn w:val="1"/>
    <w:qFormat/>
    <w:uiPriority w:val="0"/>
    <w:pPr>
      <w:adjustRightInd w:val="0"/>
      <w:textAlignment w:val="baseline"/>
    </w:pPr>
    <w:rPr>
      <w:rFonts w:ascii="宋体" w:hAnsi="Courier New" w:eastAsia="楷体_GB2312"/>
      <w:sz w:val="28"/>
      <w:szCs w:val="20"/>
    </w:rPr>
  </w:style>
  <w:style w:type="paragraph" w:customStyle="1" w:styleId="43">
    <w:name w:val="默认段落字体 Para Char Char Char Char Char Char Char Char Char Char Char Char Char Char"/>
    <w:next w:val="1"/>
    <w:qFormat/>
    <w:uiPriority w:val="0"/>
    <w:pPr>
      <w:keepNext/>
      <w:keepLines/>
      <w:widowControl w:val="0"/>
      <w:tabs>
        <w:tab w:val="left" w:pos="1440"/>
      </w:tabs>
      <w:adjustRightInd w:val="0"/>
      <w:spacing w:before="240" w:after="240" w:line="360" w:lineRule="atLeast"/>
      <w:ind w:left="1440" w:hanging="1440"/>
      <w:jc w:val="both"/>
      <w:textAlignment w:val="baseline"/>
      <w:outlineLvl w:val="7"/>
    </w:pPr>
    <w:rPr>
      <w:rFonts w:ascii="Arial" w:hAnsi="Arial" w:eastAsia="黑体" w:cs="Arial"/>
      <w:snapToGrid w:val="0"/>
      <w:sz w:val="21"/>
      <w:szCs w:val="21"/>
      <w:lang w:val="en-US" w:eastAsia="zh-CN" w:bidi="ar-SA"/>
    </w:rPr>
  </w:style>
  <w:style w:type="paragraph" w:customStyle="1" w:styleId="44">
    <w:name w:val="List Paragraph"/>
    <w:basedOn w:val="1"/>
    <w:qFormat/>
    <w:uiPriority w:val="34"/>
    <w:pPr>
      <w:spacing w:line="360" w:lineRule="auto"/>
      <w:ind w:firstLine="420" w:firstLineChars="200"/>
    </w:pPr>
    <w:rPr>
      <w:szCs w:val="20"/>
    </w:rPr>
  </w:style>
  <w:style w:type="paragraph" w:customStyle="1" w:styleId="45">
    <w:name w:val="Char1 Char Char Char"/>
    <w:basedOn w:val="1"/>
    <w:qFormat/>
    <w:uiPriority w:val="0"/>
    <w:rPr>
      <w:rFonts w:ascii="Tahoma" w:hAnsi="Tahoma"/>
      <w:sz w:val="30"/>
      <w:szCs w:val="30"/>
    </w:rPr>
  </w:style>
  <w:style w:type="paragraph" w:customStyle="1" w:styleId="46">
    <w:name w:val="特殊正文"/>
    <w:basedOn w:val="1"/>
    <w:qFormat/>
    <w:uiPriority w:val="0"/>
    <w:pPr>
      <w:adjustRightInd w:val="0"/>
      <w:spacing w:line="360" w:lineRule="exact"/>
      <w:jc w:val="center"/>
      <w:textAlignment w:val="baseline"/>
    </w:pPr>
    <w:rPr>
      <w:rFonts w:ascii="幼圆" w:hAnsi="新宋体" w:eastAsia="幼圆"/>
      <w:szCs w:val="21"/>
    </w:rPr>
  </w:style>
  <w:style w:type="character" w:customStyle="1" w:styleId="47">
    <w:name w:val="font71"/>
    <w:qFormat/>
    <w:uiPriority w:val="0"/>
    <w:rPr>
      <w:rFonts w:hint="eastAsia" w:ascii="宋体" w:hAnsi="宋体" w:eastAsia="宋体" w:cs="宋体"/>
      <w:b/>
      <w:color w:val="000000"/>
      <w:sz w:val="22"/>
      <w:szCs w:val="22"/>
      <w:u w:val="none"/>
    </w:rPr>
  </w:style>
  <w:style w:type="character" w:customStyle="1" w:styleId="48">
    <w:name w:val="bord"/>
    <w:basedOn w:val="26"/>
    <w:qFormat/>
    <w:uiPriority w:val="0"/>
    <w:rPr>
      <w:rFonts w:ascii="仿宋_GB2312"/>
      <w:b/>
      <w:kern w:val="2"/>
      <w:sz w:val="30"/>
      <w:szCs w:val="20"/>
    </w:rPr>
  </w:style>
  <w:style w:type="character" w:customStyle="1" w:styleId="49">
    <w:name w:val="页脚 Char"/>
    <w:link w:val="18"/>
    <w:qFormat/>
    <w:uiPriority w:val="0"/>
    <w:rPr>
      <w:rFonts w:eastAsia="宋体"/>
      <w:kern w:val="2"/>
      <w:sz w:val="18"/>
      <w:szCs w:val="18"/>
      <w:lang w:val="en-US" w:eastAsia="zh-CN" w:bidi="ar-SA"/>
    </w:rPr>
  </w:style>
  <w:style w:type="character" w:customStyle="1" w:styleId="50">
    <w:name w:val="font51"/>
    <w:qFormat/>
    <w:uiPriority w:val="0"/>
    <w:rPr>
      <w:rFonts w:hint="eastAsia" w:ascii="宋体" w:hAnsi="宋体" w:eastAsia="宋体" w:cs="宋体"/>
      <w:color w:val="000000"/>
      <w:sz w:val="22"/>
      <w:szCs w:val="22"/>
      <w:u w:val="none"/>
    </w:rPr>
  </w:style>
  <w:style w:type="character" w:customStyle="1" w:styleId="51">
    <w:name w:val="font81"/>
    <w:qFormat/>
    <w:uiPriority w:val="0"/>
    <w:rPr>
      <w:rFonts w:hint="eastAsia" w:ascii="宋体" w:hAnsi="宋体" w:eastAsia="宋体" w:cs="宋体"/>
      <w:color w:val="000000"/>
      <w:sz w:val="20"/>
      <w:szCs w:val="20"/>
      <w:u w:val="none"/>
    </w:rPr>
  </w:style>
  <w:style w:type="character" w:customStyle="1" w:styleId="52">
    <w:name w:val="font101"/>
    <w:qFormat/>
    <w:uiPriority w:val="0"/>
    <w:rPr>
      <w:rFonts w:ascii="BatangChe" w:hAnsi="BatangChe" w:eastAsia="BatangChe" w:cs="BatangChe"/>
      <w:color w:val="000000"/>
      <w:sz w:val="22"/>
      <w:szCs w:val="22"/>
      <w:u w:val="none"/>
    </w:rPr>
  </w:style>
  <w:style w:type="character" w:customStyle="1" w:styleId="53">
    <w:name w:val=" Char Char3"/>
    <w:qFormat/>
    <w:uiPriority w:val="0"/>
    <w:rPr>
      <w:rFonts w:ascii="Times New Roman" w:hAnsi="Times New Roman" w:eastAsia="宋体" w:cs="Times New Roman"/>
      <w:sz w:val="18"/>
      <w:szCs w:val="18"/>
    </w:rPr>
  </w:style>
  <w:style w:type="character" w:customStyle="1" w:styleId="54">
    <w:name w:val="font61"/>
    <w:qFormat/>
    <w:uiPriority w:val="0"/>
    <w:rPr>
      <w:rFonts w:hint="eastAsia" w:ascii="宋体" w:hAnsi="宋体" w:eastAsia="宋体" w:cs="宋体"/>
      <w:color w:val="000000"/>
      <w:sz w:val="20"/>
      <w:szCs w:val="20"/>
      <w:u w:val="none"/>
    </w:rPr>
  </w:style>
  <w:style w:type="character" w:customStyle="1" w:styleId="55">
    <w:name w:val="批注框文本 Char"/>
    <w:link w:val="17"/>
    <w:qFormat/>
    <w:uiPriority w:val="0"/>
    <w:rPr>
      <w:rFonts w:eastAsia="宋体"/>
      <w:kern w:val="2"/>
      <w:sz w:val="18"/>
      <w:szCs w:val="18"/>
      <w:lang w:val="en-US" w:eastAsia="zh-CN" w:bidi="ar-SA"/>
    </w:rPr>
  </w:style>
  <w:style w:type="character" w:customStyle="1" w:styleId="56">
    <w:name w:val="font21"/>
    <w:qFormat/>
    <w:uiPriority w:val="0"/>
    <w:rPr>
      <w:rFonts w:hint="eastAsia" w:ascii="宋体" w:hAnsi="宋体" w:eastAsia="宋体" w:cs="宋体"/>
      <w:color w:val="000000"/>
      <w:sz w:val="22"/>
      <w:szCs w:val="22"/>
      <w:u w:val="none"/>
    </w:rPr>
  </w:style>
  <w:style w:type="character" w:customStyle="1" w:styleId="57">
    <w:name w:val="font41"/>
    <w:qFormat/>
    <w:uiPriority w:val="0"/>
    <w:rPr>
      <w:rFonts w:hint="eastAsia" w:ascii="宋体" w:hAnsi="宋体" w:eastAsia="宋体" w:cs="宋体"/>
      <w:color w:val="000000"/>
      <w:sz w:val="24"/>
      <w:szCs w:val="24"/>
      <w:u w:val="none"/>
    </w:rPr>
  </w:style>
  <w:style w:type="character" w:customStyle="1" w:styleId="58">
    <w:name w:val="正文文本缩进 3 Char"/>
    <w:link w:val="22"/>
    <w:qFormat/>
    <w:uiPriority w:val="0"/>
    <w:rPr>
      <w:rFonts w:eastAsia="宋体"/>
      <w:kern w:val="2"/>
      <w:sz w:val="16"/>
      <w:szCs w:val="16"/>
      <w:lang w:val="en-US" w:eastAsia="zh-CN" w:bidi="ar-SA"/>
    </w:rPr>
  </w:style>
  <w:style w:type="character" w:customStyle="1" w:styleId="59">
    <w:name w:val="font11"/>
    <w:qFormat/>
    <w:uiPriority w:val="0"/>
    <w:rPr>
      <w:rFonts w:hint="eastAsia" w:ascii="宋体" w:hAnsi="宋体" w:eastAsia="宋体" w:cs="宋体"/>
      <w:b/>
      <w:color w:val="000000"/>
      <w:sz w:val="22"/>
      <w:szCs w:val="22"/>
      <w:u w:val="none"/>
    </w:rPr>
  </w:style>
  <w:style w:type="character" w:customStyle="1" w:styleId="60">
    <w:name w:val="日期 Char"/>
    <w:link w:val="15"/>
    <w:qFormat/>
    <w:uiPriority w:val="0"/>
    <w:rPr>
      <w:rFonts w:eastAsia="宋体"/>
      <w:sz w:val="28"/>
      <w:lang w:val="en-US" w:eastAsia="zh-CN" w:bidi="ar-SA"/>
    </w:rPr>
  </w:style>
  <w:style w:type="character" w:customStyle="1" w:styleId="61">
    <w:name w:val="apple-converted-space"/>
    <w:basedOn w:val="26"/>
    <w:qFormat/>
    <w:uiPriority w:val="0"/>
    <w:rPr>
      <w:rFonts w:ascii="仿宋_GB2312"/>
      <w:b/>
      <w:kern w:val="2"/>
      <w:sz w:val="30"/>
      <w:szCs w:val="20"/>
    </w:rPr>
  </w:style>
  <w:style w:type="character" w:customStyle="1" w:styleId="62">
    <w:name w:val="font31"/>
    <w:qFormat/>
    <w:uiPriority w:val="0"/>
    <w:rPr>
      <w:rFonts w:ascii="MS Gothic" w:hAnsi="MS Gothic" w:eastAsia="MS Gothic" w:cs="MS Gothic"/>
      <w:color w:val="000000"/>
      <w:sz w:val="22"/>
      <w:szCs w:val="22"/>
      <w:u w:val="none"/>
    </w:rPr>
  </w:style>
  <w:style w:type="character" w:customStyle="1" w:styleId="63">
    <w:name w:val="标题 4 Char"/>
    <w:link w:val="5"/>
    <w:qFormat/>
    <w:uiPriority w:val="0"/>
    <w:rPr>
      <w:rFonts w:ascii="Arial" w:hAnsi="Arial"/>
      <w:bCs/>
      <w:kern w:val="2"/>
      <w:sz w:val="24"/>
      <w:szCs w:val="28"/>
    </w:rPr>
  </w:style>
  <w:style w:type="character" w:customStyle="1" w:styleId="64">
    <w:name w:val="font01"/>
    <w:qFormat/>
    <w:uiPriority w:val="0"/>
    <w:rPr>
      <w:rFonts w:hint="default" w:ascii="Times New Roman" w:hAnsi="Times New Roman" w:cs="Times New Roman"/>
      <w:color w:val="000000"/>
      <w:sz w:val="24"/>
      <w:szCs w:val="24"/>
      <w:u w:val="none"/>
    </w:rPr>
  </w:style>
  <w:style w:type="paragraph" w:customStyle="1" w:styleId="65">
    <w:name w:val="表格文字"/>
    <w:basedOn w:val="1"/>
    <w:qFormat/>
    <w:uiPriority w:val="0"/>
    <w:pPr>
      <w:spacing w:before="25" w:beforeLines="0" w:after="25" w:afterLines="0"/>
      <w:jc w:val="left"/>
    </w:pPr>
    <w:rPr>
      <w:bCs/>
      <w:spacing w:val="1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2858</Words>
  <Characters>16294</Characters>
  <Lines>1</Lines>
  <Paragraphs>1</Paragraphs>
  <TotalTime>0</TotalTime>
  <ScaleCrop>false</ScaleCrop>
  <LinksUpToDate>false</LinksUpToDate>
  <CharactersWithSpaces>19114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2018-02-09T02:04:00Z</dcterms:created>
  <dc:creator>Administrator.Sc-201604131625</dc:creator>
  <cp:lastModifiedBy>[¤遇＆见¤]</cp:lastModifiedBy>
  <cp:lastPrinted>2018-02-11T02:45:00Z</cp:lastPrinted>
  <dcterms:modified xsi:type="dcterms:W3CDTF">2019-01-02T09:26:28Z</dcterms:modified>
  <dc:title>三亚市政府采购</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