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海南省财政厅政府采购信息公告(琼财采[2019]135号)</w:t>
      </w:r>
    </w:p>
    <w:p>
      <w:pPr>
        <w:rPr>
          <w:rFonts w:hint="eastAsia"/>
          <w:lang w:val="en-US" w:eastAsia="zh-CN"/>
        </w:rPr>
      </w:pPr>
    </w:p>
    <w:p>
      <w:pPr>
        <w:spacing w:line="552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根据《政府采购信息公告管理办法》(财政部令第19号)的相关规定,现将本机关对《</w:t>
      </w:r>
      <w:r>
        <w:rPr>
          <w:rFonts w:hint="eastAsia" w:ascii="仿宋" w:hAnsi="仿宋" w:eastAsia="仿宋" w:cs="仿宋"/>
          <w:sz w:val="30"/>
          <w:szCs w:val="30"/>
        </w:rPr>
        <w:t>海南省渔船动态监控管理分系统（海洋与渔业指挥中心）项目（项目编号：HZ2018-517）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》作出政府采购投诉处理决定公告如下</w:t>
      </w: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一、相关当事人名称</w:t>
      </w: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color w:val="0F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投诉人：</w:t>
      </w:r>
      <w:r>
        <w:rPr>
          <w:rFonts w:hint="eastAsia" w:ascii="仿宋" w:hAnsi="仿宋" w:eastAsia="仿宋" w:cs="仿宋"/>
          <w:color w:val="0F0000"/>
          <w:kern w:val="0"/>
          <w:sz w:val="30"/>
          <w:szCs w:val="30"/>
        </w:rPr>
        <w:t>海南瑞达银科技开发有限公司</w:t>
      </w: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地址：海口市国贸北路13号国安大厦1703室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sz w:val="30"/>
          <w:szCs w:val="30"/>
        </w:rPr>
        <w:t>海口市龙华区海濂横路5号爱尚海蓝1-308</w:t>
      </w: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被投诉人：海南海政招标有限公司</w:t>
      </w:r>
    </w:p>
    <w:p>
      <w:pPr>
        <w:spacing w:line="578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地址：海口市蓝天路名门广场北区B座1-5号3002室</w:t>
      </w:r>
    </w:p>
    <w:p>
      <w:pPr>
        <w:spacing w:line="552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二、基本情况</w:t>
      </w:r>
    </w:p>
    <w:p>
      <w:pPr>
        <w:spacing w:line="552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投诉人认为：一是</w:t>
      </w:r>
      <w:r>
        <w:rPr>
          <w:rFonts w:hint="eastAsia" w:ascii="仿宋" w:hAnsi="仿宋" w:eastAsia="仿宋" w:cs="仿宋"/>
          <w:kern w:val="0"/>
          <w:sz w:val="30"/>
          <w:szCs w:val="30"/>
        </w:rPr>
        <w:t>“液晶拼接单元具备3组冗余风扇，一个风扇损坏不会影响整机运行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kern w:val="0"/>
          <w:sz w:val="30"/>
          <w:szCs w:val="30"/>
        </w:rPr>
        <w:t>是厂家的设计风格，不是行业标准，具有明显的偏向性和指向性，存在控标嫌疑。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二是要求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0"/>
          <w:szCs w:val="30"/>
        </w:rPr>
        <w:t>提供“公安部检测报告”和“提供封面具有CNAS和ilac标示的第三方权威机构出具的检测报告”并做为评审评分依据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不合理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本机关依法调查并作出处理决定。</w:t>
      </w:r>
    </w:p>
    <w:p>
      <w:pPr>
        <w:numPr>
          <w:ilvl w:val="0"/>
          <w:numId w:val="1"/>
        </w:numPr>
        <w:spacing w:line="552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处理结果</w:t>
      </w:r>
    </w:p>
    <w:p>
      <w:pPr>
        <w:numPr>
          <w:ilvl w:val="0"/>
          <w:numId w:val="0"/>
        </w:numPr>
        <w:spacing w:line="552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经审查，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投诉事项缺乏事实依据，投诉事项不成立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552" w:lineRule="exact"/>
        <w:ind w:firstLine="600" w:firstLineChars="200"/>
        <w:rPr>
          <w:rFonts w:hint="eastAsia" w:ascii="仿宋" w:hAnsi="仿宋" w:eastAsia="仿宋" w:cs="仿宋"/>
          <w:color w:val="0F0000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根据</w:t>
      </w:r>
      <w:r>
        <w:rPr>
          <w:rFonts w:hint="eastAsia" w:ascii="仿宋" w:hAnsi="仿宋" w:eastAsia="仿宋" w:cs="仿宋"/>
          <w:kern w:val="0"/>
          <w:sz w:val="30"/>
          <w:szCs w:val="30"/>
        </w:rPr>
        <w:t>《政府采购质疑和投诉办法》（财政部令第94号）第二十九条第（二）项之规定，决定驳回投诉</w:t>
      </w:r>
      <w:r>
        <w:rPr>
          <w:rFonts w:hint="eastAsia" w:ascii="仿宋" w:hAnsi="仿宋" w:eastAsia="仿宋" w:cs="仿宋"/>
          <w:color w:val="0F0000"/>
          <w:kern w:val="0"/>
          <w:sz w:val="30"/>
          <w:szCs w:val="30"/>
        </w:rPr>
        <w:t>。</w:t>
      </w:r>
    </w:p>
    <w:p>
      <w:pPr>
        <w:numPr>
          <w:ilvl w:val="0"/>
          <w:numId w:val="0"/>
        </w:numPr>
        <w:spacing w:line="552" w:lineRule="exact"/>
        <w:ind w:firstLine="600" w:firstLineChars="200"/>
        <w:rPr>
          <w:rFonts w:hint="eastAsia" w:ascii="仿宋" w:hAnsi="仿宋" w:eastAsia="仿宋" w:cs="仿宋"/>
          <w:color w:val="0F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F0000"/>
          <w:kern w:val="0"/>
          <w:sz w:val="30"/>
          <w:szCs w:val="30"/>
          <w:lang w:val="en-US" w:eastAsia="zh-CN"/>
        </w:rPr>
        <w:t xml:space="preserve">                                  海南省财政厅</w:t>
      </w:r>
    </w:p>
    <w:p>
      <w:pPr>
        <w:numPr>
          <w:ilvl w:val="0"/>
          <w:numId w:val="0"/>
        </w:numPr>
        <w:spacing w:line="552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F0000"/>
          <w:kern w:val="0"/>
          <w:sz w:val="30"/>
          <w:szCs w:val="30"/>
          <w:lang w:val="en-US" w:eastAsia="zh-CN"/>
        </w:rPr>
        <w:t xml:space="preserve">                                 2019年2月20日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6596"/>
    <w:multiLevelType w:val="singleLevel"/>
    <w:tmpl w:val="55C1659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51B62"/>
    <w:rsid w:val="19D51B62"/>
    <w:rsid w:val="1A12573A"/>
    <w:rsid w:val="283C73D5"/>
    <w:rsid w:val="44D1635A"/>
    <w:rsid w:val="5B1A26FE"/>
    <w:rsid w:val="753F4B39"/>
    <w:rsid w:val="79E0053F"/>
    <w:rsid w:val="7CB07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2019-02-27T01:38:00Z</dcterms:created>
  <dc:creator>邱雄师</dc:creator>
  <cp:lastModifiedBy>邱雄师</cp:lastModifiedBy>
  <dcterms:modified xsi:type="dcterms:W3CDTF">2019-02-27T07:52:06Z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