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6B" w:rsidRPr="00ED3477" w:rsidRDefault="00400574">
      <w:pPr>
        <w:widowControl/>
        <w:adjustRightInd w:val="0"/>
        <w:snapToGrid w:val="0"/>
        <w:spacing w:after="240"/>
        <w:jc w:val="center"/>
        <w:rPr>
          <w:rFonts w:ascii="宋体" w:eastAsia="宋体" w:hAnsi="宋体" w:cs="宋体"/>
          <w:b/>
          <w:kern w:val="0"/>
          <w:sz w:val="36"/>
          <w:szCs w:val="36"/>
        </w:rPr>
      </w:pPr>
      <w:r w:rsidRPr="00ED3477">
        <w:rPr>
          <w:rFonts w:ascii="宋体" w:eastAsia="宋体" w:hAnsi="宋体" w:cs="宋体" w:hint="eastAsia"/>
          <w:b/>
          <w:kern w:val="0"/>
          <w:sz w:val="36"/>
          <w:szCs w:val="36"/>
        </w:rPr>
        <w:t>“南溟奇殿黎锦传习所”</w:t>
      </w:r>
    </w:p>
    <w:p w:rsidR="008E716B" w:rsidRPr="00ED3477" w:rsidRDefault="00400574">
      <w:pPr>
        <w:widowControl/>
        <w:adjustRightInd w:val="0"/>
        <w:snapToGrid w:val="0"/>
        <w:spacing w:after="240"/>
        <w:jc w:val="center"/>
        <w:rPr>
          <w:rFonts w:ascii="宋体" w:eastAsia="宋体" w:hAnsi="宋体" w:cs="宋体"/>
          <w:b/>
          <w:kern w:val="0"/>
          <w:sz w:val="36"/>
          <w:szCs w:val="36"/>
        </w:rPr>
      </w:pPr>
      <w:r w:rsidRPr="00ED3477">
        <w:rPr>
          <w:rFonts w:ascii="宋体" w:eastAsia="宋体" w:hAnsi="宋体" w:cs="宋体"/>
          <w:b/>
          <w:kern w:val="0"/>
          <w:sz w:val="36"/>
          <w:szCs w:val="36"/>
        </w:rPr>
        <w:t>设计与制作一体化采购需求</w:t>
      </w:r>
    </w:p>
    <w:p w:rsidR="008E716B" w:rsidRPr="00ED3477" w:rsidRDefault="00400574">
      <w:pPr>
        <w:pStyle w:val="a4"/>
        <w:numPr>
          <w:ilvl w:val="0"/>
          <w:numId w:val="1"/>
        </w:numPr>
        <w:ind w:firstLineChars="0"/>
        <w:rPr>
          <w:rFonts w:ascii="宋体" w:eastAsia="宋体" w:hAnsi="宋体" w:cs="宋体"/>
          <w:b/>
          <w:kern w:val="0"/>
          <w:sz w:val="28"/>
          <w:szCs w:val="28"/>
        </w:rPr>
      </w:pPr>
      <w:r w:rsidRPr="00ED3477">
        <w:rPr>
          <w:rFonts w:ascii="宋体" w:eastAsia="宋体" w:hAnsi="宋体" w:cs="宋体"/>
          <w:b/>
          <w:kern w:val="0"/>
          <w:sz w:val="28"/>
          <w:szCs w:val="28"/>
        </w:rPr>
        <w:t>项目基本概况</w:t>
      </w:r>
    </w:p>
    <w:p w:rsidR="008E716B" w:rsidRPr="00ED3477" w:rsidRDefault="00400574">
      <w:pPr>
        <w:ind w:leftChars="200" w:left="420"/>
        <w:rPr>
          <w:rFonts w:ascii="宋体" w:eastAsia="宋体" w:hAnsi="宋体" w:cs="宋体"/>
          <w:kern w:val="0"/>
          <w:sz w:val="28"/>
          <w:szCs w:val="28"/>
        </w:rPr>
      </w:pPr>
      <w:r w:rsidRPr="00ED3477">
        <w:rPr>
          <w:rFonts w:ascii="宋体" w:eastAsia="宋体" w:hAnsi="宋体" w:cs="宋体" w:hint="eastAsia"/>
          <w:kern w:val="0"/>
          <w:sz w:val="28"/>
          <w:szCs w:val="28"/>
        </w:rPr>
        <w:t>1</w:t>
      </w:r>
      <w:r w:rsidRPr="00ED3477">
        <w:rPr>
          <w:rFonts w:ascii="宋体" w:eastAsia="宋体" w:hAnsi="宋体" w:cs="宋体" w:hint="eastAsia"/>
          <w:kern w:val="0"/>
          <w:sz w:val="28"/>
          <w:szCs w:val="28"/>
        </w:rPr>
        <w:t>、</w:t>
      </w:r>
      <w:r w:rsidRPr="00ED3477">
        <w:rPr>
          <w:rFonts w:ascii="宋体" w:eastAsia="宋体" w:hAnsi="宋体" w:cs="宋体"/>
          <w:kern w:val="0"/>
          <w:sz w:val="28"/>
          <w:szCs w:val="28"/>
        </w:rPr>
        <w:t>项目名称：</w:t>
      </w:r>
      <w:r w:rsidRPr="00ED3477">
        <w:rPr>
          <w:rFonts w:hint="eastAsia"/>
          <w:sz w:val="28"/>
          <w:szCs w:val="28"/>
        </w:rPr>
        <w:t>“</w:t>
      </w:r>
      <w:r w:rsidRPr="00ED3477">
        <w:rPr>
          <w:rFonts w:ascii="宋体" w:eastAsia="宋体" w:hAnsi="宋体" w:cs="宋体" w:hint="eastAsia"/>
          <w:kern w:val="0"/>
          <w:sz w:val="28"/>
          <w:szCs w:val="28"/>
        </w:rPr>
        <w:t>南溟奇殿黎锦传习所”</w:t>
      </w:r>
      <w:r w:rsidRPr="00ED3477">
        <w:rPr>
          <w:rFonts w:ascii="宋体" w:eastAsia="宋体" w:hAnsi="宋体" w:cs="宋体"/>
          <w:kern w:val="0"/>
          <w:sz w:val="28"/>
          <w:szCs w:val="28"/>
        </w:rPr>
        <w:t>。</w:t>
      </w:r>
    </w:p>
    <w:p w:rsidR="008E716B" w:rsidRPr="00ED3477" w:rsidRDefault="00400574">
      <w:pPr>
        <w:ind w:leftChars="200" w:left="420"/>
        <w:rPr>
          <w:rFonts w:ascii="宋体" w:eastAsia="宋体" w:hAnsi="宋体" w:cs="宋体"/>
          <w:kern w:val="0"/>
          <w:sz w:val="28"/>
          <w:szCs w:val="28"/>
        </w:rPr>
      </w:pPr>
      <w:r w:rsidRPr="00ED3477">
        <w:rPr>
          <w:rFonts w:ascii="宋体" w:eastAsia="宋体" w:hAnsi="宋体" w:cs="宋体" w:hint="eastAsia"/>
          <w:kern w:val="0"/>
          <w:sz w:val="28"/>
          <w:szCs w:val="28"/>
        </w:rPr>
        <w:t>2</w:t>
      </w:r>
      <w:r w:rsidRPr="00ED3477">
        <w:rPr>
          <w:rFonts w:ascii="宋体" w:eastAsia="宋体" w:hAnsi="宋体" w:cs="宋体" w:hint="eastAsia"/>
          <w:kern w:val="0"/>
          <w:sz w:val="28"/>
          <w:szCs w:val="28"/>
        </w:rPr>
        <w:t>、</w:t>
      </w:r>
      <w:r w:rsidRPr="00ED3477">
        <w:rPr>
          <w:rFonts w:ascii="宋体" w:eastAsia="宋体" w:hAnsi="宋体" w:cs="宋体"/>
          <w:kern w:val="0"/>
          <w:sz w:val="28"/>
          <w:szCs w:val="28"/>
        </w:rPr>
        <w:t>项目预算：</w:t>
      </w:r>
      <w:r w:rsidRPr="00ED3477">
        <w:rPr>
          <w:rFonts w:ascii="宋体" w:eastAsia="宋体" w:hAnsi="宋体" w:cs="宋体" w:hint="eastAsia"/>
          <w:kern w:val="0"/>
          <w:sz w:val="28"/>
          <w:szCs w:val="28"/>
        </w:rPr>
        <w:t>300</w:t>
      </w:r>
      <w:r w:rsidRPr="00ED3477">
        <w:rPr>
          <w:rFonts w:ascii="宋体" w:eastAsia="宋体" w:hAnsi="宋体" w:cs="宋体"/>
          <w:kern w:val="0"/>
          <w:sz w:val="28"/>
          <w:szCs w:val="28"/>
        </w:rPr>
        <w:t>万元</w:t>
      </w:r>
      <w:r w:rsidRPr="00ED3477">
        <w:rPr>
          <w:rFonts w:ascii="宋体" w:eastAsia="宋体" w:hAnsi="宋体" w:cs="宋体"/>
          <w:kern w:val="0"/>
          <w:sz w:val="28"/>
          <w:szCs w:val="28"/>
        </w:rPr>
        <w:t>(</w:t>
      </w:r>
      <w:r w:rsidRPr="00ED3477">
        <w:rPr>
          <w:rFonts w:ascii="宋体" w:eastAsia="宋体" w:hAnsi="宋体" w:cs="宋体"/>
          <w:kern w:val="0"/>
          <w:sz w:val="28"/>
          <w:szCs w:val="28"/>
        </w:rPr>
        <w:t>大写</w:t>
      </w:r>
      <w:r w:rsidRPr="00ED3477">
        <w:rPr>
          <w:rFonts w:ascii="宋体" w:eastAsia="宋体" w:hAnsi="宋体" w:cs="宋体" w:hint="eastAsia"/>
          <w:kern w:val="0"/>
          <w:sz w:val="28"/>
          <w:szCs w:val="28"/>
        </w:rPr>
        <w:t>（</w:t>
      </w:r>
      <w:r w:rsidRPr="00ED3477">
        <w:rPr>
          <w:rFonts w:ascii="宋体" w:eastAsia="宋体" w:hAnsi="宋体" w:cs="宋体"/>
          <w:kern w:val="0"/>
          <w:sz w:val="28"/>
          <w:szCs w:val="28"/>
        </w:rPr>
        <w:t>人民币</w:t>
      </w:r>
      <w:r w:rsidRPr="00ED3477">
        <w:rPr>
          <w:rFonts w:ascii="宋体" w:eastAsia="宋体" w:hAnsi="宋体" w:cs="宋体" w:hint="eastAsia"/>
          <w:kern w:val="0"/>
          <w:sz w:val="28"/>
          <w:szCs w:val="28"/>
        </w:rPr>
        <w:t>）：</w:t>
      </w:r>
      <w:r w:rsidRPr="00ED3477">
        <w:rPr>
          <w:rFonts w:ascii="宋体" w:eastAsia="宋体" w:hAnsi="宋体" w:cs="宋体"/>
          <w:kern w:val="0"/>
          <w:sz w:val="28"/>
          <w:szCs w:val="28"/>
        </w:rPr>
        <w:t>叁佰万元整</w:t>
      </w:r>
      <w:r w:rsidRPr="00ED3477">
        <w:rPr>
          <w:rFonts w:ascii="宋体" w:eastAsia="宋体" w:hAnsi="宋体" w:cs="宋体"/>
          <w:kern w:val="0"/>
          <w:sz w:val="28"/>
          <w:szCs w:val="28"/>
        </w:rPr>
        <w:t>)</w:t>
      </w:r>
      <w:r w:rsidRPr="00ED3477">
        <w:rPr>
          <w:rFonts w:ascii="宋体" w:eastAsia="宋体" w:hAnsi="宋体" w:cs="宋体"/>
          <w:kern w:val="0"/>
          <w:sz w:val="28"/>
          <w:szCs w:val="28"/>
        </w:rPr>
        <w:t>。</w:t>
      </w:r>
    </w:p>
    <w:p w:rsidR="008E716B" w:rsidRPr="00ED3477" w:rsidRDefault="00400574">
      <w:pPr>
        <w:ind w:leftChars="200" w:left="420"/>
        <w:rPr>
          <w:rFonts w:ascii="宋体" w:eastAsia="宋体" w:hAnsi="宋体" w:cs="宋体"/>
          <w:b/>
          <w:kern w:val="0"/>
          <w:sz w:val="28"/>
          <w:szCs w:val="28"/>
        </w:rPr>
      </w:pPr>
      <w:r w:rsidRPr="00ED3477">
        <w:rPr>
          <w:rFonts w:ascii="宋体" w:eastAsia="宋体" w:hAnsi="宋体" w:cs="宋体" w:hint="eastAsia"/>
          <w:kern w:val="0"/>
          <w:sz w:val="28"/>
          <w:szCs w:val="28"/>
        </w:rPr>
        <w:t>3</w:t>
      </w:r>
      <w:r w:rsidRPr="00ED3477">
        <w:rPr>
          <w:rFonts w:ascii="宋体" w:eastAsia="宋体" w:hAnsi="宋体" w:cs="宋体" w:hint="eastAsia"/>
          <w:kern w:val="0"/>
          <w:sz w:val="28"/>
          <w:szCs w:val="28"/>
        </w:rPr>
        <w:t>、</w:t>
      </w:r>
      <w:r w:rsidRPr="00ED3477">
        <w:rPr>
          <w:rFonts w:ascii="宋体" w:eastAsia="宋体" w:hAnsi="宋体" w:cs="宋体"/>
          <w:kern w:val="0"/>
          <w:sz w:val="28"/>
          <w:szCs w:val="28"/>
        </w:rPr>
        <w:t>建设地点：海南省博物馆二期三楼室内公共区域。</w:t>
      </w:r>
    </w:p>
    <w:p w:rsidR="008E716B" w:rsidRPr="00ED3477" w:rsidRDefault="00400574">
      <w:pPr>
        <w:ind w:leftChars="200" w:left="420"/>
        <w:rPr>
          <w:rFonts w:ascii="宋体" w:eastAsia="宋体" w:hAnsi="宋体" w:cs="宋体"/>
          <w:b/>
          <w:kern w:val="0"/>
          <w:sz w:val="28"/>
          <w:szCs w:val="28"/>
        </w:rPr>
      </w:pPr>
      <w:r w:rsidRPr="00ED3477">
        <w:rPr>
          <w:rFonts w:ascii="宋体" w:eastAsia="宋体" w:hAnsi="宋体" w:cs="宋体" w:hint="eastAsia"/>
          <w:kern w:val="0"/>
          <w:sz w:val="28"/>
          <w:szCs w:val="28"/>
        </w:rPr>
        <w:t>4</w:t>
      </w:r>
      <w:r w:rsidRPr="00ED3477">
        <w:rPr>
          <w:rFonts w:ascii="宋体" w:eastAsia="宋体" w:hAnsi="宋体" w:cs="宋体" w:hint="eastAsia"/>
          <w:kern w:val="0"/>
          <w:sz w:val="28"/>
          <w:szCs w:val="28"/>
        </w:rPr>
        <w:t>、</w:t>
      </w:r>
      <w:r w:rsidRPr="00ED3477">
        <w:rPr>
          <w:rFonts w:ascii="宋体" w:eastAsia="宋体" w:hAnsi="宋体" w:cs="宋体"/>
          <w:kern w:val="0"/>
          <w:sz w:val="28"/>
          <w:szCs w:val="28"/>
        </w:rPr>
        <w:t>建设规模：面积约</w:t>
      </w:r>
      <w:r w:rsidRPr="00ED3477">
        <w:rPr>
          <w:rFonts w:ascii="宋体" w:eastAsia="宋体" w:hAnsi="宋体" w:cs="宋体" w:hint="eastAsia"/>
          <w:kern w:val="0"/>
          <w:sz w:val="28"/>
          <w:szCs w:val="28"/>
        </w:rPr>
        <w:t>900</w:t>
      </w:r>
      <w:r w:rsidRPr="00ED3477">
        <w:rPr>
          <w:rFonts w:ascii="宋体" w:eastAsia="宋体" w:hAnsi="宋体" w:cs="宋体" w:hint="eastAsia"/>
          <w:kern w:val="0"/>
          <w:sz w:val="28"/>
          <w:szCs w:val="28"/>
        </w:rPr>
        <w:t>平方米。</w:t>
      </w:r>
    </w:p>
    <w:p w:rsidR="008E716B" w:rsidRPr="00ED3477" w:rsidRDefault="00400574">
      <w:pPr>
        <w:ind w:leftChars="200" w:left="420"/>
        <w:rPr>
          <w:rFonts w:ascii="宋体" w:eastAsia="宋体" w:hAnsi="宋体" w:cs="宋体"/>
          <w:b/>
          <w:kern w:val="0"/>
          <w:sz w:val="28"/>
          <w:szCs w:val="28"/>
        </w:rPr>
      </w:pPr>
      <w:r w:rsidRPr="00ED3477">
        <w:rPr>
          <w:rFonts w:ascii="宋体" w:eastAsia="宋体" w:hAnsi="宋体" w:cs="宋体" w:hint="eastAsia"/>
          <w:kern w:val="0"/>
          <w:sz w:val="28"/>
          <w:szCs w:val="28"/>
        </w:rPr>
        <w:t>5</w:t>
      </w:r>
      <w:r w:rsidRPr="00ED3477">
        <w:rPr>
          <w:rFonts w:ascii="宋体" w:eastAsia="宋体" w:hAnsi="宋体" w:cs="宋体" w:hint="eastAsia"/>
          <w:kern w:val="0"/>
          <w:sz w:val="28"/>
          <w:szCs w:val="28"/>
        </w:rPr>
        <w:t>、</w:t>
      </w:r>
      <w:r w:rsidRPr="00ED3477">
        <w:rPr>
          <w:rFonts w:ascii="宋体" w:eastAsia="宋体" w:hAnsi="宋体" w:cs="宋体"/>
          <w:kern w:val="0"/>
          <w:sz w:val="28"/>
          <w:szCs w:val="28"/>
        </w:rPr>
        <w:t>计划工期：自合同签订之日起至</w:t>
      </w:r>
      <w:r w:rsidRPr="00ED3477">
        <w:rPr>
          <w:rFonts w:ascii="宋体" w:eastAsia="宋体" w:hAnsi="宋体" w:cs="宋体"/>
          <w:kern w:val="0"/>
          <w:sz w:val="28"/>
          <w:szCs w:val="28"/>
        </w:rPr>
        <w:t>2019</w:t>
      </w:r>
      <w:r w:rsidRPr="00ED3477">
        <w:rPr>
          <w:rFonts w:ascii="宋体" w:eastAsia="宋体" w:hAnsi="宋体" w:cs="宋体"/>
          <w:kern w:val="0"/>
          <w:sz w:val="28"/>
          <w:szCs w:val="28"/>
        </w:rPr>
        <w:t>年</w:t>
      </w:r>
      <w:r w:rsidRPr="00ED3477">
        <w:rPr>
          <w:rFonts w:ascii="宋体" w:eastAsia="宋体" w:hAnsi="宋体" w:cs="宋体" w:hint="eastAsia"/>
          <w:kern w:val="0"/>
          <w:sz w:val="28"/>
          <w:szCs w:val="28"/>
        </w:rPr>
        <w:t>6</w:t>
      </w:r>
      <w:r w:rsidRPr="00ED3477">
        <w:rPr>
          <w:rFonts w:ascii="宋体" w:eastAsia="宋体" w:hAnsi="宋体" w:cs="宋体"/>
          <w:kern w:val="0"/>
          <w:sz w:val="28"/>
          <w:szCs w:val="28"/>
        </w:rPr>
        <w:t>月</w:t>
      </w:r>
      <w:r w:rsidRPr="00ED3477">
        <w:rPr>
          <w:rFonts w:ascii="宋体" w:eastAsia="宋体" w:hAnsi="宋体" w:cs="宋体" w:hint="eastAsia"/>
          <w:kern w:val="0"/>
          <w:sz w:val="28"/>
          <w:szCs w:val="28"/>
        </w:rPr>
        <w:t>8</w:t>
      </w:r>
      <w:r w:rsidRPr="00ED3477">
        <w:rPr>
          <w:rFonts w:ascii="宋体" w:eastAsia="宋体" w:hAnsi="宋体" w:cs="宋体"/>
          <w:kern w:val="0"/>
          <w:sz w:val="28"/>
          <w:szCs w:val="28"/>
        </w:rPr>
        <w:t>日</w:t>
      </w:r>
      <w:r w:rsidRPr="00ED3477">
        <w:rPr>
          <w:rFonts w:ascii="宋体" w:eastAsia="宋体" w:hAnsi="宋体" w:cs="宋体" w:hint="eastAsia"/>
          <w:kern w:val="0"/>
          <w:sz w:val="28"/>
          <w:szCs w:val="28"/>
        </w:rPr>
        <w:t>。</w:t>
      </w:r>
    </w:p>
    <w:p w:rsidR="008E716B" w:rsidRPr="00ED3477" w:rsidRDefault="00400574">
      <w:pPr>
        <w:ind w:leftChars="200" w:left="700" w:hangingChars="100" w:hanging="280"/>
        <w:rPr>
          <w:rFonts w:ascii="宋体" w:eastAsia="宋体" w:hAnsi="宋体" w:cs="宋体"/>
          <w:b/>
          <w:kern w:val="0"/>
          <w:sz w:val="28"/>
          <w:szCs w:val="28"/>
        </w:rPr>
      </w:pPr>
      <w:r w:rsidRPr="00ED3477">
        <w:rPr>
          <w:rFonts w:ascii="宋体" w:eastAsia="宋体" w:hAnsi="宋体" w:cs="宋体" w:hint="eastAsia"/>
          <w:kern w:val="0"/>
          <w:sz w:val="28"/>
          <w:szCs w:val="28"/>
        </w:rPr>
        <w:t>6</w:t>
      </w:r>
      <w:r w:rsidRPr="00ED3477">
        <w:rPr>
          <w:rFonts w:ascii="宋体" w:eastAsia="宋体" w:hAnsi="宋体" w:cs="宋体" w:hint="eastAsia"/>
          <w:kern w:val="0"/>
          <w:sz w:val="28"/>
          <w:szCs w:val="28"/>
        </w:rPr>
        <w:t>、</w:t>
      </w:r>
      <w:r w:rsidRPr="00ED3477">
        <w:rPr>
          <w:rFonts w:ascii="宋体" w:eastAsia="宋体" w:hAnsi="宋体" w:cs="宋体"/>
          <w:kern w:val="0"/>
          <w:sz w:val="28"/>
          <w:szCs w:val="28"/>
        </w:rPr>
        <w:t>招标范围：海南省博物馆</w:t>
      </w:r>
      <w:r w:rsidRPr="00ED3477">
        <w:rPr>
          <w:rFonts w:hint="eastAsia"/>
          <w:sz w:val="28"/>
          <w:szCs w:val="28"/>
        </w:rPr>
        <w:t>“</w:t>
      </w:r>
      <w:r w:rsidRPr="00ED3477">
        <w:rPr>
          <w:rFonts w:ascii="宋体" w:eastAsia="宋体" w:hAnsi="宋体" w:cs="宋体" w:hint="eastAsia"/>
          <w:kern w:val="0"/>
          <w:sz w:val="28"/>
          <w:szCs w:val="28"/>
        </w:rPr>
        <w:t>南溟奇殿黎锦传习所”</w:t>
      </w:r>
      <w:r w:rsidRPr="00ED3477">
        <w:rPr>
          <w:rFonts w:ascii="宋体" w:eastAsia="宋体" w:hAnsi="宋体" w:cs="宋体"/>
          <w:kern w:val="0"/>
          <w:sz w:val="28"/>
          <w:szCs w:val="28"/>
        </w:rPr>
        <w:t>设计与制作一体化，其中设计包括（但不限于）内容设计与评审，形式方案设计与制作，制作施工图设计、竣工图编制及相关服务；制作包括施工图范围内的全部内容制作及在制作过程中破坏的展厅基本装饰装修（智能化系统、电气工程及制作布展有关的安防消防空调强弱电系统调整、补充、完善等），原展厅部分内容拆除（可利用设备的保护性撤除，制作过程中基础装修诸如地面、墙、顶、导览、智能系统等的保护）；和布展（包括展台、展架、展板、展品、多媒体、各种实体模型、艺术品制作等）；配合采购方完成该项目范围内诸如审计、监理、造价等相关服务。</w:t>
      </w:r>
    </w:p>
    <w:p w:rsidR="008E716B" w:rsidRPr="00ED3477" w:rsidRDefault="00400574">
      <w:pPr>
        <w:pStyle w:val="a4"/>
        <w:numPr>
          <w:ilvl w:val="0"/>
          <w:numId w:val="1"/>
        </w:numPr>
        <w:ind w:firstLineChars="0"/>
        <w:rPr>
          <w:b/>
          <w:sz w:val="28"/>
          <w:szCs w:val="28"/>
        </w:rPr>
      </w:pPr>
      <w:r w:rsidRPr="00ED3477">
        <w:rPr>
          <w:rFonts w:ascii="宋体" w:eastAsia="宋体" w:hAnsi="宋体" w:cs="宋体"/>
          <w:b/>
          <w:kern w:val="0"/>
          <w:sz w:val="28"/>
          <w:szCs w:val="28"/>
        </w:rPr>
        <w:t>项目</w:t>
      </w:r>
      <w:r w:rsidRPr="00ED3477">
        <w:rPr>
          <w:rFonts w:ascii="宋体" w:eastAsia="宋体" w:hAnsi="宋体" w:cs="宋体"/>
          <w:b/>
          <w:kern w:val="0"/>
          <w:sz w:val="28"/>
          <w:szCs w:val="28"/>
        </w:rPr>
        <w:t>需求</w:t>
      </w:r>
      <w:r w:rsidRPr="00ED3477">
        <w:rPr>
          <w:rFonts w:ascii="宋体" w:eastAsia="宋体" w:hAnsi="宋体" w:cs="宋体"/>
          <w:b/>
          <w:kern w:val="0"/>
          <w:sz w:val="28"/>
          <w:szCs w:val="28"/>
        </w:rPr>
        <w:t>(</w:t>
      </w:r>
      <w:r w:rsidRPr="00ED3477">
        <w:rPr>
          <w:rFonts w:ascii="宋体" w:eastAsia="宋体" w:hAnsi="宋体" w:cs="宋体"/>
          <w:b/>
          <w:kern w:val="0"/>
          <w:sz w:val="28"/>
          <w:szCs w:val="28"/>
        </w:rPr>
        <w:t>设计制作要求</w:t>
      </w:r>
      <w:r w:rsidRPr="00ED3477">
        <w:rPr>
          <w:rFonts w:ascii="宋体" w:eastAsia="宋体" w:hAnsi="宋体" w:cs="宋体"/>
          <w:b/>
          <w:kern w:val="0"/>
          <w:sz w:val="28"/>
          <w:szCs w:val="28"/>
        </w:rPr>
        <w:t>)</w:t>
      </w:r>
    </w:p>
    <w:p w:rsidR="008E716B" w:rsidRPr="00ED3477" w:rsidRDefault="00400574">
      <w:pPr>
        <w:pStyle w:val="a4"/>
        <w:ind w:left="720" w:firstLine="560"/>
        <w:rPr>
          <w:rFonts w:ascii="宋体" w:eastAsia="宋体" w:hAnsi="宋体" w:cs="宋体"/>
          <w:kern w:val="0"/>
          <w:sz w:val="28"/>
          <w:szCs w:val="28"/>
        </w:rPr>
      </w:pPr>
      <w:r w:rsidRPr="00ED3477">
        <w:rPr>
          <w:rFonts w:ascii="宋体" w:eastAsia="宋体" w:hAnsi="宋体" w:cs="宋体"/>
          <w:kern w:val="0"/>
          <w:sz w:val="28"/>
          <w:szCs w:val="28"/>
        </w:rPr>
        <w:t>海南省博物馆</w:t>
      </w:r>
      <w:r w:rsidRPr="00ED3477">
        <w:rPr>
          <w:rFonts w:hint="eastAsia"/>
          <w:sz w:val="28"/>
          <w:szCs w:val="28"/>
        </w:rPr>
        <w:t>“</w:t>
      </w:r>
      <w:bookmarkStart w:id="0" w:name="_GoBack"/>
      <w:r w:rsidRPr="00ED3477">
        <w:rPr>
          <w:rFonts w:ascii="宋体" w:eastAsia="宋体" w:hAnsi="宋体" w:cs="宋体" w:hint="eastAsia"/>
          <w:kern w:val="0"/>
          <w:sz w:val="28"/>
          <w:szCs w:val="28"/>
        </w:rPr>
        <w:t>南溟奇殿黎锦传习所</w:t>
      </w:r>
      <w:bookmarkEnd w:id="0"/>
      <w:r w:rsidRPr="00ED3477">
        <w:rPr>
          <w:rFonts w:ascii="宋体" w:eastAsia="宋体" w:hAnsi="宋体" w:cs="宋体" w:hint="eastAsia"/>
          <w:kern w:val="0"/>
          <w:sz w:val="28"/>
          <w:szCs w:val="28"/>
        </w:rPr>
        <w:t>”</w:t>
      </w:r>
      <w:r w:rsidRPr="00ED3477">
        <w:rPr>
          <w:rFonts w:ascii="宋体" w:eastAsia="宋体" w:hAnsi="宋体" w:cs="宋体"/>
          <w:kern w:val="0"/>
          <w:sz w:val="28"/>
          <w:szCs w:val="28"/>
        </w:rPr>
        <w:t>设计与制作一体化项目为常设展项目，设计时应充分考虑其灵活性、多变性和实</w:t>
      </w:r>
      <w:r w:rsidRPr="00ED3477">
        <w:rPr>
          <w:rFonts w:ascii="宋体" w:eastAsia="宋体" w:hAnsi="宋体" w:cs="宋体"/>
          <w:kern w:val="0"/>
          <w:sz w:val="28"/>
          <w:szCs w:val="28"/>
        </w:rPr>
        <w:lastRenderedPageBreak/>
        <w:t>用性，高度考虑南海</w:t>
      </w:r>
      <w:r w:rsidRPr="00ED3477">
        <w:rPr>
          <w:rFonts w:ascii="宋体" w:eastAsia="宋体" w:hAnsi="宋体" w:cs="宋体" w:hint="eastAsia"/>
          <w:kern w:val="0"/>
          <w:sz w:val="28"/>
          <w:szCs w:val="28"/>
        </w:rPr>
        <w:t>黎锦</w:t>
      </w:r>
      <w:r w:rsidRPr="00ED3477">
        <w:rPr>
          <w:rFonts w:ascii="宋体" w:eastAsia="宋体" w:hAnsi="宋体" w:cs="宋体"/>
          <w:kern w:val="0"/>
          <w:sz w:val="28"/>
          <w:szCs w:val="28"/>
        </w:rPr>
        <w:t>文化的特点。以海南</w:t>
      </w:r>
      <w:r w:rsidRPr="00ED3477">
        <w:rPr>
          <w:rFonts w:ascii="宋体" w:eastAsia="宋体" w:hAnsi="宋体" w:cs="宋体" w:hint="eastAsia"/>
          <w:kern w:val="0"/>
          <w:sz w:val="28"/>
          <w:szCs w:val="28"/>
        </w:rPr>
        <w:t>黎族传统纺染织绣技艺</w:t>
      </w:r>
      <w:r w:rsidRPr="00ED3477">
        <w:rPr>
          <w:rFonts w:ascii="宋体" w:eastAsia="宋体" w:hAnsi="宋体" w:cs="宋体"/>
          <w:kern w:val="0"/>
          <w:sz w:val="28"/>
          <w:szCs w:val="28"/>
        </w:rPr>
        <w:t>为核心，要求能够满足海南</w:t>
      </w:r>
      <w:r w:rsidRPr="00ED3477">
        <w:rPr>
          <w:rFonts w:ascii="宋体" w:eastAsia="宋体" w:hAnsi="宋体" w:cs="宋体" w:hint="eastAsia"/>
          <w:kern w:val="0"/>
          <w:sz w:val="28"/>
          <w:szCs w:val="28"/>
        </w:rPr>
        <w:t>黎锦</w:t>
      </w:r>
      <w:r w:rsidRPr="00ED3477">
        <w:rPr>
          <w:rFonts w:ascii="宋体" w:eastAsia="宋体" w:hAnsi="宋体" w:cs="宋体"/>
          <w:kern w:val="0"/>
          <w:sz w:val="28"/>
          <w:szCs w:val="28"/>
        </w:rPr>
        <w:t>文化的展示需求。整体空间布局需高度考虑空间的特殊性，规划出最合理、舒服流畅的空间布局。布局上需具有展示空间、互动空间、生活空间、艺术空间。其中，展示空间重点以纺染织绣技艺的活态演示、技艺工具以及黎族五大方言的服饰展示为主体；互动空间以满足观众互动体验为主；生活空间重点以黎锦文创产品的展示兼顾售卖功</w:t>
      </w:r>
      <w:r w:rsidRPr="00ED3477">
        <w:rPr>
          <w:rFonts w:ascii="宋体" w:eastAsia="宋体" w:hAnsi="宋体" w:cs="宋体"/>
          <w:kern w:val="0"/>
          <w:sz w:val="28"/>
          <w:szCs w:val="28"/>
        </w:rPr>
        <w:t>能，该空间需考虑与时代接轨，同时又不失传统黎族纺染织绣的文化韵味；艺术空间以黎族艺术品展示为主。</w:t>
      </w:r>
    </w:p>
    <w:p w:rsidR="008E716B" w:rsidRPr="00ED3477" w:rsidRDefault="00400574">
      <w:pPr>
        <w:ind w:firstLineChars="250" w:firstLine="700"/>
        <w:rPr>
          <w:rFonts w:ascii="宋体" w:eastAsia="宋体" w:hAnsi="宋体" w:cs="宋体"/>
          <w:kern w:val="0"/>
          <w:sz w:val="28"/>
          <w:szCs w:val="28"/>
        </w:rPr>
      </w:pPr>
      <w:r w:rsidRPr="00ED3477">
        <w:rPr>
          <w:rFonts w:ascii="宋体" w:eastAsia="宋体" w:hAnsi="宋体" w:cs="宋体" w:hint="eastAsia"/>
          <w:kern w:val="0"/>
          <w:sz w:val="28"/>
          <w:szCs w:val="28"/>
        </w:rPr>
        <w:t>除此之外，还需满足以下要求：</w:t>
      </w:r>
    </w:p>
    <w:p w:rsidR="008E716B" w:rsidRPr="00ED3477" w:rsidRDefault="00400574">
      <w:pPr>
        <w:ind w:leftChars="400" w:left="1120" w:hangingChars="100" w:hanging="280"/>
        <w:rPr>
          <w:sz w:val="28"/>
          <w:szCs w:val="28"/>
        </w:rPr>
      </w:pPr>
      <w:r w:rsidRPr="00ED3477">
        <w:rPr>
          <w:rFonts w:hint="eastAsia"/>
          <w:sz w:val="28"/>
          <w:szCs w:val="28"/>
        </w:rPr>
        <w:t>1</w:t>
      </w:r>
      <w:r w:rsidRPr="00ED3477">
        <w:rPr>
          <w:rFonts w:hint="eastAsia"/>
          <w:sz w:val="28"/>
          <w:szCs w:val="28"/>
        </w:rPr>
        <w:t>、陈列设计，根据展示主题与文物特征，合理划分展示空间，设置参观动线，陈列展览设计制作达到国内博物馆展览一流水平</w:t>
      </w:r>
      <w:r w:rsidRPr="00ED3477">
        <w:rPr>
          <w:rFonts w:hint="eastAsia"/>
          <w:sz w:val="28"/>
          <w:szCs w:val="28"/>
        </w:rPr>
        <w:t>,</w:t>
      </w:r>
      <w:r w:rsidRPr="00ED3477">
        <w:rPr>
          <w:rFonts w:hint="eastAsia"/>
          <w:sz w:val="28"/>
          <w:szCs w:val="28"/>
        </w:rPr>
        <w:t>并与国际接轨。既保持黎族纺染织绣技艺展示的严肃性，又保证展示内容的生动性，满足观众参观的文化享受。</w:t>
      </w:r>
    </w:p>
    <w:p w:rsidR="008E716B" w:rsidRPr="00ED3477" w:rsidRDefault="00400574">
      <w:pPr>
        <w:ind w:leftChars="400" w:left="1120" w:hangingChars="100" w:hanging="280"/>
        <w:rPr>
          <w:sz w:val="28"/>
          <w:szCs w:val="28"/>
        </w:rPr>
      </w:pPr>
      <w:r w:rsidRPr="00ED3477">
        <w:rPr>
          <w:rFonts w:hint="eastAsia"/>
          <w:sz w:val="28"/>
          <w:szCs w:val="28"/>
        </w:rPr>
        <w:t>2</w:t>
      </w:r>
      <w:r w:rsidRPr="00ED3477">
        <w:rPr>
          <w:rFonts w:hint="eastAsia"/>
          <w:sz w:val="28"/>
          <w:szCs w:val="28"/>
        </w:rPr>
        <w:t>、陈列设计，要将陈列效果、塑造的环境氛围与海南黎族传统纺染织绣技艺文化内涵相结合，充分挖掘其独特性，充分利用展厅的空间，保持展览的连贯性和统一性。同时，展厅内部功能区空</w:t>
      </w:r>
      <w:r w:rsidRPr="00ED3477">
        <w:rPr>
          <w:rFonts w:hint="eastAsia"/>
          <w:sz w:val="28"/>
          <w:szCs w:val="28"/>
        </w:rPr>
        <w:t>间与展览氛围相融合，在必要的情况下，做到展厅内外兼顾，使展厅过道、服务区等公共空间形成一个和谐整体。鉴于使用了公共空间必须符合消防安防的要求</w:t>
      </w:r>
      <w:r w:rsidRPr="00ED3477">
        <w:rPr>
          <w:rFonts w:hint="eastAsia"/>
          <w:sz w:val="28"/>
          <w:szCs w:val="28"/>
        </w:rPr>
        <w:t>，并经应急管理部门审定。</w:t>
      </w:r>
    </w:p>
    <w:p w:rsidR="008E716B" w:rsidRPr="00ED3477" w:rsidRDefault="00400574">
      <w:pPr>
        <w:ind w:leftChars="400" w:left="1120" w:hangingChars="100" w:hanging="280"/>
        <w:rPr>
          <w:sz w:val="28"/>
          <w:szCs w:val="28"/>
        </w:rPr>
      </w:pPr>
      <w:r w:rsidRPr="00ED3477">
        <w:rPr>
          <w:rFonts w:hint="eastAsia"/>
          <w:sz w:val="28"/>
          <w:szCs w:val="28"/>
        </w:rPr>
        <w:t>3</w:t>
      </w:r>
      <w:r w:rsidRPr="00ED3477">
        <w:rPr>
          <w:rFonts w:hint="eastAsia"/>
          <w:sz w:val="28"/>
          <w:szCs w:val="28"/>
        </w:rPr>
        <w:t>、注重内容与形式的完美统一，充分考虑海南黎族地域文化</w:t>
      </w:r>
      <w:r w:rsidRPr="00ED3477">
        <w:rPr>
          <w:rFonts w:hint="eastAsia"/>
          <w:sz w:val="28"/>
          <w:szCs w:val="28"/>
        </w:rPr>
        <w:lastRenderedPageBreak/>
        <w:t>特色，一方面要体现技艺的严谨性，兼顾纺染织绣特征，一方面又要有现代陈展审美艺术性的特点，各种展示手段相结合，形成展厅风格个性化、展品组合艺术化、主题语言规范化、展示手段多样化。巧妙设计，合理布置人流动线，既与主旨内容相协调，表现主题，又能为沉闷的历史文化增添生机。</w:t>
      </w:r>
    </w:p>
    <w:p w:rsidR="008E716B" w:rsidRPr="00ED3477" w:rsidRDefault="00400574">
      <w:pPr>
        <w:ind w:leftChars="400" w:left="1120" w:hangingChars="100" w:hanging="280"/>
        <w:rPr>
          <w:sz w:val="28"/>
          <w:szCs w:val="28"/>
        </w:rPr>
      </w:pPr>
      <w:r w:rsidRPr="00ED3477">
        <w:rPr>
          <w:rFonts w:hint="eastAsia"/>
          <w:sz w:val="28"/>
          <w:szCs w:val="28"/>
        </w:rPr>
        <w:t>4</w:t>
      </w:r>
      <w:r w:rsidRPr="00ED3477">
        <w:rPr>
          <w:rFonts w:hint="eastAsia"/>
          <w:sz w:val="28"/>
          <w:szCs w:val="28"/>
        </w:rPr>
        <w:t>、艺术设计与陈列内容紧密结合，该陈列展览应调动各种陈列艺术语言，充分运用声、光、电、仿生和影视合成，计算机等现代技术，为陈列主题服务，陈列手段新颖、独特，使得陈列展览具有艺术感染力、历史震撼力。</w:t>
      </w:r>
    </w:p>
    <w:p w:rsidR="008E716B" w:rsidRPr="00ED3477" w:rsidRDefault="00400574">
      <w:pPr>
        <w:ind w:leftChars="400" w:left="1120" w:hangingChars="100" w:hanging="280"/>
        <w:rPr>
          <w:sz w:val="28"/>
          <w:szCs w:val="28"/>
        </w:rPr>
      </w:pPr>
      <w:r w:rsidRPr="00ED3477">
        <w:rPr>
          <w:rFonts w:hint="eastAsia"/>
          <w:sz w:val="28"/>
          <w:szCs w:val="28"/>
        </w:rPr>
        <w:t>5</w:t>
      </w:r>
      <w:r w:rsidRPr="00ED3477">
        <w:rPr>
          <w:rFonts w:hint="eastAsia"/>
          <w:sz w:val="28"/>
          <w:szCs w:val="28"/>
        </w:rPr>
        <w:t>、注重展品在陈展中的地位和作用，考虑展品的形状、材质的多样性，合理利用空间、展陈内容，安排陈列展品的空间与内容设计。重点展品重点设计，能够使各展览重要展品成为展陈中的亮点，并随着展览的变更，展品数量的增减，应均衡地在陈列中展出。</w:t>
      </w:r>
    </w:p>
    <w:p w:rsidR="008E716B" w:rsidRPr="00ED3477" w:rsidRDefault="00400574">
      <w:pPr>
        <w:ind w:leftChars="400" w:left="1120" w:hangingChars="100" w:hanging="280"/>
        <w:rPr>
          <w:sz w:val="28"/>
          <w:szCs w:val="28"/>
        </w:rPr>
      </w:pPr>
      <w:r w:rsidRPr="00ED3477">
        <w:rPr>
          <w:rFonts w:hint="eastAsia"/>
          <w:sz w:val="28"/>
          <w:szCs w:val="28"/>
        </w:rPr>
        <w:t>6</w:t>
      </w:r>
      <w:r w:rsidRPr="00ED3477">
        <w:rPr>
          <w:rFonts w:hint="eastAsia"/>
          <w:sz w:val="28"/>
          <w:szCs w:val="28"/>
        </w:rPr>
        <w:t>、在材质、色彩的选择上有时代气息，简单、大气。制作工艺有新突破，须适应海南气候特</w:t>
      </w:r>
      <w:r w:rsidRPr="00ED3477">
        <w:rPr>
          <w:rFonts w:hint="eastAsia"/>
          <w:sz w:val="28"/>
          <w:szCs w:val="28"/>
        </w:rPr>
        <w:t>点，科学环保，美观大方，经久耐用，达到可持续性利用的条件，日后运行成本节约。原空间拆除需对可利用设备的保护性撤出或使用，展柜专业可再利用性撤出或保存。</w:t>
      </w:r>
    </w:p>
    <w:p w:rsidR="008E716B" w:rsidRPr="00ED3477" w:rsidRDefault="00400574">
      <w:pPr>
        <w:ind w:leftChars="400" w:left="1120" w:hangingChars="100" w:hanging="280"/>
        <w:rPr>
          <w:sz w:val="28"/>
          <w:szCs w:val="28"/>
        </w:rPr>
      </w:pPr>
      <w:r w:rsidRPr="00ED3477">
        <w:rPr>
          <w:rFonts w:hint="eastAsia"/>
          <w:sz w:val="28"/>
          <w:szCs w:val="28"/>
        </w:rPr>
        <w:t>7</w:t>
      </w:r>
      <w:r w:rsidRPr="00ED3477">
        <w:rPr>
          <w:rFonts w:hint="eastAsia"/>
          <w:sz w:val="28"/>
          <w:szCs w:val="28"/>
        </w:rPr>
        <w:t>、设计上以人为本，充分考虑观众的多样性，在年龄层次、受教育程度、国内外游客等方面，做到满足观者基本需求和</w:t>
      </w:r>
      <w:r w:rsidRPr="00ED3477">
        <w:rPr>
          <w:rFonts w:hint="eastAsia"/>
          <w:sz w:val="28"/>
          <w:szCs w:val="28"/>
        </w:rPr>
        <w:lastRenderedPageBreak/>
        <w:t>参观习惯，同时，充分考虑到设计的本土化特征与习惯，体现人文关怀，休息、体验等各种设施设置合理。</w:t>
      </w:r>
    </w:p>
    <w:p w:rsidR="008E716B" w:rsidRPr="00ED3477" w:rsidRDefault="00400574">
      <w:pPr>
        <w:ind w:leftChars="200" w:left="420"/>
        <w:rPr>
          <w:sz w:val="28"/>
          <w:szCs w:val="28"/>
        </w:rPr>
      </w:pPr>
      <w:r w:rsidRPr="00ED3477">
        <w:rPr>
          <w:rFonts w:hint="eastAsia"/>
          <w:sz w:val="28"/>
          <w:szCs w:val="28"/>
        </w:rPr>
        <w:t>以上所有设计施工必须达到国家安消防标准，否则不予接受。</w:t>
      </w:r>
    </w:p>
    <w:p w:rsidR="008E716B" w:rsidRPr="00ED3477" w:rsidRDefault="008E716B">
      <w:pPr>
        <w:pStyle w:val="a4"/>
        <w:ind w:left="720" w:firstLineChars="0" w:firstLine="0"/>
        <w:rPr>
          <w:b/>
          <w:sz w:val="28"/>
          <w:szCs w:val="28"/>
        </w:rPr>
      </w:pPr>
    </w:p>
    <w:sectPr w:rsidR="008E716B" w:rsidRPr="00ED3477" w:rsidSect="008E71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574" w:rsidRDefault="00400574" w:rsidP="006E2155">
      <w:r>
        <w:separator/>
      </w:r>
    </w:p>
  </w:endnote>
  <w:endnote w:type="continuationSeparator" w:id="1">
    <w:p w:rsidR="00400574" w:rsidRDefault="00400574" w:rsidP="006E2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574" w:rsidRDefault="00400574" w:rsidP="006E2155">
      <w:r>
        <w:separator/>
      </w:r>
    </w:p>
  </w:footnote>
  <w:footnote w:type="continuationSeparator" w:id="1">
    <w:p w:rsidR="00400574" w:rsidRDefault="00400574" w:rsidP="006E2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3747"/>
    <w:multiLevelType w:val="multilevel"/>
    <w:tmpl w:val="2D083747"/>
    <w:lvl w:ilvl="0">
      <w:start w:val="1"/>
      <w:numFmt w:val="japaneseCounting"/>
      <w:lvlText w:val="%1、"/>
      <w:lvlJc w:val="left"/>
      <w:pPr>
        <w:ind w:left="720" w:hanging="720"/>
      </w:pPr>
      <w:rPr>
        <w:rFonts w:asciiTheme="minorHAnsi" w:eastAsiaTheme="minorEastAsia" w:hAnsiTheme="minorHAnsi" w:cstheme="minorBidi"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744"/>
    <w:rsid w:val="00023DB7"/>
    <w:rsid w:val="000560E3"/>
    <w:rsid w:val="000D69B1"/>
    <w:rsid w:val="0012276F"/>
    <w:rsid w:val="001527E0"/>
    <w:rsid w:val="00190600"/>
    <w:rsid w:val="00205E0F"/>
    <w:rsid w:val="002F2D2C"/>
    <w:rsid w:val="00400574"/>
    <w:rsid w:val="00423E92"/>
    <w:rsid w:val="004335C8"/>
    <w:rsid w:val="004A4611"/>
    <w:rsid w:val="0067058E"/>
    <w:rsid w:val="006E2155"/>
    <w:rsid w:val="0078790F"/>
    <w:rsid w:val="007B1635"/>
    <w:rsid w:val="008E716B"/>
    <w:rsid w:val="0093522D"/>
    <w:rsid w:val="009D7F6C"/>
    <w:rsid w:val="009E65FB"/>
    <w:rsid w:val="00A570D7"/>
    <w:rsid w:val="00A5712A"/>
    <w:rsid w:val="00AF5DEA"/>
    <w:rsid w:val="00B55DF3"/>
    <w:rsid w:val="00B60744"/>
    <w:rsid w:val="00B745B7"/>
    <w:rsid w:val="00C0534C"/>
    <w:rsid w:val="00C130B3"/>
    <w:rsid w:val="00CB7D47"/>
    <w:rsid w:val="00CD4993"/>
    <w:rsid w:val="00D62B5C"/>
    <w:rsid w:val="00EA429A"/>
    <w:rsid w:val="00ED3477"/>
    <w:rsid w:val="00F51781"/>
    <w:rsid w:val="00FD30D9"/>
    <w:rsid w:val="1EB36634"/>
    <w:rsid w:val="68502E18"/>
    <w:rsid w:val="701151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1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E7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16B"/>
    <w:pPr>
      <w:ind w:firstLineChars="200" w:firstLine="420"/>
    </w:pPr>
  </w:style>
  <w:style w:type="paragraph" w:styleId="a5">
    <w:name w:val="header"/>
    <w:basedOn w:val="a"/>
    <w:link w:val="Char"/>
    <w:uiPriority w:val="99"/>
    <w:semiHidden/>
    <w:unhideWhenUsed/>
    <w:rsid w:val="006E2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E2155"/>
    <w:rPr>
      <w:kern w:val="2"/>
      <w:sz w:val="18"/>
      <w:szCs w:val="18"/>
    </w:rPr>
  </w:style>
  <w:style w:type="paragraph" w:styleId="a6">
    <w:name w:val="footer"/>
    <w:basedOn w:val="a"/>
    <w:link w:val="Char0"/>
    <w:uiPriority w:val="99"/>
    <w:semiHidden/>
    <w:unhideWhenUsed/>
    <w:rsid w:val="006E215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E215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王之钺</dc:creator>
  <cp:lastModifiedBy>MH</cp:lastModifiedBy>
  <cp:revision>3</cp:revision>
  <dcterms:created xsi:type="dcterms:W3CDTF">2019-05-22T09:19:00Z</dcterms:created>
  <dcterms:modified xsi:type="dcterms:W3CDTF">2019-05-22T09:20:00Z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