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numPr>
          <w:ilvl w:val="0"/>
          <w:numId w:val="1"/>
        </w:numPr>
        <w:spacing w:line="360" w:lineRule="auto"/>
        <w:rPr>
          <w:rFonts w:hint="eastAsia" w:ascii="仿宋_GB2312" w:hAnsi="宋体" w:eastAsia="仿宋_GB2312"/>
          <w:sz w:val="44"/>
          <w:szCs w:val="44"/>
        </w:rPr>
      </w:pPr>
      <w:r>
        <w:rPr>
          <w:rFonts w:hint="eastAsia" w:hAnsi="宋体"/>
          <w:sz w:val="44"/>
          <w:szCs w:val="44"/>
        </w:rPr>
        <w:t>用户需求书</w:t>
      </w:r>
    </w:p>
    <w:p>
      <w:pPr>
        <w:pStyle w:val="9"/>
        <w:widowControl/>
        <w:jc w:val="center"/>
        <w:rPr>
          <w:rFonts w:ascii="宋体" w:hAnsi="宋体" w:cs="宋体"/>
          <w:b/>
          <w:color w:val="000000"/>
          <w:kern w:val="0"/>
          <w:sz w:val="28"/>
          <w:szCs w:val="28"/>
        </w:rPr>
      </w:pPr>
      <w:r>
        <w:rPr>
          <w:rFonts w:hint="eastAsia" w:ascii="宋体" w:hAnsi="宋体" w:cs="宋体"/>
          <w:b/>
          <w:color w:val="000000"/>
          <w:kern w:val="0"/>
          <w:sz w:val="28"/>
          <w:szCs w:val="28"/>
        </w:rPr>
        <w:t>招标项目名称、性质、范围及数量</w:t>
      </w:r>
    </w:p>
    <w:p>
      <w:pPr>
        <w:widowControl/>
        <w:adjustRightInd w:val="0"/>
        <w:snapToGrid w:val="0"/>
        <w:ind w:firstLine="420" w:firstLineChars="200"/>
        <w:jc w:val="left"/>
        <w:rPr>
          <w:rFonts w:hAnsi="宋体" w:cs="宋体"/>
          <w:color w:val="000000"/>
          <w:sz w:val="21"/>
          <w:szCs w:val="21"/>
        </w:rPr>
      </w:pPr>
      <w:r>
        <w:rPr>
          <w:rFonts w:hint="eastAsia" w:hAnsi="宋体" w:cs="宋体"/>
          <w:color w:val="000000"/>
          <w:sz w:val="21"/>
          <w:szCs w:val="21"/>
        </w:rPr>
        <w:t>2019年海南地名故事（海口篇）资源建设。本次招标方式为</w:t>
      </w:r>
      <w:r>
        <w:rPr>
          <w:rFonts w:hint="eastAsia" w:hAnsi="宋体" w:cs="宋体"/>
          <w:b/>
          <w:color w:val="000000"/>
          <w:sz w:val="21"/>
          <w:szCs w:val="21"/>
          <w:u w:val="single"/>
        </w:rPr>
        <w:t>竞争性磋商</w:t>
      </w:r>
      <w:r>
        <w:rPr>
          <w:rFonts w:hint="eastAsia" w:hAnsi="宋体" w:cs="宋体"/>
          <w:color w:val="000000"/>
          <w:sz w:val="21"/>
          <w:szCs w:val="21"/>
        </w:rPr>
        <w:t>。</w:t>
      </w:r>
      <w:r>
        <w:rPr>
          <w:rFonts w:hint="eastAsia" w:hAnsi="宋体" w:cs="宋体"/>
          <w:b/>
          <w:color w:val="000000"/>
          <w:sz w:val="21"/>
          <w:szCs w:val="21"/>
        </w:rPr>
        <w:t>资金来源为财政拨款，资金预算为 70万元，投标人报价不得超出此预算价，超出此预算价作废标处理。</w:t>
      </w:r>
      <w:r>
        <w:rPr>
          <w:rFonts w:hint="eastAsia" w:hAnsi="宋体" w:cs="宋体"/>
          <w:color w:val="000000"/>
          <w:sz w:val="21"/>
          <w:szCs w:val="21"/>
        </w:rPr>
        <w:t>内容是制作提交微视频专题片35集（每集10分钟）。本次招标为资格招标，确定1家具有中标资格的中标人。</w:t>
      </w:r>
      <w:r>
        <w:rPr>
          <w:rFonts w:hint="eastAsia" w:hAnsi="宋体" w:cs="宋体"/>
          <w:b/>
          <w:color w:val="000000"/>
          <w:sz w:val="21"/>
          <w:szCs w:val="21"/>
        </w:rPr>
        <w:t>不接受联合投标。</w:t>
      </w:r>
    </w:p>
    <w:p>
      <w:pPr>
        <w:pStyle w:val="9"/>
        <w:widowControl/>
        <w:jc w:val="left"/>
        <w:rPr>
          <w:rFonts w:ascii="宋体" w:hAnsi="宋体" w:cs="宋体"/>
          <w:b/>
          <w:color w:val="000000"/>
          <w:kern w:val="0"/>
        </w:rPr>
      </w:pPr>
      <w:r>
        <w:rPr>
          <w:rFonts w:hint="eastAsia" w:ascii="宋体" w:hAnsi="宋体" w:cs="宋体"/>
          <w:b/>
          <w:color w:val="000000"/>
          <w:kern w:val="0"/>
        </w:rPr>
        <w:t>采购要求</w:t>
      </w:r>
    </w:p>
    <w:p>
      <w:pPr>
        <w:widowControl/>
        <w:adjustRightInd w:val="0"/>
        <w:snapToGrid w:val="0"/>
        <w:ind w:firstLine="420" w:firstLineChars="200"/>
        <w:jc w:val="left"/>
        <w:rPr>
          <w:rFonts w:hAnsi="宋体" w:cs="宋体"/>
          <w:color w:val="000000"/>
          <w:sz w:val="21"/>
          <w:szCs w:val="21"/>
        </w:rPr>
      </w:pPr>
      <w:r>
        <w:rPr>
          <w:rFonts w:hint="eastAsia" w:hAnsi="宋体" w:cs="宋体"/>
          <w:color w:val="000000"/>
          <w:sz w:val="21"/>
          <w:szCs w:val="21"/>
        </w:rPr>
        <w:t>（本部分要求，中标并签订合同后提供具体方案，投标时标明是否响应即可，但评分项有要求的，请投标人于投标时提供具体方案）</w:t>
      </w:r>
    </w:p>
    <w:p>
      <w:pPr>
        <w:pStyle w:val="5"/>
        <w:adjustRightInd w:val="0"/>
        <w:snapToGrid w:val="0"/>
        <w:spacing w:before="0" w:after="0" w:line="480" w:lineRule="exact"/>
        <w:ind w:firstLine="422" w:firstLineChars="200"/>
        <w:rPr>
          <w:rFonts w:ascii="宋体" w:hAnsi="宋体" w:eastAsia="宋体" w:cs="宋体"/>
          <w:color w:val="000000"/>
          <w:kern w:val="0"/>
          <w:sz w:val="21"/>
          <w:szCs w:val="21"/>
        </w:rPr>
      </w:pPr>
      <w:bookmarkStart w:id="0" w:name="_Toc176861651"/>
      <w:bookmarkStart w:id="1" w:name="_Toc153606159"/>
      <w:bookmarkStart w:id="2" w:name="_Toc150778750"/>
      <w:bookmarkStart w:id="3" w:name="_Toc177439952"/>
      <w:bookmarkStart w:id="4" w:name="_Toc304298220"/>
      <w:bookmarkStart w:id="5" w:name="_Toc151643805"/>
      <w:bookmarkStart w:id="6" w:name="_Toc153941389"/>
      <w:bookmarkStart w:id="7" w:name="_Toc224654302"/>
      <w:bookmarkStart w:id="8" w:name="_Toc311619731"/>
      <w:r>
        <w:rPr>
          <w:rFonts w:hint="eastAsia" w:ascii="宋体" w:hAnsi="宋体" w:eastAsia="宋体" w:cs="宋体"/>
          <w:color w:val="000000"/>
          <w:kern w:val="0"/>
          <w:sz w:val="21"/>
          <w:szCs w:val="21"/>
        </w:rPr>
        <w:t>一、选题</w:t>
      </w:r>
      <w:bookmarkEnd w:id="0"/>
      <w:bookmarkEnd w:id="1"/>
      <w:bookmarkEnd w:id="2"/>
      <w:bookmarkEnd w:id="3"/>
      <w:bookmarkEnd w:id="4"/>
      <w:bookmarkEnd w:id="5"/>
      <w:bookmarkEnd w:id="6"/>
      <w:bookmarkEnd w:id="7"/>
      <w:bookmarkEnd w:id="8"/>
      <w:r>
        <w:rPr>
          <w:rFonts w:hint="eastAsia" w:ascii="宋体" w:hAnsi="宋体" w:eastAsia="宋体" w:cs="宋体"/>
          <w:color w:val="000000"/>
          <w:kern w:val="0"/>
          <w:sz w:val="21"/>
          <w:szCs w:val="21"/>
        </w:rPr>
        <w:t>要求</w:t>
      </w:r>
    </w:p>
    <w:p>
      <w:pPr>
        <w:widowControl/>
        <w:adjustRightInd w:val="0"/>
        <w:snapToGrid w:val="0"/>
        <w:spacing w:line="480" w:lineRule="exact"/>
        <w:ind w:firstLine="420" w:firstLineChars="200"/>
        <w:jc w:val="left"/>
        <w:rPr>
          <w:rFonts w:hAnsi="宋体" w:cs="宋体"/>
          <w:color w:val="000000"/>
          <w:sz w:val="21"/>
          <w:szCs w:val="21"/>
        </w:rPr>
      </w:pPr>
      <w:r>
        <w:rPr>
          <w:rFonts w:hint="eastAsia" w:hAnsi="宋体" w:cs="宋体"/>
          <w:color w:val="000000"/>
          <w:sz w:val="21"/>
          <w:szCs w:val="21"/>
        </w:rPr>
        <w:t xml:space="preserve">▲（1）制作完成时间： </w:t>
      </w:r>
      <w:r>
        <w:rPr>
          <w:rFonts w:hint="eastAsia" w:hAnsi="宋体" w:cs="宋体"/>
          <w:color w:val="000000"/>
          <w:sz w:val="21"/>
          <w:szCs w:val="21"/>
          <w:lang w:eastAsia="zh-CN"/>
        </w:rPr>
        <w:t>2019年11月30日前</w:t>
      </w:r>
      <w:r>
        <w:rPr>
          <w:rFonts w:hint="eastAsia" w:hAnsi="宋体" w:cs="宋体"/>
          <w:color w:val="000000"/>
          <w:sz w:val="21"/>
          <w:szCs w:val="21"/>
        </w:rPr>
        <w:t xml:space="preserve">； </w:t>
      </w:r>
    </w:p>
    <w:p>
      <w:pPr>
        <w:widowControl/>
        <w:adjustRightInd w:val="0"/>
        <w:snapToGrid w:val="0"/>
        <w:spacing w:line="480" w:lineRule="exact"/>
        <w:ind w:firstLine="420" w:firstLineChars="200"/>
        <w:jc w:val="left"/>
        <w:rPr>
          <w:rFonts w:hAnsi="宋体" w:cs="宋体"/>
          <w:color w:val="000000"/>
          <w:sz w:val="21"/>
          <w:szCs w:val="21"/>
        </w:rPr>
      </w:pPr>
      <w:r>
        <w:rPr>
          <w:rFonts w:hint="eastAsia" w:hAnsi="宋体" w:cs="宋体"/>
          <w:color w:val="000000"/>
          <w:sz w:val="21"/>
          <w:szCs w:val="21"/>
        </w:rPr>
        <w:t>▲（2）成片结构： 共35集，总时长350 分钟，素材比1：5，高清成片；</w:t>
      </w:r>
    </w:p>
    <w:p>
      <w:pPr>
        <w:widowControl/>
        <w:adjustRightInd w:val="0"/>
        <w:snapToGrid w:val="0"/>
        <w:spacing w:line="480" w:lineRule="exact"/>
        <w:ind w:firstLine="420" w:firstLineChars="200"/>
        <w:jc w:val="left"/>
        <w:rPr>
          <w:rFonts w:hAnsi="宋体" w:cs="宋体"/>
          <w:color w:val="000000"/>
          <w:sz w:val="21"/>
          <w:szCs w:val="21"/>
        </w:rPr>
      </w:pPr>
      <w:r>
        <w:rPr>
          <w:rFonts w:hint="eastAsia" w:hAnsi="宋体" w:cs="宋体"/>
          <w:color w:val="000000"/>
          <w:sz w:val="21"/>
          <w:szCs w:val="21"/>
        </w:rPr>
        <w:t>▲（3）拍摄场景：选择35个海口地名；</w:t>
      </w:r>
    </w:p>
    <w:p>
      <w:pPr>
        <w:widowControl/>
        <w:adjustRightInd w:val="0"/>
        <w:snapToGrid w:val="0"/>
        <w:spacing w:line="480" w:lineRule="exact"/>
        <w:ind w:firstLine="420" w:firstLineChars="200"/>
        <w:jc w:val="left"/>
        <w:rPr>
          <w:rFonts w:hAnsi="宋体" w:cs="宋体"/>
          <w:color w:val="000000"/>
          <w:sz w:val="21"/>
          <w:szCs w:val="21"/>
        </w:rPr>
      </w:pPr>
      <w:r>
        <w:rPr>
          <w:rFonts w:hint="eastAsia" w:hAnsi="宋体" w:cs="宋体"/>
          <w:color w:val="000000"/>
          <w:sz w:val="21"/>
          <w:szCs w:val="21"/>
        </w:rPr>
        <w:t>二、选题范围</w:t>
      </w:r>
    </w:p>
    <w:p>
      <w:pPr>
        <w:ind w:firstLine="420" w:firstLineChars="200"/>
        <w:rPr>
          <w:rFonts w:hAnsi="宋体" w:cs="仿宋_GB2312"/>
          <w:bCs/>
          <w:color w:val="000000"/>
          <w:sz w:val="21"/>
          <w:szCs w:val="21"/>
        </w:rPr>
      </w:pPr>
      <w:r>
        <w:rPr>
          <w:rFonts w:hint="eastAsia" w:hAnsi="宋体" w:cs="仿宋_GB2312"/>
          <w:bCs/>
          <w:color w:val="000000"/>
          <w:sz w:val="21"/>
          <w:szCs w:val="21"/>
        </w:rPr>
        <w:t>微视频将以海口地方文化为线索，分为八个部分进行整理、撰写与拍摄。报告的每个章节都以某一代表文化为切入点，阐述诸如历史事件、图腾崇拜等，阐述特色文化引起的地名命名和地名变迁，挖掘地名文化内涵，分篇讲述历史事件、历史人物及其背后蕴涵的海口特色文化，每一段微视频落实到一个具体地名，将地名的自然特征及文化内涵表述结合起来，引发观众开展地名文化探究的欲望。</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4514"/>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5" w:type="dxa"/>
            <w:noWrap w:val="0"/>
            <w:vAlign w:val="top"/>
          </w:tcPr>
          <w:p>
            <w:pPr>
              <w:rPr>
                <w:rFonts w:hAnsi="宋体" w:cs="仿宋_GB2312"/>
                <w:bCs/>
                <w:color w:val="000000"/>
                <w:sz w:val="21"/>
                <w:szCs w:val="21"/>
              </w:rPr>
            </w:pPr>
            <w:r>
              <w:rPr>
                <w:rFonts w:hint="eastAsia" w:hAnsi="宋体" w:cs="仿宋_GB2312"/>
                <w:bCs/>
                <w:color w:val="000000"/>
                <w:sz w:val="21"/>
                <w:szCs w:val="21"/>
              </w:rPr>
              <w:t>章节</w:t>
            </w:r>
          </w:p>
        </w:tc>
        <w:tc>
          <w:tcPr>
            <w:tcW w:w="4514" w:type="dxa"/>
            <w:noWrap w:val="0"/>
            <w:vAlign w:val="top"/>
          </w:tcPr>
          <w:p>
            <w:pPr>
              <w:rPr>
                <w:rFonts w:hAnsi="宋体" w:cs="仿宋_GB2312"/>
                <w:bCs/>
                <w:color w:val="000000"/>
                <w:sz w:val="21"/>
                <w:szCs w:val="21"/>
              </w:rPr>
            </w:pPr>
            <w:r>
              <w:rPr>
                <w:rFonts w:hint="eastAsia" w:hAnsi="宋体" w:cs="仿宋_GB2312"/>
                <w:bCs/>
                <w:color w:val="000000"/>
                <w:sz w:val="21"/>
                <w:szCs w:val="21"/>
              </w:rPr>
              <w:t>题目</w:t>
            </w:r>
          </w:p>
        </w:tc>
        <w:tc>
          <w:tcPr>
            <w:tcW w:w="1889" w:type="dxa"/>
            <w:noWrap w:val="0"/>
            <w:vAlign w:val="top"/>
          </w:tcPr>
          <w:p>
            <w:pPr>
              <w:rPr>
                <w:rFonts w:hAnsi="宋体" w:cs="仿宋_GB2312"/>
                <w:bCs/>
                <w:color w:val="000000"/>
                <w:sz w:val="21"/>
                <w:szCs w:val="21"/>
              </w:rPr>
            </w:pPr>
            <w:r>
              <w:rPr>
                <w:rFonts w:hint="eastAsia" w:hAnsi="宋体" w:cs="仿宋_GB2312"/>
                <w:bCs/>
                <w:color w:val="000000"/>
                <w:sz w:val="21"/>
                <w:szCs w:val="21"/>
              </w:rPr>
              <w:t>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5" w:type="dxa"/>
            <w:noWrap w:val="0"/>
            <w:vAlign w:val="top"/>
          </w:tcPr>
          <w:p>
            <w:pPr>
              <w:rPr>
                <w:rFonts w:hAnsi="宋体" w:cs="仿宋_GB2312"/>
                <w:bCs/>
                <w:color w:val="000000"/>
                <w:sz w:val="21"/>
                <w:szCs w:val="21"/>
              </w:rPr>
            </w:pPr>
            <w:r>
              <w:rPr>
                <w:rFonts w:hint="eastAsia" w:hAnsi="宋体" w:cs="仿宋_GB2312"/>
                <w:bCs/>
                <w:color w:val="000000"/>
                <w:sz w:val="21"/>
                <w:szCs w:val="21"/>
              </w:rPr>
              <w:t>第一章</w:t>
            </w:r>
          </w:p>
        </w:tc>
        <w:tc>
          <w:tcPr>
            <w:tcW w:w="4514" w:type="dxa"/>
            <w:noWrap w:val="0"/>
            <w:vAlign w:val="top"/>
          </w:tcPr>
          <w:p>
            <w:pPr>
              <w:rPr>
                <w:rFonts w:hAnsi="宋体" w:cs="仿宋_GB2312"/>
                <w:bCs/>
                <w:color w:val="000000"/>
                <w:sz w:val="21"/>
                <w:szCs w:val="21"/>
              </w:rPr>
            </w:pPr>
            <w:r>
              <w:rPr>
                <w:rFonts w:hint="eastAsia" w:hAnsi="宋体" w:cs="仿宋_GB2312"/>
                <w:bCs/>
                <w:color w:val="000000"/>
                <w:sz w:val="21"/>
                <w:szCs w:val="21"/>
              </w:rPr>
              <w:t>沧海桑田话海口</w:t>
            </w:r>
          </w:p>
        </w:tc>
        <w:tc>
          <w:tcPr>
            <w:tcW w:w="1889" w:type="dxa"/>
            <w:noWrap w:val="0"/>
            <w:vAlign w:val="top"/>
          </w:tcPr>
          <w:p>
            <w:pPr>
              <w:rPr>
                <w:rFonts w:hAnsi="宋体" w:cs="仿宋_GB2312"/>
                <w:bCs/>
                <w:color w:val="000000"/>
                <w:sz w:val="21"/>
                <w:szCs w:val="21"/>
              </w:rPr>
            </w:pPr>
            <w:r>
              <w:rPr>
                <w:rFonts w:hint="eastAsia" w:hAnsi="宋体" w:cs="仿宋_GB2312"/>
                <w:bCs/>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5" w:type="dxa"/>
            <w:noWrap w:val="0"/>
            <w:vAlign w:val="top"/>
          </w:tcPr>
          <w:p>
            <w:pPr>
              <w:rPr>
                <w:rFonts w:hAnsi="宋体" w:cs="仿宋_GB2312"/>
                <w:bCs/>
                <w:color w:val="000000"/>
                <w:sz w:val="21"/>
                <w:szCs w:val="21"/>
              </w:rPr>
            </w:pPr>
            <w:r>
              <w:rPr>
                <w:rFonts w:hint="eastAsia" w:hAnsi="宋体" w:cs="仿宋_GB2312"/>
                <w:bCs/>
                <w:color w:val="000000"/>
                <w:sz w:val="21"/>
                <w:szCs w:val="21"/>
              </w:rPr>
              <w:t>第二章</w:t>
            </w:r>
          </w:p>
        </w:tc>
        <w:tc>
          <w:tcPr>
            <w:tcW w:w="4514" w:type="dxa"/>
            <w:noWrap w:val="0"/>
            <w:vAlign w:val="top"/>
          </w:tcPr>
          <w:p>
            <w:pPr>
              <w:rPr>
                <w:rFonts w:hAnsi="宋体" w:cs="仿宋_GB2312"/>
                <w:bCs/>
                <w:color w:val="000000"/>
                <w:sz w:val="21"/>
                <w:szCs w:val="21"/>
              </w:rPr>
            </w:pPr>
            <w:r>
              <w:rPr>
                <w:rFonts w:hAnsi="宋体" w:cs="仿宋_GB2312"/>
                <w:bCs/>
                <w:color w:val="000000"/>
                <w:sz w:val="21"/>
                <w:szCs w:val="21"/>
              </w:rPr>
              <w:t>海角天隅</w:t>
            </w:r>
            <w:r>
              <w:rPr>
                <w:rFonts w:hint="eastAsia" w:hAnsi="宋体" w:cs="仿宋_GB2312"/>
                <w:bCs/>
                <w:color w:val="000000"/>
                <w:sz w:val="21"/>
                <w:szCs w:val="21"/>
              </w:rPr>
              <w:t>思远亲</w:t>
            </w:r>
          </w:p>
        </w:tc>
        <w:tc>
          <w:tcPr>
            <w:tcW w:w="1889" w:type="dxa"/>
            <w:noWrap w:val="0"/>
            <w:vAlign w:val="top"/>
          </w:tcPr>
          <w:p>
            <w:pPr>
              <w:rPr>
                <w:rFonts w:hAnsi="宋体" w:cs="仿宋_GB2312"/>
                <w:bCs/>
                <w:color w:val="000000"/>
                <w:sz w:val="21"/>
                <w:szCs w:val="21"/>
              </w:rPr>
            </w:pPr>
            <w:r>
              <w:rPr>
                <w:rFonts w:hint="eastAsia" w:hAnsi="宋体" w:cs="仿宋_GB2312"/>
                <w:bCs/>
                <w:color w:val="00000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5" w:type="dxa"/>
            <w:noWrap w:val="0"/>
            <w:vAlign w:val="top"/>
          </w:tcPr>
          <w:p>
            <w:pPr>
              <w:rPr>
                <w:rFonts w:hAnsi="宋体" w:cs="仿宋_GB2312"/>
                <w:bCs/>
                <w:color w:val="000000"/>
                <w:sz w:val="21"/>
                <w:szCs w:val="21"/>
              </w:rPr>
            </w:pPr>
            <w:r>
              <w:rPr>
                <w:rFonts w:hint="eastAsia" w:hAnsi="宋体" w:cs="仿宋_GB2312"/>
                <w:bCs/>
                <w:color w:val="000000"/>
                <w:sz w:val="21"/>
                <w:szCs w:val="21"/>
              </w:rPr>
              <w:t>第三章</w:t>
            </w:r>
          </w:p>
        </w:tc>
        <w:tc>
          <w:tcPr>
            <w:tcW w:w="4514" w:type="dxa"/>
            <w:noWrap w:val="0"/>
            <w:vAlign w:val="top"/>
          </w:tcPr>
          <w:p>
            <w:pPr>
              <w:rPr>
                <w:rFonts w:hAnsi="宋体" w:cs="仿宋_GB2312"/>
                <w:bCs/>
                <w:color w:val="000000"/>
                <w:sz w:val="21"/>
                <w:szCs w:val="21"/>
              </w:rPr>
            </w:pPr>
            <w:r>
              <w:rPr>
                <w:rFonts w:hint="eastAsia" w:hAnsi="宋体" w:cs="仿宋_GB2312"/>
                <w:bCs/>
                <w:color w:val="000000"/>
                <w:sz w:val="21"/>
                <w:szCs w:val="21"/>
              </w:rPr>
              <w:t>火山深处有人家</w:t>
            </w:r>
          </w:p>
        </w:tc>
        <w:tc>
          <w:tcPr>
            <w:tcW w:w="1889" w:type="dxa"/>
            <w:noWrap w:val="0"/>
            <w:vAlign w:val="top"/>
          </w:tcPr>
          <w:p>
            <w:pPr>
              <w:rPr>
                <w:rFonts w:hAnsi="宋体" w:cs="仿宋_GB2312"/>
                <w:bCs/>
                <w:color w:val="000000"/>
                <w:sz w:val="21"/>
                <w:szCs w:val="21"/>
              </w:rPr>
            </w:pPr>
            <w:r>
              <w:rPr>
                <w:rFonts w:hint="eastAsia" w:hAnsi="宋体" w:cs="仿宋_GB2312"/>
                <w:bCs/>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5" w:type="dxa"/>
            <w:noWrap w:val="0"/>
            <w:vAlign w:val="top"/>
          </w:tcPr>
          <w:p>
            <w:pPr>
              <w:rPr>
                <w:rFonts w:hAnsi="宋体" w:cs="仿宋_GB2312"/>
                <w:bCs/>
                <w:color w:val="000000"/>
                <w:sz w:val="21"/>
                <w:szCs w:val="21"/>
              </w:rPr>
            </w:pPr>
            <w:r>
              <w:rPr>
                <w:rFonts w:hint="eastAsia" w:hAnsi="宋体" w:cs="仿宋_GB2312"/>
                <w:bCs/>
                <w:color w:val="000000"/>
                <w:sz w:val="21"/>
                <w:szCs w:val="21"/>
              </w:rPr>
              <w:t>第四章</w:t>
            </w:r>
          </w:p>
        </w:tc>
        <w:tc>
          <w:tcPr>
            <w:tcW w:w="4514" w:type="dxa"/>
            <w:noWrap w:val="0"/>
            <w:vAlign w:val="top"/>
          </w:tcPr>
          <w:p>
            <w:pPr>
              <w:rPr>
                <w:rFonts w:hAnsi="宋体" w:cs="仿宋_GB2312"/>
                <w:bCs/>
                <w:color w:val="000000"/>
                <w:sz w:val="21"/>
                <w:szCs w:val="21"/>
              </w:rPr>
            </w:pPr>
            <w:r>
              <w:rPr>
                <w:rFonts w:hint="eastAsia" w:hAnsi="宋体" w:cs="仿宋_GB2312"/>
                <w:bCs/>
                <w:color w:val="000000"/>
                <w:sz w:val="21"/>
                <w:szCs w:val="21"/>
              </w:rPr>
              <w:t>老街古巷叙今昔</w:t>
            </w:r>
          </w:p>
        </w:tc>
        <w:tc>
          <w:tcPr>
            <w:tcW w:w="1889" w:type="dxa"/>
            <w:noWrap w:val="0"/>
            <w:vAlign w:val="top"/>
          </w:tcPr>
          <w:p>
            <w:pPr>
              <w:rPr>
                <w:rFonts w:hAnsi="宋体" w:cs="仿宋_GB2312"/>
                <w:bCs/>
                <w:color w:val="000000"/>
                <w:sz w:val="21"/>
                <w:szCs w:val="21"/>
              </w:rPr>
            </w:pPr>
            <w:r>
              <w:rPr>
                <w:rFonts w:hint="eastAsia" w:hAnsi="宋体" w:cs="仿宋_GB2312"/>
                <w:bCs/>
                <w:color w:val="00000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5" w:type="dxa"/>
            <w:noWrap w:val="0"/>
            <w:vAlign w:val="top"/>
          </w:tcPr>
          <w:p>
            <w:pPr>
              <w:rPr>
                <w:rFonts w:hAnsi="宋体" w:cs="仿宋_GB2312"/>
                <w:bCs/>
                <w:color w:val="000000"/>
                <w:sz w:val="21"/>
                <w:szCs w:val="21"/>
              </w:rPr>
            </w:pPr>
            <w:r>
              <w:rPr>
                <w:rFonts w:hint="eastAsia" w:hAnsi="宋体" w:cs="仿宋_GB2312"/>
                <w:bCs/>
                <w:color w:val="000000"/>
                <w:sz w:val="21"/>
                <w:szCs w:val="21"/>
              </w:rPr>
              <w:t>第五章</w:t>
            </w:r>
          </w:p>
        </w:tc>
        <w:tc>
          <w:tcPr>
            <w:tcW w:w="4514" w:type="dxa"/>
            <w:noWrap w:val="0"/>
            <w:vAlign w:val="top"/>
          </w:tcPr>
          <w:p>
            <w:pPr>
              <w:rPr>
                <w:rFonts w:hAnsi="宋体" w:cs="仿宋_GB2312"/>
                <w:bCs/>
                <w:color w:val="000000"/>
                <w:sz w:val="21"/>
                <w:szCs w:val="21"/>
              </w:rPr>
            </w:pPr>
            <w:r>
              <w:rPr>
                <w:rFonts w:hAnsi="宋体" w:cs="仿宋_GB2312"/>
                <w:bCs/>
                <w:color w:val="000000"/>
                <w:sz w:val="21"/>
                <w:szCs w:val="21"/>
              </w:rPr>
              <w:t>名士</w:t>
            </w:r>
            <w:r>
              <w:rPr>
                <w:rFonts w:hint="eastAsia" w:hAnsi="宋体" w:cs="仿宋_GB2312"/>
                <w:bCs/>
                <w:color w:val="000000"/>
                <w:sz w:val="21"/>
                <w:szCs w:val="21"/>
              </w:rPr>
              <w:t>宿儒显风流</w:t>
            </w:r>
          </w:p>
        </w:tc>
        <w:tc>
          <w:tcPr>
            <w:tcW w:w="1889" w:type="dxa"/>
            <w:noWrap w:val="0"/>
            <w:vAlign w:val="top"/>
          </w:tcPr>
          <w:p>
            <w:pPr>
              <w:rPr>
                <w:rFonts w:hAnsi="宋体" w:cs="仿宋_GB2312"/>
                <w:bCs/>
                <w:color w:val="000000"/>
                <w:sz w:val="21"/>
                <w:szCs w:val="21"/>
              </w:rPr>
            </w:pPr>
            <w:r>
              <w:rPr>
                <w:rFonts w:hint="eastAsia" w:hAnsi="宋体" w:cs="仿宋_GB2312"/>
                <w:bCs/>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5" w:type="dxa"/>
            <w:noWrap w:val="0"/>
            <w:vAlign w:val="top"/>
          </w:tcPr>
          <w:p>
            <w:pPr>
              <w:rPr>
                <w:rFonts w:hAnsi="宋体" w:cs="仿宋_GB2312"/>
                <w:bCs/>
                <w:color w:val="000000"/>
                <w:sz w:val="21"/>
                <w:szCs w:val="21"/>
              </w:rPr>
            </w:pPr>
            <w:r>
              <w:rPr>
                <w:rFonts w:hint="eastAsia" w:hAnsi="宋体" w:cs="仿宋_GB2312"/>
                <w:bCs/>
                <w:color w:val="000000"/>
                <w:sz w:val="21"/>
                <w:szCs w:val="21"/>
              </w:rPr>
              <w:t>第六章</w:t>
            </w:r>
          </w:p>
        </w:tc>
        <w:tc>
          <w:tcPr>
            <w:tcW w:w="4514" w:type="dxa"/>
            <w:noWrap w:val="0"/>
            <w:vAlign w:val="top"/>
          </w:tcPr>
          <w:p>
            <w:pPr>
              <w:rPr>
                <w:rFonts w:hAnsi="宋体" w:cs="仿宋_GB2312"/>
                <w:bCs/>
                <w:color w:val="000000"/>
                <w:sz w:val="21"/>
                <w:szCs w:val="21"/>
              </w:rPr>
            </w:pPr>
            <w:r>
              <w:rPr>
                <w:rFonts w:hint="eastAsia" w:hAnsi="宋体" w:cs="仿宋_GB2312"/>
                <w:bCs/>
                <w:color w:val="000000"/>
                <w:sz w:val="21"/>
                <w:szCs w:val="21"/>
              </w:rPr>
              <w:t>崇德尚文遵古训</w:t>
            </w:r>
          </w:p>
        </w:tc>
        <w:tc>
          <w:tcPr>
            <w:tcW w:w="1889" w:type="dxa"/>
            <w:noWrap w:val="0"/>
            <w:vAlign w:val="top"/>
          </w:tcPr>
          <w:p>
            <w:pPr>
              <w:rPr>
                <w:rFonts w:hAnsi="宋体" w:cs="仿宋_GB2312"/>
                <w:bCs/>
                <w:color w:val="000000"/>
                <w:sz w:val="21"/>
                <w:szCs w:val="21"/>
              </w:rPr>
            </w:pPr>
            <w:r>
              <w:rPr>
                <w:rFonts w:hint="eastAsia" w:hAnsi="宋体" w:cs="仿宋_GB2312"/>
                <w:bCs/>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5" w:type="dxa"/>
            <w:noWrap w:val="0"/>
            <w:vAlign w:val="top"/>
          </w:tcPr>
          <w:p>
            <w:pPr>
              <w:rPr>
                <w:rFonts w:hAnsi="宋体" w:cs="仿宋_GB2312"/>
                <w:bCs/>
                <w:color w:val="000000"/>
                <w:sz w:val="21"/>
                <w:szCs w:val="21"/>
              </w:rPr>
            </w:pPr>
            <w:r>
              <w:rPr>
                <w:rFonts w:hint="eastAsia" w:hAnsi="宋体" w:cs="仿宋_GB2312"/>
                <w:bCs/>
                <w:color w:val="000000"/>
                <w:sz w:val="21"/>
                <w:szCs w:val="21"/>
              </w:rPr>
              <w:t>第七章</w:t>
            </w:r>
          </w:p>
        </w:tc>
        <w:tc>
          <w:tcPr>
            <w:tcW w:w="4514" w:type="dxa"/>
            <w:noWrap w:val="0"/>
            <w:vAlign w:val="top"/>
          </w:tcPr>
          <w:p>
            <w:pPr>
              <w:rPr>
                <w:rFonts w:hAnsi="宋体" w:cs="仿宋_GB2312"/>
                <w:bCs/>
                <w:color w:val="000000"/>
                <w:sz w:val="21"/>
                <w:szCs w:val="21"/>
              </w:rPr>
            </w:pPr>
            <w:r>
              <w:rPr>
                <w:rFonts w:hint="eastAsia" w:hAnsi="宋体" w:cs="仿宋_GB2312"/>
                <w:bCs/>
                <w:color w:val="000000"/>
                <w:sz w:val="21"/>
                <w:szCs w:val="21"/>
              </w:rPr>
              <w:t>峥嵘岁月竞自由</w:t>
            </w:r>
          </w:p>
        </w:tc>
        <w:tc>
          <w:tcPr>
            <w:tcW w:w="1889" w:type="dxa"/>
            <w:noWrap w:val="0"/>
            <w:vAlign w:val="top"/>
          </w:tcPr>
          <w:p>
            <w:pPr>
              <w:rPr>
                <w:rFonts w:hAnsi="宋体" w:cs="仿宋_GB2312"/>
                <w:bCs/>
                <w:color w:val="000000"/>
                <w:sz w:val="21"/>
                <w:szCs w:val="21"/>
              </w:rPr>
            </w:pPr>
            <w:r>
              <w:rPr>
                <w:rFonts w:hint="eastAsia" w:hAnsi="宋体" w:cs="仿宋_GB2312"/>
                <w:bCs/>
                <w:color w:val="000000"/>
                <w:sz w:val="21"/>
                <w:szCs w:val="21"/>
              </w:rPr>
              <w:t>4</w:t>
            </w:r>
          </w:p>
        </w:tc>
      </w:tr>
    </w:tbl>
    <w:p>
      <w:pPr>
        <w:ind w:firstLine="420" w:firstLineChars="200"/>
        <w:rPr>
          <w:rFonts w:hAnsi="宋体" w:cs="仿宋_GB2312"/>
          <w:bCs/>
          <w:color w:val="000000"/>
          <w:sz w:val="21"/>
          <w:szCs w:val="21"/>
        </w:rPr>
      </w:pPr>
      <w:r>
        <w:rPr>
          <w:rFonts w:hint="eastAsia" w:hAnsi="宋体" w:cs="仿宋_GB2312"/>
          <w:bCs/>
          <w:color w:val="000000"/>
          <w:sz w:val="21"/>
          <w:szCs w:val="21"/>
        </w:rPr>
        <w:t>第一章：第一集：白沙门；第二集：海口所（东门市场）；第三集：古“仁村”（海底村庄）；第四集：望海楼；第五集：三角池。</w:t>
      </w:r>
    </w:p>
    <w:p>
      <w:pPr>
        <w:ind w:firstLine="420" w:firstLineChars="200"/>
        <w:rPr>
          <w:rFonts w:hAnsi="宋体" w:cs="仿宋_GB2312"/>
          <w:bCs/>
          <w:color w:val="000000"/>
          <w:sz w:val="21"/>
          <w:szCs w:val="21"/>
        </w:rPr>
      </w:pPr>
      <w:r>
        <w:rPr>
          <w:rFonts w:hint="eastAsia" w:hAnsi="宋体" w:cs="仿宋_GB2312"/>
          <w:bCs/>
          <w:color w:val="000000"/>
          <w:sz w:val="21"/>
          <w:szCs w:val="21"/>
        </w:rPr>
        <w:t>第二章：分集题目：第一集：铺前港；第二集：道客村；第三集：儒逢村；第四集：岭南村；第五集：旧州村；第六集：丁村</w:t>
      </w:r>
    </w:p>
    <w:p>
      <w:pPr>
        <w:ind w:firstLine="420" w:firstLineChars="200"/>
        <w:rPr>
          <w:rFonts w:hAnsi="宋体" w:cs="仿宋_GB2312"/>
          <w:bCs/>
          <w:color w:val="000000"/>
          <w:sz w:val="21"/>
          <w:szCs w:val="21"/>
        </w:rPr>
      </w:pPr>
      <w:r>
        <w:rPr>
          <w:rFonts w:hint="eastAsia" w:hAnsi="宋体" w:cs="仿宋_GB2312"/>
          <w:bCs/>
          <w:color w:val="000000"/>
          <w:sz w:val="21"/>
          <w:szCs w:val="21"/>
        </w:rPr>
        <w:t>第三章：第一集：美孝村；第二集：美社村；第三集：施茶村；第四集：草堂村；第五集：三卿村；第六集：冯塘村；第七集：儒道村；</w:t>
      </w:r>
    </w:p>
    <w:p>
      <w:pPr>
        <w:ind w:firstLine="420" w:firstLineChars="200"/>
        <w:rPr>
          <w:rFonts w:hAnsi="宋体" w:cs="仿宋_GB2312"/>
          <w:bCs/>
          <w:color w:val="000000"/>
          <w:sz w:val="21"/>
          <w:szCs w:val="21"/>
        </w:rPr>
      </w:pPr>
      <w:r>
        <w:rPr>
          <w:rFonts w:hint="eastAsia" w:hAnsi="宋体" w:cs="仿宋_GB2312"/>
          <w:bCs/>
          <w:color w:val="000000"/>
          <w:sz w:val="21"/>
          <w:szCs w:val="21"/>
        </w:rPr>
        <w:t>第四章：第一集：鼓楼；第二集：绣衣坊；第三集：马鞍街；第四集：草芽巷；第五集：水胜街；第六集：达士巷；第七集：居仁坊</w:t>
      </w:r>
    </w:p>
    <w:p>
      <w:pPr>
        <w:ind w:firstLine="420" w:firstLineChars="200"/>
        <w:rPr>
          <w:rFonts w:hAnsi="宋体" w:cs="仿宋_GB2312"/>
          <w:bCs/>
          <w:color w:val="000000"/>
          <w:sz w:val="21"/>
          <w:szCs w:val="21"/>
        </w:rPr>
      </w:pPr>
      <w:r>
        <w:rPr>
          <w:rFonts w:hint="eastAsia" w:hAnsi="宋体" w:cs="仿宋_GB2312"/>
          <w:bCs/>
          <w:color w:val="000000"/>
          <w:sz w:val="21"/>
          <w:szCs w:val="21"/>
        </w:rPr>
        <w:t>第五章：第一集：五公祠；第二集：金花村；第三集：忠介路；第四集：文庄路</w:t>
      </w:r>
    </w:p>
    <w:p>
      <w:pPr>
        <w:ind w:firstLine="420" w:firstLineChars="200"/>
        <w:rPr>
          <w:rFonts w:hAnsi="宋体" w:cs="仿宋_GB2312"/>
          <w:bCs/>
          <w:color w:val="000000"/>
          <w:sz w:val="21"/>
          <w:szCs w:val="21"/>
        </w:rPr>
      </w:pPr>
      <w:r>
        <w:rPr>
          <w:rFonts w:hint="eastAsia" w:hAnsi="宋体" w:cs="仿宋_GB2312"/>
          <w:bCs/>
          <w:color w:val="000000"/>
          <w:sz w:val="21"/>
          <w:szCs w:val="21"/>
        </w:rPr>
        <w:t>第六章：第一集：琼台福地；第二集：琼台书院；</w:t>
      </w:r>
    </w:p>
    <w:p>
      <w:pPr>
        <w:ind w:firstLine="420" w:firstLineChars="200"/>
        <w:rPr>
          <w:rFonts w:hAnsi="宋体" w:cs="仿宋_GB2312"/>
          <w:bCs/>
          <w:color w:val="000000"/>
          <w:sz w:val="21"/>
          <w:szCs w:val="21"/>
        </w:rPr>
      </w:pPr>
      <w:r>
        <w:rPr>
          <w:rFonts w:hint="eastAsia" w:hAnsi="宋体" w:cs="仿宋_GB2312"/>
          <w:bCs/>
          <w:color w:val="000000"/>
          <w:sz w:val="21"/>
          <w:szCs w:val="21"/>
        </w:rPr>
        <w:t>第七章：第一集：秀英炮台；第二集：得胜沙；第三集：烈楼岗；</w:t>
      </w:r>
    </w:p>
    <w:p>
      <w:pPr>
        <w:ind w:firstLine="420" w:firstLineChars="200"/>
        <w:rPr>
          <w:rFonts w:hAnsi="宋体" w:cs="仿宋_GB2312"/>
          <w:bCs/>
          <w:color w:val="000000"/>
          <w:sz w:val="21"/>
          <w:szCs w:val="21"/>
        </w:rPr>
      </w:pPr>
      <w:r>
        <w:rPr>
          <w:rFonts w:hint="eastAsia" w:hAnsi="宋体" w:cs="仿宋_GB2312"/>
          <w:bCs/>
          <w:color w:val="000000"/>
          <w:sz w:val="21"/>
          <w:szCs w:val="21"/>
        </w:rPr>
        <w:t>第四集：大英山（纪念碑）</w:t>
      </w:r>
    </w:p>
    <w:p>
      <w:pPr>
        <w:pStyle w:val="5"/>
        <w:adjustRightInd w:val="0"/>
        <w:snapToGrid w:val="0"/>
        <w:spacing w:before="0" w:after="0" w:line="24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二、建设方式及提交要求</w:t>
      </w:r>
    </w:p>
    <w:p>
      <w:pPr>
        <w:widowControl/>
        <w:adjustRightInd w:val="0"/>
        <w:snapToGrid w:val="0"/>
        <w:ind w:firstLine="420" w:firstLineChars="200"/>
        <w:jc w:val="left"/>
        <w:rPr>
          <w:rFonts w:hAnsi="宋体" w:cs="宋体"/>
          <w:color w:val="000000"/>
          <w:sz w:val="21"/>
          <w:szCs w:val="21"/>
        </w:rPr>
      </w:pPr>
      <w:r>
        <w:rPr>
          <w:rFonts w:hint="eastAsia" w:hAnsi="宋体" w:cs="宋体"/>
          <w:color w:val="000000"/>
          <w:sz w:val="21"/>
          <w:szCs w:val="21"/>
        </w:rPr>
        <w:t>1、建设方式为：自主建设。</w:t>
      </w:r>
    </w:p>
    <w:p>
      <w:pPr>
        <w:widowControl/>
        <w:adjustRightInd w:val="0"/>
        <w:snapToGrid w:val="0"/>
        <w:ind w:firstLine="420" w:firstLineChars="200"/>
        <w:jc w:val="left"/>
        <w:rPr>
          <w:rFonts w:hAnsi="宋体" w:cs="宋体"/>
          <w:color w:val="000000"/>
          <w:sz w:val="21"/>
          <w:szCs w:val="21"/>
        </w:rPr>
      </w:pPr>
      <w:r>
        <w:rPr>
          <w:rFonts w:hint="eastAsia" w:hAnsi="宋体" w:cs="宋体"/>
          <w:color w:val="000000"/>
          <w:sz w:val="21"/>
          <w:szCs w:val="21"/>
        </w:rPr>
        <w:t>自主建设指建设成果具有自主版权，通过策划、设计、组织、整合建设的以原创为主要特征的资源建设方式。自主建设既可以完全依靠自身的人员、软硬件设备创作资源，也可以提供资源制作的创意和思路，对资源建设的要点、过程和结果进行策划统筹，其他部分采取购买素材或委托建设。</w:t>
      </w:r>
    </w:p>
    <w:p>
      <w:pPr>
        <w:widowControl/>
        <w:adjustRightInd w:val="0"/>
        <w:snapToGrid w:val="0"/>
        <w:ind w:firstLine="420" w:firstLineChars="200"/>
        <w:jc w:val="left"/>
        <w:rPr>
          <w:rFonts w:hAnsi="宋体" w:cs="宋体"/>
          <w:color w:val="000000"/>
          <w:sz w:val="21"/>
          <w:szCs w:val="21"/>
        </w:rPr>
      </w:pPr>
      <w:bookmarkStart w:id="9" w:name="_Toc311619735"/>
      <w:r>
        <w:rPr>
          <w:rFonts w:hint="eastAsia" w:hAnsi="宋体" w:cs="宋体"/>
          <w:color w:val="000000"/>
          <w:sz w:val="21"/>
          <w:szCs w:val="21"/>
        </w:rPr>
        <w:t>2、主体成果：</w:t>
      </w:r>
    </w:p>
    <w:p>
      <w:pPr>
        <w:widowControl/>
        <w:adjustRightInd w:val="0"/>
        <w:snapToGrid w:val="0"/>
        <w:ind w:firstLine="420" w:firstLineChars="200"/>
        <w:jc w:val="left"/>
        <w:rPr>
          <w:rFonts w:hAnsi="宋体" w:cs="宋体"/>
          <w:color w:val="000000"/>
          <w:sz w:val="21"/>
          <w:szCs w:val="21"/>
        </w:rPr>
      </w:pPr>
      <w:r>
        <w:rPr>
          <w:rFonts w:hint="eastAsia" w:hAnsi="宋体" w:cs="宋体"/>
          <w:color w:val="000000"/>
          <w:sz w:val="21"/>
          <w:szCs w:val="21"/>
        </w:rPr>
        <w:t>▲（1）广播级数字专题片35集(10分钟/集，正片部分总时长不少于350分钟，总集数和每集分钟数应根据资源主题和采购方要求进行调整，素材不少于1750分钟)；</w:t>
      </w:r>
    </w:p>
    <w:p>
      <w:pPr>
        <w:widowControl/>
        <w:adjustRightInd w:val="0"/>
        <w:snapToGrid w:val="0"/>
        <w:ind w:firstLine="420" w:firstLineChars="200"/>
        <w:jc w:val="left"/>
        <w:rPr>
          <w:rFonts w:hAnsi="宋体" w:cs="宋体"/>
          <w:color w:val="000000"/>
          <w:sz w:val="21"/>
          <w:szCs w:val="21"/>
        </w:rPr>
      </w:pPr>
      <w:r>
        <w:rPr>
          <w:rFonts w:hint="eastAsia" w:hAnsi="宋体" w:cs="宋体"/>
          <w:color w:val="000000"/>
          <w:sz w:val="21"/>
          <w:szCs w:val="21"/>
        </w:rPr>
        <w:t>（2）视频资源成果提交要求</w:t>
      </w:r>
    </w:p>
    <w:p>
      <w:pPr>
        <w:widowControl/>
        <w:adjustRightInd w:val="0"/>
        <w:snapToGrid w:val="0"/>
        <w:ind w:firstLine="420" w:firstLineChars="200"/>
        <w:jc w:val="left"/>
        <w:rPr>
          <w:rFonts w:hAnsi="宋体" w:cs="宋体"/>
          <w:color w:val="000000"/>
          <w:sz w:val="21"/>
          <w:szCs w:val="21"/>
        </w:rPr>
      </w:pPr>
      <w:r>
        <w:rPr>
          <w:rFonts w:hint="eastAsia" w:hAnsi="宋体" w:cs="宋体"/>
          <w:color w:val="000000"/>
          <w:sz w:val="21"/>
          <w:szCs w:val="21"/>
        </w:rPr>
        <w:t>▲按照采购方的需求，中标人向采购方提交创本项目资源成品和在制作过程中产生的所有素材和源文件。提交的视频成品资源需达到以下标准：</w:t>
      </w:r>
    </w:p>
    <w:p>
      <w:pPr>
        <w:widowControl/>
        <w:adjustRightInd w:val="0"/>
        <w:snapToGrid w:val="0"/>
        <w:ind w:firstLine="420" w:firstLineChars="200"/>
        <w:jc w:val="left"/>
        <w:rPr>
          <w:rFonts w:hAnsi="宋体" w:cs="宋体"/>
          <w:color w:val="000000"/>
          <w:sz w:val="21"/>
          <w:szCs w:val="21"/>
        </w:rPr>
      </w:pPr>
      <w:r>
        <w:rPr>
          <w:rFonts w:hint="eastAsia" w:hAnsi="宋体" w:cs="宋体"/>
          <w:color w:val="000000"/>
          <w:sz w:val="21"/>
          <w:szCs w:val="21"/>
        </w:rPr>
        <w:t>▲自主建设资源原则上应以移动硬盘为载体提交经过数字化的资源成品。按照《全国文化信息资源共享工程视频资源数字化加工格式规范V2.0》中符合广电播出级质量的保存级指标，同时中标方向采购方提交所有拍摄制作期间的所有素材资料。</w:t>
      </w:r>
    </w:p>
    <w:p>
      <w:pPr>
        <w:widowControl/>
        <w:adjustRightInd w:val="0"/>
        <w:snapToGrid w:val="0"/>
        <w:ind w:firstLine="420" w:firstLineChars="200"/>
        <w:jc w:val="left"/>
        <w:rPr>
          <w:rFonts w:hAnsi="宋体" w:cs="宋体"/>
          <w:color w:val="000000"/>
          <w:sz w:val="21"/>
          <w:szCs w:val="21"/>
        </w:rPr>
      </w:pPr>
      <w:r>
        <w:rPr>
          <w:rFonts w:hint="eastAsia" w:hAnsi="宋体" w:cs="宋体"/>
          <w:color w:val="000000"/>
          <w:sz w:val="21"/>
          <w:szCs w:val="21"/>
        </w:rPr>
        <w:t>▲添加字幕:字幕的文字内容与人物的对白或画外解说员的解说（配音）在时间（声画）上同步。</w:t>
      </w:r>
    </w:p>
    <w:p>
      <w:pPr>
        <w:widowControl/>
        <w:adjustRightInd w:val="0"/>
        <w:snapToGrid w:val="0"/>
        <w:ind w:firstLine="420" w:firstLineChars="200"/>
        <w:jc w:val="left"/>
        <w:rPr>
          <w:rFonts w:hAnsi="宋体" w:cs="宋体"/>
          <w:color w:val="000000"/>
          <w:sz w:val="21"/>
          <w:szCs w:val="21"/>
        </w:rPr>
      </w:pPr>
      <w:r>
        <w:rPr>
          <w:rFonts w:hint="eastAsia" w:hAnsi="宋体" w:cs="宋体"/>
          <w:color w:val="000000"/>
          <w:sz w:val="21"/>
          <w:szCs w:val="21"/>
        </w:rPr>
        <w:t>▲添加语音: 配音要求音色纯正、语音语调标准规范，语言通顺、流畅，吐字清晰，语言语调流畅，达到播音员级水平。配音内容应与脚本内容相符，不允许出现错读、漏读以及语速过慢或过快的情况，上下文中间不能有过长停顿及等待时间。</w:t>
      </w:r>
    </w:p>
    <w:p>
      <w:pPr>
        <w:widowControl/>
        <w:adjustRightInd w:val="0"/>
        <w:snapToGrid w:val="0"/>
        <w:ind w:firstLine="420" w:firstLineChars="200"/>
        <w:jc w:val="left"/>
        <w:rPr>
          <w:rFonts w:hAnsi="宋体" w:cs="宋体"/>
          <w:color w:val="000000"/>
          <w:sz w:val="21"/>
          <w:szCs w:val="21"/>
        </w:rPr>
      </w:pPr>
      <w:r>
        <w:rPr>
          <w:rFonts w:hint="eastAsia" w:hAnsi="宋体" w:cs="宋体"/>
          <w:color w:val="000000"/>
          <w:sz w:val="21"/>
          <w:szCs w:val="21"/>
        </w:rPr>
        <w:t>▲负责解决背景音乐版权，背景音乐曲风必须与主题相契合。</w:t>
      </w:r>
    </w:p>
    <w:p>
      <w:pPr>
        <w:widowControl/>
        <w:adjustRightInd w:val="0"/>
        <w:snapToGrid w:val="0"/>
        <w:ind w:firstLine="420" w:firstLineChars="200"/>
        <w:jc w:val="left"/>
        <w:rPr>
          <w:rFonts w:hAnsi="宋体" w:cs="宋体"/>
          <w:color w:val="000000"/>
          <w:sz w:val="21"/>
          <w:szCs w:val="21"/>
        </w:rPr>
      </w:pPr>
      <w:r>
        <w:rPr>
          <w:rFonts w:hint="eastAsia" w:hAnsi="宋体" w:cs="宋体"/>
          <w:color w:val="000000"/>
          <w:sz w:val="21"/>
          <w:szCs w:val="21"/>
        </w:rPr>
        <w:t>片头、片尾：每部添加公共数字文化工程的logo以及含动画特效的片头不少于10 秒、片尾不少于10 秒。</w:t>
      </w:r>
    </w:p>
    <w:p>
      <w:pPr>
        <w:widowControl/>
        <w:adjustRightInd w:val="0"/>
        <w:snapToGrid w:val="0"/>
        <w:ind w:firstLine="420" w:firstLineChars="200"/>
        <w:jc w:val="left"/>
        <w:rPr>
          <w:rFonts w:hAnsi="宋体" w:cs="宋体"/>
          <w:color w:val="000000"/>
          <w:sz w:val="21"/>
          <w:szCs w:val="21"/>
        </w:rPr>
      </w:pPr>
      <w:r>
        <w:rPr>
          <w:rFonts w:hint="eastAsia" w:hAnsi="宋体" w:cs="宋体"/>
          <w:color w:val="000000"/>
          <w:sz w:val="21"/>
          <w:szCs w:val="21"/>
        </w:rPr>
        <w:t>3、配套成果：</w:t>
      </w:r>
    </w:p>
    <w:p>
      <w:pPr>
        <w:widowControl/>
        <w:adjustRightInd w:val="0"/>
        <w:snapToGrid w:val="0"/>
        <w:ind w:firstLine="420" w:firstLineChars="200"/>
        <w:jc w:val="left"/>
        <w:rPr>
          <w:rFonts w:hAnsi="宋体" w:cs="宋体"/>
          <w:color w:val="000000"/>
          <w:sz w:val="21"/>
          <w:szCs w:val="21"/>
        </w:rPr>
      </w:pPr>
      <w:r>
        <w:rPr>
          <w:rFonts w:hint="eastAsia" w:hAnsi="宋体" w:cs="宋体"/>
          <w:color w:val="000000"/>
          <w:sz w:val="21"/>
          <w:szCs w:val="21"/>
        </w:rPr>
        <w:t>▲（1）结合海南省图书馆（文化共享工程分中心）资源展示库构架，应以图片、视频等多形式呈现。图片应包括资源内展示画作或成品，不少于35张；元数据条目包括资源名称、资源标签、资源主题、资源类型、资源时长、资源内展示画作、资源简介，每集不少于100字；整体文字不少于3500字。</w:t>
      </w:r>
    </w:p>
    <w:p>
      <w:pPr>
        <w:widowControl/>
        <w:adjustRightInd w:val="0"/>
        <w:snapToGrid w:val="0"/>
        <w:ind w:firstLine="420" w:firstLineChars="200"/>
        <w:jc w:val="left"/>
        <w:rPr>
          <w:rFonts w:hAnsi="宋体" w:cs="宋体"/>
          <w:color w:val="000000"/>
          <w:sz w:val="21"/>
          <w:szCs w:val="21"/>
        </w:rPr>
      </w:pPr>
      <w:r>
        <w:rPr>
          <w:rFonts w:hint="eastAsia" w:hAnsi="宋体" w:cs="宋体"/>
          <w:color w:val="000000"/>
          <w:sz w:val="21"/>
          <w:szCs w:val="21"/>
        </w:rPr>
        <w:t>（2）结合本项目主题，制作完成1集不少于3分钟的宣传片，标准参照成片制作要求，一张宣传海报和相关宣传文案材料。</w:t>
      </w:r>
    </w:p>
    <w:p>
      <w:pPr>
        <w:widowControl/>
        <w:adjustRightInd w:val="0"/>
        <w:snapToGrid w:val="0"/>
        <w:ind w:firstLine="310" w:firstLineChars="147"/>
        <w:jc w:val="left"/>
        <w:rPr>
          <w:rFonts w:hAnsi="宋体" w:cs="宋体"/>
          <w:b/>
          <w:color w:val="000000"/>
          <w:sz w:val="21"/>
          <w:szCs w:val="21"/>
        </w:rPr>
      </w:pPr>
      <w:r>
        <w:rPr>
          <w:rFonts w:hint="eastAsia" w:hAnsi="宋体" w:cs="宋体"/>
          <w:b/>
          <w:color w:val="000000"/>
          <w:sz w:val="21"/>
          <w:szCs w:val="21"/>
        </w:rPr>
        <w:t>三、版权要求</w:t>
      </w:r>
      <w:bookmarkEnd w:id="9"/>
    </w:p>
    <w:p>
      <w:pPr>
        <w:widowControl/>
        <w:adjustRightInd w:val="0"/>
        <w:snapToGrid w:val="0"/>
        <w:ind w:firstLine="420" w:firstLineChars="200"/>
        <w:jc w:val="left"/>
        <w:rPr>
          <w:rFonts w:hAnsi="宋体" w:cs="宋体"/>
          <w:color w:val="000000"/>
          <w:sz w:val="21"/>
          <w:szCs w:val="21"/>
        </w:rPr>
      </w:pPr>
      <w:r>
        <w:rPr>
          <w:rFonts w:hint="eastAsia" w:hAnsi="宋体" w:cs="宋体"/>
          <w:color w:val="000000"/>
          <w:sz w:val="21"/>
          <w:szCs w:val="21"/>
        </w:rPr>
        <w:t xml:space="preserve"> ▲1、本次建设项目成果的版权为：文化和旅游部全国公共文化发展中心、海南省旅游和文化广电体育厅、海南省图书馆（全国文化共享工程海南省分中心）所共有。整合的资源素材应妥善解决在本项目成果中使用的版权，确保项目成果提供服务时，无需再向其他单位获取版权。</w:t>
      </w:r>
    </w:p>
    <w:p>
      <w:pPr>
        <w:widowControl/>
        <w:adjustRightInd w:val="0"/>
        <w:snapToGrid w:val="0"/>
        <w:ind w:firstLine="420" w:firstLineChars="200"/>
        <w:jc w:val="left"/>
        <w:rPr>
          <w:rFonts w:hAnsi="宋体" w:cs="宋体"/>
          <w:color w:val="000000"/>
          <w:sz w:val="21"/>
          <w:szCs w:val="21"/>
        </w:rPr>
      </w:pPr>
      <w:r>
        <w:rPr>
          <w:rFonts w:hint="eastAsia" w:hAnsi="宋体" w:cs="宋体"/>
          <w:color w:val="000000"/>
          <w:sz w:val="21"/>
          <w:szCs w:val="21"/>
        </w:rPr>
        <w:t>▲2、本次建设项目成果的使用权为：文化和旅游部全国公共文化发展中心、海南省旅游和文化广电体育厅及直属单位、承担文化信息资源共享工程职能/职责的各级分中心、支中心和基层政府文化服务站点，比如各级图书馆、文化站等、因文化共享工程实施而建立合作的相关单位,可在全国范围内提供服务。</w:t>
      </w:r>
    </w:p>
    <w:p>
      <w:pPr>
        <w:pStyle w:val="5"/>
        <w:adjustRightInd w:val="0"/>
        <w:snapToGrid w:val="0"/>
        <w:spacing w:before="0" w:after="0" w:line="240" w:lineRule="auto"/>
        <w:ind w:firstLine="207" w:firstLineChars="98"/>
        <w:rPr>
          <w:rFonts w:ascii="宋体" w:hAnsi="宋体" w:eastAsia="宋体" w:cs="宋体"/>
          <w:color w:val="000000"/>
          <w:kern w:val="0"/>
          <w:sz w:val="21"/>
          <w:szCs w:val="21"/>
        </w:rPr>
      </w:pPr>
      <w:bookmarkStart w:id="10" w:name="_Toc311619737"/>
      <w:r>
        <w:rPr>
          <w:rFonts w:hint="eastAsia" w:ascii="宋体" w:hAnsi="宋体" w:eastAsia="宋体" w:cs="宋体"/>
          <w:color w:val="000000"/>
          <w:kern w:val="0"/>
          <w:sz w:val="21"/>
          <w:szCs w:val="21"/>
        </w:rPr>
        <w:t>五、</w:t>
      </w:r>
      <w:bookmarkEnd w:id="10"/>
      <w:bookmarkStart w:id="11" w:name="_Toc311619738"/>
      <w:r>
        <w:rPr>
          <w:rFonts w:hint="eastAsia" w:ascii="宋体" w:hAnsi="宋体" w:eastAsia="宋体" w:cs="宋体"/>
          <w:color w:val="000000"/>
          <w:kern w:val="0"/>
          <w:sz w:val="21"/>
          <w:szCs w:val="21"/>
        </w:rPr>
        <w:t>建设流程</w:t>
      </w:r>
      <w:bookmarkEnd w:id="11"/>
    </w:p>
    <w:p>
      <w:pPr>
        <w:widowControl/>
        <w:adjustRightInd w:val="0"/>
        <w:snapToGrid w:val="0"/>
        <w:ind w:firstLine="422" w:firstLineChars="200"/>
        <w:jc w:val="left"/>
        <w:rPr>
          <w:rFonts w:hAnsi="宋体" w:cs="宋体"/>
          <w:b/>
          <w:color w:val="000000"/>
          <w:sz w:val="21"/>
          <w:szCs w:val="21"/>
        </w:rPr>
      </w:pPr>
      <w:r>
        <w:rPr>
          <w:rFonts w:hint="eastAsia" w:hAnsi="宋体" w:cs="宋体"/>
          <w:b/>
          <w:color w:val="000000"/>
          <w:sz w:val="21"/>
          <w:szCs w:val="21"/>
        </w:rPr>
        <w:t>1、项目建设</w:t>
      </w:r>
    </w:p>
    <w:p>
      <w:pPr>
        <w:adjustRightInd w:val="0"/>
        <w:snapToGrid w:val="0"/>
        <w:ind w:firstLine="420" w:firstLineChars="200"/>
        <w:rPr>
          <w:rFonts w:hAnsi="宋体" w:cs="宋体"/>
          <w:color w:val="000000"/>
          <w:sz w:val="21"/>
          <w:szCs w:val="21"/>
        </w:rPr>
      </w:pPr>
      <w:r>
        <w:rPr>
          <w:rFonts w:hint="eastAsia" w:hAnsi="宋体" w:cs="宋体"/>
          <w:color w:val="000000"/>
          <w:sz w:val="21"/>
          <w:szCs w:val="21"/>
        </w:rPr>
        <w:t>▲专题片部分应按:细化制作大纲、明确制作脚本、准备素材、后期制作、成品包装等流程进行。</w:t>
      </w:r>
    </w:p>
    <w:p>
      <w:pPr>
        <w:widowControl/>
        <w:adjustRightInd w:val="0"/>
        <w:snapToGrid w:val="0"/>
        <w:ind w:firstLine="422" w:firstLineChars="200"/>
        <w:jc w:val="left"/>
        <w:rPr>
          <w:rFonts w:hAnsi="宋体" w:cs="宋体"/>
          <w:b/>
          <w:color w:val="000000"/>
          <w:sz w:val="21"/>
          <w:szCs w:val="21"/>
        </w:rPr>
      </w:pPr>
      <w:r>
        <w:rPr>
          <w:rFonts w:hint="eastAsia" w:hAnsi="宋体" w:cs="宋体"/>
          <w:b/>
          <w:color w:val="000000"/>
          <w:sz w:val="21"/>
          <w:szCs w:val="21"/>
        </w:rPr>
        <w:t>2、验收</w:t>
      </w:r>
    </w:p>
    <w:p>
      <w:pPr>
        <w:pStyle w:val="10"/>
        <w:widowControl/>
        <w:adjustRightInd w:val="0"/>
        <w:snapToGrid w:val="0"/>
        <w:ind w:firstLine="420"/>
        <w:jc w:val="left"/>
        <w:rPr>
          <w:rFonts w:hAnsi="宋体"/>
          <w:color w:val="000000"/>
          <w:sz w:val="21"/>
          <w:szCs w:val="21"/>
        </w:rPr>
      </w:pPr>
      <w:r>
        <w:rPr>
          <w:rFonts w:hint="eastAsia" w:hAnsi="宋体"/>
          <w:color w:val="000000"/>
          <w:sz w:val="21"/>
          <w:szCs w:val="21"/>
        </w:rPr>
        <w:t>▲本年度资源建设任务初步完成后，应先由海南省专家组进行资源验收和修正调整；再按文化部组织的验收评审会要求准备有关文档资料提交文化部统一验收评审；待验收通过后，领取《评审意见书》并按有关要求进行资源修正，并必须最终通过国家中心验收。</w:t>
      </w:r>
    </w:p>
    <w:p>
      <w:pPr>
        <w:widowControl/>
        <w:adjustRightInd w:val="0"/>
        <w:snapToGrid w:val="0"/>
        <w:ind w:firstLine="422" w:firstLineChars="200"/>
        <w:jc w:val="left"/>
        <w:rPr>
          <w:rFonts w:hAnsi="宋体" w:cs="宋体"/>
          <w:b/>
          <w:color w:val="000000"/>
          <w:sz w:val="21"/>
          <w:szCs w:val="21"/>
        </w:rPr>
      </w:pPr>
      <w:r>
        <w:rPr>
          <w:rFonts w:hint="eastAsia" w:hAnsi="宋体" w:cs="宋体"/>
          <w:b/>
          <w:color w:val="000000"/>
          <w:sz w:val="21"/>
          <w:szCs w:val="21"/>
        </w:rPr>
        <w:t>3、资源提交</w:t>
      </w:r>
    </w:p>
    <w:p>
      <w:pPr>
        <w:widowControl/>
        <w:adjustRightInd w:val="0"/>
        <w:snapToGrid w:val="0"/>
        <w:ind w:firstLine="420" w:firstLineChars="200"/>
        <w:jc w:val="left"/>
        <w:rPr>
          <w:rFonts w:hAnsi="宋体"/>
          <w:color w:val="000000"/>
          <w:sz w:val="21"/>
          <w:szCs w:val="21"/>
        </w:rPr>
      </w:pPr>
      <w:r>
        <w:rPr>
          <w:rFonts w:hint="eastAsia" w:hAnsi="宋体" w:cs="宋体"/>
          <w:color w:val="000000"/>
          <w:sz w:val="21"/>
          <w:szCs w:val="21"/>
        </w:rPr>
        <w:t>▲资源最终调整后，按统一标准制作数字化资源成品，同时将配套材料以及加盖公章的重要文档资料一并提交采购方。</w:t>
      </w:r>
    </w:p>
    <w:p>
      <w:pPr>
        <w:rPr>
          <w:rFonts w:hAnsi="宋体"/>
          <w:b/>
          <w:color w:val="000000"/>
          <w:sz w:val="21"/>
          <w:szCs w:val="21"/>
        </w:rPr>
      </w:pPr>
      <w:r>
        <w:rPr>
          <w:rFonts w:hint="eastAsia" w:hAnsi="宋体"/>
          <w:b/>
          <w:color w:val="000000"/>
          <w:sz w:val="21"/>
          <w:szCs w:val="21"/>
        </w:rPr>
        <w:t>六、技术标准</w:t>
      </w:r>
    </w:p>
    <w:p>
      <w:pPr>
        <w:ind w:firstLine="420" w:firstLineChars="200"/>
        <w:rPr>
          <w:rFonts w:hAnsi="宋体"/>
          <w:color w:val="000000"/>
          <w:sz w:val="21"/>
          <w:szCs w:val="21"/>
        </w:rPr>
      </w:pPr>
      <w:bookmarkStart w:id="12" w:name="_Toc153606171"/>
      <w:bookmarkStart w:id="13" w:name="_Toc153941401"/>
      <w:bookmarkStart w:id="14" w:name="_Toc150778761"/>
      <w:bookmarkStart w:id="15" w:name="_Toc151643817"/>
      <w:r>
        <w:rPr>
          <w:rFonts w:hint="eastAsia" w:hAnsi="宋体"/>
          <w:color w:val="000000"/>
          <w:sz w:val="21"/>
          <w:szCs w:val="21"/>
        </w:rPr>
        <w:t>▲1、按照《全国文化信息资源共享工程视频资源数字化加工格式规范V2.0》中符合广电播出级质量的保存级指标，将提交50M码流AVI格式（WAV独立音频）、6M码流MPGE格式、1.5M码流和300K码流WMV格式资源。</w:t>
      </w:r>
    </w:p>
    <w:p>
      <w:pPr>
        <w:ind w:firstLine="420" w:firstLineChars="200"/>
        <w:rPr>
          <w:rFonts w:hAnsi="宋体"/>
          <w:color w:val="000000"/>
          <w:sz w:val="21"/>
          <w:szCs w:val="21"/>
        </w:rPr>
      </w:pPr>
      <w:r>
        <w:rPr>
          <w:rFonts w:hint="eastAsia" w:hAnsi="宋体"/>
          <w:color w:val="000000"/>
          <w:sz w:val="21"/>
          <w:szCs w:val="21"/>
        </w:rPr>
        <w:t>▲2、对象数据元数据描述及标准（参考）：</w:t>
      </w:r>
    </w:p>
    <w:p>
      <w:pPr>
        <w:ind w:firstLine="420" w:firstLineChars="200"/>
        <w:rPr>
          <w:rFonts w:hAnsi="宋体"/>
          <w:color w:val="000000"/>
          <w:sz w:val="21"/>
          <w:szCs w:val="21"/>
        </w:rPr>
      </w:pPr>
      <w:r>
        <w:rPr>
          <w:rFonts w:hint="eastAsia" w:hAnsi="宋体"/>
          <w:color w:val="000000"/>
          <w:sz w:val="21"/>
          <w:szCs w:val="21"/>
        </w:rPr>
        <w:t>基于XML的元数据描述，书本资源—CNMARC，非书本资源—DC元数据及扩展集。</w:t>
      </w:r>
    </w:p>
    <w:tbl>
      <w:tblPr>
        <w:tblStyle w:val="7"/>
        <w:tblW w:w="85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1"/>
        <w:gridCol w:w="6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 w:hRule="atLeast"/>
          <w:jc w:val="center"/>
        </w:trPr>
        <w:tc>
          <w:tcPr>
            <w:tcW w:w="1591" w:type="dxa"/>
            <w:noWrap w:val="0"/>
            <w:vAlign w:val="top"/>
          </w:tcPr>
          <w:p>
            <w:pPr>
              <w:jc w:val="center"/>
              <w:rPr>
                <w:rFonts w:hAnsi="宋体" w:cs="宋体"/>
                <w:bCs/>
                <w:color w:val="000000"/>
                <w:sz w:val="21"/>
                <w:szCs w:val="21"/>
              </w:rPr>
            </w:pPr>
            <w:r>
              <w:rPr>
                <w:rFonts w:hint="eastAsia" w:hAnsi="宋体" w:cs="宋体"/>
                <w:bCs/>
                <w:color w:val="000000"/>
                <w:sz w:val="21"/>
                <w:szCs w:val="21"/>
              </w:rPr>
              <w:t>素材类型</w:t>
            </w:r>
          </w:p>
        </w:tc>
        <w:tc>
          <w:tcPr>
            <w:tcW w:w="6937" w:type="dxa"/>
            <w:noWrap w:val="0"/>
            <w:vAlign w:val="top"/>
          </w:tcPr>
          <w:p>
            <w:pPr>
              <w:jc w:val="center"/>
              <w:rPr>
                <w:rFonts w:hAnsi="宋体" w:cs="宋体"/>
                <w:bCs/>
                <w:color w:val="000000"/>
                <w:sz w:val="21"/>
                <w:szCs w:val="21"/>
              </w:rPr>
            </w:pPr>
            <w:r>
              <w:rPr>
                <w:rFonts w:hint="eastAsia" w:hAnsi="宋体" w:cs="宋体"/>
                <w:bCs/>
                <w:color w:val="000000"/>
                <w:sz w:val="21"/>
                <w:szCs w:val="21"/>
              </w:rPr>
              <w:t>引用描述标准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 w:hRule="atLeast"/>
          <w:jc w:val="center"/>
        </w:trPr>
        <w:tc>
          <w:tcPr>
            <w:tcW w:w="1591" w:type="dxa"/>
            <w:noWrap w:val="0"/>
            <w:vAlign w:val="center"/>
          </w:tcPr>
          <w:p>
            <w:pPr>
              <w:jc w:val="center"/>
              <w:rPr>
                <w:rFonts w:hAnsi="宋体" w:cs="宋体"/>
                <w:bCs/>
                <w:color w:val="000000"/>
                <w:sz w:val="21"/>
                <w:szCs w:val="21"/>
              </w:rPr>
            </w:pPr>
            <w:r>
              <w:rPr>
                <w:rFonts w:hint="eastAsia" w:hAnsi="宋体" w:cs="宋体"/>
                <w:bCs/>
                <w:color w:val="000000"/>
                <w:sz w:val="21"/>
                <w:szCs w:val="21"/>
              </w:rPr>
              <w:t>文字</w:t>
            </w:r>
          </w:p>
        </w:tc>
        <w:tc>
          <w:tcPr>
            <w:tcW w:w="6937" w:type="dxa"/>
            <w:noWrap w:val="0"/>
            <w:vAlign w:val="top"/>
          </w:tcPr>
          <w:p>
            <w:pPr>
              <w:rPr>
                <w:rFonts w:hAnsi="宋体" w:cs="宋体"/>
                <w:bCs/>
                <w:color w:val="000000"/>
                <w:sz w:val="21"/>
                <w:szCs w:val="21"/>
              </w:rPr>
            </w:pPr>
            <w:r>
              <w:rPr>
                <w:rFonts w:hint="eastAsia" w:hAnsi="宋体" w:cs="宋体"/>
                <w:bCs/>
                <w:color w:val="000000"/>
                <w:sz w:val="21"/>
                <w:szCs w:val="21"/>
              </w:rPr>
              <w:t>CNMARC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jc w:val="center"/>
        </w:trPr>
        <w:tc>
          <w:tcPr>
            <w:tcW w:w="1591" w:type="dxa"/>
            <w:noWrap w:val="0"/>
            <w:vAlign w:val="center"/>
          </w:tcPr>
          <w:p>
            <w:pPr>
              <w:jc w:val="center"/>
              <w:rPr>
                <w:rFonts w:hAnsi="宋体" w:cs="宋体"/>
                <w:bCs/>
                <w:color w:val="000000"/>
                <w:sz w:val="21"/>
                <w:szCs w:val="21"/>
              </w:rPr>
            </w:pPr>
            <w:r>
              <w:rPr>
                <w:rFonts w:hint="eastAsia" w:hAnsi="宋体" w:cs="宋体"/>
                <w:bCs/>
                <w:color w:val="000000"/>
                <w:sz w:val="21"/>
                <w:szCs w:val="21"/>
              </w:rPr>
              <w:t>视频</w:t>
            </w:r>
          </w:p>
        </w:tc>
        <w:tc>
          <w:tcPr>
            <w:tcW w:w="6937" w:type="dxa"/>
            <w:noWrap w:val="0"/>
            <w:vAlign w:val="top"/>
          </w:tcPr>
          <w:p>
            <w:pPr>
              <w:rPr>
                <w:rFonts w:hAnsi="宋体" w:cs="宋体"/>
                <w:bCs/>
                <w:color w:val="000000"/>
                <w:sz w:val="21"/>
                <w:szCs w:val="21"/>
              </w:rPr>
            </w:pPr>
            <w:r>
              <w:rPr>
                <w:rFonts w:hint="eastAsia" w:hAnsi="宋体" w:cs="宋体"/>
                <w:bCs/>
                <w:color w:val="000000"/>
                <w:sz w:val="21"/>
                <w:szCs w:val="21"/>
              </w:rPr>
              <w:t>《全国文化信息资源共享工程视频资源编目规范》</w:t>
            </w:r>
          </w:p>
          <w:p>
            <w:pPr>
              <w:rPr>
                <w:rFonts w:hAnsi="宋体" w:cs="宋体"/>
                <w:bCs/>
                <w:color w:val="000000"/>
                <w:sz w:val="21"/>
                <w:szCs w:val="21"/>
              </w:rPr>
            </w:pPr>
            <w:r>
              <w:rPr>
                <w:rFonts w:hint="eastAsia" w:hAnsi="宋体" w:cs="宋体"/>
                <w:bCs/>
                <w:color w:val="000000"/>
                <w:sz w:val="21"/>
                <w:szCs w:val="21"/>
              </w:rPr>
              <w:t>《基本元数据标准》</w:t>
            </w:r>
          </w:p>
          <w:p>
            <w:pPr>
              <w:rPr>
                <w:rFonts w:hAnsi="宋体" w:cs="宋体"/>
                <w:bCs/>
                <w:color w:val="000000"/>
                <w:sz w:val="21"/>
                <w:szCs w:val="21"/>
              </w:rPr>
            </w:pPr>
            <w:r>
              <w:rPr>
                <w:rFonts w:hint="eastAsia" w:hAnsi="宋体" w:cs="宋体"/>
                <w:bCs/>
                <w:color w:val="000000"/>
                <w:sz w:val="21"/>
                <w:szCs w:val="21"/>
              </w:rPr>
              <w:t>《基本数字扩展集规范》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4" w:hRule="atLeast"/>
          <w:jc w:val="center"/>
        </w:trPr>
        <w:tc>
          <w:tcPr>
            <w:tcW w:w="1591" w:type="dxa"/>
            <w:noWrap w:val="0"/>
            <w:vAlign w:val="center"/>
          </w:tcPr>
          <w:p>
            <w:pPr>
              <w:jc w:val="center"/>
              <w:rPr>
                <w:rFonts w:hAnsi="宋体" w:cs="宋体"/>
                <w:bCs/>
                <w:color w:val="000000"/>
                <w:sz w:val="21"/>
                <w:szCs w:val="21"/>
              </w:rPr>
            </w:pPr>
            <w:r>
              <w:rPr>
                <w:rFonts w:hint="eastAsia" w:hAnsi="宋体" w:cs="宋体"/>
                <w:bCs/>
                <w:color w:val="000000"/>
                <w:sz w:val="21"/>
                <w:szCs w:val="21"/>
              </w:rPr>
              <w:t>图片</w:t>
            </w:r>
          </w:p>
        </w:tc>
        <w:tc>
          <w:tcPr>
            <w:tcW w:w="6937" w:type="dxa"/>
            <w:noWrap w:val="0"/>
            <w:vAlign w:val="top"/>
          </w:tcPr>
          <w:p>
            <w:pPr>
              <w:rPr>
                <w:rFonts w:hAnsi="宋体" w:cs="宋体"/>
                <w:bCs/>
                <w:color w:val="000000"/>
                <w:sz w:val="21"/>
                <w:szCs w:val="21"/>
              </w:rPr>
            </w:pPr>
            <w:r>
              <w:rPr>
                <w:rFonts w:hint="eastAsia" w:hAnsi="宋体" w:cs="宋体"/>
                <w:bCs/>
                <w:color w:val="000000"/>
                <w:sz w:val="21"/>
                <w:szCs w:val="21"/>
              </w:rPr>
              <w:t>《基本元数据标准》</w:t>
            </w:r>
          </w:p>
          <w:p>
            <w:pPr>
              <w:rPr>
                <w:rFonts w:hAnsi="宋体" w:cs="宋体"/>
                <w:bCs/>
                <w:color w:val="000000"/>
                <w:sz w:val="21"/>
                <w:szCs w:val="21"/>
              </w:rPr>
            </w:pPr>
            <w:r>
              <w:rPr>
                <w:rFonts w:hint="eastAsia" w:hAnsi="宋体" w:cs="宋体"/>
                <w:bCs/>
                <w:color w:val="000000"/>
                <w:sz w:val="21"/>
                <w:szCs w:val="21"/>
              </w:rPr>
              <w:t>《基本数字扩展集规范》</w:t>
            </w:r>
          </w:p>
        </w:tc>
      </w:tr>
    </w:tbl>
    <w:p>
      <w:pPr>
        <w:pStyle w:val="9"/>
        <w:widowControl/>
        <w:rPr>
          <w:rFonts w:ascii="宋体" w:hAnsi="宋体" w:cs="Times New Roman"/>
          <w:b/>
          <w:bCs/>
          <w:color w:val="000000"/>
          <w:kern w:val="0"/>
        </w:rPr>
      </w:pPr>
      <w:r>
        <w:rPr>
          <w:rFonts w:hint="eastAsia" w:ascii="宋体" w:hAnsi="宋体" w:cs="宋体"/>
          <w:b/>
          <w:bCs/>
          <w:color w:val="000000"/>
          <w:kern w:val="0"/>
        </w:rPr>
        <w:t>七、其他要求</w:t>
      </w:r>
    </w:p>
    <w:p>
      <w:pPr>
        <w:pStyle w:val="9"/>
        <w:widowControl/>
        <w:ind w:firstLine="420" w:firstLineChars="200"/>
        <w:rPr>
          <w:rFonts w:ascii="宋体" w:hAnsi="宋体" w:cs="宋体"/>
          <w:color w:val="000000"/>
        </w:rPr>
      </w:pPr>
      <w:r>
        <w:rPr>
          <w:rFonts w:hint="eastAsia" w:ascii="宋体" w:hAnsi="宋体" w:cs="宋体"/>
          <w:color w:val="000000"/>
          <w:kern w:val="0"/>
        </w:rPr>
        <w:t>▲1、</w:t>
      </w:r>
      <w:r>
        <w:rPr>
          <w:rFonts w:hint="eastAsia" w:ascii="宋体" w:hAnsi="宋体" w:cs="宋体"/>
          <w:color w:val="000000"/>
        </w:rPr>
        <w:t>包装要求：成片须有全国文化信息资源共享工程片头片尾，以及“公共数字文化工程LOGO”台标。（电子版由招标人提供）</w:t>
      </w:r>
    </w:p>
    <w:p>
      <w:pPr>
        <w:pStyle w:val="9"/>
        <w:widowControl/>
        <w:ind w:firstLine="420" w:firstLineChars="200"/>
        <w:rPr>
          <w:rFonts w:ascii="宋体" w:hAnsi="宋体"/>
          <w:color w:val="000000"/>
        </w:rPr>
      </w:pPr>
      <w:r>
        <w:rPr>
          <w:rFonts w:hint="eastAsia" w:ascii="宋体" w:hAnsi="宋体"/>
          <w:color w:val="000000"/>
        </w:rPr>
        <w:t>▲2、中标人项目制作期间，须接受招标人至少2名工作人员全程跟踪，并在中标人专业人员指导下有选择的参与制作，期间食宿费由中标人承担。</w:t>
      </w:r>
    </w:p>
    <w:p>
      <w:pPr>
        <w:pStyle w:val="9"/>
        <w:widowControl/>
        <w:ind w:firstLine="420" w:firstLineChars="200"/>
        <w:rPr>
          <w:rFonts w:ascii="宋体" w:hAnsi="宋体" w:cs="宋体"/>
          <w:color w:val="000000"/>
        </w:rPr>
      </w:pPr>
      <w:r>
        <w:rPr>
          <w:rFonts w:hint="eastAsia" w:ascii="宋体" w:hAnsi="宋体"/>
          <w:color w:val="000000"/>
          <w:kern w:val="0"/>
        </w:rPr>
        <w:t>▲3、本项目中标价为包干价格，包含与项目实施相关所产生的一切费用。同时中标方承担招标方参加文化部对本项目相关评审、验收等会议每次至少2人的交通费、住宿费。</w:t>
      </w:r>
    </w:p>
    <w:p>
      <w:pPr>
        <w:pStyle w:val="9"/>
        <w:widowControl/>
        <w:rPr>
          <w:rFonts w:ascii="宋体" w:hAnsi="宋体" w:cs="Times New Roman"/>
          <w:b/>
          <w:bCs/>
          <w:color w:val="000000"/>
          <w:kern w:val="0"/>
        </w:rPr>
      </w:pPr>
      <w:r>
        <w:rPr>
          <w:rFonts w:hint="eastAsia" w:ascii="宋体" w:hAnsi="宋体" w:cs="宋体"/>
          <w:b/>
          <w:bCs/>
          <w:color w:val="000000"/>
          <w:kern w:val="0"/>
        </w:rPr>
        <w:t>八、成片及素材提供</w:t>
      </w:r>
    </w:p>
    <w:p>
      <w:pPr>
        <w:pStyle w:val="9"/>
        <w:widowControl/>
        <w:ind w:firstLine="525" w:firstLineChars="250"/>
        <w:rPr>
          <w:rFonts w:ascii="宋体" w:hAnsi="宋体" w:cs="Times New Roman"/>
          <w:color w:val="000000"/>
          <w:kern w:val="0"/>
        </w:rPr>
      </w:pPr>
      <w:r>
        <w:rPr>
          <w:rFonts w:hint="eastAsia" w:ascii="宋体" w:hAnsi="宋体" w:cs="宋体"/>
          <w:color w:val="000000"/>
          <w:kern w:val="0"/>
        </w:rPr>
        <w:t>▲项目提交数据载体为移动硬盘由中标方提供，项目发布载体（服务器、存储等）由招标方提供。</w:t>
      </w:r>
    </w:p>
    <w:p>
      <w:pPr>
        <w:pStyle w:val="9"/>
        <w:widowControl/>
        <w:rPr>
          <w:rFonts w:ascii="宋体" w:hAnsi="宋体" w:cs="Times New Roman"/>
          <w:b/>
          <w:bCs/>
          <w:color w:val="000000"/>
          <w:kern w:val="0"/>
        </w:rPr>
      </w:pPr>
      <w:r>
        <w:rPr>
          <w:rFonts w:hint="eastAsia" w:ascii="宋体" w:hAnsi="宋体" w:cs="宋体"/>
          <w:b/>
          <w:bCs/>
          <w:color w:val="000000"/>
          <w:kern w:val="0"/>
        </w:rPr>
        <w:t>九、 成品交货时间</w:t>
      </w:r>
    </w:p>
    <w:p>
      <w:pPr>
        <w:pStyle w:val="9"/>
        <w:widowControl/>
        <w:ind w:firstLine="525" w:firstLineChars="250"/>
        <w:rPr>
          <w:rFonts w:ascii="宋体" w:hAnsi="宋体" w:cs="Times New Roman"/>
          <w:color w:val="000000"/>
          <w:kern w:val="0"/>
        </w:rPr>
      </w:pPr>
      <w:r>
        <w:rPr>
          <w:rFonts w:hint="eastAsia" w:ascii="宋体" w:hAnsi="宋体" w:cs="宋体"/>
          <w:color w:val="000000"/>
          <w:kern w:val="0"/>
          <w:u w:val="single"/>
        </w:rPr>
        <w:t xml:space="preserve"> 2019</w:t>
      </w:r>
      <w:r>
        <w:rPr>
          <w:rFonts w:hint="eastAsia" w:ascii="宋体" w:hAnsi="宋体" w:cs="宋体"/>
          <w:color w:val="000000"/>
          <w:kern w:val="0"/>
        </w:rPr>
        <w:t>年</w:t>
      </w:r>
      <w:r>
        <w:rPr>
          <w:rFonts w:hint="eastAsia" w:ascii="宋体" w:hAnsi="宋体" w:cs="宋体"/>
          <w:color w:val="000000"/>
          <w:kern w:val="0"/>
          <w:u w:val="single"/>
        </w:rPr>
        <w:t xml:space="preserve"> 11</w:t>
      </w:r>
      <w:r>
        <w:rPr>
          <w:rFonts w:hint="eastAsia" w:ascii="宋体" w:hAnsi="宋体" w:cs="宋体"/>
          <w:color w:val="000000"/>
          <w:kern w:val="0"/>
        </w:rPr>
        <w:t>月</w:t>
      </w:r>
      <w:r>
        <w:rPr>
          <w:rFonts w:hint="eastAsia" w:ascii="宋体" w:hAnsi="宋体" w:cs="宋体"/>
          <w:color w:val="000000"/>
          <w:kern w:val="0"/>
          <w:u w:val="single"/>
        </w:rPr>
        <w:t xml:space="preserve"> 30</w:t>
      </w:r>
      <w:r>
        <w:rPr>
          <w:rFonts w:hint="eastAsia" w:ascii="宋体" w:hAnsi="宋体" w:cs="宋体"/>
          <w:color w:val="000000"/>
          <w:kern w:val="0"/>
        </w:rPr>
        <w:t>日前。</w:t>
      </w:r>
    </w:p>
    <w:p>
      <w:pPr>
        <w:pStyle w:val="9"/>
        <w:widowControl/>
        <w:rPr>
          <w:rFonts w:ascii="宋体" w:hAnsi="宋体" w:cs="Times New Roman"/>
          <w:b/>
          <w:bCs/>
          <w:color w:val="000000"/>
          <w:kern w:val="0"/>
        </w:rPr>
      </w:pPr>
      <w:r>
        <w:rPr>
          <w:rFonts w:hint="eastAsia" w:ascii="宋体" w:hAnsi="宋体" w:cs="宋体"/>
          <w:b/>
          <w:bCs/>
          <w:color w:val="000000"/>
          <w:kern w:val="0"/>
        </w:rPr>
        <w:t>十、 交货地点</w:t>
      </w:r>
    </w:p>
    <w:p>
      <w:pPr>
        <w:pStyle w:val="9"/>
        <w:widowControl/>
        <w:ind w:firstLine="420" w:firstLineChars="200"/>
        <w:rPr>
          <w:rFonts w:ascii="宋体" w:hAnsi="宋体" w:cs="宋体"/>
          <w:color w:val="000000"/>
          <w:kern w:val="0"/>
        </w:rPr>
      </w:pPr>
      <w:r>
        <w:rPr>
          <w:rFonts w:hint="eastAsia" w:ascii="宋体" w:hAnsi="宋体" w:cs="宋体"/>
          <w:color w:val="000000"/>
          <w:kern w:val="0"/>
        </w:rPr>
        <w:t>海南省图书馆。投标方按招标方要求在指定位置完成数据及相关内容的录入发布工作。</w:t>
      </w:r>
    </w:p>
    <w:bookmarkEnd w:id="12"/>
    <w:bookmarkEnd w:id="13"/>
    <w:bookmarkEnd w:id="14"/>
    <w:bookmarkEnd w:id="15"/>
    <w:p>
      <w:pPr>
        <w:pStyle w:val="9"/>
        <w:widowControl/>
        <w:rPr>
          <w:rFonts w:ascii="宋体" w:hAnsi="宋体" w:cs="Times New Roman"/>
          <w:b/>
          <w:bCs/>
          <w:color w:val="000000"/>
          <w:kern w:val="0"/>
        </w:rPr>
      </w:pPr>
      <w:r>
        <w:rPr>
          <w:rFonts w:hint="eastAsia" w:ascii="宋体" w:hAnsi="宋体" w:cs="宋体"/>
          <w:b/>
          <w:bCs/>
          <w:color w:val="000000"/>
          <w:kern w:val="0"/>
        </w:rPr>
        <w:t>十一、费用支付方式</w:t>
      </w:r>
    </w:p>
    <w:p>
      <w:pPr>
        <w:pStyle w:val="9"/>
        <w:widowControl/>
        <w:ind w:firstLine="420" w:firstLineChars="200"/>
        <w:rPr>
          <w:rFonts w:ascii="宋体" w:hAnsi="宋体" w:cs="宋体"/>
          <w:color w:val="000000"/>
          <w:kern w:val="0"/>
        </w:rPr>
      </w:pPr>
      <w:r>
        <w:rPr>
          <w:rFonts w:hint="eastAsia" w:ascii="宋体" w:hAnsi="宋体" w:cs="宋体"/>
          <w:color w:val="000000"/>
          <w:kern w:val="0"/>
        </w:rPr>
        <w:t>▲合同签订后7个工作日内支付本项目资金总额的30%作为项目启动资金；自主原创《海南地名故事》海口篇制作总体方案、制作脚本等提交甲方审核通过后，支付总额的50%作为制作资金；自主原创《海南地名故事》海口篇制作完成并提交将所有素材、成品各种转换格式文件，并按照文化部全国公共文化发展中心、省文体厅以及甲方的要求提交相关文件，并通过采购方专家组验收通过后，支付本项目资金总额的20﹪作为尾款；本项目在通过文化和旅游部全国公共文化发展中心的最终验收后，本项目结项。</w:t>
      </w:r>
    </w:p>
    <w:p>
      <w:bookmarkStart w:id="16" w:name="_GoBack"/>
      <w:bookmarkEnd w:id="1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彩云">
    <w:panose1 w:val="02010800040101010101"/>
    <w:charset w:val="86"/>
    <w:family w:val="auto"/>
    <w:pitch w:val="default"/>
    <w:sig w:usb0="00000001" w:usb1="080F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406D"/>
    <w:multiLevelType w:val="multilevel"/>
    <w:tmpl w:val="0594406D"/>
    <w:lvl w:ilvl="0" w:tentative="0">
      <w:start w:val="6"/>
      <w:numFmt w:val="japaneseCounting"/>
      <w:lvlText w:val="第%1章"/>
      <w:lvlJc w:val="left"/>
      <w:pPr>
        <w:tabs>
          <w:tab w:val="left" w:pos="1770"/>
        </w:tabs>
        <w:ind w:left="1770" w:hanging="177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7C012F"/>
    <w:rsid w:val="501E7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99"/>
    <w:pPr>
      <w:keepNext/>
      <w:keepLines/>
      <w:autoSpaceDE w:val="0"/>
      <w:autoSpaceDN w:val="0"/>
      <w:adjustRightInd w:val="0"/>
      <w:spacing w:before="240" w:beforeLines="0" w:after="120" w:afterLines="0" w:line="300" w:lineRule="auto"/>
      <w:jc w:val="center"/>
      <w:outlineLvl w:val="0"/>
    </w:pPr>
    <w:rPr>
      <w:b/>
      <w:kern w:val="44"/>
      <w:sz w:val="32"/>
    </w:rPr>
  </w:style>
  <w:style w:type="paragraph" w:styleId="5">
    <w:name w:val="heading 2"/>
    <w:basedOn w:val="1"/>
    <w:next w:val="1"/>
    <w:qFormat/>
    <w:uiPriority w:val="0"/>
    <w:pPr>
      <w:keepNext/>
      <w:keepLines/>
      <w:spacing w:before="260" w:beforeLines="0" w:after="260" w:afterLines="0" w:line="413" w:lineRule="auto"/>
      <w:outlineLvl w:val="1"/>
    </w:pPr>
    <w:rPr>
      <w:rFonts w:ascii="Arial" w:hAnsi="Arial" w:eastAsia="黑体"/>
      <w:b/>
      <w:bCs/>
      <w:kern w:val="2"/>
      <w:sz w:val="32"/>
      <w:szCs w:val="32"/>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header"/>
    <w:basedOn w:val="1"/>
    <w:next w:val="3"/>
    <w:qFormat/>
    <w:uiPriority w:val="99"/>
    <w:pPr>
      <w:pBdr>
        <w:bottom w:val="single" w:color="auto" w:sz="6" w:space="1"/>
      </w:pBdr>
      <w:tabs>
        <w:tab w:val="center" w:pos="4153"/>
        <w:tab w:val="right" w:pos="8306"/>
      </w:tabs>
      <w:snapToGrid w:val="0"/>
      <w:jc w:val="center"/>
    </w:pPr>
    <w:rPr>
      <w:rFonts w:ascii="Times New Roman"/>
      <w:kern w:val="2"/>
      <w:sz w:val="18"/>
      <w:szCs w:val="18"/>
    </w:rPr>
  </w:style>
  <w:style w:type="paragraph" w:styleId="3">
    <w:name w:val="caption"/>
    <w:basedOn w:val="1"/>
    <w:next w:val="1"/>
    <w:qFormat/>
    <w:uiPriority w:val="0"/>
    <w:pPr>
      <w:jc w:val="center"/>
    </w:pPr>
    <w:rPr>
      <w:rFonts w:ascii="华文彩云" w:hAnsi="Century Gothic" w:cs="Arial"/>
      <w:b/>
      <w:bCs/>
      <w:kern w:val="0"/>
      <w:sz w:val="52"/>
      <w:szCs w:val="72"/>
    </w:rPr>
  </w:style>
  <w:style w:type="paragraph" w:styleId="6">
    <w:name w:val="footer"/>
    <w:basedOn w:val="1"/>
    <w:qFormat/>
    <w:uiPriority w:val="99"/>
    <w:pPr>
      <w:tabs>
        <w:tab w:val="center" w:pos="4153"/>
        <w:tab w:val="right" w:pos="8306"/>
      </w:tabs>
      <w:autoSpaceDE w:val="0"/>
      <w:autoSpaceDN w:val="0"/>
      <w:adjustRightInd w:val="0"/>
      <w:snapToGrid w:val="0"/>
      <w:jc w:val="left"/>
    </w:pPr>
    <w:rPr>
      <w:sz w:val="18"/>
    </w:rPr>
  </w:style>
  <w:style w:type="paragraph" w:customStyle="1" w:styleId="9">
    <w:name w:val="正文 New New New New New New New"/>
    <w:uiPriority w:val="0"/>
    <w:pPr>
      <w:widowControl w:val="0"/>
      <w:jc w:val="both"/>
    </w:pPr>
    <w:rPr>
      <w:rFonts w:ascii="Times New Roman" w:hAnsi="Times New Roman" w:eastAsia="宋体" w:cs="Calibri"/>
      <w:kern w:val="2"/>
      <w:sz w:val="21"/>
      <w:szCs w:val="21"/>
      <w:lang w:val="en-US" w:eastAsia="zh-CN" w:bidi="ar-SA"/>
    </w:rPr>
  </w:style>
  <w:style w:type="paragraph" w:customStyle="1" w:styleId="10">
    <w:name w:val="_Style 1"/>
    <w:basedOn w:val="1"/>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wangbing</dc:creator>
  <cp:lastModifiedBy>wangbing</cp:lastModifiedBy>
  <dcterms:modified xsi:type="dcterms:W3CDTF">2019-07-15T04:47:19Z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