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outlineLvl w:val="0"/>
        <w:rPr>
          <w:rFonts w:hint="eastAsia" w:ascii="宋体" w:hAnsi="宋体" w:cs="宋体"/>
          <w:b/>
          <w:sz w:val="44"/>
          <w:szCs w:val="44"/>
        </w:rPr>
      </w:pPr>
      <w:r>
        <w:rPr>
          <w:rFonts w:hint="eastAsia" w:ascii="宋体" w:hAnsi="宋体" w:cs="宋体"/>
          <w:b/>
          <w:sz w:val="44"/>
          <w:szCs w:val="44"/>
        </w:rPr>
        <w:t xml:space="preserve"> 用户需求书</w:t>
      </w:r>
    </w:p>
    <w:p>
      <w:pPr>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lang w:val="en-GB"/>
        </w:rPr>
        <w:t>一、本次项目预算金额为</w:t>
      </w:r>
      <w:r>
        <w:rPr>
          <w:rFonts w:hint="eastAsia" w:ascii="宋体" w:hAnsi="宋体" w:cs="宋体"/>
          <w:b/>
          <w:bCs/>
          <w:kern w:val="0"/>
          <w:sz w:val="24"/>
          <w:lang w:val="en-US" w:eastAsia="zh-CN"/>
        </w:rPr>
        <w:t>147.410628万元</w:t>
      </w:r>
      <w:r>
        <w:rPr>
          <w:rFonts w:hint="eastAsia" w:ascii="宋体" w:hAnsi="宋体" w:cs="宋体"/>
          <w:b/>
          <w:bCs/>
          <w:kern w:val="0"/>
          <w:sz w:val="24"/>
          <w:lang w:val="en-GB"/>
        </w:rPr>
        <w:t>，投标报价超过预算金额视为无效报价。</w:t>
      </w:r>
    </w:p>
    <w:p>
      <w:pPr>
        <w:adjustRightInd w:val="0"/>
        <w:snapToGrid w:val="0"/>
        <w:spacing w:before="156" w:beforeLines="50" w:after="156" w:afterLines="50" w:line="440" w:lineRule="exact"/>
        <w:rPr>
          <w:rFonts w:ascii="宋体" w:hAnsi="宋体" w:cs="宋体"/>
          <w:b/>
          <w:bCs/>
          <w:sz w:val="28"/>
          <w:szCs w:val="28"/>
        </w:rPr>
      </w:pPr>
      <w:r>
        <w:rPr>
          <w:rFonts w:hint="eastAsia" w:ascii="宋体" w:hAnsi="宋体" w:cs="宋体"/>
          <w:b/>
          <w:sz w:val="28"/>
          <w:szCs w:val="28"/>
          <w:lang w:val="en-GB" w:eastAsia="zh-CN"/>
        </w:rPr>
        <w:t>二</w:t>
      </w:r>
      <w:r>
        <w:rPr>
          <w:rFonts w:hint="eastAsia" w:ascii="宋体" w:hAnsi="宋体" w:cs="宋体"/>
          <w:b/>
          <w:sz w:val="28"/>
          <w:szCs w:val="28"/>
          <w:lang w:val="en-GB"/>
        </w:rPr>
        <w:t>、</w:t>
      </w:r>
      <w:r>
        <w:rPr>
          <w:rFonts w:hint="eastAsia" w:ascii="宋体" w:hAnsi="宋体" w:cs="宋体"/>
          <w:b/>
          <w:sz w:val="28"/>
          <w:szCs w:val="28"/>
        </w:rPr>
        <w:t>技术标准</w:t>
      </w:r>
    </w:p>
    <w:p>
      <w:pPr>
        <w:spacing w:line="440" w:lineRule="exact"/>
        <w:ind w:firstLine="480" w:firstLineChars="200"/>
        <w:jc w:val="left"/>
        <w:rPr>
          <w:color w:val="000000"/>
          <w:sz w:val="24"/>
        </w:rPr>
      </w:pPr>
      <w:r>
        <w:rPr>
          <w:rFonts w:hint="eastAsia"/>
          <w:color w:val="000000"/>
          <w:sz w:val="24"/>
        </w:rPr>
        <w:t>（一）服务内容及要求</w:t>
      </w:r>
    </w:p>
    <w:p>
      <w:pPr>
        <w:pStyle w:val="2"/>
        <w:spacing w:line="440" w:lineRule="exact"/>
        <w:ind w:firstLine="480" w:firstLineChars="200"/>
        <w:jc w:val="left"/>
        <w:rPr>
          <w:rFonts w:hint="eastAsia"/>
          <w:sz w:val="24"/>
        </w:rPr>
      </w:pPr>
      <w:r>
        <w:rPr>
          <w:rFonts w:hint="eastAsia"/>
          <w:sz w:val="24"/>
        </w:rPr>
        <w:t>按照《国务院办公厅关于开展〈第一次全国自然灾害综合风险普查〉的通知》（国办发〔2020〕12号）、《国务院第一次全国自然灾害综合风险普查领导小组办公室关于印发〈国务院第一次全国自然灾害综合风险普查领导小组办公室、工作组、技术组职责及人员组成〉的通知》、《国务院第一次全国自然灾害综合风险普查领导小组办公室关于印发〈国务院第一次全国自然灾害综合风险普查领导小组办公室工作规则〉的通知》（国灾险普办发〔2020〕１号）、《国务院第一次全国自然灾害综合风险普查领导小组办公室关于印发〈第一次全国自然灾害综合风险普查总体方案〉的通知》（国灾险普办发〔2020〕2号）、</w:t>
      </w:r>
      <w:r>
        <w:rPr>
          <w:rFonts w:hint="eastAsia"/>
          <w:color w:val="000000"/>
          <w:sz w:val="24"/>
        </w:rPr>
        <w:t>《</w:t>
      </w:r>
      <w:r>
        <w:rPr>
          <w:color w:val="000000"/>
          <w:sz w:val="24"/>
        </w:rPr>
        <w:t>国务院第一次全国自然灾害综合风险普查领导小组办公室关于印发</w:t>
      </w:r>
      <w:r>
        <w:rPr>
          <w:rFonts w:hint="eastAsia"/>
          <w:sz w:val="24"/>
        </w:rPr>
        <w:t>〈</w:t>
      </w:r>
      <w:r>
        <w:rPr>
          <w:color w:val="000000"/>
          <w:sz w:val="24"/>
        </w:rPr>
        <w:t>第一次全国自然灾害综合风险普查实施方案</w:t>
      </w:r>
      <w:r>
        <w:rPr>
          <w:rFonts w:hint="eastAsia"/>
          <w:color w:val="000000"/>
          <w:sz w:val="24"/>
        </w:rPr>
        <w:t>（</w:t>
      </w:r>
      <w:r>
        <w:rPr>
          <w:color w:val="000000"/>
          <w:sz w:val="24"/>
        </w:rPr>
        <w:t>修订版</w:t>
      </w:r>
      <w:r>
        <w:rPr>
          <w:rFonts w:hint="eastAsia"/>
          <w:color w:val="000000"/>
          <w:sz w:val="24"/>
        </w:rPr>
        <w:t>）</w:t>
      </w:r>
      <w:r>
        <w:rPr>
          <w:rFonts w:hint="eastAsia"/>
          <w:sz w:val="24"/>
        </w:rPr>
        <w:t>〉</w:t>
      </w:r>
      <w:r>
        <w:rPr>
          <w:color w:val="000000"/>
          <w:sz w:val="24"/>
        </w:rPr>
        <w:t>的通知</w:t>
      </w:r>
      <w:r>
        <w:rPr>
          <w:rFonts w:hint="eastAsia"/>
          <w:color w:val="000000"/>
          <w:sz w:val="24"/>
        </w:rPr>
        <w:t>》</w:t>
      </w:r>
      <w:r>
        <w:rPr>
          <w:rFonts w:hint="eastAsia"/>
          <w:sz w:val="24"/>
        </w:rPr>
        <w:t>（国灾险普办发〔2021〕</w:t>
      </w:r>
      <w:r>
        <w:rPr>
          <w:sz w:val="24"/>
        </w:rPr>
        <w:t>6</w:t>
      </w:r>
      <w:r>
        <w:rPr>
          <w:rFonts w:hint="eastAsia"/>
          <w:sz w:val="24"/>
        </w:rPr>
        <w:t>号）、《海南省人民政府办公厅关于开展〈海南省第一次全国自然灾害综合风险普查〉的通知》（琼府办函发〔2020〕212号）、《海南省普查领导小组办公室印发的〈海南省第一次全国自然灾害综合风险普查总体方案〉的通知》（琼灾险普办〔2020〕3号）《海南省第一次全国自然灾害综合风险普查实施细则（试行版）（历史灾害、综合减灾资源（能力）调查）》等有关要求，在海南省琼中县开展自然灾害风险清查、普查工作（应急系统任务），</w:t>
      </w:r>
      <w:r>
        <w:rPr>
          <w:rFonts w:hint="eastAsia" w:ascii="宋体" w:hAnsi="宋体" w:cs="宋体"/>
          <w:sz w:val="24"/>
        </w:rPr>
        <w:t>摸清灾害风险隐患底数，查明重点区域抗灾能力，客观认识自然灾害综合风险水平，为有效开展自然灾害防治和应急管理工作、切实保障社会经济可持续发展提供权威的灾害风险信息和科学决策依据</w:t>
      </w:r>
      <w:r>
        <w:rPr>
          <w:rFonts w:hint="eastAsia"/>
          <w:sz w:val="24"/>
        </w:rPr>
        <w:t>。此项目工作按照《国务院第一次全国自然灾害综合风险普查领导小组办公室关于印发〈第一次全国自然灾害综合风险普查工作进度安排〉的通知》等相关要求，在琼中县应急管理局及相关部门的指导要求下，开展应急管理系统普查的组织实施工作；应急调查对象清查及数据审核；使用国家下发的调查底图、专题要素，利用外业调查软件，开展公共服务系统、危险化学品企业和非煤矿山重点企业等重要承灾体调查，开展历史灾害灾情调查，开展综合减灾能力调查，为后续综合风险评估和区划编制奠定基础。具体内容包括：</w:t>
      </w:r>
    </w:p>
    <w:p>
      <w:pPr>
        <w:spacing w:line="440" w:lineRule="exact"/>
        <w:ind w:firstLine="480" w:firstLineChars="200"/>
        <w:jc w:val="left"/>
        <w:rPr>
          <w:sz w:val="24"/>
        </w:rPr>
      </w:pPr>
      <w:r>
        <w:rPr>
          <w:rFonts w:hint="eastAsia"/>
          <w:color w:val="000000"/>
          <w:sz w:val="24"/>
        </w:rPr>
        <w:t>1. 琼中县</w:t>
      </w:r>
      <w:r>
        <w:rPr>
          <w:rFonts w:hint="eastAsia"/>
          <w:sz w:val="24"/>
        </w:rPr>
        <w:t>应急管理系统调查对象清查组织实施</w:t>
      </w:r>
    </w:p>
    <w:p>
      <w:pPr>
        <w:pStyle w:val="2"/>
        <w:spacing w:line="440" w:lineRule="exact"/>
        <w:ind w:firstLine="480" w:firstLineChars="200"/>
        <w:jc w:val="left"/>
        <w:rPr>
          <w:rFonts w:hint="eastAsia"/>
          <w:sz w:val="24"/>
        </w:rPr>
      </w:pPr>
      <w:r>
        <w:rPr>
          <w:rFonts w:hint="eastAsia"/>
          <w:sz w:val="24"/>
        </w:rPr>
        <w:t>配合县普查办组织相关部门开展普查数据清查工作，完成应急管理系统调查对象清查及数据审核，主要包括清查数据收集、系统录入、质量审核、成果汇总等工作。摸清、掌握应急管理系统调查对象目录、基本情况和分布状况。</w:t>
      </w:r>
    </w:p>
    <w:p>
      <w:pPr>
        <w:pStyle w:val="2"/>
        <w:spacing w:line="440" w:lineRule="exact"/>
        <w:ind w:firstLine="480" w:firstLineChars="200"/>
        <w:jc w:val="left"/>
        <w:rPr>
          <w:rFonts w:hint="eastAsia"/>
          <w:sz w:val="24"/>
        </w:rPr>
      </w:pPr>
      <w:r>
        <w:rPr>
          <w:rFonts w:hint="eastAsia"/>
          <w:sz w:val="24"/>
        </w:rPr>
        <w:t>目标或产出成果：清查对象图层（普查工作底图）和县清查数据（普查对象名录）。</w:t>
      </w:r>
    </w:p>
    <w:p>
      <w:pPr>
        <w:spacing w:line="440" w:lineRule="exact"/>
        <w:ind w:firstLine="480" w:firstLineChars="200"/>
        <w:jc w:val="left"/>
        <w:rPr>
          <w:color w:val="000000"/>
          <w:sz w:val="24"/>
        </w:rPr>
      </w:pPr>
      <w:r>
        <w:rPr>
          <w:rFonts w:hint="eastAsia"/>
          <w:color w:val="000000"/>
          <w:sz w:val="24"/>
        </w:rPr>
        <w:t>2. 琼中县应急管理局应急任务综合板块普查组织实施。</w:t>
      </w:r>
    </w:p>
    <w:p>
      <w:pPr>
        <w:spacing w:line="440" w:lineRule="exact"/>
        <w:ind w:firstLine="480" w:firstLineChars="200"/>
        <w:jc w:val="left"/>
        <w:rPr>
          <w:color w:val="000000"/>
          <w:sz w:val="24"/>
        </w:rPr>
      </w:pPr>
      <w:r>
        <w:rPr>
          <w:rFonts w:hint="eastAsia"/>
          <w:color w:val="000000"/>
          <w:sz w:val="24"/>
        </w:rPr>
        <w:t>2.1 承灾体调查（公共服务</w:t>
      </w:r>
      <w:r>
        <w:rPr>
          <w:color w:val="000000"/>
          <w:sz w:val="24"/>
        </w:rPr>
        <w:t>系统</w:t>
      </w:r>
      <w:r>
        <w:rPr>
          <w:rFonts w:hint="eastAsia"/>
          <w:color w:val="000000"/>
          <w:sz w:val="24"/>
        </w:rPr>
        <w:t>调查）</w:t>
      </w:r>
    </w:p>
    <w:p>
      <w:pPr>
        <w:spacing w:line="440" w:lineRule="exact"/>
        <w:ind w:firstLine="480" w:firstLineChars="200"/>
        <w:jc w:val="left"/>
        <w:rPr>
          <w:color w:val="000000"/>
          <w:sz w:val="24"/>
        </w:rPr>
      </w:pPr>
      <w:r>
        <w:rPr>
          <w:rFonts w:hint="eastAsia"/>
          <w:color w:val="000000"/>
          <w:sz w:val="24"/>
        </w:rPr>
        <w:t>依托统一开发的全国自然灾害综合风险调查软件，开展公共服务设施调查对象调查、质量审核、上报工作。在琼中县开展公共服务设施调查，完成</w:t>
      </w:r>
      <w:r>
        <w:rPr>
          <w:color w:val="000000"/>
          <w:sz w:val="24"/>
        </w:rPr>
        <w:t>11</w:t>
      </w:r>
      <w:r>
        <w:rPr>
          <w:rFonts w:hint="eastAsia"/>
          <w:color w:val="000000"/>
          <w:sz w:val="24"/>
        </w:rPr>
        <w:t>类调查表格的填报工作。</w:t>
      </w:r>
    </w:p>
    <w:p>
      <w:pPr>
        <w:spacing w:line="440" w:lineRule="exact"/>
        <w:ind w:firstLine="480" w:firstLineChars="200"/>
        <w:jc w:val="left"/>
        <w:rPr>
          <w:color w:val="000000"/>
          <w:sz w:val="24"/>
        </w:rPr>
      </w:pPr>
      <w:r>
        <w:rPr>
          <w:rFonts w:hint="eastAsia"/>
          <w:color w:val="000000"/>
          <w:sz w:val="24"/>
        </w:rPr>
        <w:t>（1）公共服务设施</w:t>
      </w:r>
    </w:p>
    <w:p>
      <w:pPr>
        <w:spacing w:line="440" w:lineRule="exact"/>
        <w:ind w:firstLine="480" w:firstLineChars="200"/>
        <w:jc w:val="left"/>
        <w:rPr>
          <w:color w:val="000000"/>
          <w:sz w:val="24"/>
        </w:rPr>
      </w:pPr>
      <w:r>
        <w:rPr>
          <w:rFonts w:hint="eastAsia"/>
          <w:color w:val="000000"/>
          <w:sz w:val="24"/>
        </w:rPr>
        <w:t>具体调查对象包括：学校、医疗卫生机构、提供住宿的社会服务机构、公共文化场所、旅游景区、星级饭店、体育场馆、宗教活动场所、大型超市/百货店等公共服务设施对象的空间位置信息、保障服务能力信息及灾害属性信息。</w:t>
      </w:r>
    </w:p>
    <w:p>
      <w:pPr>
        <w:spacing w:line="440" w:lineRule="exact"/>
        <w:ind w:firstLine="480" w:firstLineChars="200"/>
        <w:jc w:val="left"/>
        <w:rPr>
          <w:color w:val="000000"/>
          <w:sz w:val="24"/>
        </w:rPr>
      </w:pPr>
      <w:r>
        <w:rPr>
          <w:rFonts w:hint="eastAsia"/>
          <w:color w:val="000000"/>
          <w:sz w:val="24"/>
        </w:rPr>
        <w:t>（</w:t>
      </w:r>
      <w:r>
        <w:rPr>
          <w:color w:val="000000"/>
          <w:sz w:val="24"/>
        </w:rPr>
        <w:t>2</w:t>
      </w:r>
      <w:r>
        <w:rPr>
          <w:rFonts w:hint="eastAsia"/>
          <w:color w:val="000000"/>
          <w:sz w:val="24"/>
        </w:rPr>
        <w:t>）县级和乡镇行政单元基础指标统计</w:t>
      </w:r>
    </w:p>
    <w:p>
      <w:pPr>
        <w:spacing w:line="360" w:lineRule="auto"/>
        <w:ind w:firstLine="597" w:firstLineChars="249"/>
        <w:rPr>
          <w:color w:val="000000"/>
          <w:sz w:val="24"/>
        </w:rPr>
      </w:pPr>
      <w:r>
        <w:rPr>
          <w:rFonts w:hint="eastAsia"/>
          <w:color w:val="000000"/>
          <w:sz w:val="24"/>
        </w:rPr>
        <w:t>县级和乡镇行政单元最新经济社会情况统计数据，包括县级单元GDP、主要农作物生产情况统计，以及乡镇主要农作物播种面积统计。</w:t>
      </w:r>
    </w:p>
    <w:p>
      <w:pPr>
        <w:spacing w:line="440" w:lineRule="exact"/>
        <w:ind w:firstLine="480" w:firstLineChars="200"/>
        <w:jc w:val="left"/>
        <w:rPr>
          <w:color w:val="000000"/>
          <w:sz w:val="24"/>
        </w:rPr>
      </w:pPr>
      <w:r>
        <w:rPr>
          <w:rFonts w:hint="eastAsia"/>
          <w:color w:val="000000"/>
          <w:sz w:val="24"/>
        </w:rPr>
        <w:t>目标或产出成果：形成琼中县所有公共服务设施单体（及行政单元）调查数据及空间信息图层。</w:t>
      </w:r>
    </w:p>
    <w:p>
      <w:pPr>
        <w:spacing w:line="440" w:lineRule="exact"/>
        <w:ind w:firstLine="480" w:firstLineChars="200"/>
        <w:jc w:val="left"/>
        <w:rPr>
          <w:color w:val="000000"/>
          <w:sz w:val="24"/>
        </w:rPr>
      </w:pPr>
      <w:r>
        <w:rPr>
          <w:rFonts w:hint="eastAsia"/>
          <w:color w:val="000000"/>
          <w:sz w:val="24"/>
        </w:rPr>
        <w:t>依托的主要技术规范：《公共服务设施调查技术规范》。</w:t>
      </w:r>
    </w:p>
    <w:p>
      <w:pPr>
        <w:spacing w:line="440" w:lineRule="exact"/>
        <w:ind w:firstLine="480" w:firstLineChars="200"/>
        <w:jc w:val="left"/>
        <w:rPr>
          <w:color w:val="000000"/>
          <w:sz w:val="24"/>
        </w:rPr>
      </w:pPr>
      <w:r>
        <w:rPr>
          <w:rFonts w:hint="eastAsia"/>
          <w:color w:val="000000"/>
          <w:sz w:val="24"/>
        </w:rPr>
        <w:t>2.</w:t>
      </w:r>
      <w:r>
        <w:rPr>
          <w:color w:val="000000"/>
          <w:sz w:val="24"/>
        </w:rPr>
        <w:t xml:space="preserve">2 </w:t>
      </w:r>
      <w:r>
        <w:rPr>
          <w:rFonts w:hint="eastAsia"/>
          <w:color w:val="000000"/>
          <w:sz w:val="24"/>
        </w:rPr>
        <w:t>承灾体调查（</w:t>
      </w:r>
      <w:r>
        <w:rPr>
          <w:rFonts w:hint="eastAsia"/>
          <w:sz w:val="24"/>
        </w:rPr>
        <w:t>危险化学品企业和非煤矿山重点企业</w:t>
      </w:r>
      <w:r>
        <w:rPr>
          <w:rFonts w:hint="eastAsia"/>
          <w:color w:val="000000"/>
          <w:sz w:val="24"/>
        </w:rPr>
        <w:t>调查）</w:t>
      </w:r>
    </w:p>
    <w:p>
      <w:pPr>
        <w:spacing w:line="440" w:lineRule="exact"/>
        <w:ind w:firstLine="480" w:firstLineChars="200"/>
        <w:jc w:val="left"/>
        <w:rPr>
          <w:color w:val="000000"/>
          <w:sz w:val="24"/>
        </w:rPr>
      </w:pPr>
      <w:r>
        <w:rPr>
          <w:rFonts w:hint="eastAsia"/>
          <w:color w:val="000000"/>
          <w:sz w:val="24"/>
        </w:rPr>
        <w:t>（1）危险化学品企业调查</w:t>
      </w:r>
    </w:p>
    <w:p>
      <w:pPr>
        <w:spacing w:line="440" w:lineRule="exact"/>
        <w:ind w:firstLine="480" w:firstLineChars="200"/>
        <w:jc w:val="left"/>
        <w:rPr>
          <w:color w:val="000000"/>
          <w:sz w:val="24"/>
        </w:rPr>
      </w:pPr>
      <w:r>
        <w:rPr>
          <w:rFonts w:hint="eastAsia"/>
          <w:color w:val="000000"/>
          <w:sz w:val="24"/>
        </w:rPr>
        <w:t>依托统一开发的全国自然灾害综合风险调查软件开展调查对象清查、调查和质量审核上报工作。开展琼中县县级行政区所有危险化学品企业调查，绘制危险化学品企业</w:t>
      </w:r>
      <w:r>
        <w:rPr>
          <w:color w:val="000000"/>
          <w:sz w:val="24"/>
        </w:rPr>
        <w:t>分布图</w:t>
      </w:r>
      <w:r>
        <w:rPr>
          <w:rFonts w:hint="eastAsia"/>
          <w:color w:val="000000"/>
          <w:sz w:val="24"/>
        </w:rPr>
        <w:t>。</w:t>
      </w:r>
    </w:p>
    <w:p>
      <w:pPr>
        <w:spacing w:line="440" w:lineRule="exact"/>
        <w:ind w:firstLine="480" w:firstLineChars="200"/>
        <w:jc w:val="left"/>
        <w:rPr>
          <w:rFonts w:hint="eastAsia"/>
          <w:color w:val="000000"/>
          <w:sz w:val="24"/>
        </w:rPr>
      </w:pPr>
      <w:r>
        <w:rPr>
          <w:rFonts w:hint="eastAsia"/>
          <w:color w:val="000000"/>
          <w:sz w:val="24"/>
        </w:rPr>
        <w:t>目标或产出成果：形成数据集、图集及报告等成果，具体如下：（1）数据成果，形成琼中县危险化学品承灾体数据库。（2）成果图集，形成琼中县危险化学品企业分布图。（3）报告，形成危险化学品企业调查工作报告和成果分析报告。</w:t>
      </w:r>
    </w:p>
    <w:p>
      <w:pPr>
        <w:spacing w:line="440" w:lineRule="exact"/>
        <w:ind w:firstLine="480" w:firstLineChars="200"/>
        <w:jc w:val="left"/>
        <w:rPr>
          <w:rFonts w:hint="eastAsia"/>
          <w:color w:val="000000"/>
          <w:sz w:val="24"/>
        </w:rPr>
      </w:pPr>
      <w:r>
        <w:rPr>
          <w:rFonts w:hint="eastAsia"/>
          <w:color w:val="000000"/>
          <w:sz w:val="24"/>
        </w:rPr>
        <w:t>依托的主要技术规范：《危险化学品自然灾害承灾体调查技术规范》</w:t>
      </w:r>
    </w:p>
    <w:p>
      <w:pPr>
        <w:spacing w:line="440" w:lineRule="exact"/>
        <w:ind w:firstLine="420" w:firstLineChars="200"/>
        <w:jc w:val="left"/>
        <w:rPr>
          <w:color w:val="000000"/>
          <w:szCs w:val="21"/>
        </w:rPr>
      </w:pPr>
      <w:r>
        <w:rPr>
          <w:rFonts w:hint="eastAsia"/>
          <w:color w:val="000000"/>
          <w:szCs w:val="21"/>
        </w:rPr>
        <w:t>（2）</w:t>
      </w:r>
      <w:r>
        <w:rPr>
          <w:rFonts w:hint="eastAsia"/>
          <w:szCs w:val="21"/>
        </w:rPr>
        <w:t>非煤矿山重点企业</w:t>
      </w:r>
      <w:r>
        <w:rPr>
          <w:rFonts w:hint="eastAsia"/>
          <w:color w:val="000000"/>
          <w:szCs w:val="21"/>
        </w:rPr>
        <w:t>调查</w:t>
      </w:r>
    </w:p>
    <w:p>
      <w:pPr>
        <w:spacing w:line="440" w:lineRule="exact"/>
        <w:ind w:firstLine="480" w:firstLineChars="200"/>
        <w:jc w:val="left"/>
        <w:rPr>
          <w:rFonts w:hint="eastAsia"/>
          <w:color w:val="000000"/>
          <w:sz w:val="24"/>
        </w:rPr>
      </w:pPr>
      <w:r>
        <w:rPr>
          <w:rFonts w:hint="eastAsia"/>
          <w:color w:val="000000"/>
          <w:sz w:val="24"/>
        </w:rPr>
        <w:t>依托统一开发的全国自然灾害综合风险调查软件开展调查对象清查、调查和质量审核上报工作。开展金属非金属露天矿山的基础信息、自然灾害（地震灾害、水旱（洪涝）灾害、地质灾害）设防情况、防灾减灾能力等信息调查。</w:t>
      </w:r>
    </w:p>
    <w:p>
      <w:pPr>
        <w:spacing w:line="440" w:lineRule="exact"/>
        <w:ind w:firstLine="480" w:firstLineChars="200"/>
        <w:jc w:val="left"/>
        <w:rPr>
          <w:rFonts w:hint="eastAsia"/>
          <w:color w:val="000000"/>
          <w:sz w:val="24"/>
        </w:rPr>
      </w:pPr>
      <w:r>
        <w:rPr>
          <w:rFonts w:hint="eastAsia"/>
          <w:color w:val="000000"/>
          <w:sz w:val="24"/>
        </w:rPr>
        <w:t>目标或产出成果：形成数据库、图集及报告等成果，具体如下：（1）数据成果，形成琼中县非煤矿山承灾体数据库；（2）图件成果，形成琼中县非煤矿山分布图；（3）文字报告成果，形成琼中县非煤矿山调查工作报告。</w:t>
      </w:r>
    </w:p>
    <w:p>
      <w:pPr>
        <w:spacing w:line="440" w:lineRule="exact"/>
        <w:ind w:firstLine="480" w:firstLineChars="200"/>
        <w:jc w:val="left"/>
        <w:rPr>
          <w:rFonts w:hint="eastAsia"/>
          <w:color w:val="000000"/>
          <w:sz w:val="24"/>
        </w:rPr>
      </w:pPr>
      <w:r>
        <w:rPr>
          <w:rFonts w:hint="eastAsia"/>
          <w:color w:val="000000"/>
          <w:sz w:val="24"/>
        </w:rPr>
        <w:t>依托的主要技术规范：《非煤矿山自然灾害承灾体调查技术规范》</w:t>
      </w:r>
    </w:p>
    <w:p>
      <w:pPr>
        <w:spacing w:line="440" w:lineRule="exact"/>
        <w:ind w:firstLine="420" w:firstLineChars="200"/>
        <w:jc w:val="left"/>
        <w:rPr>
          <w:color w:val="000000"/>
          <w:szCs w:val="21"/>
        </w:rPr>
      </w:pPr>
      <w:r>
        <w:rPr>
          <w:rFonts w:hint="eastAsia"/>
          <w:szCs w:val="21"/>
        </w:rPr>
        <w:t>2.3</w:t>
      </w:r>
      <w:r>
        <w:rPr>
          <w:rFonts w:hint="eastAsia"/>
          <w:color w:val="000000"/>
          <w:szCs w:val="21"/>
        </w:rPr>
        <w:t>历史灾害灾情调查</w:t>
      </w:r>
    </w:p>
    <w:p>
      <w:pPr>
        <w:spacing w:line="440" w:lineRule="exact"/>
        <w:ind w:firstLine="480" w:firstLineChars="200"/>
        <w:jc w:val="left"/>
        <w:rPr>
          <w:rFonts w:hint="eastAsia"/>
          <w:color w:val="000000"/>
          <w:sz w:val="24"/>
        </w:rPr>
      </w:pPr>
      <w:r>
        <w:rPr>
          <w:rFonts w:hint="eastAsia"/>
          <w:color w:val="000000"/>
          <w:sz w:val="24"/>
        </w:rPr>
        <w:t>依托统一开发的全国自然灾害综合风险调查软件开展历史调查数据采集与录入、数据校核、数据质量控制、数据上报工作。在琼中县开展历史年度自然灾害灾情调查、配合开展重大历史自然灾害调查，完成调查表格的填报工作。</w:t>
      </w:r>
    </w:p>
    <w:p>
      <w:pPr>
        <w:spacing w:line="440" w:lineRule="exact"/>
        <w:ind w:firstLine="480" w:firstLineChars="200"/>
        <w:jc w:val="left"/>
        <w:rPr>
          <w:color w:val="000000"/>
          <w:sz w:val="24"/>
        </w:rPr>
      </w:pPr>
      <w:r>
        <w:rPr>
          <w:rFonts w:hint="eastAsia"/>
          <w:color w:val="000000"/>
          <w:sz w:val="24"/>
        </w:rPr>
        <w:t>（1）历史年度自然灾害灾情调查</w:t>
      </w:r>
    </w:p>
    <w:p>
      <w:pPr>
        <w:spacing w:line="440" w:lineRule="exact"/>
        <w:ind w:firstLine="480" w:firstLineChars="200"/>
        <w:jc w:val="left"/>
        <w:rPr>
          <w:rFonts w:hint="eastAsia"/>
          <w:color w:val="000000"/>
          <w:sz w:val="24"/>
        </w:rPr>
      </w:pPr>
      <w:r>
        <w:rPr>
          <w:rFonts w:hint="eastAsia"/>
          <w:color w:val="000000"/>
          <w:sz w:val="24"/>
        </w:rPr>
        <w:t>以年度为统计基准、以县级行政区为基本统计单元，查清1978年至2020 年各类自然灾害的年度主要灾害信息统计指标。</w:t>
      </w:r>
    </w:p>
    <w:p>
      <w:pPr>
        <w:spacing w:line="440" w:lineRule="exact"/>
        <w:ind w:firstLine="480" w:firstLineChars="200"/>
        <w:jc w:val="left"/>
        <w:rPr>
          <w:color w:val="000000"/>
          <w:sz w:val="24"/>
        </w:rPr>
      </w:pPr>
      <w:r>
        <w:rPr>
          <w:rFonts w:hint="eastAsia"/>
          <w:color w:val="000000"/>
          <w:sz w:val="24"/>
        </w:rPr>
        <w:t>（</w:t>
      </w:r>
      <w:r>
        <w:rPr>
          <w:color w:val="000000"/>
          <w:sz w:val="24"/>
        </w:rPr>
        <w:t>2</w:t>
      </w:r>
      <w:r>
        <w:rPr>
          <w:rFonts w:hint="eastAsia"/>
          <w:color w:val="000000"/>
          <w:sz w:val="24"/>
        </w:rPr>
        <w:t>）重大历史自然灾害灾情调查</w:t>
      </w:r>
    </w:p>
    <w:p>
      <w:pPr>
        <w:spacing w:line="440" w:lineRule="exact"/>
        <w:ind w:firstLine="480" w:firstLineChars="200"/>
        <w:jc w:val="left"/>
        <w:rPr>
          <w:rFonts w:hint="eastAsia"/>
          <w:color w:val="000000"/>
          <w:sz w:val="24"/>
        </w:rPr>
      </w:pPr>
      <w:r>
        <w:rPr>
          <w:rFonts w:hint="eastAsia"/>
          <w:color w:val="000000"/>
          <w:sz w:val="24"/>
        </w:rPr>
        <w:t>按照《国务院第一次全国自然灾害综合风险普查领导小组办公室关于印发〈第一次全国自然灾害综合风险普查实施方案（修订版）〉的通知》（国灾险普办发〔2021〕6号）要求，配合省级开展1949年至2020年发生的重大自然灾害事件调查。</w:t>
      </w:r>
    </w:p>
    <w:p>
      <w:pPr>
        <w:spacing w:line="440" w:lineRule="exact"/>
        <w:ind w:firstLine="480" w:firstLineChars="200"/>
        <w:jc w:val="left"/>
        <w:rPr>
          <w:rFonts w:hint="eastAsia"/>
          <w:color w:val="000000"/>
          <w:sz w:val="24"/>
        </w:rPr>
      </w:pPr>
      <w:r>
        <w:rPr>
          <w:rFonts w:hint="eastAsia"/>
          <w:color w:val="000000"/>
          <w:sz w:val="24"/>
        </w:rPr>
        <w:t>目标或产出成果：琼中县年度自然灾害调查数据集。</w:t>
      </w:r>
    </w:p>
    <w:p>
      <w:pPr>
        <w:spacing w:line="440" w:lineRule="exact"/>
        <w:ind w:firstLine="480" w:firstLineChars="200"/>
        <w:jc w:val="left"/>
        <w:rPr>
          <w:rFonts w:hint="eastAsia"/>
          <w:color w:val="000000"/>
          <w:sz w:val="24"/>
        </w:rPr>
      </w:pPr>
      <w:r>
        <w:rPr>
          <w:rFonts w:hint="eastAsia"/>
          <w:color w:val="000000"/>
          <w:sz w:val="24"/>
        </w:rPr>
        <w:t>依托的主要技术规范：《历史年度自然灾害灾情调查技术规范》、《重大历史自然灾害调查技术规范》。</w:t>
      </w:r>
    </w:p>
    <w:p>
      <w:pPr>
        <w:spacing w:line="440" w:lineRule="exact"/>
        <w:ind w:firstLine="480" w:firstLineChars="200"/>
        <w:jc w:val="left"/>
        <w:rPr>
          <w:color w:val="000000"/>
          <w:sz w:val="24"/>
        </w:rPr>
      </w:pPr>
      <w:r>
        <w:rPr>
          <w:rFonts w:hint="eastAsia"/>
          <w:color w:val="000000"/>
          <w:sz w:val="24"/>
        </w:rPr>
        <w:t>2.4 综合减灾能力调查</w:t>
      </w:r>
    </w:p>
    <w:p>
      <w:pPr>
        <w:spacing w:line="440" w:lineRule="exact"/>
        <w:ind w:firstLine="480" w:firstLineChars="200"/>
        <w:jc w:val="left"/>
        <w:rPr>
          <w:color w:val="000000"/>
          <w:sz w:val="24"/>
        </w:rPr>
      </w:pPr>
      <w:r>
        <w:rPr>
          <w:rFonts w:hint="eastAsia"/>
          <w:color w:val="000000"/>
          <w:sz w:val="24"/>
        </w:rPr>
        <w:t>依托统一开发的全国自然灾害综合风险调查软件开展调查对象的调查、质量审核、上报工作。开展琼中县政府减灾能力、企业与社会组织减灾能力、乡镇与社区减灾能力调查和家庭减灾能力调查，完成调查表格的填报工作。具体调查对象包括：①各级政府的灾害管理能力、专业救援队伍（综合性消防、森林消防）、救灾物资储备库（点）、应急避难场所、灾害监测预警能力、灾害工程防治能力等；②社会组织参与综合减灾的资源；③乡镇（街道）和社区（行政村）等基层的综合减灾能力；④家庭减灾能力。</w:t>
      </w:r>
    </w:p>
    <w:p>
      <w:pPr>
        <w:spacing w:line="440" w:lineRule="exact"/>
        <w:ind w:firstLine="480" w:firstLineChars="200"/>
        <w:jc w:val="left"/>
        <w:rPr>
          <w:color w:val="000000"/>
          <w:sz w:val="24"/>
        </w:rPr>
      </w:pPr>
      <w:r>
        <w:rPr>
          <w:rFonts w:hint="eastAsia"/>
          <w:color w:val="000000"/>
          <w:sz w:val="24"/>
        </w:rPr>
        <w:t>目标或产出成果：完成琼中县综合减灾能力调查数据及空间信息图层。</w:t>
      </w:r>
    </w:p>
    <w:p>
      <w:pPr>
        <w:spacing w:line="440" w:lineRule="exact"/>
        <w:ind w:firstLine="480" w:firstLineChars="200"/>
        <w:jc w:val="left"/>
        <w:rPr>
          <w:rFonts w:hint="eastAsia"/>
          <w:color w:val="000000"/>
          <w:sz w:val="24"/>
        </w:rPr>
      </w:pPr>
      <w:r>
        <w:rPr>
          <w:rFonts w:hint="eastAsia"/>
          <w:color w:val="000000"/>
          <w:sz w:val="24"/>
        </w:rPr>
        <w:t>依托的主要技术规范：《政府减灾能力调查技术规范》、《企业及社会组织减灾能力调查技术规范》、《乡镇与社区减灾能力调查技术规范》、《家庭减灾能力调查技术规范》。</w:t>
      </w:r>
    </w:p>
    <w:p>
      <w:pPr>
        <w:spacing w:line="440" w:lineRule="exact"/>
        <w:ind w:firstLine="480" w:firstLineChars="200"/>
        <w:jc w:val="left"/>
        <w:rPr>
          <w:color w:val="000000"/>
          <w:sz w:val="24"/>
        </w:rPr>
      </w:pPr>
      <w:r>
        <w:rPr>
          <w:color w:val="000000"/>
          <w:sz w:val="24"/>
        </w:rPr>
        <w:t>3</w:t>
      </w:r>
      <w:r>
        <w:rPr>
          <w:rFonts w:hint="eastAsia"/>
          <w:color w:val="000000"/>
          <w:sz w:val="24"/>
        </w:rPr>
        <w:t>．配合琼中县普查办开展的琼中县自然灾害综合风险普查项目相关的</w:t>
      </w:r>
      <w:r>
        <w:rPr>
          <w:rFonts w:hint="eastAsia" w:ascii="宋体" w:hAnsi="宋体"/>
          <w:bCs/>
          <w:color w:val="000000"/>
          <w:sz w:val="24"/>
        </w:rPr>
        <w:t>组织</w:t>
      </w:r>
      <w:r>
        <w:rPr>
          <w:rFonts w:hint="eastAsia"/>
          <w:color w:val="000000"/>
          <w:sz w:val="24"/>
        </w:rPr>
        <w:t>工作。</w:t>
      </w:r>
    </w:p>
    <w:p>
      <w:pPr>
        <w:spacing w:line="360" w:lineRule="auto"/>
        <w:ind w:firstLine="597" w:firstLineChars="249"/>
        <w:rPr>
          <w:color w:val="000000"/>
          <w:sz w:val="24"/>
        </w:rPr>
      </w:pPr>
      <w:r>
        <w:rPr>
          <w:rFonts w:hint="eastAsia"/>
          <w:color w:val="000000"/>
          <w:sz w:val="24"/>
        </w:rPr>
        <w:t>充分利用多种形式和手段，在琼中县范围内开展第一次全国自然灾害综合风险普查培训工作，开展承灾体（公共服务系统、</w:t>
      </w:r>
      <w:r>
        <w:rPr>
          <w:rFonts w:hint="eastAsia"/>
          <w:sz w:val="24"/>
        </w:rPr>
        <w:t>危险化学品企业和非煤矿山重点企业</w:t>
      </w:r>
      <w:r>
        <w:rPr>
          <w:rFonts w:hint="eastAsia"/>
          <w:color w:val="000000"/>
          <w:sz w:val="24"/>
        </w:rPr>
        <w:t>）、历史灾害、减灾能力等调查的宣传培训工作。充分利用多种形式和手段，广泛开展宣传工作，提高普查涉及对象(管理)单位及相关人员专业能力和参与普查的自觉性。</w:t>
      </w:r>
    </w:p>
    <w:p>
      <w:pPr>
        <w:spacing w:line="440" w:lineRule="exact"/>
        <w:ind w:firstLine="480" w:firstLineChars="200"/>
        <w:jc w:val="left"/>
        <w:rPr>
          <w:color w:val="000000"/>
          <w:sz w:val="24"/>
        </w:rPr>
      </w:pPr>
      <w:r>
        <w:rPr>
          <w:rFonts w:hint="eastAsia"/>
          <w:color w:val="000000"/>
          <w:sz w:val="24"/>
        </w:rPr>
        <w:t>（二）普查技术质量要求</w:t>
      </w:r>
    </w:p>
    <w:p>
      <w:pPr>
        <w:spacing w:line="440" w:lineRule="exact"/>
        <w:ind w:firstLine="480" w:firstLineChars="200"/>
        <w:jc w:val="left"/>
        <w:rPr>
          <w:color w:val="000000"/>
          <w:sz w:val="24"/>
        </w:rPr>
      </w:pPr>
      <w:r>
        <w:rPr>
          <w:rFonts w:hint="eastAsia"/>
          <w:color w:val="000000"/>
          <w:sz w:val="24"/>
        </w:rPr>
        <w:t>按照国家、海南省、琼中县相关技术规范要求，完成灾害综合风险应急行业普查数据调查工作，最终通过省级、国家级验收。</w:t>
      </w:r>
    </w:p>
    <w:p>
      <w:pPr>
        <w:spacing w:line="440" w:lineRule="exact"/>
        <w:ind w:firstLine="480" w:firstLineChars="200"/>
        <w:jc w:val="left"/>
        <w:rPr>
          <w:color w:val="000000"/>
          <w:sz w:val="24"/>
        </w:rPr>
      </w:pPr>
      <w:r>
        <w:rPr>
          <w:rFonts w:hint="eastAsia"/>
          <w:color w:val="000000"/>
          <w:sz w:val="24"/>
        </w:rPr>
        <w:t>（三）数学基础。</w:t>
      </w:r>
    </w:p>
    <w:p>
      <w:pPr>
        <w:spacing w:line="440" w:lineRule="exact"/>
        <w:ind w:firstLine="480" w:firstLineChars="200"/>
        <w:jc w:val="left"/>
        <w:rPr>
          <w:color w:val="000000"/>
          <w:sz w:val="24"/>
        </w:rPr>
      </w:pPr>
      <w:r>
        <w:rPr>
          <w:rFonts w:hint="eastAsia"/>
          <w:color w:val="000000"/>
          <w:sz w:val="24"/>
        </w:rPr>
        <w:t>1. 平面坐标系：采用“CGCS2000坐标系”。</w:t>
      </w:r>
    </w:p>
    <w:p>
      <w:pPr>
        <w:spacing w:line="440" w:lineRule="exact"/>
        <w:ind w:firstLine="480" w:firstLineChars="200"/>
        <w:jc w:val="left"/>
        <w:rPr>
          <w:color w:val="000000"/>
          <w:sz w:val="24"/>
        </w:rPr>
      </w:pPr>
      <w:r>
        <w:rPr>
          <w:rFonts w:hint="eastAsia"/>
          <w:color w:val="000000"/>
          <w:sz w:val="24"/>
        </w:rPr>
        <w:t>2. 投影方式：采用高斯-克吕格投影，按经差3°分带。</w:t>
      </w:r>
    </w:p>
    <w:p>
      <w:pPr>
        <w:spacing w:line="440" w:lineRule="exact"/>
        <w:ind w:firstLine="480" w:firstLineChars="200"/>
        <w:jc w:val="left"/>
        <w:rPr>
          <w:color w:val="000000"/>
          <w:sz w:val="24"/>
        </w:rPr>
      </w:pPr>
      <w:r>
        <w:rPr>
          <w:rFonts w:hint="eastAsia"/>
          <w:color w:val="000000"/>
          <w:sz w:val="24"/>
        </w:rPr>
        <w:t>3. 高程基准：高程基准采用1985国家高程基准。</w:t>
      </w:r>
    </w:p>
    <w:p>
      <w:pPr>
        <w:spacing w:line="440" w:lineRule="exact"/>
        <w:ind w:firstLine="480" w:firstLineChars="200"/>
        <w:jc w:val="left"/>
        <w:rPr>
          <w:color w:val="000000"/>
          <w:sz w:val="24"/>
        </w:rPr>
      </w:pPr>
      <w:r>
        <w:rPr>
          <w:rFonts w:hint="eastAsia"/>
          <w:color w:val="000000"/>
          <w:sz w:val="24"/>
        </w:rPr>
        <w:t>4. 基本普查单位：县级行政辖区。</w:t>
      </w:r>
    </w:p>
    <w:p>
      <w:pPr>
        <w:spacing w:line="440" w:lineRule="exact"/>
        <w:ind w:firstLine="480" w:firstLineChars="200"/>
        <w:jc w:val="left"/>
        <w:rPr>
          <w:color w:val="000000"/>
          <w:sz w:val="24"/>
        </w:rPr>
      </w:pPr>
      <w:r>
        <w:rPr>
          <w:rFonts w:hint="eastAsia"/>
          <w:color w:val="000000"/>
          <w:sz w:val="24"/>
        </w:rPr>
        <w:t>（四）主要预期成果</w:t>
      </w:r>
    </w:p>
    <w:p>
      <w:pPr>
        <w:spacing w:line="440" w:lineRule="exact"/>
        <w:ind w:firstLine="480" w:firstLineChars="200"/>
        <w:jc w:val="left"/>
        <w:rPr>
          <w:color w:val="000000"/>
          <w:sz w:val="24"/>
        </w:rPr>
      </w:pPr>
      <w:r>
        <w:rPr>
          <w:rFonts w:hint="eastAsia"/>
          <w:color w:val="000000"/>
          <w:sz w:val="24"/>
        </w:rPr>
        <w:t>（1）工作手册</w:t>
      </w:r>
    </w:p>
    <w:p>
      <w:pPr>
        <w:spacing w:line="440" w:lineRule="exact"/>
        <w:ind w:firstLine="480" w:firstLineChars="200"/>
        <w:jc w:val="left"/>
        <w:rPr>
          <w:color w:val="000000"/>
          <w:sz w:val="24"/>
        </w:rPr>
      </w:pPr>
      <w:r>
        <w:rPr>
          <w:rFonts w:hint="eastAsia"/>
          <w:color w:val="000000"/>
          <w:sz w:val="24"/>
        </w:rPr>
        <w:t>主要包括琼中县应急系统任务调查工作手册。</w:t>
      </w:r>
    </w:p>
    <w:p>
      <w:pPr>
        <w:spacing w:line="440" w:lineRule="exact"/>
        <w:ind w:firstLine="480" w:firstLineChars="200"/>
        <w:jc w:val="left"/>
        <w:rPr>
          <w:color w:val="000000"/>
          <w:sz w:val="24"/>
        </w:rPr>
      </w:pPr>
      <w:r>
        <w:rPr>
          <w:rFonts w:hint="eastAsia"/>
          <w:color w:val="000000"/>
          <w:sz w:val="24"/>
        </w:rPr>
        <w:t>（2）数据成果</w:t>
      </w:r>
    </w:p>
    <w:p>
      <w:pPr>
        <w:spacing w:line="440" w:lineRule="exact"/>
        <w:ind w:firstLine="480" w:firstLineChars="200"/>
        <w:jc w:val="left"/>
        <w:rPr>
          <w:color w:val="000000"/>
          <w:sz w:val="24"/>
        </w:rPr>
      </w:pPr>
      <w:r>
        <w:rPr>
          <w:rFonts w:hint="eastAsia"/>
          <w:color w:val="000000"/>
          <w:sz w:val="24"/>
        </w:rPr>
        <w:t>主要包括公共服务设施调查数据、</w:t>
      </w:r>
      <w:r>
        <w:rPr>
          <w:rFonts w:hint="eastAsia"/>
          <w:sz w:val="24"/>
        </w:rPr>
        <w:t>危险化学品企业和非煤矿山重点企业调查数据、</w:t>
      </w:r>
      <w:r>
        <w:rPr>
          <w:rFonts w:hint="eastAsia"/>
          <w:color w:val="000000"/>
          <w:sz w:val="24"/>
        </w:rPr>
        <w:t>历史灾害灾情调查数据、综合减灾能力调查数据等，完成成果汇总、审核、上报，满足国家和省级要求。</w:t>
      </w:r>
    </w:p>
    <w:p>
      <w:pPr>
        <w:spacing w:line="440" w:lineRule="exact"/>
        <w:ind w:firstLine="480" w:firstLineChars="200"/>
        <w:jc w:val="left"/>
        <w:rPr>
          <w:color w:val="000000"/>
          <w:sz w:val="24"/>
        </w:rPr>
      </w:pPr>
      <w:r>
        <w:rPr>
          <w:rFonts w:hint="eastAsia"/>
          <w:color w:val="000000"/>
          <w:sz w:val="24"/>
        </w:rPr>
        <w:t>（</w:t>
      </w:r>
      <w:r>
        <w:rPr>
          <w:color w:val="000000"/>
          <w:sz w:val="24"/>
        </w:rPr>
        <w:t>3</w:t>
      </w:r>
      <w:r>
        <w:rPr>
          <w:rFonts w:hint="eastAsia"/>
          <w:color w:val="000000"/>
          <w:sz w:val="24"/>
        </w:rPr>
        <w:t>）文字报告成果</w:t>
      </w:r>
    </w:p>
    <w:p>
      <w:pPr>
        <w:spacing w:line="440" w:lineRule="exact"/>
        <w:ind w:firstLine="480" w:firstLineChars="200"/>
        <w:jc w:val="left"/>
        <w:rPr>
          <w:rFonts w:ascii="宋体" w:hAnsi="宋体"/>
          <w:b/>
          <w:color w:val="000000"/>
          <w:sz w:val="28"/>
          <w:szCs w:val="28"/>
        </w:rPr>
      </w:pPr>
      <w:r>
        <w:rPr>
          <w:rFonts w:hint="eastAsia"/>
          <w:color w:val="000000"/>
          <w:sz w:val="24"/>
        </w:rPr>
        <w:t>主要包括琼中县自然灾害综合风险普查工作方案、实施方案、应急管理局普查工作实施细则；以及普查过程中各个阶段工作报告、过程图件和总结报告。</w:t>
      </w:r>
    </w:p>
    <w:p>
      <w:pPr>
        <w:spacing w:line="440" w:lineRule="exact"/>
        <w:jc w:val="left"/>
        <w:rPr>
          <w:rFonts w:ascii="宋体" w:hAnsi="宋体"/>
          <w:b/>
          <w:color w:val="000000"/>
          <w:sz w:val="28"/>
          <w:szCs w:val="28"/>
        </w:rPr>
      </w:pPr>
      <w:r>
        <w:rPr>
          <w:rFonts w:hint="eastAsia" w:ascii="宋体" w:hAnsi="宋体"/>
          <w:b/>
          <w:color w:val="000000"/>
          <w:sz w:val="28"/>
          <w:szCs w:val="28"/>
          <w:lang w:eastAsia="zh-CN"/>
        </w:rPr>
        <w:t>三</w:t>
      </w:r>
      <w:r>
        <w:rPr>
          <w:rFonts w:hint="eastAsia" w:ascii="宋体" w:hAnsi="宋体"/>
          <w:b/>
          <w:color w:val="000000"/>
          <w:sz w:val="28"/>
          <w:szCs w:val="28"/>
        </w:rPr>
        <w:t>、商务要求</w:t>
      </w:r>
    </w:p>
    <w:p>
      <w:pPr>
        <w:spacing w:line="440" w:lineRule="exact"/>
        <w:ind w:firstLine="480" w:firstLineChars="200"/>
        <w:jc w:val="left"/>
        <w:rPr>
          <w:rFonts w:ascii="宋体" w:hAnsi="宋体"/>
          <w:bCs/>
          <w:color w:val="000000"/>
          <w:sz w:val="24"/>
        </w:rPr>
      </w:pPr>
      <w:r>
        <w:rPr>
          <w:rFonts w:hint="eastAsia" w:ascii="宋体" w:hAnsi="宋体"/>
          <w:bCs/>
          <w:color w:val="000000"/>
          <w:sz w:val="24"/>
        </w:rPr>
        <w:t>1、中标单位需承担配合琼中县普查办开展的琼中县自然灾害综合风险普查（应急系统任务）项目相关的会议组织、培训、检查、宣传等工作中产生的必要的劳务费、会务费、交通费、印刷费、耗材费等一切费用。</w:t>
      </w:r>
    </w:p>
    <w:p>
      <w:pPr>
        <w:spacing w:line="440" w:lineRule="exact"/>
        <w:ind w:firstLine="480" w:firstLineChars="200"/>
        <w:jc w:val="left"/>
        <w:rPr>
          <w:rFonts w:ascii="宋体" w:hAnsi="宋体"/>
          <w:bCs/>
          <w:sz w:val="24"/>
        </w:rPr>
      </w:pPr>
      <w:r>
        <w:rPr>
          <w:rFonts w:hint="eastAsia" w:ascii="宋体" w:hAnsi="宋体"/>
          <w:bCs/>
          <w:color w:val="000000"/>
          <w:sz w:val="24"/>
        </w:rPr>
        <w:t>2、项目付款方式：合同签订后，按照要求派驻有关人员开展普查工作7个工作日内支付</w:t>
      </w:r>
      <w:r>
        <w:rPr>
          <w:rFonts w:hint="eastAsia" w:ascii="宋体" w:hAnsi="宋体"/>
          <w:bCs/>
          <w:sz w:val="24"/>
        </w:rPr>
        <w:t>合同总金额的</w:t>
      </w:r>
      <w:r>
        <w:rPr>
          <w:rFonts w:ascii="宋体" w:hAnsi="宋体"/>
          <w:bCs/>
          <w:sz w:val="24"/>
        </w:rPr>
        <w:t>5</w:t>
      </w:r>
      <w:r>
        <w:rPr>
          <w:rFonts w:hint="eastAsia" w:ascii="宋体" w:hAnsi="宋体"/>
          <w:bCs/>
          <w:sz w:val="24"/>
        </w:rPr>
        <w:t>0%，普查项目调查完毕，数据上交上级单位7个工作日内支付合同总金额的</w:t>
      </w:r>
      <w:r>
        <w:rPr>
          <w:rFonts w:ascii="宋体" w:hAnsi="宋体"/>
          <w:bCs/>
          <w:sz w:val="24"/>
        </w:rPr>
        <w:t>40</w:t>
      </w:r>
      <w:r>
        <w:rPr>
          <w:rFonts w:hint="eastAsia" w:ascii="宋体" w:hAnsi="宋体"/>
          <w:bCs/>
          <w:sz w:val="24"/>
        </w:rPr>
        <w:t>%，数据汇交成功且通过验收合格后支付合同总金额的10%。</w:t>
      </w:r>
    </w:p>
    <w:p>
      <w:pPr>
        <w:spacing w:line="440" w:lineRule="exact"/>
        <w:ind w:firstLine="480" w:firstLineChars="200"/>
        <w:jc w:val="left"/>
        <w:rPr>
          <w:rFonts w:ascii="宋体" w:hAnsi="宋体"/>
          <w:bCs/>
          <w:sz w:val="24"/>
        </w:rPr>
      </w:pPr>
      <w:r>
        <w:rPr>
          <w:rFonts w:hint="eastAsia" w:ascii="宋体" w:hAnsi="宋体"/>
          <w:bCs/>
          <w:sz w:val="24"/>
        </w:rPr>
        <w:t>3、交付时间：</w:t>
      </w:r>
      <w:r>
        <w:rPr>
          <w:rFonts w:hint="eastAsia" w:ascii="宋体" w:hAnsi="宋体" w:cs="宋体"/>
          <w:sz w:val="24"/>
        </w:rPr>
        <w:t>2021年12月31日之前完成数据提交及成果审核</w:t>
      </w:r>
      <w:r>
        <w:rPr>
          <w:rFonts w:hint="eastAsia" w:ascii="宋体" w:hAnsi="宋体"/>
          <w:bCs/>
          <w:sz w:val="24"/>
        </w:rPr>
        <w:t>，其他工作根据国家与海南省自然灾害综合风险普查办公室要求的时间节点上交。</w:t>
      </w:r>
    </w:p>
    <w:p>
      <w:pPr>
        <w:spacing w:line="440" w:lineRule="exact"/>
        <w:ind w:firstLine="480" w:firstLineChars="200"/>
        <w:jc w:val="left"/>
        <w:rPr>
          <w:rFonts w:hint="eastAsia" w:ascii="宋体" w:hAnsi="宋体"/>
          <w:bCs/>
          <w:sz w:val="24"/>
        </w:rPr>
      </w:pPr>
      <w:r>
        <w:rPr>
          <w:rFonts w:hint="eastAsia" w:ascii="宋体" w:hAnsi="宋体"/>
          <w:bCs/>
          <w:sz w:val="24"/>
        </w:rPr>
        <w:t>4、交货地点：采购人指定地点。</w:t>
      </w:r>
    </w:p>
    <w:p>
      <w:r>
        <w:rPr>
          <w:rFonts w:hint="eastAsia" w:ascii="宋体" w:hAnsi="宋体"/>
          <w:bCs/>
          <w:sz w:val="24"/>
        </w:rPr>
        <w:t>5、成交供应商不得分包和转包。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051D8"/>
    <w:rsid w:val="4630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Date"/>
    <w:basedOn w:val="1"/>
    <w:next w:val="1"/>
    <w:qFormat/>
    <w:uiPriority w:val="0"/>
    <w:pPr>
      <w:widowControl w:val="0"/>
      <w:jc w:val="both"/>
    </w:pPr>
    <w:rPr>
      <w:rFonts w:eastAsia="仿宋_GB2312"/>
      <w:kern w:val="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2021-10-21T02:26:00Z</dcterms:created>
  <dc:creator>符俊杰</dc:creator>
  <cp:lastModifiedBy>符俊杰</cp:lastModifiedBy>
  <dcterms:modified xsi:type="dcterms:W3CDTF">2021-10-21T02:27:29Z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D020F40732BB474BAC80BDC6D8D9729C</vt:lpwstr>
  </property>
</Properties>
</file>