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360" w:lineRule="auto"/>
        <w:ind w:left="0" w:leftChars="0" w:firstLine="0" w:firstLineChars="0"/>
        <w:jc w:val="center"/>
        <w:rPr>
          <w:rFonts w:ascii="宋体" w:hAnsi="宋体" w:cs="宋体"/>
          <w:sz w:val="32"/>
          <w:szCs w:val="32"/>
        </w:rPr>
      </w:pPr>
      <w:r>
        <w:rPr>
          <w:rFonts w:hint="eastAsia" w:ascii="宋体" w:hAnsi="宋体" w:cs="宋体"/>
          <w:sz w:val="32"/>
          <w:szCs w:val="32"/>
        </w:rPr>
        <w:t>采 购 需 求</w:t>
      </w:r>
    </w:p>
    <w:p>
      <w:pPr>
        <w:adjustRightInd w:val="0"/>
        <w:snapToGrid w:val="0"/>
        <w:spacing w:beforeLines="50" w:afterLines="50" w:line="440" w:lineRule="exact"/>
        <w:rPr>
          <w:b/>
          <w:bCs/>
          <w:sz w:val="28"/>
          <w:szCs w:val="28"/>
        </w:rPr>
      </w:pPr>
      <w:r>
        <w:rPr>
          <w:rFonts w:hint="eastAsia"/>
          <w:b/>
          <w:bCs/>
          <w:sz w:val="28"/>
          <w:szCs w:val="28"/>
        </w:rPr>
        <w:t>一、项目概况</w:t>
      </w:r>
    </w:p>
    <w:p>
      <w:pPr>
        <w:spacing w:line="360" w:lineRule="auto"/>
        <w:ind w:firstLine="480" w:firstLineChars="200"/>
        <w:rPr>
          <w:rFonts w:ascii="宋体" w:hAnsi="宋体" w:cs="宋体"/>
          <w:sz w:val="24"/>
        </w:rPr>
      </w:pPr>
      <w:r>
        <w:rPr>
          <w:rFonts w:hint="eastAsia" w:ascii="宋体" w:hAnsi="宋体" w:cs="宋体"/>
          <w:sz w:val="24"/>
          <w:szCs w:val="24"/>
        </w:rPr>
        <w:t>1、项目名称：医疗设备</w:t>
      </w:r>
    </w:p>
    <w:p>
      <w:pPr>
        <w:spacing w:line="360" w:lineRule="auto"/>
        <w:ind w:firstLine="480" w:firstLineChars="200"/>
        <w:rPr>
          <w:rFonts w:ascii="宋体" w:hAnsi="宋体" w:cs="宋体"/>
          <w:sz w:val="24"/>
        </w:rPr>
      </w:pPr>
      <w:r>
        <w:rPr>
          <w:rFonts w:hint="eastAsia" w:ascii="宋体" w:hAnsi="宋体" w:cs="宋体"/>
          <w:sz w:val="24"/>
          <w:szCs w:val="24"/>
        </w:rPr>
        <w:t>2、预算金额：本项目共1个包，预算金额人民币200万元，超过预算金额为无效报价。</w:t>
      </w:r>
    </w:p>
    <w:p>
      <w:pPr>
        <w:spacing w:line="360" w:lineRule="auto"/>
        <w:ind w:firstLine="480" w:firstLineChars="200"/>
        <w:rPr>
          <w:rFonts w:ascii="宋体" w:hAnsi="宋体" w:cs="宋体"/>
          <w:sz w:val="24"/>
        </w:rPr>
      </w:pPr>
      <w:r>
        <w:rPr>
          <w:rFonts w:hint="eastAsia" w:ascii="宋体" w:hAnsi="宋体" w:cs="宋体"/>
          <w:sz w:val="24"/>
          <w:szCs w:val="24"/>
        </w:rPr>
        <w:t>3、采购清单</w:t>
      </w:r>
    </w:p>
    <w:tbl>
      <w:tblPr>
        <w:tblStyle w:val="8"/>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2"/>
        <w:gridCol w:w="3247"/>
        <w:gridCol w:w="992"/>
        <w:gridCol w:w="1134"/>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972" w:type="dxa"/>
            <w:vAlign w:val="center"/>
          </w:tcPr>
          <w:p>
            <w:pPr>
              <w:jc w:val="center"/>
              <w:rPr>
                <w:rFonts w:ascii="宋体" w:hAnsi="宋体" w:cs="宋体"/>
                <w:sz w:val="24"/>
              </w:rPr>
            </w:pPr>
            <w:r>
              <w:rPr>
                <w:rFonts w:hint="eastAsia" w:ascii="宋体" w:hAnsi="宋体" w:cs="宋体"/>
                <w:sz w:val="24"/>
                <w:szCs w:val="24"/>
              </w:rPr>
              <w:t>序号</w:t>
            </w:r>
          </w:p>
        </w:tc>
        <w:tc>
          <w:tcPr>
            <w:tcW w:w="3247" w:type="dxa"/>
            <w:vAlign w:val="center"/>
          </w:tcPr>
          <w:p>
            <w:pPr>
              <w:jc w:val="center"/>
              <w:rPr>
                <w:rFonts w:ascii="宋体" w:hAnsi="宋体" w:cs="宋体"/>
                <w:sz w:val="24"/>
              </w:rPr>
            </w:pPr>
            <w:r>
              <w:rPr>
                <w:rFonts w:hint="eastAsia" w:ascii="宋体" w:hAnsi="宋体" w:cs="宋体"/>
                <w:sz w:val="24"/>
                <w:szCs w:val="24"/>
              </w:rPr>
              <w:t>采购品目</w:t>
            </w:r>
          </w:p>
        </w:tc>
        <w:tc>
          <w:tcPr>
            <w:tcW w:w="992" w:type="dxa"/>
            <w:vAlign w:val="center"/>
          </w:tcPr>
          <w:p>
            <w:pPr>
              <w:jc w:val="center"/>
              <w:rPr>
                <w:rFonts w:ascii="宋体" w:hAnsi="宋体" w:cs="宋体"/>
                <w:sz w:val="24"/>
              </w:rPr>
            </w:pPr>
            <w:r>
              <w:rPr>
                <w:rFonts w:hint="eastAsia" w:ascii="宋体" w:hAnsi="宋体" w:cs="宋体"/>
                <w:sz w:val="24"/>
                <w:szCs w:val="24"/>
              </w:rPr>
              <w:t>单位</w:t>
            </w:r>
          </w:p>
        </w:tc>
        <w:tc>
          <w:tcPr>
            <w:tcW w:w="1134" w:type="dxa"/>
            <w:vAlign w:val="center"/>
          </w:tcPr>
          <w:p>
            <w:pPr>
              <w:jc w:val="center"/>
              <w:rPr>
                <w:rFonts w:ascii="宋体" w:hAnsi="宋体" w:cs="宋体"/>
                <w:sz w:val="24"/>
              </w:rPr>
            </w:pPr>
            <w:r>
              <w:rPr>
                <w:rFonts w:hint="eastAsia" w:ascii="宋体" w:hAnsi="宋体" w:cs="宋体"/>
                <w:sz w:val="24"/>
                <w:szCs w:val="24"/>
              </w:rPr>
              <w:t>数量</w:t>
            </w:r>
          </w:p>
        </w:tc>
        <w:tc>
          <w:tcPr>
            <w:tcW w:w="2511" w:type="dxa"/>
            <w:shd w:val="clear" w:color="auto" w:fill="auto"/>
            <w:vAlign w:val="center"/>
          </w:tcPr>
          <w:p>
            <w:pPr>
              <w:jc w:val="center"/>
              <w:rPr>
                <w:rFonts w:ascii="宋体" w:hAnsi="宋体" w:cs="宋体"/>
                <w:sz w:val="24"/>
                <w:szCs w:val="24"/>
              </w:rPr>
            </w:pPr>
            <w:r>
              <w:rPr>
                <w:rFonts w:hint="eastAsia" w:ascii="宋体" w:hAnsi="宋体" w:cs="宋体"/>
                <w:sz w:val="24"/>
                <w:szCs w:val="24"/>
              </w:rPr>
              <w:t>提供制造厂商授权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972" w:type="dxa"/>
            <w:vAlign w:val="center"/>
          </w:tcPr>
          <w:p>
            <w:pPr>
              <w:jc w:val="center"/>
              <w:rPr>
                <w:rFonts w:ascii="宋体" w:hAnsi="宋体" w:cs="宋体"/>
                <w:sz w:val="24"/>
              </w:rPr>
            </w:pPr>
            <w:r>
              <w:rPr>
                <w:rFonts w:hint="eastAsia" w:ascii="宋体" w:hAnsi="宋体" w:cs="宋体"/>
                <w:sz w:val="24"/>
                <w:szCs w:val="24"/>
              </w:rPr>
              <w:t>1</w:t>
            </w:r>
          </w:p>
        </w:tc>
        <w:tc>
          <w:tcPr>
            <w:tcW w:w="3247" w:type="dxa"/>
            <w:vAlign w:val="center"/>
          </w:tcPr>
          <w:p>
            <w:pPr>
              <w:spacing w:line="360" w:lineRule="auto"/>
              <w:jc w:val="center"/>
              <w:rPr>
                <w:rFonts w:ascii="宋体" w:hAnsi="宋体" w:cs="宋体"/>
                <w:sz w:val="24"/>
              </w:rPr>
            </w:pPr>
            <w:r>
              <w:rPr>
                <w:rFonts w:hint="eastAsia" w:ascii="宋体" w:hAnsi="宋体" w:cs="宋体"/>
                <w:sz w:val="24"/>
                <w:szCs w:val="24"/>
              </w:rPr>
              <w:t>便携式彩色多普勒超声系统</w:t>
            </w:r>
          </w:p>
        </w:tc>
        <w:tc>
          <w:tcPr>
            <w:tcW w:w="992" w:type="dxa"/>
            <w:vAlign w:val="center"/>
          </w:tcPr>
          <w:p>
            <w:pPr>
              <w:jc w:val="center"/>
              <w:rPr>
                <w:rFonts w:ascii="宋体" w:hAnsi="宋体" w:cs="宋体"/>
                <w:sz w:val="24"/>
              </w:rPr>
            </w:pPr>
            <w:r>
              <w:rPr>
                <w:rFonts w:hint="eastAsia" w:ascii="宋体" w:hAnsi="宋体" w:cs="宋体"/>
                <w:sz w:val="24"/>
                <w:szCs w:val="24"/>
              </w:rPr>
              <w:t>台</w:t>
            </w:r>
          </w:p>
        </w:tc>
        <w:tc>
          <w:tcPr>
            <w:tcW w:w="1134" w:type="dxa"/>
            <w:vAlign w:val="center"/>
          </w:tcPr>
          <w:p>
            <w:pPr>
              <w:jc w:val="center"/>
              <w:rPr>
                <w:rFonts w:ascii="宋体" w:hAnsi="宋体" w:cs="宋体"/>
                <w:sz w:val="24"/>
              </w:rPr>
            </w:pPr>
            <w:r>
              <w:rPr>
                <w:rFonts w:hint="eastAsia" w:ascii="宋体" w:hAnsi="宋体" w:cs="宋体"/>
                <w:sz w:val="24"/>
                <w:szCs w:val="24"/>
              </w:rPr>
              <w:t>1</w:t>
            </w:r>
          </w:p>
        </w:tc>
        <w:tc>
          <w:tcPr>
            <w:tcW w:w="2511" w:type="dxa"/>
            <w:shd w:val="clear" w:color="auto" w:fill="auto"/>
            <w:vAlign w:val="center"/>
          </w:tcPr>
          <w:p>
            <w:pPr>
              <w:jc w:val="center"/>
              <w:rPr>
                <w:rFonts w:ascii="宋体" w:hAnsi="宋体" w:cs="宋体"/>
                <w:sz w:val="24"/>
                <w:szCs w:val="24"/>
              </w:rPr>
            </w:pPr>
            <w:r>
              <w:rPr>
                <w:rFonts w:hint="eastAsia" w:ascii="宋体" w:hAnsi="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972" w:type="dxa"/>
            <w:vAlign w:val="center"/>
          </w:tcPr>
          <w:p>
            <w:pPr>
              <w:jc w:val="center"/>
              <w:rPr>
                <w:rFonts w:ascii="宋体" w:hAnsi="宋体" w:cs="宋体"/>
                <w:sz w:val="24"/>
              </w:rPr>
            </w:pPr>
            <w:r>
              <w:rPr>
                <w:rFonts w:hint="eastAsia" w:ascii="宋体" w:hAnsi="宋体" w:cs="宋体"/>
                <w:sz w:val="24"/>
                <w:szCs w:val="24"/>
              </w:rPr>
              <w:t>2</w:t>
            </w:r>
          </w:p>
        </w:tc>
        <w:tc>
          <w:tcPr>
            <w:tcW w:w="3247" w:type="dxa"/>
            <w:vAlign w:val="center"/>
          </w:tcPr>
          <w:p>
            <w:pPr>
              <w:jc w:val="center"/>
              <w:rPr>
                <w:rFonts w:ascii="宋体" w:hAnsi="宋体" w:cs="宋体"/>
                <w:sz w:val="24"/>
              </w:rPr>
            </w:pPr>
            <w:r>
              <w:rPr>
                <w:rFonts w:hint="eastAsia" w:ascii="宋体" w:hAnsi="宋体" w:cs="宋体"/>
                <w:sz w:val="24"/>
                <w:szCs w:val="24"/>
              </w:rPr>
              <w:t>呼吸机</w:t>
            </w:r>
          </w:p>
        </w:tc>
        <w:tc>
          <w:tcPr>
            <w:tcW w:w="992" w:type="dxa"/>
            <w:vAlign w:val="center"/>
          </w:tcPr>
          <w:p>
            <w:pPr>
              <w:jc w:val="center"/>
              <w:rPr>
                <w:rFonts w:ascii="宋体" w:hAnsi="宋体" w:cs="宋体"/>
                <w:sz w:val="24"/>
              </w:rPr>
            </w:pPr>
            <w:r>
              <w:rPr>
                <w:rFonts w:hint="eastAsia" w:ascii="宋体" w:hAnsi="宋体" w:cs="宋体"/>
                <w:sz w:val="24"/>
                <w:szCs w:val="24"/>
              </w:rPr>
              <w:t>台</w:t>
            </w:r>
          </w:p>
        </w:tc>
        <w:tc>
          <w:tcPr>
            <w:tcW w:w="1134" w:type="dxa"/>
            <w:vAlign w:val="center"/>
          </w:tcPr>
          <w:p>
            <w:pPr>
              <w:jc w:val="center"/>
              <w:rPr>
                <w:rFonts w:ascii="宋体" w:hAnsi="宋体" w:cs="宋体"/>
                <w:sz w:val="24"/>
              </w:rPr>
            </w:pPr>
            <w:r>
              <w:rPr>
                <w:rFonts w:hint="eastAsia" w:ascii="宋体" w:hAnsi="宋体" w:cs="宋体"/>
                <w:sz w:val="24"/>
                <w:szCs w:val="24"/>
              </w:rPr>
              <w:t>1</w:t>
            </w:r>
          </w:p>
        </w:tc>
        <w:tc>
          <w:tcPr>
            <w:tcW w:w="2511" w:type="dxa"/>
            <w:shd w:val="clear" w:color="auto" w:fill="auto"/>
            <w:vAlign w:val="center"/>
          </w:tcPr>
          <w:p>
            <w:pPr>
              <w:jc w:val="center"/>
              <w:rPr>
                <w:rFonts w:ascii="宋体" w:hAnsi="宋体" w:cs="宋体"/>
                <w:sz w:val="24"/>
                <w:szCs w:val="24"/>
              </w:rPr>
            </w:pPr>
            <w:r>
              <w:rPr>
                <w:rFonts w:hint="eastAsia" w:ascii="宋体" w:hAnsi="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972" w:type="dxa"/>
            <w:vAlign w:val="center"/>
          </w:tcPr>
          <w:p>
            <w:pPr>
              <w:jc w:val="center"/>
              <w:rPr>
                <w:rFonts w:ascii="宋体" w:hAnsi="宋体" w:cs="宋体"/>
                <w:sz w:val="24"/>
              </w:rPr>
            </w:pPr>
            <w:r>
              <w:rPr>
                <w:rFonts w:hint="eastAsia" w:ascii="宋体" w:hAnsi="宋体" w:cs="宋体"/>
                <w:sz w:val="24"/>
                <w:szCs w:val="24"/>
              </w:rPr>
              <w:t>3</w:t>
            </w:r>
          </w:p>
        </w:tc>
        <w:tc>
          <w:tcPr>
            <w:tcW w:w="3247" w:type="dxa"/>
            <w:vAlign w:val="center"/>
          </w:tcPr>
          <w:p>
            <w:pPr>
              <w:jc w:val="center"/>
              <w:rPr>
                <w:rFonts w:ascii="宋体" w:hAnsi="宋体" w:cs="宋体"/>
                <w:sz w:val="24"/>
              </w:rPr>
            </w:pPr>
            <w:r>
              <w:rPr>
                <w:rFonts w:hint="eastAsia" w:ascii="宋体" w:hAnsi="宋体" w:cs="宋体"/>
                <w:sz w:val="24"/>
                <w:szCs w:val="24"/>
              </w:rPr>
              <w:t>电子阴道镜</w:t>
            </w:r>
          </w:p>
        </w:tc>
        <w:tc>
          <w:tcPr>
            <w:tcW w:w="992" w:type="dxa"/>
            <w:vAlign w:val="center"/>
          </w:tcPr>
          <w:p>
            <w:pPr>
              <w:jc w:val="center"/>
              <w:rPr>
                <w:rFonts w:ascii="宋体" w:hAnsi="宋体" w:cs="宋体"/>
                <w:sz w:val="24"/>
              </w:rPr>
            </w:pPr>
            <w:r>
              <w:rPr>
                <w:rFonts w:hint="eastAsia" w:ascii="宋体" w:hAnsi="宋体" w:cs="宋体"/>
                <w:sz w:val="24"/>
                <w:szCs w:val="24"/>
              </w:rPr>
              <w:t>台</w:t>
            </w:r>
          </w:p>
        </w:tc>
        <w:tc>
          <w:tcPr>
            <w:tcW w:w="1134" w:type="dxa"/>
            <w:vAlign w:val="center"/>
          </w:tcPr>
          <w:p>
            <w:pPr>
              <w:jc w:val="center"/>
              <w:rPr>
                <w:rFonts w:ascii="宋体" w:hAnsi="宋体" w:cs="宋体"/>
                <w:sz w:val="24"/>
              </w:rPr>
            </w:pPr>
            <w:r>
              <w:rPr>
                <w:rFonts w:hint="eastAsia" w:ascii="宋体" w:hAnsi="宋体" w:cs="宋体"/>
                <w:sz w:val="24"/>
                <w:szCs w:val="24"/>
              </w:rPr>
              <w:t>1</w:t>
            </w:r>
          </w:p>
        </w:tc>
        <w:tc>
          <w:tcPr>
            <w:tcW w:w="2511" w:type="dxa"/>
            <w:shd w:val="clear" w:color="auto" w:fill="auto"/>
            <w:vAlign w:val="center"/>
          </w:tcPr>
          <w:p>
            <w:pPr>
              <w:jc w:val="center"/>
              <w:rPr>
                <w:rFonts w:ascii="宋体" w:hAnsi="宋体" w:cs="宋体"/>
                <w:sz w:val="24"/>
                <w:szCs w:val="24"/>
              </w:rPr>
            </w:pPr>
            <w:r>
              <w:rPr>
                <w:rFonts w:hint="eastAsia" w:ascii="宋体" w:hAnsi="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972" w:type="dxa"/>
            <w:vAlign w:val="center"/>
          </w:tcPr>
          <w:p>
            <w:pPr>
              <w:jc w:val="center"/>
              <w:rPr>
                <w:rFonts w:ascii="宋体" w:hAnsi="宋体" w:cs="宋体"/>
                <w:sz w:val="24"/>
              </w:rPr>
            </w:pPr>
            <w:r>
              <w:rPr>
                <w:rFonts w:hint="eastAsia" w:ascii="宋体" w:hAnsi="宋体" w:cs="宋体"/>
                <w:sz w:val="24"/>
                <w:szCs w:val="24"/>
              </w:rPr>
              <w:t>4</w:t>
            </w:r>
          </w:p>
        </w:tc>
        <w:tc>
          <w:tcPr>
            <w:tcW w:w="3247" w:type="dxa"/>
            <w:vAlign w:val="center"/>
          </w:tcPr>
          <w:p>
            <w:pPr>
              <w:jc w:val="center"/>
              <w:rPr>
                <w:rFonts w:ascii="宋体" w:hAnsi="宋体" w:cs="宋体"/>
                <w:sz w:val="24"/>
              </w:rPr>
            </w:pPr>
            <w:r>
              <w:rPr>
                <w:rFonts w:hint="eastAsia" w:ascii="宋体" w:hAnsi="宋体" w:cs="宋体"/>
                <w:kern w:val="1"/>
                <w:sz w:val="24"/>
                <w:szCs w:val="24"/>
              </w:rPr>
              <w:t>可视喉镜（配重复镜片）</w:t>
            </w:r>
          </w:p>
        </w:tc>
        <w:tc>
          <w:tcPr>
            <w:tcW w:w="992" w:type="dxa"/>
            <w:vAlign w:val="center"/>
          </w:tcPr>
          <w:p>
            <w:pPr>
              <w:jc w:val="center"/>
              <w:rPr>
                <w:rFonts w:ascii="宋体" w:hAnsi="宋体" w:cs="宋体"/>
                <w:sz w:val="24"/>
              </w:rPr>
            </w:pPr>
            <w:r>
              <w:rPr>
                <w:rFonts w:hint="eastAsia" w:ascii="宋体" w:hAnsi="宋体" w:cs="宋体"/>
                <w:sz w:val="24"/>
                <w:szCs w:val="24"/>
              </w:rPr>
              <w:t>台</w:t>
            </w:r>
          </w:p>
        </w:tc>
        <w:tc>
          <w:tcPr>
            <w:tcW w:w="1134" w:type="dxa"/>
            <w:vAlign w:val="center"/>
          </w:tcPr>
          <w:p>
            <w:pPr>
              <w:jc w:val="center"/>
              <w:rPr>
                <w:rFonts w:ascii="宋体" w:hAnsi="宋体" w:cs="宋体"/>
                <w:sz w:val="24"/>
              </w:rPr>
            </w:pPr>
            <w:r>
              <w:rPr>
                <w:rFonts w:hint="eastAsia" w:ascii="宋体" w:hAnsi="宋体" w:cs="宋体"/>
                <w:sz w:val="24"/>
                <w:szCs w:val="24"/>
              </w:rPr>
              <w:t>1</w:t>
            </w:r>
          </w:p>
        </w:tc>
        <w:tc>
          <w:tcPr>
            <w:tcW w:w="2511" w:type="dxa"/>
            <w:shd w:val="clear" w:color="auto" w:fill="auto"/>
            <w:vAlign w:val="center"/>
          </w:tcPr>
          <w:p>
            <w:pPr>
              <w:jc w:val="center"/>
              <w:rPr>
                <w:rFonts w:ascii="宋体" w:hAnsi="宋体" w:cs="宋体"/>
                <w:sz w:val="24"/>
                <w:szCs w:val="24"/>
              </w:rPr>
            </w:pPr>
            <w:r>
              <w:rPr>
                <w:rFonts w:hint="eastAsia" w:ascii="宋体" w:hAnsi="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972" w:type="dxa"/>
            <w:vAlign w:val="center"/>
          </w:tcPr>
          <w:p>
            <w:pPr>
              <w:jc w:val="center"/>
              <w:rPr>
                <w:rFonts w:ascii="宋体" w:hAnsi="宋体" w:cs="宋体"/>
                <w:sz w:val="24"/>
              </w:rPr>
            </w:pPr>
            <w:r>
              <w:rPr>
                <w:rFonts w:hint="eastAsia" w:ascii="宋体" w:hAnsi="宋体" w:cs="宋体"/>
                <w:sz w:val="24"/>
                <w:szCs w:val="24"/>
              </w:rPr>
              <w:t>5</w:t>
            </w:r>
          </w:p>
        </w:tc>
        <w:tc>
          <w:tcPr>
            <w:tcW w:w="3247" w:type="dxa"/>
            <w:vAlign w:val="center"/>
          </w:tcPr>
          <w:p>
            <w:pPr>
              <w:jc w:val="center"/>
              <w:rPr>
                <w:rFonts w:ascii="宋体" w:hAnsi="宋体" w:cs="宋体"/>
                <w:kern w:val="1"/>
                <w:sz w:val="24"/>
              </w:rPr>
            </w:pPr>
            <w:r>
              <w:rPr>
                <w:rFonts w:hint="eastAsia" w:ascii="宋体" w:hAnsi="宋体" w:cs="宋体"/>
                <w:sz w:val="24"/>
                <w:szCs w:val="24"/>
              </w:rPr>
              <w:t>辐射保暖台</w:t>
            </w:r>
          </w:p>
        </w:tc>
        <w:tc>
          <w:tcPr>
            <w:tcW w:w="992" w:type="dxa"/>
            <w:vAlign w:val="center"/>
          </w:tcPr>
          <w:p>
            <w:pPr>
              <w:jc w:val="center"/>
              <w:rPr>
                <w:rFonts w:ascii="宋体" w:hAnsi="宋体" w:cs="宋体"/>
                <w:sz w:val="24"/>
              </w:rPr>
            </w:pPr>
            <w:r>
              <w:rPr>
                <w:rFonts w:hint="eastAsia" w:ascii="宋体" w:hAnsi="宋体" w:cs="宋体"/>
                <w:sz w:val="24"/>
                <w:szCs w:val="24"/>
              </w:rPr>
              <w:t>台</w:t>
            </w:r>
          </w:p>
        </w:tc>
        <w:tc>
          <w:tcPr>
            <w:tcW w:w="1134" w:type="dxa"/>
            <w:vAlign w:val="center"/>
          </w:tcPr>
          <w:p>
            <w:pPr>
              <w:jc w:val="center"/>
              <w:rPr>
                <w:rFonts w:ascii="宋体" w:hAnsi="宋体" w:cs="宋体"/>
                <w:sz w:val="24"/>
              </w:rPr>
            </w:pPr>
            <w:r>
              <w:rPr>
                <w:rFonts w:hint="eastAsia" w:ascii="宋体" w:hAnsi="宋体" w:cs="宋体"/>
                <w:sz w:val="24"/>
                <w:szCs w:val="24"/>
              </w:rPr>
              <w:t>2</w:t>
            </w:r>
          </w:p>
        </w:tc>
        <w:tc>
          <w:tcPr>
            <w:tcW w:w="2511" w:type="dxa"/>
            <w:shd w:val="clear" w:color="auto" w:fill="auto"/>
            <w:vAlign w:val="center"/>
          </w:tcPr>
          <w:p>
            <w:pPr>
              <w:jc w:val="center"/>
              <w:rPr>
                <w:rFonts w:ascii="宋体" w:hAnsi="宋体" w:cs="宋体"/>
                <w:sz w:val="24"/>
                <w:szCs w:val="24"/>
              </w:rPr>
            </w:pPr>
            <w:r>
              <w:rPr>
                <w:rFonts w:hint="eastAsia" w:ascii="宋体" w:hAnsi="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72" w:type="dxa"/>
            <w:vAlign w:val="center"/>
          </w:tcPr>
          <w:p>
            <w:pPr>
              <w:jc w:val="center"/>
              <w:rPr>
                <w:rFonts w:ascii="宋体" w:hAnsi="宋体" w:cs="宋体"/>
                <w:sz w:val="24"/>
              </w:rPr>
            </w:pPr>
            <w:r>
              <w:rPr>
                <w:rFonts w:hint="eastAsia" w:ascii="宋体" w:hAnsi="宋体" w:cs="宋体"/>
                <w:sz w:val="24"/>
                <w:szCs w:val="24"/>
              </w:rPr>
              <w:t>6</w:t>
            </w:r>
          </w:p>
        </w:tc>
        <w:tc>
          <w:tcPr>
            <w:tcW w:w="3247" w:type="dxa"/>
            <w:vAlign w:val="center"/>
          </w:tcPr>
          <w:p>
            <w:pPr>
              <w:jc w:val="center"/>
              <w:rPr>
                <w:rFonts w:ascii="宋体" w:hAnsi="宋体" w:cs="宋体"/>
                <w:kern w:val="1"/>
                <w:sz w:val="24"/>
              </w:rPr>
            </w:pPr>
            <w:r>
              <w:rPr>
                <w:rFonts w:hint="eastAsia" w:ascii="宋体" w:hAnsi="宋体" w:cs="宋体"/>
                <w:sz w:val="24"/>
                <w:szCs w:val="24"/>
              </w:rPr>
              <w:t>盆底检查仪</w:t>
            </w:r>
          </w:p>
        </w:tc>
        <w:tc>
          <w:tcPr>
            <w:tcW w:w="992" w:type="dxa"/>
            <w:vAlign w:val="center"/>
          </w:tcPr>
          <w:p>
            <w:pPr>
              <w:jc w:val="center"/>
              <w:rPr>
                <w:rFonts w:ascii="宋体" w:hAnsi="宋体" w:cs="宋体"/>
                <w:sz w:val="24"/>
              </w:rPr>
            </w:pPr>
            <w:r>
              <w:rPr>
                <w:rFonts w:hint="eastAsia" w:ascii="宋体" w:hAnsi="宋体" w:cs="宋体"/>
                <w:sz w:val="24"/>
                <w:szCs w:val="24"/>
              </w:rPr>
              <w:t>台</w:t>
            </w:r>
          </w:p>
        </w:tc>
        <w:tc>
          <w:tcPr>
            <w:tcW w:w="1134" w:type="dxa"/>
            <w:vAlign w:val="center"/>
          </w:tcPr>
          <w:p>
            <w:pPr>
              <w:jc w:val="center"/>
              <w:rPr>
                <w:rFonts w:ascii="宋体" w:hAnsi="宋体" w:cs="宋体"/>
                <w:sz w:val="24"/>
              </w:rPr>
            </w:pPr>
            <w:r>
              <w:rPr>
                <w:rFonts w:hint="eastAsia" w:ascii="宋体" w:hAnsi="宋体" w:cs="宋体"/>
                <w:sz w:val="24"/>
                <w:szCs w:val="24"/>
              </w:rPr>
              <w:t>1</w:t>
            </w:r>
          </w:p>
        </w:tc>
        <w:tc>
          <w:tcPr>
            <w:tcW w:w="2511" w:type="dxa"/>
            <w:shd w:val="clear" w:color="auto" w:fill="auto"/>
            <w:vAlign w:val="center"/>
          </w:tcPr>
          <w:p>
            <w:pPr>
              <w:jc w:val="center"/>
              <w:rPr>
                <w:rFonts w:ascii="宋体" w:hAnsi="宋体" w:cs="宋体"/>
                <w:sz w:val="24"/>
                <w:szCs w:val="24"/>
              </w:rPr>
            </w:pPr>
            <w:r>
              <w:rPr>
                <w:rFonts w:hint="eastAsia" w:ascii="宋体" w:hAnsi="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972" w:type="dxa"/>
            <w:vAlign w:val="center"/>
          </w:tcPr>
          <w:p>
            <w:pPr>
              <w:jc w:val="center"/>
              <w:rPr>
                <w:rFonts w:ascii="宋体" w:hAnsi="宋体" w:cs="宋体"/>
                <w:sz w:val="24"/>
              </w:rPr>
            </w:pPr>
            <w:r>
              <w:rPr>
                <w:rFonts w:hint="eastAsia" w:ascii="宋体" w:hAnsi="宋体" w:cs="宋体"/>
                <w:sz w:val="24"/>
                <w:szCs w:val="24"/>
              </w:rPr>
              <w:t>7</w:t>
            </w:r>
          </w:p>
        </w:tc>
        <w:tc>
          <w:tcPr>
            <w:tcW w:w="3247" w:type="dxa"/>
            <w:vAlign w:val="center"/>
          </w:tcPr>
          <w:p>
            <w:pPr>
              <w:jc w:val="center"/>
              <w:rPr>
                <w:rFonts w:ascii="宋体" w:hAnsi="宋体" w:cs="宋体"/>
                <w:sz w:val="24"/>
              </w:rPr>
            </w:pPr>
            <w:r>
              <w:rPr>
                <w:rFonts w:hint="eastAsia" w:ascii="宋体" w:hAnsi="宋体" w:cs="宋体"/>
                <w:kern w:val="0"/>
                <w:sz w:val="24"/>
                <w:szCs w:val="24"/>
              </w:rPr>
              <w:t>超声骨密度分析仪</w:t>
            </w:r>
          </w:p>
        </w:tc>
        <w:tc>
          <w:tcPr>
            <w:tcW w:w="992" w:type="dxa"/>
            <w:vAlign w:val="center"/>
          </w:tcPr>
          <w:p>
            <w:pPr>
              <w:jc w:val="center"/>
              <w:rPr>
                <w:rFonts w:ascii="宋体" w:hAnsi="宋体" w:cs="宋体"/>
                <w:sz w:val="24"/>
              </w:rPr>
            </w:pPr>
            <w:r>
              <w:rPr>
                <w:rFonts w:hint="eastAsia" w:ascii="宋体" w:hAnsi="宋体" w:cs="宋体"/>
                <w:sz w:val="24"/>
                <w:szCs w:val="24"/>
              </w:rPr>
              <w:t>台</w:t>
            </w:r>
          </w:p>
        </w:tc>
        <w:tc>
          <w:tcPr>
            <w:tcW w:w="1134" w:type="dxa"/>
            <w:vAlign w:val="center"/>
          </w:tcPr>
          <w:p>
            <w:pPr>
              <w:jc w:val="center"/>
              <w:rPr>
                <w:rFonts w:ascii="宋体" w:hAnsi="宋体" w:cs="宋体"/>
                <w:sz w:val="24"/>
              </w:rPr>
            </w:pPr>
            <w:r>
              <w:rPr>
                <w:rFonts w:hint="eastAsia" w:ascii="宋体" w:hAnsi="宋体" w:cs="宋体"/>
                <w:sz w:val="24"/>
                <w:szCs w:val="24"/>
              </w:rPr>
              <w:t>1</w:t>
            </w:r>
          </w:p>
        </w:tc>
        <w:tc>
          <w:tcPr>
            <w:tcW w:w="2511" w:type="dxa"/>
            <w:shd w:val="clear" w:color="auto" w:fill="auto"/>
            <w:vAlign w:val="center"/>
          </w:tcPr>
          <w:p>
            <w:pPr>
              <w:jc w:val="center"/>
              <w:rPr>
                <w:rFonts w:ascii="宋体" w:hAnsi="宋体" w:cs="宋体"/>
                <w:sz w:val="24"/>
                <w:szCs w:val="24"/>
              </w:rPr>
            </w:pPr>
            <w:r>
              <w:rPr>
                <w:rFonts w:hint="eastAsia" w:ascii="宋体" w:hAnsi="宋体" w:cs="宋体"/>
                <w:sz w:val="24"/>
                <w:szCs w:val="24"/>
              </w:rPr>
              <w:t>√</w:t>
            </w:r>
          </w:p>
        </w:tc>
      </w:tr>
    </w:tbl>
    <w:p>
      <w:pPr>
        <w:rPr>
          <w:rFonts w:ascii="宋体" w:hAnsi="宋体" w:cs="宋体"/>
          <w:sz w:val="24"/>
        </w:rPr>
      </w:pPr>
    </w:p>
    <w:p>
      <w:pPr>
        <w:adjustRightInd w:val="0"/>
        <w:snapToGrid w:val="0"/>
        <w:spacing w:beforeLines="50" w:afterLines="50" w:line="440" w:lineRule="exact"/>
        <w:rPr>
          <w:b/>
          <w:bCs/>
          <w:sz w:val="28"/>
          <w:szCs w:val="28"/>
        </w:rPr>
      </w:pPr>
      <w:r>
        <w:rPr>
          <w:rFonts w:hint="eastAsia"/>
          <w:b/>
          <w:bCs/>
          <w:sz w:val="28"/>
          <w:szCs w:val="28"/>
        </w:rPr>
        <w:t>二、技术参数</w:t>
      </w:r>
    </w:p>
    <w:p>
      <w:pPr>
        <w:spacing w:line="360" w:lineRule="auto"/>
        <w:jc w:val="center"/>
        <w:rPr>
          <w:rFonts w:ascii="宋体" w:hAnsi="宋体" w:cs="宋体"/>
          <w:b/>
          <w:sz w:val="24"/>
        </w:rPr>
      </w:pPr>
    </w:p>
    <w:p>
      <w:pPr>
        <w:spacing w:line="360" w:lineRule="auto"/>
        <w:jc w:val="center"/>
        <w:rPr>
          <w:rFonts w:ascii="宋体" w:hAnsi="宋体" w:cs="宋体"/>
          <w:sz w:val="24"/>
        </w:rPr>
      </w:pPr>
      <w:r>
        <w:rPr>
          <w:rFonts w:hint="eastAsia" w:ascii="宋体" w:hAnsi="宋体" w:cs="宋体"/>
          <w:b/>
          <w:sz w:val="24"/>
          <w:szCs w:val="24"/>
        </w:rPr>
        <w:t>便携式彩色多普勒超声系统技术参数</w:t>
      </w:r>
    </w:p>
    <w:p>
      <w:pPr>
        <w:pStyle w:val="10"/>
        <w:numPr>
          <w:ilvl w:val="0"/>
          <w:numId w:val="1"/>
        </w:numPr>
        <w:spacing w:line="360" w:lineRule="auto"/>
        <w:ind w:firstLineChars="0"/>
        <w:rPr>
          <w:rFonts w:ascii="宋体" w:hAnsi="宋体" w:cs="宋体"/>
          <w:b/>
          <w:sz w:val="24"/>
        </w:rPr>
      </w:pPr>
      <w:r>
        <w:rPr>
          <w:rFonts w:hint="eastAsia" w:ascii="宋体" w:hAnsi="宋体" w:cs="宋体"/>
          <w:b/>
          <w:sz w:val="24"/>
          <w:szCs w:val="24"/>
        </w:rPr>
        <w:t>货物名称</w:t>
      </w:r>
    </w:p>
    <w:p>
      <w:pPr>
        <w:spacing w:line="360" w:lineRule="auto"/>
        <w:ind w:left="420" w:leftChars="200" w:firstLine="600" w:firstLineChars="250"/>
        <w:rPr>
          <w:rFonts w:ascii="宋体" w:hAnsi="宋体" w:cs="宋体"/>
          <w:sz w:val="24"/>
        </w:rPr>
      </w:pPr>
      <w:r>
        <w:rPr>
          <w:rFonts w:hint="eastAsia" w:ascii="宋体" w:hAnsi="宋体" w:cs="宋体"/>
          <w:sz w:val="24"/>
          <w:szCs w:val="24"/>
        </w:rPr>
        <w:t>便携式彩色多普勒超声系统</w:t>
      </w:r>
    </w:p>
    <w:p>
      <w:pPr>
        <w:pStyle w:val="10"/>
        <w:numPr>
          <w:ilvl w:val="0"/>
          <w:numId w:val="1"/>
        </w:numPr>
        <w:spacing w:line="360" w:lineRule="auto"/>
        <w:ind w:firstLineChars="0"/>
        <w:rPr>
          <w:rFonts w:ascii="宋体" w:hAnsi="宋体" w:cs="宋体"/>
          <w:b/>
          <w:sz w:val="24"/>
        </w:rPr>
      </w:pPr>
      <w:r>
        <w:rPr>
          <w:rFonts w:hint="eastAsia" w:ascii="宋体" w:hAnsi="宋体" w:cs="宋体"/>
          <w:b/>
          <w:sz w:val="24"/>
          <w:szCs w:val="24"/>
        </w:rPr>
        <w:t>产品用途说明</w:t>
      </w:r>
    </w:p>
    <w:p>
      <w:pPr>
        <w:pStyle w:val="10"/>
        <w:spacing w:line="360" w:lineRule="auto"/>
        <w:ind w:left="993" w:firstLine="0" w:firstLineChars="0"/>
        <w:jc w:val="left"/>
        <w:rPr>
          <w:rFonts w:ascii="宋体" w:hAnsi="宋体" w:cs="宋体"/>
          <w:sz w:val="24"/>
        </w:rPr>
      </w:pPr>
      <w:r>
        <w:rPr>
          <w:rFonts w:hint="eastAsia" w:ascii="宋体" w:hAnsi="宋体" w:cs="宋体"/>
          <w:sz w:val="24"/>
          <w:szCs w:val="24"/>
        </w:rPr>
        <w:t>2.1腹部、妇科、产科、心脏、小器官与浅表组织、血管、颅脑, 泌尿、</w:t>
      </w:r>
    </w:p>
    <w:p>
      <w:pPr>
        <w:pStyle w:val="10"/>
        <w:spacing w:line="360" w:lineRule="auto"/>
        <w:ind w:left="993" w:firstLine="0" w:firstLineChars="0"/>
        <w:jc w:val="left"/>
        <w:rPr>
          <w:rFonts w:ascii="宋体" w:hAnsi="宋体" w:cs="宋体"/>
          <w:sz w:val="24"/>
        </w:rPr>
      </w:pPr>
      <w:r>
        <w:rPr>
          <w:rFonts w:hint="eastAsia" w:ascii="宋体" w:hAnsi="宋体" w:cs="宋体"/>
          <w:sz w:val="24"/>
          <w:szCs w:val="24"/>
        </w:rPr>
        <w:t>2.2介入性超声、儿科、急诊、麻醉、等全身应用</w:t>
      </w:r>
    </w:p>
    <w:p>
      <w:pPr>
        <w:pStyle w:val="10"/>
        <w:numPr>
          <w:ilvl w:val="0"/>
          <w:numId w:val="1"/>
        </w:numPr>
        <w:spacing w:line="360" w:lineRule="auto"/>
        <w:ind w:firstLineChars="0"/>
        <w:rPr>
          <w:rFonts w:ascii="宋体" w:hAnsi="宋体" w:cs="宋体"/>
          <w:sz w:val="24"/>
        </w:rPr>
      </w:pPr>
      <w:r>
        <w:rPr>
          <w:rFonts w:hint="eastAsia" w:ascii="宋体" w:hAnsi="宋体" w:cs="宋体"/>
          <w:b/>
          <w:sz w:val="24"/>
          <w:szCs w:val="24"/>
        </w:rPr>
        <w:t>系统技术规格及概述：</w:t>
      </w:r>
    </w:p>
    <w:p>
      <w:pPr>
        <w:pStyle w:val="10"/>
        <w:spacing w:line="360" w:lineRule="auto"/>
        <w:ind w:left="420" w:firstLine="0" w:firstLineChars="0"/>
        <w:jc w:val="left"/>
        <w:rPr>
          <w:rFonts w:ascii="宋体" w:hAnsi="宋体" w:cs="宋体"/>
          <w:sz w:val="24"/>
        </w:rPr>
      </w:pPr>
      <w:r>
        <w:rPr>
          <w:rFonts w:hint="eastAsia" w:ascii="宋体" w:hAnsi="宋体" w:cs="宋体"/>
          <w:sz w:val="24"/>
          <w:szCs w:val="24"/>
        </w:rPr>
        <w:t xml:space="preserve">3.1便携式彩色多普勒超声系统主机   </w:t>
      </w:r>
    </w:p>
    <w:p>
      <w:pPr>
        <w:pStyle w:val="10"/>
        <w:numPr>
          <w:ilvl w:val="2"/>
          <w:numId w:val="2"/>
        </w:numPr>
        <w:spacing w:line="360" w:lineRule="auto"/>
        <w:ind w:firstLineChars="0"/>
        <w:jc w:val="left"/>
        <w:rPr>
          <w:rFonts w:ascii="宋体" w:hAnsi="宋体" w:cs="宋体"/>
          <w:sz w:val="24"/>
        </w:rPr>
      </w:pPr>
      <w:r>
        <w:rPr>
          <w:rFonts w:hint="eastAsia" w:ascii="宋体" w:hAnsi="宋体" w:cs="宋体"/>
          <w:sz w:val="24"/>
          <w:szCs w:val="24"/>
        </w:rPr>
        <w:t>数字波束增强器</w:t>
      </w:r>
    </w:p>
    <w:p>
      <w:pPr>
        <w:pStyle w:val="10"/>
        <w:numPr>
          <w:ilvl w:val="2"/>
          <w:numId w:val="2"/>
        </w:numPr>
        <w:spacing w:line="360" w:lineRule="auto"/>
        <w:ind w:firstLineChars="0"/>
        <w:jc w:val="left"/>
        <w:rPr>
          <w:rFonts w:ascii="宋体" w:hAnsi="宋体" w:cs="宋体"/>
          <w:sz w:val="24"/>
        </w:rPr>
      </w:pPr>
      <w:r>
        <w:rPr>
          <w:rFonts w:hint="eastAsia" w:ascii="宋体" w:hAnsi="宋体" w:cs="宋体"/>
          <w:sz w:val="24"/>
          <w:szCs w:val="24"/>
        </w:rPr>
        <w:t>多倍波束合成</w:t>
      </w:r>
    </w:p>
    <w:p>
      <w:pPr>
        <w:pStyle w:val="10"/>
        <w:numPr>
          <w:ilvl w:val="2"/>
          <w:numId w:val="2"/>
        </w:numPr>
        <w:spacing w:line="360" w:lineRule="auto"/>
        <w:ind w:firstLineChars="0"/>
        <w:jc w:val="left"/>
        <w:rPr>
          <w:rFonts w:ascii="宋体" w:hAnsi="宋体" w:cs="宋体"/>
          <w:sz w:val="24"/>
        </w:rPr>
      </w:pPr>
      <w:r>
        <w:rPr>
          <w:rFonts w:hint="eastAsia" w:ascii="宋体" w:hAnsi="宋体" w:cs="宋体"/>
          <w:sz w:val="24"/>
          <w:szCs w:val="24"/>
        </w:rPr>
        <w:t>二维灰阶模式</w:t>
      </w:r>
    </w:p>
    <w:p>
      <w:pPr>
        <w:pStyle w:val="10"/>
        <w:numPr>
          <w:ilvl w:val="2"/>
          <w:numId w:val="2"/>
        </w:numPr>
        <w:spacing w:line="360" w:lineRule="auto"/>
        <w:ind w:firstLineChars="0"/>
        <w:jc w:val="left"/>
        <w:rPr>
          <w:rFonts w:ascii="宋体" w:hAnsi="宋体" w:cs="宋体"/>
          <w:sz w:val="24"/>
        </w:rPr>
      </w:pPr>
      <w:r>
        <w:rPr>
          <w:rFonts w:hint="eastAsia" w:ascii="宋体" w:hAnsi="宋体" w:cs="宋体"/>
          <w:sz w:val="24"/>
          <w:szCs w:val="24"/>
        </w:rPr>
        <w:t>组织谐波成像模式</w:t>
      </w:r>
    </w:p>
    <w:p>
      <w:pPr>
        <w:pStyle w:val="10"/>
        <w:numPr>
          <w:ilvl w:val="2"/>
          <w:numId w:val="2"/>
        </w:numPr>
        <w:spacing w:line="360" w:lineRule="auto"/>
        <w:ind w:firstLineChars="0"/>
        <w:jc w:val="left"/>
        <w:rPr>
          <w:rFonts w:ascii="宋体" w:hAnsi="宋体" w:cs="宋体"/>
          <w:sz w:val="24"/>
        </w:rPr>
      </w:pPr>
      <w:r>
        <w:rPr>
          <w:rFonts w:hint="eastAsia" w:ascii="宋体" w:hAnsi="宋体" w:cs="宋体"/>
          <w:sz w:val="24"/>
          <w:szCs w:val="24"/>
        </w:rPr>
        <w:t>组织特异性成像</w:t>
      </w:r>
    </w:p>
    <w:p>
      <w:pPr>
        <w:pStyle w:val="10"/>
        <w:numPr>
          <w:ilvl w:val="2"/>
          <w:numId w:val="2"/>
        </w:numPr>
        <w:spacing w:line="360" w:lineRule="auto"/>
        <w:ind w:firstLineChars="0"/>
        <w:jc w:val="left"/>
        <w:rPr>
          <w:rFonts w:ascii="宋体" w:hAnsi="宋体" w:cs="宋体"/>
          <w:sz w:val="24"/>
        </w:rPr>
      </w:pPr>
      <w:r>
        <w:rPr>
          <w:rFonts w:hint="eastAsia" w:ascii="宋体" w:hAnsi="宋体" w:cs="宋体"/>
          <w:sz w:val="24"/>
          <w:szCs w:val="24"/>
        </w:rPr>
        <w:t>空间复合成像</w:t>
      </w:r>
    </w:p>
    <w:p>
      <w:pPr>
        <w:pStyle w:val="10"/>
        <w:numPr>
          <w:ilvl w:val="2"/>
          <w:numId w:val="2"/>
        </w:numPr>
        <w:spacing w:line="360" w:lineRule="auto"/>
        <w:ind w:firstLineChars="0"/>
        <w:jc w:val="left"/>
        <w:rPr>
          <w:rFonts w:ascii="宋体" w:hAnsi="宋体" w:cs="宋体"/>
          <w:sz w:val="24"/>
        </w:rPr>
      </w:pPr>
      <w:r>
        <w:rPr>
          <w:rFonts w:hint="eastAsia" w:ascii="宋体" w:hAnsi="宋体" w:cs="宋体"/>
          <w:sz w:val="24"/>
          <w:szCs w:val="24"/>
        </w:rPr>
        <w:t>斑点抑制成像</w:t>
      </w:r>
    </w:p>
    <w:p>
      <w:pPr>
        <w:pStyle w:val="10"/>
        <w:numPr>
          <w:ilvl w:val="2"/>
          <w:numId w:val="2"/>
        </w:numPr>
        <w:spacing w:line="360" w:lineRule="auto"/>
        <w:ind w:firstLineChars="0"/>
        <w:jc w:val="left"/>
        <w:rPr>
          <w:rFonts w:ascii="宋体" w:hAnsi="宋体" w:cs="宋体"/>
          <w:sz w:val="24"/>
        </w:rPr>
      </w:pPr>
      <w:r>
        <w:rPr>
          <w:rFonts w:hint="eastAsia" w:ascii="宋体" w:hAnsi="宋体" w:cs="宋体"/>
          <w:sz w:val="24"/>
          <w:szCs w:val="24"/>
        </w:rPr>
        <w:t>频率复合成像</w:t>
      </w:r>
    </w:p>
    <w:p>
      <w:pPr>
        <w:pStyle w:val="10"/>
        <w:numPr>
          <w:ilvl w:val="2"/>
          <w:numId w:val="2"/>
        </w:numPr>
        <w:spacing w:line="360" w:lineRule="auto"/>
        <w:ind w:firstLineChars="0"/>
        <w:jc w:val="left"/>
        <w:rPr>
          <w:rFonts w:ascii="宋体" w:hAnsi="宋体" w:cs="宋体"/>
          <w:sz w:val="24"/>
        </w:rPr>
      </w:pPr>
      <w:r>
        <w:rPr>
          <w:rFonts w:hint="eastAsia" w:ascii="宋体" w:hAnsi="宋体" w:cs="宋体"/>
          <w:sz w:val="24"/>
          <w:szCs w:val="24"/>
        </w:rPr>
        <w:t>回波增强技术</w:t>
      </w:r>
    </w:p>
    <w:p>
      <w:pPr>
        <w:pStyle w:val="10"/>
        <w:numPr>
          <w:ilvl w:val="2"/>
          <w:numId w:val="2"/>
        </w:numPr>
        <w:spacing w:line="360" w:lineRule="auto"/>
        <w:ind w:firstLineChars="0"/>
        <w:jc w:val="left"/>
        <w:rPr>
          <w:rFonts w:ascii="宋体" w:hAnsi="宋体" w:cs="宋体"/>
          <w:sz w:val="24"/>
        </w:rPr>
      </w:pPr>
      <w:r>
        <w:rPr>
          <w:rFonts w:hint="eastAsia" w:ascii="宋体" w:hAnsi="宋体" w:cs="宋体"/>
          <w:sz w:val="24"/>
          <w:szCs w:val="24"/>
        </w:rPr>
        <w:t>M型模式</w:t>
      </w:r>
    </w:p>
    <w:p>
      <w:pPr>
        <w:pStyle w:val="10"/>
        <w:numPr>
          <w:ilvl w:val="2"/>
          <w:numId w:val="2"/>
        </w:numPr>
        <w:spacing w:line="360" w:lineRule="auto"/>
        <w:ind w:firstLineChars="0"/>
        <w:jc w:val="left"/>
        <w:rPr>
          <w:rFonts w:ascii="宋体" w:hAnsi="宋体" w:cs="宋体"/>
          <w:sz w:val="24"/>
        </w:rPr>
      </w:pPr>
      <w:r>
        <w:rPr>
          <w:rFonts w:hint="eastAsia" w:ascii="宋体" w:hAnsi="宋体" w:cs="宋体"/>
          <w:sz w:val="24"/>
          <w:szCs w:val="24"/>
        </w:rPr>
        <w:t>彩色M型模式</w:t>
      </w:r>
    </w:p>
    <w:p>
      <w:pPr>
        <w:pStyle w:val="10"/>
        <w:numPr>
          <w:ilvl w:val="2"/>
          <w:numId w:val="2"/>
        </w:numPr>
        <w:spacing w:line="360" w:lineRule="auto"/>
        <w:ind w:firstLineChars="0"/>
        <w:jc w:val="left"/>
        <w:rPr>
          <w:rFonts w:ascii="宋体" w:hAnsi="宋体" w:cs="宋体"/>
          <w:sz w:val="24"/>
        </w:rPr>
      </w:pPr>
      <w:r>
        <w:rPr>
          <w:rFonts w:hint="eastAsia" w:ascii="宋体" w:hAnsi="宋体" w:cs="宋体"/>
          <w:sz w:val="24"/>
          <w:szCs w:val="24"/>
        </w:rPr>
        <w:t>具备解剖M型模式 ，要求M取样线≥2条，能360度任意旋转角度，同时要求支持实时扫描以及后处理离线分析过程中重构M型图像</w:t>
      </w:r>
    </w:p>
    <w:p>
      <w:pPr>
        <w:pStyle w:val="10"/>
        <w:numPr>
          <w:ilvl w:val="2"/>
          <w:numId w:val="2"/>
        </w:numPr>
        <w:spacing w:line="360" w:lineRule="auto"/>
        <w:ind w:firstLineChars="0"/>
        <w:jc w:val="left"/>
        <w:rPr>
          <w:rFonts w:ascii="宋体" w:hAnsi="宋体" w:cs="宋体"/>
          <w:sz w:val="24"/>
        </w:rPr>
      </w:pPr>
      <w:r>
        <w:rPr>
          <w:rFonts w:hint="eastAsia" w:ascii="宋体" w:hAnsi="宋体" w:cs="宋体"/>
          <w:sz w:val="24"/>
          <w:szCs w:val="24"/>
        </w:rPr>
        <w:t>彩色多普勒成像</w:t>
      </w:r>
    </w:p>
    <w:p>
      <w:pPr>
        <w:pStyle w:val="10"/>
        <w:numPr>
          <w:ilvl w:val="2"/>
          <w:numId w:val="2"/>
        </w:numPr>
        <w:spacing w:line="360" w:lineRule="auto"/>
        <w:ind w:firstLineChars="0"/>
        <w:jc w:val="left"/>
        <w:rPr>
          <w:rFonts w:ascii="宋体" w:hAnsi="宋体" w:cs="宋体"/>
          <w:sz w:val="24"/>
        </w:rPr>
      </w:pPr>
      <w:r>
        <w:rPr>
          <w:rFonts w:hint="eastAsia" w:ascii="宋体" w:hAnsi="宋体" w:cs="宋体"/>
          <w:sz w:val="24"/>
          <w:szCs w:val="24"/>
        </w:rPr>
        <w:t>超宽动态血流技术</w:t>
      </w:r>
    </w:p>
    <w:p>
      <w:pPr>
        <w:pStyle w:val="10"/>
        <w:numPr>
          <w:ilvl w:val="2"/>
          <w:numId w:val="2"/>
        </w:numPr>
        <w:spacing w:line="360" w:lineRule="auto"/>
        <w:ind w:firstLineChars="0"/>
        <w:jc w:val="left"/>
        <w:rPr>
          <w:rFonts w:ascii="宋体" w:hAnsi="宋体" w:cs="宋体"/>
          <w:sz w:val="24"/>
        </w:rPr>
      </w:pPr>
      <w:r>
        <w:rPr>
          <w:rFonts w:hint="eastAsia" w:ascii="宋体" w:hAnsi="宋体" w:cs="宋体"/>
          <w:sz w:val="24"/>
          <w:szCs w:val="24"/>
        </w:rPr>
        <w:t>频谱多普勒成像具备实时宽景成像，要求支持凸阵、线阵和相控阵探头，扫描速度提示，宽景最大扫描长度≥90CM</w:t>
      </w:r>
    </w:p>
    <w:p>
      <w:pPr>
        <w:pStyle w:val="10"/>
        <w:numPr>
          <w:ilvl w:val="2"/>
          <w:numId w:val="2"/>
        </w:numPr>
        <w:spacing w:line="360" w:lineRule="auto"/>
        <w:ind w:firstLineChars="0"/>
        <w:jc w:val="left"/>
        <w:rPr>
          <w:rFonts w:ascii="宋体" w:hAnsi="宋体" w:cs="宋体"/>
          <w:sz w:val="24"/>
        </w:rPr>
      </w:pPr>
      <w:r>
        <w:rPr>
          <w:rFonts w:hint="eastAsia" w:ascii="宋体" w:hAnsi="宋体" w:cs="宋体"/>
          <w:sz w:val="24"/>
          <w:szCs w:val="24"/>
        </w:rPr>
        <w:t>独立角度偏转</w:t>
      </w:r>
    </w:p>
    <w:p>
      <w:pPr>
        <w:pStyle w:val="10"/>
        <w:numPr>
          <w:ilvl w:val="2"/>
          <w:numId w:val="2"/>
        </w:numPr>
        <w:spacing w:line="360" w:lineRule="auto"/>
        <w:ind w:firstLineChars="0"/>
        <w:jc w:val="left"/>
        <w:rPr>
          <w:rFonts w:ascii="宋体" w:hAnsi="宋体" w:cs="宋体"/>
          <w:sz w:val="24"/>
        </w:rPr>
      </w:pPr>
      <w:r>
        <w:rPr>
          <w:rFonts w:hint="eastAsia" w:ascii="宋体" w:hAnsi="宋体" w:cs="宋体"/>
          <w:sz w:val="24"/>
          <w:szCs w:val="24"/>
        </w:rPr>
        <w:t>扩展成像，要求凸阵、线阵探头可用</w:t>
      </w:r>
    </w:p>
    <w:p>
      <w:pPr>
        <w:pStyle w:val="10"/>
        <w:numPr>
          <w:ilvl w:val="2"/>
          <w:numId w:val="2"/>
        </w:numPr>
        <w:spacing w:line="360" w:lineRule="auto"/>
        <w:ind w:firstLineChars="0"/>
        <w:jc w:val="left"/>
        <w:rPr>
          <w:rFonts w:ascii="宋体" w:hAnsi="宋体" w:cs="宋体"/>
          <w:sz w:val="24"/>
        </w:rPr>
      </w:pPr>
      <w:r>
        <w:rPr>
          <w:rFonts w:hint="eastAsia" w:ascii="宋体" w:hAnsi="宋体" w:cs="宋体"/>
          <w:sz w:val="24"/>
          <w:szCs w:val="24"/>
        </w:rPr>
        <w:t>实时双幅对比成像</w:t>
      </w:r>
    </w:p>
    <w:p>
      <w:pPr>
        <w:pStyle w:val="10"/>
        <w:numPr>
          <w:ilvl w:val="2"/>
          <w:numId w:val="2"/>
        </w:numPr>
        <w:spacing w:line="360" w:lineRule="auto"/>
        <w:ind w:firstLineChars="0"/>
        <w:jc w:val="left"/>
        <w:rPr>
          <w:rFonts w:ascii="宋体" w:hAnsi="宋体" w:cs="宋体"/>
          <w:sz w:val="24"/>
        </w:rPr>
      </w:pPr>
      <w:r>
        <w:rPr>
          <w:rFonts w:hint="eastAsia" w:ascii="宋体" w:hAnsi="宋体" w:cs="宋体"/>
          <w:sz w:val="24"/>
          <w:szCs w:val="24"/>
        </w:rPr>
        <w:t>高分辨率血流成像</w:t>
      </w:r>
    </w:p>
    <w:p>
      <w:pPr>
        <w:pStyle w:val="10"/>
        <w:numPr>
          <w:ilvl w:val="2"/>
          <w:numId w:val="2"/>
        </w:numPr>
        <w:spacing w:line="360" w:lineRule="auto"/>
        <w:ind w:firstLineChars="0"/>
        <w:jc w:val="left"/>
        <w:rPr>
          <w:rFonts w:ascii="宋体" w:hAnsi="宋体" w:cs="宋体"/>
          <w:color w:val="auto"/>
          <w:sz w:val="24"/>
        </w:rPr>
      </w:pPr>
      <w:r>
        <w:rPr>
          <w:rFonts w:hint="eastAsia" w:ascii="宋体" w:hAnsi="宋体" w:cs="宋体"/>
          <w:sz w:val="24"/>
          <w:szCs w:val="24"/>
        </w:rPr>
        <w:t>▲未来拓展可选配弹性成像，具备组织硬度定量分析软件和压力曲线提示图标，支持肿块轮廓外自由设定厚度形成环状区域，并可针对该环状区域进行组织定量分析功</w:t>
      </w:r>
      <w:r>
        <w:rPr>
          <w:rFonts w:hint="eastAsia" w:ascii="宋体" w:hAnsi="宋体" w:cs="宋体"/>
          <w:color w:val="auto"/>
          <w:sz w:val="24"/>
          <w:szCs w:val="24"/>
        </w:rPr>
        <w:t>能</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图片证明</w:t>
      </w:r>
      <w:r>
        <w:rPr>
          <w:rFonts w:hint="eastAsia" w:ascii="宋体" w:hAnsi="宋体" w:eastAsia="宋体" w:cs="宋体"/>
          <w:color w:val="auto"/>
          <w:sz w:val="24"/>
          <w:szCs w:val="24"/>
          <w:lang w:eastAsia="zh-CN"/>
        </w:rPr>
        <w:t>）</w:t>
      </w:r>
    </w:p>
    <w:p>
      <w:pPr>
        <w:pStyle w:val="10"/>
        <w:numPr>
          <w:ilvl w:val="2"/>
          <w:numId w:val="2"/>
        </w:numPr>
        <w:spacing w:line="360" w:lineRule="auto"/>
        <w:ind w:firstLineChars="0"/>
        <w:jc w:val="left"/>
        <w:rPr>
          <w:rFonts w:ascii="宋体" w:hAnsi="宋体" w:cs="宋体"/>
          <w:color w:val="auto"/>
          <w:sz w:val="24"/>
        </w:rPr>
      </w:pPr>
      <w:r>
        <w:rPr>
          <w:rFonts w:hint="eastAsia" w:ascii="宋体" w:hAnsi="宋体" w:cs="宋体"/>
          <w:color w:val="auto"/>
          <w:sz w:val="24"/>
          <w:szCs w:val="24"/>
        </w:rPr>
        <w:t>▲未来拓展可选配组织多普勒成像，要求支持四种模式组织多普勒，TDI、TVI、TDI-PW、TDI-M</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图片证明</w:t>
      </w:r>
      <w:r>
        <w:rPr>
          <w:rFonts w:hint="eastAsia" w:ascii="宋体" w:hAnsi="宋体" w:eastAsia="宋体" w:cs="宋体"/>
          <w:color w:val="auto"/>
          <w:sz w:val="24"/>
          <w:szCs w:val="24"/>
          <w:lang w:eastAsia="zh-CN"/>
        </w:rPr>
        <w:t>）</w:t>
      </w:r>
    </w:p>
    <w:p>
      <w:pPr>
        <w:pStyle w:val="10"/>
        <w:numPr>
          <w:ilvl w:val="2"/>
          <w:numId w:val="2"/>
        </w:numPr>
        <w:spacing w:line="360" w:lineRule="auto"/>
        <w:ind w:firstLineChars="0"/>
        <w:jc w:val="left"/>
        <w:rPr>
          <w:rFonts w:ascii="宋体" w:hAnsi="宋体" w:cs="宋体"/>
          <w:sz w:val="24"/>
        </w:rPr>
      </w:pPr>
      <w:r>
        <w:rPr>
          <w:rFonts w:hint="eastAsia" w:ascii="宋体" w:hAnsi="宋体" w:cs="宋体"/>
          <w:sz w:val="24"/>
          <w:szCs w:val="24"/>
        </w:rPr>
        <w:t>一键自动优化（包括应用于二维、彩色、频谱模式、组织多普勒及造影）</w:t>
      </w:r>
    </w:p>
    <w:p>
      <w:pPr>
        <w:pStyle w:val="10"/>
        <w:numPr>
          <w:ilvl w:val="2"/>
          <w:numId w:val="2"/>
        </w:numPr>
        <w:spacing w:line="360" w:lineRule="auto"/>
        <w:ind w:firstLineChars="0"/>
        <w:jc w:val="left"/>
        <w:rPr>
          <w:rFonts w:ascii="宋体" w:hAnsi="宋体" w:cs="宋体"/>
          <w:sz w:val="24"/>
        </w:rPr>
      </w:pPr>
      <w:r>
        <w:rPr>
          <w:rFonts w:hint="eastAsia" w:ascii="宋体" w:hAnsi="宋体" w:cs="宋体"/>
          <w:sz w:val="24"/>
          <w:szCs w:val="24"/>
        </w:rPr>
        <w:t>智能多普勒自动优化频谱多普勒取样线角度，以及快速矫正取样角度</w:t>
      </w:r>
    </w:p>
    <w:p>
      <w:pPr>
        <w:pStyle w:val="10"/>
        <w:numPr>
          <w:ilvl w:val="2"/>
          <w:numId w:val="2"/>
        </w:numPr>
        <w:spacing w:line="360" w:lineRule="auto"/>
        <w:ind w:firstLineChars="0"/>
        <w:jc w:val="left"/>
        <w:rPr>
          <w:rFonts w:ascii="宋体" w:hAnsi="宋体" w:cs="宋体"/>
          <w:sz w:val="24"/>
        </w:rPr>
      </w:pPr>
      <w:r>
        <w:rPr>
          <w:rFonts w:hint="eastAsia" w:ascii="宋体" w:hAnsi="宋体" w:cs="宋体"/>
          <w:sz w:val="24"/>
          <w:szCs w:val="24"/>
        </w:rPr>
        <w:t>一键实现全屏放大</w:t>
      </w:r>
    </w:p>
    <w:p>
      <w:pPr>
        <w:pStyle w:val="10"/>
        <w:numPr>
          <w:ilvl w:val="2"/>
          <w:numId w:val="2"/>
        </w:numPr>
        <w:spacing w:line="360" w:lineRule="auto"/>
        <w:ind w:firstLineChars="0"/>
        <w:jc w:val="left"/>
        <w:rPr>
          <w:rFonts w:ascii="宋体" w:hAnsi="宋体" w:cs="宋体"/>
          <w:sz w:val="24"/>
        </w:rPr>
      </w:pPr>
      <w:r>
        <w:rPr>
          <w:rFonts w:hint="eastAsia" w:ascii="宋体" w:hAnsi="宋体" w:cs="宋体"/>
          <w:sz w:val="24"/>
          <w:szCs w:val="24"/>
        </w:rPr>
        <w:t>局部放大（支持前端、后端放大）</w:t>
      </w:r>
    </w:p>
    <w:p>
      <w:pPr>
        <w:pStyle w:val="10"/>
        <w:numPr>
          <w:ilvl w:val="2"/>
          <w:numId w:val="2"/>
        </w:numPr>
        <w:spacing w:line="360" w:lineRule="auto"/>
        <w:ind w:firstLineChars="0"/>
        <w:jc w:val="left"/>
        <w:rPr>
          <w:rFonts w:ascii="宋体" w:hAnsi="宋体" w:cs="宋体"/>
          <w:sz w:val="24"/>
        </w:rPr>
      </w:pPr>
      <w:r>
        <w:rPr>
          <w:rFonts w:hint="eastAsia" w:ascii="宋体" w:hAnsi="宋体" w:cs="宋体"/>
          <w:sz w:val="24"/>
          <w:szCs w:val="24"/>
        </w:rPr>
        <w:t>二维和彩色多谱勒双幅显示</w:t>
      </w:r>
    </w:p>
    <w:p>
      <w:pPr>
        <w:pStyle w:val="10"/>
        <w:numPr>
          <w:ilvl w:val="2"/>
          <w:numId w:val="2"/>
        </w:numPr>
        <w:spacing w:line="360" w:lineRule="auto"/>
        <w:ind w:firstLineChars="0"/>
        <w:jc w:val="left"/>
        <w:rPr>
          <w:rFonts w:ascii="宋体" w:hAnsi="宋体" w:cs="宋体"/>
          <w:sz w:val="24"/>
        </w:rPr>
      </w:pPr>
      <w:r>
        <w:rPr>
          <w:rFonts w:hint="eastAsia" w:ascii="宋体" w:hAnsi="宋体" w:cs="宋体"/>
          <w:sz w:val="24"/>
          <w:szCs w:val="24"/>
        </w:rPr>
        <w:t>支持穿刺针增强技术，要求具有双屏实时对比显示，增强前后效果，并同时支持增强平面多角度可调</w:t>
      </w:r>
    </w:p>
    <w:p>
      <w:pPr>
        <w:pStyle w:val="10"/>
        <w:numPr>
          <w:ilvl w:val="2"/>
          <w:numId w:val="2"/>
        </w:numPr>
        <w:spacing w:line="360" w:lineRule="auto"/>
        <w:ind w:firstLineChars="0"/>
        <w:jc w:val="left"/>
        <w:rPr>
          <w:rFonts w:ascii="宋体" w:hAnsi="宋体" w:cs="宋体"/>
          <w:sz w:val="24"/>
        </w:rPr>
      </w:pPr>
      <w:r>
        <w:rPr>
          <w:rFonts w:hint="eastAsia" w:ascii="宋体" w:hAnsi="宋体" w:cs="宋体"/>
          <w:sz w:val="24"/>
          <w:szCs w:val="24"/>
        </w:rPr>
        <w:t>支持超声教学软件</w:t>
      </w:r>
    </w:p>
    <w:p>
      <w:pPr>
        <w:pStyle w:val="10"/>
        <w:numPr>
          <w:ilvl w:val="2"/>
          <w:numId w:val="2"/>
        </w:numPr>
        <w:spacing w:line="360" w:lineRule="auto"/>
        <w:ind w:firstLineChars="0"/>
        <w:jc w:val="left"/>
        <w:rPr>
          <w:rFonts w:ascii="宋体" w:hAnsi="宋体" w:cs="宋体"/>
          <w:color w:val="auto"/>
          <w:sz w:val="24"/>
        </w:rPr>
      </w:pPr>
      <w:r>
        <w:rPr>
          <w:rFonts w:hint="eastAsia" w:ascii="宋体" w:hAnsi="宋体" w:cs="宋体"/>
          <w:sz w:val="24"/>
          <w:szCs w:val="24"/>
        </w:rPr>
        <w:t>支持自动工作流协议，可根据医生习惯自定义检查</w:t>
      </w:r>
      <w:r>
        <w:rPr>
          <w:rFonts w:hint="eastAsia" w:ascii="宋体" w:hAnsi="宋体" w:cs="宋体"/>
          <w:color w:val="auto"/>
          <w:sz w:val="24"/>
          <w:szCs w:val="24"/>
        </w:rPr>
        <w:t>规范，</w:t>
      </w:r>
      <w:r>
        <w:rPr>
          <w:rFonts w:hint="eastAsia" w:ascii="宋体" w:hAnsi="宋体" w:eastAsia="宋体" w:cs="宋体"/>
          <w:color w:val="auto"/>
          <w:sz w:val="24"/>
          <w:szCs w:val="24"/>
          <w:lang w:val="en-US" w:eastAsia="zh-CN"/>
        </w:rPr>
        <w:t>引导操作医生按规范完成标准切面采集，</w:t>
      </w:r>
      <w:r>
        <w:rPr>
          <w:rFonts w:hint="eastAsia" w:ascii="宋体" w:hAnsi="宋体" w:cs="宋体"/>
          <w:color w:val="auto"/>
          <w:sz w:val="24"/>
          <w:szCs w:val="24"/>
        </w:rPr>
        <w:t>减少重复操作</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图片证明</w:t>
      </w:r>
      <w:r>
        <w:rPr>
          <w:rFonts w:hint="eastAsia" w:ascii="宋体" w:hAnsi="宋体" w:eastAsia="宋体" w:cs="宋体"/>
          <w:color w:val="auto"/>
          <w:sz w:val="24"/>
          <w:szCs w:val="24"/>
          <w:lang w:eastAsia="zh-CN"/>
        </w:rPr>
        <w:t>）</w:t>
      </w:r>
    </w:p>
    <w:p>
      <w:pPr>
        <w:pStyle w:val="10"/>
        <w:numPr>
          <w:ilvl w:val="0"/>
          <w:numId w:val="0"/>
        </w:numPr>
        <w:spacing w:line="360" w:lineRule="auto"/>
        <w:ind w:left="800" w:leftChars="0"/>
        <w:jc w:val="left"/>
        <w:rPr>
          <w:rFonts w:ascii="宋体" w:hAnsi="宋体" w:cs="宋体"/>
          <w:sz w:val="24"/>
        </w:rPr>
      </w:pPr>
      <w:r>
        <w:rPr>
          <w:rFonts w:hint="eastAsia" w:ascii="宋体" w:hAnsi="宋体" w:cs="宋体"/>
          <w:sz w:val="24"/>
          <w:szCs w:val="24"/>
          <w:lang w:val="en-US" w:eastAsia="zh-CN"/>
        </w:rPr>
        <w:t>3.1.30</w:t>
      </w:r>
      <w:r>
        <w:rPr>
          <w:rFonts w:hint="eastAsia" w:ascii="宋体" w:hAnsi="宋体" w:cs="宋体"/>
          <w:sz w:val="24"/>
          <w:szCs w:val="24"/>
        </w:rPr>
        <w:t>支持语言，英语,中文（包括键盘输入、注释、操作面板等）</w:t>
      </w:r>
    </w:p>
    <w:p>
      <w:pPr>
        <w:pStyle w:val="10"/>
        <w:numPr>
          <w:ilvl w:val="0"/>
          <w:numId w:val="0"/>
        </w:numPr>
        <w:spacing w:line="360" w:lineRule="auto"/>
        <w:ind w:left="800" w:leftChars="0"/>
        <w:jc w:val="left"/>
        <w:rPr>
          <w:rFonts w:ascii="宋体" w:hAnsi="宋体" w:cs="宋体"/>
          <w:sz w:val="24"/>
        </w:rPr>
      </w:pPr>
      <w:r>
        <w:rPr>
          <w:rFonts w:hint="eastAsia" w:ascii="宋体" w:hAnsi="宋体" w:eastAsia="宋体" w:cs="宋体"/>
          <w:color w:val="auto"/>
          <w:sz w:val="24"/>
          <w:szCs w:val="24"/>
          <w:highlight w:val="none"/>
          <w:lang w:val="en-US" w:eastAsia="zh-CN"/>
        </w:rPr>
        <w:t>3.1.31</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配备远程会诊功能</w:t>
      </w:r>
      <w:r>
        <w:rPr>
          <w:rFonts w:hint="eastAsia" w:ascii="宋体" w:hAnsi="宋体" w:eastAsia="宋体" w:cs="宋体"/>
          <w:color w:val="auto"/>
          <w:kern w:val="2"/>
          <w:sz w:val="24"/>
          <w:szCs w:val="24"/>
          <w:highlight w:val="none"/>
          <w:lang w:val="en-US" w:eastAsia="zh-CN" w:bidi="ar-SA"/>
        </w:rPr>
        <w:t>以太网端口</w:t>
      </w:r>
      <w:r>
        <w:rPr>
          <w:rFonts w:hint="eastAsia" w:ascii="宋体" w:hAnsi="宋体" w:cs="宋体"/>
          <w:color w:val="auto"/>
          <w:sz w:val="24"/>
          <w:szCs w:val="24"/>
        </w:rPr>
        <w:t>，内</w:t>
      </w:r>
      <w:r>
        <w:rPr>
          <w:rFonts w:hint="eastAsia" w:ascii="宋体" w:hAnsi="宋体" w:cs="宋体"/>
          <w:sz w:val="24"/>
          <w:szCs w:val="24"/>
        </w:rPr>
        <w:t>置无线网卡，借助网络，可在机器上一键将动态或静态图像传输至移动应用端群组内；超声设备上具备可自行设置的隐私数据脱敏传输开关，用户可选择传输图像是否包含病人信息</w:t>
      </w:r>
    </w:p>
    <w:p>
      <w:pPr>
        <w:pStyle w:val="10"/>
        <w:numPr>
          <w:ilvl w:val="0"/>
          <w:numId w:val="1"/>
        </w:numPr>
        <w:spacing w:line="360" w:lineRule="auto"/>
        <w:ind w:firstLineChars="0"/>
        <w:rPr>
          <w:rFonts w:ascii="宋体" w:hAnsi="宋体" w:cs="宋体"/>
          <w:b/>
          <w:sz w:val="24"/>
        </w:rPr>
      </w:pPr>
      <w:r>
        <w:rPr>
          <w:rFonts w:hint="eastAsia" w:ascii="宋体" w:hAnsi="宋体" w:cs="宋体"/>
          <w:b/>
          <w:sz w:val="24"/>
          <w:szCs w:val="24"/>
        </w:rPr>
        <w:t>测量和分析:</w:t>
      </w:r>
    </w:p>
    <w:p>
      <w:pPr>
        <w:pStyle w:val="10"/>
        <w:numPr>
          <w:ilvl w:val="0"/>
          <w:numId w:val="3"/>
        </w:numPr>
        <w:spacing w:line="360" w:lineRule="auto"/>
        <w:ind w:firstLineChars="0"/>
        <w:jc w:val="left"/>
        <w:rPr>
          <w:rFonts w:ascii="宋体" w:hAnsi="宋体" w:cs="宋体"/>
          <w:vanish/>
          <w:sz w:val="24"/>
        </w:rPr>
      </w:pPr>
    </w:p>
    <w:p>
      <w:pPr>
        <w:pStyle w:val="10"/>
        <w:spacing w:line="360" w:lineRule="auto"/>
        <w:ind w:left="630" w:firstLine="0" w:firstLineChars="0"/>
        <w:rPr>
          <w:rFonts w:ascii="宋体" w:hAnsi="宋体" w:cs="宋体"/>
          <w:sz w:val="24"/>
        </w:rPr>
      </w:pPr>
      <w:r>
        <w:rPr>
          <w:rFonts w:hint="eastAsia" w:ascii="宋体" w:hAnsi="宋体" w:cs="宋体"/>
          <w:sz w:val="24"/>
          <w:szCs w:val="24"/>
        </w:rPr>
        <w:t>4.1常规测量</w:t>
      </w:r>
    </w:p>
    <w:p>
      <w:pPr>
        <w:pStyle w:val="10"/>
        <w:spacing w:line="360" w:lineRule="auto"/>
        <w:ind w:left="630" w:firstLine="0" w:firstLineChars="0"/>
        <w:rPr>
          <w:rFonts w:ascii="宋体" w:hAnsi="宋体" w:cs="宋体"/>
          <w:sz w:val="24"/>
        </w:rPr>
      </w:pPr>
      <w:r>
        <w:rPr>
          <w:rFonts w:hint="eastAsia" w:ascii="宋体" w:hAnsi="宋体" w:cs="宋体"/>
          <w:sz w:val="24"/>
          <w:szCs w:val="24"/>
        </w:rPr>
        <w:t>4.2距离测量、椭圆及描迹测量面积周长、体积测量</w:t>
      </w:r>
    </w:p>
    <w:p>
      <w:pPr>
        <w:pStyle w:val="10"/>
        <w:spacing w:line="360" w:lineRule="auto"/>
        <w:ind w:left="630" w:firstLine="0" w:firstLineChars="0"/>
        <w:rPr>
          <w:rFonts w:ascii="宋体" w:hAnsi="宋体" w:cs="宋体"/>
          <w:sz w:val="24"/>
        </w:rPr>
      </w:pPr>
      <w:r>
        <w:rPr>
          <w:rFonts w:hint="eastAsia" w:ascii="宋体" w:hAnsi="宋体" w:cs="宋体"/>
          <w:sz w:val="24"/>
          <w:szCs w:val="24"/>
        </w:rPr>
        <w:t>4.3多普勒测量（自动或手动包络测量，自动计算测量参数）</w:t>
      </w:r>
    </w:p>
    <w:p>
      <w:pPr>
        <w:pStyle w:val="10"/>
        <w:spacing w:line="360" w:lineRule="auto"/>
        <w:ind w:left="630" w:firstLine="0" w:firstLineChars="0"/>
        <w:rPr>
          <w:rFonts w:ascii="宋体" w:hAnsi="宋体" w:cs="宋体"/>
          <w:sz w:val="24"/>
        </w:rPr>
      </w:pPr>
      <w:r>
        <w:rPr>
          <w:rFonts w:hint="eastAsia" w:ascii="宋体" w:hAnsi="宋体" w:cs="宋体"/>
          <w:sz w:val="24"/>
          <w:szCs w:val="24"/>
        </w:rPr>
        <w:t>4.4全科测量包，自动生成报告</w:t>
      </w:r>
    </w:p>
    <w:p>
      <w:pPr>
        <w:pStyle w:val="10"/>
        <w:spacing w:line="360" w:lineRule="auto"/>
        <w:ind w:left="630" w:firstLine="0" w:firstLineChars="0"/>
        <w:rPr>
          <w:rFonts w:ascii="宋体" w:hAnsi="宋体" w:cs="宋体"/>
          <w:sz w:val="24"/>
        </w:rPr>
      </w:pPr>
      <w:r>
        <w:rPr>
          <w:rFonts w:hint="eastAsia" w:ascii="宋体" w:hAnsi="宋体" w:cs="宋体"/>
          <w:sz w:val="24"/>
          <w:szCs w:val="24"/>
        </w:rPr>
        <w:t>4.5腹部、妇科、产科、心脏、泌尿、小器官、儿科、血管、神经、急诊科</w:t>
      </w:r>
    </w:p>
    <w:p>
      <w:pPr>
        <w:pStyle w:val="10"/>
        <w:spacing w:line="360" w:lineRule="auto"/>
        <w:ind w:left="630" w:firstLine="0" w:firstLineChars="0"/>
        <w:rPr>
          <w:rFonts w:ascii="宋体" w:hAnsi="宋体" w:cs="宋体"/>
          <w:sz w:val="24"/>
        </w:rPr>
      </w:pPr>
      <w:r>
        <w:rPr>
          <w:rFonts w:hint="eastAsia" w:ascii="宋体" w:hAnsi="宋体" w:cs="宋体"/>
          <w:sz w:val="24"/>
          <w:szCs w:val="24"/>
        </w:rPr>
        <w:t xml:space="preserve">4.6妇科/产科专用测量及分析，含多胎测量、胎儿生理评分、中国人群产科公式 </w:t>
      </w:r>
    </w:p>
    <w:p>
      <w:pPr>
        <w:pStyle w:val="10"/>
        <w:spacing w:line="360" w:lineRule="auto"/>
        <w:ind w:left="630" w:firstLine="0" w:firstLineChars="0"/>
        <w:rPr>
          <w:rFonts w:ascii="宋体" w:hAnsi="宋体" w:cs="宋体"/>
          <w:sz w:val="24"/>
        </w:rPr>
      </w:pPr>
      <w:r>
        <w:rPr>
          <w:rFonts w:hint="eastAsia" w:ascii="宋体" w:hAnsi="宋体" w:cs="宋体"/>
          <w:sz w:val="24"/>
          <w:szCs w:val="24"/>
        </w:rPr>
        <w:t>4.7心脏功能专用测量及分析，包括Simpson BP，Tei指数分析，PISA等</w:t>
      </w:r>
    </w:p>
    <w:p>
      <w:pPr>
        <w:pStyle w:val="10"/>
        <w:spacing w:line="360" w:lineRule="auto"/>
        <w:ind w:left="630" w:firstLine="0" w:firstLineChars="0"/>
        <w:rPr>
          <w:rFonts w:hint="eastAsia" w:ascii="宋体" w:hAnsi="宋体" w:cs="宋体"/>
          <w:color w:val="auto"/>
          <w:sz w:val="24"/>
          <w:szCs w:val="24"/>
        </w:rPr>
      </w:pPr>
      <w:r>
        <w:rPr>
          <w:rFonts w:hint="eastAsia" w:ascii="宋体" w:hAnsi="宋体" w:cs="宋体"/>
          <w:color w:val="auto"/>
          <w:sz w:val="24"/>
          <w:szCs w:val="24"/>
        </w:rPr>
        <w:t>4.8自动左心室收缩功能自动测</w:t>
      </w:r>
    </w:p>
    <w:p>
      <w:pPr>
        <w:pStyle w:val="10"/>
        <w:spacing w:line="360" w:lineRule="auto"/>
        <w:ind w:left="630" w:firstLine="0" w:firstLineChars="0"/>
        <w:rPr>
          <w:rFonts w:hint="eastAsia" w:ascii="宋体" w:hAnsi="宋体" w:eastAsia="宋体" w:cs="宋体"/>
          <w:color w:val="auto"/>
          <w:sz w:val="24"/>
          <w:szCs w:val="24"/>
        </w:rPr>
      </w:pPr>
      <w:r>
        <w:rPr>
          <w:rFonts w:hint="eastAsia" w:ascii="宋体" w:hAnsi="宋体" w:cs="宋体"/>
          <w:color w:val="auto"/>
          <w:sz w:val="24"/>
          <w:szCs w:val="24"/>
          <w:lang w:val="en-US" w:eastAsia="zh-CN"/>
        </w:rPr>
        <w:t>4.9</w:t>
      </w:r>
      <w:r>
        <w:rPr>
          <w:rFonts w:hint="eastAsia" w:ascii="宋体" w:hAnsi="宋体" w:eastAsia="宋体" w:cs="宋体"/>
          <w:color w:val="auto"/>
          <w:sz w:val="24"/>
          <w:szCs w:val="24"/>
        </w:rPr>
        <w:t>可支持血管内中膜自动测量，可同时进行血管前、后壁的内中膜一段距离的自动描记、自动生成测量数据结果，并具有专业的评估报告和历史回顾分析功能</w:t>
      </w:r>
    </w:p>
    <w:p>
      <w:pPr>
        <w:pStyle w:val="10"/>
        <w:spacing w:line="360" w:lineRule="auto"/>
        <w:ind w:left="630" w:firstLine="0" w:firstLineChars="0"/>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4.10</w:t>
      </w:r>
      <w:r>
        <w:rPr>
          <w:rFonts w:hint="eastAsia" w:ascii="宋体" w:hAnsi="宋体" w:eastAsia="宋体" w:cs="宋体"/>
          <w:color w:val="auto"/>
          <w:sz w:val="24"/>
          <w:szCs w:val="24"/>
        </w:rPr>
        <w:t>支持用户自定义测量项目以及公式编辑</w:t>
      </w:r>
    </w:p>
    <w:p>
      <w:pPr>
        <w:pStyle w:val="10"/>
        <w:spacing w:line="360" w:lineRule="auto"/>
        <w:ind w:left="630" w:firstLine="0" w:firstLineChars="0"/>
        <w:rPr>
          <w:rFonts w:hint="default" w:ascii="宋体" w:hAnsi="宋体" w:eastAsia="宋体" w:cs="宋体"/>
          <w:sz w:val="24"/>
          <w:szCs w:val="24"/>
          <w:lang w:val="en-US" w:eastAsia="zh-CN"/>
        </w:rPr>
      </w:pPr>
    </w:p>
    <w:p>
      <w:pPr>
        <w:pStyle w:val="10"/>
        <w:numPr>
          <w:ilvl w:val="0"/>
          <w:numId w:val="1"/>
        </w:numPr>
        <w:spacing w:line="360" w:lineRule="auto"/>
        <w:ind w:firstLineChars="0"/>
        <w:rPr>
          <w:rFonts w:ascii="宋体" w:hAnsi="宋体" w:cs="宋体"/>
          <w:b/>
          <w:sz w:val="24"/>
        </w:rPr>
      </w:pPr>
      <w:r>
        <w:rPr>
          <w:rFonts w:hint="eastAsia" w:ascii="宋体" w:hAnsi="宋体" w:cs="宋体"/>
          <w:b/>
          <w:sz w:val="24"/>
          <w:szCs w:val="24"/>
        </w:rPr>
        <w:t>电影回放及原始数据处理</w:t>
      </w:r>
    </w:p>
    <w:p>
      <w:pPr>
        <w:pStyle w:val="10"/>
        <w:numPr>
          <w:ilvl w:val="0"/>
          <w:numId w:val="3"/>
        </w:numPr>
        <w:spacing w:line="360" w:lineRule="auto"/>
        <w:ind w:firstLineChars="0"/>
        <w:jc w:val="left"/>
        <w:rPr>
          <w:rFonts w:ascii="宋体" w:hAnsi="宋体" w:cs="宋体"/>
          <w:vanish/>
          <w:sz w:val="24"/>
        </w:rPr>
      </w:pPr>
    </w:p>
    <w:p>
      <w:pPr>
        <w:pStyle w:val="10"/>
        <w:adjustRightInd w:val="0"/>
        <w:spacing w:line="360" w:lineRule="auto"/>
        <w:ind w:left="840" w:firstLine="0" w:firstLineChars="0"/>
        <w:jc w:val="left"/>
        <w:rPr>
          <w:rFonts w:ascii="宋体" w:hAnsi="宋体" w:cs="宋体"/>
          <w:sz w:val="24"/>
        </w:rPr>
      </w:pPr>
      <w:r>
        <w:rPr>
          <w:rFonts w:hint="eastAsia" w:ascii="宋体" w:hAnsi="宋体" w:cs="宋体"/>
          <w:sz w:val="24"/>
          <w:szCs w:val="24"/>
        </w:rPr>
        <w:t>5.1 所有模式下支持手动、自动回放；支持向后存储和向前存储，时间长度可预置，向后存储≥5分钟的电影</w:t>
      </w:r>
    </w:p>
    <w:p>
      <w:pPr>
        <w:pStyle w:val="10"/>
        <w:adjustRightInd w:val="0"/>
        <w:spacing w:line="360" w:lineRule="auto"/>
        <w:ind w:left="840" w:firstLine="0" w:firstLineChars="0"/>
        <w:jc w:val="left"/>
        <w:rPr>
          <w:rFonts w:ascii="宋体" w:hAnsi="宋体" w:cs="宋体"/>
          <w:sz w:val="24"/>
        </w:rPr>
      </w:pPr>
      <w:r>
        <w:rPr>
          <w:rFonts w:hint="eastAsia" w:ascii="宋体" w:hAnsi="宋体" w:cs="宋体"/>
          <w:sz w:val="24"/>
          <w:szCs w:val="24"/>
        </w:rPr>
        <w:t>5.2 支持保存后的图像对比分析（动态、静态）</w:t>
      </w:r>
    </w:p>
    <w:p>
      <w:pPr>
        <w:pStyle w:val="10"/>
        <w:adjustRightInd w:val="0"/>
        <w:spacing w:line="360" w:lineRule="auto"/>
        <w:ind w:left="840" w:firstLine="0" w:firstLineChars="0"/>
        <w:jc w:val="left"/>
        <w:rPr>
          <w:rFonts w:ascii="宋体" w:hAnsi="宋体" w:cs="宋体"/>
          <w:sz w:val="24"/>
        </w:rPr>
      </w:pPr>
      <w:r>
        <w:rPr>
          <w:rFonts w:hint="eastAsia" w:ascii="宋体" w:hAnsi="宋体" w:cs="宋体"/>
          <w:sz w:val="24"/>
          <w:szCs w:val="24"/>
        </w:rPr>
        <w:t>5.3 原始数据处理，可对回放图像进行参数调节</w:t>
      </w:r>
    </w:p>
    <w:p>
      <w:pPr>
        <w:pStyle w:val="10"/>
        <w:adjustRightInd w:val="0"/>
        <w:spacing w:line="360" w:lineRule="auto"/>
        <w:ind w:left="840" w:firstLine="0" w:firstLineChars="0"/>
        <w:jc w:val="left"/>
        <w:rPr>
          <w:rFonts w:ascii="宋体" w:hAnsi="宋体" w:cs="宋体"/>
          <w:sz w:val="24"/>
        </w:rPr>
      </w:pPr>
      <w:r>
        <w:rPr>
          <w:rFonts w:hint="eastAsia" w:ascii="宋体" w:hAnsi="宋体" w:cs="宋体"/>
          <w:sz w:val="24"/>
          <w:szCs w:val="24"/>
        </w:rPr>
        <w:t>5.4 支持同步存储(支持单帧图像文件包含： DCM、TIFF、BMP、JEPG单帧，电影文件包括：CIN、AVI、DCM)，即后台存储或导出图像数据的同时前台可以完成实时扫描。直接一键存储至硬盘，突然关机或未结束检查关机资料不丢失</w:t>
      </w:r>
    </w:p>
    <w:p>
      <w:pPr>
        <w:pStyle w:val="10"/>
        <w:adjustRightInd w:val="0"/>
        <w:spacing w:line="360" w:lineRule="auto"/>
        <w:ind w:left="840" w:firstLine="0" w:firstLineChars="0"/>
        <w:jc w:val="left"/>
        <w:rPr>
          <w:rFonts w:ascii="宋体" w:hAnsi="宋体" w:cs="宋体"/>
          <w:sz w:val="24"/>
        </w:rPr>
      </w:pPr>
      <w:r>
        <w:rPr>
          <w:rFonts w:hint="eastAsia" w:ascii="宋体" w:hAnsi="宋体" w:cs="宋体"/>
          <w:sz w:val="24"/>
          <w:szCs w:val="24"/>
        </w:rPr>
        <w:t>5.5 支持一键多功能输出，要求同一个自定义功能按键支持≥4个功能的输出。</w:t>
      </w:r>
    </w:p>
    <w:p>
      <w:pPr>
        <w:pStyle w:val="10"/>
        <w:numPr>
          <w:ilvl w:val="0"/>
          <w:numId w:val="1"/>
        </w:numPr>
        <w:spacing w:line="360" w:lineRule="auto"/>
        <w:ind w:firstLineChars="0"/>
        <w:rPr>
          <w:rFonts w:ascii="宋体" w:hAnsi="宋体" w:cs="宋体"/>
          <w:b/>
          <w:sz w:val="24"/>
        </w:rPr>
      </w:pPr>
      <w:r>
        <w:rPr>
          <w:rFonts w:hint="eastAsia" w:ascii="宋体" w:hAnsi="宋体" w:cs="宋体"/>
          <w:b/>
          <w:sz w:val="24"/>
          <w:szCs w:val="24"/>
        </w:rPr>
        <w:t>检查存储和管理（内置超声工作站）</w:t>
      </w:r>
    </w:p>
    <w:p>
      <w:pPr>
        <w:pStyle w:val="10"/>
        <w:spacing w:line="360" w:lineRule="auto"/>
        <w:ind w:left="846" w:firstLine="0" w:firstLineChars="0"/>
        <w:jc w:val="left"/>
        <w:rPr>
          <w:rFonts w:ascii="宋体" w:hAnsi="宋体" w:cs="宋体"/>
          <w:sz w:val="24"/>
        </w:rPr>
      </w:pPr>
      <w:r>
        <w:rPr>
          <w:rFonts w:hint="eastAsia" w:ascii="宋体" w:hAnsi="宋体" w:cs="宋体"/>
          <w:sz w:val="24"/>
          <w:szCs w:val="24"/>
        </w:rPr>
        <w:t>6.1检查存储</w:t>
      </w:r>
    </w:p>
    <w:p>
      <w:pPr>
        <w:pStyle w:val="10"/>
        <w:adjustRightInd w:val="0"/>
        <w:spacing w:line="360" w:lineRule="auto"/>
        <w:ind w:left="840" w:firstLine="0" w:firstLineChars="0"/>
        <w:jc w:val="left"/>
        <w:rPr>
          <w:rFonts w:ascii="宋体" w:hAnsi="宋体" w:cs="宋体"/>
          <w:sz w:val="24"/>
        </w:rPr>
      </w:pPr>
      <w:r>
        <w:rPr>
          <w:rFonts w:hint="eastAsia" w:ascii="宋体" w:hAnsi="宋体" w:cs="宋体"/>
          <w:sz w:val="24"/>
          <w:szCs w:val="24"/>
        </w:rPr>
        <w:t>6.2 ≥240G硬盘，为固态硬盘，速度快，低功耗</w:t>
      </w:r>
    </w:p>
    <w:p>
      <w:pPr>
        <w:pStyle w:val="10"/>
        <w:adjustRightInd w:val="0"/>
        <w:spacing w:line="360" w:lineRule="auto"/>
        <w:ind w:left="840" w:firstLine="0" w:firstLineChars="0"/>
        <w:jc w:val="left"/>
        <w:rPr>
          <w:rFonts w:ascii="宋体" w:hAnsi="宋体" w:cs="宋体"/>
          <w:sz w:val="24"/>
        </w:rPr>
      </w:pPr>
      <w:r>
        <w:rPr>
          <w:rFonts w:hint="eastAsia" w:ascii="宋体" w:hAnsi="宋体" w:cs="宋体"/>
          <w:sz w:val="24"/>
          <w:szCs w:val="24"/>
        </w:rPr>
        <w:t>6.3 内置超声工作站</w:t>
      </w:r>
    </w:p>
    <w:p>
      <w:pPr>
        <w:pStyle w:val="10"/>
        <w:adjustRightInd w:val="0"/>
        <w:spacing w:line="360" w:lineRule="auto"/>
        <w:ind w:left="840" w:firstLine="0" w:firstLineChars="0"/>
        <w:jc w:val="left"/>
        <w:rPr>
          <w:rFonts w:ascii="宋体" w:hAnsi="宋体" w:cs="宋体"/>
          <w:sz w:val="24"/>
        </w:rPr>
      </w:pPr>
      <w:r>
        <w:rPr>
          <w:rFonts w:hint="eastAsia" w:ascii="宋体" w:hAnsi="宋体" w:cs="宋体"/>
          <w:sz w:val="24"/>
          <w:szCs w:val="24"/>
        </w:rPr>
        <w:t>6.4 多种导出图像格式：动态图像、静态图像以PC格式直接导出，无需特殊软件即能在普通PC 机上直接观看图像。导出、备份图像数据资料同时，可进行实时检查，不影响检查操作</w:t>
      </w:r>
    </w:p>
    <w:p>
      <w:pPr>
        <w:pStyle w:val="10"/>
        <w:numPr>
          <w:ilvl w:val="0"/>
          <w:numId w:val="1"/>
        </w:numPr>
        <w:spacing w:line="360" w:lineRule="auto"/>
        <w:ind w:firstLineChars="0"/>
        <w:rPr>
          <w:rFonts w:ascii="宋体" w:hAnsi="宋体" w:cs="宋体"/>
          <w:b/>
          <w:sz w:val="24"/>
        </w:rPr>
      </w:pPr>
      <w:r>
        <w:rPr>
          <w:rFonts w:hint="eastAsia" w:ascii="宋体" w:hAnsi="宋体" w:cs="宋体"/>
          <w:b/>
          <w:sz w:val="24"/>
          <w:szCs w:val="24"/>
        </w:rPr>
        <w:t>技术参数及要求</w:t>
      </w:r>
    </w:p>
    <w:p>
      <w:pPr>
        <w:pStyle w:val="10"/>
        <w:spacing w:line="360" w:lineRule="auto"/>
        <w:ind w:left="846" w:firstLine="0" w:firstLineChars="0"/>
        <w:jc w:val="left"/>
        <w:rPr>
          <w:rFonts w:ascii="宋体" w:hAnsi="宋体" w:cs="宋体"/>
          <w:sz w:val="24"/>
        </w:rPr>
      </w:pPr>
      <w:r>
        <w:rPr>
          <w:rFonts w:hint="eastAsia" w:ascii="宋体" w:hAnsi="宋体" w:cs="宋体"/>
          <w:sz w:val="24"/>
          <w:szCs w:val="24"/>
        </w:rPr>
        <w:t>7.1系统通用功能</w:t>
      </w:r>
    </w:p>
    <w:p>
      <w:pPr>
        <w:pStyle w:val="10"/>
        <w:adjustRightInd w:val="0"/>
        <w:spacing w:line="360" w:lineRule="auto"/>
        <w:ind w:left="840" w:firstLine="0" w:firstLineChars="0"/>
        <w:jc w:val="left"/>
        <w:rPr>
          <w:rFonts w:ascii="宋体" w:hAnsi="宋体" w:cs="宋体"/>
          <w:sz w:val="24"/>
        </w:rPr>
      </w:pPr>
      <w:r>
        <w:rPr>
          <w:rFonts w:hint="eastAsia" w:ascii="宋体" w:hAnsi="宋体" w:cs="宋体"/>
          <w:sz w:val="24"/>
          <w:szCs w:val="24"/>
        </w:rPr>
        <w:t>7.2 监视器:≥15寸高分辨率、医用专业彩色LED显示屏</w:t>
      </w:r>
    </w:p>
    <w:p>
      <w:pPr>
        <w:pStyle w:val="10"/>
        <w:adjustRightInd w:val="0"/>
        <w:spacing w:line="360" w:lineRule="auto"/>
        <w:ind w:left="840" w:firstLine="0" w:firstLineChars="0"/>
        <w:jc w:val="left"/>
        <w:rPr>
          <w:rFonts w:ascii="宋体" w:hAnsi="宋体" w:cs="宋体"/>
          <w:sz w:val="24"/>
        </w:rPr>
      </w:pPr>
      <w:r>
        <w:rPr>
          <w:rFonts w:hint="eastAsia" w:ascii="宋体" w:hAnsi="宋体" w:cs="宋体"/>
          <w:sz w:val="24"/>
          <w:szCs w:val="24"/>
        </w:rPr>
        <w:t>7.3 探头接口选择:1个，可扩展到3个</w:t>
      </w:r>
    </w:p>
    <w:p>
      <w:pPr>
        <w:pStyle w:val="10"/>
        <w:adjustRightInd w:val="0"/>
        <w:spacing w:line="360" w:lineRule="auto"/>
        <w:ind w:left="840" w:firstLine="0" w:firstLineChars="0"/>
        <w:jc w:val="left"/>
        <w:rPr>
          <w:rFonts w:ascii="宋体" w:hAnsi="宋体" w:cs="宋体"/>
          <w:sz w:val="24"/>
        </w:rPr>
      </w:pPr>
      <w:r>
        <w:rPr>
          <w:rFonts w:hint="eastAsia" w:ascii="宋体" w:hAnsi="宋体" w:cs="宋体"/>
          <w:sz w:val="24"/>
          <w:szCs w:val="24"/>
        </w:rPr>
        <w:t>7.4 安全标准：符合商品安全质量要求</w:t>
      </w:r>
    </w:p>
    <w:p>
      <w:pPr>
        <w:pStyle w:val="10"/>
        <w:adjustRightInd w:val="0"/>
        <w:spacing w:line="360" w:lineRule="auto"/>
        <w:ind w:left="840" w:firstLine="0" w:firstLineChars="0"/>
        <w:jc w:val="left"/>
        <w:rPr>
          <w:rFonts w:ascii="宋体" w:hAnsi="宋体" w:cs="宋体"/>
          <w:sz w:val="24"/>
        </w:rPr>
      </w:pPr>
      <w:r>
        <w:rPr>
          <w:rFonts w:hint="eastAsia" w:ascii="宋体" w:hAnsi="宋体" w:cs="宋体"/>
          <w:sz w:val="24"/>
          <w:szCs w:val="24"/>
        </w:rPr>
        <w:t>7.5 整机重量≤6KG</w:t>
      </w:r>
    </w:p>
    <w:p>
      <w:pPr>
        <w:pStyle w:val="10"/>
        <w:adjustRightInd w:val="0"/>
        <w:spacing w:line="360" w:lineRule="auto"/>
        <w:ind w:left="840" w:firstLine="0" w:firstLineChars="0"/>
        <w:jc w:val="left"/>
        <w:rPr>
          <w:rFonts w:ascii="宋体" w:hAnsi="宋体" w:cs="宋体"/>
          <w:sz w:val="24"/>
        </w:rPr>
      </w:pPr>
      <w:r>
        <w:rPr>
          <w:rFonts w:hint="eastAsia" w:ascii="宋体" w:hAnsi="宋体" w:cs="宋体"/>
          <w:sz w:val="24"/>
          <w:szCs w:val="24"/>
        </w:rPr>
        <w:t>7.6 支持用户自定义按键数量≥4个</w:t>
      </w:r>
    </w:p>
    <w:p>
      <w:pPr>
        <w:pStyle w:val="10"/>
        <w:adjustRightInd w:val="0"/>
        <w:spacing w:line="360" w:lineRule="auto"/>
        <w:ind w:left="840" w:firstLine="0" w:firstLineChars="0"/>
        <w:jc w:val="left"/>
        <w:rPr>
          <w:rFonts w:ascii="宋体" w:hAnsi="宋体" w:cs="宋体"/>
          <w:sz w:val="24"/>
        </w:rPr>
      </w:pPr>
      <w:r>
        <w:rPr>
          <w:rFonts w:hint="eastAsia" w:ascii="宋体" w:hAnsi="宋体" w:cs="宋体"/>
          <w:sz w:val="24"/>
          <w:szCs w:val="24"/>
        </w:rPr>
        <w:t>7.7 探头规格</w:t>
      </w:r>
    </w:p>
    <w:p>
      <w:pPr>
        <w:pStyle w:val="10"/>
        <w:spacing w:line="360" w:lineRule="auto"/>
        <w:ind w:left="415" w:firstLine="0" w:firstLineChars="0"/>
        <w:jc w:val="left"/>
        <w:rPr>
          <w:rFonts w:ascii="宋体" w:hAnsi="宋体" w:cs="宋体"/>
          <w:sz w:val="24"/>
        </w:rPr>
      </w:pPr>
      <w:r>
        <w:rPr>
          <w:rFonts w:hint="eastAsia" w:ascii="宋体" w:hAnsi="宋体" w:cs="宋体"/>
          <w:sz w:val="24"/>
          <w:szCs w:val="24"/>
        </w:rPr>
        <w:t>7.7.1频率: 宽频带变频探头,两维和彩色独立变频</w:t>
      </w:r>
    </w:p>
    <w:p>
      <w:pPr>
        <w:pStyle w:val="10"/>
        <w:spacing w:line="360" w:lineRule="auto"/>
        <w:ind w:left="415" w:firstLine="0" w:firstLineChars="0"/>
        <w:jc w:val="left"/>
        <w:rPr>
          <w:rFonts w:ascii="宋体" w:hAnsi="宋体" w:cs="宋体"/>
          <w:sz w:val="24"/>
        </w:rPr>
      </w:pPr>
      <w:r>
        <w:rPr>
          <w:rFonts w:hint="eastAsia" w:ascii="宋体" w:hAnsi="宋体" w:cs="宋体"/>
          <w:sz w:val="24"/>
          <w:szCs w:val="24"/>
        </w:rPr>
        <w:t>7.7.2凸阵探头具有≥7种频率的变频范围，常规扫描角度≥61度，扫描角度最大扩展后≥100度</w:t>
      </w:r>
    </w:p>
    <w:p>
      <w:pPr>
        <w:pStyle w:val="10"/>
        <w:spacing w:line="360" w:lineRule="auto"/>
        <w:ind w:left="415" w:firstLine="0" w:firstLineChars="0"/>
        <w:jc w:val="left"/>
        <w:rPr>
          <w:rFonts w:ascii="宋体" w:hAnsi="宋体" w:cs="宋体"/>
          <w:sz w:val="24"/>
        </w:rPr>
      </w:pPr>
      <w:r>
        <w:rPr>
          <w:rFonts w:hint="eastAsia" w:ascii="宋体" w:hAnsi="宋体" w:cs="宋体"/>
          <w:sz w:val="24"/>
          <w:szCs w:val="24"/>
        </w:rPr>
        <w:t xml:space="preserve">7.7.3线阵探头具有≥6种频率的变频范围，支持梯形扩展显示 </w:t>
      </w:r>
    </w:p>
    <w:p>
      <w:pPr>
        <w:pStyle w:val="10"/>
        <w:spacing w:line="360" w:lineRule="auto"/>
        <w:ind w:left="415" w:firstLine="0" w:firstLineChars="0"/>
        <w:jc w:val="left"/>
        <w:rPr>
          <w:rFonts w:ascii="宋体" w:hAnsi="宋体" w:cs="宋体"/>
          <w:sz w:val="24"/>
        </w:rPr>
      </w:pPr>
      <w:r>
        <w:rPr>
          <w:rFonts w:hint="eastAsia" w:ascii="宋体" w:hAnsi="宋体" w:cs="宋体"/>
          <w:sz w:val="24"/>
          <w:szCs w:val="24"/>
        </w:rPr>
        <w:t>7.7.4相控阵探头具有≥6种频率的变频范围，扫描角度≥90度</w:t>
      </w:r>
    </w:p>
    <w:p>
      <w:pPr>
        <w:pStyle w:val="10"/>
        <w:adjustRightInd w:val="0"/>
        <w:spacing w:line="360" w:lineRule="auto"/>
        <w:ind w:left="840" w:firstLine="0" w:firstLineChars="0"/>
        <w:jc w:val="left"/>
        <w:rPr>
          <w:rFonts w:ascii="宋体" w:hAnsi="宋体" w:cs="宋体"/>
          <w:sz w:val="24"/>
        </w:rPr>
      </w:pPr>
      <w:r>
        <w:rPr>
          <w:rFonts w:hint="eastAsia" w:ascii="宋体" w:hAnsi="宋体" w:cs="宋体"/>
          <w:sz w:val="24"/>
          <w:szCs w:val="24"/>
        </w:rPr>
        <w:t>7.8 二维灰阶模式</w:t>
      </w:r>
    </w:p>
    <w:p>
      <w:pPr>
        <w:pStyle w:val="10"/>
        <w:spacing w:line="360" w:lineRule="auto"/>
        <w:ind w:left="415" w:firstLine="0" w:firstLineChars="0"/>
        <w:jc w:val="left"/>
        <w:rPr>
          <w:rFonts w:ascii="宋体" w:hAnsi="宋体" w:cs="宋体"/>
          <w:sz w:val="24"/>
        </w:rPr>
      </w:pPr>
      <w:r>
        <w:rPr>
          <w:rFonts w:hint="eastAsia" w:ascii="宋体" w:hAnsi="宋体" w:cs="宋体"/>
          <w:sz w:val="24"/>
          <w:szCs w:val="24"/>
        </w:rPr>
        <w:t>7.8.1数字化声束形成器</w:t>
      </w:r>
    </w:p>
    <w:p>
      <w:pPr>
        <w:pStyle w:val="10"/>
        <w:spacing w:line="360" w:lineRule="auto"/>
        <w:ind w:left="415" w:firstLine="0" w:firstLineChars="0"/>
        <w:jc w:val="left"/>
        <w:rPr>
          <w:rFonts w:ascii="宋体" w:hAnsi="宋体" w:cs="宋体"/>
          <w:sz w:val="24"/>
        </w:rPr>
      </w:pPr>
      <w:r>
        <w:rPr>
          <w:rFonts w:hint="eastAsia" w:ascii="宋体" w:hAnsi="宋体" w:cs="宋体"/>
          <w:sz w:val="24"/>
          <w:szCs w:val="24"/>
        </w:rPr>
        <w:t>7.8.2数字化全程动态聚焦，数字化可变孔径及动态变迹，A/D≥12 bit</w:t>
      </w:r>
    </w:p>
    <w:p>
      <w:pPr>
        <w:pStyle w:val="10"/>
        <w:spacing w:line="360" w:lineRule="auto"/>
        <w:ind w:left="415" w:firstLine="0" w:firstLineChars="0"/>
        <w:jc w:val="left"/>
        <w:rPr>
          <w:rFonts w:ascii="宋体" w:hAnsi="宋体" w:cs="宋体"/>
          <w:sz w:val="24"/>
        </w:rPr>
      </w:pPr>
      <w:r>
        <w:rPr>
          <w:rFonts w:hint="eastAsia" w:ascii="宋体" w:hAnsi="宋体" w:cs="宋体"/>
          <w:sz w:val="24"/>
          <w:szCs w:val="24"/>
        </w:rPr>
        <w:t>7.8.3接收方式：发射、接收通道≥1024，多倍信号并行处理</w:t>
      </w:r>
    </w:p>
    <w:p>
      <w:pPr>
        <w:pStyle w:val="10"/>
        <w:spacing w:line="360" w:lineRule="auto"/>
        <w:ind w:left="415" w:firstLine="0" w:firstLineChars="0"/>
        <w:jc w:val="left"/>
        <w:rPr>
          <w:rFonts w:ascii="宋体" w:hAnsi="宋体" w:cs="宋体"/>
          <w:sz w:val="24"/>
        </w:rPr>
      </w:pPr>
      <w:r>
        <w:rPr>
          <w:rFonts w:hint="eastAsia" w:ascii="宋体" w:hAnsi="宋体" w:cs="宋体"/>
          <w:sz w:val="24"/>
          <w:szCs w:val="24"/>
        </w:rPr>
        <w:t>7.8.4扫描线：每帧线密度≥512超声线</w:t>
      </w:r>
    </w:p>
    <w:p>
      <w:pPr>
        <w:pStyle w:val="10"/>
        <w:spacing w:line="360" w:lineRule="auto"/>
        <w:ind w:left="415" w:firstLine="0" w:firstLineChars="0"/>
        <w:jc w:val="left"/>
        <w:rPr>
          <w:rFonts w:ascii="宋体" w:hAnsi="宋体" w:cs="宋体"/>
          <w:sz w:val="24"/>
        </w:rPr>
      </w:pPr>
      <w:r>
        <w:rPr>
          <w:rFonts w:hint="eastAsia" w:ascii="宋体" w:hAnsi="宋体" w:cs="宋体"/>
          <w:sz w:val="24"/>
          <w:szCs w:val="24"/>
        </w:rPr>
        <w:t>7.8.5发射声束聚焦：发射≥8段</w:t>
      </w:r>
    </w:p>
    <w:p>
      <w:pPr>
        <w:pStyle w:val="10"/>
        <w:spacing w:line="360" w:lineRule="auto"/>
        <w:ind w:left="415" w:firstLine="0" w:firstLineChars="0"/>
        <w:jc w:val="left"/>
        <w:rPr>
          <w:rFonts w:ascii="宋体" w:hAnsi="宋体" w:cs="宋体"/>
          <w:sz w:val="24"/>
        </w:rPr>
      </w:pPr>
      <w:r>
        <w:rPr>
          <w:rFonts w:hint="eastAsia" w:ascii="宋体" w:hAnsi="宋体" w:cs="宋体"/>
          <w:sz w:val="24"/>
          <w:szCs w:val="24"/>
        </w:rPr>
        <w:t>7.8.6扫描频率：</w:t>
      </w:r>
    </w:p>
    <w:p>
      <w:pPr>
        <w:pStyle w:val="10"/>
        <w:spacing w:line="360" w:lineRule="auto"/>
        <w:ind w:left="415" w:firstLine="0" w:firstLineChars="0"/>
        <w:jc w:val="left"/>
        <w:rPr>
          <w:rFonts w:ascii="宋体" w:hAnsi="宋体" w:cs="宋体"/>
          <w:sz w:val="24"/>
        </w:rPr>
      </w:pPr>
      <w:r>
        <w:rPr>
          <w:rFonts w:hint="eastAsia" w:ascii="宋体" w:hAnsi="宋体" w:cs="宋体"/>
          <w:sz w:val="24"/>
          <w:szCs w:val="24"/>
        </w:rPr>
        <w:t>7.8.7电子凸阵：超声频率</w:t>
      </w:r>
      <w:r>
        <w:rPr>
          <w:rFonts w:hint="eastAsia" w:ascii="宋体" w:hAnsi="宋体" w:cs="宋体"/>
          <w:sz w:val="24"/>
          <w:szCs w:val="24"/>
        </w:rPr>
        <w:tab/>
      </w:r>
      <w:r>
        <w:rPr>
          <w:rFonts w:hint="eastAsia" w:ascii="宋体" w:hAnsi="宋体" w:cs="宋体"/>
          <w:sz w:val="24"/>
          <w:szCs w:val="24"/>
        </w:rPr>
        <w:t>1.3-6.0MHz</w:t>
      </w:r>
    </w:p>
    <w:p>
      <w:pPr>
        <w:pStyle w:val="10"/>
        <w:spacing w:line="360" w:lineRule="auto"/>
        <w:ind w:left="415" w:firstLine="0" w:firstLineChars="0"/>
        <w:jc w:val="left"/>
        <w:rPr>
          <w:rFonts w:ascii="宋体" w:hAnsi="宋体" w:cs="宋体"/>
          <w:sz w:val="24"/>
        </w:rPr>
      </w:pPr>
      <w:r>
        <w:rPr>
          <w:rFonts w:hint="eastAsia" w:ascii="宋体" w:hAnsi="宋体" w:cs="宋体"/>
          <w:sz w:val="24"/>
          <w:szCs w:val="24"/>
        </w:rPr>
        <w:t>7.8.9电子相控阵：超声频率1.5-4.5MHz</w:t>
      </w:r>
    </w:p>
    <w:p>
      <w:pPr>
        <w:pStyle w:val="10"/>
        <w:spacing w:line="360" w:lineRule="auto"/>
        <w:ind w:left="415" w:firstLine="0" w:firstLineChars="0"/>
        <w:jc w:val="left"/>
        <w:rPr>
          <w:rFonts w:ascii="宋体" w:hAnsi="宋体" w:cs="宋体"/>
          <w:sz w:val="24"/>
        </w:rPr>
      </w:pPr>
      <w:r>
        <w:rPr>
          <w:rFonts w:hint="eastAsia" w:ascii="宋体" w:hAnsi="宋体" w:cs="宋体"/>
          <w:sz w:val="24"/>
          <w:szCs w:val="24"/>
        </w:rPr>
        <w:t>7.8.10电子线阵：超声频率</w:t>
      </w:r>
      <w:r>
        <w:rPr>
          <w:rFonts w:hint="eastAsia" w:ascii="宋体" w:hAnsi="宋体" w:cs="宋体"/>
          <w:sz w:val="24"/>
          <w:szCs w:val="24"/>
        </w:rPr>
        <w:tab/>
      </w:r>
      <w:r>
        <w:rPr>
          <w:rFonts w:hint="eastAsia" w:ascii="宋体" w:hAnsi="宋体" w:cs="宋体"/>
          <w:sz w:val="24"/>
          <w:szCs w:val="24"/>
        </w:rPr>
        <w:t>5.4-13.5MHz</w:t>
      </w:r>
    </w:p>
    <w:p>
      <w:pPr>
        <w:pStyle w:val="10"/>
        <w:spacing w:line="360" w:lineRule="auto"/>
        <w:ind w:left="415" w:firstLine="0" w:firstLineChars="0"/>
        <w:jc w:val="left"/>
        <w:rPr>
          <w:rFonts w:ascii="宋体" w:hAnsi="宋体" w:cs="宋体"/>
          <w:sz w:val="24"/>
        </w:rPr>
      </w:pPr>
      <w:r>
        <w:rPr>
          <w:rFonts w:hint="eastAsia" w:ascii="宋体" w:hAnsi="宋体" w:cs="宋体"/>
          <w:sz w:val="24"/>
          <w:szCs w:val="24"/>
        </w:rPr>
        <w:t>7.8.11预设条件：针对不同的检查脏器，预置最佳图像检查条件</w:t>
      </w:r>
    </w:p>
    <w:p>
      <w:pPr>
        <w:pStyle w:val="10"/>
        <w:spacing w:line="360" w:lineRule="auto"/>
        <w:ind w:left="415" w:firstLine="0" w:firstLineChars="0"/>
        <w:jc w:val="left"/>
        <w:rPr>
          <w:rFonts w:ascii="宋体" w:hAnsi="宋体" w:cs="宋体"/>
          <w:sz w:val="24"/>
        </w:rPr>
      </w:pPr>
      <w:r>
        <w:rPr>
          <w:rFonts w:hint="eastAsia" w:ascii="宋体" w:hAnsi="宋体" w:cs="宋体"/>
          <w:sz w:val="24"/>
          <w:szCs w:val="24"/>
        </w:rPr>
        <w:t xml:space="preserve">7.8.12最大显示深度:≥39cm </w:t>
      </w:r>
    </w:p>
    <w:p>
      <w:pPr>
        <w:pStyle w:val="10"/>
        <w:spacing w:line="360" w:lineRule="auto"/>
        <w:ind w:left="415" w:firstLine="0" w:firstLineChars="0"/>
        <w:jc w:val="left"/>
        <w:rPr>
          <w:rFonts w:ascii="宋体" w:hAnsi="宋体" w:cs="宋体"/>
          <w:sz w:val="24"/>
        </w:rPr>
      </w:pPr>
      <w:r>
        <w:rPr>
          <w:rFonts w:hint="eastAsia" w:ascii="宋体" w:hAnsi="宋体" w:cs="宋体"/>
          <w:sz w:val="24"/>
          <w:szCs w:val="24"/>
        </w:rPr>
        <w:t>7.8.13最大帧率: ≥999 帧/秒</w:t>
      </w:r>
    </w:p>
    <w:p>
      <w:pPr>
        <w:pStyle w:val="10"/>
        <w:spacing w:line="360" w:lineRule="auto"/>
        <w:ind w:left="415" w:firstLine="0" w:firstLineChars="0"/>
        <w:jc w:val="left"/>
        <w:rPr>
          <w:rFonts w:ascii="宋体" w:hAnsi="宋体" w:cs="宋体"/>
          <w:sz w:val="24"/>
        </w:rPr>
      </w:pPr>
      <w:r>
        <w:rPr>
          <w:rFonts w:hint="eastAsia" w:ascii="宋体" w:hAnsi="宋体" w:cs="宋体"/>
          <w:sz w:val="24"/>
          <w:szCs w:val="24"/>
        </w:rPr>
        <w:t>7.8.14TGC: ≥8段</w:t>
      </w:r>
    </w:p>
    <w:p>
      <w:pPr>
        <w:pStyle w:val="10"/>
        <w:spacing w:line="360" w:lineRule="auto"/>
        <w:ind w:left="415" w:firstLine="0" w:firstLineChars="0"/>
        <w:jc w:val="left"/>
        <w:rPr>
          <w:rFonts w:ascii="宋体" w:hAnsi="宋体" w:cs="宋体"/>
          <w:sz w:val="24"/>
        </w:rPr>
      </w:pPr>
      <w:r>
        <w:rPr>
          <w:rFonts w:hint="eastAsia" w:ascii="宋体" w:hAnsi="宋体" w:cs="宋体"/>
          <w:sz w:val="24"/>
          <w:szCs w:val="24"/>
        </w:rPr>
        <w:t>7.8.15LGC: ≥4段</w:t>
      </w:r>
    </w:p>
    <w:p>
      <w:pPr>
        <w:pStyle w:val="10"/>
        <w:spacing w:line="360" w:lineRule="auto"/>
        <w:ind w:left="415" w:firstLine="0" w:firstLineChars="0"/>
        <w:jc w:val="left"/>
        <w:rPr>
          <w:rFonts w:ascii="宋体" w:hAnsi="宋体" w:cs="宋体"/>
          <w:sz w:val="24"/>
        </w:rPr>
      </w:pPr>
      <w:r>
        <w:rPr>
          <w:rFonts w:hint="eastAsia" w:ascii="宋体" w:hAnsi="宋体" w:cs="宋体"/>
          <w:sz w:val="24"/>
          <w:szCs w:val="24"/>
        </w:rPr>
        <w:t>7.8.16二维灰阶：≥256</w:t>
      </w:r>
    </w:p>
    <w:p>
      <w:pPr>
        <w:pStyle w:val="10"/>
        <w:spacing w:line="360" w:lineRule="auto"/>
        <w:ind w:left="415" w:firstLine="0" w:firstLineChars="0"/>
        <w:jc w:val="left"/>
        <w:rPr>
          <w:rFonts w:ascii="宋体" w:hAnsi="宋体" w:cs="宋体"/>
          <w:sz w:val="24"/>
        </w:rPr>
      </w:pPr>
      <w:r>
        <w:rPr>
          <w:rFonts w:hint="eastAsia" w:ascii="宋体" w:hAnsi="宋体" w:cs="宋体"/>
          <w:sz w:val="24"/>
          <w:szCs w:val="24"/>
        </w:rPr>
        <w:t>7.8.17动态范围: 30-190db</w:t>
      </w:r>
    </w:p>
    <w:p>
      <w:pPr>
        <w:pStyle w:val="10"/>
        <w:spacing w:line="360" w:lineRule="auto"/>
        <w:ind w:left="415" w:firstLine="0" w:firstLineChars="0"/>
        <w:jc w:val="left"/>
        <w:rPr>
          <w:rFonts w:ascii="宋体" w:hAnsi="宋体" w:cs="宋体"/>
          <w:sz w:val="24"/>
        </w:rPr>
      </w:pPr>
      <w:r>
        <w:rPr>
          <w:rFonts w:hint="eastAsia" w:ascii="宋体" w:hAnsi="宋体" w:cs="宋体"/>
          <w:sz w:val="24"/>
          <w:szCs w:val="24"/>
        </w:rPr>
        <w:t>7.8.18增益调节: B/M/D分别独立可调，≥100</w:t>
      </w:r>
    </w:p>
    <w:p>
      <w:pPr>
        <w:pStyle w:val="10"/>
        <w:spacing w:line="360" w:lineRule="auto"/>
        <w:ind w:left="415" w:firstLine="0" w:firstLineChars="0"/>
        <w:jc w:val="left"/>
        <w:rPr>
          <w:rFonts w:ascii="宋体" w:hAnsi="宋体" w:cs="宋体"/>
          <w:sz w:val="24"/>
        </w:rPr>
      </w:pPr>
      <w:r>
        <w:rPr>
          <w:rFonts w:hint="eastAsia" w:ascii="宋体" w:hAnsi="宋体" w:cs="宋体"/>
          <w:sz w:val="24"/>
          <w:szCs w:val="24"/>
        </w:rPr>
        <w:t>7.8.19伪彩图谱: ≥8种</w:t>
      </w:r>
    </w:p>
    <w:p>
      <w:pPr>
        <w:pStyle w:val="10"/>
        <w:spacing w:line="360" w:lineRule="auto"/>
        <w:ind w:left="415" w:firstLine="0" w:firstLineChars="0"/>
        <w:jc w:val="left"/>
        <w:rPr>
          <w:rFonts w:ascii="宋体" w:hAnsi="宋体" w:cs="宋体"/>
          <w:sz w:val="24"/>
        </w:rPr>
      </w:pPr>
      <w:r>
        <w:rPr>
          <w:rFonts w:hint="eastAsia" w:ascii="宋体" w:hAnsi="宋体" w:cs="宋体"/>
          <w:sz w:val="24"/>
          <w:szCs w:val="24"/>
        </w:rPr>
        <w:t>7.8.20体位标记：≥120种，可以自定义注释</w:t>
      </w:r>
    </w:p>
    <w:p>
      <w:pPr>
        <w:pStyle w:val="10"/>
        <w:spacing w:line="360" w:lineRule="auto"/>
        <w:ind w:left="415" w:firstLine="0" w:firstLineChars="0"/>
        <w:jc w:val="left"/>
        <w:rPr>
          <w:rFonts w:ascii="宋体" w:hAnsi="宋体" w:cs="宋体"/>
          <w:sz w:val="24"/>
        </w:rPr>
      </w:pPr>
      <w:r>
        <w:rPr>
          <w:rFonts w:hint="eastAsia" w:ascii="宋体" w:hAnsi="宋体" w:cs="宋体"/>
          <w:sz w:val="24"/>
          <w:szCs w:val="24"/>
        </w:rPr>
        <w:t>7.8.21扫描帧率：诊断深度18cm，相控阵探头全视野时≥61帧／秒</w:t>
      </w:r>
    </w:p>
    <w:p>
      <w:pPr>
        <w:pStyle w:val="10"/>
        <w:adjustRightInd w:val="0"/>
        <w:spacing w:line="360" w:lineRule="auto"/>
        <w:ind w:left="840" w:firstLine="0" w:firstLineChars="0"/>
        <w:jc w:val="left"/>
        <w:rPr>
          <w:rFonts w:ascii="宋体" w:hAnsi="宋体" w:cs="宋体"/>
          <w:sz w:val="24"/>
        </w:rPr>
      </w:pPr>
      <w:r>
        <w:rPr>
          <w:rFonts w:hint="eastAsia" w:ascii="宋体" w:hAnsi="宋体" w:cs="宋体"/>
          <w:sz w:val="24"/>
          <w:szCs w:val="24"/>
        </w:rPr>
        <w:t>7.9 彩色多普勒成像</w:t>
      </w:r>
    </w:p>
    <w:p>
      <w:pPr>
        <w:pStyle w:val="10"/>
        <w:spacing w:line="360" w:lineRule="auto"/>
        <w:ind w:left="415" w:firstLine="0" w:firstLineChars="0"/>
        <w:jc w:val="left"/>
        <w:rPr>
          <w:rFonts w:ascii="宋体" w:hAnsi="宋体" w:cs="宋体"/>
          <w:sz w:val="24"/>
        </w:rPr>
      </w:pPr>
      <w:r>
        <w:rPr>
          <w:rFonts w:hint="eastAsia" w:ascii="宋体" w:hAnsi="宋体" w:cs="宋体"/>
          <w:sz w:val="24"/>
          <w:szCs w:val="24"/>
        </w:rPr>
        <w:t>7.9.1包括速度、速度方差、能量、方向能量显示等</w:t>
      </w:r>
    </w:p>
    <w:p>
      <w:pPr>
        <w:pStyle w:val="10"/>
        <w:spacing w:line="360" w:lineRule="auto"/>
        <w:ind w:left="415" w:firstLine="0" w:firstLineChars="0"/>
        <w:jc w:val="left"/>
        <w:rPr>
          <w:rFonts w:ascii="宋体" w:hAnsi="宋体" w:cs="宋体"/>
          <w:sz w:val="24"/>
        </w:rPr>
      </w:pPr>
      <w:r>
        <w:rPr>
          <w:rFonts w:hint="eastAsia" w:ascii="宋体" w:hAnsi="宋体" w:cs="宋体"/>
          <w:sz w:val="24"/>
          <w:szCs w:val="24"/>
        </w:rPr>
        <w:t>7.9.2显示方式：B/C、B/C/M、B/POWER、B/C/PW</w:t>
      </w:r>
    </w:p>
    <w:p>
      <w:pPr>
        <w:pStyle w:val="10"/>
        <w:spacing w:line="360" w:lineRule="auto"/>
        <w:ind w:left="415" w:firstLine="0" w:firstLineChars="0"/>
        <w:jc w:val="left"/>
        <w:rPr>
          <w:rFonts w:ascii="宋体" w:hAnsi="宋体" w:cs="宋体"/>
          <w:sz w:val="24"/>
        </w:rPr>
      </w:pPr>
      <w:r>
        <w:rPr>
          <w:rFonts w:hint="eastAsia" w:ascii="宋体" w:hAnsi="宋体" w:cs="宋体"/>
          <w:sz w:val="24"/>
          <w:szCs w:val="24"/>
        </w:rPr>
        <w:t>7.9.3取样框偏转: ≥±30度 (线阵探头)</w:t>
      </w:r>
    </w:p>
    <w:p>
      <w:pPr>
        <w:pStyle w:val="10"/>
        <w:spacing w:line="360" w:lineRule="auto"/>
        <w:ind w:left="415" w:firstLine="0" w:firstLineChars="0"/>
        <w:jc w:val="left"/>
        <w:rPr>
          <w:rFonts w:ascii="宋体" w:hAnsi="宋体" w:cs="宋体"/>
          <w:sz w:val="24"/>
        </w:rPr>
      </w:pPr>
      <w:r>
        <w:rPr>
          <w:rFonts w:hint="eastAsia" w:ascii="宋体" w:hAnsi="宋体" w:cs="宋体"/>
          <w:sz w:val="24"/>
          <w:szCs w:val="24"/>
        </w:rPr>
        <w:t>7.9.4最大帧率: ≥244 帧/秒</w:t>
      </w:r>
    </w:p>
    <w:p>
      <w:pPr>
        <w:pStyle w:val="10"/>
        <w:spacing w:line="360" w:lineRule="auto"/>
        <w:ind w:left="415" w:firstLine="0" w:firstLineChars="0"/>
        <w:jc w:val="left"/>
        <w:rPr>
          <w:rFonts w:ascii="宋体" w:hAnsi="宋体" w:cs="宋体"/>
          <w:sz w:val="24"/>
        </w:rPr>
      </w:pPr>
      <w:r>
        <w:rPr>
          <w:rFonts w:hint="eastAsia" w:ascii="宋体" w:hAnsi="宋体" w:cs="宋体"/>
          <w:sz w:val="24"/>
          <w:szCs w:val="24"/>
        </w:rPr>
        <w:t>7.9.5支持B/C 同宽</w:t>
      </w:r>
    </w:p>
    <w:p>
      <w:pPr>
        <w:pStyle w:val="10"/>
        <w:adjustRightInd w:val="0"/>
        <w:spacing w:line="360" w:lineRule="auto"/>
        <w:ind w:left="840" w:firstLine="0" w:firstLineChars="0"/>
        <w:jc w:val="left"/>
        <w:rPr>
          <w:rFonts w:ascii="宋体" w:hAnsi="宋体" w:cs="宋体"/>
          <w:sz w:val="24"/>
        </w:rPr>
      </w:pPr>
      <w:r>
        <w:rPr>
          <w:rFonts w:hint="eastAsia" w:ascii="宋体" w:hAnsi="宋体" w:cs="宋体"/>
          <w:sz w:val="24"/>
          <w:szCs w:val="24"/>
        </w:rPr>
        <w:t>7.10 频谱多普勒模式</w:t>
      </w:r>
    </w:p>
    <w:p>
      <w:pPr>
        <w:pStyle w:val="10"/>
        <w:spacing w:line="360" w:lineRule="auto"/>
        <w:ind w:left="415" w:firstLine="0" w:firstLineChars="0"/>
        <w:jc w:val="left"/>
        <w:rPr>
          <w:rFonts w:ascii="宋体" w:hAnsi="宋体" w:cs="宋体"/>
          <w:sz w:val="24"/>
        </w:rPr>
      </w:pPr>
      <w:r>
        <w:rPr>
          <w:rFonts w:hint="eastAsia" w:ascii="宋体" w:hAnsi="宋体" w:cs="宋体"/>
          <w:sz w:val="24"/>
          <w:szCs w:val="24"/>
        </w:rPr>
        <w:t>7.10.1包括脉冲多普勒、高脉冲重复频率、连续多普勒</w:t>
      </w:r>
    </w:p>
    <w:p>
      <w:pPr>
        <w:pStyle w:val="10"/>
        <w:spacing w:line="360" w:lineRule="auto"/>
        <w:ind w:left="415" w:firstLine="0" w:firstLineChars="0"/>
        <w:jc w:val="left"/>
        <w:rPr>
          <w:rFonts w:ascii="宋体" w:hAnsi="宋体" w:cs="宋体"/>
          <w:sz w:val="24"/>
        </w:rPr>
      </w:pPr>
      <w:r>
        <w:rPr>
          <w:rFonts w:hint="eastAsia" w:ascii="宋体" w:hAnsi="宋体" w:cs="宋体"/>
          <w:sz w:val="24"/>
          <w:szCs w:val="24"/>
        </w:rPr>
        <w:t>7.10.2显示方式：B, PW，B/PW, B/C/PW, B/CW, B/C/CW等等</w:t>
      </w:r>
    </w:p>
    <w:p>
      <w:pPr>
        <w:pStyle w:val="10"/>
        <w:spacing w:line="360" w:lineRule="auto"/>
        <w:ind w:left="415" w:firstLine="0" w:firstLineChars="0"/>
        <w:jc w:val="left"/>
        <w:rPr>
          <w:rFonts w:ascii="宋体" w:hAnsi="宋体" w:cs="宋体"/>
          <w:sz w:val="24"/>
        </w:rPr>
      </w:pPr>
      <w:r>
        <w:rPr>
          <w:rFonts w:hint="eastAsia" w:ascii="宋体" w:hAnsi="宋体" w:cs="宋体"/>
          <w:sz w:val="24"/>
          <w:szCs w:val="24"/>
        </w:rPr>
        <w:t>7.10.3显示控制：反转、零移位、B刷新、D扩展、B/D扩展等</w:t>
      </w:r>
    </w:p>
    <w:p>
      <w:pPr>
        <w:pStyle w:val="10"/>
        <w:spacing w:line="360" w:lineRule="auto"/>
        <w:ind w:left="415" w:firstLine="0" w:firstLineChars="0"/>
        <w:jc w:val="left"/>
        <w:rPr>
          <w:rFonts w:ascii="宋体" w:hAnsi="宋体" w:cs="宋体"/>
          <w:sz w:val="24"/>
        </w:rPr>
      </w:pPr>
      <w:r>
        <w:rPr>
          <w:rFonts w:hint="eastAsia" w:ascii="宋体" w:hAnsi="宋体" w:cs="宋体"/>
          <w:sz w:val="24"/>
          <w:szCs w:val="24"/>
        </w:rPr>
        <w:t>7.10.4最大速度: ≥9.21m/s（连续多普勒速度: ≥35m/s）</w:t>
      </w:r>
    </w:p>
    <w:p>
      <w:pPr>
        <w:pStyle w:val="10"/>
        <w:spacing w:line="360" w:lineRule="auto"/>
        <w:ind w:left="415" w:firstLine="0" w:firstLineChars="0"/>
        <w:jc w:val="left"/>
        <w:rPr>
          <w:rFonts w:ascii="宋体" w:hAnsi="宋体" w:cs="宋体"/>
          <w:sz w:val="24"/>
        </w:rPr>
      </w:pPr>
      <w:r>
        <w:rPr>
          <w:rFonts w:hint="eastAsia" w:ascii="宋体" w:hAnsi="宋体" w:cs="宋体"/>
          <w:sz w:val="24"/>
          <w:szCs w:val="24"/>
        </w:rPr>
        <w:t>7.10.5最小速度: ≤1 mm /s（非噪声信号）</w:t>
      </w:r>
    </w:p>
    <w:p>
      <w:pPr>
        <w:pStyle w:val="10"/>
        <w:spacing w:line="360" w:lineRule="auto"/>
        <w:ind w:left="415" w:firstLine="0" w:firstLineChars="0"/>
        <w:jc w:val="left"/>
        <w:rPr>
          <w:rFonts w:ascii="宋体" w:hAnsi="宋体" w:cs="宋体"/>
          <w:sz w:val="24"/>
        </w:rPr>
      </w:pPr>
      <w:r>
        <w:rPr>
          <w:rFonts w:hint="eastAsia" w:ascii="宋体" w:hAnsi="宋体" w:cs="宋体"/>
          <w:sz w:val="24"/>
          <w:szCs w:val="24"/>
        </w:rPr>
        <w:t xml:space="preserve">7.10.6取样容积: 0.5-20mm </w:t>
      </w:r>
    </w:p>
    <w:p>
      <w:pPr>
        <w:pStyle w:val="10"/>
        <w:spacing w:line="360" w:lineRule="auto"/>
        <w:ind w:left="415" w:firstLine="0" w:firstLineChars="0"/>
        <w:jc w:val="left"/>
        <w:rPr>
          <w:rFonts w:ascii="宋体" w:hAnsi="宋体" w:cs="宋体"/>
          <w:sz w:val="24"/>
        </w:rPr>
      </w:pPr>
      <w:r>
        <w:rPr>
          <w:rFonts w:hint="eastAsia" w:ascii="宋体" w:hAnsi="宋体" w:cs="宋体"/>
          <w:sz w:val="24"/>
          <w:szCs w:val="24"/>
        </w:rPr>
        <w:t>7.10.7偏转角度: ≥±30度 (线阵探头)</w:t>
      </w:r>
    </w:p>
    <w:p>
      <w:pPr>
        <w:pStyle w:val="10"/>
        <w:spacing w:line="360" w:lineRule="auto"/>
        <w:ind w:left="415" w:firstLine="0" w:firstLineChars="0"/>
        <w:jc w:val="left"/>
        <w:rPr>
          <w:rFonts w:ascii="宋体" w:hAnsi="宋体" w:cs="宋体"/>
          <w:sz w:val="24"/>
        </w:rPr>
      </w:pPr>
      <w:r>
        <w:rPr>
          <w:rFonts w:hint="eastAsia" w:ascii="宋体" w:hAnsi="宋体" w:cs="宋体"/>
          <w:sz w:val="24"/>
          <w:szCs w:val="24"/>
        </w:rPr>
        <w:t>7.10.8零位移动：≥8 级</w:t>
      </w:r>
    </w:p>
    <w:p>
      <w:pPr>
        <w:pStyle w:val="10"/>
        <w:spacing w:line="360" w:lineRule="auto"/>
        <w:ind w:left="415" w:firstLine="0" w:firstLineChars="0"/>
        <w:jc w:val="left"/>
        <w:rPr>
          <w:rFonts w:ascii="宋体" w:hAnsi="宋体" w:cs="宋体"/>
          <w:sz w:val="24"/>
        </w:rPr>
      </w:pPr>
      <w:r>
        <w:rPr>
          <w:rFonts w:hint="eastAsia" w:ascii="宋体" w:hAnsi="宋体" w:cs="宋体"/>
          <w:sz w:val="24"/>
          <w:szCs w:val="24"/>
        </w:rPr>
        <w:t>7.10.9快速角度校正</w:t>
      </w:r>
    </w:p>
    <w:p>
      <w:pPr>
        <w:pStyle w:val="10"/>
        <w:spacing w:line="360" w:lineRule="auto"/>
        <w:ind w:left="415" w:firstLine="0" w:firstLineChars="0"/>
        <w:jc w:val="left"/>
        <w:rPr>
          <w:rFonts w:ascii="宋体" w:hAnsi="宋体" w:cs="宋体"/>
          <w:sz w:val="24"/>
        </w:rPr>
      </w:pPr>
      <w:r>
        <w:rPr>
          <w:rFonts w:hint="eastAsia" w:ascii="宋体" w:hAnsi="宋体" w:cs="宋体"/>
          <w:sz w:val="24"/>
          <w:szCs w:val="24"/>
        </w:rPr>
        <w:t>7.10.10支持频谱自动测量</w:t>
      </w:r>
    </w:p>
    <w:p>
      <w:pPr>
        <w:pStyle w:val="10"/>
        <w:numPr>
          <w:ilvl w:val="0"/>
          <w:numId w:val="1"/>
        </w:numPr>
        <w:spacing w:line="360" w:lineRule="auto"/>
        <w:ind w:firstLineChars="0"/>
        <w:rPr>
          <w:rFonts w:ascii="宋体" w:hAnsi="宋体" w:cs="宋体"/>
          <w:b/>
          <w:sz w:val="24"/>
        </w:rPr>
      </w:pPr>
      <w:r>
        <w:rPr>
          <w:rFonts w:hint="eastAsia" w:ascii="宋体" w:hAnsi="宋体" w:cs="宋体"/>
          <w:b/>
          <w:sz w:val="24"/>
          <w:szCs w:val="24"/>
        </w:rPr>
        <w:t>连通性</w:t>
      </w:r>
    </w:p>
    <w:p>
      <w:pPr>
        <w:pStyle w:val="10"/>
        <w:numPr>
          <w:ilvl w:val="0"/>
          <w:numId w:val="3"/>
        </w:numPr>
        <w:spacing w:line="360" w:lineRule="auto"/>
        <w:ind w:firstLineChars="0"/>
        <w:jc w:val="left"/>
        <w:rPr>
          <w:rFonts w:ascii="宋体" w:hAnsi="宋体" w:cs="宋体"/>
          <w:vanish/>
          <w:sz w:val="24"/>
        </w:rPr>
      </w:pPr>
    </w:p>
    <w:p>
      <w:pPr>
        <w:pStyle w:val="10"/>
        <w:adjustRightInd w:val="0"/>
        <w:spacing w:line="360" w:lineRule="auto"/>
        <w:ind w:left="840" w:firstLine="0" w:firstLineChars="0"/>
        <w:jc w:val="left"/>
        <w:rPr>
          <w:rFonts w:ascii="宋体" w:hAnsi="宋体" w:cs="宋体"/>
          <w:sz w:val="24"/>
        </w:rPr>
      </w:pPr>
      <w:r>
        <w:rPr>
          <w:rFonts w:hint="eastAsia" w:ascii="宋体" w:hAnsi="宋体" w:cs="宋体"/>
          <w:sz w:val="24"/>
          <w:szCs w:val="24"/>
        </w:rPr>
        <w:t>8.1 输入/输出信号:</w:t>
      </w:r>
    </w:p>
    <w:p>
      <w:pPr>
        <w:pStyle w:val="10"/>
        <w:adjustRightInd w:val="0"/>
        <w:spacing w:line="360" w:lineRule="auto"/>
        <w:ind w:left="840" w:firstLine="0" w:firstLineChars="0"/>
        <w:jc w:val="left"/>
        <w:rPr>
          <w:rFonts w:ascii="宋体" w:hAnsi="宋体" w:cs="宋体"/>
          <w:sz w:val="24"/>
        </w:rPr>
      </w:pPr>
      <w:r>
        <w:rPr>
          <w:rFonts w:hint="eastAsia" w:ascii="宋体" w:hAnsi="宋体" w:cs="宋体"/>
          <w:sz w:val="24"/>
          <w:szCs w:val="24"/>
        </w:rPr>
        <w:t>8.2 输入: VCR,外部视频, RGB彩色视频</w:t>
      </w:r>
    </w:p>
    <w:p>
      <w:pPr>
        <w:pStyle w:val="10"/>
        <w:adjustRightInd w:val="0"/>
        <w:spacing w:line="360" w:lineRule="auto"/>
        <w:ind w:left="840" w:firstLine="0" w:firstLineChars="0"/>
        <w:jc w:val="left"/>
        <w:rPr>
          <w:rFonts w:ascii="宋体" w:hAnsi="宋体" w:cs="宋体"/>
          <w:sz w:val="24"/>
        </w:rPr>
      </w:pPr>
      <w:r>
        <w:rPr>
          <w:rFonts w:hint="eastAsia" w:ascii="宋体" w:hAnsi="宋体" w:cs="宋体"/>
          <w:sz w:val="24"/>
          <w:szCs w:val="24"/>
        </w:rPr>
        <w:t>8.3 输出:高清影视频接口，复合视频, RGB彩色视频, S---视频</w:t>
      </w:r>
    </w:p>
    <w:p>
      <w:pPr>
        <w:pStyle w:val="10"/>
        <w:adjustRightInd w:val="0"/>
        <w:spacing w:line="360" w:lineRule="auto"/>
        <w:ind w:left="840" w:firstLine="0" w:firstLineChars="0"/>
        <w:jc w:val="left"/>
        <w:rPr>
          <w:rFonts w:ascii="宋体" w:hAnsi="宋体" w:cs="宋体"/>
          <w:sz w:val="24"/>
        </w:rPr>
      </w:pPr>
      <w:r>
        <w:rPr>
          <w:rFonts w:hint="eastAsia" w:ascii="宋体" w:hAnsi="宋体" w:cs="宋体"/>
          <w:sz w:val="24"/>
          <w:szCs w:val="24"/>
        </w:rPr>
        <w:t>8.4 支持数据无线传输</w:t>
      </w:r>
    </w:p>
    <w:p>
      <w:pPr>
        <w:pStyle w:val="10"/>
        <w:adjustRightInd w:val="0"/>
        <w:spacing w:line="360" w:lineRule="auto"/>
        <w:ind w:left="840" w:firstLine="0" w:firstLineChars="0"/>
        <w:jc w:val="left"/>
        <w:rPr>
          <w:rFonts w:ascii="宋体" w:hAnsi="宋体" w:cs="宋体"/>
          <w:sz w:val="24"/>
        </w:rPr>
      </w:pPr>
      <w:r>
        <w:rPr>
          <w:rFonts w:hint="eastAsia" w:ascii="宋体" w:hAnsi="宋体" w:cs="宋体"/>
          <w:sz w:val="24"/>
          <w:szCs w:val="24"/>
        </w:rPr>
        <w:t>8.5 支持USB储存介质一键存储普通PC格式文件，无需转换</w:t>
      </w:r>
    </w:p>
    <w:p>
      <w:pPr>
        <w:pStyle w:val="10"/>
        <w:adjustRightInd w:val="0"/>
        <w:spacing w:line="360" w:lineRule="auto"/>
        <w:ind w:left="840" w:firstLine="0" w:firstLineChars="0"/>
        <w:jc w:val="left"/>
        <w:rPr>
          <w:rFonts w:ascii="宋体" w:hAnsi="宋体" w:cs="宋体"/>
          <w:sz w:val="24"/>
        </w:rPr>
      </w:pPr>
      <w:r>
        <w:rPr>
          <w:rFonts w:hint="eastAsia" w:ascii="宋体" w:hAnsi="宋体" w:cs="宋体"/>
          <w:sz w:val="24"/>
          <w:szCs w:val="24"/>
        </w:rPr>
        <w:t>8.</w:t>
      </w:r>
      <w:r>
        <w:rPr>
          <w:rFonts w:hint="eastAsia" w:ascii="宋体" w:hAnsi="宋体" w:cs="宋体"/>
          <w:sz w:val="24"/>
          <w:szCs w:val="24"/>
          <w:lang w:val="en-US" w:eastAsia="zh-CN"/>
        </w:rPr>
        <w:t>6</w:t>
      </w:r>
      <w:r>
        <w:rPr>
          <w:rFonts w:hint="eastAsia" w:ascii="宋体" w:hAnsi="宋体" w:cs="宋体"/>
          <w:sz w:val="24"/>
          <w:szCs w:val="24"/>
        </w:rPr>
        <w:t xml:space="preserve"> USB3.0接口</w:t>
      </w:r>
    </w:p>
    <w:p>
      <w:pPr>
        <w:pStyle w:val="10"/>
        <w:adjustRightInd w:val="0"/>
        <w:spacing w:line="360" w:lineRule="auto"/>
        <w:ind w:left="840" w:firstLine="0" w:firstLineChars="0"/>
        <w:jc w:val="left"/>
        <w:rPr>
          <w:rFonts w:ascii="宋体" w:hAnsi="宋体" w:cs="宋体"/>
          <w:sz w:val="24"/>
        </w:rPr>
      </w:pPr>
      <w:r>
        <w:rPr>
          <w:rFonts w:hint="eastAsia" w:ascii="宋体" w:hAnsi="宋体" w:cs="宋体"/>
          <w:sz w:val="24"/>
          <w:szCs w:val="24"/>
        </w:rPr>
        <w:t>8.</w:t>
      </w:r>
      <w:r>
        <w:rPr>
          <w:rFonts w:hint="eastAsia" w:ascii="宋体" w:hAnsi="宋体" w:cs="宋体"/>
          <w:sz w:val="24"/>
          <w:szCs w:val="24"/>
          <w:lang w:val="en-US" w:eastAsia="zh-CN"/>
        </w:rPr>
        <w:t>7</w:t>
      </w:r>
      <w:r>
        <w:rPr>
          <w:rFonts w:hint="eastAsia" w:ascii="宋体" w:hAnsi="宋体" w:cs="宋体"/>
          <w:sz w:val="24"/>
          <w:szCs w:val="24"/>
        </w:rPr>
        <w:t xml:space="preserve"> 外设数据模块：包含下列接口：1 S---视频、2 VGA视频接口、高清音视频接口</w:t>
      </w:r>
    </w:p>
    <w:p>
      <w:pPr>
        <w:pStyle w:val="10"/>
        <w:adjustRightInd w:val="0"/>
        <w:spacing w:line="360" w:lineRule="auto"/>
        <w:ind w:left="840" w:firstLine="0" w:firstLineChars="0"/>
        <w:jc w:val="left"/>
        <w:rPr>
          <w:rFonts w:ascii="宋体" w:hAnsi="宋体" w:cs="宋体"/>
          <w:sz w:val="24"/>
        </w:rPr>
      </w:pPr>
      <w:r>
        <w:rPr>
          <w:rFonts w:hint="eastAsia" w:ascii="宋体" w:hAnsi="宋体" w:cs="宋体"/>
          <w:sz w:val="24"/>
          <w:szCs w:val="24"/>
        </w:rPr>
        <w:t>8.</w:t>
      </w:r>
      <w:r>
        <w:rPr>
          <w:rFonts w:hint="eastAsia" w:ascii="宋体" w:hAnsi="宋体" w:cs="宋体"/>
          <w:sz w:val="24"/>
          <w:szCs w:val="24"/>
          <w:lang w:val="en-US" w:eastAsia="zh-CN"/>
        </w:rPr>
        <w:t>8</w:t>
      </w:r>
      <w:r>
        <w:rPr>
          <w:rFonts w:hint="eastAsia" w:ascii="宋体" w:hAnsi="宋体" w:cs="宋体"/>
          <w:sz w:val="24"/>
          <w:szCs w:val="24"/>
        </w:rPr>
        <w:t xml:space="preserve"> 音频接口</w:t>
      </w:r>
    </w:p>
    <w:p>
      <w:pPr>
        <w:pStyle w:val="10"/>
        <w:adjustRightInd w:val="0"/>
        <w:spacing w:line="360" w:lineRule="auto"/>
        <w:ind w:left="840" w:firstLine="0" w:firstLineChars="0"/>
        <w:jc w:val="left"/>
        <w:rPr>
          <w:rFonts w:ascii="宋体" w:hAnsi="宋体" w:cs="宋体"/>
          <w:sz w:val="24"/>
        </w:rPr>
      </w:pPr>
      <w:r>
        <w:rPr>
          <w:rFonts w:hint="eastAsia" w:ascii="宋体" w:hAnsi="宋体" w:cs="宋体"/>
          <w:sz w:val="24"/>
          <w:szCs w:val="24"/>
        </w:rPr>
        <w:t>8.</w:t>
      </w:r>
      <w:r>
        <w:rPr>
          <w:rFonts w:hint="eastAsia" w:ascii="宋体" w:hAnsi="宋体" w:cs="宋体"/>
          <w:sz w:val="24"/>
          <w:szCs w:val="24"/>
          <w:lang w:val="en-US" w:eastAsia="zh-CN"/>
        </w:rPr>
        <w:t>9</w:t>
      </w:r>
      <w:r>
        <w:rPr>
          <w:rFonts w:hint="eastAsia" w:ascii="宋体" w:hAnsi="宋体" w:cs="宋体"/>
          <w:sz w:val="24"/>
          <w:szCs w:val="24"/>
        </w:rPr>
        <w:t xml:space="preserve"> 可升降多功能专用台车</w:t>
      </w:r>
    </w:p>
    <w:p>
      <w:pPr>
        <w:pStyle w:val="10"/>
        <w:adjustRightInd w:val="0"/>
        <w:spacing w:line="360" w:lineRule="auto"/>
        <w:ind w:left="840" w:firstLine="0" w:firstLineChars="0"/>
        <w:jc w:val="left"/>
        <w:rPr>
          <w:rFonts w:ascii="宋体" w:hAnsi="宋体" w:cs="宋体"/>
          <w:sz w:val="24"/>
        </w:rPr>
      </w:pPr>
      <w:r>
        <w:rPr>
          <w:rFonts w:hint="eastAsia" w:ascii="宋体" w:hAnsi="宋体" w:cs="宋体"/>
          <w:sz w:val="24"/>
          <w:szCs w:val="24"/>
        </w:rPr>
        <w:t>8.1</w:t>
      </w:r>
      <w:r>
        <w:rPr>
          <w:rFonts w:hint="eastAsia" w:ascii="宋体" w:hAnsi="宋体" w:cs="宋体"/>
          <w:sz w:val="24"/>
          <w:szCs w:val="24"/>
          <w:lang w:val="en-US" w:eastAsia="zh-CN"/>
        </w:rPr>
        <w:t>0</w:t>
      </w:r>
      <w:r>
        <w:rPr>
          <w:rFonts w:hint="eastAsia" w:ascii="宋体" w:hAnsi="宋体" w:cs="宋体"/>
          <w:sz w:val="24"/>
          <w:szCs w:val="24"/>
        </w:rPr>
        <w:t xml:space="preserve"> 支持机器防盗锁控制、支持扩展USB接口</w:t>
      </w:r>
    </w:p>
    <w:p>
      <w:pPr>
        <w:pStyle w:val="10"/>
        <w:adjustRightInd w:val="0"/>
        <w:spacing w:line="360" w:lineRule="auto"/>
        <w:ind w:left="840" w:firstLine="0" w:firstLineChars="0"/>
        <w:jc w:val="left"/>
        <w:rPr>
          <w:rFonts w:ascii="宋体" w:hAnsi="宋体" w:cs="宋体"/>
          <w:sz w:val="24"/>
        </w:rPr>
      </w:pPr>
      <w:r>
        <w:rPr>
          <w:rFonts w:hint="eastAsia" w:ascii="宋体" w:hAnsi="宋体" w:cs="宋体"/>
          <w:sz w:val="24"/>
          <w:szCs w:val="24"/>
        </w:rPr>
        <w:t>8.1</w:t>
      </w:r>
      <w:r>
        <w:rPr>
          <w:rFonts w:hint="eastAsia" w:ascii="宋体" w:hAnsi="宋体" w:cs="宋体"/>
          <w:sz w:val="24"/>
          <w:szCs w:val="24"/>
          <w:lang w:val="en-US" w:eastAsia="zh-CN"/>
        </w:rPr>
        <w:t>1</w:t>
      </w:r>
      <w:r>
        <w:rPr>
          <w:rFonts w:hint="eastAsia" w:ascii="宋体" w:hAnsi="宋体" w:cs="宋体"/>
          <w:sz w:val="24"/>
          <w:szCs w:val="24"/>
        </w:rPr>
        <w:t xml:space="preserve"> 具备可装卸探头扩展槽</w:t>
      </w:r>
    </w:p>
    <w:p>
      <w:pPr>
        <w:pStyle w:val="10"/>
        <w:adjustRightInd w:val="0"/>
        <w:spacing w:line="360" w:lineRule="auto"/>
        <w:ind w:left="840" w:firstLine="0" w:firstLineChars="0"/>
        <w:jc w:val="left"/>
        <w:rPr>
          <w:rFonts w:ascii="宋体" w:hAnsi="宋体" w:cs="宋体"/>
          <w:sz w:val="24"/>
        </w:rPr>
      </w:pPr>
      <w:r>
        <w:rPr>
          <w:rFonts w:hint="eastAsia" w:ascii="宋体" w:hAnsi="宋体" w:cs="宋体"/>
          <w:sz w:val="24"/>
          <w:szCs w:val="24"/>
        </w:rPr>
        <w:t>8.1</w:t>
      </w:r>
      <w:r>
        <w:rPr>
          <w:rFonts w:hint="eastAsia" w:ascii="宋体" w:hAnsi="宋体" w:cs="宋体"/>
          <w:sz w:val="24"/>
          <w:szCs w:val="24"/>
          <w:lang w:val="en-US" w:eastAsia="zh-CN"/>
        </w:rPr>
        <w:t>2</w:t>
      </w:r>
      <w:r>
        <w:rPr>
          <w:rFonts w:hint="eastAsia" w:ascii="宋体" w:hAnsi="宋体" w:cs="宋体"/>
          <w:sz w:val="24"/>
          <w:szCs w:val="24"/>
        </w:rPr>
        <w:t xml:space="preserve"> 储物设备</w:t>
      </w:r>
    </w:p>
    <w:p>
      <w:pPr>
        <w:pStyle w:val="10"/>
        <w:adjustRightInd w:val="0"/>
        <w:spacing w:line="360" w:lineRule="auto"/>
        <w:ind w:left="840" w:firstLine="0" w:firstLineChars="0"/>
        <w:jc w:val="left"/>
        <w:rPr>
          <w:rFonts w:ascii="宋体" w:hAnsi="宋体" w:cs="宋体"/>
          <w:sz w:val="24"/>
        </w:rPr>
      </w:pPr>
      <w:r>
        <w:rPr>
          <w:rFonts w:hint="eastAsia" w:ascii="宋体" w:hAnsi="宋体" w:cs="宋体"/>
          <w:sz w:val="24"/>
          <w:szCs w:val="24"/>
        </w:rPr>
        <w:t>8.1</w:t>
      </w:r>
      <w:r>
        <w:rPr>
          <w:rFonts w:hint="eastAsia" w:ascii="宋体" w:hAnsi="宋体" w:cs="宋体"/>
          <w:sz w:val="24"/>
          <w:szCs w:val="24"/>
          <w:lang w:val="en-US" w:eastAsia="zh-CN"/>
        </w:rPr>
        <w:t>3</w:t>
      </w:r>
      <w:r>
        <w:rPr>
          <w:rFonts w:hint="eastAsia" w:ascii="宋体" w:hAnsi="宋体" w:cs="宋体"/>
          <w:sz w:val="24"/>
          <w:szCs w:val="24"/>
        </w:rPr>
        <w:t xml:space="preserve"> 专用旅行箱，可装载主机、探头及相关备件</w:t>
      </w:r>
    </w:p>
    <w:p>
      <w:pPr>
        <w:pStyle w:val="10"/>
        <w:adjustRightInd w:val="0"/>
        <w:spacing w:line="360" w:lineRule="auto"/>
        <w:ind w:firstLine="0" w:firstLineChars="0"/>
        <w:jc w:val="left"/>
        <w:rPr>
          <w:rFonts w:ascii="宋体" w:hAnsi="宋体" w:cs="宋体"/>
          <w:b/>
          <w:bCs/>
          <w:sz w:val="24"/>
        </w:rPr>
      </w:pPr>
      <w:r>
        <w:rPr>
          <w:rFonts w:hint="eastAsia" w:ascii="宋体" w:hAnsi="宋体" w:cs="宋体"/>
          <w:b/>
          <w:bCs/>
          <w:sz w:val="24"/>
          <w:szCs w:val="24"/>
        </w:rPr>
        <w:t>配置清单：</w:t>
      </w:r>
    </w:p>
    <w:p>
      <w:pPr>
        <w:pStyle w:val="10"/>
        <w:numPr>
          <w:ilvl w:val="0"/>
          <w:numId w:val="4"/>
        </w:numPr>
        <w:adjustRightInd w:val="0"/>
        <w:spacing w:line="360" w:lineRule="auto"/>
        <w:ind w:left="-210" w:firstLineChars="0"/>
        <w:jc w:val="left"/>
        <w:rPr>
          <w:rFonts w:ascii="宋体" w:hAnsi="宋体" w:cs="宋体"/>
          <w:sz w:val="24"/>
        </w:rPr>
      </w:pPr>
      <w:r>
        <w:rPr>
          <w:rFonts w:hint="eastAsia" w:ascii="宋体" w:hAnsi="宋体" w:cs="宋体"/>
          <w:sz w:val="24"/>
          <w:szCs w:val="24"/>
        </w:rPr>
        <w:t>便携式彩色多普勒超声系统主机 1台</w:t>
      </w:r>
    </w:p>
    <w:p>
      <w:pPr>
        <w:pStyle w:val="10"/>
        <w:numPr>
          <w:ilvl w:val="0"/>
          <w:numId w:val="4"/>
        </w:numPr>
        <w:adjustRightInd w:val="0"/>
        <w:spacing w:line="360" w:lineRule="auto"/>
        <w:ind w:left="-210" w:firstLineChars="0"/>
        <w:jc w:val="left"/>
        <w:rPr>
          <w:rFonts w:ascii="宋体" w:hAnsi="宋体" w:cs="宋体"/>
          <w:sz w:val="24"/>
        </w:rPr>
      </w:pPr>
      <w:r>
        <w:rPr>
          <w:rFonts w:hint="eastAsia" w:ascii="宋体" w:hAnsi="宋体" w:cs="宋体"/>
          <w:sz w:val="24"/>
          <w:szCs w:val="24"/>
        </w:rPr>
        <w:t>相控阵探头 (满足心脏、TCD、急诊腹部探查) 1把</w:t>
      </w:r>
    </w:p>
    <w:p>
      <w:pPr>
        <w:pStyle w:val="10"/>
        <w:numPr>
          <w:ilvl w:val="0"/>
          <w:numId w:val="4"/>
        </w:numPr>
        <w:adjustRightInd w:val="0"/>
        <w:spacing w:line="360" w:lineRule="auto"/>
        <w:ind w:left="-210" w:firstLineChars="0"/>
        <w:jc w:val="left"/>
        <w:rPr>
          <w:rFonts w:ascii="宋体" w:hAnsi="宋体" w:cs="宋体"/>
          <w:sz w:val="24"/>
        </w:rPr>
      </w:pPr>
      <w:r>
        <w:rPr>
          <w:rFonts w:hint="eastAsia" w:ascii="宋体" w:hAnsi="宋体" w:cs="宋体"/>
          <w:sz w:val="24"/>
          <w:szCs w:val="24"/>
        </w:rPr>
        <w:t>凸阵探头（腹部、妇产科、血管、神经检查）1把</w:t>
      </w:r>
    </w:p>
    <w:p>
      <w:pPr>
        <w:pStyle w:val="10"/>
        <w:numPr>
          <w:ilvl w:val="0"/>
          <w:numId w:val="4"/>
        </w:numPr>
        <w:adjustRightInd w:val="0"/>
        <w:spacing w:line="360" w:lineRule="auto"/>
        <w:ind w:left="-210" w:firstLineChars="0"/>
        <w:jc w:val="left"/>
        <w:rPr>
          <w:rFonts w:ascii="宋体" w:hAnsi="宋体" w:cs="宋体"/>
          <w:sz w:val="24"/>
        </w:rPr>
      </w:pPr>
      <w:r>
        <w:rPr>
          <w:rFonts w:hint="eastAsia" w:ascii="宋体" w:hAnsi="宋体" w:cs="宋体"/>
          <w:sz w:val="24"/>
          <w:szCs w:val="24"/>
        </w:rPr>
        <w:t>线阵探头（满足常规浅表、血管、小器官、神经、儿科检查）1把</w:t>
      </w:r>
    </w:p>
    <w:p>
      <w:pPr>
        <w:pStyle w:val="10"/>
        <w:numPr>
          <w:ilvl w:val="0"/>
          <w:numId w:val="4"/>
        </w:numPr>
        <w:adjustRightInd w:val="0"/>
        <w:spacing w:line="360" w:lineRule="auto"/>
        <w:ind w:left="-210" w:firstLineChars="0"/>
        <w:jc w:val="left"/>
        <w:rPr>
          <w:rFonts w:ascii="宋体" w:hAnsi="宋体" w:cs="宋体"/>
          <w:sz w:val="24"/>
        </w:rPr>
      </w:pPr>
      <w:r>
        <w:rPr>
          <w:rFonts w:hint="eastAsia" w:ascii="宋体" w:hAnsi="宋体" w:cs="宋体"/>
          <w:sz w:val="24"/>
          <w:szCs w:val="24"/>
        </w:rPr>
        <w:t>三探头扩展器</w:t>
      </w:r>
    </w:p>
    <w:p>
      <w:pPr>
        <w:pStyle w:val="10"/>
        <w:numPr>
          <w:ilvl w:val="0"/>
          <w:numId w:val="4"/>
        </w:numPr>
        <w:adjustRightInd w:val="0"/>
        <w:spacing w:line="360" w:lineRule="auto"/>
        <w:ind w:left="-210" w:firstLineChars="0"/>
        <w:jc w:val="left"/>
        <w:rPr>
          <w:rFonts w:ascii="宋体" w:hAnsi="宋体" w:cs="宋体"/>
          <w:sz w:val="24"/>
        </w:rPr>
      </w:pPr>
      <w:r>
        <w:rPr>
          <w:rFonts w:hint="eastAsia" w:ascii="宋体" w:hAnsi="宋体" w:cs="宋体"/>
          <w:sz w:val="24"/>
          <w:szCs w:val="24"/>
        </w:rPr>
        <w:t>电源适配器及电源线</w:t>
      </w:r>
    </w:p>
    <w:p>
      <w:pPr>
        <w:spacing w:line="360" w:lineRule="auto"/>
        <w:rPr>
          <w:rFonts w:ascii="宋体" w:hAnsi="宋体" w:cs="宋体"/>
          <w:b/>
          <w:bCs/>
          <w:sz w:val="24"/>
        </w:rPr>
      </w:pPr>
    </w:p>
    <w:p>
      <w:pPr>
        <w:pStyle w:val="2"/>
        <w:ind w:firstLine="480"/>
        <w:rPr>
          <w:rFonts w:ascii="宋体" w:hAnsi="宋体" w:eastAsia="宋体" w:cs="宋体"/>
          <w:sz w:val="24"/>
        </w:rPr>
      </w:pPr>
    </w:p>
    <w:p>
      <w:pPr>
        <w:spacing w:line="360" w:lineRule="auto"/>
        <w:jc w:val="center"/>
        <w:rPr>
          <w:rFonts w:ascii="宋体" w:hAnsi="宋体" w:cs="宋体"/>
          <w:b/>
          <w:bCs/>
          <w:sz w:val="24"/>
        </w:rPr>
      </w:pPr>
      <w:r>
        <w:rPr>
          <w:rFonts w:hint="eastAsia" w:ascii="宋体" w:hAnsi="宋体" w:cs="宋体"/>
          <w:b/>
          <w:bCs/>
          <w:sz w:val="24"/>
          <w:szCs w:val="24"/>
        </w:rPr>
        <w:t>呼吸机参数</w:t>
      </w:r>
    </w:p>
    <w:p>
      <w:pPr>
        <w:numPr>
          <w:ilvl w:val="0"/>
          <w:numId w:val="5"/>
        </w:numPr>
        <w:spacing w:line="360" w:lineRule="auto"/>
        <w:jc w:val="left"/>
        <w:rPr>
          <w:rFonts w:ascii="宋体" w:hAnsi="宋体" w:cs="宋体"/>
          <w:b/>
          <w:bCs/>
          <w:sz w:val="24"/>
        </w:rPr>
      </w:pPr>
      <w:r>
        <w:rPr>
          <w:rFonts w:hint="eastAsia" w:ascii="宋体" w:hAnsi="宋体" w:cs="宋体"/>
          <w:b/>
          <w:bCs/>
          <w:sz w:val="24"/>
          <w:szCs w:val="24"/>
        </w:rPr>
        <w:t>技术参数</w:t>
      </w:r>
    </w:p>
    <w:p>
      <w:pPr>
        <w:spacing w:line="360" w:lineRule="auto"/>
        <w:jc w:val="left"/>
        <w:rPr>
          <w:rFonts w:ascii="宋体" w:hAnsi="宋体" w:cs="宋体"/>
          <w:sz w:val="24"/>
        </w:rPr>
      </w:pPr>
      <w:r>
        <w:rPr>
          <w:rFonts w:hint="eastAsia" w:ascii="宋体" w:hAnsi="宋体" w:cs="宋体"/>
          <w:sz w:val="24"/>
          <w:szCs w:val="24"/>
        </w:rPr>
        <w:t xml:space="preserve">1.1电动电控型呼吸机，内置静音微型涡轮压缩机；    </w:t>
      </w:r>
    </w:p>
    <w:p>
      <w:pPr>
        <w:spacing w:line="360" w:lineRule="auto"/>
        <w:jc w:val="left"/>
        <w:rPr>
          <w:rFonts w:ascii="宋体" w:hAnsi="宋体" w:cs="宋体"/>
          <w:sz w:val="24"/>
        </w:rPr>
      </w:pPr>
      <w:r>
        <w:rPr>
          <w:rFonts w:hint="eastAsia" w:ascii="宋体" w:hAnsi="宋体" w:cs="宋体"/>
          <w:sz w:val="24"/>
          <w:szCs w:val="24"/>
        </w:rPr>
        <w:t>1.2呼吸模式：包括有创通气和无创通气，IPPV、V-A/C、V-SIMV、PCV、P-A/C、P-SIMV、CPAP/PSV、PRVC、PRVC-SIMV、APRV、BiPPV等</w:t>
      </w:r>
    </w:p>
    <w:p>
      <w:pPr>
        <w:spacing w:line="360" w:lineRule="auto"/>
        <w:jc w:val="left"/>
        <w:rPr>
          <w:rFonts w:ascii="宋体" w:hAnsi="宋体" w:cs="宋体"/>
          <w:sz w:val="24"/>
        </w:rPr>
      </w:pPr>
      <w:r>
        <w:rPr>
          <w:rFonts w:hint="eastAsia" w:ascii="宋体" w:hAnsi="宋体" w:cs="宋体"/>
          <w:sz w:val="24"/>
          <w:szCs w:val="24"/>
        </w:rPr>
        <w:t>1.3适用于小儿和成人患者通气；</w:t>
      </w:r>
    </w:p>
    <w:p>
      <w:pPr>
        <w:spacing w:line="360" w:lineRule="auto"/>
        <w:jc w:val="left"/>
        <w:rPr>
          <w:rFonts w:ascii="宋体" w:hAnsi="宋体" w:cs="宋体"/>
          <w:sz w:val="24"/>
        </w:rPr>
      </w:pPr>
      <w:r>
        <w:rPr>
          <w:rFonts w:hint="eastAsia" w:ascii="宋体" w:hAnsi="宋体" w:cs="宋体"/>
          <w:sz w:val="24"/>
          <w:szCs w:val="24"/>
        </w:rPr>
        <w:t>1.4具有CPR模式：具有15:2,30:2，连续按压三种模式，且有直观图形化显示功能</w:t>
      </w:r>
    </w:p>
    <w:p>
      <w:pPr>
        <w:spacing w:line="360" w:lineRule="auto"/>
        <w:jc w:val="left"/>
        <w:rPr>
          <w:rFonts w:ascii="宋体" w:hAnsi="宋体" w:cs="宋体"/>
          <w:sz w:val="24"/>
        </w:rPr>
      </w:pPr>
      <w:r>
        <w:rPr>
          <w:rFonts w:hint="eastAsia" w:ascii="宋体" w:hAnsi="宋体" w:cs="宋体"/>
          <w:sz w:val="24"/>
          <w:szCs w:val="24"/>
        </w:rPr>
        <w:t>1.5具有HFNC高流量氧疗模式</w:t>
      </w:r>
    </w:p>
    <w:p>
      <w:pPr>
        <w:spacing w:line="360" w:lineRule="auto"/>
        <w:jc w:val="left"/>
        <w:rPr>
          <w:rFonts w:ascii="宋体" w:hAnsi="宋体" w:cs="宋体"/>
          <w:sz w:val="24"/>
        </w:rPr>
      </w:pPr>
      <w:r>
        <w:rPr>
          <w:rFonts w:hint="eastAsia" w:ascii="宋体" w:hAnsi="宋体" w:cs="宋体"/>
          <w:sz w:val="24"/>
          <w:szCs w:val="24"/>
        </w:rPr>
        <w:t>1.6工作压力：3.0～6.0 bar</w:t>
      </w:r>
    </w:p>
    <w:p>
      <w:pPr>
        <w:spacing w:line="360" w:lineRule="auto"/>
        <w:jc w:val="left"/>
        <w:rPr>
          <w:rFonts w:ascii="宋体" w:hAnsi="宋体" w:cs="宋体"/>
          <w:sz w:val="24"/>
        </w:rPr>
      </w:pPr>
      <w:r>
        <w:rPr>
          <w:rFonts w:hint="eastAsia" w:ascii="宋体" w:hAnsi="宋体" w:cs="宋体"/>
          <w:sz w:val="24"/>
          <w:szCs w:val="24"/>
        </w:rPr>
        <w:t>1.7吸气时间：0.2～10s</w:t>
      </w:r>
    </w:p>
    <w:p>
      <w:pPr>
        <w:spacing w:line="360" w:lineRule="auto"/>
        <w:jc w:val="left"/>
        <w:rPr>
          <w:rFonts w:ascii="宋体" w:hAnsi="宋体" w:cs="宋体"/>
          <w:sz w:val="24"/>
        </w:rPr>
      </w:pPr>
      <w:r>
        <w:rPr>
          <w:rFonts w:hint="eastAsia" w:ascii="宋体" w:hAnsi="宋体" w:cs="宋体"/>
          <w:sz w:val="24"/>
          <w:szCs w:val="24"/>
        </w:rPr>
        <w:t>1.8潮气量： 10～2000ml</w:t>
      </w:r>
    </w:p>
    <w:p>
      <w:pPr>
        <w:spacing w:line="360" w:lineRule="auto"/>
        <w:jc w:val="left"/>
        <w:rPr>
          <w:rFonts w:ascii="宋体" w:hAnsi="宋体" w:cs="宋体"/>
          <w:sz w:val="24"/>
        </w:rPr>
      </w:pPr>
      <w:r>
        <w:rPr>
          <w:rFonts w:hint="eastAsia" w:ascii="宋体" w:hAnsi="宋体" w:cs="宋体"/>
          <w:sz w:val="24"/>
          <w:szCs w:val="24"/>
        </w:rPr>
        <w:t>1.9呼吸频率： 1～100 bpm</w:t>
      </w:r>
    </w:p>
    <w:p>
      <w:pPr>
        <w:spacing w:line="360" w:lineRule="auto"/>
        <w:jc w:val="left"/>
        <w:rPr>
          <w:rFonts w:ascii="宋体" w:hAnsi="宋体" w:cs="宋体"/>
          <w:sz w:val="24"/>
        </w:rPr>
      </w:pPr>
      <w:r>
        <w:rPr>
          <w:rFonts w:hint="eastAsia" w:ascii="宋体" w:hAnsi="宋体" w:cs="宋体"/>
          <w:sz w:val="24"/>
          <w:szCs w:val="24"/>
        </w:rPr>
        <w:t>1.10呼气末正压：0～40cmH</w:t>
      </w:r>
      <w:r>
        <w:rPr>
          <w:rFonts w:hint="eastAsia" w:ascii="宋体" w:hAnsi="宋体" w:cs="宋体"/>
          <w:sz w:val="24"/>
          <w:szCs w:val="24"/>
          <w:vertAlign w:val="subscript"/>
        </w:rPr>
        <w:t>2</w:t>
      </w:r>
      <w:r>
        <w:rPr>
          <w:rFonts w:hint="eastAsia" w:ascii="宋体" w:hAnsi="宋体" w:cs="宋体"/>
          <w:sz w:val="24"/>
          <w:szCs w:val="24"/>
        </w:rPr>
        <w:t>O</w:t>
      </w:r>
    </w:p>
    <w:p>
      <w:pPr>
        <w:spacing w:line="360" w:lineRule="auto"/>
        <w:jc w:val="left"/>
        <w:rPr>
          <w:rFonts w:ascii="宋体" w:hAnsi="宋体" w:cs="宋体"/>
          <w:sz w:val="24"/>
        </w:rPr>
      </w:pPr>
      <w:r>
        <w:rPr>
          <w:rFonts w:hint="eastAsia" w:ascii="宋体" w:hAnsi="宋体" w:cs="宋体"/>
          <w:sz w:val="24"/>
          <w:szCs w:val="24"/>
        </w:rPr>
        <w:t>1.11氧浓度：21%～100%</w:t>
      </w:r>
    </w:p>
    <w:p>
      <w:pPr>
        <w:spacing w:line="360" w:lineRule="auto"/>
        <w:jc w:val="left"/>
        <w:rPr>
          <w:rFonts w:ascii="宋体" w:hAnsi="宋体" w:cs="宋体"/>
          <w:sz w:val="24"/>
        </w:rPr>
      </w:pPr>
      <w:r>
        <w:rPr>
          <w:rFonts w:hint="eastAsia" w:ascii="宋体" w:hAnsi="宋体" w:cs="宋体"/>
          <w:sz w:val="24"/>
          <w:szCs w:val="24"/>
        </w:rPr>
        <w:t>1.12吸气压力：1～90cmH</w:t>
      </w:r>
      <w:r>
        <w:rPr>
          <w:rFonts w:hint="eastAsia" w:ascii="宋体" w:hAnsi="宋体" w:cs="宋体"/>
          <w:sz w:val="24"/>
          <w:szCs w:val="24"/>
          <w:vertAlign w:val="subscript"/>
        </w:rPr>
        <w:t>2</w:t>
      </w:r>
      <w:r>
        <w:rPr>
          <w:rFonts w:hint="eastAsia" w:ascii="宋体" w:hAnsi="宋体" w:cs="宋体"/>
          <w:sz w:val="24"/>
          <w:szCs w:val="24"/>
        </w:rPr>
        <w:t>O</w:t>
      </w:r>
    </w:p>
    <w:p>
      <w:pPr>
        <w:spacing w:line="360" w:lineRule="auto"/>
        <w:jc w:val="left"/>
        <w:rPr>
          <w:rFonts w:ascii="宋体" w:hAnsi="宋体" w:cs="宋体"/>
          <w:sz w:val="24"/>
        </w:rPr>
      </w:pPr>
      <w:r>
        <w:rPr>
          <w:rFonts w:hint="eastAsia" w:ascii="宋体" w:hAnsi="宋体" w:cs="宋体"/>
          <w:sz w:val="24"/>
          <w:szCs w:val="24"/>
        </w:rPr>
        <w:t>1.13触发方式：流量触发 、压力触发</w:t>
      </w:r>
    </w:p>
    <w:p>
      <w:pPr>
        <w:spacing w:line="360" w:lineRule="auto"/>
        <w:ind w:left="397"/>
        <w:jc w:val="left"/>
        <w:rPr>
          <w:rFonts w:ascii="宋体" w:hAnsi="宋体" w:cs="宋体"/>
          <w:sz w:val="24"/>
        </w:rPr>
      </w:pPr>
      <w:r>
        <w:rPr>
          <w:rFonts w:hint="eastAsia" w:ascii="宋体" w:hAnsi="宋体" w:cs="宋体"/>
          <w:sz w:val="24"/>
          <w:szCs w:val="24"/>
        </w:rPr>
        <w:t>1.13.1流量触发 : 0.5～20L/min</w:t>
      </w:r>
    </w:p>
    <w:p>
      <w:pPr>
        <w:spacing w:line="360" w:lineRule="auto"/>
        <w:ind w:left="397"/>
        <w:jc w:val="left"/>
        <w:rPr>
          <w:rFonts w:ascii="宋体" w:hAnsi="宋体" w:cs="宋体"/>
          <w:sz w:val="24"/>
        </w:rPr>
      </w:pPr>
      <w:r>
        <w:rPr>
          <w:rFonts w:hint="eastAsia" w:ascii="宋体" w:hAnsi="宋体" w:cs="宋体"/>
          <w:sz w:val="24"/>
          <w:szCs w:val="24"/>
        </w:rPr>
        <w:t xml:space="preserve">1.13.2压力触发 </w:t>
      </w:r>
      <w:r>
        <w:rPr>
          <w:rFonts w:hint="eastAsia" w:ascii="宋体" w:hAnsi="宋体" w:cs="宋体"/>
          <w:b/>
          <w:bCs/>
          <w:sz w:val="24"/>
          <w:szCs w:val="24"/>
        </w:rPr>
        <w:t>-</w:t>
      </w:r>
      <w:r>
        <w:rPr>
          <w:rFonts w:hint="eastAsia" w:ascii="宋体" w:hAnsi="宋体" w:cs="宋体"/>
          <w:sz w:val="24"/>
          <w:szCs w:val="24"/>
        </w:rPr>
        <w:t>20cmH</w:t>
      </w:r>
      <w:r>
        <w:rPr>
          <w:rFonts w:hint="eastAsia" w:ascii="宋体" w:hAnsi="宋体" w:cs="宋体"/>
          <w:sz w:val="24"/>
          <w:szCs w:val="24"/>
          <w:vertAlign w:val="subscript"/>
        </w:rPr>
        <w:t>2</w:t>
      </w:r>
      <w:r>
        <w:rPr>
          <w:rFonts w:hint="eastAsia" w:ascii="宋体" w:hAnsi="宋体" w:cs="宋体"/>
          <w:sz w:val="24"/>
          <w:szCs w:val="24"/>
        </w:rPr>
        <w:t>O～</w:t>
      </w:r>
      <w:r>
        <w:rPr>
          <w:rFonts w:hint="eastAsia" w:ascii="宋体" w:hAnsi="宋体" w:cs="宋体"/>
          <w:b/>
          <w:bCs/>
          <w:sz w:val="24"/>
          <w:szCs w:val="24"/>
        </w:rPr>
        <w:t>-</w:t>
      </w:r>
      <w:r>
        <w:rPr>
          <w:rFonts w:hint="eastAsia" w:ascii="宋体" w:hAnsi="宋体" w:cs="宋体"/>
          <w:sz w:val="24"/>
          <w:szCs w:val="24"/>
        </w:rPr>
        <w:t>0.5cmH</w:t>
      </w:r>
      <w:r>
        <w:rPr>
          <w:rFonts w:hint="eastAsia" w:ascii="宋体" w:hAnsi="宋体" w:cs="宋体"/>
          <w:sz w:val="24"/>
          <w:szCs w:val="24"/>
          <w:vertAlign w:val="subscript"/>
        </w:rPr>
        <w:t>2</w:t>
      </w:r>
      <w:r>
        <w:rPr>
          <w:rFonts w:hint="eastAsia" w:ascii="宋体" w:hAnsi="宋体" w:cs="宋体"/>
          <w:sz w:val="24"/>
          <w:szCs w:val="24"/>
        </w:rPr>
        <w:t>O</w:t>
      </w:r>
    </w:p>
    <w:p>
      <w:pPr>
        <w:spacing w:line="360" w:lineRule="auto"/>
        <w:jc w:val="left"/>
        <w:rPr>
          <w:rFonts w:ascii="宋体" w:hAnsi="宋体" w:cs="宋体"/>
          <w:sz w:val="24"/>
        </w:rPr>
      </w:pPr>
      <w:r>
        <w:rPr>
          <w:rFonts w:hint="eastAsia" w:ascii="宋体" w:hAnsi="宋体" w:cs="宋体"/>
          <w:sz w:val="24"/>
          <w:szCs w:val="24"/>
        </w:rPr>
        <w:t>1.14呼气触发灵敏度：5%～85%</w:t>
      </w:r>
    </w:p>
    <w:p>
      <w:pPr>
        <w:spacing w:line="360" w:lineRule="auto"/>
        <w:jc w:val="left"/>
        <w:rPr>
          <w:rFonts w:ascii="宋体" w:hAnsi="宋体" w:cs="宋体"/>
          <w:sz w:val="24"/>
        </w:rPr>
      </w:pPr>
      <w:r>
        <w:rPr>
          <w:rFonts w:hint="eastAsia" w:ascii="宋体" w:hAnsi="宋体" w:cs="宋体"/>
          <w:sz w:val="24"/>
          <w:szCs w:val="24"/>
        </w:rPr>
        <w:t>1.15窒息时间：5～60 s</w:t>
      </w:r>
    </w:p>
    <w:p>
      <w:pPr>
        <w:spacing w:line="360" w:lineRule="auto"/>
        <w:jc w:val="left"/>
        <w:rPr>
          <w:rFonts w:ascii="宋体" w:hAnsi="宋体" w:cs="宋体"/>
          <w:sz w:val="24"/>
        </w:rPr>
      </w:pPr>
      <w:r>
        <w:rPr>
          <w:rFonts w:hint="eastAsia" w:ascii="宋体" w:hAnsi="宋体" w:cs="宋体"/>
          <w:sz w:val="24"/>
          <w:szCs w:val="24"/>
        </w:rPr>
        <w:t>1.16压力上升时间：60ms～2000ms</w:t>
      </w:r>
    </w:p>
    <w:p>
      <w:pPr>
        <w:spacing w:line="360" w:lineRule="auto"/>
        <w:jc w:val="left"/>
        <w:rPr>
          <w:rFonts w:ascii="宋体" w:hAnsi="宋体" w:cs="宋体"/>
          <w:sz w:val="24"/>
        </w:rPr>
      </w:pPr>
      <w:r>
        <w:rPr>
          <w:rFonts w:hint="eastAsia" w:ascii="宋体" w:hAnsi="宋体" w:cs="宋体"/>
          <w:sz w:val="24"/>
          <w:szCs w:val="24"/>
        </w:rPr>
        <w:t>1.17压力支持：关闭 1～90cmH</w:t>
      </w:r>
      <w:r>
        <w:rPr>
          <w:rFonts w:hint="eastAsia" w:ascii="宋体" w:hAnsi="宋体" w:cs="宋体"/>
          <w:sz w:val="24"/>
          <w:szCs w:val="24"/>
          <w:vertAlign w:val="subscript"/>
        </w:rPr>
        <w:t>2</w:t>
      </w:r>
      <w:r>
        <w:rPr>
          <w:rFonts w:hint="eastAsia" w:ascii="宋体" w:hAnsi="宋体" w:cs="宋体"/>
          <w:sz w:val="24"/>
          <w:szCs w:val="24"/>
        </w:rPr>
        <w:t>O</w:t>
      </w:r>
    </w:p>
    <w:p>
      <w:pPr>
        <w:spacing w:line="360" w:lineRule="auto"/>
        <w:jc w:val="left"/>
        <w:rPr>
          <w:rFonts w:ascii="宋体" w:hAnsi="宋体" w:cs="宋体"/>
          <w:sz w:val="24"/>
        </w:rPr>
      </w:pPr>
      <w:r>
        <w:rPr>
          <w:rFonts w:hint="eastAsia" w:ascii="宋体" w:hAnsi="宋体" w:cs="宋体"/>
          <w:sz w:val="24"/>
          <w:szCs w:val="24"/>
        </w:rPr>
        <w:t>1.18压力上限：10～100cmH</w:t>
      </w:r>
      <w:r>
        <w:rPr>
          <w:rFonts w:hint="eastAsia" w:ascii="宋体" w:hAnsi="宋体" w:cs="宋体"/>
          <w:sz w:val="24"/>
          <w:szCs w:val="24"/>
          <w:vertAlign w:val="subscript"/>
        </w:rPr>
        <w:t>2</w:t>
      </w:r>
      <w:r>
        <w:rPr>
          <w:rFonts w:hint="eastAsia" w:ascii="宋体" w:hAnsi="宋体" w:cs="宋体"/>
          <w:sz w:val="24"/>
          <w:szCs w:val="24"/>
        </w:rPr>
        <w:t>O</w:t>
      </w:r>
    </w:p>
    <w:p>
      <w:pPr>
        <w:spacing w:line="360" w:lineRule="auto"/>
        <w:jc w:val="left"/>
        <w:rPr>
          <w:rFonts w:ascii="宋体" w:hAnsi="宋体" w:cs="宋体"/>
          <w:sz w:val="24"/>
        </w:rPr>
      </w:pPr>
      <w:r>
        <w:rPr>
          <w:rFonts w:hint="eastAsia" w:ascii="宋体" w:hAnsi="宋体" w:cs="宋体"/>
          <w:sz w:val="24"/>
          <w:szCs w:val="24"/>
        </w:rPr>
        <w:t>1.19吸气暂停：0%～60%</w:t>
      </w:r>
    </w:p>
    <w:p>
      <w:pPr>
        <w:spacing w:line="360" w:lineRule="auto"/>
        <w:rPr>
          <w:rFonts w:ascii="宋体" w:hAnsi="宋体" w:cs="宋体"/>
          <w:sz w:val="24"/>
        </w:rPr>
      </w:pPr>
      <w:r>
        <w:rPr>
          <w:rFonts w:hint="eastAsia" w:ascii="宋体" w:hAnsi="宋体" w:cs="宋体"/>
          <w:sz w:val="24"/>
          <w:szCs w:val="24"/>
        </w:rPr>
        <w:t xml:space="preserve">1.20高流量吸氧流速：2～65 L/min  </w:t>
      </w:r>
    </w:p>
    <w:p>
      <w:pPr>
        <w:spacing w:line="360" w:lineRule="auto"/>
        <w:jc w:val="left"/>
        <w:rPr>
          <w:rFonts w:ascii="宋体" w:hAnsi="宋体" w:cs="宋体"/>
          <w:sz w:val="24"/>
        </w:rPr>
      </w:pPr>
      <w:r>
        <w:rPr>
          <w:rFonts w:hint="eastAsia" w:ascii="宋体" w:hAnsi="宋体" w:cs="宋体"/>
          <w:sz w:val="24"/>
          <w:szCs w:val="24"/>
        </w:rPr>
        <w:t>1.21最大峰流速：≥200L/min</w:t>
      </w:r>
    </w:p>
    <w:p>
      <w:pPr>
        <w:spacing w:line="360" w:lineRule="auto"/>
        <w:jc w:val="left"/>
        <w:rPr>
          <w:rFonts w:ascii="宋体" w:hAnsi="宋体" w:cs="宋体"/>
          <w:sz w:val="24"/>
        </w:rPr>
      </w:pPr>
      <w:r>
        <w:rPr>
          <w:rFonts w:hint="eastAsia" w:ascii="宋体" w:hAnsi="宋体" w:cs="宋体"/>
          <w:sz w:val="24"/>
          <w:szCs w:val="24"/>
        </w:rPr>
        <w:t>1.22漏气补偿：≥50L/min</w:t>
      </w:r>
    </w:p>
    <w:p>
      <w:pPr>
        <w:spacing w:line="360" w:lineRule="auto"/>
        <w:jc w:val="left"/>
        <w:rPr>
          <w:rFonts w:ascii="宋体" w:hAnsi="宋体" w:cs="宋体"/>
          <w:b/>
          <w:bCs/>
          <w:sz w:val="24"/>
        </w:rPr>
      </w:pPr>
      <w:r>
        <w:rPr>
          <w:rFonts w:hint="eastAsia" w:ascii="宋体" w:hAnsi="宋体" w:cs="宋体"/>
          <w:b/>
          <w:bCs/>
          <w:sz w:val="24"/>
          <w:szCs w:val="24"/>
        </w:rPr>
        <w:t>二、监测功能：</w:t>
      </w:r>
    </w:p>
    <w:p>
      <w:pPr>
        <w:spacing w:line="360" w:lineRule="auto"/>
        <w:jc w:val="left"/>
        <w:rPr>
          <w:rFonts w:ascii="宋体" w:hAnsi="宋体" w:cs="宋体"/>
          <w:sz w:val="24"/>
        </w:rPr>
      </w:pPr>
      <w:r>
        <w:rPr>
          <w:rFonts w:hint="eastAsia" w:ascii="宋体" w:hAnsi="宋体" w:cs="宋体"/>
          <w:sz w:val="24"/>
          <w:szCs w:val="24"/>
        </w:rPr>
        <w:t>2.1显示屏：≥10.4英寸彩色液晶触摸屏</w:t>
      </w:r>
    </w:p>
    <w:p>
      <w:pPr>
        <w:pStyle w:val="10"/>
        <w:spacing w:line="360" w:lineRule="auto"/>
        <w:ind w:firstLine="0" w:firstLineChars="0"/>
        <w:rPr>
          <w:rFonts w:ascii="宋体" w:hAnsi="宋体" w:cs="宋体"/>
          <w:sz w:val="24"/>
        </w:rPr>
      </w:pPr>
      <w:r>
        <w:rPr>
          <w:rFonts w:hint="eastAsia" w:ascii="宋体" w:hAnsi="宋体" w:cs="宋体"/>
          <w:sz w:val="24"/>
          <w:szCs w:val="24"/>
        </w:rPr>
        <w:t>2.2波形图：P-T , V-T , F-T波形，同屏可显示≥3道以上波形；</w:t>
      </w:r>
    </w:p>
    <w:p>
      <w:pPr>
        <w:pStyle w:val="10"/>
        <w:spacing w:line="360" w:lineRule="auto"/>
        <w:ind w:firstLine="0" w:firstLineChars="0"/>
        <w:rPr>
          <w:rFonts w:ascii="宋体" w:hAnsi="宋体" w:cs="宋体"/>
          <w:sz w:val="24"/>
        </w:rPr>
      </w:pPr>
      <w:r>
        <w:rPr>
          <w:rFonts w:hint="eastAsia" w:ascii="宋体" w:hAnsi="宋体" w:cs="宋体"/>
          <w:sz w:val="24"/>
          <w:szCs w:val="24"/>
        </w:rPr>
        <w:t>2.3环形图：（P-V）、（F-V）、（F-P）环图，可同屏显示≥2个以上呼吸环</w:t>
      </w:r>
    </w:p>
    <w:p>
      <w:pPr>
        <w:pStyle w:val="10"/>
        <w:spacing w:line="360" w:lineRule="auto"/>
        <w:ind w:firstLine="0" w:firstLineChars="0"/>
        <w:rPr>
          <w:rFonts w:ascii="宋体" w:hAnsi="宋体" w:cs="宋体"/>
          <w:sz w:val="24"/>
        </w:rPr>
      </w:pPr>
      <w:r>
        <w:rPr>
          <w:rFonts w:hint="eastAsia" w:ascii="宋体" w:hAnsi="宋体" w:cs="宋体"/>
          <w:sz w:val="24"/>
          <w:szCs w:val="24"/>
        </w:rPr>
        <w:t>2.4监测界面：具有波形界面、呼吸环界面、趋势图界面，全参数监测界面，大字体界面等五种监测界面，且可根据用户需要任意切换；</w:t>
      </w:r>
    </w:p>
    <w:p>
      <w:pPr>
        <w:pStyle w:val="10"/>
        <w:spacing w:line="360" w:lineRule="auto"/>
        <w:ind w:firstLine="0" w:firstLineChars="0"/>
        <w:rPr>
          <w:rFonts w:ascii="宋体" w:hAnsi="宋体" w:cs="宋体"/>
          <w:sz w:val="24"/>
        </w:rPr>
      </w:pPr>
      <w:r>
        <w:rPr>
          <w:rFonts w:hint="eastAsia" w:ascii="宋体" w:hAnsi="宋体" w:cs="宋体"/>
          <w:sz w:val="24"/>
          <w:szCs w:val="24"/>
        </w:rPr>
        <w:t>2.5监测参数：峰压、平均压、平台压、PEEP、吸气潮气量、呼气潮气量、自主呼出潮气量、潮气量/体重、吸气分钟通气量、呼气分钟通气量、自主分钟通气量、分钟漏气量、总呼吸频率、机控呼吸频率、自主呼吸频率、I/E比、氧浓度、氧耗量等</w:t>
      </w:r>
    </w:p>
    <w:p>
      <w:pPr>
        <w:pStyle w:val="10"/>
        <w:spacing w:line="360" w:lineRule="auto"/>
        <w:ind w:firstLine="0" w:firstLineChars="0"/>
        <w:rPr>
          <w:rFonts w:ascii="宋体" w:hAnsi="宋体" w:cs="宋体"/>
          <w:sz w:val="24"/>
        </w:rPr>
      </w:pPr>
      <w:r>
        <w:rPr>
          <w:rFonts w:hint="eastAsia" w:ascii="宋体" w:hAnsi="宋体" w:cs="宋体"/>
          <w:sz w:val="24"/>
          <w:szCs w:val="24"/>
        </w:rPr>
        <w:t>2.6呼吸力学监测：P0.1、NIF、静态顺应性、动态顺应性、吸气阻力、呼气阻力、RSBI、时间常数RC、内源性PEEP、呼吸功等</w:t>
      </w:r>
    </w:p>
    <w:p>
      <w:pPr>
        <w:pStyle w:val="10"/>
        <w:spacing w:line="360" w:lineRule="auto"/>
        <w:ind w:firstLine="0" w:firstLineChars="0"/>
        <w:rPr>
          <w:rFonts w:ascii="宋体" w:hAnsi="宋体" w:cs="宋体"/>
          <w:sz w:val="24"/>
        </w:rPr>
      </w:pPr>
      <w:r>
        <w:rPr>
          <w:rFonts w:hint="eastAsia" w:ascii="宋体" w:hAnsi="宋体" w:cs="宋体"/>
          <w:sz w:val="24"/>
          <w:szCs w:val="24"/>
        </w:rPr>
        <w:t>2.7动态肺监测：以直观的肺叶图形表达方式显示，实时监测患者的呼吸阻力、顺应性、自主呼吸状态和吸呼时相等</w:t>
      </w:r>
    </w:p>
    <w:p>
      <w:pPr>
        <w:pStyle w:val="10"/>
        <w:spacing w:line="360" w:lineRule="auto"/>
        <w:ind w:firstLine="0" w:firstLineChars="0"/>
        <w:rPr>
          <w:rFonts w:ascii="宋体" w:hAnsi="宋体" w:cs="宋体"/>
          <w:b/>
          <w:bCs/>
          <w:sz w:val="24"/>
        </w:rPr>
      </w:pPr>
      <w:r>
        <w:rPr>
          <w:rFonts w:hint="eastAsia" w:ascii="宋体" w:hAnsi="宋体" w:cs="宋体"/>
          <w:b/>
          <w:bCs/>
          <w:sz w:val="24"/>
          <w:szCs w:val="24"/>
        </w:rPr>
        <w:t>三、其他功能和性能</w:t>
      </w:r>
    </w:p>
    <w:p>
      <w:pPr>
        <w:pStyle w:val="10"/>
        <w:spacing w:line="360" w:lineRule="auto"/>
        <w:ind w:firstLine="0" w:firstLineChars="0"/>
        <w:rPr>
          <w:rFonts w:ascii="宋体" w:hAnsi="宋体" w:cs="宋体"/>
          <w:sz w:val="24"/>
        </w:rPr>
      </w:pPr>
      <w:r>
        <w:rPr>
          <w:rFonts w:hint="eastAsia" w:ascii="宋体" w:hAnsi="宋体" w:cs="宋体"/>
          <w:sz w:val="24"/>
          <w:szCs w:val="24"/>
        </w:rPr>
        <w:t>3.1具备低流速P-V工具，分析低位拐点和高位拐点，帮助确定最佳PEEP值</w:t>
      </w:r>
    </w:p>
    <w:p>
      <w:pPr>
        <w:pStyle w:val="10"/>
        <w:spacing w:line="360" w:lineRule="auto"/>
        <w:ind w:firstLine="0" w:firstLineChars="0"/>
        <w:rPr>
          <w:rFonts w:ascii="宋体" w:hAnsi="宋体" w:cs="宋体"/>
          <w:sz w:val="24"/>
        </w:rPr>
      </w:pPr>
      <w:r>
        <w:rPr>
          <w:rFonts w:hint="eastAsia" w:ascii="宋体" w:hAnsi="宋体" w:cs="宋体"/>
          <w:sz w:val="24"/>
          <w:szCs w:val="24"/>
        </w:rPr>
        <w:t>3.2配备肺复张功能，提供控制性肺膨胀法进行肺复张</w:t>
      </w:r>
    </w:p>
    <w:p>
      <w:pPr>
        <w:pStyle w:val="10"/>
        <w:spacing w:line="360" w:lineRule="auto"/>
        <w:ind w:firstLine="0" w:firstLineChars="0"/>
        <w:rPr>
          <w:rFonts w:ascii="宋体" w:hAnsi="宋体" w:cs="宋体"/>
          <w:sz w:val="24"/>
        </w:rPr>
      </w:pPr>
      <w:r>
        <w:rPr>
          <w:rFonts w:hint="eastAsia" w:ascii="宋体" w:hAnsi="宋体" w:cs="宋体"/>
          <w:sz w:val="24"/>
          <w:szCs w:val="24"/>
        </w:rPr>
        <w:t>3.3具有气管插管补偿和管路顺应性补偿</w:t>
      </w:r>
    </w:p>
    <w:p>
      <w:pPr>
        <w:pStyle w:val="10"/>
        <w:spacing w:line="360" w:lineRule="auto"/>
        <w:ind w:firstLine="0" w:firstLineChars="0"/>
        <w:rPr>
          <w:rFonts w:ascii="宋体" w:hAnsi="宋体" w:cs="宋体"/>
          <w:sz w:val="24"/>
        </w:rPr>
      </w:pPr>
      <w:r>
        <w:rPr>
          <w:rFonts w:hint="eastAsia" w:ascii="宋体" w:hAnsi="宋体" w:cs="宋体"/>
          <w:sz w:val="24"/>
          <w:szCs w:val="24"/>
        </w:rPr>
        <w:t>3.4手动呼吸、吸气保持、呼气保持</w:t>
      </w:r>
    </w:p>
    <w:p>
      <w:pPr>
        <w:pStyle w:val="10"/>
        <w:spacing w:line="360" w:lineRule="auto"/>
        <w:ind w:firstLine="0" w:firstLineChars="0"/>
        <w:rPr>
          <w:rFonts w:ascii="宋体" w:hAnsi="宋体" w:cs="宋体"/>
          <w:sz w:val="24"/>
        </w:rPr>
      </w:pPr>
      <w:r>
        <w:rPr>
          <w:rFonts w:hint="eastAsia" w:ascii="宋体" w:hAnsi="宋体" w:cs="宋体"/>
          <w:sz w:val="24"/>
          <w:szCs w:val="24"/>
        </w:rPr>
        <w:t>3.5具有智能化的吸痰功能</w:t>
      </w:r>
    </w:p>
    <w:p>
      <w:pPr>
        <w:pStyle w:val="10"/>
        <w:spacing w:line="360" w:lineRule="auto"/>
        <w:ind w:firstLine="0" w:firstLineChars="0"/>
        <w:rPr>
          <w:rFonts w:ascii="宋体" w:hAnsi="宋体" w:cs="宋体"/>
          <w:sz w:val="24"/>
        </w:rPr>
      </w:pPr>
      <w:r>
        <w:rPr>
          <w:rFonts w:hint="eastAsia" w:ascii="宋体" w:hAnsi="宋体" w:cs="宋体"/>
          <w:sz w:val="24"/>
          <w:szCs w:val="24"/>
        </w:rPr>
        <w:t>3.6具有同步雾化功能</w:t>
      </w:r>
    </w:p>
    <w:p>
      <w:pPr>
        <w:pStyle w:val="10"/>
        <w:spacing w:line="360" w:lineRule="auto"/>
        <w:ind w:firstLine="0" w:firstLineChars="0"/>
        <w:rPr>
          <w:rFonts w:ascii="宋体" w:hAnsi="宋体" w:cs="宋体"/>
          <w:sz w:val="24"/>
        </w:rPr>
      </w:pPr>
      <w:r>
        <w:rPr>
          <w:rFonts w:hint="eastAsia" w:ascii="宋体" w:hAnsi="宋体" w:cs="宋体"/>
          <w:sz w:val="24"/>
          <w:szCs w:val="24"/>
        </w:rPr>
        <w:t>3.7数据管理：具有标准以太网网络接口RJ45、USB、RS-232、VGA，且可以数据导出</w:t>
      </w:r>
    </w:p>
    <w:p>
      <w:pPr>
        <w:pStyle w:val="10"/>
        <w:spacing w:line="360" w:lineRule="auto"/>
        <w:ind w:firstLine="0" w:firstLineChars="0"/>
        <w:rPr>
          <w:rFonts w:ascii="宋体" w:hAnsi="宋体" w:cs="宋体"/>
          <w:sz w:val="24"/>
        </w:rPr>
      </w:pPr>
      <w:r>
        <w:rPr>
          <w:rFonts w:hint="eastAsia" w:ascii="宋体" w:hAnsi="宋体" w:cs="宋体"/>
          <w:sz w:val="24"/>
          <w:szCs w:val="24"/>
        </w:rPr>
        <w:t>3.8可以储存≥5000条以上日志</w:t>
      </w:r>
    </w:p>
    <w:p>
      <w:pPr>
        <w:pStyle w:val="10"/>
        <w:spacing w:line="360" w:lineRule="auto"/>
        <w:ind w:firstLine="0" w:firstLineChars="0"/>
        <w:rPr>
          <w:rFonts w:ascii="宋体" w:hAnsi="宋体" w:cs="宋体"/>
          <w:sz w:val="24"/>
        </w:rPr>
      </w:pPr>
      <w:r>
        <w:rPr>
          <w:rFonts w:hint="eastAsia" w:ascii="宋体" w:hAnsi="宋体" w:cs="宋体"/>
          <w:sz w:val="24"/>
          <w:szCs w:val="24"/>
        </w:rPr>
        <w:t>3.9自检功能，检查系统管道阻力、泄漏量和顺应性、测试流量传感器</w:t>
      </w:r>
    </w:p>
    <w:p>
      <w:pPr>
        <w:pStyle w:val="10"/>
        <w:spacing w:line="360" w:lineRule="auto"/>
        <w:ind w:firstLine="0" w:firstLineChars="0"/>
        <w:rPr>
          <w:rFonts w:ascii="宋体" w:hAnsi="宋体" w:cs="宋体"/>
          <w:sz w:val="24"/>
        </w:rPr>
      </w:pPr>
      <w:r>
        <w:rPr>
          <w:rFonts w:hint="eastAsia" w:ascii="宋体" w:hAnsi="宋体" w:cs="宋体"/>
          <w:sz w:val="24"/>
          <w:szCs w:val="24"/>
        </w:rPr>
        <w:t>3.10防水防尘等级：能在恶劣环境下使用，IP44等级或以上</w:t>
      </w:r>
    </w:p>
    <w:p>
      <w:pPr>
        <w:pStyle w:val="10"/>
        <w:spacing w:line="360" w:lineRule="auto"/>
        <w:ind w:firstLine="0" w:firstLineChars="0"/>
        <w:rPr>
          <w:rFonts w:ascii="宋体" w:hAnsi="宋体" w:cs="宋体"/>
          <w:sz w:val="24"/>
        </w:rPr>
      </w:pPr>
      <w:r>
        <w:rPr>
          <w:rFonts w:hint="eastAsia" w:ascii="宋体" w:hAnsi="宋体" w:cs="宋体"/>
          <w:sz w:val="24"/>
          <w:szCs w:val="24"/>
        </w:rPr>
        <w:t>3.11可连接高压氧，及低压氧使用，具有标准国际接口</w:t>
      </w:r>
    </w:p>
    <w:p>
      <w:pPr>
        <w:pStyle w:val="10"/>
        <w:spacing w:line="360" w:lineRule="auto"/>
        <w:ind w:firstLine="0" w:firstLineChars="0"/>
        <w:rPr>
          <w:rFonts w:ascii="宋体" w:hAnsi="宋体" w:cs="宋体"/>
          <w:sz w:val="24"/>
        </w:rPr>
      </w:pPr>
      <w:r>
        <w:rPr>
          <w:rFonts w:hint="eastAsia" w:ascii="宋体" w:hAnsi="宋体" w:cs="宋体"/>
          <w:sz w:val="24"/>
          <w:szCs w:val="24"/>
        </w:rPr>
        <w:t>3.12主机后背具有标准的自带可折叠式转运套件，方便医务人员转运中的悬挂和使用</w:t>
      </w:r>
    </w:p>
    <w:p>
      <w:pPr>
        <w:pStyle w:val="10"/>
        <w:spacing w:line="360" w:lineRule="auto"/>
        <w:ind w:firstLine="0" w:firstLineChars="0"/>
        <w:rPr>
          <w:rFonts w:ascii="宋体" w:hAnsi="宋体" w:cs="宋体"/>
          <w:sz w:val="24"/>
        </w:rPr>
      </w:pPr>
      <w:r>
        <w:rPr>
          <w:rFonts w:hint="eastAsia" w:ascii="宋体" w:hAnsi="宋体" w:cs="宋体"/>
          <w:sz w:val="24"/>
          <w:szCs w:val="24"/>
        </w:rPr>
        <w:t>3.13可升级主流式ETCO2功能</w:t>
      </w:r>
    </w:p>
    <w:p>
      <w:pPr>
        <w:pStyle w:val="10"/>
        <w:spacing w:line="360" w:lineRule="auto"/>
        <w:ind w:firstLine="0" w:firstLineChars="0"/>
        <w:rPr>
          <w:rFonts w:ascii="宋体" w:hAnsi="宋体" w:cs="宋体"/>
          <w:sz w:val="24"/>
        </w:rPr>
      </w:pPr>
      <w:r>
        <w:rPr>
          <w:rFonts w:hint="eastAsia" w:ascii="宋体" w:hAnsi="宋体" w:cs="宋体"/>
          <w:b/>
          <w:bCs/>
          <w:sz w:val="24"/>
          <w:szCs w:val="24"/>
        </w:rPr>
        <w:t>四、报警</w:t>
      </w:r>
      <w:r>
        <w:rPr>
          <w:rFonts w:hint="eastAsia" w:ascii="宋体" w:hAnsi="宋体" w:cs="宋体"/>
          <w:sz w:val="24"/>
          <w:szCs w:val="24"/>
        </w:rPr>
        <w:t>：具有声光三级报警，报警参数全面，保证呼吸通气安全；</w:t>
      </w:r>
    </w:p>
    <w:p>
      <w:pPr>
        <w:pStyle w:val="10"/>
        <w:spacing w:line="360" w:lineRule="auto"/>
        <w:ind w:firstLine="0" w:firstLineChars="0"/>
        <w:rPr>
          <w:rFonts w:ascii="宋体" w:hAnsi="宋体" w:cs="宋体"/>
          <w:b/>
          <w:bCs/>
          <w:sz w:val="24"/>
        </w:rPr>
      </w:pPr>
      <w:r>
        <w:rPr>
          <w:rFonts w:hint="eastAsia" w:ascii="宋体" w:hAnsi="宋体" w:cs="宋体"/>
          <w:b/>
          <w:bCs/>
          <w:sz w:val="24"/>
          <w:szCs w:val="24"/>
        </w:rPr>
        <w:t>五、电源：</w:t>
      </w:r>
    </w:p>
    <w:p>
      <w:pPr>
        <w:pStyle w:val="10"/>
        <w:spacing w:line="360" w:lineRule="auto"/>
        <w:ind w:firstLine="0" w:firstLineChars="0"/>
        <w:rPr>
          <w:rFonts w:ascii="宋体" w:hAnsi="宋体" w:cs="宋体"/>
          <w:sz w:val="24"/>
        </w:rPr>
      </w:pPr>
      <w:r>
        <w:rPr>
          <w:rFonts w:hint="eastAsia" w:ascii="宋体" w:hAnsi="宋体" w:cs="宋体"/>
          <w:sz w:val="24"/>
          <w:szCs w:val="24"/>
        </w:rPr>
        <w:t>5.1交流电：AC 100-240V</w:t>
      </w:r>
    </w:p>
    <w:p>
      <w:pPr>
        <w:pStyle w:val="10"/>
        <w:spacing w:line="360" w:lineRule="auto"/>
        <w:ind w:firstLine="0" w:firstLineChars="0"/>
        <w:rPr>
          <w:rFonts w:ascii="宋体" w:hAnsi="宋体" w:cs="宋体"/>
          <w:sz w:val="24"/>
        </w:rPr>
      </w:pPr>
      <w:r>
        <w:rPr>
          <w:rFonts w:hint="eastAsia" w:ascii="宋体" w:hAnsi="宋体" w:cs="宋体"/>
          <w:sz w:val="24"/>
          <w:szCs w:val="24"/>
        </w:rPr>
        <w:t>5.2内置可充电锂电池，</w:t>
      </w:r>
      <w:r>
        <w:rPr>
          <w:rFonts w:hint="eastAsia" w:ascii="宋体" w:hAnsi="宋体" w:cs="宋体"/>
          <w:kern w:val="0"/>
          <w:sz w:val="24"/>
          <w:szCs w:val="24"/>
        </w:rPr>
        <w:t>在标准工作状态下，新的满电电池</w:t>
      </w:r>
      <w:r>
        <w:rPr>
          <w:rFonts w:hint="eastAsia" w:ascii="宋体" w:hAnsi="宋体" w:cs="宋体"/>
          <w:sz w:val="24"/>
          <w:szCs w:val="24"/>
        </w:rPr>
        <w:t>工作时间≥4小时</w:t>
      </w:r>
    </w:p>
    <w:p>
      <w:pPr>
        <w:spacing w:line="360" w:lineRule="auto"/>
        <w:jc w:val="left"/>
        <w:rPr>
          <w:rFonts w:ascii="宋体" w:hAnsi="宋体" w:cs="宋体"/>
          <w:sz w:val="24"/>
        </w:rPr>
      </w:pPr>
      <w:r>
        <w:rPr>
          <w:rFonts w:hint="eastAsia" w:ascii="宋体" w:hAnsi="宋体" w:cs="宋体"/>
          <w:b/>
          <w:bCs/>
          <w:sz w:val="24"/>
          <w:szCs w:val="24"/>
        </w:rPr>
        <w:t>六、主机重量：</w:t>
      </w:r>
      <w:r>
        <w:rPr>
          <w:rFonts w:hint="eastAsia" w:ascii="宋体" w:hAnsi="宋体" w:cs="宋体"/>
          <w:sz w:val="24"/>
          <w:szCs w:val="24"/>
        </w:rPr>
        <w:t>≤6.5kg（含电池）</w:t>
      </w:r>
    </w:p>
    <w:p>
      <w:pPr>
        <w:pStyle w:val="4"/>
        <w:spacing w:line="360" w:lineRule="auto"/>
        <w:rPr>
          <w:rFonts w:ascii="宋体" w:hAnsi="宋体" w:eastAsia="宋体" w:cs="宋体"/>
          <w:b/>
          <w:bCs w:val="0"/>
          <w:kern w:val="1"/>
          <w:sz w:val="24"/>
          <w:szCs w:val="24"/>
        </w:rPr>
      </w:pPr>
      <w:r>
        <w:rPr>
          <w:rFonts w:hint="eastAsia" w:ascii="宋体" w:hAnsi="宋体" w:eastAsia="宋体" w:cs="宋体"/>
          <w:b/>
          <w:bCs w:val="0"/>
          <w:kern w:val="1"/>
          <w:sz w:val="24"/>
          <w:szCs w:val="24"/>
        </w:rPr>
        <w:t>电子阴道镜参数</w:t>
      </w:r>
    </w:p>
    <w:p>
      <w:pPr>
        <w:spacing w:line="360" w:lineRule="auto"/>
        <w:rPr>
          <w:rFonts w:ascii="宋体" w:hAnsi="宋体" w:cs="宋体"/>
          <w:b/>
          <w:bCs/>
          <w:sz w:val="24"/>
        </w:rPr>
      </w:pPr>
      <w:r>
        <w:rPr>
          <w:rFonts w:hint="eastAsia" w:ascii="宋体" w:hAnsi="宋体" w:cs="宋体"/>
          <w:b/>
          <w:bCs/>
          <w:sz w:val="24"/>
          <w:szCs w:val="24"/>
        </w:rPr>
        <w:t>一、具体参数</w:t>
      </w:r>
    </w:p>
    <w:p>
      <w:pPr>
        <w:keepNext/>
        <w:keepLines/>
        <w:spacing w:line="360" w:lineRule="auto"/>
        <w:outlineLvl w:val="0"/>
        <w:rPr>
          <w:rFonts w:ascii="宋体" w:hAnsi="宋体" w:cs="宋体"/>
          <w:b/>
          <w:kern w:val="44"/>
          <w:sz w:val="24"/>
        </w:rPr>
      </w:pPr>
      <w:r>
        <w:rPr>
          <w:rFonts w:hint="eastAsia" w:ascii="宋体" w:hAnsi="宋体" w:cs="宋体"/>
          <w:b/>
          <w:kern w:val="44"/>
          <w:sz w:val="24"/>
          <w:szCs w:val="24"/>
        </w:rPr>
        <w:t>1.1阴道镜镜头参数</w:t>
      </w:r>
      <w:r>
        <w:rPr>
          <w:rFonts w:hint="eastAsia" w:ascii="宋体" w:hAnsi="宋体" w:cs="宋体"/>
          <w:kern w:val="44"/>
          <w:sz w:val="24"/>
          <w:szCs w:val="24"/>
        </w:rPr>
        <w:tab/>
      </w:r>
    </w:p>
    <w:p>
      <w:pPr>
        <w:spacing w:line="360" w:lineRule="auto"/>
        <w:ind w:left="210"/>
        <w:rPr>
          <w:rFonts w:ascii="宋体" w:hAnsi="宋体" w:cs="宋体"/>
          <w:sz w:val="24"/>
        </w:rPr>
      </w:pPr>
      <w:r>
        <w:rPr>
          <w:rFonts w:hint="eastAsia" w:ascii="宋体" w:hAnsi="宋体" w:cs="宋体"/>
          <w:sz w:val="24"/>
          <w:szCs w:val="24"/>
        </w:rPr>
        <w:t>1.1.1镜头具有连续变焦、自动聚焦和高清CMOS成像功能，输出FULL  HD 1080P信号。</w:t>
      </w:r>
    </w:p>
    <w:p>
      <w:pPr>
        <w:spacing w:line="360" w:lineRule="auto"/>
        <w:ind w:left="210"/>
        <w:rPr>
          <w:rFonts w:ascii="宋体" w:hAnsi="宋体" w:cs="宋体"/>
          <w:sz w:val="24"/>
        </w:rPr>
      </w:pPr>
      <w:r>
        <w:rPr>
          <w:rFonts w:hint="eastAsia" w:ascii="宋体" w:hAnsi="宋体" w:cs="宋体"/>
          <w:sz w:val="24"/>
          <w:szCs w:val="24"/>
        </w:rPr>
        <w:t>1.1.2像素不低于200万。</w:t>
      </w:r>
    </w:p>
    <w:p>
      <w:pPr>
        <w:spacing w:line="360" w:lineRule="auto"/>
        <w:ind w:left="210"/>
        <w:rPr>
          <w:rFonts w:ascii="宋体" w:hAnsi="宋体" w:cs="宋体"/>
          <w:sz w:val="24"/>
        </w:rPr>
      </w:pPr>
      <w:r>
        <w:rPr>
          <w:rFonts w:hint="eastAsia" w:ascii="宋体" w:hAnsi="宋体" w:cs="宋体"/>
          <w:sz w:val="24"/>
          <w:szCs w:val="24"/>
        </w:rPr>
        <w:t>1.1.3成像系统水平分辨率不低于1000TVL。</w:t>
      </w:r>
    </w:p>
    <w:p>
      <w:pPr>
        <w:spacing w:line="360" w:lineRule="auto"/>
        <w:ind w:left="210"/>
        <w:rPr>
          <w:rFonts w:ascii="宋体" w:hAnsi="宋体" w:cs="宋体"/>
          <w:sz w:val="24"/>
        </w:rPr>
      </w:pPr>
      <w:r>
        <w:rPr>
          <w:rFonts w:hint="eastAsia" w:ascii="宋体" w:hAnsi="宋体" w:cs="宋体"/>
          <w:sz w:val="24"/>
          <w:szCs w:val="24"/>
        </w:rPr>
        <w:t>1.1.4放大倍数支持：1～36倍。</w:t>
      </w:r>
    </w:p>
    <w:p>
      <w:pPr>
        <w:spacing w:line="360" w:lineRule="auto"/>
        <w:ind w:left="210"/>
        <w:rPr>
          <w:rFonts w:ascii="宋体" w:hAnsi="宋体" w:cs="宋体"/>
          <w:sz w:val="24"/>
        </w:rPr>
      </w:pPr>
      <w:r>
        <w:rPr>
          <w:rFonts w:hint="eastAsia" w:ascii="宋体" w:hAnsi="宋体" w:cs="宋体"/>
          <w:sz w:val="24"/>
          <w:szCs w:val="24"/>
        </w:rPr>
        <w:t>1.1.5有效操作距离：150mm～350mm。</w:t>
      </w:r>
    </w:p>
    <w:p>
      <w:pPr>
        <w:spacing w:line="360" w:lineRule="auto"/>
        <w:ind w:left="210"/>
        <w:rPr>
          <w:rFonts w:ascii="宋体" w:hAnsi="宋体" w:cs="宋体"/>
          <w:sz w:val="24"/>
        </w:rPr>
      </w:pPr>
      <w:r>
        <w:rPr>
          <w:rFonts w:hint="eastAsia" w:ascii="宋体" w:hAnsi="宋体" w:cs="宋体"/>
          <w:sz w:val="24"/>
          <w:szCs w:val="24"/>
        </w:rPr>
        <w:t>1.1.6视场范围：≥Ø100mm(3X),≥Ø15mm(18X)。</w:t>
      </w:r>
    </w:p>
    <w:p>
      <w:pPr>
        <w:spacing w:line="360" w:lineRule="auto"/>
        <w:ind w:left="210"/>
        <w:rPr>
          <w:rFonts w:ascii="宋体" w:hAnsi="宋体" w:cs="宋体"/>
          <w:sz w:val="24"/>
        </w:rPr>
      </w:pPr>
      <w:r>
        <w:rPr>
          <w:rFonts w:hint="eastAsia" w:ascii="宋体" w:hAnsi="宋体" w:cs="宋体"/>
          <w:sz w:val="24"/>
          <w:szCs w:val="24"/>
        </w:rPr>
        <w:t>1.1.7景深：≥150mm(3X),≥50mm(18X)。</w:t>
      </w:r>
    </w:p>
    <w:p>
      <w:pPr>
        <w:spacing w:line="360" w:lineRule="auto"/>
        <w:ind w:left="210"/>
        <w:jc w:val="left"/>
        <w:rPr>
          <w:rFonts w:ascii="宋体" w:hAnsi="宋体" w:cs="宋体"/>
          <w:sz w:val="24"/>
        </w:rPr>
      </w:pPr>
      <w:r>
        <w:rPr>
          <w:rFonts w:hint="eastAsia" w:ascii="宋体" w:hAnsi="宋体" w:cs="宋体"/>
          <w:sz w:val="24"/>
          <w:szCs w:val="24"/>
        </w:rPr>
        <w:t>1.1.8空间分辨率：≥14 lp/mm。</w:t>
      </w:r>
    </w:p>
    <w:p>
      <w:pPr>
        <w:spacing w:line="360" w:lineRule="auto"/>
        <w:ind w:left="210"/>
        <w:rPr>
          <w:rFonts w:ascii="宋体" w:hAnsi="宋体" w:cs="宋体"/>
          <w:kern w:val="0"/>
          <w:sz w:val="24"/>
        </w:rPr>
      </w:pPr>
      <w:r>
        <w:rPr>
          <w:rFonts w:hint="eastAsia" w:ascii="宋体" w:hAnsi="宋体" w:cs="宋体"/>
          <w:sz w:val="24"/>
          <w:szCs w:val="24"/>
        </w:rPr>
        <w:t>1.1.9图像几何失真度≤1%。</w:t>
      </w:r>
    </w:p>
    <w:p>
      <w:pPr>
        <w:spacing w:line="360" w:lineRule="auto"/>
        <w:ind w:left="210"/>
        <w:rPr>
          <w:rFonts w:ascii="宋体" w:hAnsi="宋体" w:cs="宋体"/>
          <w:kern w:val="0"/>
          <w:sz w:val="24"/>
        </w:rPr>
      </w:pPr>
      <w:r>
        <w:rPr>
          <w:rFonts w:hint="eastAsia" w:ascii="宋体" w:hAnsi="宋体" w:cs="宋体"/>
          <w:sz w:val="24"/>
          <w:szCs w:val="24"/>
        </w:rPr>
        <w:t>1.1.10亮度可调的高显色性贴片LED光源，与镜头集成一体，30cm处光源照度≥3000Lx, 光源色温：3200K～7000K。</w:t>
      </w:r>
    </w:p>
    <w:p>
      <w:pPr>
        <w:spacing w:line="360" w:lineRule="auto"/>
        <w:ind w:left="210"/>
        <w:rPr>
          <w:rFonts w:ascii="宋体" w:hAnsi="宋体" w:cs="宋体"/>
          <w:sz w:val="24"/>
        </w:rPr>
      </w:pPr>
      <w:r>
        <w:rPr>
          <w:rFonts w:hint="eastAsia" w:ascii="宋体" w:hAnsi="宋体" w:cs="宋体"/>
          <w:sz w:val="24"/>
          <w:szCs w:val="24"/>
        </w:rPr>
        <w:t>1.1.11光斑直径≥ Ø70mm ,照度均匀性≥80%,</w:t>
      </w:r>
      <w:r>
        <w:rPr>
          <w:rFonts w:hint="eastAsia" w:ascii="宋体" w:hAnsi="宋体" w:cs="宋体"/>
          <w:kern w:val="0"/>
          <w:sz w:val="24"/>
          <w:szCs w:val="24"/>
        </w:rPr>
        <w:t>显色指数Ra≥90。</w:t>
      </w:r>
    </w:p>
    <w:p>
      <w:pPr>
        <w:widowControl/>
        <w:spacing w:line="360" w:lineRule="auto"/>
        <w:ind w:left="210"/>
        <w:rPr>
          <w:rFonts w:ascii="宋体" w:hAnsi="宋体" w:cs="宋体"/>
          <w:sz w:val="24"/>
        </w:rPr>
      </w:pPr>
      <w:r>
        <w:rPr>
          <w:rFonts w:hint="eastAsia" w:ascii="宋体" w:hAnsi="宋体" w:cs="宋体"/>
          <w:sz w:val="24"/>
          <w:szCs w:val="24"/>
        </w:rPr>
        <w:t>1.1.12色彩还原最大误差≤30NBS，平均色彩还原误差≤20NBS，饱和度值95%~120%。</w:t>
      </w:r>
    </w:p>
    <w:p>
      <w:pPr>
        <w:widowControl/>
        <w:spacing w:line="360" w:lineRule="auto"/>
        <w:ind w:left="210"/>
        <w:rPr>
          <w:rFonts w:ascii="宋体" w:hAnsi="宋体" w:cs="宋体"/>
          <w:sz w:val="24"/>
        </w:rPr>
      </w:pPr>
      <w:r>
        <w:rPr>
          <w:rFonts w:hint="eastAsia" w:ascii="宋体" w:hAnsi="宋体" w:cs="宋体"/>
          <w:sz w:val="24"/>
          <w:szCs w:val="24"/>
        </w:rPr>
        <w:t>1.1.13最大照度时辐射照度≤350 W/m</w:t>
      </w:r>
      <w:r>
        <w:rPr>
          <w:rFonts w:hint="eastAsia" w:ascii="宋体" w:hAnsi="宋体" w:cs="宋体"/>
          <w:sz w:val="24"/>
          <w:szCs w:val="24"/>
          <w:vertAlign w:val="superscript"/>
        </w:rPr>
        <w:t>2</w:t>
      </w:r>
      <w:r>
        <w:rPr>
          <w:rFonts w:hint="eastAsia" w:ascii="宋体" w:hAnsi="宋体" w:cs="宋体"/>
          <w:sz w:val="24"/>
          <w:szCs w:val="24"/>
        </w:rPr>
        <w:t>。</w:t>
      </w:r>
    </w:p>
    <w:p>
      <w:pPr>
        <w:widowControl/>
        <w:spacing w:line="360" w:lineRule="auto"/>
        <w:ind w:left="210"/>
        <w:rPr>
          <w:rFonts w:ascii="宋体" w:hAnsi="宋体" w:cs="宋体"/>
          <w:sz w:val="24"/>
        </w:rPr>
      </w:pPr>
      <w:r>
        <w:rPr>
          <w:rFonts w:hint="eastAsia" w:ascii="宋体" w:hAnsi="宋体" w:cs="宋体"/>
          <w:sz w:val="24"/>
          <w:szCs w:val="24"/>
        </w:rPr>
        <w:t>1.1.14光源在200nm~400nm光谱范围内，最大照度时的有效紫外辐射照度≤0.008 W/m</w:t>
      </w:r>
      <w:r>
        <w:rPr>
          <w:rFonts w:hint="eastAsia" w:ascii="宋体" w:hAnsi="宋体" w:cs="宋体"/>
          <w:sz w:val="24"/>
          <w:szCs w:val="24"/>
          <w:vertAlign w:val="superscript"/>
        </w:rPr>
        <w:t>2</w:t>
      </w:r>
      <w:r>
        <w:rPr>
          <w:rFonts w:hint="eastAsia" w:ascii="宋体" w:hAnsi="宋体" w:cs="宋体"/>
          <w:sz w:val="24"/>
          <w:szCs w:val="24"/>
        </w:rPr>
        <w:t>。</w:t>
      </w:r>
    </w:p>
    <w:p>
      <w:pPr>
        <w:spacing w:line="360" w:lineRule="auto"/>
        <w:ind w:left="210"/>
        <w:rPr>
          <w:rFonts w:ascii="宋体" w:hAnsi="宋体" w:cs="宋体"/>
          <w:sz w:val="24"/>
        </w:rPr>
      </w:pPr>
      <w:r>
        <w:rPr>
          <w:rFonts w:hint="eastAsia" w:ascii="宋体" w:hAnsi="宋体" w:cs="宋体"/>
          <w:sz w:val="24"/>
          <w:szCs w:val="24"/>
        </w:rPr>
        <w:t>1.1.15有快速自动聚焦和手动聚焦功能，手动聚焦支持独立按键控制的微距调节功能。</w:t>
      </w:r>
    </w:p>
    <w:p>
      <w:pPr>
        <w:spacing w:line="360" w:lineRule="auto"/>
        <w:ind w:left="210"/>
        <w:rPr>
          <w:rFonts w:ascii="宋体" w:hAnsi="宋体" w:cs="宋体"/>
          <w:sz w:val="24"/>
        </w:rPr>
      </w:pPr>
      <w:r>
        <w:rPr>
          <w:rFonts w:hint="eastAsia" w:ascii="宋体" w:hAnsi="宋体" w:cs="宋体"/>
          <w:sz w:val="24"/>
          <w:szCs w:val="24"/>
        </w:rPr>
        <w:t>1.1.16镜头9按键扇形布局，可正常消毒清理，单手操作按键即可实现对图像观察的视野变换（放大/缩小）、可视焦距调节（手动定位聚焦+/-）、白光变色温成像（三级，包括自然光成像、暗光成像模式以及曝光补偿模式）、电子绿色滤镜成像（三级）、计时显示和图像冻结功能控制，并支持镜头手柄按键控制图像采集。</w:t>
      </w:r>
    </w:p>
    <w:p>
      <w:pPr>
        <w:spacing w:line="360" w:lineRule="auto"/>
        <w:ind w:left="210"/>
        <w:rPr>
          <w:rFonts w:ascii="宋体" w:hAnsi="宋体" w:cs="宋体"/>
          <w:sz w:val="24"/>
        </w:rPr>
      </w:pPr>
      <w:r>
        <w:rPr>
          <w:rFonts w:hint="eastAsia" w:ascii="宋体" w:hAnsi="宋体" w:cs="宋体"/>
          <w:sz w:val="24"/>
          <w:szCs w:val="24"/>
        </w:rPr>
        <w:t>1.1.17可通过镜头操作按键独立控制醋酸试验计时标记显示和关闭功能，醋酸计时时长可自定义设置，并可在打印报告中显示图像的醋酸反映时间标记，为检查过程提供量化评估依据，放大倍数和计时时间分布在图像一侧，减少对图像观察的影响。</w:t>
      </w:r>
    </w:p>
    <w:p>
      <w:pPr>
        <w:spacing w:line="360" w:lineRule="auto"/>
        <w:ind w:left="210"/>
        <w:rPr>
          <w:rFonts w:hint="eastAsia" w:ascii="宋体" w:hAnsi="宋体" w:cs="宋体"/>
          <w:sz w:val="24"/>
          <w:szCs w:val="24"/>
        </w:rPr>
      </w:pPr>
      <w:r>
        <w:rPr>
          <w:rFonts w:hint="eastAsia" w:ascii="宋体" w:hAnsi="宋体" w:cs="宋体"/>
          <w:sz w:val="24"/>
          <w:szCs w:val="24"/>
        </w:rPr>
        <w:t>1.1.18镜头手柄后方按键有定位宫颈口与采集图像两种功能，便于快速确定病变部位的位置。</w:t>
      </w:r>
    </w:p>
    <w:p>
      <w:pPr>
        <w:spacing w:line="360" w:lineRule="auto"/>
        <w:ind w:left="210"/>
        <w:rPr>
          <w:rFonts w:ascii="宋体" w:hAnsi="宋体" w:cs="宋体"/>
          <w:sz w:val="24"/>
        </w:rPr>
      </w:pPr>
      <w:r>
        <w:rPr>
          <w:rFonts w:hint="eastAsia" w:ascii="宋体" w:hAnsi="宋体" w:cs="宋体"/>
          <w:sz w:val="24"/>
          <w:szCs w:val="24"/>
        </w:rPr>
        <w:t>1.1.</w:t>
      </w:r>
      <w:r>
        <w:rPr>
          <w:rFonts w:hint="eastAsia" w:ascii="宋体" w:hAnsi="宋体" w:cs="宋体"/>
          <w:sz w:val="24"/>
          <w:szCs w:val="24"/>
          <w:lang w:val="en-US" w:eastAsia="zh-CN"/>
        </w:rPr>
        <w:t>19</w:t>
      </w:r>
      <w:r>
        <w:rPr>
          <w:rFonts w:hint="eastAsia" w:ascii="宋体" w:hAnsi="宋体" w:cs="宋体"/>
          <w:sz w:val="24"/>
          <w:szCs w:val="24"/>
        </w:rPr>
        <w:t>采用全金属模具结构可升降直立式支架，镜头可调，确保其使用的稳定性，升降固定的可靠性及操作的灵敏性。</w:t>
      </w:r>
    </w:p>
    <w:p>
      <w:pPr>
        <w:keepNext/>
        <w:keepLines/>
        <w:spacing w:line="360" w:lineRule="auto"/>
        <w:outlineLvl w:val="0"/>
        <w:rPr>
          <w:rFonts w:ascii="宋体" w:hAnsi="宋体" w:cs="宋体"/>
          <w:b/>
          <w:kern w:val="44"/>
          <w:sz w:val="24"/>
        </w:rPr>
      </w:pPr>
      <w:r>
        <w:rPr>
          <w:rFonts w:hint="eastAsia" w:ascii="宋体" w:hAnsi="宋体" w:cs="宋体"/>
          <w:b/>
          <w:kern w:val="44"/>
          <w:sz w:val="24"/>
          <w:szCs w:val="24"/>
        </w:rPr>
        <w:t>2.1阴道镜工作站性能参数</w:t>
      </w:r>
    </w:p>
    <w:p>
      <w:pPr>
        <w:widowControl/>
        <w:spacing w:line="360" w:lineRule="auto"/>
        <w:ind w:left="210"/>
        <w:rPr>
          <w:rFonts w:hint="eastAsia" w:ascii="宋体" w:hAnsi="宋体" w:cs="宋体"/>
          <w:b/>
          <w:sz w:val="24"/>
          <w:szCs w:val="24"/>
        </w:rPr>
      </w:pPr>
      <w:r>
        <w:rPr>
          <w:rFonts w:hint="eastAsia" w:ascii="宋体" w:hAnsi="宋体" w:cs="宋体"/>
          <w:b/>
          <w:sz w:val="24"/>
          <w:szCs w:val="24"/>
        </w:rPr>
        <w:t>2.1.1工作站功能</w:t>
      </w:r>
    </w:p>
    <w:p>
      <w:pPr>
        <w:widowControl/>
        <w:spacing w:line="360" w:lineRule="auto"/>
        <w:rPr>
          <w:rFonts w:ascii="宋体" w:hAnsi="宋体" w:cs="宋体"/>
          <w:sz w:val="24"/>
        </w:rPr>
      </w:pPr>
      <w:r>
        <w:rPr>
          <w:rFonts w:hint="eastAsia" w:ascii="宋体" w:hAnsi="宋体" w:cs="宋体"/>
          <w:sz w:val="24"/>
          <w:szCs w:val="24"/>
        </w:rPr>
        <w:t>2.1.1.</w:t>
      </w:r>
      <w:r>
        <w:rPr>
          <w:rFonts w:hint="eastAsia" w:ascii="宋体" w:hAnsi="宋体" w:cs="宋体"/>
          <w:sz w:val="24"/>
          <w:szCs w:val="24"/>
          <w:lang w:val="en-US" w:eastAsia="zh-CN"/>
        </w:rPr>
        <w:t>1</w:t>
      </w:r>
      <w:r>
        <w:rPr>
          <w:rFonts w:hint="eastAsia" w:ascii="宋体" w:hAnsi="宋体" w:cs="宋体"/>
          <w:sz w:val="24"/>
          <w:szCs w:val="24"/>
        </w:rPr>
        <w:t>具有病例重点关注功能，医生可根据醒目的颜色和标记快速发现需要重点关注的患者，同时提供查询功能，便于医生快速查找患者信息。</w:t>
      </w:r>
    </w:p>
    <w:p>
      <w:pPr>
        <w:widowControl/>
        <w:spacing w:line="360" w:lineRule="auto"/>
        <w:rPr>
          <w:rFonts w:ascii="宋体" w:hAnsi="宋体" w:cs="宋体"/>
          <w:sz w:val="24"/>
        </w:rPr>
      </w:pPr>
      <w:r>
        <w:rPr>
          <w:rFonts w:hint="eastAsia" w:ascii="宋体" w:hAnsi="宋体" w:cs="宋体"/>
          <w:sz w:val="24"/>
          <w:szCs w:val="24"/>
        </w:rPr>
        <w:t>2.1.1.</w:t>
      </w:r>
      <w:r>
        <w:rPr>
          <w:rFonts w:hint="eastAsia" w:ascii="宋体" w:hAnsi="宋体" w:cs="宋体"/>
          <w:sz w:val="24"/>
          <w:szCs w:val="24"/>
          <w:lang w:val="en-US" w:eastAsia="zh-CN"/>
        </w:rPr>
        <w:t>2</w:t>
      </w:r>
      <w:r>
        <w:rPr>
          <w:rFonts w:hint="eastAsia" w:ascii="宋体" w:hAnsi="宋体" w:cs="宋体"/>
          <w:sz w:val="24"/>
          <w:szCs w:val="24"/>
        </w:rPr>
        <w:t>能将阴道镜检查过程中所采集的图像按时间顺序同屏显示（图像数量≥12幅），并且可以通过镜头扣手按键一键操作多幅图片同屏显示，方便医生对比分析患者病变部位醋白变化和碘染色的关联。</w:t>
      </w:r>
    </w:p>
    <w:p>
      <w:pPr>
        <w:widowControl/>
        <w:spacing w:line="360" w:lineRule="auto"/>
        <w:rPr>
          <w:rFonts w:ascii="宋体" w:hAnsi="宋体" w:cs="宋体"/>
          <w:sz w:val="24"/>
        </w:rPr>
      </w:pPr>
      <w:r>
        <w:rPr>
          <w:rFonts w:hint="eastAsia" w:ascii="宋体" w:hAnsi="宋体" w:cs="宋体"/>
          <w:sz w:val="24"/>
          <w:szCs w:val="24"/>
        </w:rPr>
        <w:t>2.1.1.</w:t>
      </w:r>
      <w:r>
        <w:rPr>
          <w:rFonts w:hint="eastAsia" w:ascii="宋体" w:hAnsi="宋体" w:cs="宋体"/>
          <w:sz w:val="24"/>
          <w:szCs w:val="24"/>
          <w:lang w:val="en-US" w:eastAsia="zh-CN"/>
        </w:rPr>
        <w:t>3</w:t>
      </w:r>
      <w:r>
        <w:rPr>
          <w:rFonts w:hint="eastAsia" w:ascii="宋体" w:hAnsi="宋体" w:cs="宋体"/>
          <w:sz w:val="24"/>
          <w:szCs w:val="24"/>
        </w:rPr>
        <w:t>可以自定义设置粗醋白计时时间，自定义时间范围。</w:t>
      </w:r>
    </w:p>
    <w:p>
      <w:pPr>
        <w:widowControl/>
        <w:spacing w:line="360" w:lineRule="auto"/>
        <w:rPr>
          <w:rFonts w:ascii="宋体" w:hAnsi="宋体" w:cs="宋体"/>
          <w:sz w:val="24"/>
        </w:rPr>
      </w:pPr>
      <w:r>
        <w:rPr>
          <w:rFonts w:hint="eastAsia" w:ascii="宋体" w:hAnsi="宋体" w:cs="宋体"/>
          <w:sz w:val="24"/>
          <w:szCs w:val="24"/>
        </w:rPr>
        <w:t>2.1.1.</w:t>
      </w:r>
      <w:r>
        <w:rPr>
          <w:rFonts w:hint="eastAsia" w:ascii="宋体" w:hAnsi="宋体" w:cs="宋体"/>
          <w:sz w:val="24"/>
          <w:szCs w:val="24"/>
          <w:lang w:val="en-US" w:eastAsia="zh-CN"/>
        </w:rPr>
        <w:t>4</w:t>
      </w:r>
      <w:r>
        <w:rPr>
          <w:rFonts w:hint="eastAsia" w:ascii="宋体" w:hAnsi="宋体" w:cs="宋体"/>
          <w:sz w:val="24"/>
          <w:szCs w:val="24"/>
        </w:rPr>
        <w:t>支持不少于4种采图方式。具有脚踏板控制、鼠标控制或镜头扣手按键控制采图、定时自动采图、视频采集过程中采图、视频回放过程中采图的功能；</w:t>
      </w:r>
    </w:p>
    <w:p>
      <w:pPr>
        <w:widowControl/>
        <w:spacing w:line="360" w:lineRule="auto"/>
        <w:rPr>
          <w:rFonts w:ascii="宋体" w:hAnsi="宋体" w:cs="宋体"/>
          <w:sz w:val="24"/>
        </w:rPr>
      </w:pPr>
      <w:r>
        <w:rPr>
          <w:rFonts w:hint="eastAsia" w:ascii="宋体" w:hAnsi="宋体" w:cs="宋体"/>
          <w:sz w:val="24"/>
          <w:szCs w:val="24"/>
        </w:rPr>
        <w:t>2.1.1.</w:t>
      </w:r>
      <w:r>
        <w:rPr>
          <w:rFonts w:hint="eastAsia" w:ascii="宋体" w:hAnsi="宋体" w:cs="宋体"/>
          <w:sz w:val="24"/>
          <w:szCs w:val="24"/>
          <w:lang w:val="en-US" w:eastAsia="zh-CN"/>
        </w:rPr>
        <w:t>5</w:t>
      </w:r>
      <w:r>
        <w:rPr>
          <w:rFonts w:hint="eastAsia" w:ascii="宋体" w:hAnsi="宋体" w:cs="宋体"/>
          <w:sz w:val="24"/>
          <w:szCs w:val="24"/>
        </w:rPr>
        <w:t>采图后可支持图像镜像观察。</w:t>
      </w:r>
    </w:p>
    <w:p>
      <w:pPr>
        <w:widowControl/>
        <w:spacing w:line="360" w:lineRule="auto"/>
        <w:rPr>
          <w:rFonts w:ascii="宋体" w:hAnsi="宋体" w:cs="宋体"/>
          <w:sz w:val="24"/>
        </w:rPr>
      </w:pPr>
      <w:r>
        <w:rPr>
          <w:rFonts w:hint="eastAsia" w:ascii="宋体" w:hAnsi="宋体" w:cs="宋体"/>
          <w:sz w:val="24"/>
          <w:szCs w:val="24"/>
        </w:rPr>
        <w:t>2.1.1.</w:t>
      </w:r>
      <w:r>
        <w:rPr>
          <w:rFonts w:hint="eastAsia" w:ascii="宋体" w:hAnsi="宋体" w:cs="宋体"/>
          <w:sz w:val="24"/>
          <w:szCs w:val="24"/>
          <w:lang w:val="en-US" w:eastAsia="zh-CN"/>
        </w:rPr>
        <w:t>6</w:t>
      </w:r>
      <w:r>
        <w:rPr>
          <w:rFonts w:hint="eastAsia" w:ascii="宋体" w:hAnsi="宋体" w:cs="宋体"/>
          <w:sz w:val="24"/>
          <w:szCs w:val="24"/>
        </w:rPr>
        <w:t>自动采图时具备声音提醒功能。</w:t>
      </w:r>
    </w:p>
    <w:p>
      <w:pPr>
        <w:widowControl/>
        <w:spacing w:line="360" w:lineRule="auto"/>
        <w:rPr>
          <w:rFonts w:ascii="宋体" w:hAnsi="宋体" w:cs="宋体"/>
          <w:sz w:val="24"/>
        </w:rPr>
      </w:pPr>
      <w:r>
        <w:rPr>
          <w:rFonts w:hint="eastAsia" w:ascii="宋体" w:hAnsi="宋体" w:cs="宋体"/>
          <w:sz w:val="24"/>
          <w:szCs w:val="24"/>
        </w:rPr>
        <w:t>2.1.1.</w:t>
      </w:r>
      <w:r>
        <w:rPr>
          <w:rFonts w:hint="eastAsia" w:ascii="宋体" w:hAnsi="宋体" w:cs="宋体"/>
          <w:sz w:val="24"/>
          <w:szCs w:val="24"/>
          <w:lang w:val="en-US" w:eastAsia="zh-CN"/>
        </w:rPr>
        <w:t>7</w:t>
      </w:r>
      <w:r>
        <w:rPr>
          <w:rFonts w:hint="eastAsia" w:ascii="宋体" w:hAnsi="宋体" w:cs="宋体"/>
          <w:sz w:val="24"/>
          <w:szCs w:val="24"/>
        </w:rPr>
        <w:t>提供不少于2种方式开启计时功能。</w:t>
      </w:r>
    </w:p>
    <w:p>
      <w:pPr>
        <w:widowControl/>
        <w:spacing w:line="360" w:lineRule="auto"/>
        <w:jc w:val="left"/>
        <w:rPr>
          <w:rFonts w:ascii="宋体" w:hAnsi="宋体" w:cs="宋体"/>
          <w:sz w:val="24"/>
        </w:rPr>
      </w:pPr>
      <w:r>
        <w:rPr>
          <w:rFonts w:hint="eastAsia" w:ascii="宋体" w:hAnsi="宋体" w:cs="宋体"/>
          <w:sz w:val="24"/>
          <w:szCs w:val="24"/>
        </w:rPr>
        <w:t>2.1.1.</w:t>
      </w:r>
      <w:r>
        <w:rPr>
          <w:rFonts w:hint="eastAsia" w:ascii="宋体" w:hAnsi="宋体" w:cs="宋体"/>
          <w:sz w:val="24"/>
          <w:szCs w:val="24"/>
          <w:lang w:val="en-US" w:eastAsia="zh-CN"/>
        </w:rPr>
        <w:t>8</w:t>
      </w:r>
      <w:r>
        <w:rPr>
          <w:rFonts w:hint="eastAsia" w:ascii="宋体" w:hAnsi="宋体" w:cs="宋体"/>
          <w:sz w:val="24"/>
          <w:szCs w:val="24"/>
        </w:rPr>
        <w:t>支持观察检查界面两种以上显示方式，图像采集时进行全屏观察。</w:t>
      </w:r>
    </w:p>
    <w:p>
      <w:pPr>
        <w:widowControl/>
        <w:spacing w:line="360" w:lineRule="auto"/>
        <w:rPr>
          <w:rFonts w:hint="eastAsia" w:ascii="宋体" w:hAnsi="宋体" w:cs="宋体"/>
          <w:sz w:val="24"/>
          <w:szCs w:val="24"/>
        </w:rPr>
      </w:pPr>
      <w:r>
        <w:rPr>
          <w:rFonts w:hint="eastAsia" w:ascii="宋体" w:hAnsi="宋体" w:cs="宋体"/>
          <w:sz w:val="24"/>
          <w:szCs w:val="24"/>
        </w:rPr>
        <w:t>2.1.1.</w:t>
      </w:r>
      <w:r>
        <w:rPr>
          <w:rFonts w:hint="eastAsia" w:ascii="宋体" w:hAnsi="宋体" w:cs="宋体"/>
          <w:sz w:val="24"/>
          <w:szCs w:val="24"/>
          <w:lang w:val="en-US" w:eastAsia="zh-CN"/>
        </w:rPr>
        <w:t>9</w:t>
      </w:r>
      <w:r>
        <w:rPr>
          <w:rFonts w:hint="eastAsia" w:ascii="宋体" w:hAnsi="宋体" w:cs="宋体"/>
          <w:sz w:val="24"/>
          <w:szCs w:val="24"/>
        </w:rPr>
        <w:t>提供符合IFCPC2011和ASCCP2017的阴道镜术语和检查规范，提供阴道镜诊断术语及参考图谱，并可与当前检查患者检查图像对比显示在同一界面，方便对比参考，辅助检查医生做出准确判断。</w:t>
      </w:r>
    </w:p>
    <w:p>
      <w:pPr>
        <w:widowControl/>
        <w:spacing w:line="360" w:lineRule="auto"/>
        <w:rPr>
          <w:rFonts w:ascii="宋体" w:hAnsi="宋体" w:cs="宋体"/>
          <w:sz w:val="24"/>
        </w:rPr>
      </w:pPr>
      <w:r>
        <w:rPr>
          <w:rFonts w:hint="eastAsia" w:ascii="宋体" w:hAnsi="宋体" w:cs="宋体"/>
          <w:sz w:val="24"/>
          <w:szCs w:val="24"/>
        </w:rPr>
        <w:t>2.1.1.</w:t>
      </w:r>
      <w:r>
        <w:rPr>
          <w:rFonts w:hint="eastAsia" w:ascii="宋体" w:hAnsi="宋体" w:cs="宋体"/>
          <w:sz w:val="24"/>
          <w:szCs w:val="24"/>
          <w:lang w:val="en-US" w:eastAsia="zh-CN"/>
        </w:rPr>
        <w:t>10</w:t>
      </w:r>
      <w:r>
        <w:rPr>
          <w:rFonts w:hint="eastAsia" w:ascii="宋体" w:hAnsi="宋体" w:cs="宋体"/>
          <w:sz w:val="24"/>
          <w:szCs w:val="24"/>
        </w:rPr>
        <w:t>在观察检查界面中可快速查找患者历史资料，便于医生对比分析、追溯患者的检查与治疗过程。</w:t>
      </w:r>
    </w:p>
    <w:p>
      <w:pPr>
        <w:widowControl/>
        <w:spacing w:line="360" w:lineRule="auto"/>
        <w:rPr>
          <w:rFonts w:ascii="宋体" w:hAnsi="宋体" w:cs="宋体"/>
          <w:sz w:val="24"/>
        </w:rPr>
      </w:pPr>
      <w:r>
        <w:rPr>
          <w:rFonts w:hint="eastAsia" w:ascii="宋体" w:hAnsi="宋体" w:cs="宋体"/>
          <w:sz w:val="24"/>
          <w:szCs w:val="24"/>
        </w:rPr>
        <w:t>2.1.1.</w:t>
      </w:r>
      <w:r>
        <w:rPr>
          <w:rFonts w:hint="eastAsia" w:ascii="宋体" w:hAnsi="宋体" w:cs="宋体"/>
          <w:sz w:val="24"/>
          <w:szCs w:val="24"/>
          <w:lang w:val="en-US" w:eastAsia="zh-CN"/>
        </w:rPr>
        <w:t>11</w:t>
      </w:r>
      <w:r>
        <w:rPr>
          <w:rFonts w:hint="eastAsia" w:ascii="宋体" w:hAnsi="宋体" w:cs="宋体"/>
          <w:sz w:val="24"/>
          <w:szCs w:val="24"/>
        </w:rPr>
        <w:t>具有定时自动采图功能，给出临床检查流自动提示信息。</w:t>
      </w:r>
    </w:p>
    <w:p>
      <w:pPr>
        <w:widowControl/>
        <w:spacing w:line="360" w:lineRule="auto"/>
        <w:rPr>
          <w:rFonts w:ascii="宋体" w:hAnsi="宋体" w:cs="宋体"/>
          <w:sz w:val="24"/>
        </w:rPr>
      </w:pPr>
      <w:r>
        <w:rPr>
          <w:rFonts w:hint="eastAsia" w:ascii="宋体" w:hAnsi="宋体" w:cs="宋体"/>
          <w:sz w:val="24"/>
          <w:szCs w:val="24"/>
        </w:rPr>
        <w:t>2.1.1.</w:t>
      </w:r>
      <w:r>
        <w:rPr>
          <w:rFonts w:hint="eastAsia" w:ascii="宋体" w:hAnsi="宋体" w:cs="宋体"/>
          <w:sz w:val="24"/>
          <w:szCs w:val="24"/>
          <w:lang w:val="en-US" w:eastAsia="zh-CN"/>
        </w:rPr>
        <w:t>12</w:t>
      </w:r>
      <w:r>
        <w:rPr>
          <w:rFonts w:hint="eastAsia" w:ascii="宋体" w:hAnsi="宋体" w:cs="宋体"/>
          <w:sz w:val="24"/>
          <w:szCs w:val="24"/>
        </w:rPr>
        <w:t>具有视频采集功能，能够在检查或手术过程中进行录像，并且对视频进行回放，回放过程中支持再次采集图像。</w:t>
      </w:r>
    </w:p>
    <w:p>
      <w:pPr>
        <w:widowControl/>
        <w:spacing w:line="360" w:lineRule="auto"/>
        <w:rPr>
          <w:rFonts w:hint="eastAsia" w:ascii="宋体" w:hAnsi="宋体" w:cs="宋体"/>
          <w:sz w:val="24"/>
          <w:szCs w:val="24"/>
        </w:rPr>
      </w:pPr>
      <w:r>
        <w:rPr>
          <w:rFonts w:hint="eastAsia" w:ascii="宋体" w:hAnsi="宋体" w:cs="宋体"/>
          <w:sz w:val="24"/>
          <w:szCs w:val="24"/>
        </w:rPr>
        <w:t>2.1.1.</w:t>
      </w:r>
      <w:r>
        <w:rPr>
          <w:rFonts w:hint="eastAsia" w:ascii="宋体" w:hAnsi="宋体" w:cs="宋体"/>
          <w:sz w:val="24"/>
          <w:szCs w:val="24"/>
          <w:lang w:val="en-US" w:eastAsia="zh-CN"/>
        </w:rPr>
        <w:t>13</w:t>
      </w:r>
      <w:r>
        <w:rPr>
          <w:rFonts w:hint="eastAsia" w:ascii="宋体" w:hAnsi="宋体" w:cs="宋体"/>
          <w:sz w:val="24"/>
          <w:szCs w:val="24"/>
        </w:rPr>
        <w:t>图像处理功能：可以对图像进行注释、标注，图像亮度、对比度可调；可对病变部位的面积、长度进行测量、标注到病例中。</w:t>
      </w:r>
    </w:p>
    <w:p>
      <w:pPr>
        <w:widowControl/>
        <w:spacing w:line="360" w:lineRule="auto"/>
        <w:rPr>
          <w:rFonts w:hint="eastAsia" w:ascii="宋体" w:hAnsi="宋体" w:cs="宋体"/>
          <w:sz w:val="24"/>
          <w:szCs w:val="24"/>
        </w:rPr>
      </w:pPr>
      <w:r>
        <w:rPr>
          <w:rFonts w:hint="eastAsia" w:ascii="宋体" w:hAnsi="宋体" w:cs="宋体"/>
          <w:sz w:val="24"/>
          <w:szCs w:val="24"/>
        </w:rPr>
        <w:t>2.1.1.</w:t>
      </w:r>
      <w:r>
        <w:rPr>
          <w:rFonts w:hint="eastAsia" w:ascii="宋体" w:hAnsi="宋体" w:cs="宋体"/>
          <w:sz w:val="24"/>
          <w:szCs w:val="24"/>
          <w:lang w:val="en-US" w:eastAsia="zh-CN"/>
        </w:rPr>
        <w:t>14</w:t>
      </w:r>
      <w:r>
        <w:rPr>
          <w:rFonts w:hint="eastAsia" w:ascii="宋体" w:hAnsi="宋体" w:cs="宋体"/>
          <w:sz w:val="24"/>
          <w:szCs w:val="24"/>
        </w:rPr>
        <w:t>可对阴道镜检查、手术治疗进行针对性的记录和随访管理，提供不少于6种打印报告模版，提交患者打印报告后系统自动生成PDF文件备份,提供邮件、DICOM等选择报告发送模式，便于医疗纠纷的追述。</w:t>
      </w:r>
    </w:p>
    <w:p>
      <w:pPr>
        <w:widowControl/>
        <w:spacing w:line="360" w:lineRule="auto"/>
        <w:rPr>
          <w:rFonts w:ascii="宋体" w:hAnsi="宋体" w:cs="宋体"/>
          <w:sz w:val="24"/>
        </w:rPr>
      </w:pPr>
      <w:r>
        <w:rPr>
          <w:rFonts w:hint="eastAsia" w:ascii="宋体" w:hAnsi="宋体" w:cs="宋体"/>
          <w:sz w:val="24"/>
          <w:szCs w:val="24"/>
        </w:rPr>
        <w:t>2.1.1.</w:t>
      </w:r>
      <w:r>
        <w:rPr>
          <w:rFonts w:hint="eastAsia" w:ascii="宋体" w:hAnsi="宋体" w:cs="宋体"/>
          <w:sz w:val="24"/>
          <w:szCs w:val="24"/>
          <w:lang w:val="en-US" w:eastAsia="zh-CN"/>
        </w:rPr>
        <w:t>15</w:t>
      </w:r>
      <w:r>
        <w:rPr>
          <w:rFonts w:hint="eastAsia" w:ascii="宋体" w:hAnsi="宋体" w:cs="宋体"/>
          <w:sz w:val="24"/>
          <w:szCs w:val="24"/>
        </w:rPr>
        <w:t>病例存储≥50000份，支持病例查找，编辑，删除，导入，导出等功能。</w:t>
      </w:r>
    </w:p>
    <w:p>
      <w:pPr>
        <w:widowControl/>
        <w:spacing w:line="360" w:lineRule="auto"/>
        <w:rPr>
          <w:rFonts w:hint="eastAsia" w:ascii="宋体" w:hAnsi="宋体" w:cs="宋体"/>
          <w:sz w:val="24"/>
          <w:szCs w:val="24"/>
        </w:rPr>
      </w:pPr>
      <w:r>
        <w:rPr>
          <w:rFonts w:hint="eastAsia" w:ascii="宋体" w:hAnsi="宋体" w:cs="宋体"/>
          <w:sz w:val="24"/>
          <w:szCs w:val="24"/>
        </w:rPr>
        <w:t>2.1.1.</w:t>
      </w:r>
      <w:r>
        <w:rPr>
          <w:rFonts w:hint="eastAsia" w:ascii="宋体" w:hAnsi="宋体" w:cs="宋体"/>
          <w:sz w:val="24"/>
          <w:szCs w:val="24"/>
          <w:lang w:val="en-US" w:eastAsia="zh-CN"/>
        </w:rPr>
        <w:t>16</w:t>
      </w:r>
      <w:r>
        <w:rPr>
          <w:rFonts w:hint="eastAsia" w:ascii="宋体" w:hAnsi="宋体" w:cs="宋体"/>
          <w:sz w:val="24"/>
          <w:szCs w:val="24"/>
        </w:rPr>
        <w:t>可对拟诊结果、病理结果、实验室检查结果、检查医生和开单医生的工作量等进行统计分析，统计结果可以拼图、直方图和折线图形式进行显示，并可输出到Excel表。</w:t>
      </w:r>
    </w:p>
    <w:p>
      <w:pPr>
        <w:pStyle w:val="2"/>
        <w:rPr>
          <w:rFonts w:hint="default" w:eastAsiaTheme="minorEastAsia"/>
          <w:lang w:val="en-US" w:eastAsia="zh-CN"/>
        </w:rPr>
      </w:pPr>
    </w:p>
    <w:p>
      <w:pPr>
        <w:pStyle w:val="2"/>
        <w:ind w:firstLine="480"/>
        <w:rPr>
          <w:rFonts w:ascii="宋体" w:hAnsi="宋体" w:eastAsia="宋体" w:cs="宋体"/>
          <w:sz w:val="24"/>
        </w:rPr>
      </w:pPr>
    </w:p>
    <w:p>
      <w:pPr>
        <w:spacing w:line="480" w:lineRule="auto"/>
        <w:jc w:val="center"/>
        <w:rPr>
          <w:rFonts w:ascii="宋体" w:hAnsi="宋体" w:cs="宋体"/>
          <w:b/>
          <w:kern w:val="1"/>
          <w:sz w:val="24"/>
        </w:rPr>
      </w:pPr>
      <w:r>
        <w:rPr>
          <w:rFonts w:hint="eastAsia" w:ascii="宋体" w:hAnsi="宋体" w:cs="宋体"/>
          <w:b/>
          <w:kern w:val="1"/>
          <w:sz w:val="24"/>
          <w:szCs w:val="24"/>
        </w:rPr>
        <w:t>可视喉镜（配重复镜片）技术参数</w:t>
      </w:r>
    </w:p>
    <w:p>
      <w:pPr>
        <w:pStyle w:val="10"/>
        <w:numPr>
          <w:ilvl w:val="0"/>
          <w:numId w:val="6"/>
        </w:numPr>
        <w:spacing w:line="360" w:lineRule="auto"/>
        <w:ind w:firstLineChars="0"/>
        <w:rPr>
          <w:rFonts w:ascii="宋体" w:hAnsi="宋体" w:cs="宋体"/>
          <w:bCs/>
          <w:kern w:val="1"/>
          <w:sz w:val="24"/>
        </w:rPr>
      </w:pPr>
      <w:r>
        <w:rPr>
          <w:rFonts w:hint="eastAsia" w:ascii="宋体" w:hAnsi="宋体" w:cs="宋体"/>
          <w:bCs/>
          <w:kern w:val="1"/>
          <w:sz w:val="24"/>
          <w:szCs w:val="24"/>
        </w:rPr>
        <w:t>显示屏：LCD3.5寸全视角无眩光"，分辨率640*480，</w:t>
      </w:r>
    </w:p>
    <w:p>
      <w:pPr>
        <w:pStyle w:val="10"/>
        <w:numPr>
          <w:ilvl w:val="0"/>
          <w:numId w:val="6"/>
        </w:numPr>
        <w:spacing w:line="360" w:lineRule="auto"/>
        <w:ind w:firstLineChars="0"/>
        <w:rPr>
          <w:rFonts w:ascii="宋体" w:hAnsi="宋体" w:cs="宋体"/>
          <w:bCs/>
          <w:kern w:val="1"/>
          <w:sz w:val="24"/>
        </w:rPr>
      </w:pPr>
      <w:r>
        <w:rPr>
          <w:rFonts w:hint="eastAsia" w:ascii="宋体" w:hAnsi="宋体" w:cs="宋体"/>
          <w:bCs/>
          <w:kern w:val="1"/>
          <w:sz w:val="24"/>
          <w:szCs w:val="24"/>
        </w:rPr>
        <w:t>视频宽高比4:3，屏幕可前后旋转≥120°、左右≥120°；</w:t>
      </w:r>
    </w:p>
    <w:p>
      <w:pPr>
        <w:pStyle w:val="10"/>
        <w:numPr>
          <w:ilvl w:val="0"/>
          <w:numId w:val="6"/>
        </w:numPr>
        <w:spacing w:line="360" w:lineRule="auto"/>
        <w:ind w:firstLineChars="0"/>
        <w:rPr>
          <w:rFonts w:ascii="宋体" w:hAnsi="宋体" w:cs="宋体"/>
          <w:bCs/>
          <w:kern w:val="1"/>
          <w:sz w:val="24"/>
        </w:rPr>
      </w:pPr>
      <w:r>
        <w:rPr>
          <w:rFonts w:hint="eastAsia" w:ascii="宋体" w:hAnsi="宋体" w:cs="宋体"/>
          <w:bCs/>
          <w:kern w:val="1"/>
          <w:sz w:val="24"/>
          <w:szCs w:val="24"/>
        </w:rPr>
        <w:t>摄像头：像素200万，镜头分辨率600LW/PH,视场角≥60°，光照度≥400lX；</w:t>
      </w:r>
    </w:p>
    <w:p>
      <w:pPr>
        <w:pStyle w:val="10"/>
        <w:numPr>
          <w:ilvl w:val="0"/>
          <w:numId w:val="6"/>
        </w:numPr>
        <w:spacing w:line="360" w:lineRule="auto"/>
        <w:ind w:firstLineChars="0"/>
        <w:rPr>
          <w:rFonts w:ascii="宋体" w:hAnsi="宋体" w:cs="宋体"/>
          <w:bCs/>
          <w:kern w:val="1"/>
          <w:sz w:val="24"/>
        </w:rPr>
      </w:pPr>
      <w:r>
        <w:rPr>
          <w:rFonts w:hint="eastAsia" w:ascii="宋体" w:hAnsi="宋体" w:cs="宋体"/>
          <w:bCs/>
          <w:kern w:val="1"/>
          <w:sz w:val="24"/>
          <w:szCs w:val="24"/>
        </w:rPr>
        <w:t>电池：3200mAh锂离子可充电池，电压3.7V，充电时间4H，持续工作时间≥200min</w:t>
      </w:r>
    </w:p>
    <w:p>
      <w:pPr>
        <w:pStyle w:val="10"/>
        <w:numPr>
          <w:ilvl w:val="0"/>
          <w:numId w:val="6"/>
        </w:numPr>
        <w:spacing w:line="360" w:lineRule="auto"/>
        <w:ind w:firstLineChars="0"/>
        <w:rPr>
          <w:rFonts w:ascii="宋体" w:hAnsi="宋体" w:cs="宋体"/>
          <w:bCs/>
          <w:kern w:val="1"/>
          <w:sz w:val="24"/>
        </w:rPr>
      </w:pPr>
      <w:r>
        <w:rPr>
          <w:rFonts w:hint="eastAsia" w:ascii="宋体" w:hAnsi="宋体" w:cs="宋体"/>
          <w:bCs/>
          <w:kern w:val="1"/>
          <w:sz w:val="24"/>
          <w:szCs w:val="24"/>
        </w:rPr>
        <w:t>电源：MicroUSB充电接口，充电器输入100-240V/50/60HZ,充电器输出DC5V,2A</w:t>
      </w:r>
    </w:p>
    <w:p>
      <w:pPr>
        <w:pStyle w:val="10"/>
        <w:numPr>
          <w:ilvl w:val="0"/>
          <w:numId w:val="6"/>
        </w:numPr>
        <w:spacing w:line="360" w:lineRule="auto"/>
        <w:ind w:firstLineChars="0"/>
        <w:rPr>
          <w:rFonts w:ascii="宋体" w:hAnsi="宋体" w:cs="宋体"/>
          <w:bCs/>
          <w:kern w:val="1"/>
          <w:sz w:val="24"/>
        </w:rPr>
      </w:pPr>
      <w:r>
        <w:rPr>
          <w:rFonts w:hint="eastAsia" w:ascii="宋体" w:hAnsi="宋体" w:cs="宋体"/>
          <w:bCs/>
          <w:kern w:val="1"/>
          <w:sz w:val="24"/>
          <w:szCs w:val="24"/>
        </w:rPr>
        <w:t>充电器数据传输接口：MicroUSB；</w:t>
      </w:r>
    </w:p>
    <w:p>
      <w:pPr>
        <w:pStyle w:val="10"/>
        <w:numPr>
          <w:ilvl w:val="0"/>
          <w:numId w:val="6"/>
        </w:numPr>
        <w:spacing w:line="360" w:lineRule="auto"/>
        <w:ind w:firstLineChars="0"/>
        <w:rPr>
          <w:rFonts w:ascii="宋体" w:hAnsi="宋体" w:cs="宋体"/>
          <w:bCs/>
          <w:kern w:val="1"/>
          <w:sz w:val="24"/>
        </w:rPr>
      </w:pPr>
      <w:r>
        <w:rPr>
          <w:rFonts w:hint="eastAsia" w:ascii="宋体" w:hAnsi="宋体" w:cs="宋体"/>
          <w:bCs/>
          <w:kern w:val="1"/>
          <w:sz w:val="24"/>
          <w:szCs w:val="24"/>
        </w:rPr>
        <w:t>储存环境：温度-10℃/+45°，湿度≤90%，大气压力500hPa/1060hPa</w:t>
      </w:r>
    </w:p>
    <w:p>
      <w:pPr>
        <w:pStyle w:val="10"/>
        <w:numPr>
          <w:ilvl w:val="0"/>
          <w:numId w:val="6"/>
        </w:numPr>
        <w:spacing w:line="360" w:lineRule="auto"/>
        <w:ind w:firstLineChars="0"/>
        <w:rPr>
          <w:rFonts w:ascii="宋体" w:hAnsi="宋体" w:cs="宋体"/>
          <w:bCs/>
          <w:kern w:val="1"/>
          <w:sz w:val="24"/>
        </w:rPr>
      </w:pPr>
      <w:r>
        <w:rPr>
          <w:rFonts w:hint="eastAsia" w:ascii="宋体" w:hAnsi="宋体" w:cs="宋体"/>
          <w:bCs/>
          <w:kern w:val="1"/>
          <w:sz w:val="24"/>
          <w:szCs w:val="24"/>
        </w:rPr>
        <w:t>工作环境：温度5℃/+40℃，湿度30%--80%，大气压力700hPa/106kPa</w:t>
      </w:r>
    </w:p>
    <w:p>
      <w:pPr>
        <w:pStyle w:val="10"/>
        <w:numPr>
          <w:ilvl w:val="0"/>
          <w:numId w:val="6"/>
        </w:numPr>
        <w:spacing w:line="360" w:lineRule="auto"/>
        <w:ind w:firstLineChars="0"/>
        <w:rPr>
          <w:rFonts w:ascii="宋体" w:hAnsi="宋体" w:cs="宋体"/>
          <w:bCs/>
          <w:kern w:val="1"/>
          <w:sz w:val="24"/>
        </w:rPr>
      </w:pPr>
      <w:r>
        <w:rPr>
          <w:rFonts w:hint="eastAsia" w:ascii="宋体" w:hAnsi="宋体" w:cs="宋体"/>
          <w:bCs/>
          <w:kern w:val="1"/>
          <w:sz w:val="24"/>
          <w:szCs w:val="24"/>
        </w:rPr>
        <w:t>整机重量：≤350g</w:t>
      </w:r>
    </w:p>
    <w:p>
      <w:pPr>
        <w:pStyle w:val="10"/>
        <w:numPr>
          <w:ilvl w:val="0"/>
          <w:numId w:val="6"/>
        </w:numPr>
        <w:spacing w:line="360" w:lineRule="auto"/>
        <w:ind w:firstLineChars="0"/>
        <w:rPr>
          <w:rFonts w:ascii="宋体" w:hAnsi="宋体" w:cs="宋体"/>
          <w:bCs/>
          <w:kern w:val="1"/>
          <w:sz w:val="24"/>
        </w:rPr>
      </w:pPr>
      <w:r>
        <w:rPr>
          <w:rFonts w:hint="eastAsia" w:ascii="宋体" w:hAnsi="宋体" w:cs="宋体"/>
          <w:bCs/>
          <w:kern w:val="1"/>
          <w:sz w:val="24"/>
          <w:szCs w:val="24"/>
        </w:rPr>
        <w:t>防雾功能：无需预热，开机即可防雾；</w:t>
      </w:r>
    </w:p>
    <w:p>
      <w:pPr>
        <w:pStyle w:val="10"/>
        <w:numPr>
          <w:ilvl w:val="0"/>
          <w:numId w:val="6"/>
        </w:numPr>
        <w:spacing w:line="360" w:lineRule="auto"/>
        <w:ind w:firstLineChars="0"/>
        <w:rPr>
          <w:rFonts w:ascii="宋体" w:hAnsi="宋体" w:cs="宋体"/>
          <w:bCs/>
          <w:kern w:val="1"/>
          <w:sz w:val="24"/>
        </w:rPr>
      </w:pPr>
      <w:r>
        <w:rPr>
          <w:rFonts w:hint="eastAsia" w:ascii="宋体" w:hAnsi="宋体" w:cs="宋体"/>
          <w:bCs/>
          <w:kern w:val="1"/>
          <w:sz w:val="24"/>
          <w:szCs w:val="24"/>
        </w:rPr>
        <w:t>拍照摄像：一键快速拍照，可连续摄像；数据可输出，可外接带有HD接口的显示器；</w:t>
      </w:r>
    </w:p>
    <w:p>
      <w:pPr>
        <w:pStyle w:val="10"/>
        <w:numPr>
          <w:ilvl w:val="0"/>
          <w:numId w:val="6"/>
        </w:numPr>
        <w:spacing w:line="360" w:lineRule="auto"/>
        <w:ind w:firstLineChars="0"/>
        <w:rPr>
          <w:rFonts w:ascii="宋体" w:hAnsi="宋体" w:cs="宋体"/>
          <w:bCs/>
          <w:kern w:val="1"/>
          <w:sz w:val="24"/>
        </w:rPr>
      </w:pPr>
      <w:r>
        <w:rPr>
          <w:rFonts w:hint="eastAsia" w:ascii="宋体" w:hAnsi="宋体" w:cs="宋体"/>
          <w:bCs/>
          <w:kern w:val="1"/>
          <w:sz w:val="24"/>
          <w:szCs w:val="24"/>
        </w:rPr>
        <w:t>喉镜片为316医用不锈钢材质，坚固耐用，有效避免折弯、折断的风险；</w:t>
      </w:r>
    </w:p>
    <w:p>
      <w:pPr>
        <w:pStyle w:val="10"/>
        <w:numPr>
          <w:ilvl w:val="0"/>
          <w:numId w:val="6"/>
        </w:numPr>
        <w:spacing w:line="360" w:lineRule="auto"/>
        <w:ind w:firstLineChars="0"/>
        <w:rPr>
          <w:rFonts w:ascii="宋体" w:hAnsi="宋体" w:cs="宋体"/>
          <w:bCs/>
          <w:kern w:val="1"/>
          <w:sz w:val="24"/>
        </w:rPr>
      </w:pPr>
      <w:r>
        <w:rPr>
          <w:rFonts w:hint="eastAsia" w:ascii="宋体" w:hAnsi="宋体" w:cs="宋体"/>
          <w:bCs/>
          <w:kern w:val="1"/>
          <w:sz w:val="24"/>
          <w:szCs w:val="24"/>
        </w:rPr>
        <w:t>镜片通过IPX8防水等级测试，喉镜片可深水浸泡消毒、低温等离子消毒，经济实惠，可重复消毒使用1000次以上；</w:t>
      </w:r>
    </w:p>
    <w:p>
      <w:pPr>
        <w:pStyle w:val="10"/>
        <w:numPr>
          <w:ilvl w:val="0"/>
          <w:numId w:val="6"/>
        </w:numPr>
        <w:spacing w:line="360" w:lineRule="auto"/>
        <w:ind w:firstLineChars="0"/>
        <w:rPr>
          <w:rFonts w:ascii="宋体" w:hAnsi="宋体" w:cs="宋体"/>
          <w:bCs/>
          <w:kern w:val="1"/>
          <w:sz w:val="24"/>
        </w:rPr>
      </w:pPr>
      <w:r>
        <w:rPr>
          <w:rFonts w:hint="eastAsia" w:ascii="宋体" w:hAnsi="宋体" w:cs="宋体"/>
          <w:bCs/>
          <w:kern w:val="1"/>
          <w:sz w:val="24"/>
          <w:szCs w:val="24"/>
        </w:rPr>
        <w:t>一台主机配1个规格喉镜片；</w:t>
      </w:r>
    </w:p>
    <w:p>
      <w:pPr>
        <w:pStyle w:val="10"/>
        <w:numPr>
          <w:ilvl w:val="0"/>
          <w:numId w:val="6"/>
        </w:numPr>
        <w:spacing w:line="360" w:lineRule="auto"/>
        <w:ind w:firstLineChars="0"/>
        <w:rPr>
          <w:rFonts w:ascii="宋体" w:hAnsi="宋体" w:cs="宋体"/>
          <w:kern w:val="1"/>
          <w:sz w:val="24"/>
        </w:rPr>
      </w:pPr>
      <w:r>
        <w:rPr>
          <w:rFonts w:hint="eastAsia" w:ascii="宋体" w:hAnsi="宋体" w:cs="宋体"/>
          <w:bCs/>
          <w:kern w:val="1"/>
          <w:sz w:val="24"/>
          <w:szCs w:val="24"/>
        </w:rPr>
        <w:t>手柄：人体工学设计，手感舒适、抑菌、轻便、便携，镜片支架连接件为SUS303材质，手柄材质为PC加内包铝受力强度大，无折断折弯的风险；</w:t>
      </w:r>
    </w:p>
    <w:p>
      <w:pPr>
        <w:pStyle w:val="10"/>
        <w:numPr>
          <w:ilvl w:val="0"/>
          <w:numId w:val="6"/>
        </w:numPr>
        <w:spacing w:line="360" w:lineRule="auto"/>
        <w:ind w:firstLineChars="0"/>
        <w:rPr>
          <w:rFonts w:ascii="宋体" w:hAnsi="宋体" w:cs="宋体"/>
          <w:bCs/>
          <w:kern w:val="1"/>
          <w:sz w:val="24"/>
        </w:rPr>
      </w:pPr>
      <w:r>
        <w:rPr>
          <w:rFonts w:hint="eastAsia" w:ascii="宋体" w:hAnsi="宋体" w:cs="宋体"/>
          <w:bCs/>
          <w:kern w:val="1"/>
          <w:sz w:val="24"/>
          <w:szCs w:val="24"/>
        </w:rPr>
        <w:t>通过相关认证：CFDA、ISO13485</w:t>
      </w:r>
    </w:p>
    <w:p>
      <w:pPr>
        <w:spacing w:line="360" w:lineRule="auto"/>
        <w:jc w:val="left"/>
        <w:rPr>
          <w:rFonts w:ascii="宋体" w:hAnsi="宋体" w:cs="宋体"/>
          <w:sz w:val="24"/>
        </w:rPr>
      </w:pPr>
    </w:p>
    <w:p>
      <w:pPr>
        <w:pStyle w:val="2"/>
        <w:ind w:firstLine="480"/>
        <w:rPr>
          <w:rFonts w:ascii="宋体" w:hAnsi="宋体" w:eastAsia="宋体" w:cs="宋体"/>
          <w:sz w:val="24"/>
        </w:rPr>
      </w:pPr>
    </w:p>
    <w:p>
      <w:pPr>
        <w:spacing w:line="360" w:lineRule="auto"/>
        <w:jc w:val="center"/>
        <w:rPr>
          <w:rFonts w:ascii="宋体" w:hAnsi="宋体" w:cs="宋体"/>
          <w:b/>
          <w:sz w:val="24"/>
        </w:rPr>
      </w:pPr>
      <w:r>
        <w:rPr>
          <w:rFonts w:hint="eastAsia" w:ascii="宋体" w:hAnsi="宋体" w:cs="宋体"/>
          <w:b/>
          <w:sz w:val="24"/>
          <w:szCs w:val="24"/>
        </w:rPr>
        <w:t>辐射保暖台参数</w:t>
      </w:r>
    </w:p>
    <w:p>
      <w:pPr>
        <w:tabs>
          <w:tab w:val="left" w:pos="760"/>
          <w:tab w:val="left" w:pos="5040"/>
          <w:tab w:val="left" w:pos="10260"/>
        </w:tabs>
        <w:spacing w:beforeLines="50" w:line="360" w:lineRule="auto"/>
        <w:rPr>
          <w:rFonts w:ascii="宋体" w:hAnsi="宋体" w:cs="宋体"/>
          <w:sz w:val="24"/>
        </w:rPr>
      </w:pPr>
      <w:r>
        <w:rPr>
          <w:rFonts w:hint="eastAsia" w:ascii="宋体" w:hAnsi="宋体" w:cs="宋体"/>
          <w:sz w:val="24"/>
          <w:szCs w:val="24"/>
        </w:rPr>
        <w:t>主要技术参数</w:t>
      </w:r>
      <w:r>
        <w:rPr>
          <w:rFonts w:hint="eastAsia" w:ascii="宋体" w:hAnsi="宋体" w:cs="宋体"/>
          <w:sz w:val="24"/>
          <w:szCs w:val="24"/>
        </w:rPr>
        <w:tab/>
      </w:r>
    </w:p>
    <w:p>
      <w:pPr>
        <w:numPr>
          <w:ilvl w:val="0"/>
          <w:numId w:val="7"/>
        </w:numPr>
        <w:spacing w:line="360" w:lineRule="auto"/>
        <w:rPr>
          <w:rFonts w:ascii="宋体" w:hAnsi="宋体" w:cs="宋体"/>
          <w:sz w:val="24"/>
        </w:rPr>
      </w:pPr>
      <w:r>
        <w:rPr>
          <w:rFonts w:hint="eastAsia" w:ascii="宋体" w:hAnsi="宋体" w:cs="宋体"/>
          <w:sz w:val="24"/>
          <w:szCs w:val="24"/>
        </w:rPr>
        <w:t xml:space="preserve">电源：220V / 50Hz </w:t>
      </w:r>
    </w:p>
    <w:p>
      <w:pPr>
        <w:numPr>
          <w:ilvl w:val="0"/>
          <w:numId w:val="7"/>
        </w:numPr>
        <w:spacing w:line="360" w:lineRule="auto"/>
        <w:rPr>
          <w:rFonts w:ascii="宋体" w:hAnsi="宋体" w:cs="宋体"/>
          <w:sz w:val="24"/>
        </w:rPr>
      </w:pPr>
      <w:r>
        <w:rPr>
          <w:rFonts w:hint="eastAsia" w:ascii="宋体" w:hAnsi="宋体" w:cs="宋体"/>
          <w:sz w:val="24"/>
          <w:szCs w:val="24"/>
        </w:rPr>
        <w:t>功率：1000VA</w:t>
      </w:r>
      <w:r>
        <w:rPr>
          <w:rFonts w:hint="eastAsia" w:ascii="宋体" w:hAnsi="宋体" w:cs="宋体"/>
          <w:sz w:val="24"/>
          <w:szCs w:val="24"/>
        </w:rPr>
        <w:tab/>
      </w:r>
    </w:p>
    <w:p>
      <w:pPr>
        <w:numPr>
          <w:ilvl w:val="0"/>
          <w:numId w:val="7"/>
        </w:numPr>
        <w:spacing w:line="360" w:lineRule="auto"/>
        <w:rPr>
          <w:rFonts w:ascii="宋体" w:hAnsi="宋体" w:cs="宋体"/>
          <w:sz w:val="24"/>
        </w:rPr>
      </w:pPr>
      <w:r>
        <w:rPr>
          <w:rFonts w:hint="eastAsia" w:ascii="宋体" w:hAnsi="宋体" w:cs="宋体"/>
          <w:sz w:val="24"/>
          <w:szCs w:val="24"/>
        </w:rPr>
        <w:t>温控方式：微电脑高精度伺服控温</w:t>
      </w:r>
    </w:p>
    <w:p>
      <w:pPr>
        <w:numPr>
          <w:ilvl w:val="0"/>
          <w:numId w:val="7"/>
        </w:numPr>
        <w:spacing w:line="360" w:lineRule="auto"/>
        <w:rPr>
          <w:rFonts w:ascii="宋体" w:hAnsi="宋体" w:cs="宋体"/>
          <w:sz w:val="24"/>
        </w:rPr>
      </w:pPr>
      <w:r>
        <w:rPr>
          <w:rFonts w:hint="eastAsia" w:ascii="宋体" w:hAnsi="宋体" w:cs="宋体"/>
          <w:sz w:val="24"/>
          <w:szCs w:val="24"/>
        </w:rPr>
        <w:t>温控模式：预热、自动、手动控制模式</w:t>
      </w:r>
    </w:p>
    <w:p>
      <w:pPr>
        <w:numPr>
          <w:ilvl w:val="0"/>
          <w:numId w:val="7"/>
        </w:numPr>
        <w:spacing w:line="360" w:lineRule="auto"/>
        <w:rPr>
          <w:rFonts w:ascii="宋体" w:hAnsi="宋体" w:cs="宋体"/>
          <w:sz w:val="24"/>
        </w:rPr>
      </w:pPr>
      <w:r>
        <w:rPr>
          <w:rFonts w:hint="eastAsia" w:ascii="宋体" w:hAnsi="宋体" w:cs="宋体"/>
          <w:sz w:val="24"/>
          <w:szCs w:val="24"/>
        </w:rPr>
        <w:t>温控范围：32℃～38℃</w:t>
      </w:r>
    </w:p>
    <w:p>
      <w:pPr>
        <w:numPr>
          <w:ilvl w:val="1"/>
          <w:numId w:val="7"/>
        </w:numPr>
        <w:spacing w:line="360" w:lineRule="auto"/>
        <w:rPr>
          <w:rFonts w:ascii="宋体" w:hAnsi="宋体" w:cs="宋体"/>
          <w:sz w:val="24"/>
        </w:rPr>
      </w:pPr>
      <w:r>
        <w:rPr>
          <w:rFonts w:hint="eastAsia" w:ascii="宋体" w:hAnsi="宋体" w:cs="宋体"/>
          <w:sz w:val="24"/>
          <w:szCs w:val="24"/>
        </w:rPr>
        <w:t>低温操作模式：25℃-38℃，用于特殊婴儿护理</w:t>
      </w:r>
      <w:r>
        <w:rPr>
          <w:rFonts w:hint="eastAsia" w:ascii="宋体" w:hAnsi="宋体" w:cs="宋体"/>
          <w:sz w:val="24"/>
          <w:szCs w:val="24"/>
        </w:rPr>
        <w:tab/>
      </w:r>
    </w:p>
    <w:p>
      <w:pPr>
        <w:numPr>
          <w:ilvl w:val="0"/>
          <w:numId w:val="7"/>
        </w:numPr>
        <w:spacing w:line="360" w:lineRule="auto"/>
        <w:rPr>
          <w:rFonts w:ascii="宋体" w:hAnsi="宋体" w:cs="宋体"/>
          <w:sz w:val="24"/>
        </w:rPr>
      </w:pPr>
      <w:r>
        <w:rPr>
          <w:rFonts w:hint="eastAsia" w:ascii="宋体" w:hAnsi="宋体" w:cs="宋体"/>
          <w:sz w:val="24"/>
          <w:szCs w:val="24"/>
        </w:rPr>
        <w:t>温度显示范围：至少25℃～42℃</w:t>
      </w:r>
      <w:r>
        <w:rPr>
          <w:rFonts w:hint="eastAsia" w:ascii="宋体" w:hAnsi="宋体" w:cs="宋体"/>
          <w:sz w:val="24"/>
          <w:szCs w:val="24"/>
        </w:rPr>
        <w:tab/>
      </w:r>
    </w:p>
    <w:p>
      <w:pPr>
        <w:numPr>
          <w:ilvl w:val="0"/>
          <w:numId w:val="7"/>
        </w:numPr>
        <w:spacing w:line="360" w:lineRule="auto"/>
        <w:rPr>
          <w:rFonts w:ascii="宋体" w:hAnsi="宋体" w:cs="宋体"/>
          <w:sz w:val="24"/>
        </w:rPr>
      </w:pPr>
      <w:r>
        <w:rPr>
          <w:rFonts w:hint="eastAsia" w:ascii="宋体" w:hAnsi="宋体" w:cs="宋体"/>
          <w:sz w:val="24"/>
          <w:szCs w:val="24"/>
        </w:rPr>
        <w:t>温控精度：≤0.5℃</w:t>
      </w:r>
      <w:r>
        <w:rPr>
          <w:rFonts w:hint="eastAsia" w:ascii="宋体" w:hAnsi="宋体" w:cs="宋体"/>
          <w:sz w:val="24"/>
          <w:szCs w:val="24"/>
        </w:rPr>
        <w:tab/>
      </w:r>
    </w:p>
    <w:p>
      <w:pPr>
        <w:numPr>
          <w:ilvl w:val="0"/>
          <w:numId w:val="7"/>
        </w:numPr>
        <w:spacing w:line="360" w:lineRule="auto"/>
        <w:rPr>
          <w:rFonts w:ascii="宋体" w:hAnsi="宋体" w:cs="宋体"/>
          <w:sz w:val="24"/>
        </w:rPr>
      </w:pPr>
      <w:r>
        <w:rPr>
          <w:rFonts w:hint="eastAsia" w:ascii="宋体" w:hAnsi="宋体" w:cs="宋体"/>
          <w:sz w:val="24"/>
          <w:szCs w:val="24"/>
        </w:rPr>
        <w:t>床面温度均匀度：≤2℃</w:t>
      </w:r>
      <w:r>
        <w:rPr>
          <w:rFonts w:hint="eastAsia" w:ascii="宋体" w:hAnsi="宋体" w:cs="宋体"/>
          <w:sz w:val="24"/>
          <w:szCs w:val="24"/>
        </w:rPr>
        <w:tab/>
      </w:r>
    </w:p>
    <w:p>
      <w:pPr>
        <w:numPr>
          <w:ilvl w:val="0"/>
          <w:numId w:val="7"/>
        </w:numPr>
        <w:spacing w:line="360" w:lineRule="auto"/>
        <w:rPr>
          <w:rFonts w:ascii="宋体" w:hAnsi="宋体" w:cs="宋体"/>
          <w:sz w:val="24"/>
        </w:rPr>
      </w:pPr>
      <w:r>
        <w:rPr>
          <w:rFonts w:hint="eastAsia" w:ascii="宋体" w:hAnsi="宋体" w:cs="宋体"/>
          <w:sz w:val="24"/>
          <w:szCs w:val="24"/>
        </w:rPr>
        <w:t>温度显示精度：≤0.1℃</w:t>
      </w:r>
    </w:p>
    <w:p>
      <w:pPr>
        <w:numPr>
          <w:ilvl w:val="0"/>
          <w:numId w:val="7"/>
        </w:numPr>
        <w:spacing w:line="360" w:lineRule="auto"/>
        <w:rPr>
          <w:rFonts w:ascii="宋体" w:hAnsi="宋体" w:cs="宋体"/>
          <w:sz w:val="24"/>
        </w:rPr>
      </w:pPr>
      <w:r>
        <w:rPr>
          <w:rFonts w:hint="eastAsia" w:ascii="宋体" w:hAnsi="宋体" w:cs="宋体"/>
          <w:sz w:val="24"/>
          <w:szCs w:val="24"/>
        </w:rPr>
        <w:t>温度传感器精度：≤0.3℃</w:t>
      </w:r>
      <w:r>
        <w:rPr>
          <w:rFonts w:hint="eastAsia" w:ascii="宋体" w:hAnsi="宋体" w:cs="宋体"/>
          <w:sz w:val="24"/>
          <w:szCs w:val="24"/>
        </w:rPr>
        <w:tab/>
      </w:r>
    </w:p>
    <w:p>
      <w:pPr>
        <w:numPr>
          <w:ilvl w:val="0"/>
          <w:numId w:val="7"/>
        </w:numPr>
        <w:spacing w:line="360" w:lineRule="auto"/>
        <w:rPr>
          <w:rFonts w:ascii="宋体" w:hAnsi="宋体" w:cs="宋体"/>
          <w:sz w:val="24"/>
        </w:rPr>
      </w:pPr>
      <w:r>
        <w:rPr>
          <w:rFonts w:hint="eastAsia" w:ascii="宋体" w:hAnsi="宋体" w:cs="宋体"/>
          <w:sz w:val="24"/>
          <w:szCs w:val="24"/>
        </w:rPr>
        <w:t>升温时间：≤45min</w:t>
      </w:r>
    </w:p>
    <w:p>
      <w:pPr>
        <w:numPr>
          <w:ilvl w:val="0"/>
          <w:numId w:val="7"/>
        </w:numPr>
        <w:spacing w:line="360" w:lineRule="auto"/>
        <w:rPr>
          <w:rFonts w:ascii="宋体" w:hAnsi="宋体" w:cs="宋体"/>
          <w:sz w:val="24"/>
        </w:rPr>
      </w:pPr>
      <w:r>
        <w:rPr>
          <w:rFonts w:hint="eastAsia" w:ascii="宋体" w:hAnsi="宋体" w:cs="宋体"/>
          <w:sz w:val="24"/>
          <w:szCs w:val="24"/>
        </w:rPr>
        <w:t>显示方式：设置温度、肤温、计时、加热功率百分比实时LED分屏显示</w:t>
      </w:r>
      <w:r>
        <w:rPr>
          <w:rFonts w:hint="eastAsia" w:ascii="宋体" w:hAnsi="宋体" w:cs="宋体"/>
          <w:sz w:val="24"/>
          <w:szCs w:val="24"/>
        </w:rPr>
        <w:tab/>
      </w:r>
    </w:p>
    <w:p>
      <w:pPr>
        <w:numPr>
          <w:ilvl w:val="0"/>
          <w:numId w:val="7"/>
        </w:numPr>
        <w:spacing w:line="360" w:lineRule="auto"/>
        <w:rPr>
          <w:rFonts w:ascii="宋体" w:hAnsi="宋体" w:cs="宋体"/>
          <w:sz w:val="24"/>
        </w:rPr>
      </w:pPr>
      <w:r>
        <w:rPr>
          <w:rFonts w:hint="eastAsia" w:ascii="宋体" w:hAnsi="宋体" w:cs="宋体"/>
          <w:sz w:val="24"/>
          <w:szCs w:val="24"/>
        </w:rPr>
        <w:t>报警功能：具有断电、偏差、超温、传感器故障、手动五种声光报警和自检功能</w:t>
      </w:r>
    </w:p>
    <w:p>
      <w:pPr>
        <w:numPr>
          <w:ilvl w:val="0"/>
          <w:numId w:val="7"/>
        </w:numPr>
        <w:spacing w:line="360" w:lineRule="auto"/>
        <w:rPr>
          <w:rFonts w:ascii="宋体" w:hAnsi="宋体" w:cs="宋体"/>
          <w:sz w:val="24"/>
        </w:rPr>
      </w:pPr>
      <w:bookmarkStart w:id="0" w:name="OLE_LINK11"/>
      <w:r>
        <w:rPr>
          <w:rFonts w:hint="eastAsia" w:ascii="宋体" w:hAnsi="宋体" w:cs="宋体"/>
          <w:sz w:val="24"/>
          <w:szCs w:val="24"/>
        </w:rPr>
        <w:t>温度校正：温度偏差可在前面板修正</w:t>
      </w:r>
      <w:r>
        <w:rPr>
          <w:rFonts w:hint="eastAsia" w:ascii="宋体" w:hAnsi="宋体" w:cs="宋体"/>
          <w:sz w:val="24"/>
          <w:szCs w:val="24"/>
        </w:rPr>
        <w:tab/>
      </w:r>
      <w:r>
        <w:rPr>
          <w:rFonts w:hint="eastAsia" w:ascii="宋体" w:hAnsi="宋体" w:cs="宋体"/>
          <w:sz w:val="24"/>
          <w:szCs w:val="24"/>
        </w:rPr>
        <w:tab/>
      </w:r>
    </w:p>
    <w:p>
      <w:pPr>
        <w:numPr>
          <w:ilvl w:val="0"/>
          <w:numId w:val="7"/>
        </w:numPr>
        <w:spacing w:line="360" w:lineRule="auto"/>
        <w:rPr>
          <w:rFonts w:ascii="宋体" w:hAnsi="宋体" w:cs="宋体"/>
          <w:sz w:val="24"/>
        </w:rPr>
      </w:pPr>
      <w:bookmarkStart w:id="1" w:name="OLE_LINK4"/>
      <w:bookmarkStart w:id="2" w:name="OLE_LINK5"/>
      <w:r>
        <w:rPr>
          <w:rFonts w:hint="eastAsia" w:ascii="宋体" w:hAnsi="宋体" w:cs="宋体"/>
          <w:sz w:val="24"/>
          <w:szCs w:val="24"/>
        </w:rPr>
        <w:t>超温保护：具备双CPU控制系统、</w:t>
      </w:r>
      <w:bookmarkStart w:id="3" w:name="OLE_LINK3"/>
      <w:r>
        <w:rPr>
          <w:rFonts w:hint="eastAsia" w:ascii="宋体" w:hAnsi="宋体" w:cs="宋体"/>
          <w:sz w:val="24"/>
          <w:szCs w:val="24"/>
        </w:rPr>
        <w:t>三重超温保护独立切断装置</w:t>
      </w:r>
      <w:bookmarkEnd w:id="1"/>
      <w:bookmarkEnd w:id="3"/>
      <w:r>
        <w:rPr>
          <w:rFonts w:hint="eastAsia" w:ascii="宋体" w:hAnsi="宋体" w:cs="宋体"/>
          <w:sz w:val="24"/>
          <w:szCs w:val="24"/>
        </w:rPr>
        <w:tab/>
      </w:r>
    </w:p>
    <w:p>
      <w:pPr>
        <w:numPr>
          <w:ilvl w:val="0"/>
          <w:numId w:val="7"/>
        </w:numPr>
        <w:spacing w:line="360" w:lineRule="auto"/>
        <w:rPr>
          <w:rFonts w:ascii="宋体" w:hAnsi="宋体" w:cs="宋体"/>
          <w:sz w:val="24"/>
        </w:rPr>
      </w:pPr>
      <w:bookmarkStart w:id="4" w:name="OLE_LINK2"/>
      <w:r>
        <w:rPr>
          <w:rFonts w:hint="eastAsia" w:ascii="宋体" w:hAnsi="宋体" w:cs="宋体"/>
          <w:sz w:val="24"/>
          <w:szCs w:val="24"/>
        </w:rPr>
        <w:t>脱落保护：肤温传感器具有防脱落保护装置</w:t>
      </w:r>
      <w:bookmarkEnd w:id="0"/>
      <w:bookmarkEnd w:id="2"/>
      <w:r>
        <w:rPr>
          <w:rFonts w:hint="eastAsia" w:ascii="宋体" w:hAnsi="宋体" w:cs="宋体"/>
          <w:sz w:val="24"/>
          <w:szCs w:val="24"/>
        </w:rPr>
        <w:tab/>
      </w:r>
    </w:p>
    <w:bookmarkEnd w:id="4"/>
    <w:p>
      <w:pPr>
        <w:numPr>
          <w:ilvl w:val="0"/>
          <w:numId w:val="7"/>
        </w:numPr>
        <w:spacing w:line="360" w:lineRule="auto"/>
        <w:rPr>
          <w:rFonts w:ascii="宋体" w:hAnsi="宋体" w:cs="宋体"/>
          <w:sz w:val="24"/>
        </w:rPr>
      </w:pPr>
      <w:r>
        <w:rPr>
          <w:rFonts w:hint="eastAsia" w:ascii="宋体" w:hAnsi="宋体" w:cs="宋体"/>
          <w:sz w:val="24"/>
          <w:szCs w:val="24"/>
        </w:rPr>
        <w:t>LED照明灯：方向亮度可调</w:t>
      </w:r>
      <w:r>
        <w:rPr>
          <w:rFonts w:hint="eastAsia" w:ascii="宋体" w:hAnsi="宋体" w:cs="宋体"/>
          <w:sz w:val="24"/>
          <w:szCs w:val="24"/>
        </w:rPr>
        <w:tab/>
      </w:r>
    </w:p>
    <w:p>
      <w:pPr>
        <w:numPr>
          <w:ilvl w:val="0"/>
          <w:numId w:val="7"/>
        </w:numPr>
        <w:spacing w:line="360" w:lineRule="auto"/>
        <w:rPr>
          <w:rFonts w:ascii="宋体" w:hAnsi="宋体" w:cs="宋体"/>
          <w:sz w:val="24"/>
        </w:rPr>
      </w:pPr>
      <w:r>
        <w:rPr>
          <w:rFonts w:hint="eastAsia" w:ascii="宋体" w:hAnsi="宋体" w:cs="宋体"/>
          <w:sz w:val="24"/>
          <w:szCs w:val="24"/>
        </w:rPr>
        <w:t>APGAR评分计时器</w:t>
      </w:r>
    </w:p>
    <w:p>
      <w:pPr>
        <w:numPr>
          <w:ilvl w:val="0"/>
          <w:numId w:val="7"/>
        </w:numPr>
        <w:spacing w:line="360" w:lineRule="auto"/>
        <w:rPr>
          <w:rFonts w:ascii="宋体" w:hAnsi="宋体" w:cs="宋体"/>
          <w:sz w:val="24"/>
        </w:rPr>
      </w:pPr>
      <w:bookmarkStart w:id="5" w:name="OLE_LINK12"/>
      <w:r>
        <w:rPr>
          <w:rFonts w:hint="eastAsia" w:ascii="宋体" w:hAnsi="宋体" w:cs="宋体"/>
          <w:sz w:val="24"/>
          <w:szCs w:val="24"/>
        </w:rPr>
        <w:t>蓝光治疗仪</w:t>
      </w:r>
    </w:p>
    <w:p>
      <w:pPr>
        <w:numPr>
          <w:ilvl w:val="1"/>
          <w:numId w:val="7"/>
        </w:numPr>
        <w:spacing w:line="360" w:lineRule="auto"/>
        <w:rPr>
          <w:rFonts w:ascii="宋体" w:hAnsi="宋体" w:cs="宋体"/>
          <w:sz w:val="24"/>
        </w:rPr>
      </w:pPr>
      <w:r>
        <w:rPr>
          <w:rFonts w:hint="eastAsia" w:ascii="宋体" w:hAnsi="宋体" w:cs="宋体"/>
          <w:sz w:val="24"/>
          <w:szCs w:val="24"/>
        </w:rPr>
        <w:t>辐照度强弱3档可调，最高胆红素总辐照度平均值：1415μW/cm²</w:t>
      </w:r>
    </w:p>
    <w:p>
      <w:pPr>
        <w:numPr>
          <w:ilvl w:val="1"/>
          <w:numId w:val="7"/>
        </w:numPr>
        <w:spacing w:line="360" w:lineRule="auto"/>
        <w:rPr>
          <w:rFonts w:ascii="宋体" w:hAnsi="宋体" w:cs="宋体"/>
          <w:sz w:val="24"/>
        </w:rPr>
      </w:pPr>
      <w:bookmarkStart w:id="6" w:name="OLE_LINK1"/>
      <w:r>
        <w:rPr>
          <w:rFonts w:hint="eastAsia" w:ascii="宋体" w:hAnsi="宋体" w:cs="宋体"/>
          <w:sz w:val="24"/>
          <w:szCs w:val="24"/>
        </w:rPr>
        <w:t>灯头360°可调。转臂伸展前后角度可调，可折叠放置，方便操作</w:t>
      </w:r>
      <w:bookmarkEnd w:id="6"/>
    </w:p>
    <w:p>
      <w:pPr>
        <w:numPr>
          <w:ilvl w:val="1"/>
          <w:numId w:val="7"/>
        </w:numPr>
        <w:tabs>
          <w:tab w:val="left" w:pos="880"/>
          <w:tab w:val="left" w:pos="3940"/>
          <w:tab w:val="left" w:pos="9020"/>
        </w:tabs>
        <w:spacing w:line="360" w:lineRule="auto"/>
        <w:rPr>
          <w:rFonts w:ascii="宋体" w:hAnsi="宋体" w:cs="宋体"/>
          <w:sz w:val="24"/>
        </w:rPr>
      </w:pPr>
      <w:r>
        <w:rPr>
          <w:rFonts w:hint="eastAsia" w:ascii="宋体" w:hAnsi="宋体" w:cs="宋体"/>
          <w:sz w:val="24"/>
          <w:szCs w:val="24"/>
        </w:rPr>
        <w:t>蓝光波长：425nm～475nm</w:t>
      </w:r>
    </w:p>
    <w:p>
      <w:pPr>
        <w:numPr>
          <w:ilvl w:val="1"/>
          <w:numId w:val="7"/>
        </w:numPr>
        <w:tabs>
          <w:tab w:val="left" w:pos="880"/>
          <w:tab w:val="left" w:pos="3940"/>
          <w:tab w:val="left" w:pos="9020"/>
        </w:tabs>
        <w:spacing w:line="360" w:lineRule="auto"/>
        <w:rPr>
          <w:rFonts w:ascii="宋体" w:hAnsi="宋体" w:cs="宋体"/>
          <w:sz w:val="24"/>
        </w:rPr>
      </w:pPr>
      <w:bookmarkStart w:id="7" w:name="OLE_LINK16"/>
      <w:r>
        <w:rPr>
          <w:rFonts w:hint="eastAsia" w:ascii="宋体" w:hAnsi="宋体" w:cs="宋体"/>
          <w:sz w:val="24"/>
          <w:szCs w:val="24"/>
        </w:rPr>
        <w:t>采用进口LED大灯珠，治疗效果好、衰减小、寿命长</w:t>
      </w:r>
      <w:bookmarkEnd w:id="7"/>
    </w:p>
    <w:p>
      <w:pPr>
        <w:numPr>
          <w:ilvl w:val="1"/>
          <w:numId w:val="7"/>
        </w:numPr>
        <w:spacing w:line="360" w:lineRule="auto"/>
        <w:rPr>
          <w:rFonts w:ascii="宋体" w:hAnsi="宋体" w:cs="宋体"/>
          <w:sz w:val="24"/>
        </w:rPr>
      </w:pPr>
      <w:r>
        <w:rPr>
          <w:rFonts w:hint="eastAsia" w:ascii="宋体" w:hAnsi="宋体" w:cs="宋体"/>
          <w:sz w:val="24"/>
          <w:szCs w:val="24"/>
        </w:rPr>
        <w:t>液晶显示屏显示治疗时间，有正计时和倒计时</w:t>
      </w:r>
    </w:p>
    <w:bookmarkEnd w:id="5"/>
    <w:p>
      <w:pPr>
        <w:numPr>
          <w:ilvl w:val="0"/>
          <w:numId w:val="7"/>
        </w:numPr>
        <w:spacing w:line="360" w:lineRule="auto"/>
        <w:rPr>
          <w:rFonts w:ascii="宋体" w:hAnsi="宋体" w:cs="宋体"/>
          <w:sz w:val="24"/>
        </w:rPr>
      </w:pPr>
      <w:r>
        <w:rPr>
          <w:rFonts w:hint="eastAsia" w:ascii="宋体" w:hAnsi="宋体" w:cs="宋体"/>
          <w:sz w:val="24"/>
          <w:szCs w:val="24"/>
        </w:rPr>
        <w:t>床面倾斜角度无级可调，四周有机玻璃挡板可向下翻转可拆卸</w:t>
      </w:r>
    </w:p>
    <w:p>
      <w:pPr>
        <w:numPr>
          <w:ilvl w:val="0"/>
          <w:numId w:val="7"/>
        </w:numPr>
        <w:spacing w:line="360" w:lineRule="auto"/>
        <w:rPr>
          <w:rFonts w:ascii="宋体" w:hAnsi="宋体" w:cs="宋体"/>
          <w:sz w:val="24"/>
        </w:rPr>
      </w:pPr>
      <w:bookmarkStart w:id="8" w:name="OLE_LINK6"/>
      <w:r>
        <w:rPr>
          <w:rFonts w:hint="eastAsia" w:ascii="宋体" w:hAnsi="宋体" w:cs="宋体"/>
          <w:sz w:val="24"/>
          <w:szCs w:val="24"/>
        </w:rPr>
        <w:t>辐射头角度：</w:t>
      </w:r>
      <w:bookmarkStart w:id="9" w:name="OLE_LINK10"/>
      <w:r>
        <w:rPr>
          <w:rFonts w:hint="eastAsia" w:ascii="宋体" w:hAnsi="宋体" w:cs="宋体"/>
          <w:sz w:val="24"/>
          <w:szCs w:val="24"/>
          <w:lang w:val="en-GB"/>
        </w:rPr>
        <w:t>±</w:t>
      </w:r>
      <w:r>
        <w:rPr>
          <w:rFonts w:hint="eastAsia" w:ascii="宋体" w:hAnsi="宋体" w:cs="宋体"/>
          <w:sz w:val="24"/>
          <w:szCs w:val="24"/>
        </w:rPr>
        <w:t>90</w:t>
      </w:r>
      <w:r>
        <w:rPr>
          <w:rFonts w:hint="eastAsia" w:ascii="宋体" w:hAnsi="宋体" w:cs="宋体"/>
          <w:sz w:val="24"/>
          <w:szCs w:val="24"/>
          <w:lang w:val="en-GB"/>
        </w:rPr>
        <w:t>°水平无极可调</w:t>
      </w:r>
      <w:bookmarkEnd w:id="8"/>
      <w:bookmarkEnd w:id="9"/>
    </w:p>
    <w:p>
      <w:pPr>
        <w:numPr>
          <w:ilvl w:val="0"/>
          <w:numId w:val="7"/>
        </w:numPr>
        <w:spacing w:line="360" w:lineRule="auto"/>
        <w:rPr>
          <w:rFonts w:ascii="宋体" w:hAnsi="宋体" w:cs="宋体"/>
          <w:sz w:val="24"/>
        </w:rPr>
      </w:pPr>
      <w:r>
        <w:rPr>
          <w:rFonts w:hint="eastAsia" w:ascii="宋体" w:hAnsi="宋体" w:cs="宋体"/>
          <w:sz w:val="24"/>
          <w:szCs w:val="24"/>
        </w:rPr>
        <w:t>婴儿床下置X光拍片盒</w:t>
      </w:r>
    </w:p>
    <w:p>
      <w:pPr>
        <w:numPr>
          <w:ilvl w:val="0"/>
          <w:numId w:val="7"/>
        </w:numPr>
        <w:spacing w:line="360" w:lineRule="auto"/>
        <w:rPr>
          <w:rFonts w:ascii="宋体" w:hAnsi="宋体" w:cs="宋体"/>
          <w:sz w:val="24"/>
        </w:rPr>
      </w:pPr>
      <w:r>
        <w:rPr>
          <w:rFonts w:hint="eastAsia" w:ascii="宋体" w:hAnsi="宋体" w:cs="宋体"/>
          <w:sz w:val="24"/>
          <w:szCs w:val="24"/>
        </w:rPr>
        <w:t>材质工艺：整机铝镁合金支架，氟喷涂工艺防酸防碱、不掉漆不生锈</w:t>
      </w:r>
    </w:p>
    <w:p>
      <w:pPr>
        <w:numPr>
          <w:ilvl w:val="0"/>
          <w:numId w:val="7"/>
        </w:numPr>
        <w:spacing w:line="360" w:lineRule="auto"/>
        <w:rPr>
          <w:rFonts w:ascii="宋体" w:hAnsi="宋体" w:cs="宋体"/>
          <w:sz w:val="24"/>
        </w:rPr>
      </w:pPr>
      <w:bookmarkStart w:id="10" w:name="OLE_LINK9"/>
      <w:r>
        <w:rPr>
          <w:rFonts w:hint="eastAsia" w:ascii="宋体" w:hAnsi="宋体" w:cs="宋体"/>
          <w:sz w:val="24"/>
          <w:szCs w:val="24"/>
        </w:rPr>
        <w:t>整体支架采用立柱轨道，可复合其他复苏设备</w:t>
      </w:r>
    </w:p>
    <w:p>
      <w:pPr>
        <w:numPr>
          <w:ilvl w:val="0"/>
          <w:numId w:val="7"/>
        </w:numPr>
        <w:spacing w:line="360" w:lineRule="auto"/>
        <w:rPr>
          <w:rFonts w:ascii="宋体" w:hAnsi="宋体" w:cs="宋体"/>
          <w:sz w:val="24"/>
        </w:rPr>
      </w:pPr>
      <w:r>
        <w:rPr>
          <w:rFonts w:hint="eastAsia" w:ascii="宋体" w:hAnsi="宋体" w:cs="宋体"/>
          <w:sz w:val="24"/>
          <w:szCs w:val="24"/>
        </w:rPr>
        <w:t>双托盘、输液架在立柱轨道上下可调</w:t>
      </w:r>
    </w:p>
    <w:bookmarkEnd w:id="10"/>
    <w:p>
      <w:pPr>
        <w:numPr>
          <w:ilvl w:val="0"/>
          <w:numId w:val="7"/>
        </w:numPr>
        <w:spacing w:line="360" w:lineRule="auto"/>
        <w:rPr>
          <w:rFonts w:ascii="宋体" w:hAnsi="宋体" w:cs="宋体"/>
          <w:sz w:val="24"/>
        </w:rPr>
      </w:pPr>
      <w:r>
        <w:rPr>
          <w:rFonts w:hint="eastAsia" w:ascii="宋体" w:hAnsi="宋体" w:cs="宋体"/>
          <w:sz w:val="24"/>
          <w:szCs w:val="24"/>
        </w:rPr>
        <w:t>配置底座超大托盘，方便临床储存医疗用品使用。</w:t>
      </w:r>
    </w:p>
    <w:p>
      <w:pPr>
        <w:numPr>
          <w:ilvl w:val="0"/>
          <w:numId w:val="7"/>
        </w:numPr>
        <w:spacing w:line="360" w:lineRule="auto"/>
        <w:rPr>
          <w:rFonts w:ascii="宋体" w:hAnsi="宋体" w:cs="宋体"/>
          <w:sz w:val="24"/>
        </w:rPr>
      </w:pPr>
      <w:r>
        <w:rPr>
          <w:rFonts w:hint="eastAsia" w:ascii="宋体" w:hAnsi="宋体" w:cs="宋体"/>
          <w:sz w:val="24"/>
          <w:szCs w:val="24"/>
        </w:rPr>
        <w:t>具有RS-232接口、输液密封口</w:t>
      </w:r>
    </w:p>
    <w:p>
      <w:pPr>
        <w:spacing w:line="360" w:lineRule="auto"/>
        <w:jc w:val="center"/>
        <w:rPr>
          <w:rFonts w:ascii="宋体" w:hAnsi="宋体" w:cs="宋体"/>
          <w:b/>
          <w:sz w:val="24"/>
        </w:rPr>
      </w:pPr>
    </w:p>
    <w:p>
      <w:pPr>
        <w:spacing w:line="480" w:lineRule="auto"/>
        <w:jc w:val="center"/>
        <w:rPr>
          <w:rFonts w:ascii="宋体" w:hAnsi="宋体" w:cs="宋体"/>
          <w:sz w:val="24"/>
        </w:rPr>
      </w:pPr>
      <w:r>
        <w:rPr>
          <w:rFonts w:hint="eastAsia" w:ascii="宋体" w:hAnsi="宋体" w:cs="宋体"/>
          <w:b/>
          <w:sz w:val="24"/>
          <w:szCs w:val="24"/>
        </w:rPr>
        <w:t>盆底检查仪技术参数</w:t>
      </w:r>
    </w:p>
    <w:p>
      <w:pPr>
        <w:numPr>
          <w:ilvl w:val="0"/>
          <w:numId w:val="8"/>
        </w:numPr>
        <w:spacing w:line="360" w:lineRule="auto"/>
        <w:jc w:val="left"/>
        <w:rPr>
          <w:rFonts w:ascii="宋体" w:hAnsi="宋体" w:cs="宋体"/>
          <w:kern w:val="0"/>
          <w:sz w:val="24"/>
        </w:rPr>
      </w:pPr>
      <w:r>
        <w:rPr>
          <w:rFonts w:hint="eastAsia" w:ascii="宋体" w:hAnsi="宋体" w:cs="宋体"/>
          <w:kern w:val="0"/>
          <w:sz w:val="24"/>
          <w:szCs w:val="24"/>
        </w:rPr>
        <w:t>主机：集成化一体式机箱设计，稳定性和兼容性更有保障，抗电磁干扰性能突出。</w:t>
      </w:r>
    </w:p>
    <w:p>
      <w:pPr>
        <w:numPr>
          <w:ilvl w:val="0"/>
          <w:numId w:val="8"/>
        </w:numPr>
        <w:spacing w:line="360" w:lineRule="auto"/>
        <w:jc w:val="left"/>
        <w:rPr>
          <w:rFonts w:ascii="宋体" w:hAnsi="宋体" w:cs="宋体"/>
          <w:kern w:val="0"/>
          <w:sz w:val="24"/>
        </w:rPr>
      </w:pPr>
      <w:r>
        <w:rPr>
          <w:rFonts w:hint="eastAsia" w:ascii="宋体" w:hAnsi="宋体" w:cs="宋体"/>
          <w:kern w:val="0"/>
          <w:sz w:val="24"/>
          <w:szCs w:val="24"/>
        </w:rPr>
        <w:t>一键式开机，直接进入软件操作界面，一键式关机。</w:t>
      </w:r>
    </w:p>
    <w:p>
      <w:pPr>
        <w:numPr>
          <w:ilvl w:val="0"/>
          <w:numId w:val="8"/>
        </w:numPr>
        <w:spacing w:line="360" w:lineRule="auto"/>
        <w:jc w:val="left"/>
        <w:rPr>
          <w:rFonts w:ascii="宋体" w:hAnsi="宋体" w:cs="宋体"/>
          <w:kern w:val="0"/>
          <w:sz w:val="24"/>
        </w:rPr>
      </w:pPr>
      <w:r>
        <w:rPr>
          <w:rFonts w:hint="eastAsia" w:ascii="宋体" w:hAnsi="宋体" w:cs="宋体"/>
          <w:kern w:val="0"/>
          <w:sz w:val="24"/>
          <w:szCs w:val="24"/>
        </w:rPr>
        <w:t>显示器尺寸≥21英寸，便于患者观察肌电变化。</w:t>
      </w:r>
    </w:p>
    <w:p>
      <w:pPr>
        <w:numPr>
          <w:ilvl w:val="0"/>
          <w:numId w:val="8"/>
        </w:numPr>
        <w:spacing w:line="360" w:lineRule="auto"/>
        <w:jc w:val="left"/>
        <w:rPr>
          <w:rFonts w:ascii="宋体" w:hAnsi="宋体" w:cs="宋体"/>
          <w:kern w:val="0"/>
          <w:sz w:val="24"/>
        </w:rPr>
      </w:pPr>
      <w:r>
        <w:rPr>
          <w:rFonts w:hint="eastAsia" w:ascii="宋体" w:hAnsi="宋体" w:cs="宋体"/>
          <w:kern w:val="0"/>
          <w:sz w:val="24"/>
          <w:szCs w:val="24"/>
        </w:rPr>
        <w:t>肌</w:t>
      </w:r>
      <w:r>
        <w:rPr>
          <w:rFonts w:hint="eastAsia" w:ascii="宋体" w:hAnsi="宋体" w:cs="宋体"/>
          <w:color w:val="000000"/>
          <w:kern w:val="0"/>
          <w:sz w:val="24"/>
          <w:szCs w:val="24"/>
        </w:rPr>
        <w:t>电采集范围：</w:t>
      </w:r>
      <w:r>
        <w:rPr>
          <w:rFonts w:hint="eastAsia" w:ascii="宋体" w:hAnsi="宋体" w:cs="宋体"/>
          <w:kern w:val="0"/>
          <w:sz w:val="24"/>
          <w:szCs w:val="24"/>
        </w:rPr>
        <w:t>≤</w:t>
      </w:r>
      <w:r>
        <w:rPr>
          <w:rFonts w:hint="eastAsia" w:ascii="宋体" w:hAnsi="宋体" w:cs="宋体"/>
          <w:color w:val="000000"/>
          <w:kern w:val="0"/>
          <w:sz w:val="24"/>
          <w:szCs w:val="24"/>
        </w:rPr>
        <w:t>2000μV（r.m.s）</w:t>
      </w:r>
    </w:p>
    <w:p>
      <w:pPr>
        <w:numPr>
          <w:ilvl w:val="0"/>
          <w:numId w:val="8"/>
        </w:numPr>
        <w:spacing w:line="360" w:lineRule="auto"/>
        <w:jc w:val="left"/>
        <w:rPr>
          <w:rFonts w:ascii="宋体" w:hAnsi="宋体" w:cs="宋体"/>
          <w:kern w:val="0"/>
          <w:sz w:val="24"/>
        </w:rPr>
      </w:pPr>
      <w:r>
        <w:rPr>
          <w:rFonts w:hint="eastAsia" w:ascii="宋体" w:hAnsi="宋体" w:cs="宋体"/>
          <w:kern w:val="0"/>
          <w:sz w:val="24"/>
          <w:szCs w:val="24"/>
        </w:rPr>
        <w:t>分辨率：≤0.5μV（r.m.s）</w:t>
      </w:r>
    </w:p>
    <w:p>
      <w:pPr>
        <w:numPr>
          <w:ilvl w:val="0"/>
          <w:numId w:val="8"/>
        </w:numPr>
        <w:spacing w:line="360" w:lineRule="auto"/>
        <w:jc w:val="left"/>
        <w:rPr>
          <w:rFonts w:ascii="宋体" w:hAnsi="宋体" w:cs="宋体"/>
          <w:sz w:val="24"/>
        </w:rPr>
      </w:pPr>
      <w:r>
        <w:rPr>
          <w:rFonts w:hint="eastAsia" w:ascii="宋体" w:hAnsi="宋体" w:cs="宋体"/>
          <w:kern w:val="0"/>
          <w:sz w:val="24"/>
          <w:szCs w:val="24"/>
        </w:rPr>
        <w:t>通频带：</w:t>
      </w:r>
      <w:r>
        <w:rPr>
          <w:rFonts w:hint="eastAsia" w:ascii="宋体" w:hAnsi="宋体" w:cs="宋体"/>
          <w:sz w:val="24"/>
          <w:szCs w:val="24"/>
        </w:rPr>
        <w:t>不窄于</w:t>
      </w:r>
      <w:r>
        <w:rPr>
          <w:rFonts w:hint="eastAsia" w:ascii="宋体" w:hAnsi="宋体" w:cs="宋体"/>
          <w:kern w:val="0"/>
          <w:sz w:val="24"/>
          <w:szCs w:val="24"/>
        </w:rPr>
        <w:t>20Hz～500Hz (-3dB)</w:t>
      </w:r>
    </w:p>
    <w:p>
      <w:pPr>
        <w:numPr>
          <w:ilvl w:val="0"/>
          <w:numId w:val="8"/>
        </w:numPr>
        <w:spacing w:line="360" w:lineRule="auto"/>
        <w:jc w:val="left"/>
        <w:rPr>
          <w:rFonts w:ascii="宋体" w:hAnsi="宋体" w:cs="宋体"/>
          <w:sz w:val="24"/>
        </w:rPr>
      </w:pPr>
      <w:r>
        <w:rPr>
          <w:rFonts w:hint="eastAsia" w:ascii="宋体" w:hAnsi="宋体" w:cs="宋体"/>
          <w:kern w:val="0"/>
          <w:sz w:val="24"/>
          <w:szCs w:val="24"/>
        </w:rPr>
        <w:t>筛查模式用于短时间内筛查出盆底肌异常者，快速筛查耗时小于等于1分钟，标准筛查耗时小于等于2分40秒。快速筛查和标准筛查指标包括：前静息平均值、前静息变异性、快速收缩上升时间、快速收缩最大值、快速收缩下降时间、持续收缩平均值、持续收缩变异性、后静息平均值、后静息变异性。</w:t>
      </w:r>
    </w:p>
    <w:p>
      <w:pPr>
        <w:numPr>
          <w:ilvl w:val="0"/>
          <w:numId w:val="8"/>
        </w:numPr>
        <w:spacing w:line="360" w:lineRule="auto"/>
        <w:jc w:val="left"/>
        <w:rPr>
          <w:rFonts w:ascii="宋体" w:hAnsi="宋体" w:cs="宋体"/>
          <w:kern w:val="0"/>
          <w:sz w:val="24"/>
        </w:rPr>
      </w:pPr>
      <w:r>
        <w:rPr>
          <w:rFonts w:hint="eastAsia" w:ascii="宋体" w:hAnsi="宋体" w:cs="宋体"/>
          <w:kern w:val="0"/>
          <w:sz w:val="24"/>
          <w:szCs w:val="24"/>
        </w:rPr>
        <w:t>盆底表面肌电标准评估，对盆底肌肉进行全面且标准化的评估，耗时约6分钟。评估指标包括：前静息平均值，前静息变异性，快速收缩上升时间，快速收缩最大值，快速收缩下降时间，持续收缩平均值，持续收缩变异性，耐久收缩平均值、耐久收缩变异性、耐久收缩后前10秒比值、后静息平均值，后静息变异性。</w:t>
      </w:r>
    </w:p>
    <w:p>
      <w:pPr>
        <w:numPr>
          <w:ilvl w:val="0"/>
          <w:numId w:val="8"/>
        </w:numPr>
        <w:spacing w:line="360" w:lineRule="auto"/>
        <w:jc w:val="left"/>
        <w:rPr>
          <w:rFonts w:ascii="宋体" w:hAnsi="宋体" w:cs="宋体"/>
          <w:kern w:val="0"/>
          <w:sz w:val="24"/>
        </w:rPr>
      </w:pPr>
      <w:r>
        <w:rPr>
          <w:rFonts w:hint="eastAsia" w:ascii="宋体" w:hAnsi="宋体" w:cs="宋体"/>
          <w:kern w:val="0"/>
          <w:sz w:val="24"/>
          <w:szCs w:val="24"/>
        </w:rPr>
        <w:t>肌电筛查、评估报告包括筛查、评估指标数值、参考值、盆底肌肌电图、腹肌肌电图、报告简要解读说明和治疗建议。</w:t>
      </w:r>
    </w:p>
    <w:p>
      <w:pPr>
        <w:numPr>
          <w:ilvl w:val="0"/>
          <w:numId w:val="8"/>
        </w:numPr>
        <w:spacing w:line="360" w:lineRule="auto"/>
        <w:jc w:val="left"/>
        <w:rPr>
          <w:rFonts w:ascii="宋体" w:hAnsi="宋体" w:cs="宋体"/>
          <w:kern w:val="0"/>
          <w:sz w:val="24"/>
        </w:rPr>
      </w:pPr>
      <w:r>
        <w:rPr>
          <w:rFonts w:hint="eastAsia" w:ascii="宋体" w:hAnsi="宋体" w:cs="宋体"/>
          <w:kern w:val="0"/>
          <w:sz w:val="24"/>
          <w:szCs w:val="24"/>
        </w:rPr>
        <w:t>系统自动对筛查、评估的每个阶段进行打分，并计算出整个过程的最终得分。</w:t>
      </w:r>
    </w:p>
    <w:p>
      <w:pPr>
        <w:numPr>
          <w:ilvl w:val="0"/>
          <w:numId w:val="8"/>
        </w:numPr>
        <w:spacing w:line="360" w:lineRule="auto"/>
        <w:jc w:val="left"/>
        <w:rPr>
          <w:rFonts w:ascii="宋体" w:hAnsi="宋体" w:cs="宋体"/>
          <w:kern w:val="0"/>
          <w:sz w:val="24"/>
        </w:rPr>
      </w:pPr>
      <w:r>
        <w:rPr>
          <w:rFonts w:hint="eastAsia" w:ascii="宋体" w:hAnsi="宋体" w:cs="宋体"/>
          <w:kern w:val="0"/>
          <w:sz w:val="24"/>
          <w:szCs w:val="24"/>
        </w:rPr>
        <w:t>可对肌电报告的模板进行设置，包括自定义报告的医院名称、报告解读、诊断结果、治疗建议。</w:t>
      </w:r>
    </w:p>
    <w:p>
      <w:pPr>
        <w:numPr>
          <w:ilvl w:val="0"/>
          <w:numId w:val="8"/>
        </w:numPr>
        <w:spacing w:line="360" w:lineRule="auto"/>
        <w:jc w:val="left"/>
        <w:rPr>
          <w:rFonts w:ascii="宋体" w:hAnsi="宋体" w:cs="宋体"/>
          <w:kern w:val="0"/>
          <w:sz w:val="24"/>
        </w:rPr>
      </w:pPr>
      <w:r>
        <w:rPr>
          <w:rFonts w:hint="eastAsia" w:ascii="宋体" w:hAnsi="宋体" w:cs="宋体"/>
          <w:kern w:val="0"/>
          <w:sz w:val="24"/>
          <w:szCs w:val="24"/>
        </w:rPr>
        <w:t>筛查、评估和治疗过程中，系统提供语音指导，提高临床效率。</w:t>
      </w:r>
    </w:p>
    <w:p>
      <w:pPr>
        <w:numPr>
          <w:ilvl w:val="0"/>
          <w:numId w:val="8"/>
        </w:numPr>
        <w:spacing w:line="360" w:lineRule="auto"/>
        <w:jc w:val="left"/>
        <w:rPr>
          <w:rFonts w:ascii="宋体" w:hAnsi="宋体" w:cs="宋体"/>
          <w:kern w:val="0"/>
          <w:sz w:val="24"/>
        </w:rPr>
      </w:pPr>
      <w:r>
        <w:rPr>
          <w:rFonts w:hint="eastAsia" w:ascii="宋体" w:hAnsi="宋体" w:cs="宋体"/>
          <w:kern w:val="0"/>
          <w:sz w:val="24"/>
          <w:szCs w:val="24"/>
        </w:rPr>
        <w:t>多台设备可实现病员数据的自动实时同步。</w:t>
      </w:r>
    </w:p>
    <w:p>
      <w:pPr>
        <w:numPr>
          <w:ilvl w:val="0"/>
          <w:numId w:val="8"/>
        </w:numPr>
        <w:spacing w:line="360" w:lineRule="auto"/>
        <w:jc w:val="left"/>
        <w:rPr>
          <w:rFonts w:ascii="宋体" w:hAnsi="宋体" w:cs="宋体"/>
          <w:kern w:val="0"/>
          <w:sz w:val="24"/>
        </w:rPr>
      </w:pPr>
      <w:r>
        <w:rPr>
          <w:rFonts w:hint="eastAsia" w:ascii="宋体" w:hAnsi="宋体" w:cs="宋体"/>
          <w:kern w:val="0"/>
          <w:sz w:val="24"/>
          <w:szCs w:val="24"/>
        </w:rPr>
        <w:t>强大的数据管理功能，对工作量进行统计，还可对所有筛查、评估数据进行统计分析，可以回顾数据结果、波形。</w:t>
      </w:r>
    </w:p>
    <w:p>
      <w:pPr>
        <w:numPr>
          <w:ilvl w:val="0"/>
          <w:numId w:val="8"/>
        </w:numPr>
        <w:spacing w:line="360" w:lineRule="auto"/>
        <w:jc w:val="left"/>
        <w:rPr>
          <w:rFonts w:ascii="宋体" w:hAnsi="宋体" w:cs="宋体"/>
          <w:kern w:val="0"/>
          <w:sz w:val="24"/>
        </w:rPr>
      </w:pPr>
      <w:r>
        <w:rPr>
          <w:rFonts w:hint="eastAsia" w:ascii="宋体" w:hAnsi="宋体" w:cs="宋体"/>
          <w:kern w:val="0"/>
          <w:sz w:val="24"/>
          <w:szCs w:val="24"/>
        </w:rPr>
        <w:t>系统支持与盆底疾病分级诊疗信息软件的数据同步，实现医联体组建、共享数据、科研协作、病患转诊、患者预约、本地病员管理等功能。</w:t>
      </w:r>
    </w:p>
    <w:p>
      <w:pPr>
        <w:numPr>
          <w:ilvl w:val="0"/>
          <w:numId w:val="8"/>
        </w:numPr>
        <w:spacing w:line="360" w:lineRule="auto"/>
        <w:jc w:val="left"/>
        <w:rPr>
          <w:rFonts w:ascii="宋体" w:hAnsi="宋体" w:cs="宋体"/>
          <w:sz w:val="24"/>
        </w:rPr>
      </w:pPr>
      <w:r>
        <w:rPr>
          <w:rFonts w:hint="eastAsia" w:ascii="宋体" w:hAnsi="宋体" w:cs="宋体"/>
          <w:kern w:val="0"/>
          <w:sz w:val="24"/>
          <w:szCs w:val="24"/>
        </w:rPr>
        <w:t>系统支持患者通过手机实时进行医院的诊疗预约，医生可通过预约软件对患者预约信息进行管理。医生可对诊疗预约进行个性化设置，包括：最大预约次数、允许预约时间、预约设备管理和预约时间段管理等。</w:t>
      </w:r>
    </w:p>
    <w:p>
      <w:pPr>
        <w:spacing w:line="480" w:lineRule="auto"/>
        <w:jc w:val="center"/>
        <w:rPr>
          <w:rFonts w:ascii="宋体" w:hAnsi="宋体" w:cs="宋体"/>
          <w:b/>
          <w:bCs/>
          <w:kern w:val="0"/>
          <w:sz w:val="24"/>
        </w:rPr>
      </w:pPr>
    </w:p>
    <w:p>
      <w:pPr>
        <w:spacing w:line="480" w:lineRule="auto"/>
        <w:jc w:val="center"/>
        <w:rPr>
          <w:rFonts w:ascii="宋体" w:hAnsi="宋体" w:cs="宋体"/>
          <w:b/>
          <w:bCs/>
          <w:kern w:val="0"/>
          <w:sz w:val="24"/>
        </w:rPr>
      </w:pPr>
      <w:r>
        <w:rPr>
          <w:rFonts w:hint="eastAsia" w:ascii="宋体" w:hAnsi="宋体" w:cs="宋体"/>
          <w:b/>
          <w:bCs/>
          <w:kern w:val="0"/>
          <w:sz w:val="24"/>
          <w:szCs w:val="24"/>
        </w:rPr>
        <w:t>超声骨密度分析仪技术参数</w:t>
      </w:r>
    </w:p>
    <w:p>
      <w:pPr>
        <w:spacing w:line="360" w:lineRule="auto"/>
        <w:jc w:val="left"/>
        <w:rPr>
          <w:rFonts w:ascii="宋体" w:hAnsi="宋体" w:cs="宋体"/>
          <w:b/>
          <w:bCs/>
          <w:sz w:val="24"/>
        </w:rPr>
      </w:pPr>
      <w:r>
        <w:rPr>
          <w:rFonts w:hint="eastAsia" w:ascii="宋体" w:hAnsi="宋体" w:cs="宋体"/>
          <w:b/>
          <w:bCs/>
          <w:sz w:val="24"/>
          <w:szCs w:val="24"/>
        </w:rPr>
        <w:t>一、产品性能特点</w:t>
      </w:r>
    </w:p>
    <w:p>
      <w:pPr>
        <w:spacing w:line="360" w:lineRule="auto"/>
        <w:jc w:val="left"/>
        <w:rPr>
          <w:rFonts w:ascii="宋体" w:hAnsi="宋体" w:cs="宋体"/>
          <w:b/>
          <w:bCs/>
          <w:sz w:val="24"/>
        </w:rPr>
      </w:pPr>
      <w:r>
        <w:rPr>
          <w:rFonts w:hint="eastAsia" w:ascii="宋体" w:hAnsi="宋体" w:cs="宋体"/>
          <w:b/>
          <w:bCs/>
          <w:sz w:val="24"/>
          <w:szCs w:val="24"/>
        </w:rPr>
        <w:t>1.1检测原理</w:t>
      </w:r>
    </w:p>
    <w:p>
      <w:pPr>
        <w:spacing w:line="360" w:lineRule="auto"/>
        <w:jc w:val="left"/>
        <w:rPr>
          <w:rFonts w:ascii="宋体" w:hAnsi="宋体" w:cs="宋体"/>
          <w:sz w:val="24"/>
        </w:rPr>
      </w:pPr>
      <w:r>
        <w:rPr>
          <w:rFonts w:hint="eastAsia" w:ascii="宋体" w:hAnsi="宋体" w:cs="宋体"/>
          <w:sz w:val="24"/>
          <w:szCs w:val="24"/>
        </w:rPr>
        <w:t>超声波检测技术，通过测定超声波在骨骼内的传播速度以及衰减速度来测定骨骼密度。</w:t>
      </w:r>
    </w:p>
    <w:p>
      <w:pPr>
        <w:spacing w:line="360" w:lineRule="auto"/>
        <w:jc w:val="left"/>
        <w:rPr>
          <w:rFonts w:ascii="宋体" w:hAnsi="宋体" w:cs="宋体"/>
          <w:b/>
          <w:bCs/>
          <w:sz w:val="24"/>
        </w:rPr>
      </w:pPr>
      <w:r>
        <w:rPr>
          <w:rFonts w:hint="eastAsia" w:ascii="宋体" w:hAnsi="宋体" w:cs="宋体"/>
          <w:b/>
          <w:bCs/>
          <w:sz w:val="24"/>
          <w:szCs w:val="24"/>
        </w:rPr>
        <w:t>1.2检测模式</w:t>
      </w:r>
    </w:p>
    <w:p>
      <w:pPr>
        <w:spacing w:line="360" w:lineRule="auto"/>
        <w:jc w:val="left"/>
        <w:rPr>
          <w:rFonts w:ascii="宋体" w:hAnsi="宋体" w:cs="宋体"/>
          <w:sz w:val="24"/>
        </w:rPr>
      </w:pPr>
      <w:r>
        <w:rPr>
          <w:rFonts w:hint="eastAsia" w:ascii="宋体" w:hAnsi="宋体" w:cs="宋体"/>
          <w:sz w:val="24"/>
          <w:szCs w:val="24"/>
        </w:rPr>
        <w:t>桡骨测量，检查流程简洁智能一体化，无需脱鞋，避免交叉感染</w:t>
      </w:r>
    </w:p>
    <w:p>
      <w:pPr>
        <w:spacing w:line="360" w:lineRule="auto"/>
        <w:jc w:val="left"/>
        <w:rPr>
          <w:rFonts w:ascii="宋体" w:hAnsi="宋体" w:cs="宋体"/>
          <w:b/>
          <w:bCs/>
          <w:sz w:val="24"/>
        </w:rPr>
      </w:pPr>
      <w:r>
        <w:rPr>
          <w:rFonts w:hint="eastAsia" w:ascii="宋体" w:hAnsi="宋体" w:cs="宋体"/>
          <w:b/>
          <w:bCs/>
          <w:sz w:val="24"/>
          <w:szCs w:val="24"/>
        </w:rPr>
        <w:t>1.3检测项目</w:t>
      </w:r>
    </w:p>
    <w:p>
      <w:pPr>
        <w:spacing w:line="360" w:lineRule="auto"/>
        <w:jc w:val="left"/>
        <w:rPr>
          <w:rFonts w:ascii="宋体" w:hAnsi="宋体" w:cs="宋体"/>
          <w:sz w:val="24"/>
        </w:rPr>
      </w:pPr>
      <w:r>
        <w:rPr>
          <w:rFonts w:hint="eastAsia" w:ascii="宋体" w:hAnsi="宋体" w:cs="宋体"/>
          <w:sz w:val="24"/>
          <w:szCs w:val="24"/>
        </w:rPr>
        <w:t>T值、Z值、声速（SOS）、预期发生骨质疏松的年龄、相对骨折风险、同龄百分比、预测身高、骨龄</w:t>
      </w:r>
    </w:p>
    <w:p>
      <w:pPr>
        <w:spacing w:line="360" w:lineRule="auto"/>
        <w:jc w:val="left"/>
        <w:rPr>
          <w:rFonts w:ascii="宋体" w:hAnsi="宋体" w:cs="宋体"/>
          <w:b/>
          <w:bCs/>
          <w:sz w:val="24"/>
        </w:rPr>
      </w:pPr>
      <w:r>
        <w:rPr>
          <w:rFonts w:hint="eastAsia" w:ascii="宋体" w:hAnsi="宋体" w:cs="宋体"/>
          <w:b/>
          <w:bCs/>
          <w:sz w:val="24"/>
          <w:szCs w:val="24"/>
        </w:rPr>
        <w:t>1.4双模式操作</w:t>
      </w:r>
    </w:p>
    <w:p>
      <w:pPr>
        <w:spacing w:line="360" w:lineRule="auto"/>
        <w:jc w:val="left"/>
        <w:rPr>
          <w:rFonts w:ascii="宋体" w:hAnsi="宋体" w:cs="宋体"/>
          <w:sz w:val="24"/>
        </w:rPr>
      </w:pPr>
      <w:r>
        <w:rPr>
          <w:rFonts w:hint="eastAsia" w:ascii="宋体" w:hAnsi="宋体" w:cs="宋体"/>
          <w:sz w:val="24"/>
          <w:szCs w:val="24"/>
        </w:rPr>
        <w:t>自主专业分析软件（儿童+成人），儿童青少年检测软件检测年龄范围0-17岁，成人检测软件检测年龄范围18-99岁</w:t>
      </w:r>
    </w:p>
    <w:p>
      <w:pPr>
        <w:spacing w:line="360" w:lineRule="auto"/>
        <w:jc w:val="left"/>
        <w:rPr>
          <w:rFonts w:ascii="宋体" w:hAnsi="宋体" w:cs="宋体"/>
          <w:b/>
          <w:bCs/>
          <w:sz w:val="24"/>
        </w:rPr>
      </w:pPr>
      <w:r>
        <w:rPr>
          <w:rFonts w:hint="eastAsia" w:ascii="宋体" w:hAnsi="宋体" w:cs="宋体"/>
          <w:b/>
          <w:bCs/>
          <w:sz w:val="24"/>
          <w:szCs w:val="24"/>
        </w:rPr>
        <w:t>1.5双屏设计</w:t>
      </w:r>
    </w:p>
    <w:p>
      <w:pPr>
        <w:spacing w:line="360" w:lineRule="auto"/>
        <w:rPr>
          <w:rFonts w:ascii="宋体" w:hAnsi="宋体" w:cs="宋体"/>
          <w:sz w:val="24"/>
        </w:rPr>
      </w:pPr>
      <w:r>
        <w:rPr>
          <w:rFonts w:hint="eastAsia" w:ascii="宋体" w:hAnsi="宋体" w:cs="宋体"/>
          <w:sz w:val="24"/>
          <w:szCs w:val="24"/>
        </w:rPr>
        <w:t>双显示屏设计，双面操作，方便医师和个人同时查看；在膳食调查图像输入时，能参照图片更形象、更准确的判断摄入量。</w:t>
      </w:r>
    </w:p>
    <w:p>
      <w:pPr>
        <w:spacing w:line="360" w:lineRule="auto"/>
        <w:jc w:val="left"/>
        <w:rPr>
          <w:rFonts w:ascii="宋体" w:hAnsi="宋体" w:cs="宋体"/>
          <w:b/>
          <w:bCs/>
          <w:sz w:val="24"/>
        </w:rPr>
      </w:pPr>
      <w:r>
        <w:rPr>
          <w:rFonts w:hint="eastAsia" w:ascii="宋体" w:hAnsi="宋体" w:cs="宋体"/>
          <w:b/>
          <w:bCs/>
          <w:sz w:val="24"/>
          <w:szCs w:val="24"/>
        </w:rPr>
        <w:t>1.6数据库优势</w:t>
      </w:r>
    </w:p>
    <w:p>
      <w:pPr>
        <w:spacing w:line="360" w:lineRule="auto"/>
        <w:jc w:val="left"/>
        <w:rPr>
          <w:rFonts w:ascii="宋体" w:hAnsi="宋体" w:cs="宋体"/>
          <w:sz w:val="24"/>
        </w:rPr>
      </w:pPr>
      <w:r>
        <w:rPr>
          <w:rFonts w:hint="eastAsia" w:ascii="宋体" w:hAnsi="宋体" w:cs="宋体"/>
          <w:sz w:val="24"/>
          <w:szCs w:val="24"/>
        </w:rPr>
        <w:t>通过权威机构采集中国健康人群数据，更适合中国人检测</w:t>
      </w:r>
    </w:p>
    <w:p>
      <w:pPr>
        <w:spacing w:line="360" w:lineRule="auto"/>
        <w:jc w:val="left"/>
        <w:rPr>
          <w:rFonts w:ascii="宋体" w:hAnsi="宋体" w:cs="宋体"/>
          <w:b/>
          <w:bCs/>
          <w:sz w:val="24"/>
        </w:rPr>
      </w:pPr>
      <w:r>
        <w:rPr>
          <w:rFonts w:hint="eastAsia" w:ascii="宋体" w:hAnsi="宋体" w:cs="宋体"/>
          <w:b/>
          <w:bCs/>
          <w:sz w:val="24"/>
          <w:szCs w:val="24"/>
        </w:rPr>
        <w:t>1.7检测结果</w:t>
      </w:r>
    </w:p>
    <w:p>
      <w:pPr>
        <w:spacing w:line="360" w:lineRule="auto"/>
        <w:jc w:val="left"/>
        <w:rPr>
          <w:rFonts w:ascii="宋体" w:hAnsi="宋体" w:cs="宋体"/>
          <w:sz w:val="24"/>
        </w:rPr>
      </w:pPr>
      <w:r>
        <w:rPr>
          <w:rFonts w:hint="eastAsia" w:ascii="宋体" w:hAnsi="宋体" w:cs="宋体"/>
          <w:sz w:val="24"/>
          <w:szCs w:val="24"/>
        </w:rPr>
        <w:t>根据根据测量结果计算出T值和Z值与参考数据库自动比对，以简洁明了的图文形式表现出来。</w:t>
      </w:r>
    </w:p>
    <w:p>
      <w:pPr>
        <w:spacing w:line="360" w:lineRule="auto"/>
        <w:jc w:val="left"/>
        <w:rPr>
          <w:rFonts w:ascii="宋体" w:hAnsi="宋体" w:cs="宋体"/>
          <w:b/>
          <w:bCs/>
          <w:sz w:val="24"/>
        </w:rPr>
      </w:pPr>
      <w:r>
        <w:rPr>
          <w:rFonts w:hint="eastAsia" w:ascii="宋体" w:hAnsi="宋体" w:cs="宋体"/>
          <w:b/>
          <w:bCs/>
          <w:sz w:val="24"/>
          <w:szCs w:val="24"/>
        </w:rPr>
        <w:t>二、硬件技术参数</w:t>
      </w:r>
    </w:p>
    <w:p>
      <w:pPr>
        <w:spacing w:line="360" w:lineRule="auto"/>
        <w:jc w:val="left"/>
        <w:rPr>
          <w:rFonts w:ascii="宋体" w:hAnsi="宋体" w:cs="宋体"/>
          <w:b/>
          <w:bCs/>
          <w:sz w:val="24"/>
        </w:rPr>
      </w:pPr>
      <w:r>
        <w:rPr>
          <w:rFonts w:hint="eastAsia" w:ascii="宋体" w:hAnsi="宋体" w:cs="宋体"/>
          <w:b/>
          <w:bCs/>
          <w:sz w:val="24"/>
          <w:szCs w:val="24"/>
        </w:rPr>
        <w:t>2.1骨密度探头技术指标</w:t>
      </w:r>
    </w:p>
    <w:p>
      <w:pPr>
        <w:spacing w:line="360" w:lineRule="auto"/>
        <w:jc w:val="left"/>
        <w:rPr>
          <w:rFonts w:ascii="宋体" w:hAnsi="宋体" w:cs="宋体"/>
          <w:sz w:val="24"/>
        </w:rPr>
      </w:pPr>
      <w:r>
        <w:rPr>
          <w:rFonts w:hint="eastAsia" w:ascii="宋体" w:hAnsi="宋体" w:cs="宋体"/>
          <w:sz w:val="24"/>
          <w:szCs w:val="24"/>
        </w:rPr>
        <w:t>2.1.1 探头频率：主频声工作频率0.5MHZ，充分保证探头频率的灵敏度和稳定性</w:t>
      </w:r>
    </w:p>
    <w:p>
      <w:pPr>
        <w:spacing w:line="360" w:lineRule="auto"/>
        <w:jc w:val="left"/>
        <w:rPr>
          <w:rFonts w:ascii="宋体" w:hAnsi="宋体" w:cs="宋体"/>
          <w:sz w:val="24"/>
        </w:rPr>
      </w:pPr>
      <w:r>
        <w:rPr>
          <w:rFonts w:hint="eastAsia" w:ascii="宋体" w:hAnsi="宋体" w:cs="宋体"/>
          <w:sz w:val="24"/>
          <w:szCs w:val="24"/>
        </w:rPr>
        <w:t>2.1.2 测量准确度&amp;精度：人体测量准确度为RMS CV=0.35±0.05，探头精度≤0.25%</w:t>
      </w:r>
    </w:p>
    <w:p>
      <w:pPr>
        <w:spacing w:line="360" w:lineRule="auto"/>
        <w:jc w:val="left"/>
        <w:rPr>
          <w:rFonts w:ascii="宋体" w:hAnsi="宋体" w:cs="宋体"/>
          <w:sz w:val="24"/>
        </w:rPr>
      </w:pPr>
      <w:r>
        <w:rPr>
          <w:rFonts w:hint="eastAsia" w:ascii="宋体" w:hAnsi="宋体" w:cs="宋体"/>
          <w:sz w:val="24"/>
          <w:szCs w:val="24"/>
        </w:rPr>
        <w:t>2.1.3 测量时间：单次检测时间为40秒±2秒</w:t>
      </w:r>
    </w:p>
    <w:p>
      <w:pPr>
        <w:spacing w:line="360" w:lineRule="auto"/>
        <w:jc w:val="left"/>
        <w:rPr>
          <w:rFonts w:ascii="宋体" w:hAnsi="宋体" w:cs="宋体"/>
          <w:sz w:val="24"/>
        </w:rPr>
      </w:pPr>
      <w:r>
        <w:rPr>
          <w:rFonts w:hint="eastAsia" w:ascii="宋体" w:hAnsi="宋体" w:cs="宋体"/>
          <w:sz w:val="24"/>
          <w:szCs w:val="24"/>
        </w:rPr>
        <w:t>2.1.4 收发模式：轴向超声波传导技术，双晶体发射双晶体接收，自动消除软组织干扰，单次检查获取大于35000组数据，确保数据的高准确度、高重复性。</w:t>
      </w:r>
    </w:p>
    <w:p>
      <w:pPr>
        <w:spacing w:line="360" w:lineRule="auto"/>
        <w:jc w:val="left"/>
        <w:rPr>
          <w:rFonts w:ascii="宋体" w:hAnsi="宋体" w:cs="宋体"/>
          <w:sz w:val="24"/>
        </w:rPr>
      </w:pPr>
      <w:r>
        <w:rPr>
          <w:rFonts w:hint="eastAsia" w:ascii="宋体" w:hAnsi="宋体" w:cs="宋体"/>
          <w:sz w:val="24"/>
          <w:szCs w:val="24"/>
        </w:rPr>
        <w:t>2.1.5 脉冲发射频率：100~3000Hz</w:t>
      </w:r>
    </w:p>
    <w:p>
      <w:pPr>
        <w:spacing w:line="360" w:lineRule="auto"/>
        <w:jc w:val="left"/>
        <w:rPr>
          <w:rFonts w:ascii="宋体" w:hAnsi="宋体" w:cs="宋体"/>
          <w:sz w:val="24"/>
        </w:rPr>
      </w:pPr>
      <w:r>
        <w:rPr>
          <w:rFonts w:hint="eastAsia" w:ascii="宋体" w:hAnsi="宋体" w:cs="宋体"/>
          <w:sz w:val="24"/>
          <w:szCs w:val="24"/>
        </w:rPr>
        <w:t>2.1.6声速测量范围：2300m/s～4700m/s</w:t>
      </w:r>
    </w:p>
    <w:p>
      <w:pPr>
        <w:spacing w:line="360" w:lineRule="auto"/>
        <w:jc w:val="left"/>
        <w:rPr>
          <w:rFonts w:ascii="宋体" w:hAnsi="宋体" w:cs="宋体"/>
          <w:sz w:val="24"/>
        </w:rPr>
      </w:pPr>
      <w:r>
        <w:rPr>
          <w:rFonts w:hint="eastAsia" w:ascii="宋体" w:hAnsi="宋体" w:cs="宋体"/>
          <w:sz w:val="24"/>
          <w:szCs w:val="24"/>
        </w:rPr>
        <w:t>2.1.7数据联网功能： USB 接口、网口、WIFI (选配)联网；</w:t>
      </w:r>
    </w:p>
    <w:p>
      <w:pPr>
        <w:spacing w:line="360" w:lineRule="auto"/>
        <w:jc w:val="left"/>
        <w:rPr>
          <w:rFonts w:ascii="宋体" w:hAnsi="宋体" w:cs="宋体"/>
          <w:sz w:val="24"/>
        </w:rPr>
      </w:pPr>
      <w:r>
        <w:rPr>
          <w:rFonts w:hint="eastAsia" w:ascii="宋体" w:hAnsi="宋体" w:cs="宋体"/>
          <w:sz w:val="24"/>
          <w:szCs w:val="24"/>
        </w:rPr>
        <w:t>2.1.8 配备专业的便携式校验模块（带温度指示条）：用于检测前设备的校验，确保检测数据准确性。</w:t>
      </w:r>
    </w:p>
    <w:p>
      <w:pPr>
        <w:spacing w:line="360" w:lineRule="auto"/>
        <w:jc w:val="left"/>
        <w:rPr>
          <w:rFonts w:ascii="宋体" w:hAnsi="宋体" w:cs="宋体"/>
          <w:sz w:val="24"/>
        </w:rPr>
      </w:pPr>
      <w:r>
        <w:rPr>
          <w:rFonts w:hint="eastAsia" w:ascii="宋体" w:hAnsi="宋体" w:cs="宋体"/>
          <w:sz w:val="24"/>
          <w:szCs w:val="24"/>
        </w:rPr>
        <w:t>2.1.9安全标准：GB9706.1，GB9706.9，GB9706.15</w:t>
      </w:r>
    </w:p>
    <w:p>
      <w:pPr>
        <w:spacing w:line="360" w:lineRule="auto"/>
        <w:jc w:val="left"/>
        <w:rPr>
          <w:rFonts w:ascii="宋体" w:hAnsi="宋体" w:cs="宋体"/>
          <w:sz w:val="24"/>
        </w:rPr>
      </w:pPr>
      <w:r>
        <w:rPr>
          <w:rFonts w:hint="eastAsia" w:ascii="宋体" w:hAnsi="宋体" w:cs="宋体"/>
          <w:sz w:val="24"/>
          <w:szCs w:val="24"/>
        </w:rPr>
        <w:t xml:space="preserve">2.1.10 安全分类：I类BF型 </w:t>
      </w:r>
    </w:p>
    <w:p>
      <w:pPr>
        <w:spacing w:line="360" w:lineRule="auto"/>
        <w:jc w:val="left"/>
        <w:rPr>
          <w:rFonts w:ascii="宋体" w:hAnsi="宋体" w:cs="宋体"/>
          <w:sz w:val="24"/>
        </w:rPr>
      </w:pPr>
      <w:r>
        <w:rPr>
          <w:rFonts w:hint="eastAsia" w:ascii="宋体" w:hAnsi="宋体" w:cs="宋体"/>
          <w:sz w:val="24"/>
          <w:szCs w:val="24"/>
        </w:rPr>
        <w:t>2.1.11 防水泼溅防护类型：探头防进液的类型为：IP*7</w:t>
      </w:r>
    </w:p>
    <w:p>
      <w:pPr>
        <w:spacing w:line="360" w:lineRule="auto"/>
        <w:jc w:val="left"/>
        <w:rPr>
          <w:rFonts w:ascii="宋体" w:hAnsi="宋体" w:cs="宋体"/>
          <w:sz w:val="24"/>
        </w:rPr>
      </w:pPr>
      <w:r>
        <w:rPr>
          <w:rFonts w:hint="eastAsia" w:ascii="宋体" w:hAnsi="宋体" w:cs="宋体"/>
          <w:sz w:val="24"/>
          <w:szCs w:val="24"/>
        </w:rPr>
        <w:t>2.1.12 消毒或灭菌方法：探头表面向下5mm内可做探头常规消毒处理</w:t>
      </w:r>
    </w:p>
    <w:p>
      <w:pPr>
        <w:spacing w:line="360" w:lineRule="auto"/>
        <w:jc w:val="left"/>
        <w:rPr>
          <w:rFonts w:ascii="宋体" w:hAnsi="宋体" w:cs="宋体"/>
          <w:sz w:val="24"/>
        </w:rPr>
      </w:pPr>
      <w:r>
        <w:rPr>
          <w:rFonts w:hint="eastAsia" w:ascii="宋体" w:hAnsi="宋体" w:cs="宋体"/>
          <w:sz w:val="24"/>
          <w:szCs w:val="24"/>
        </w:rPr>
        <w:t>2.1.13 运行类别：连续运行</w:t>
      </w:r>
    </w:p>
    <w:p>
      <w:pPr>
        <w:spacing w:line="360" w:lineRule="auto"/>
        <w:rPr>
          <w:rFonts w:ascii="宋体" w:hAnsi="宋体" w:cs="宋体"/>
          <w:b/>
          <w:bCs/>
          <w:sz w:val="24"/>
        </w:rPr>
      </w:pPr>
      <w:r>
        <w:rPr>
          <w:rFonts w:hint="eastAsia" w:ascii="宋体" w:hAnsi="宋体" w:cs="宋体"/>
          <w:b/>
          <w:bCs/>
          <w:sz w:val="24"/>
          <w:szCs w:val="24"/>
        </w:rPr>
        <w:t>三、全营养指导模块</w:t>
      </w:r>
    </w:p>
    <w:p>
      <w:pPr>
        <w:spacing w:line="360" w:lineRule="auto"/>
        <w:jc w:val="left"/>
        <w:rPr>
          <w:rFonts w:ascii="宋体" w:hAnsi="宋体" w:cs="宋体"/>
          <w:sz w:val="24"/>
        </w:rPr>
      </w:pPr>
      <w:r>
        <w:rPr>
          <w:rFonts w:hint="eastAsia" w:ascii="宋体" w:hAnsi="宋体" w:cs="宋体"/>
          <w:sz w:val="24"/>
          <w:szCs w:val="24"/>
        </w:rPr>
        <w:t>3.1营养状况评估：可出具能量、蛋白质、脂肪、碳水化合物、多种维生素和矿物质的摄入量分析，以及膳食结构分析、餐次能量分析，也可出具食物摄入种类及食物摄入频率的分析；</w:t>
      </w:r>
    </w:p>
    <w:p>
      <w:pPr>
        <w:spacing w:line="360" w:lineRule="auto"/>
        <w:jc w:val="left"/>
        <w:rPr>
          <w:rFonts w:ascii="宋体" w:hAnsi="宋体" w:cs="宋体"/>
          <w:sz w:val="24"/>
        </w:rPr>
      </w:pPr>
      <w:r>
        <w:rPr>
          <w:rFonts w:hint="eastAsia" w:ascii="宋体" w:hAnsi="宋体" w:cs="宋体"/>
          <w:sz w:val="24"/>
          <w:szCs w:val="24"/>
        </w:rPr>
        <w:t>3.2膳食调查方法：包含24小时膳食回顾法、标准食谱调查法、快速图像调查法、三种膳调方法；</w:t>
      </w:r>
    </w:p>
    <w:p>
      <w:pPr>
        <w:spacing w:line="360" w:lineRule="auto"/>
        <w:jc w:val="left"/>
        <w:rPr>
          <w:rFonts w:ascii="宋体" w:hAnsi="宋体" w:cs="宋体"/>
          <w:sz w:val="24"/>
        </w:rPr>
      </w:pPr>
      <w:r>
        <w:rPr>
          <w:rFonts w:hint="eastAsia" w:ascii="宋体" w:hAnsi="宋体" w:cs="宋体"/>
          <w:sz w:val="24"/>
          <w:szCs w:val="24"/>
        </w:rPr>
        <w:t>3.3地区化食材库:可配置不同省份的食材库，根据不同省份的饮食习惯，优先查询和显示符合本地饮食习惯的食材</w:t>
      </w:r>
    </w:p>
    <w:p>
      <w:pPr>
        <w:spacing w:line="360" w:lineRule="auto"/>
        <w:jc w:val="left"/>
        <w:rPr>
          <w:rFonts w:ascii="宋体" w:hAnsi="宋体" w:cs="宋体"/>
          <w:sz w:val="24"/>
        </w:rPr>
      </w:pPr>
      <w:r>
        <w:rPr>
          <w:rFonts w:hint="eastAsia" w:ascii="宋体" w:hAnsi="宋体" w:cs="宋体"/>
          <w:sz w:val="24"/>
          <w:szCs w:val="24"/>
        </w:rPr>
        <w:t>3.4膳食指导方法：食物交换份法、推荐食谱法、图像营养指导3种膳食指导方法；</w:t>
      </w:r>
    </w:p>
    <w:p>
      <w:pPr>
        <w:spacing w:line="360" w:lineRule="auto"/>
        <w:jc w:val="left"/>
        <w:rPr>
          <w:rFonts w:ascii="宋体" w:hAnsi="宋体" w:cs="宋体"/>
          <w:sz w:val="24"/>
        </w:rPr>
      </w:pPr>
      <w:r>
        <w:rPr>
          <w:rFonts w:hint="eastAsia" w:ascii="宋体" w:hAnsi="宋体" w:cs="宋体"/>
          <w:sz w:val="24"/>
          <w:szCs w:val="24"/>
        </w:rPr>
        <w:t>3.5膳食推荐模式：包括智能AI营养模式、标准膳食模式、自定义膳食三种方式；</w:t>
      </w:r>
    </w:p>
    <w:p>
      <w:pPr>
        <w:spacing w:line="360" w:lineRule="auto"/>
        <w:jc w:val="left"/>
        <w:rPr>
          <w:rFonts w:ascii="宋体" w:hAnsi="宋体" w:cs="宋体"/>
          <w:sz w:val="24"/>
        </w:rPr>
      </w:pPr>
      <w:r>
        <w:rPr>
          <w:rFonts w:hint="eastAsia" w:ascii="宋体" w:hAnsi="宋体" w:cs="宋体"/>
          <w:sz w:val="24"/>
          <w:szCs w:val="24"/>
        </w:rPr>
        <w:t>3.6食谱开发模式：依据当地饮食结构，自定义食谱，形成区域化定制食谱；</w:t>
      </w:r>
    </w:p>
    <w:p>
      <w:pPr>
        <w:spacing w:line="360" w:lineRule="auto"/>
        <w:jc w:val="left"/>
        <w:rPr>
          <w:rFonts w:ascii="宋体" w:hAnsi="宋体" w:cs="宋体"/>
          <w:sz w:val="24"/>
        </w:rPr>
      </w:pPr>
      <w:r>
        <w:rPr>
          <w:rFonts w:hint="eastAsia" w:ascii="宋体" w:hAnsi="宋体" w:cs="宋体"/>
          <w:sz w:val="24"/>
          <w:szCs w:val="24"/>
        </w:rPr>
        <w:t>3.7食谱科学化：依据膳食能量需求，将膳食指导食谱进行科学换算，便于患者回家即可执行膳食方案；</w:t>
      </w:r>
    </w:p>
    <w:p>
      <w:pPr>
        <w:spacing w:line="360" w:lineRule="auto"/>
        <w:jc w:val="left"/>
        <w:rPr>
          <w:rFonts w:ascii="宋体" w:hAnsi="宋体" w:cs="宋体"/>
          <w:sz w:val="24"/>
        </w:rPr>
      </w:pPr>
      <w:r>
        <w:rPr>
          <w:rFonts w:hint="eastAsia" w:ascii="宋体" w:hAnsi="宋体" w:cs="宋体"/>
          <w:sz w:val="24"/>
          <w:szCs w:val="24"/>
        </w:rPr>
        <w:t>3.8手机APP便捷膳食录入系统：</w:t>
      </w:r>
      <w:r>
        <w:rPr>
          <w:rFonts w:hint="eastAsia" w:ascii="宋体" w:hAnsi="宋体" w:cs="宋体"/>
          <w:sz w:val="24"/>
          <w:szCs w:val="24"/>
          <w:lang w:val="zh-TW"/>
        </w:rPr>
        <w:t>将档案、膳食摄入情况等信息利用院内局域网同步到医院端，完成基本营养筛查，解决临床饮食情况的录入，方便医生操作，提高工作效率。</w:t>
      </w:r>
    </w:p>
    <w:p>
      <w:pPr>
        <w:spacing w:line="360" w:lineRule="auto"/>
        <w:jc w:val="left"/>
        <w:rPr>
          <w:rFonts w:ascii="宋体" w:hAnsi="宋体" w:cs="宋体"/>
          <w:b/>
          <w:bCs/>
          <w:sz w:val="24"/>
        </w:rPr>
      </w:pPr>
      <w:r>
        <w:rPr>
          <w:rFonts w:hint="eastAsia" w:ascii="宋体" w:hAnsi="宋体" w:cs="宋体"/>
          <w:b/>
          <w:bCs/>
          <w:sz w:val="24"/>
          <w:szCs w:val="24"/>
        </w:rPr>
        <w:t>四、数据系统管理</w:t>
      </w:r>
    </w:p>
    <w:p>
      <w:pPr>
        <w:spacing w:line="360" w:lineRule="auto"/>
        <w:rPr>
          <w:rFonts w:ascii="宋体" w:hAnsi="宋体" w:cs="宋体"/>
          <w:bCs/>
          <w:kern w:val="0"/>
          <w:sz w:val="24"/>
        </w:rPr>
      </w:pPr>
      <w:r>
        <w:rPr>
          <w:rFonts w:hint="eastAsia" w:ascii="宋体" w:hAnsi="宋体" w:cs="宋体"/>
          <w:bCs/>
          <w:kern w:val="0"/>
          <w:sz w:val="24"/>
          <w:szCs w:val="24"/>
        </w:rPr>
        <w:t>4.1基本信息：包含姓名、性别、身高、体重、出生日期、父母联系方式等，可进行档案的新增和修改。</w:t>
      </w:r>
    </w:p>
    <w:p>
      <w:pPr>
        <w:spacing w:line="360" w:lineRule="auto"/>
        <w:rPr>
          <w:rFonts w:ascii="宋体" w:hAnsi="宋体" w:cs="宋体"/>
          <w:sz w:val="24"/>
        </w:rPr>
      </w:pPr>
      <w:r>
        <w:rPr>
          <w:rFonts w:hint="eastAsia" w:ascii="宋体" w:hAnsi="宋体" w:cs="宋体"/>
          <w:bCs/>
          <w:kern w:val="0"/>
          <w:sz w:val="24"/>
          <w:szCs w:val="24"/>
        </w:rPr>
        <w:t>4.2</w:t>
      </w:r>
      <w:r>
        <w:rPr>
          <w:rFonts w:hint="eastAsia" w:ascii="宋体" w:hAnsi="宋体" w:cs="宋体"/>
          <w:bCs/>
          <w:kern w:val="0"/>
          <w:sz w:val="24"/>
          <w:szCs w:val="24"/>
          <w:lang w:val="zh-TW"/>
        </w:rPr>
        <w:t>档案管理：历次接诊信息、历次检查项目及检测结果，提供膳食分析报告、膳食指导方案打印报告功能。</w:t>
      </w:r>
    </w:p>
    <w:p>
      <w:pPr>
        <w:spacing w:line="360" w:lineRule="auto"/>
        <w:jc w:val="left"/>
        <w:rPr>
          <w:rFonts w:ascii="宋体" w:hAnsi="宋体" w:cs="宋体"/>
          <w:sz w:val="24"/>
        </w:rPr>
      </w:pPr>
      <w:r>
        <w:rPr>
          <w:rFonts w:hint="eastAsia" w:ascii="宋体" w:hAnsi="宋体" w:cs="宋体"/>
          <w:sz w:val="24"/>
          <w:szCs w:val="24"/>
        </w:rPr>
        <w:t>4.3数据分析：系统依据不同年龄、常见病症、医生自定义分类，智能AI全自动出具基于营养、运动、心理、睡眠、饮水的全方位膳食营养改善方案。</w:t>
      </w:r>
    </w:p>
    <w:p>
      <w:pPr>
        <w:spacing w:line="360" w:lineRule="auto"/>
        <w:jc w:val="left"/>
        <w:rPr>
          <w:rFonts w:ascii="宋体" w:hAnsi="宋体" w:cs="宋体"/>
          <w:sz w:val="24"/>
        </w:rPr>
      </w:pPr>
      <w:r>
        <w:rPr>
          <w:rFonts w:hint="eastAsia" w:ascii="宋体" w:hAnsi="宋体" w:cs="宋体"/>
          <w:sz w:val="24"/>
          <w:szCs w:val="24"/>
        </w:rPr>
        <w:t>4.4数据查询：可对数据进行多条件搜索、编辑、导出等管理；</w:t>
      </w:r>
    </w:p>
    <w:p>
      <w:pPr>
        <w:spacing w:line="360" w:lineRule="auto"/>
        <w:jc w:val="left"/>
        <w:rPr>
          <w:rFonts w:ascii="宋体" w:hAnsi="宋体" w:cs="宋体"/>
          <w:sz w:val="24"/>
        </w:rPr>
      </w:pPr>
      <w:r>
        <w:rPr>
          <w:rFonts w:hint="eastAsia" w:ascii="宋体" w:hAnsi="宋体" w:cs="宋体"/>
          <w:sz w:val="24"/>
          <w:szCs w:val="24"/>
        </w:rPr>
        <w:t>4.5数据存储：海量存储，可实时查询、编辑及导出数据备份保存。</w:t>
      </w:r>
    </w:p>
    <w:p>
      <w:pPr>
        <w:spacing w:line="360" w:lineRule="auto"/>
        <w:jc w:val="left"/>
        <w:rPr>
          <w:rFonts w:ascii="宋体" w:hAnsi="宋体" w:cs="宋体"/>
          <w:sz w:val="24"/>
        </w:rPr>
      </w:pPr>
      <w:r>
        <w:rPr>
          <w:rFonts w:hint="eastAsia" w:ascii="宋体" w:hAnsi="宋体" w:cs="宋体"/>
          <w:sz w:val="24"/>
          <w:szCs w:val="24"/>
        </w:rPr>
        <w:t>4.6出具报告单：超声骨密度检测报告、体格发育评估报告单、营养状况分析报告单、食物交换份报告单、推荐食谱报告单。</w:t>
      </w:r>
    </w:p>
    <w:p>
      <w:pPr>
        <w:pStyle w:val="2"/>
        <w:spacing w:line="360" w:lineRule="auto"/>
        <w:ind w:firstLine="482"/>
        <w:rPr>
          <w:rFonts w:ascii="宋体" w:hAnsi="宋体" w:eastAsia="宋体" w:cs="宋体"/>
          <w:b/>
          <w:bCs/>
          <w:sz w:val="24"/>
        </w:rPr>
      </w:pPr>
    </w:p>
    <w:p>
      <w:pPr>
        <w:jc w:val="center"/>
        <w:rPr>
          <w:rFonts w:ascii="宋体" w:hAnsi="宋体" w:cs="宋体"/>
          <w:b/>
          <w:bCs/>
          <w:sz w:val="30"/>
          <w:szCs w:val="30"/>
        </w:rPr>
      </w:pPr>
      <w:r>
        <w:rPr>
          <w:rFonts w:hint="eastAsia" w:ascii="宋体" w:hAnsi="宋体" w:cs="宋体"/>
          <w:b/>
          <w:bCs/>
          <w:sz w:val="30"/>
          <w:szCs w:val="30"/>
        </w:rPr>
        <w:t>第二部分商务要求</w:t>
      </w:r>
    </w:p>
    <w:p>
      <w:pPr>
        <w:spacing w:line="360" w:lineRule="auto"/>
        <w:rPr>
          <w:rFonts w:asciiTheme="minorEastAsia" w:hAnsiTheme="minorEastAsia" w:cstheme="minorEastAsia"/>
          <w:sz w:val="24"/>
        </w:rPr>
      </w:pPr>
      <w:r>
        <w:rPr>
          <w:rFonts w:hint="eastAsia" w:asciiTheme="minorEastAsia" w:hAnsiTheme="minorEastAsia" w:eastAsiaTheme="minorEastAsia" w:cstheme="minorEastAsia"/>
          <w:sz w:val="24"/>
          <w:szCs w:val="24"/>
        </w:rPr>
        <w:t>1</w:t>
      </w:r>
      <w:r>
        <w:rPr>
          <w:rFonts w:hint="eastAsia" w:asciiTheme="minorEastAsia" w:hAnsiTheme="minorEastAsia" w:cstheme="minorEastAsia"/>
          <w:sz w:val="24"/>
          <w:szCs w:val="24"/>
        </w:rPr>
        <w:t>.</w:t>
      </w:r>
      <w:r>
        <w:rPr>
          <w:rFonts w:hint="eastAsia" w:asciiTheme="minorEastAsia" w:hAnsiTheme="minorEastAsia" w:eastAsiaTheme="minorEastAsia" w:cstheme="minorEastAsia"/>
          <w:sz w:val="24"/>
          <w:szCs w:val="24"/>
        </w:rPr>
        <w:t>交货时间：合同签订之日起30天内完成交货。</w:t>
      </w:r>
    </w:p>
    <w:p>
      <w:pPr>
        <w:spacing w:line="360" w:lineRule="auto"/>
        <w:rPr>
          <w:rFonts w:asciiTheme="minorEastAsia" w:hAnsiTheme="minorEastAsia" w:cstheme="minorEastAsia"/>
          <w:sz w:val="24"/>
        </w:rPr>
      </w:pPr>
      <w:r>
        <w:rPr>
          <w:rFonts w:hint="eastAsia" w:asciiTheme="minorEastAsia" w:hAnsiTheme="minorEastAsia" w:eastAsiaTheme="minorEastAsia" w:cstheme="minorEastAsia"/>
          <w:sz w:val="24"/>
          <w:szCs w:val="24"/>
        </w:rPr>
        <w:t>2</w:t>
      </w:r>
      <w:r>
        <w:rPr>
          <w:rFonts w:hint="eastAsia" w:asciiTheme="minorEastAsia" w:hAnsiTheme="minorEastAsia" w:cstheme="minorEastAsia"/>
          <w:sz w:val="24"/>
          <w:szCs w:val="24"/>
        </w:rPr>
        <w:t>.</w:t>
      </w:r>
      <w:r>
        <w:rPr>
          <w:rFonts w:hint="eastAsia" w:asciiTheme="minorEastAsia" w:hAnsiTheme="minorEastAsia" w:eastAsiaTheme="minorEastAsia" w:cstheme="minorEastAsia"/>
          <w:sz w:val="24"/>
          <w:szCs w:val="24"/>
        </w:rPr>
        <w:t>交货地点：采购单位指定地点。</w:t>
      </w:r>
    </w:p>
    <w:p>
      <w:pPr>
        <w:spacing w:line="360" w:lineRule="auto"/>
        <w:rPr>
          <w:rFonts w:asciiTheme="minorEastAsia" w:hAnsiTheme="minorEastAsia" w:cstheme="minorEastAsia"/>
          <w:sz w:val="24"/>
        </w:rPr>
      </w:pPr>
      <w:r>
        <w:rPr>
          <w:rFonts w:hint="eastAsia" w:asciiTheme="minorEastAsia" w:hAnsiTheme="minorEastAsia" w:eastAsiaTheme="minorEastAsia" w:cstheme="minorEastAsia"/>
          <w:sz w:val="24"/>
          <w:szCs w:val="24"/>
        </w:rPr>
        <w:t>3</w:t>
      </w:r>
      <w:r>
        <w:rPr>
          <w:rFonts w:hint="eastAsia" w:asciiTheme="minorEastAsia" w:hAnsiTheme="minorEastAsia" w:cstheme="minorEastAsia"/>
          <w:sz w:val="24"/>
          <w:szCs w:val="24"/>
        </w:rPr>
        <w:t>.</w:t>
      </w:r>
      <w:r>
        <w:rPr>
          <w:rFonts w:hint="eastAsia" w:asciiTheme="minorEastAsia" w:hAnsiTheme="minorEastAsia" w:eastAsiaTheme="minorEastAsia" w:cstheme="minorEastAsia"/>
          <w:sz w:val="24"/>
          <w:szCs w:val="24"/>
        </w:rPr>
        <w:t>付款方式：具体以合同约定为准。</w:t>
      </w:r>
    </w:p>
    <w:p>
      <w:pPr>
        <w:pStyle w:val="3"/>
        <w:spacing w:line="360" w:lineRule="auto"/>
        <w:rPr>
          <w:rFonts w:asciiTheme="minorEastAsia" w:hAnsiTheme="minorEastAsia" w:cstheme="minorEastAsia"/>
          <w:color w:val="auto"/>
          <w:sz w:val="24"/>
        </w:rPr>
      </w:pPr>
      <w:r>
        <w:rPr>
          <w:rFonts w:hint="eastAsia" w:asciiTheme="minorEastAsia" w:hAnsiTheme="minorEastAsia" w:cstheme="minorEastAsia"/>
          <w:color w:val="auto"/>
          <w:sz w:val="24"/>
        </w:rPr>
        <w:t>4.验收方式及标准：由采购人在指定地点对所购产品进行验收，验收标准除了竞争性谈判文件的质量要求和技术指标、响应文件及承诺以及合同约定标准外，可溯源到国家、行业及地方现行相关规定、规范及技术标准。</w:t>
      </w:r>
    </w:p>
    <w:p>
      <w:pPr>
        <w:spacing w:line="360" w:lineRule="auto"/>
        <w:rPr>
          <w:rFonts w:asciiTheme="minorEastAsia" w:hAnsiTheme="minorEastAsia" w:cstheme="minorEastAsia"/>
          <w:sz w:val="24"/>
        </w:rPr>
      </w:pPr>
      <w:r>
        <w:rPr>
          <w:rFonts w:hint="eastAsia" w:asciiTheme="minorEastAsia" w:hAnsiTheme="minorEastAsia" w:eastAsiaTheme="minorEastAsia" w:cstheme="minorEastAsia"/>
          <w:sz w:val="24"/>
          <w:szCs w:val="24"/>
        </w:rPr>
        <w:t>5.售后要求</w:t>
      </w:r>
    </w:p>
    <w:p>
      <w:pPr>
        <w:pStyle w:val="3"/>
        <w:spacing w:line="360" w:lineRule="auto"/>
        <w:rPr>
          <w:rFonts w:asciiTheme="minorEastAsia" w:hAnsiTheme="minorEastAsia" w:cstheme="minorEastAsia"/>
          <w:color w:val="auto"/>
          <w:sz w:val="24"/>
        </w:rPr>
      </w:pPr>
      <w:r>
        <w:rPr>
          <w:rFonts w:hint="eastAsia" w:asciiTheme="minorEastAsia" w:hAnsiTheme="minorEastAsia" w:cstheme="minorEastAsia"/>
          <w:color w:val="auto"/>
          <w:sz w:val="24"/>
        </w:rPr>
        <w:t>5.1保修期一年。</w:t>
      </w:r>
    </w:p>
    <w:p>
      <w:pPr>
        <w:pStyle w:val="3"/>
        <w:spacing w:line="360" w:lineRule="auto"/>
        <w:rPr>
          <w:rFonts w:asciiTheme="minorEastAsia" w:hAnsiTheme="minorEastAsia" w:cstheme="minorEastAsia"/>
          <w:color w:val="auto"/>
          <w:sz w:val="24"/>
        </w:rPr>
      </w:pPr>
      <w:r>
        <w:rPr>
          <w:rFonts w:hint="eastAsia" w:asciiTheme="minorEastAsia" w:hAnsiTheme="minorEastAsia" w:cstheme="minorEastAsia"/>
          <w:color w:val="auto"/>
          <w:sz w:val="24"/>
        </w:rPr>
        <w:t>5.2供应商应提供满足设备质保期内正常使用的备品备件（如有的话），其费用应包括在投标价格之内。</w:t>
      </w:r>
    </w:p>
    <w:p>
      <w:pPr>
        <w:pStyle w:val="3"/>
        <w:spacing w:line="360" w:lineRule="auto"/>
        <w:rPr>
          <w:rFonts w:asciiTheme="minorEastAsia" w:hAnsiTheme="minorEastAsia" w:cstheme="minorEastAsia"/>
          <w:color w:val="auto"/>
          <w:sz w:val="24"/>
        </w:rPr>
      </w:pPr>
      <w:r>
        <w:rPr>
          <w:rFonts w:hint="eastAsia" w:asciiTheme="minorEastAsia" w:hAnsiTheme="minorEastAsia" w:cstheme="minorEastAsia"/>
          <w:color w:val="auto"/>
          <w:sz w:val="24"/>
        </w:rPr>
        <w:t>5.3供应商必须在用户所在地区有专业的售后服务力量。提供售后服务联系电话及联系人。质保期内，接到报障电话2小时内响应，48小时内派工程技术人员上门维修且处理完毕。规定时间内未处理完毕的，供应商提供不低于同等档次设备供用户使用至故障设备正常使用为止。如果需要更换配件的，要求更换的配件跟被更换的品牌、类型相一致或者是同类同档次的替代品，后者需征得用户方管理人员同意。</w:t>
      </w:r>
    </w:p>
    <w:p>
      <w:pPr>
        <w:pStyle w:val="3"/>
        <w:spacing w:line="360" w:lineRule="auto"/>
        <w:rPr>
          <w:rFonts w:asciiTheme="minorEastAsia" w:hAnsiTheme="minorEastAsia" w:cstheme="minorEastAsia"/>
          <w:color w:val="auto"/>
          <w:sz w:val="24"/>
        </w:rPr>
      </w:pPr>
      <w:r>
        <w:rPr>
          <w:rFonts w:hint="eastAsia" w:asciiTheme="minorEastAsia" w:hAnsiTheme="minorEastAsia" w:cstheme="minorEastAsia"/>
          <w:color w:val="auto"/>
          <w:sz w:val="24"/>
        </w:rPr>
        <w:t>5.4对质保期内的故障报修，如供应商未能做到上款的服务承诺，用户可采取必要的补救措施，但其风险和费用由供应商承担，由于供应商的保证服务不到位，质保期的到期时间将顺延。</w:t>
      </w:r>
    </w:p>
    <w:p>
      <w:pPr>
        <w:pStyle w:val="3"/>
        <w:spacing w:line="360" w:lineRule="auto"/>
        <w:rPr>
          <w:rFonts w:asciiTheme="minorEastAsia" w:hAnsiTheme="minorEastAsia" w:cstheme="minorEastAsia"/>
          <w:color w:val="auto"/>
          <w:sz w:val="24"/>
        </w:rPr>
      </w:pPr>
      <w:r>
        <w:rPr>
          <w:rFonts w:hint="eastAsia" w:asciiTheme="minorEastAsia" w:hAnsiTheme="minorEastAsia" w:cstheme="minorEastAsia"/>
          <w:color w:val="auto"/>
          <w:sz w:val="24"/>
        </w:rPr>
        <w:t>5.5质保期内因用户使用、管理不当所造成的损失由用户承担，供应商提供有偿服务。</w:t>
      </w:r>
    </w:p>
    <w:p>
      <w:pPr>
        <w:pStyle w:val="3"/>
        <w:spacing w:line="360" w:lineRule="auto"/>
        <w:rPr>
          <w:rFonts w:asciiTheme="minorEastAsia" w:hAnsiTheme="minorEastAsia" w:cstheme="minorEastAsia"/>
          <w:color w:val="auto"/>
          <w:sz w:val="24"/>
        </w:rPr>
      </w:pPr>
      <w:r>
        <w:rPr>
          <w:rFonts w:hint="eastAsia" w:asciiTheme="minorEastAsia" w:hAnsiTheme="minorEastAsia" w:cstheme="minorEastAsia"/>
          <w:color w:val="auto"/>
          <w:sz w:val="24"/>
        </w:rPr>
        <w:t>6.安装调试</w:t>
      </w:r>
    </w:p>
    <w:p>
      <w:pPr>
        <w:pStyle w:val="3"/>
        <w:spacing w:line="360" w:lineRule="auto"/>
        <w:rPr>
          <w:rFonts w:asciiTheme="minorEastAsia" w:hAnsiTheme="minorEastAsia" w:cstheme="minorEastAsia"/>
          <w:color w:val="auto"/>
          <w:sz w:val="24"/>
        </w:rPr>
      </w:pPr>
      <w:r>
        <w:rPr>
          <w:rFonts w:hint="eastAsia" w:asciiTheme="minorEastAsia" w:hAnsiTheme="minorEastAsia" w:cstheme="minorEastAsia"/>
          <w:color w:val="auto"/>
          <w:sz w:val="24"/>
        </w:rPr>
        <w:t>6.1所有设备均由供应商免费送货至采购人指定的交货地点并安装调试好，安装调试应以本需求书要求的技术参数指标为标准。</w:t>
      </w:r>
    </w:p>
    <w:p>
      <w:pPr>
        <w:pStyle w:val="3"/>
        <w:spacing w:line="360" w:lineRule="auto"/>
        <w:rPr>
          <w:rFonts w:asciiTheme="minorEastAsia" w:hAnsiTheme="minorEastAsia" w:cstheme="minorEastAsia"/>
          <w:color w:val="auto"/>
          <w:sz w:val="24"/>
        </w:rPr>
      </w:pPr>
      <w:r>
        <w:rPr>
          <w:rFonts w:hint="eastAsia" w:asciiTheme="minorEastAsia" w:hAnsiTheme="minorEastAsia" w:cstheme="minorEastAsia"/>
          <w:color w:val="auto"/>
          <w:sz w:val="24"/>
        </w:rPr>
        <w:t>6.2供应商应提供包括但不限于满足设备安装、使用和维护的技术文件，如:设备和附件装箱清单、设备质量合格检定证明文件、设备保修服务卡、设备中英文使用说明和维护手册等。</w:t>
      </w:r>
    </w:p>
    <w:p>
      <w:pPr>
        <w:pStyle w:val="3"/>
        <w:spacing w:line="360" w:lineRule="auto"/>
        <w:rPr>
          <w:rFonts w:asciiTheme="minorEastAsia" w:hAnsiTheme="minorEastAsia" w:cstheme="minorEastAsia"/>
          <w:color w:val="auto"/>
          <w:sz w:val="24"/>
        </w:rPr>
      </w:pPr>
      <w:r>
        <w:rPr>
          <w:rFonts w:hint="eastAsia" w:asciiTheme="minorEastAsia" w:hAnsiTheme="minorEastAsia" w:cstheme="minorEastAsia"/>
          <w:color w:val="auto"/>
          <w:sz w:val="24"/>
        </w:rPr>
        <w:t>6.3供应商须负责对采购人的技术人员免费进行安装、操作、数据处理、维护维修等方面的培训，学会为止。</w:t>
      </w:r>
    </w:p>
    <w:p>
      <w:r>
        <w:rPr>
          <w:rFonts w:hint="eastAsia" w:asciiTheme="minorEastAsia" w:hAnsiTheme="minorEastAsia" w:cstheme="minorEastAsia"/>
          <w:sz w:val="24"/>
          <w:szCs w:val="24"/>
        </w:rPr>
        <w:t>6.4</w:t>
      </w:r>
      <w:r>
        <w:rPr>
          <w:rFonts w:ascii="宋体" w:hAnsi="宋体" w:cs="宋体"/>
          <w:sz w:val="24"/>
          <w:szCs w:val="24"/>
        </w:rPr>
        <w:t>应按出厂标准及国家有关要求进行包装及运输。</w:t>
      </w:r>
    </w:p>
    <w:p>
      <w:bookmarkStart w:id="11" w:name="_GoBack"/>
      <w:bookmarkEnd w:id="1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3C94F4"/>
    <w:multiLevelType w:val="singleLevel"/>
    <w:tmpl w:val="B33C94F4"/>
    <w:lvl w:ilvl="0" w:tentative="0">
      <w:start w:val="1"/>
      <w:numFmt w:val="decimal"/>
      <w:lvlText w:val="%1."/>
      <w:lvlJc w:val="left"/>
      <w:pPr>
        <w:tabs>
          <w:tab w:val="left" w:pos="312"/>
        </w:tabs>
        <w:ind w:left="-1061"/>
      </w:pPr>
    </w:lvl>
  </w:abstractNum>
  <w:abstractNum w:abstractNumId="1">
    <w:nsid w:val="07B32114"/>
    <w:multiLevelType w:val="singleLevel"/>
    <w:tmpl w:val="07B32114"/>
    <w:lvl w:ilvl="0" w:tentative="0">
      <w:start w:val="1"/>
      <w:numFmt w:val="chineseCounting"/>
      <w:suff w:val="nothing"/>
      <w:lvlText w:val="%1、"/>
      <w:lvlJc w:val="left"/>
      <w:rPr>
        <w:rFonts w:hint="eastAsia"/>
      </w:rPr>
    </w:lvl>
  </w:abstractNum>
  <w:abstractNum w:abstractNumId="2">
    <w:nsid w:val="19C665A2"/>
    <w:multiLevelType w:val="multilevel"/>
    <w:tmpl w:val="19C665A2"/>
    <w:lvl w:ilvl="0" w:tentative="0">
      <w:start w:val="1"/>
      <w:numFmt w:val="decimal"/>
      <w:lvlText w:val="%1."/>
      <w:lvlJc w:val="left"/>
      <w:pPr>
        <w:ind w:left="420" w:hanging="425"/>
      </w:pPr>
      <w:rPr>
        <w:rFonts w:hint="eastAsia"/>
      </w:rPr>
    </w:lvl>
    <w:lvl w:ilvl="1" w:tentative="0">
      <w:start w:val="1"/>
      <w:numFmt w:val="decimal"/>
      <w:suff w:val="nothing"/>
      <w:lvlText w:val="%1.%2"/>
      <w:lvlJc w:val="left"/>
      <w:pPr>
        <w:ind w:left="1629" w:hanging="449"/>
      </w:pPr>
      <w:rPr>
        <w:rFonts w:hint="eastAsia"/>
      </w:rPr>
    </w:lvl>
    <w:lvl w:ilvl="2" w:tentative="0">
      <w:start w:val="1"/>
      <w:numFmt w:val="decimal"/>
      <w:suff w:val="nothing"/>
      <w:lvlText w:val="%1.%2.%3."/>
      <w:lvlJc w:val="left"/>
      <w:pPr>
        <w:ind w:left="557" w:hanging="709"/>
      </w:pPr>
      <w:rPr>
        <w:rFonts w:hint="eastAsia"/>
      </w:rPr>
    </w:lvl>
    <w:lvl w:ilvl="3" w:tentative="0">
      <w:start w:val="1"/>
      <w:numFmt w:val="decimal"/>
      <w:lvlText w:val="%1.%2.%3.%4."/>
      <w:lvlJc w:val="left"/>
      <w:pPr>
        <w:ind w:left="846" w:hanging="851"/>
      </w:pPr>
      <w:rPr>
        <w:rFonts w:hint="eastAsia"/>
      </w:rPr>
    </w:lvl>
    <w:lvl w:ilvl="4" w:tentative="0">
      <w:start w:val="1"/>
      <w:numFmt w:val="decimal"/>
      <w:lvlText w:val="%1.%2.%3.%4.%5."/>
      <w:lvlJc w:val="left"/>
      <w:pPr>
        <w:ind w:left="987" w:hanging="992"/>
      </w:pPr>
      <w:rPr>
        <w:rFonts w:hint="eastAsia"/>
      </w:rPr>
    </w:lvl>
    <w:lvl w:ilvl="5" w:tentative="0">
      <w:start w:val="1"/>
      <w:numFmt w:val="decimal"/>
      <w:lvlText w:val="%1.%2.%3.%4.%5.%6."/>
      <w:lvlJc w:val="left"/>
      <w:pPr>
        <w:ind w:left="1129" w:hanging="1134"/>
      </w:pPr>
      <w:rPr>
        <w:rFonts w:hint="eastAsia"/>
      </w:rPr>
    </w:lvl>
    <w:lvl w:ilvl="6" w:tentative="0">
      <w:start w:val="1"/>
      <w:numFmt w:val="decimal"/>
      <w:lvlText w:val="%1.%2.%3.%4.%5.%6.%7."/>
      <w:lvlJc w:val="left"/>
      <w:pPr>
        <w:ind w:left="1271" w:hanging="1276"/>
      </w:pPr>
      <w:rPr>
        <w:rFonts w:hint="eastAsia"/>
      </w:rPr>
    </w:lvl>
    <w:lvl w:ilvl="7" w:tentative="0">
      <w:start w:val="1"/>
      <w:numFmt w:val="decimal"/>
      <w:lvlText w:val="%1.%2.%3.%4.%5.%6.%7.%8."/>
      <w:lvlJc w:val="left"/>
      <w:pPr>
        <w:ind w:left="1413" w:hanging="1418"/>
      </w:pPr>
      <w:rPr>
        <w:rFonts w:hint="eastAsia"/>
      </w:rPr>
    </w:lvl>
    <w:lvl w:ilvl="8" w:tentative="0">
      <w:start w:val="1"/>
      <w:numFmt w:val="decimal"/>
      <w:lvlText w:val="%1.%2.%3.%4.%5.%6.%7.%8.%9."/>
      <w:lvlJc w:val="left"/>
      <w:pPr>
        <w:ind w:left="1554" w:hanging="1559"/>
      </w:pPr>
      <w:rPr>
        <w:rFonts w:hint="eastAsia"/>
      </w:rPr>
    </w:lvl>
  </w:abstractNum>
  <w:abstractNum w:abstractNumId="3">
    <w:nsid w:val="32B0CE48"/>
    <w:multiLevelType w:val="singleLevel"/>
    <w:tmpl w:val="32B0CE48"/>
    <w:lvl w:ilvl="0" w:tentative="0">
      <w:start w:val="1"/>
      <w:numFmt w:val="decimal"/>
      <w:suff w:val="space"/>
      <w:lvlText w:val="%1."/>
      <w:lvlJc w:val="left"/>
      <w:pPr>
        <w:ind w:left="0" w:firstLine="0"/>
      </w:pPr>
    </w:lvl>
  </w:abstractNum>
  <w:abstractNum w:abstractNumId="4">
    <w:nsid w:val="3DFA70F4"/>
    <w:multiLevelType w:val="multilevel"/>
    <w:tmpl w:val="3DFA70F4"/>
    <w:lvl w:ilvl="0" w:tentative="0">
      <w:start w:val="3"/>
      <w:numFmt w:val="decimal"/>
      <w:lvlText w:val="%1."/>
      <w:lvlJc w:val="left"/>
      <w:pPr>
        <w:ind w:left="425" w:hanging="425"/>
      </w:pPr>
      <w:rPr>
        <w:rFonts w:hint="default" w:ascii="宋体" w:hAnsi="宋体" w:eastAsia="宋体" w:cs="宋体"/>
      </w:rPr>
    </w:lvl>
    <w:lvl w:ilvl="1" w:tentative="0">
      <w:start w:val="1"/>
      <w:numFmt w:val="decimal"/>
      <w:lvlText w:val="%1.%2."/>
      <w:lvlJc w:val="left"/>
      <w:pPr>
        <w:ind w:left="850" w:hanging="453"/>
      </w:pPr>
      <w:rPr>
        <w:rFonts w:hint="default" w:ascii="宋体" w:hAnsi="宋体" w:eastAsia="宋体" w:cs="宋体"/>
      </w:rPr>
    </w:lvl>
    <w:lvl w:ilvl="2" w:tentative="0">
      <w:start w:val="1"/>
      <w:numFmt w:val="decimal"/>
      <w:lvlText w:val="%1.%2.%3."/>
      <w:lvlJc w:val="left"/>
      <w:pPr>
        <w:ind w:left="1508" w:hanging="708"/>
      </w:pPr>
      <w:rPr>
        <w:rFonts w:hint="default" w:ascii="宋体" w:hAnsi="宋体" w:eastAsia="宋体" w:cs="宋体"/>
      </w:rPr>
    </w:lvl>
    <w:lvl w:ilvl="3" w:tentative="0">
      <w:start w:val="1"/>
      <w:numFmt w:val="decimal"/>
      <w:lvlText w:val="%1.%2.%3.%4."/>
      <w:lvlJc w:val="left"/>
      <w:pPr>
        <w:ind w:left="2053" w:hanging="853"/>
      </w:pPr>
      <w:rPr>
        <w:rFonts w:hint="default"/>
      </w:rPr>
    </w:lvl>
    <w:lvl w:ilvl="4" w:tentative="0">
      <w:start w:val="1"/>
      <w:numFmt w:val="decimal"/>
      <w:lvlText w:val="%1.%2.%3.%4.%5."/>
      <w:lvlJc w:val="left"/>
      <w:pPr>
        <w:ind w:left="2495" w:hanging="895"/>
      </w:pPr>
      <w:rPr>
        <w:rFonts w:hint="default"/>
      </w:rPr>
    </w:lvl>
    <w:lvl w:ilvl="5" w:tentative="0">
      <w:start w:val="1"/>
      <w:numFmt w:val="decimal"/>
      <w:lvlText w:val="%1.%2.%3.%4.%5.%6."/>
      <w:lvlJc w:val="left"/>
      <w:pPr>
        <w:ind w:left="3136" w:hanging="1136"/>
      </w:pPr>
      <w:rPr>
        <w:rFonts w:hint="default"/>
      </w:rPr>
    </w:lvl>
    <w:lvl w:ilvl="6" w:tentative="0">
      <w:start w:val="1"/>
      <w:numFmt w:val="decimal"/>
      <w:lvlText w:val="%1.%2.%3.%4.%5.%6.%7."/>
      <w:lvlJc w:val="left"/>
      <w:pPr>
        <w:ind w:left="3673" w:hanging="1273"/>
      </w:pPr>
      <w:rPr>
        <w:rFonts w:hint="default"/>
      </w:rPr>
    </w:lvl>
    <w:lvl w:ilvl="7" w:tentative="0">
      <w:start w:val="1"/>
      <w:numFmt w:val="decimal"/>
      <w:lvlText w:val="%1.%2.%3.%4.%5.%6.%7.%8."/>
      <w:lvlJc w:val="left"/>
      <w:pPr>
        <w:ind w:left="4218" w:hanging="1418"/>
      </w:pPr>
      <w:rPr>
        <w:rFonts w:hint="default"/>
      </w:rPr>
    </w:lvl>
    <w:lvl w:ilvl="8" w:tentative="0">
      <w:start w:val="1"/>
      <w:numFmt w:val="decimal"/>
      <w:lvlText w:val="%1.%2.%3.%4.%5.%6.%7.%8.%9."/>
      <w:lvlJc w:val="left"/>
      <w:pPr>
        <w:ind w:left="4648" w:hanging="1448"/>
      </w:pPr>
      <w:rPr>
        <w:rFonts w:hint="default"/>
      </w:rPr>
    </w:lvl>
  </w:abstractNum>
  <w:abstractNum w:abstractNumId="5">
    <w:nsid w:val="48953364"/>
    <w:multiLevelType w:val="multilevel"/>
    <w:tmpl w:val="4895336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2E5549B"/>
    <w:multiLevelType w:val="multilevel"/>
    <w:tmpl w:val="52E5549B"/>
    <w:lvl w:ilvl="0" w:tentative="0">
      <w:start w:val="1"/>
      <w:numFmt w:val="japaneseCounting"/>
      <w:lvlText w:val="%1、"/>
      <w:lvlJc w:val="left"/>
      <w:pPr>
        <w:ind w:left="720" w:hanging="72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7">
    <w:nsid w:val="57567DF1"/>
    <w:multiLevelType w:val="multilevel"/>
    <w:tmpl w:val="57567DF1"/>
    <w:lvl w:ilvl="0" w:tentative="0">
      <w:start w:val="1"/>
      <w:numFmt w:val="decimal"/>
      <w:lvlText w:val="%1."/>
      <w:lvlJc w:val="left"/>
      <w:pPr>
        <w:tabs>
          <w:tab w:val="left" w:pos="425"/>
        </w:tabs>
        <w:ind w:left="425" w:hanging="425"/>
      </w:pPr>
      <w:rPr>
        <w:rFonts w:hint="default"/>
      </w:rPr>
    </w:lvl>
    <w:lvl w:ilvl="1" w:tentative="0">
      <w:start w:val="1"/>
      <w:numFmt w:val="decimal"/>
      <w:lvlText w:val="%1.%2."/>
      <w:lvlJc w:val="left"/>
      <w:pPr>
        <w:tabs>
          <w:tab w:val="left" w:pos="567"/>
        </w:tabs>
        <w:ind w:left="567" w:hanging="567"/>
      </w:pPr>
      <w:rPr>
        <w:rFonts w:hint="default"/>
      </w:rPr>
    </w:lvl>
    <w:lvl w:ilvl="2" w:tentative="0">
      <w:start w:val="1"/>
      <w:numFmt w:val="decimal"/>
      <w:lvlText w:val="%1.%2.%3."/>
      <w:lvlJc w:val="left"/>
      <w:pPr>
        <w:tabs>
          <w:tab w:val="left" w:pos="709"/>
        </w:tabs>
        <w:ind w:left="709" w:hanging="709"/>
      </w:pPr>
      <w:rPr>
        <w:rFonts w:hint="default"/>
      </w:rPr>
    </w:lvl>
    <w:lvl w:ilvl="3" w:tentative="0">
      <w:start w:val="1"/>
      <w:numFmt w:val="decimal"/>
      <w:lvlText w:val="%1.%2.%3.%4."/>
      <w:lvlJc w:val="left"/>
      <w:pPr>
        <w:tabs>
          <w:tab w:val="left" w:pos="850"/>
        </w:tabs>
        <w:ind w:left="850" w:hanging="850"/>
      </w:pPr>
      <w:rPr>
        <w:rFonts w:hint="default"/>
      </w:rPr>
    </w:lvl>
    <w:lvl w:ilvl="4" w:tentative="0">
      <w:start w:val="1"/>
      <w:numFmt w:val="decimal"/>
      <w:lvlText w:val="%1.%2.%3.%4.%5."/>
      <w:lvlJc w:val="left"/>
      <w:pPr>
        <w:tabs>
          <w:tab w:val="left" w:pos="991"/>
        </w:tabs>
        <w:ind w:left="991" w:hanging="991"/>
      </w:pPr>
      <w:rPr>
        <w:rFonts w:hint="default"/>
      </w:rPr>
    </w:lvl>
    <w:lvl w:ilvl="5" w:tentative="0">
      <w:start w:val="1"/>
      <w:numFmt w:val="decimal"/>
      <w:lvlText w:val="%1.%2.%3.%4.%5.%6."/>
      <w:lvlJc w:val="left"/>
      <w:pPr>
        <w:tabs>
          <w:tab w:val="left" w:pos="1134"/>
        </w:tabs>
        <w:ind w:left="1134" w:hanging="1134"/>
      </w:pPr>
      <w:rPr>
        <w:rFonts w:hint="default"/>
      </w:rPr>
    </w:lvl>
    <w:lvl w:ilvl="6" w:tentative="0">
      <w:start w:val="1"/>
      <w:numFmt w:val="decimal"/>
      <w:lvlText w:val="%1.%2.%3.%4.%5.%6.%7."/>
      <w:lvlJc w:val="left"/>
      <w:pPr>
        <w:tabs>
          <w:tab w:val="left" w:pos="1275"/>
        </w:tabs>
        <w:ind w:left="1275" w:hanging="1275"/>
      </w:pPr>
      <w:rPr>
        <w:rFonts w:hint="default"/>
      </w:rPr>
    </w:lvl>
    <w:lvl w:ilvl="7" w:tentative="0">
      <w:start w:val="1"/>
      <w:numFmt w:val="decimal"/>
      <w:lvlText w:val="%1.%2.%3.%4.%5.%6.%7.%8."/>
      <w:lvlJc w:val="left"/>
      <w:pPr>
        <w:tabs>
          <w:tab w:val="left" w:pos="1418"/>
        </w:tabs>
        <w:ind w:left="1418" w:hanging="1418"/>
      </w:pPr>
      <w:rPr>
        <w:rFonts w:hint="default"/>
      </w:rPr>
    </w:lvl>
    <w:lvl w:ilvl="8" w:tentative="0">
      <w:start w:val="1"/>
      <w:numFmt w:val="decimal"/>
      <w:lvlText w:val="%1.%2.%3.%4.%5.%6.%7.%8.%9."/>
      <w:lvlJc w:val="left"/>
      <w:pPr>
        <w:tabs>
          <w:tab w:val="left" w:pos="1558"/>
        </w:tabs>
        <w:ind w:left="1558" w:hanging="1558"/>
      </w:pPr>
      <w:rPr>
        <w:rFonts w:hint="default"/>
      </w:rPr>
    </w:lvl>
  </w:abstractNum>
  <w:num w:numId="1">
    <w:abstractNumId w:val="6"/>
  </w:num>
  <w:num w:numId="2">
    <w:abstractNumId w:val="4"/>
  </w:num>
  <w:num w:numId="3">
    <w:abstractNumId w:val="2"/>
  </w:num>
  <w:num w:numId="4">
    <w:abstractNumId w:val="0"/>
  </w:num>
  <w:num w:numId="5">
    <w:abstractNumId w:val="1"/>
  </w:num>
  <w:num w:numId="6">
    <w:abstractNumId w:val="5"/>
  </w:num>
  <w:num w:numId="7">
    <w:abstractNumId w:val="7"/>
  </w:num>
  <w:num w:numId="8">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2YWRmZGU0MDUxMGY0NWQyMTNhNjJiOTc3NzFiMjIifQ=="/>
  </w:docVars>
  <w:rsids>
    <w:rsidRoot w:val="00000000"/>
    <w:rsid w:val="5BB141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qFormat/>
    <w:uiPriority w:val="99"/>
    <w:pPr>
      <w:keepNext/>
      <w:keepLines/>
      <w:spacing w:before="340" w:after="330" w:line="578" w:lineRule="auto"/>
      <w:jc w:val="center"/>
      <w:outlineLvl w:val="0"/>
    </w:pPr>
    <w:rPr>
      <w:rFonts w:eastAsia="方正小标宋_GBK"/>
      <w:bCs/>
      <w:kern w:val="44"/>
      <w:sz w:val="36"/>
      <w:szCs w:val="44"/>
    </w:rPr>
  </w:style>
  <w:style w:type="character" w:default="1" w:styleId="9">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Theme="minorHAnsi" w:hAnsiTheme="minorHAnsi" w:eastAsiaTheme="minorEastAsia" w:cstheme="minorBidi"/>
      <w:szCs w:val="24"/>
    </w:rPr>
  </w:style>
  <w:style w:type="paragraph" w:styleId="3">
    <w:name w:val="Date"/>
    <w:basedOn w:val="1"/>
    <w:next w:val="1"/>
    <w:qFormat/>
    <w:uiPriority w:val="0"/>
    <w:rPr>
      <w:rFonts w:asciiTheme="minorHAnsi" w:hAnsiTheme="minorHAnsi" w:eastAsiaTheme="minorEastAsia" w:cstheme="minorBidi"/>
      <w:color w:val="000000"/>
      <w:kern w:val="0"/>
      <w:sz w:val="30"/>
      <w:szCs w:val="24"/>
    </w:rPr>
  </w:style>
  <w:style w:type="paragraph" w:styleId="5">
    <w:name w:val="Body Text Indent"/>
    <w:basedOn w:val="1"/>
    <w:qFormat/>
    <w:uiPriority w:val="0"/>
    <w:pPr>
      <w:spacing w:after="120"/>
      <w:ind w:left="420" w:leftChars="200"/>
    </w:pPr>
  </w:style>
  <w:style w:type="paragraph" w:styleId="6">
    <w:name w:val="Body Text First Indent 2"/>
    <w:basedOn w:val="5"/>
    <w:unhideWhenUsed/>
    <w:qFormat/>
    <w:uiPriority w:val="99"/>
    <w:pPr>
      <w:ind w:firstLine="420" w:firstLineChars="200"/>
    </w:pPr>
    <w:rPr>
      <w:szCs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0">
    <w:name w:val="List Paragraph"/>
    <w:basedOn w:val="1"/>
    <w:unhideWhenUsed/>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2022-05-16T04:02:21Z</dcterms:created>
  <dc:creator>HP</dc:creator>
  <cp:lastModifiedBy>HP</cp:lastModifiedBy>
  <dcterms:modified xsi:type="dcterms:W3CDTF">2022-05-16T04:03:00Z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1436771A182648119131BD0348696A47</vt:lpwstr>
  </property>
</Properties>
</file>