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lang w:eastAsia="zh-CN"/>
        </w:rPr>
      </w:pPr>
      <w:bookmarkStart w:id="1" w:name="_GoBack"/>
      <w:bookmarkStart w:id="0" w:name="_Toc31909"/>
      <w:r>
        <w:rPr>
          <w:rFonts w:hint="eastAsia"/>
          <w:lang w:val="en-US" w:eastAsia="zh-CN"/>
        </w:rPr>
        <w:t xml:space="preserve">第六章 </w:t>
      </w:r>
      <w:r>
        <w:rPr>
          <w:rFonts w:hint="eastAsia"/>
          <w:lang w:eastAsia="zh-CN"/>
        </w:rPr>
        <w:t>用户需求书</w:t>
      </w:r>
      <w:bookmarkEnd w:id="0"/>
    </w:p>
    <w:bookmarkEnd w:id="1"/>
    <w:p>
      <w:pPr>
        <w:pStyle w:val="9"/>
        <w:pageBreakBefore w:val="0"/>
        <w:widowControl/>
        <w:kinsoku/>
        <w:wordWrap/>
        <w:overflowPunct/>
        <w:topLinePunct w:val="0"/>
        <w:autoSpaceDE/>
        <w:autoSpaceDN/>
        <w:bidi w:val="0"/>
        <w:adjustRightInd/>
        <w:snapToGrid w:val="0"/>
        <w:spacing w:line="240" w:lineRule="auto"/>
        <w:textAlignment w:val="baseline"/>
        <w:rPr>
          <w:rStyle w:val="10"/>
          <w:rFonts w:hint="eastAsia" w:ascii="仿宋" w:hAnsi="仿宋" w:eastAsia="仿宋" w:cs="仿宋"/>
          <w:sz w:val="10"/>
          <w:szCs w:val="10"/>
        </w:rPr>
      </w:pP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i w:val="0"/>
          <w:caps w:val="0"/>
          <w:spacing w:val="0"/>
          <w:w w:val="100"/>
          <w:sz w:val="30"/>
          <w:szCs w:val="30"/>
        </w:rPr>
      </w:pPr>
      <w:r>
        <w:rPr>
          <w:rFonts w:hint="eastAsia" w:ascii="仿宋" w:hAnsi="仿宋" w:eastAsia="仿宋" w:cs="仿宋"/>
          <w:b w:val="0"/>
          <w:i w:val="0"/>
          <w:caps w:val="0"/>
          <w:spacing w:val="0"/>
          <w:w w:val="100"/>
          <w:sz w:val="30"/>
          <w:szCs w:val="30"/>
        </w:rPr>
        <w:t>为了</w:t>
      </w:r>
      <w:r>
        <w:rPr>
          <w:rFonts w:hint="eastAsia" w:ascii="仿宋" w:hAnsi="仿宋" w:eastAsia="仿宋" w:cs="仿宋"/>
          <w:b w:val="0"/>
          <w:i w:val="0"/>
          <w:caps w:val="0"/>
          <w:spacing w:val="0"/>
          <w:w w:val="100"/>
          <w:sz w:val="30"/>
          <w:szCs w:val="30"/>
          <w:lang w:eastAsia="zh-CN"/>
        </w:rPr>
        <w:t>做好</w:t>
      </w:r>
      <w:r>
        <w:rPr>
          <w:rFonts w:hint="eastAsia" w:ascii="仿宋" w:hAnsi="仿宋" w:eastAsia="仿宋" w:cs="仿宋"/>
          <w:b w:val="0"/>
          <w:i w:val="0"/>
          <w:caps w:val="0"/>
          <w:spacing w:val="0"/>
          <w:w w:val="100"/>
          <w:sz w:val="30"/>
          <w:szCs w:val="30"/>
          <w:lang w:val="en-US" w:eastAsia="zh-CN"/>
        </w:rPr>
        <w:t>2022年</w:t>
      </w:r>
      <w:r>
        <w:rPr>
          <w:rFonts w:hint="eastAsia" w:ascii="仿宋" w:hAnsi="仿宋" w:eastAsia="仿宋" w:cs="仿宋"/>
          <w:b w:val="0"/>
          <w:i w:val="0"/>
          <w:caps w:val="0"/>
          <w:spacing w:val="0"/>
          <w:w w:val="100"/>
          <w:sz w:val="30"/>
          <w:szCs w:val="30"/>
        </w:rPr>
        <w:t>打安镇</w:t>
      </w:r>
      <w:r>
        <w:rPr>
          <w:rFonts w:hint="eastAsia" w:ascii="仿宋" w:hAnsi="仿宋" w:eastAsia="仿宋" w:cs="仿宋"/>
          <w:b w:val="0"/>
          <w:i w:val="0"/>
          <w:caps w:val="0"/>
          <w:spacing w:val="0"/>
          <w:w w:val="100"/>
          <w:sz w:val="30"/>
          <w:szCs w:val="30"/>
          <w:lang w:val="en-US" w:eastAsia="zh-CN"/>
        </w:rPr>
        <w:t>务工就业</w:t>
      </w:r>
      <w:r>
        <w:rPr>
          <w:rFonts w:hint="eastAsia" w:ascii="仿宋" w:hAnsi="仿宋" w:eastAsia="仿宋" w:cs="仿宋"/>
          <w:b w:val="0"/>
          <w:i w:val="0"/>
          <w:caps w:val="0"/>
          <w:spacing w:val="0"/>
          <w:w w:val="100"/>
          <w:sz w:val="30"/>
          <w:szCs w:val="30"/>
        </w:rPr>
        <w:t>技能培训工作，</w:t>
      </w:r>
      <w:r>
        <w:rPr>
          <w:rFonts w:hint="eastAsia" w:ascii="仿宋" w:hAnsi="仿宋" w:eastAsia="仿宋" w:cs="仿宋"/>
          <w:b w:val="0"/>
          <w:i w:val="0"/>
          <w:caps w:val="0"/>
          <w:spacing w:val="0"/>
          <w:w w:val="100"/>
          <w:sz w:val="30"/>
          <w:szCs w:val="30"/>
          <w:lang w:eastAsia="zh-CN"/>
        </w:rPr>
        <w:t>进一步巩固拓展脱贫攻坚成果和推进乡村振兴工作，</w:t>
      </w:r>
      <w:r>
        <w:rPr>
          <w:rFonts w:hint="eastAsia" w:ascii="仿宋" w:hAnsi="仿宋" w:eastAsia="仿宋" w:cs="仿宋"/>
          <w:b w:val="0"/>
          <w:i w:val="0"/>
          <w:caps w:val="0"/>
          <w:spacing w:val="0"/>
          <w:w w:val="100"/>
          <w:sz w:val="30"/>
          <w:szCs w:val="30"/>
        </w:rPr>
        <w:t>加快先进适用技术和优质高效技术模式的推广应用，切实提升</w:t>
      </w:r>
      <w:r>
        <w:rPr>
          <w:rFonts w:hint="eastAsia" w:ascii="仿宋" w:hAnsi="仿宋" w:eastAsia="仿宋" w:cs="仿宋"/>
          <w:b w:val="0"/>
          <w:i w:val="0"/>
          <w:caps w:val="0"/>
          <w:spacing w:val="0"/>
          <w:w w:val="100"/>
          <w:sz w:val="30"/>
          <w:szCs w:val="30"/>
          <w:lang w:eastAsia="zh-CN"/>
        </w:rPr>
        <w:t>农户</w:t>
      </w:r>
      <w:r>
        <w:rPr>
          <w:rFonts w:hint="eastAsia" w:ascii="仿宋" w:hAnsi="仿宋" w:eastAsia="仿宋" w:cs="仿宋"/>
          <w:b w:val="0"/>
          <w:i w:val="0"/>
          <w:caps w:val="0"/>
          <w:spacing w:val="0"/>
          <w:w w:val="100"/>
          <w:sz w:val="30"/>
          <w:szCs w:val="30"/>
        </w:rPr>
        <w:t>专业技能和科学管理水平，充分发挥实现乡村振兴引领作用，结合</w:t>
      </w:r>
      <w:r>
        <w:rPr>
          <w:rFonts w:hint="eastAsia" w:ascii="仿宋" w:hAnsi="仿宋" w:eastAsia="仿宋" w:cs="仿宋"/>
          <w:b w:val="0"/>
          <w:i w:val="0"/>
          <w:caps w:val="0"/>
          <w:spacing w:val="0"/>
          <w:w w:val="100"/>
          <w:sz w:val="30"/>
          <w:szCs w:val="30"/>
          <w:lang w:eastAsia="zh-CN"/>
        </w:rPr>
        <w:t>白沙县打安镇的</w:t>
      </w:r>
      <w:r>
        <w:rPr>
          <w:rFonts w:hint="eastAsia" w:ascii="仿宋" w:hAnsi="仿宋" w:eastAsia="仿宋" w:cs="仿宋"/>
          <w:b w:val="0"/>
          <w:i w:val="0"/>
          <w:caps w:val="0"/>
          <w:spacing w:val="0"/>
          <w:w w:val="100"/>
          <w:sz w:val="30"/>
          <w:szCs w:val="30"/>
        </w:rPr>
        <w:t>实际</w:t>
      </w:r>
      <w:r>
        <w:rPr>
          <w:rFonts w:hint="eastAsia" w:ascii="仿宋" w:hAnsi="仿宋" w:eastAsia="仿宋" w:cs="仿宋"/>
          <w:b w:val="0"/>
          <w:i w:val="0"/>
          <w:caps w:val="0"/>
          <w:spacing w:val="0"/>
          <w:w w:val="100"/>
          <w:sz w:val="30"/>
          <w:szCs w:val="30"/>
          <w:lang w:eastAsia="zh-CN"/>
        </w:rPr>
        <w:t>情况</w:t>
      </w:r>
      <w:r>
        <w:rPr>
          <w:rFonts w:hint="eastAsia" w:ascii="仿宋" w:hAnsi="仿宋" w:eastAsia="仿宋" w:cs="仿宋"/>
          <w:b w:val="0"/>
          <w:i w:val="0"/>
          <w:caps w:val="0"/>
          <w:spacing w:val="0"/>
          <w:w w:val="100"/>
          <w:sz w:val="30"/>
          <w:szCs w:val="30"/>
        </w:rPr>
        <w:t>，特制定本方案。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i w:val="0"/>
          <w:caps w:val="0"/>
          <w:spacing w:val="0"/>
          <w:w w:val="100"/>
          <w:sz w:val="30"/>
          <w:szCs w:val="30"/>
          <w:lang w:val="en-US" w:eastAsia="zh-CN"/>
        </w:rPr>
      </w:pPr>
      <w:r>
        <w:rPr>
          <w:rFonts w:hint="eastAsia" w:ascii="仿宋" w:hAnsi="仿宋" w:eastAsia="仿宋" w:cs="仿宋"/>
          <w:b w:val="0"/>
          <w:i w:val="0"/>
          <w:caps w:val="0"/>
          <w:spacing w:val="0"/>
          <w:w w:val="100"/>
          <w:sz w:val="30"/>
          <w:szCs w:val="30"/>
          <w:lang w:val="en-US" w:eastAsia="zh-CN"/>
        </w:rPr>
        <w:t xml:space="preserve">    </w:t>
      </w:r>
      <w:r>
        <w:rPr>
          <w:rFonts w:hint="eastAsia" w:ascii="仿宋" w:hAnsi="仿宋" w:eastAsia="仿宋" w:cs="仿宋"/>
          <w:b/>
          <w:bCs/>
          <w:i w:val="0"/>
          <w:caps w:val="0"/>
          <w:spacing w:val="0"/>
          <w:w w:val="100"/>
          <w:sz w:val="30"/>
          <w:szCs w:val="30"/>
          <w:lang w:val="en-US" w:eastAsia="zh-CN"/>
        </w:rPr>
        <w:t>一、任务目标</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实行精准培训，对打安镇富余劳动力和有需求的农户进行有针对性地开展各类职业技术培训，全面提高职业技能培训，促进农户家庭增收和致富创造条件。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 xml:space="preserve">   </w:t>
      </w:r>
      <w:r>
        <w:rPr>
          <w:rFonts w:hint="eastAsia" w:ascii="仿宋" w:hAnsi="仿宋" w:eastAsia="仿宋" w:cs="仿宋"/>
          <w:b/>
          <w:bCs w:val="0"/>
          <w:sz w:val="30"/>
          <w:szCs w:val="30"/>
          <w:lang w:val="en-US" w:eastAsia="zh-CN"/>
        </w:rPr>
        <w:t xml:space="preserve"> 二、培训时间、人数及方式</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1、培训时间：7个月。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30"/>
          <w:szCs w:val="30"/>
          <w:lang w:val="en-US" w:eastAsia="zh-CN"/>
        </w:rPr>
      </w:pPr>
      <w:r>
        <w:rPr>
          <w:rFonts w:hint="eastAsia" w:ascii="仿宋" w:hAnsi="仿宋" w:eastAsia="仿宋" w:cs="仿宋"/>
          <w:b w:val="0"/>
          <w:bCs/>
          <w:sz w:val="30"/>
          <w:szCs w:val="30"/>
          <w:lang w:val="en-US" w:eastAsia="zh-CN"/>
        </w:rPr>
        <w:t xml:space="preserve">    2、培训人数：</w:t>
      </w:r>
      <w:r>
        <w:rPr>
          <w:rFonts w:hint="eastAsia" w:ascii="仿宋" w:hAnsi="仿宋" w:eastAsia="仿宋" w:cs="仿宋"/>
          <w:sz w:val="30"/>
          <w:szCs w:val="30"/>
          <w:lang w:val="en-US" w:eastAsia="zh-CN"/>
        </w:rPr>
        <w:t>培训人数约340人，计划每期培训约85人左右（按照实际参训人数为准），计划举办4期，每期培训13天，</w:t>
      </w:r>
      <w:r>
        <w:rPr>
          <w:rFonts w:hint="eastAsia" w:ascii="仿宋_GB2312" w:hAnsi="宋体" w:eastAsia="仿宋_GB2312" w:cs="Times New Roman"/>
          <w:sz w:val="28"/>
          <w:szCs w:val="28"/>
          <w:lang w:val="en-US" w:eastAsia="zh-CN"/>
        </w:rPr>
        <w:t>考试鉴定1天</w:t>
      </w:r>
      <w:r>
        <w:rPr>
          <w:rFonts w:hint="eastAsia" w:ascii="仿宋" w:hAnsi="仿宋" w:eastAsia="仿宋" w:cs="仿宋"/>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textAlignment w:val="auto"/>
        <w:rPr>
          <w:rFonts w:hint="eastAsia" w:ascii="仿宋" w:hAnsi="仿宋" w:eastAsia="仿宋" w:cs="仿宋"/>
          <w:b w:val="0"/>
          <w:bCs/>
          <w:sz w:val="30"/>
          <w:szCs w:val="30"/>
          <w:lang w:val="en-US" w:eastAsia="zh-CN"/>
        </w:rPr>
      </w:pPr>
      <w:r>
        <w:rPr>
          <w:rFonts w:hint="eastAsia" w:ascii="仿宋" w:hAnsi="仿宋" w:eastAsia="仿宋" w:cs="仿宋"/>
          <w:b w:val="0"/>
          <w:bCs/>
          <w:sz w:val="30"/>
          <w:szCs w:val="30"/>
          <w:lang w:val="en-US" w:eastAsia="zh-CN"/>
        </w:rPr>
        <w:t>3、培训方式：分期分批进行培训，</w:t>
      </w:r>
      <w:r>
        <w:rPr>
          <w:rFonts w:hint="eastAsia" w:ascii="仿宋" w:hAnsi="仿宋" w:eastAsia="仿宋" w:cs="仿宋"/>
          <w:sz w:val="30"/>
          <w:szCs w:val="30"/>
          <w:lang w:val="en-US" w:eastAsia="zh-CN"/>
        </w:rPr>
        <w:t>采取理论教学与实操结合，在白沙县打安镇各村委会办班培训形式。</w:t>
      </w:r>
    </w:p>
    <w:p>
      <w:pPr>
        <w:pStyle w:val="4"/>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b/>
          <w:bCs w:val="0"/>
          <w:sz w:val="30"/>
          <w:szCs w:val="30"/>
          <w:lang w:val="en-US" w:eastAsia="zh-CN"/>
        </w:rPr>
      </w:pPr>
      <w:r>
        <w:rPr>
          <w:rFonts w:hint="eastAsia" w:ascii="仿宋" w:hAnsi="仿宋" w:eastAsia="仿宋" w:cs="仿宋"/>
          <w:b/>
          <w:bCs w:val="0"/>
          <w:sz w:val="30"/>
          <w:szCs w:val="30"/>
          <w:lang w:val="en-US" w:eastAsia="zh-CN"/>
        </w:rPr>
        <w:t>四、培训对象及培训内容</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default"/>
          <w:sz w:val="30"/>
          <w:szCs w:val="30"/>
          <w:lang w:val="en-US" w:eastAsia="zh-CN"/>
        </w:rPr>
      </w:pPr>
      <w:r>
        <w:rPr>
          <w:rFonts w:hint="eastAsia" w:ascii="仿宋" w:hAnsi="仿宋" w:eastAsia="仿宋" w:cs="仿宋"/>
          <w:b w:val="0"/>
          <w:bCs/>
          <w:sz w:val="30"/>
          <w:szCs w:val="30"/>
          <w:lang w:val="en-US" w:eastAsia="zh-CN"/>
        </w:rPr>
        <w:t>1、培训对象：年龄16-59周岁，性别不限，身体健康的产业生产人员。使其掌握职业技能，提高创业就业率，增加家庭经营性收入。由白沙县打安镇每个村委会报送培训人员名单和派选一位带队工作人员跟随。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eastAsia" w:ascii="仿宋" w:hAnsi="仿宋" w:eastAsia="仿宋" w:cs="仿宋"/>
          <w:bCs/>
          <w:kern w:val="2"/>
          <w:sz w:val="30"/>
          <w:szCs w:val="30"/>
          <w:lang w:val="en-US" w:eastAsia="zh-CN" w:bidi="ar"/>
        </w:rPr>
      </w:pPr>
      <w:r>
        <w:rPr>
          <w:rFonts w:hint="eastAsia" w:ascii="仿宋" w:hAnsi="仿宋" w:eastAsia="仿宋" w:cs="仿宋"/>
          <w:b w:val="0"/>
          <w:bCs/>
          <w:sz w:val="30"/>
          <w:szCs w:val="30"/>
          <w:lang w:val="en-US" w:eastAsia="zh-CN"/>
        </w:rPr>
        <w:t>2、培训内容：</w:t>
      </w:r>
      <w:r>
        <w:rPr>
          <w:rFonts w:hint="eastAsia" w:ascii="仿宋" w:hAnsi="仿宋" w:eastAsia="仿宋" w:cs="仿宋"/>
          <w:kern w:val="2"/>
          <w:sz w:val="30"/>
          <w:szCs w:val="30"/>
          <w:lang w:val="en-US" w:eastAsia="zh-CN" w:bidi="ar"/>
        </w:rPr>
        <w:t>根据经济发展与社会服务需求，重点培训如</w:t>
      </w:r>
      <w:r>
        <w:rPr>
          <w:rFonts w:hint="eastAsia" w:ascii="仿宋" w:hAnsi="仿宋" w:eastAsia="仿宋" w:cs="仿宋"/>
          <w:b w:val="0"/>
          <w:bCs/>
          <w:sz w:val="30"/>
          <w:szCs w:val="30"/>
          <w:lang w:val="en-US" w:eastAsia="zh-CN"/>
        </w:rPr>
        <w:t>兰花种植（栽培）、社区绿化、水电安装、室内瓷砖镶贴及饰面抹灰</w:t>
      </w:r>
      <w:r>
        <w:rPr>
          <w:rFonts w:hint="eastAsia" w:ascii="仿宋" w:hAnsi="仿宋" w:eastAsia="仿宋" w:cs="仿宋"/>
          <w:bCs/>
          <w:kern w:val="2"/>
          <w:sz w:val="30"/>
          <w:szCs w:val="30"/>
          <w:lang w:val="en-US" w:eastAsia="zh-CN" w:bidi="ar"/>
        </w:rPr>
        <w:t>等职业技能。通过培训让受训学员掌握的上述相关专业知识和基本操作技能。具体课程安排如下：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12"/>
        <w:gridCol w:w="4310"/>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835" w:type="dxa"/>
            <w:gridSpan w:val="4"/>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兰花种植（栽培）培训课程表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日 期</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w:t>
            </w:r>
          </w:p>
        </w:tc>
        <w:tc>
          <w:tcPr>
            <w:tcW w:w="431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授课内容</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开班仪式、农业惠农政策与法规</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兰花育苗</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选地整地、除草、培土、施肥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常见病害种类、防治方法</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兰花形态特征、近种区别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定植技术</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第四天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老枝扦插繁育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枝条的贮藏与扦插</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第五天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兰花栽培</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盆栽管理</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第六天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嫩枝扦插繁育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苗床的管理</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第七天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病虫害防治技术</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现场指导</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第八天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栽培兰花的容器类别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栽种：种苗、盆钵、植料准备</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第九天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兰花苗处理方法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养殖土壤选择</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光照与温湿度</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浇水管理</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兰花养殖的繁殖方法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分株繁殖、组培快繁</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兰花对环境条件的要求</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兰花栽培必要设施</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产业介绍、产品特色</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经济价值</w:t>
            </w: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课时合计</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65</w:t>
            </w:r>
          </w:p>
        </w:tc>
        <w:tc>
          <w:tcPr>
            <w:tcW w:w="43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Cs/>
                <w:kern w:val="2"/>
                <w:sz w:val="28"/>
                <w:szCs w:val="28"/>
                <w:vertAlign w:val="baseline"/>
                <w:lang w:val="en-US" w:eastAsia="zh-CN" w:bidi="ar"/>
              </w:rPr>
            </w:pPr>
          </w:p>
        </w:tc>
        <w:tc>
          <w:tcPr>
            <w:tcW w:w="2158"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p>
        </w:tc>
      </w:tr>
    </w:tbl>
    <w:p>
      <w:pPr>
        <w:pStyle w:val="5"/>
        <w:keepNext w:val="0"/>
        <w:keepLines w:val="0"/>
        <w:widowControl w:val="0"/>
        <w:suppressLineNumbers w:val="0"/>
        <w:spacing w:before="0" w:beforeAutospacing="0" w:after="0" w:afterAutospacing="0" w:line="520" w:lineRule="exact"/>
        <w:ind w:right="0"/>
        <w:jc w:val="both"/>
        <w:rPr>
          <w:rFonts w:hint="eastAsia" w:ascii="仿宋" w:hAnsi="仿宋" w:eastAsia="仿宋" w:cs="仿宋"/>
          <w:bCs/>
          <w:kern w:val="2"/>
          <w:sz w:val="24"/>
          <w:szCs w:val="24"/>
          <w:lang w:val="en-US" w:eastAsia="zh-CN" w:bidi="ar"/>
        </w:rPr>
      </w:pPr>
    </w:p>
    <w:p>
      <w:pPr>
        <w:pStyle w:val="5"/>
        <w:keepNext w:val="0"/>
        <w:keepLines w:val="0"/>
        <w:widowControl w:val="0"/>
        <w:suppressLineNumbers w:val="0"/>
        <w:spacing w:before="0" w:beforeAutospacing="0" w:after="0" w:afterAutospacing="0" w:line="520" w:lineRule="exact"/>
        <w:ind w:right="0"/>
        <w:jc w:val="both"/>
        <w:rPr>
          <w:rFonts w:hint="eastAsia" w:ascii="仿宋" w:hAnsi="仿宋" w:eastAsia="仿宋" w:cs="仿宋"/>
          <w:bCs/>
          <w:kern w:val="2"/>
          <w:sz w:val="24"/>
          <w:szCs w:val="24"/>
          <w:lang w:val="en-US"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12"/>
        <w:gridCol w:w="433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8827" w:type="dxa"/>
            <w:gridSpan w:val="4"/>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社区绿化培训课程表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日 期</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w:t>
            </w:r>
          </w:p>
        </w:tc>
        <w:tc>
          <w:tcPr>
            <w:tcW w:w="433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授课内容</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开班仪式、社区绿化的日常管理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社区绿化人员的职责与基本要求</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常见园林树木、花卉</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园林植物种植形式及应用</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社区绿化常用工具</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树木的栽培</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第四天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树木的养护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树木的病虫害防治</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第五天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树体的保护与修补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树木落叶、枯枝处理</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第六天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草坪建植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草坪修剪、灌溉</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第七天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草坪辅助养护管理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草坪病、虫、草的防治</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第八天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露地花卉栽植与管理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盆栽花卉栽培与管理</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第九天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花坛布置</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花卉的病虫害防治</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水生植物的种类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水生植物的种植</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水生植物的养护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现场指导</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居住绿化的种类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木本园林植物</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社区绿化作业专用工具使用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乔木、灌木的栽植技术</w:t>
            </w: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高级园艺师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课时合计</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65</w:t>
            </w:r>
          </w:p>
        </w:tc>
        <w:tc>
          <w:tcPr>
            <w:tcW w:w="43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p>
        </w:tc>
        <w:tc>
          <w:tcPr>
            <w:tcW w:w="212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p>
        </w:tc>
      </w:tr>
    </w:tbl>
    <w:p>
      <w:pPr>
        <w:pStyle w:val="5"/>
        <w:keepNext w:val="0"/>
        <w:keepLines w:val="0"/>
        <w:widowControl w:val="0"/>
        <w:suppressLineNumbers w:val="0"/>
        <w:spacing w:before="0" w:beforeAutospacing="0" w:after="0" w:afterAutospacing="0" w:line="520" w:lineRule="exact"/>
        <w:ind w:right="0"/>
        <w:jc w:val="both"/>
        <w:rPr>
          <w:rFonts w:hint="eastAsia" w:ascii="仿宋" w:hAnsi="仿宋" w:eastAsia="仿宋" w:cs="仿宋"/>
          <w:bCs/>
          <w:kern w:val="2"/>
          <w:sz w:val="24"/>
          <w:szCs w:val="24"/>
          <w:lang w:val="en-US" w:eastAsia="zh-CN" w:bidi="ar"/>
        </w:rPr>
      </w:pPr>
    </w:p>
    <w:p>
      <w:pPr>
        <w:pStyle w:val="5"/>
        <w:keepNext w:val="0"/>
        <w:keepLines w:val="0"/>
        <w:widowControl w:val="0"/>
        <w:suppressLineNumbers w:val="0"/>
        <w:spacing w:before="0" w:beforeAutospacing="0" w:after="0" w:afterAutospacing="0" w:line="520" w:lineRule="exact"/>
        <w:ind w:right="0"/>
        <w:jc w:val="both"/>
        <w:rPr>
          <w:rFonts w:hint="eastAsia" w:ascii="仿宋" w:hAnsi="仿宋" w:eastAsia="仿宋" w:cs="仿宋"/>
          <w:bCs/>
          <w:kern w:val="2"/>
          <w:sz w:val="24"/>
          <w:szCs w:val="24"/>
          <w:lang w:val="en-US" w:eastAsia="zh-CN" w:bidi="ar"/>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12"/>
        <w:gridCol w:w="4710"/>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843" w:type="dxa"/>
            <w:gridSpan w:val="4"/>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水电安装培训课程表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日 期</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w:t>
            </w:r>
          </w:p>
        </w:tc>
        <w:tc>
          <w:tcPr>
            <w:tcW w:w="4710"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授课内容</w:t>
            </w:r>
          </w:p>
        </w:tc>
        <w:tc>
          <w:tcPr>
            <w:tcW w:w="1766"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开班仪式、</w:t>
            </w:r>
            <w:r>
              <w:rPr>
                <w:rFonts w:hint="eastAsia" w:ascii="仿宋" w:hAnsi="仿宋" w:eastAsia="仿宋" w:cs="仿宋"/>
                <w:color w:val="000000"/>
                <w:kern w:val="0"/>
                <w:sz w:val="28"/>
                <w:szCs w:val="28"/>
                <w:lang w:val="en-US" w:eastAsia="zh-CN" w:bidi="ar"/>
              </w:rPr>
              <w:t>安全用电的常识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掌握电工操作的安全规程与要求</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常用电工仪表的使用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常用低压电器识别</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电动机首尾端和变压器同名端的判别</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点动与连续运行线路的安装与检修</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第四天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电工仪表的使用</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电路元件电参数测量</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第五天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直流电路的测试与故障</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万用表安装</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第六天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调试与故障排除</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交流电路的测试与故障排除</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第七天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20" w:lineRule="exact"/>
              <w:ind w:left="0" w:right="0"/>
              <w:jc w:val="both"/>
              <w:textAlignment w:val="auto"/>
              <w:rPr>
                <w:rFonts w:hint="eastAsia" w:ascii="仿宋" w:hAnsi="仿宋" w:eastAsia="仿宋" w:cs="仿宋"/>
                <w:color w:val="000000"/>
                <w:kern w:val="0"/>
                <w:sz w:val="28"/>
                <w:szCs w:val="28"/>
                <w:lang w:val="en-US" w:bidi="ar"/>
              </w:rPr>
            </w:pPr>
            <w:r>
              <w:rPr>
                <w:rFonts w:hint="eastAsia" w:ascii="仿宋" w:hAnsi="仿宋" w:eastAsia="仿宋" w:cs="仿宋"/>
                <w:color w:val="000000"/>
                <w:kern w:val="0"/>
                <w:sz w:val="28"/>
                <w:szCs w:val="28"/>
                <w:lang w:val="en-US" w:eastAsia="zh-CN" w:bidi="ar"/>
              </w:rPr>
              <w:t>室内照明系统安装与调试、</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color w:val="000000"/>
                <w:kern w:val="0"/>
                <w:sz w:val="28"/>
                <w:szCs w:val="28"/>
                <w:lang w:val="en-US" w:eastAsia="zh-CN" w:bidi="ar"/>
              </w:rPr>
              <w:t>共射放大电路的安装与调试</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第八天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集成运放使用知识和演示运放参数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电压调整率和电流调整率的测量方法</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第九天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管线预埋、管内穿线</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灯具及开关、插座面板安装</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家庭局域网系统安装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电线电路布线</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安防系统、远程系统安装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水路管道安装</w:t>
            </w:r>
          </w:p>
        </w:tc>
        <w:tc>
          <w:tcPr>
            <w:tcW w:w="176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left="0" w:right="0"/>
              <w:jc w:val="center"/>
              <w:textAlignment w:val="auto"/>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助理工程师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kern w:val="2"/>
                <w:sz w:val="28"/>
                <w:szCs w:val="28"/>
                <w:lang w:val="en-US" w:eastAsia="zh-CN" w:bidi="ar"/>
              </w:rPr>
              <w:t>维修电工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屋面明装避雷接闪器安装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金属电缆桥架安装</w:t>
            </w:r>
          </w:p>
        </w:tc>
        <w:tc>
          <w:tcPr>
            <w:tcW w:w="1766"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室内水管埋管安装</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给水功能测试</w:t>
            </w:r>
          </w:p>
        </w:tc>
        <w:tc>
          <w:tcPr>
            <w:tcW w:w="1766"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kern w:val="2"/>
                <w:sz w:val="28"/>
                <w:szCs w:val="28"/>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课时合计</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65</w:t>
            </w:r>
          </w:p>
        </w:tc>
        <w:tc>
          <w:tcPr>
            <w:tcW w:w="4710"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p>
        </w:tc>
        <w:tc>
          <w:tcPr>
            <w:tcW w:w="1766"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p>
        </w:tc>
      </w:tr>
    </w:tbl>
    <w:p>
      <w:pPr>
        <w:pStyle w:val="5"/>
        <w:keepNext w:val="0"/>
        <w:keepLines w:val="0"/>
        <w:widowControl w:val="0"/>
        <w:suppressLineNumbers w:val="0"/>
        <w:spacing w:before="0" w:beforeAutospacing="0" w:after="0" w:afterAutospacing="0" w:line="520" w:lineRule="exact"/>
        <w:ind w:right="0"/>
        <w:jc w:val="both"/>
        <w:rPr>
          <w:rFonts w:hint="eastAsia" w:ascii="仿宋" w:hAnsi="仿宋" w:eastAsia="仿宋" w:cs="仿宋"/>
          <w:bCs/>
          <w:kern w:val="2"/>
          <w:sz w:val="24"/>
          <w:szCs w:val="24"/>
          <w:lang w:val="en-US" w:eastAsia="zh-CN" w:bidi="ar"/>
        </w:rPr>
      </w:pPr>
    </w:p>
    <w:tbl>
      <w:tblPr>
        <w:tblStyle w:val="7"/>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912"/>
        <w:gridCol w:w="4235"/>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93" w:type="dxa"/>
            <w:gridSpan w:val="4"/>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 w:val="0"/>
                <w:bCs/>
                <w:sz w:val="28"/>
                <w:szCs w:val="28"/>
                <w:lang w:val="en-US" w:eastAsia="zh-CN"/>
              </w:rPr>
              <w:t>室内瓷砖镶贴及饰面抹灰</w:t>
            </w:r>
            <w:r>
              <w:rPr>
                <w:rFonts w:hint="eastAsia" w:ascii="仿宋" w:hAnsi="仿宋" w:eastAsia="仿宋" w:cs="仿宋"/>
                <w:bCs/>
                <w:kern w:val="2"/>
                <w:sz w:val="28"/>
                <w:szCs w:val="28"/>
                <w:vertAlign w:val="baseline"/>
                <w:lang w:val="en-US" w:eastAsia="zh-CN" w:bidi="ar"/>
              </w:rPr>
              <w:t>培训课程表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日 期</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w:t>
            </w:r>
          </w:p>
        </w:tc>
        <w:tc>
          <w:tcPr>
            <w:tcW w:w="423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授课内容</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授课老师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开班仪式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职业道德、安全知识</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瓷砖镶贴基本知识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室内瓷砖镶贴基本步骤</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建筑用砂、陶瓷墙、地砖</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装饰石材、粘结剂及其辅助材料</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第四天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室外面砖镶贴、瓷砖镶贴工艺</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翻样图、排砖、排版设计</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第五天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工艺特点、技术要求</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质量要求</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第六天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室内瓷砖镶贴</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大块材挂贴</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第七天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抹灰层构造、抹灰的分类</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抹灰操作常识</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第八天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灰浆一般知识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墙面一般抹灰材料</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第九天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地面抹灰材料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装饰抹灰材料</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特殊环境抹灰材料</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现场抹灰实操</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第十一天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混凝土墙面一般抹灰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砖墙面一般抹灰</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第十二天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砌块墙面一般抹灰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轻质墙体一般抹灰</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i w:val="0"/>
                <w:color w:val="auto"/>
                <w:w w:val="100"/>
                <w:kern w:val="0"/>
                <w:sz w:val="28"/>
                <w:szCs w:val="28"/>
                <w:u w:val="no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第十三天</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装饰抹灰</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复杂造型抹灰</w:t>
            </w: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建筑工程</w:t>
            </w:r>
            <w:r>
              <w:rPr>
                <w:rFonts w:hint="eastAsia" w:ascii="仿宋" w:hAnsi="仿宋" w:eastAsia="仿宋" w:cstheme="minorBidi"/>
                <w:w w:val="80"/>
                <w:kern w:val="2"/>
                <w:sz w:val="28"/>
                <w:szCs w:val="28"/>
                <w:lang w:val="en-US" w:eastAsia="zh-CN" w:bidi="ar-SA"/>
              </w:rPr>
              <w:t>二级建造师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rightChars="0"/>
              <w:jc w:val="center"/>
              <w:textAlignment w:val="auto"/>
              <w:rPr>
                <w:rFonts w:hint="eastAsia" w:ascii="仿宋" w:hAnsi="仿宋" w:eastAsia="仿宋" w:cs="仿宋"/>
                <w:i w:val="0"/>
                <w:color w:val="auto"/>
                <w:w w:val="100"/>
                <w:kern w:val="0"/>
                <w:sz w:val="28"/>
                <w:szCs w:val="28"/>
                <w:u w:val="none"/>
                <w:lang w:val="en-US" w:eastAsia="zh-CN" w:bidi="ar"/>
              </w:rPr>
            </w:pPr>
            <w:r>
              <w:rPr>
                <w:rFonts w:hint="eastAsia" w:ascii="仿宋" w:hAnsi="仿宋" w:eastAsia="仿宋" w:cs="仿宋"/>
                <w:bCs/>
                <w:kern w:val="2"/>
                <w:sz w:val="28"/>
                <w:szCs w:val="28"/>
                <w:vertAlign w:val="baseline"/>
                <w:lang w:val="en-US" w:eastAsia="zh-CN" w:bidi="ar"/>
              </w:rPr>
              <w:t>砌筑工三级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55"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课时合计</w:t>
            </w:r>
          </w:p>
        </w:tc>
        <w:tc>
          <w:tcPr>
            <w:tcW w:w="912"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default" w:ascii="仿宋" w:hAnsi="仿宋" w:eastAsia="仿宋" w:cs="仿宋"/>
                <w:bCs/>
                <w:kern w:val="2"/>
                <w:sz w:val="28"/>
                <w:szCs w:val="28"/>
                <w:vertAlign w:val="baseline"/>
                <w:lang w:val="en-US" w:eastAsia="zh-CN" w:bidi="ar"/>
              </w:rPr>
            </w:pPr>
            <w:r>
              <w:rPr>
                <w:rFonts w:hint="eastAsia" w:ascii="仿宋" w:hAnsi="仿宋" w:eastAsia="仿宋" w:cs="仿宋"/>
                <w:bCs/>
                <w:kern w:val="2"/>
                <w:sz w:val="28"/>
                <w:szCs w:val="28"/>
                <w:vertAlign w:val="baseline"/>
                <w:lang w:val="en-US" w:eastAsia="zh-CN" w:bidi="ar"/>
              </w:rPr>
              <w:t>65</w:t>
            </w:r>
          </w:p>
        </w:tc>
        <w:tc>
          <w:tcPr>
            <w:tcW w:w="4235" w:type="dxa"/>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rPr>
                <w:rFonts w:hint="eastAsia" w:ascii="仿宋" w:hAnsi="仿宋" w:eastAsia="仿宋" w:cs="仿宋"/>
                <w:bCs/>
                <w:kern w:val="2"/>
                <w:sz w:val="28"/>
                <w:szCs w:val="28"/>
                <w:vertAlign w:val="baseline"/>
                <w:lang w:val="en-US" w:eastAsia="zh-CN" w:bidi="ar"/>
              </w:rPr>
            </w:pPr>
          </w:p>
        </w:tc>
        <w:tc>
          <w:tcPr>
            <w:tcW w:w="2491" w:type="dxa"/>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center"/>
              <w:textAlignment w:val="auto"/>
              <w:rPr>
                <w:rFonts w:hint="eastAsia" w:ascii="仿宋" w:hAnsi="仿宋" w:eastAsia="仿宋" w:cs="仿宋"/>
                <w:bCs/>
                <w:kern w:val="2"/>
                <w:sz w:val="28"/>
                <w:szCs w:val="28"/>
                <w:vertAlign w:val="baseline"/>
                <w:lang w:val="en-US" w:eastAsia="zh-CN" w:bidi="ar"/>
              </w:rPr>
            </w:pPr>
          </w:p>
        </w:tc>
      </w:tr>
    </w:tbl>
    <w:p>
      <w:pPr>
        <w:pStyle w:val="2"/>
        <w:keepNext w:val="0"/>
        <w:keepLines w:val="0"/>
        <w:pageBreakBefore w:val="0"/>
        <w:kinsoku/>
        <w:wordWrap/>
        <w:overflowPunct/>
        <w:topLinePunct w:val="0"/>
        <w:autoSpaceDE/>
        <w:autoSpaceDN/>
        <w:bidi w:val="0"/>
        <w:adjustRightInd/>
        <w:snapToGrid/>
        <w:spacing w:after="0" w:line="240" w:lineRule="auto"/>
        <w:ind w:firstLine="602" w:firstLineChars="200"/>
        <w:textAlignment w:val="auto"/>
        <w:rPr>
          <w:rFonts w:hint="eastAsia" w:ascii="仿宋" w:hAnsi="仿宋" w:eastAsia="仿宋" w:cs="仿宋"/>
          <w:sz w:val="30"/>
          <w:szCs w:val="30"/>
          <w:lang w:val="en-US" w:eastAsia="zh-CN"/>
        </w:rPr>
      </w:pPr>
      <w:r>
        <w:rPr>
          <w:rFonts w:hint="eastAsia" w:ascii="仿宋" w:hAnsi="仿宋" w:eastAsia="仿宋" w:cs="仿宋"/>
          <w:b/>
          <w:bCs w:val="0"/>
          <w:color w:val="auto"/>
          <w:sz w:val="30"/>
          <w:szCs w:val="30"/>
          <w:lang w:val="en-US" w:eastAsia="zh-CN"/>
        </w:rPr>
        <w:t>五、培训经费及使用</w:t>
      </w:r>
    </w:p>
    <w:p>
      <w:pPr>
        <w:pStyle w:val="2"/>
        <w:keepNext w:val="0"/>
        <w:keepLines w:val="0"/>
        <w:pageBreakBefore w:val="0"/>
        <w:kinsoku/>
        <w:wordWrap/>
        <w:overflowPunct/>
        <w:topLinePunct w:val="0"/>
        <w:autoSpaceDE/>
        <w:autoSpaceDN/>
        <w:bidi w:val="0"/>
        <w:adjustRightInd/>
        <w:snapToGrid/>
        <w:spacing w:after="0" w:line="240" w:lineRule="auto"/>
        <w:ind w:firstLine="6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资金使用：按照《海南省财政支农资金报账制管理办法》以及有关规定执行。资金使用范围主要包括：培训费（含教学设备租赁、教材费、学员培训资料、工作人员、教师讲课、交通、食宿费等方面）的支出。</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02" w:firstLineChars="200"/>
        <w:textAlignment w:val="auto"/>
        <w:rPr>
          <w:rFonts w:hint="eastAsia" w:ascii="仿宋" w:hAnsi="仿宋" w:eastAsia="仿宋" w:cs="仿宋"/>
          <w:b/>
          <w:bCs/>
          <w:kern w:val="2"/>
          <w:sz w:val="30"/>
          <w:szCs w:val="30"/>
          <w:lang w:val="en-US" w:eastAsia="zh-CN" w:bidi="ar"/>
        </w:rPr>
      </w:pPr>
      <w:r>
        <w:rPr>
          <w:rFonts w:hint="eastAsia" w:ascii="仿宋" w:hAnsi="仿宋" w:eastAsia="仿宋" w:cs="仿宋"/>
          <w:b/>
          <w:bCs/>
          <w:kern w:val="2"/>
          <w:sz w:val="30"/>
          <w:szCs w:val="30"/>
          <w:lang w:val="en-US" w:eastAsia="zh-CN" w:bidi="ar"/>
        </w:rPr>
        <w:t>六、组织实施</w:t>
      </w:r>
    </w:p>
    <w:p>
      <w:pPr>
        <w:keepNext w:val="0"/>
        <w:keepLines w:val="0"/>
        <w:pageBreakBefore w:val="0"/>
        <w:numPr>
          <w:ilvl w:val="0"/>
          <w:numId w:val="0"/>
        </w:numPr>
        <w:kinsoku/>
        <w:wordWrap/>
        <w:overflowPunct/>
        <w:topLinePunct w:val="0"/>
        <w:autoSpaceDE/>
        <w:autoSpaceDN/>
        <w:bidi w:val="0"/>
        <w:adjustRightInd/>
        <w:snapToGrid/>
        <w:spacing w:line="240" w:lineRule="auto"/>
        <w:ind w:leftChars="0" w:firstLine="600" w:firstLineChars="200"/>
        <w:textAlignment w:val="auto"/>
        <w:rPr>
          <w:rFonts w:hint="eastAsia" w:ascii="仿宋" w:hAnsi="仿宋" w:eastAsia="仿宋" w:cs="仿宋"/>
          <w:bCs/>
          <w:kern w:val="2"/>
          <w:sz w:val="30"/>
          <w:szCs w:val="30"/>
          <w:lang w:val="en-US" w:eastAsia="zh-CN" w:bidi="ar"/>
        </w:rPr>
      </w:pPr>
      <w:r>
        <w:rPr>
          <w:rFonts w:hint="eastAsia" w:ascii="仿宋" w:hAnsi="仿宋" w:eastAsia="仿宋" w:cs="仿宋"/>
          <w:kern w:val="2"/>
          <w:sz w:val="30"/>
          <w:szCs w:val="30"/>
          <w:lang w:val="en-US" w:eastAsia="zh-CN" w:bidi="ar"/>
        </w:rPr>
        <w:t>我镇根据培训任务、对象和要求，深入调研,科学论证、结合实际、精心安排培训内容和教学环节，制定培训方案组织实施。</w:t>
      </w:r>
      <w:r>
        <w:rPr>
          <w:rFonts w:hint="eastAsia" w:ascii="仿宋" w:hAnsi="仿宋" w:eastAsia="仿宋" w:cs="仿宋"/>
          <w:bCs/>
          <w:kern w:val="2"/>
          <w:sz w:val="30"/>
          <w:szCs w:val="30"/>
          <w:lang w:val="en-US" w:eastAsia="zh-CN" w:bidi="ar"/>
        </w:rPr>
        <w:t>根据各村实际需要，有针对性地突出教学重点，完善培训内容，制定以下实施计划：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left"/>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1、精选授课师资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left"/>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要求培训机构聘请专职教师、省中专院校、省农科院、省农技中心等单位高级及高级以上职称既有深厚的专业理论知识又有丰富实践经验专家授课。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2、落实培训各项任务</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b/>
          <w:bCs/>
          <w:sz w:val="30"/>
          <w:szCs w:val="30"/>
          <w:lang w:val="en-US"/>
        </w:rPr>
      </w:pPr>
      <w:r>
        <w:rPr>
          <w:rFonts w:hint="eastAsia" w:ascii="仿宋" w:hAnsi="仿宋" w:eastAsia="仿宋" w:cs="仿宋"/>
          <w:bCs/>
          <w:kern w:val="2"/>
          <w:sz w:val="30"/>
          <w:szCs w:val="30"/>
          <w:lang w:val="en-US" w:eastAsia="zh-CN" w:bidi="ar"/>
        </w:rPr>
        <w:t>一是坚持实习实训为主，理论学习为辅的培训原则，培训方式采取集中授课讲解和实操相结合，以实体教具进行讲解或现场实地示范操作为主，使用国家正规出版社出版的培训教材。二是聘证有经验、高资质的培训教师及本县的专业能人士专家现场示范讲解。三是各授课教师要准备好系统完整的讲义，制作多媒体课件，并指导学员参加实践教学活动。安排老师担任培班班主任，加强日常的学习等班级管理工作。四是落实培训场地和教学用具。以镇的农民培训教室或村文化室作为理论课上课场地，利用当地的示范基地作为实操场地，并准备好实操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3、配备培训教材</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bCs/>
          <w:kern w:val="2"/>
          <w:sz w:val="30"/>
          <w:szCs w:val="30"/>
          <w:lang w:val="en-US" w:eastAsia="zh-CN" w:bidi="ar"/>
        </w:rPr>
        <w:t>按照培训规范要求，选用相关教材作为培训基本教材，授课教师要准备好系统完整的讲义，制作多媒体课件，并指导学员参加实践教学活动，以便更好的满足培训需求。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4、加强班级管理</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b/>
          <w:bCs/>
          <w:sz w:val="30"/>
          <w:szCs w:val="30"/>
          <w:lang w:val="en-US"/>
        </w:rPr>
      </w:pPr>
      <w:r>
        <w:rPr>
          <w:rFonts w:hint="eastAsia" w:ascii="仿宋" w:hAnsi="仿宋" w:eastAsia="仿宋" w:cs="仿宋"/>
          <w:bCs/>
          <w:kern w:val="2"/>
          <w:sz w:val="30"/>
          <w:szCs w:val="30"/>
          <w:lang w:val="en-US" w:eastAsia="zh-CN" w:bidi="ar"/>
        </w:rPr>
        <w:t>建立规范的培训班级管理制度，加强班级日常管理、跟踪服务等工作；负责抓好每天考勤、严明课堂纪律、后勤保障、业务学习等班级管理工作。加强老师与学员、学员与学员之间互相交流和自我管理，及时反馈学员意见，改进教学，保证培训工作顺畅有序；接受学员监督和评价，总结经验做法，不断完善与提高班级管理水平。</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5</w:t>
      </w:r>
      <w:r>
        <w:rPr>
          <w:rFonts w:hint="eastAsia" w:ascii="仿宋" w:hAnsi="仿宋" w:eastAsia="仿宋" w:cs="仿宋"/>
          <w:b/>
          <w:bCs/>
          <w:kern w:val="2"/>
          <w:sz w:val="30"/>
          <w:szCs w:val="30"/>
          <w:lang w:val="en-US" w:eastAsia="zh-CN" w:bidi="ar"/>
        </w:rPr>
        <w:t>、创新培训方式</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b/>
          <w:bCs/>
          <w:sz w:val="30"/>
          <w:szCs w:val="30"/>
          <w:lang w:val="en-US"/>
        </w:rPr>
      </w:pPr>
      <w:r>
        <w:rPr>
          <w:rFonts w:hint="eastAsia" w:ascii="仿宋" w:hAnsi="仿宋" w:eastAsia="仿宋" w:cs="仿宋"/>
          <w:bCs/>
          <w:kern w:val="2"/>
          <w:sz w:val="30"/>
          <w:szCs w:val="30"/>
          <w:lang w:val="en-US" w:eastAsia="zh-CN" w:bidi="ar"/>
        </w:rPr>
        <w:t>做到深入乡村、贴近实际产业发展需求，精心设计教学环节，坚持实习实训为主、理论为辅的培训原则，培训方式采取集中授课讲解，以实体教具进行讲解或现场实地示范操作为主。采取“集中授课、集中答疑”的培训模式，以“理论课堂”、“课堂演示”等灵活多样的方式，开展实用性技能培训。要在组织学员的同时落实培训场地。以各村委会会议室或文化室作为理论上课场地，利用当地的基地作为实操场地，并准备好实操材料和教学用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r>
        <w:rPr>
          <w:rFonts w:hint="eastAsia" w:ascii="仿宋" w:hAnsi="仿宋" w:eastAsia="仿宋" w:cs="仿宋"/>
          <w:b/>
          <w:bCs/>
          <w:kern w:val="2"/>
          <w:sz w:val="30"/>
          <w:szCs w:val="30"/>
          <w:lang w:val="en-US" w:eastAsia="zh-CN" w:bidi="ar"/>
        </w:rPr>
        <w:t xml:space="preserve"> 6、建立培训档案</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bCs/>
          <w:kern w:val="2"/>
          <w:sz w:val="30"/>
          <w:szCs w:val="30"/>
          <w:lang w:val="en-US" w:eastAsia="zh-CN" w:bidi="ar"/>
        </w:rPr>
        <w:t>所有参训人员实行实名制管理。在每期培训班结束后，及时整理培训档案，保证每个班和每个参训学员的档案材料完整，要以班为单位建立《学员花名册》，内容包括：参训人姓名、培训项目、培训工种、培训时间、家庭住址和本人签名培训班签到表，以班为单位建立培训项目文字档案等有关材料上报。</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both"/>
        <w:textAlignment w:val="auto"/>
        <w:rPr>
          <w:rFonts w:hint="eastAsia" w:ascii="仿宋" w:hAnsi="仿宋" w:eastAsia="仿宋" w:cs="仿宋"/>
          <w:bCs/>
          <w:sz w:val="30"/>
          <w:szCs w:val="30"/>
          <w:lang w:val="en-US"/>
        </w:rPr>
      </w:pPr>
      <w:r>
        <w:rPr>
          <w:rFonts w:hint="eastAsia" w:ascii="仿宋" w:hAnsi="仿宋" w:eastAsia="仿宋" w:cs="仿宋"/>
          <w:b/>
          <w:bCs/>
          <w:kern w:val="2"/>
          <w:sz w:val="30"/>
          <w:szCs w:val="30"/>
          <w:lang w:val="en-US" w:eastAsia="zh-CN" w:bidi="ar"/>
        </w:rPr>
        <w:t>7、加强组织领导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为顺利推进2022年白沙县打安镇务工就业技能培训工作，由我镇成立培训工作领导小组组织落实。并积极与培训机构沟通，明确任务，协调做好学员组织管理和教学工作。每班配备一名班主任和两名班级管理人员，负责抓好班级日常管理、确保培训工作顺利开展。</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2" w:firstLineChars="200"/>
        <w:jc w:val="both"/>
        <w:textAlignment w:val="auto"/>
        <w:rPr>
          <w:rFonts w:hint="eastAsia" w:ascii="仿宋" w:hAnsi="仿宋" w:eastAsia="仿宋" w:cs="仿宋"/>
          <w:b/>
          <w:bCs/>
          <w:sz w:val="30"/>
          <w:szCs w:val="30"/>
          <w:lang w:val="en-US"/>
        </w:rPr>
      </w:pPr>
      <w:r>
        <w:rPr>
          <w:rFonts w:hint="eastAsia" w:ascii="仿宋" w:hAnsi="仿宋" w:eastAsia="仿宋" w:cs="仿宋"/>
          <w:b/>
          <w:bCs/>
          <w:kern w:val="2"/>
          <w:sz w:val="30"/>
          <w:szCs w:val="30"/>
          <w:lang w:val="en-US" w:eastAsia="zh-CN" w:bidi="ar"/>
        </w:rPr>
        <w:t>8、组织保障与跟踪服务安排</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完善培训内容，创新培训方式。按照接近农村、方便农民、强化实践示范指导的要求精心安排教学内容，设计教学环节，采取集中授课和答疑、实习指导的培训模式，以固定课堂、流动课堂等灵活多样的方式，开展专业理论知识和实践教学系统全面的培训，结合专业的需要,在各环节对学员进行一对一、一对多的技术指导。授课时鼓励学员双向交流，提出实际问题，有问必答，实用有效。课时分配以实习实操为主。</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Autospacing="0" w:line="240" w:lineRule="auto"/>
        <w:ind w:left="0" w:right="0" w:firstLine="600" w:firstLineChars="200"/>
        <w:jc w:val="both"/>
        <w:textAlignment w:val="auto"/>
        <w:rPr>
          <w:rFonts w:hint="eastAsia" w:ascii="仿宋" w:hAnsi="仿宋" w:eastAsia="仿宋" w:cs="仿宋"/>
          <w:kern w:val="2"/>
          <w:sz w:val="30"/>
          <w:szCs w:val="30"/>
          <w:lang w:val="en-US" w:eastAsia="zh-CN" w:bidi="ar"/>
        </w:rPr>
      </w:pPr>
      <w:r>
        <w:rPr>
          <w:rFonts w:hint="eastAsia" w:ascii="仿宋" w:hAnsi="仿宋" w:eastAsia="仿宋" w:cs="仿宋"/>
          <w:kern w:val="2"/>
          <w:sz w:val="30"/>
          <w:szCs w:val="30"/>
          <w:lang w:val="en-US" w:eastAsia="zh-CN" w:bidi="ar"/>
        </w:rPr>
        <w:t>2．抓好后续支持服务。培训教学活动结束后，要求培训机构组织老师根据学员所学专业的进度给予指导，建立长效的服务反馈体系，下乡回访了解学员实际情况,切实能为农民提供技能和信息咨询服务,协助解决学员在转移就业过程中存在的困难和问题。培训机构安排管理人员对后续回访指导服务,并整理成培训后续支持服务台账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NmRjZWQ1MzhiYzUzMWU5M2M5NTYyNTc1MTkzMTkifQ=="/>
  </w:docVars>
  <w:rsids>
    <w:rsidRoot w:val="3BD41F0D"/>
    <w:rsid w:val="3BD4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4">
    <w:name w:val="Normal Indent"/>
    <w:basedOn w:val="1"/>
    <w:next w:val="1"/>
    <w:qFormat/>
    <w:uiPriority w:val="0"/>
    <w:pPr>
      <w:ind w:firstLine="420"/>
    </w:pPr>
    <w:rPr>
      <w:szCs w:val="20"/>
    </w:rPr>
  </w:style>
  <w:style w:type="paragraph" w:styleId="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BodyText"/>
    <w:basedOn w:val="1"/>
    <w:next w:val="1"/>
    <w:qFormat/>
    <w:uiPriority w:val="0"/>
    <w:pPr>
      <w:spacing w:after="120"/>
    </w:pPr>
  </w:style>
  <w:style w:type="character" w:customStyle="1" w:styleId="10">
    <w:name w:val="NormalCharacter"/>
    <w:semiHidden/>
    <w:qFormat/>
    <w:uiPriority w:val="0"/>
    <w:rPr>
      <w:rFonts w:ascii="Verdana" w:hAnsi="Verdana"/>
      <w:kern w:val="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2022-06-16T11:05:00Z</dcterms:created>
  <dc:creator>特努力</dc:creator>
  <cp:lastModifiedBy>特努力</cp:lastModifiedBy>
  <dcterms:modified xsi:type="dcterms:W3CDTF">2022-06-16T11:06:11Z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DAC24564AC6046A3A675F7EDEA8DAF0D</vt:lpwstr>
  </property>
</Properties>
</file>