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color w:val="000000" w:themeColor="text1"/>
          <w:sz w:val="40"/>
          <w:szCs w:val="40"/>
          <w:lang w:eastAsia="zh-CN"/>
          <w14:textFill>
            <w14:solidFill>
              <w14:schemeClr w14:val="tx1"/>
            </w14:solidFill>
          </w14:textFill>
        </w:rPr>
      </w:pPr>
      <w:bookmarkStart w:id="0" w:name="_Toc5781"/>
      <w:r>
        <w:rPr>
          <w:color w:val="000000" w:themeColor="text1"/>
          <w:sz w:val="40"/>
          <w:szCs w:val="40"/>
          <w:lang w:eastAsia="zh-CN"/>
          <w14:textFill>
            <w14:solidFill>
              <w14:schemeClr w14:val="tx1"/>
            </w14:solidFill>
          </w14:textFill>
        </w:rPr>
        <w:t>采购需求</w:t>
      </w:r>
      <w:bookmarkEnd w:id="0"/>
    </w:p>
    <w:p>
      <w:pPr>
        <w:ind w:left="142"/>
        <w:outlineLvl w:val="3"/>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一、采购需求一览表</w:t>
      </w:r>
    </w:p>
    <w:tbl>
      <w:tblPr>
        <w:tblStyle w:val="17"/>
        <w:tblW w:w="10741" w:type="dxa"/>
        <w:tblInd w:w="93" w:type="dxa"/>
        <w:tblLayout w:type="autofit"/>
        <w:tblCellMar>
          <w:top w:w="0" w:type="dxa"/>
          <w:left w:w="108" w:type="dxa"/>
          <w:bottom w:w="0" w:type="dxa"/>
          <w:right w:w="108" w:type="dxa"/>
        </w:tblCellMar>
      </w:tblPr>
      <w:tblGrid>
        <w:gridCol w:w="732"/>
        <w:gridCol w:w="2012"/>
        <w:gridCol w:w="775"/>
        <w:gridCol w:w="750"/>
        <w:gridCol w:w="1913"/>
        <w:gridCol w:w="1550"/>
        <w:gridCol w:w="3009"/>
      </w:tblGrid>
      <w:tr>
        <w:tblPrEx>
          <w:tblCellMar>
            <w:top w:w="0" w:type="dxa"/>
            <w:left w:w="108" w:type="dxa"/>
            <w:bottom w:w="0" w:type="dxa"/>
            <w:right w:w="108" w:type="dxa"/>
          </w:tblCellMar>
        </w:tblPrEx>
        <w:trPr>
          <w:trHeight w:val="800"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序号</w:t>
            </w:r>
          </w:p>
        </w:tc>
        <w:tc>
          <w:tcPr>
            <w:tcW w:w="201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采购品目名称</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单位</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数量</w:t>
            </w:r>
          </w:p>
        </w:tc>
        <w:tc>
          <w:tcPr>
            <w:tcW w:w="19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单价限价（元）</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是否接受进口产品投标</w:t>
            </w:r>
          </w:p>
        </w:tc>
        <w:tc>
          <w:tcPr>
            <w:tcW w:w="3009" w:type="dxa"/>
            <w:tcBorders>
              <w:top w:val="single" w:color="000000" w:sz="4" w:space="0"/>
              <w:left w:val="nil"/>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备注</w:t>
            </w:r>
          </w:p>
        </w:tc>
      </w:tr>
      <w:tr>
        <w:tblPrEx>
          <w:tblCellMar>
            <w:top w:w="0" w:type="dxa"/>
            <w:left w:w="108" w:type="dxa"/>
            <w:bottom w:w="0" w:type="dxa"/>
            <w:right w:w="108" w:type="dxa"/>
          </w:tblCellMar>
        </w:tblPrEx>
        <w:trPr>
          <w:trHeight w:val="480"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1</w:t>
            </w:r>
          </w:p>
        </w:tc>
        <w:tc>
          <w:tcPr>
            <w:tcW w:w="201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碳十四小型加速器质谱在线测量系统</w:t>
            </w:r>
          </w:p>
        </w:tc>
        <w:tc>
          <w:tcPr>
            <w:tcW w:w="77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套</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1</w:t>
            </w:r>
          </w:p>
        </w:tc>
        <w:tc>
          <w:tcPr>
            <w:tcW w:w="191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23700000.00</w:t>
            </w:r>
          </w:p>
        </w:tc>
        <w:tc>
          <w:tcPr>
            <w:tcW w:w="15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是</w:t>
            </w:r>
          </w:p>
        </w:tc>
        <w:tc>
          <w:tcPr>
            <w:tcW w:w="300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核心产品</w:t>
            </w:r>
          </w:p>
        </w:tc>
      </w:tr>
    </w:tbl>
    <w:p>
      <w:pPr>
        <w:rPr>
          <w:rFonts w:ascii="宋体" w:hAnsi="宋体" w:eastAsia="宋体" w:cs="宋体"/>
          <w:color w:val="000000" w:themeColor="text1"/>
          <w14:textFill>
            <w14:solidFill>
              <w14:schemeClr w14:val="tx1"/>
            </w14:solidFill>
          </w14:textFill>
        </w:rPr>
      </w:pPr>
    </w:p>
    <w:p>
      <w:pPr>
        <w:ind w:left="142"/>
        <w:outlineLvl w:val="3"/>
        <w:rPr>
          <w:rFonts w:ascii="宋体" w:hAnsi="宋体" w:eastAsia="宋体" w:cs="宋体"/>
          <w:b/>
          <w:bCs/>
          <w:color w:val="000000" w:themeColor="text1"/>
          <w:sz w:val="24"/>
          <w:szCs w:val="24"/>
          <w14:textFill>
            <w14:solidFill>
              <w14:schemeClr w14:val="tx1"/>
            </w14:solidFill>
          </w14:textFill>
        </w:rPr>
      </w:pPr>
      <w:bookmarkStart w:id="1" w:name="一、货物需求一览表及技术参数、规格及其它要求（含功能标准、性能标准、材质标准）："/>
      <w:bookmarkEnd w:id="1"/>
      <w:r>
        <w:rPr>
          <w:rFonts w:hint="eastAsia" w:ascii="宋体" w:hAnsi="宋体" w:eastAsia="宋体" w:cs="宋体"/>
          <w:b/>
          <w:bCs/>
          <w:color w:val="000000" w:themeColor="text1"/>
          <w:sz w:val="24"/>
          <w:szCs w:val="24"/>
          <w14:textFill>
            <w14:solidFill>
              <w14:schemeClr w14:val="tx1"/>
            </w14:solidFill>
          </w14:textFill>
        </w:rPr>
        <w:t>二、技术参数、规格及要求(包括采购标的的功能标准、性能标准、材质标准）</w:t>
      </w:r>
    </w:p>
    <w:tbl>
      <w:tblPr>
        <w:tblStyle w:val="17"/>
        <w:tblW w:w="10711" w:type="dxa"/>
        <w:tblInd w:w="93" w:type="dxa"/>
        <w:tblLayout w:type="autofit"/>
        <w:tblCellMar>
          <w:top w:w="0" w:type="dxa"/>
          <w:left w:w="108" w:type="dxa"/>
          <w:bottom w:w="0" w:type="dxa"/>
          <w:right w:w="108" w:type="dxa"/>
        </w:tblCellMar>
      </w:tblPr>
      <w:tblGrid>
        <w:gridCol w:w="849"/>
        <w:gridCol w:w="1208"/>
        <w:gridCol w:w="8654"/>
      </w:tblGrid>
      <w:tr>
        <w:tblPrEx>
          <w:tblCellMar>
            <w:top w:w="0" w:type="dxa"/>
            <w:left w:w="108" w:type="dxa"/>
            <w:bottom w:w="0" w:type="dxa"/>
            <w:right w:w="108" w:type="dxa"/>
          </w:tblCellMar>
        </w:tblPrEx>
        <w:trPr>
          <w:trHeight w:val="480"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序号</w:t>
            </w:r>
          </w:p>
        </w:tc>
        <w:tc>
          <w:tcPr>
            <w:tcW w:w="120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采购品目名称</w:t>
            </w:r>
          </w:p>
        </w:tc>
        <w:tc>
          <w:tcPr>
            <w:tcW w:w="8654"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技术参数、规格及要求</w:t>
            </w:r>
          </w:p>
        </w:tc>
      </w:tr>
      <w:tr>
        <w:tblPrEx>
          <w:tblCellMar>
            <w:top w:w="0" w:type="dxa"/>
            <w:left w:w="108" w:type="dxa"/>
            <w:bottom w:w="0" w:type="dxa"/>
            <w:right w:w="108" w:type="dxa"/>
          </w:tblCellMar>
        </w:tblPrEx>
        <w:trPr>
          <w:trHeight w:val="392"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碳十四小型加速器质谱在线测量系统</w:t>
            </w:r>
          </w:p>
        </w:tc>
        <w:tc>
          <w:tcPr>
            <w:tcW w:w="8654" w:type="dxa"/>
            <w:tcBorders>
              <w:top w:val="single" w:color="auto" w:sz="4" w:space="0"/>
              <w:left w:val="single" w:color="auto" w:sz="4" w:space="0"/>
              <w:bottom w:val="single" w:color="auto" w:sz="4" w:space="0"/>
              <w:right w:val="single" w:color="auto" w:sz="4" w:space="0"/>
            </w:tcBorders>
            <w:vAlign w:val="center"/>
          </w:tcPr>
          <w:p>
            <w:pPr>
              <w:textAlignment w:val="center"/>
              <w:rPr>
                <w:rStyle w:val="33"/>
                <w:rFonts w:ascii="宋体" w:hAnsi="宋体" w:eastAsia="宋体" w:cs="宋体"/>
                <w:color w:val="000000" w:themeColor="text1"/>
                <w:sz w:val="21"/>
                <w:szCs w:val="21"/>
                <w:lang w:bidi="ar"/>
                <w14:textFill>
                  <w14:solidFill>
                    <w14:schemeClr w14:val="tx1"/>
                  </w14:solidFill>
                </w14:textFill>
              </w:rPr>
            </w:pPr>
            <w:r>
              <w:rPr>
                <w:rStyle w:val="33"/>
                <w:rFonts w:hint="eastAsia" w:ascii="宋体" w:hAnsi="宋体" w:eastAsia="宋体" w:cs="宋体"/>
                <w:color w:val="000000" w:themeColor="text1"/>
                <w:sz w:val="21"/>
                <w:szCs w:val="21"/>
                <w:lang w:bidi="ar"/>
                <w14:textFill>
                  <w14:solidFill>
                    <w14:schemeClr w14:val="tx1"/>
                  </w14:solidFill>
                </w14:textFill>
              </w:rPr>
              <w:t xml:space="preserve">                                             </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1.技术规格：</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1.1</w:t>
            </w:r>
            <w:r>
              <w:rPr>
                <w:rFonts w:hint="eastAsia" w:cs="宋体" w:asciiTheme="minorEastAsia" w:hAnsiTheme="minorEastAsia" w:eastAsiaTheme="minorEastAsia"/>
                <w:color w:val="000000" w:themeColor="text1"/>
                <w:sz w:val="24"/>
                <w:szCs w:val="24"/>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草酸二石墨靶（</w:t>
            </w:r>
            <w:r>
              <w:rPr>
                <w:rStyle w:val="33"/>
                <w:rFonts w:cs="宋体" w:asciiTheme="minorEastAsia" w:hAnsiTheme="minorEastAsia" w:eastAsiaTheme="minorEastAsia"/>
                <w:color w:val="000000" w:themeColor="text1"/>
                <w:lang w:bidi="ar"/>
                <w14:textFill>
                  <w14:solidFill>
                    <w14:schemeClr w14:val="tx1"/>
                  </w14:solidFill>
                </w14:textFill>
              </w:rPr>
              <w:t>1mg碳）</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14</w:t>
            </w:r>
            <w:r>
              <w:rPr>
                <w:rStyle w:val="33"/>
                <w:rFonts w:cs="宋体" w:asciiTheme="minorEastAsia" w:hAnsiTheme="minorEastAsia" w:eastAsiaTheme="minorEastAsia"/>
                <w:color w:val="000000" w:themeColor="text1"/>
                <w:lang w:bidi="ar"/>
                <w14:textFill>
                  <w14:solidFill>
                    <w14:schemeClr w14:val="tx1"/>
                  </w14:solidFill>
                </w14:textFill>
              </w:rPr>
              <w:t>C/</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12</w:t>
            </w:r>
            <w:r>
              <w:rPr>
                <w:rStyle w:val="33"/>
                <w:rFonts w:cs="宋体" w:asciiTheme="minorEastAsia" w:hAnsiTheme="minorEastAsia" w:eastAsiaTheme="minorEastAsia"/>
                <w:color w:val="000000" w:themeColor="text1"/>
                <w:lang w:bidi="ar"/>
                <w14:textFill>
                  <w14:solidFill>
                    <w14:schemeClr w14:val="tx1"/>
                  </w14:solidFill>
                </w14:textFill>
              </w:rPr>
              <w:t>C比值精度：≤0.15 %</w:t>
            </w:r>
            <w:r>
              <w:rPr>
                <w:rFonts w:hint="eastAsia" w:cs="宋体" w:asciiTheme="minorEastAsia" w:hAnsiTheme="minorEastAsia" w:eastAsiaTheme="minorEastAsia"/>
                <w:color w:val="000000" w:themeColor="text1"/>
                <w:sz w:val="24"/>
                <w:szCs w:val="24"/>
                <w14:textFill>
                  <w14:solidFill>
                    <w14:schemeClr w14:val="tx1"/>
                  </w14:solidFill>
                </w14:textFill>
              </w:rPr>
              <w:t>（需提供所投标仪器的实测数据作为支撑）</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1.2</w:t>
            </w:r>
            <w:r>
              <w:rPr>
                <w:rFonts w:hint="eastAsia" w:cs="宋体" w:asciiTheme="minorEastAsia" w:hAnsiTheme="minorEastAsia" w:eastAsiaTheme="minorEastAsia"/>
                <w:color w:val="000000" w:themeColor="text1"/>
                <w:sz w:val="24"/>
                <w:szCs w:val="24"/>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草酸二气体靶（</w:t>
            </w:r>
            <w:r>
              <w:rPr>
                <w:rStyle w:val="33"/>
                <w:rFonts w:cs="宋体" w:asciiTheme="minorEastAsia" w:hAnsiTheme="minorEastAsia" w:eastAsiaTheme="minorEastAsia"/>
                <w:color w:val="000000" w:themeColor="text1"/>
                <w:lang w:bidi="ar"/>
                <w14:textFill>
                  <w14:solidFill>
                    <w14:schemeClr w14:val="tx1"/>
                  </w14:solidFill>
                </w14:textFill>
              </w:rPr>
              <w:t>0.1mg碳）</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14</w:t>
            </w:r>
            <w:r>
              <w:rPr>
                <w:rStyle w:val="33"/>
                <w:rFonts w:cs="宋体" w:asciiTheme="minorEastAsia" w:hAnsiTheme="minorEastAsia" w:eastAsiaTheme="minorEastAsia"/>
                <w:color w:val="000000" w:themeColor="text1"/>
                <w:lang w:bidi="ar"/>
                <w14:textFill>
                  <w14:solidFill>
                    <w14:schemeClr w14:val="tx1"/>
                  </w14:solidFill>
                </w14:textFill>
              </w:rPr>
              <w:t>C/</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12</w:t>
            </w:r>
            <w:r>
              <w:rPr>
                <w:rStyle w:val="33"/>
                <w:rFonts w:cs="宋体" w:asciiTheme="minorEastAsia" w:hAnsiTheme="minorEastAsia" w:eastAsiaTheme="minorEastAsia"/>
                <w:color w:val="000000" w:themeColor="text1"/>
                <w:lang w:bidi="ar"/>
                <w14:textFill>
                  <w14:solidFill>
                    <w14:schemeClr w14:val="tx1"/>
                  </w14:solidFill>
                </w14:textFill>
              </w:rPr>
              <w:t>C比值精度：≤0.8 %</w:t>
            </w:r>
            <w:r>
              <w:rPr>
                <w:rFonts w:hint="eastAsia" w:cs="宋体"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需提供所投标仪器的实测数据作为支撑</w:t>
            </w:r>
            <w:r>
              <w:rPr>
                <w:rFonts w:hint="eastAsia" w:cs="宋体" w:asciiTheme="minorEastAsia" w:hAnsiTheme="minorEastAsia" w:eastAsiaTheme="minorEastAsia"/>
                <w:color w:val="000000" w:themeColor="text1"/>
                <w:sz w:val="24"/>
                <w:szCs w:val="24"/>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1.3</w:t>
            </w:r>
            <w:r>
              <w:rPr>
                <w:rFonts w:hint="eastAsia" w:cs="宋体" w:asciiTheme="minorEastAsia" w:hAnsiTheme="minorEastAsia" w:eastAsiaTheme="minorEastAsia"/>
                <w:color w:val="000000" w:themeColor="text1"/>
                <w:sz w:val="24"/>
                <w:szCs w:val="24"/>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空白样品石墨靶（</w:t>
            </w:r>
            <w:r>
              <w:rPr>
                <w:rStyle w:val="33"/>
                <w:rFonts w:cs="宋体" w:asciiTheme="minorEastAsia" w:hAnsiTheme="minorEastAsia" w:eastAsiaTheme="minorEastAsia"/>
                <w:color w:val="000000" w:themeColor="text1"/>
                <w:lang w:bidi="ar"/>
                <w14:textFill>
                  <w14:solidFill>
                    <w14:schemeClr w14:val="tx1"/>
                  </w14:solidFill>
                </w14:textFill>
              </w:rPr>
              <w:t>1mg碳）本底</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14</w:t>
            </w:r>
            <w:r>
              <w:rPr>
                <w:rStyle w:val="33"/>
                <w:rFonts w:cs="宋体" w:asciiTheme="minorEastAsia" w:hAnsiTheme="minorEastAsia" w:eastAsiaTheme="minorEastAsia"/>
                <w:color w:val="000000" w:themeColor="text1"/>
                <w:lang w:bidi="ar"/>
                <w14:textFill>
                  <w14:solidFill>
                    <w14:schemeClr w14:val="tx1"/>
                  </w14:solidFill>
                </w14:textFill>
              </w:rPr>
              <w:t>C/</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12</w:t>
            </w:r>
            <w:r>
              <w:rPr>
                <w:rStyle w:val="33"/>
                <w:rFonts w:cs="宋体" w:asciiTheme="minorEastAsia" w:hAnsiTheme="minorEastAsia" w:eastAsiaTheme="minorEastAsia"/>
                <w:color w:val="000000" w:themeColor="text1"/>
                <w:lang w:bidi="ar"/>
                <w14:textFill>
                  <w14:solidFill>
                    <w14:schemeClr w14:val="tx1"/>
                  </w14:solidFill>
                </w14:textFill>
              </w:rPr>
              <w:t xml:space="preserve">C：≤2.0 </w:t>
            </w: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10</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-15</w:t>
            </w:r>
            <w:r>
              <w:rPr>
                <w:rFonts w:hint="eastAsia" w:cs="宋体"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需提供所投标仪器的实测数据作为支撑</w:t>
            </w:r>
            <w:r>
              <w:rPr>
                <w:rFonts w:hint="eastAsia" w:cs="宋体" w:asciiTheme="minorEastAsia" w:hAnsiTheme="minorEastAsia" w:eastAsiaTheme="minorEastAsia"/>
                <w:color w:val="000000" w:themeColor="text1"/>
                <w:sz w:val="24"/>
                <w:szCs w:val="24"/>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1.4</w:t>
            </w:r>
            <w:r>
              <w:rPr>
                <w:rFonts w:hint="eastAsia" w:cs="宋体" w:asciiTheme="minorEastAsia" w:hAnsiTheme="minorEastAsia" w:eastAsiaTheme="minorEastAsia"/>
                <w:color w:val="000000" w:themeColor="text1"/>
                <w:sz w:val="24"/>
                <w:szCs w:val="24"/>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仪器本底</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14</w:t>
            </w:r>
            <w:r>
              <w:rPr>
                <w:rStyle w:val="33"/>
                <w:rFonts w:cs="宋体" w:asciiTheme="minorEastAsia" w:hAnsiTheme="minorEastAsia" w:eastAsiaTheme="minorEastAsia"/>
                <w:color w:val="000000" w:themeColor="text1"/>
                <w:lang w:bidi="ar"/>
                <w14:textFill>
                  <w14:solidFill>
                    <w14:schemeClr w14:val="tx1"/>
                  </w14:solidFill>
                </w14:textFill>
              </w:rPr>
              <w:t>C/</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12</w:t>
            </w:r>
            <w:r>
              <w:rPr>
                <w:rStyle w:val="33"/>
                <w:rFonts w:cs="宋体" w:asciiTheme="minorEastAsia" w:hAnsiTheme="minorEastAsia" w:eastAsiaTheme="minorEastAsia"/>
                <w:color w:val="000000" w:themeColor="text1"/>
                <w:lang w:bidi="ar"/>
                <w14:textFill>
                  <w14:solidFill>
                    <w14:schemeClr w14:val="tx1"/>
                  </w14:solidFill>
                </w14:textFill>
              </w:rPr>
              <w:t xml:space="preserve">C：≤5.0 </w:t>
            </w: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10</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-16</w:t>
            </w:r>
            <w:r>
              <w:rPr>
                <w:rStyle w:val="33"/>
                <w:rFonts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1.5 </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14</w:t>
            </w:r>
            <w:r>
              <w:rPr>
                <w:rStyle w:val="33"/>
                <w:rFonts w:cs="宋体" w:asciiTheme="minorEastAsia" w:hAnsiTheme="minorEastAsia" w:eastAsiaTheme="minorEastAsia"/>
                <w:color w:val="000000" w:themeColor="text1"/>
                <w:lang w:bidi="ar"/>
                <w14:textFill>
                  <w14:solidFill>
                    <w14:schemeClr w14:val="tx1"/>
                  </w14:solidFill>
                </w14:textFill>
              </w:rPr>
              <w:t>C传输效率：≥46%；</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1.6</w:t>
            </w:r>
            <w:r>
              <w:rPr>
                <w:rStyle w:val="33"/>
                <w:rFonts w:hint="eastAsia" w:cs="宋体" w:asciiTheme="minorEastAsia" w:hAnsiTheme="minorEastAsia" w:eastAsiaTheme="minorEastAsia"/>
                <w:color w:val="000000" w:themeColor="text1"/>
                <w:lang w:bidi="ar"/>
                <w14:textFill>
                  <w14:solidFill>
                    <w14:schemeClr w14:val="tx1"/>
                  </w14:solidFill>
                </w14:textFill>
              </w:rPr>
              <w:t>无束流时束流管最佳真空度</w:t>
            </w:r>
            <w:r>
              <w:rPr>
                <w:rStyle w:val="33"/>
                <w:rFonts w:cs="宋体" w:asciiTheme="minorEastAsia" w:hAnsiTheme="minorEastAsia" w:eastAsiaTheme="minorEastAsia"/>
                <w:color w:val="000000" w:themeColor="text1"/>
                <w:lang w:bidi="ar"/>
                <w14:textFill>
                  <w14:solidFill>
                    <w14:schemeClr w14:val="tx1"/>
                  </w14:solidFill>
                </w14:textFill>
              </w:rPr>
              <w:t>(不含</w:t>
            </w:r>
            <w:r>
              <w:rPr>
                <w:rStyle w:val="33"/>
                <w:rFonts w:hint="eastAsia" w:cs="宋体" w:asciiTheme="minorEastAsia" w:hAnsiTheme="minorEastAsia" w:eastAsiaTheme="minorEastAsia"/>
                <w:color w:val="000000" w:themeColor="text1"/>
                <w:lang w:bidi="ar"/>
                <w14:textFill>
                  <w14:solidFill>
                    <w14:schemeClr w14:val="tx1"/>
                  </w14:solidFill>
                </w14:textFill>
              </w:rPr>
              <w:t>进样室</w:t>
            </w:r>
            <w:r>
              <w:rPr>
                <w:rStyle w:val="33"/>
                <w:rFonts w:cs="宋体" w:asciiTheme="minorEastAsia" w:hAnsiTheme="minorEastAsia" w:eastAsiaTheme="minorEastAsia"/>
                <w:color w:val="000000" w:themeColor="text1"/>
                <w:lang w:bidi="ar"/>
                <w14:textFill>
                  <w14:solidFill>
                    <w14:schemeClr w14:val="tx1"/>
                  </w14:solidFill>
                </w14:textFill>
              </w:rPr>
              <w:t xml:space="preserve">)：≤5.0 </w:t>
            </w: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10</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-7</w:t>
            </w:r>
            <w:r>
              <w:rPr>
                <w:rStyle w:val="33"/>
                <w:rFonts w:cs="宋体" w:asciiTheme="minorEastAsia" w:hAnsiTheme="minorEastAsia" w:eastAsiaTheme="minorEastAsia"/>
                <w:color w:val="000000" w:themeColor="text1"/>
                <w:lang w:bidi="ar"/>
                <w14:textFill>
                  <w14:solidFill>
                    <w14:schemeClr w14:val="tx1"/>
                  </w14:solidFill>
                </w14:textFill>
              </w:rPr>
              <w:t xml:space="preserve"> mbar</w:t>
            </w:r>
            <w:r>
              <w:rPr>
                <w:rFonts w:hint="eastAsia" w:ascii="宋体" w:hAnsi="宋体" w:eastAsia="宋体" w:cs="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需提供所投标仪器的实测数据作为支撑</w:t>
            </w:r>
            <w:r>
              <w:rPr>
                <w:rFonts w:hint="eastAsia" w:ascii="宋体" w:hAnsi="宋体" w:eastAsia="宋体" w:cs="宋体"/>
                <w:color w:val="000000" w:themeColor="text1"/>
                <w:sz w:val="24"/>
                <w:szCs w:val="24"/>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1.7正常运行辐射剂量@10cm（扣除实验室背景剂量）：≤0.2μSv/h；</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1.8完成从待测状态-更换已上样的靶盘-达到待测状态：≤5 min。</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1.9全自动石墨化系统，每次处理7个样品，每天制备14-21个样品；支持从元素分析仪、碳酸盐处理系统、二氧化碳气体样品手动进样工具进样并石墨化。</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1.10气体接口系统，将二氧化碳气体样品引入加速器质谱仪，能够处理含碳量10-100 </w:t>
            </w:r>
            <w:r>
              <w:rPr>
                <w:rStyle w:val="33"/>
                <w:rFonts w:hint="eastAsia" w:cs="宋体" w:asciiTheme="minorEastAsia" w:hAnsiTheme="minorEastAsia" w:eastAsiaTheme="minorEastAsia"/>
                <w:color w:val="000000" w:themeColor="text1"/>
                <w:lang w:bidi="ar"/>
                <w14:textFill>
                  <w14:solidFill>
                    <w14:schemeClr w14:val="tx1"/>
                  </w14:solidFill>
                </w14:textFill>
              </w:rPr>
              <w:t>µ</w:t>
            </w:r>
            <w:r>
              <w:rPr>
                <w:rStyle w:val="33"/>
                <w:rFonts w:cs="宋体" w:asciiTheme="minorEastAsia" w:hAnsiTheme="minorEastAsia" w:eastAsiaTheme="minorEastAsia"/>
                <w:color w:val="000000" w:themeColor="text1"/>
                <w:lang w:bidi="ar"/>
                <w14:textFill>
                  <w14:solidFill>
                    <w14:schemeClr w14:val="tx1"/>
                  </w14:solidFill>
                </w14:textFill>
              </w:rPr>
              <w:t>g的微量二氧化碳气体样品。</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2.产品配置要求：</w:t>
            </w:r>
          </w:p>
          <w:p>
            <w:pPr>
              <w:textAlignment w:val="center"/>
              <w:rPr>
                <w:rFonts w:cs="宋体" w:asciiTheme="minorEastAsia" w:hAnsiTheme="minorEastAsia" w:eastAsiaTheme="minorEastAsia"/>
                <w:color w:val="000000" w:themeColor="text1"/>
                <w:sz w:val="24"/>
                <w:szCs w:val="24"/>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2.1</w:t>
            </w:r>
            <w:r>
              <w:rPr>
                <w:rStyle w:val="33"/>
                <w:rFonts w:hint="eastAsia" w:cs="宋体" w:asciiTheme="minorEastAsia" w:hAnsiTheme="minorEastAsia" w:eastAsiaTheme="minorEastAsia"/>
                <w:color w:val="000000" w:themeColor="text1"/>
                <w:lang w:bidi="ar"/>
                <w14:textFill>
                  <w14:solidFill>
                    <w14:schemeClr w14:val="tx1"/>
                  </w14:solidFill>
                </w14:textFill>
              </w:rPr>
              <w:t>加速器质谱仪及其附件，</w:t>
            </w:r>
            <w:r>
              <w:rPr>
                <w:rStyle w:val="33"/>
                <w:rFonts w:cs="宋体" w:asciiTheme="minorEastAsia" w:hAnsiTheme="minorEastAsia" w:eastAsiaTheme="minorEastAsia"/>
                <w:color w:val="000000" w:themeColor="text1"/>
                <w:lang w:bidi="ar"/>
                <w14:textFill>
                  <w14:solidFill>
                    <w14:schemeClr w14:val="tx1"/>
                  </w14:solidFill>
                </w14:textFill>
              </w:rPr>
              <w:t>1套,</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14:textFill>
                  <w14:solidFill>
                    <w14:schemeClr w14:val="tx1"/>
                  </w14:solidFill>
                </w14:textFill>
              </w:rPr>
              <w:t>包括：</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1）</w:t>
            </w:r>
            <w:r>
              <w:rPr>
                <w:rStyle w:val="33"/>
                <w:rFonts w:hint="eastAsia" w:cs="宋体" w:asciiTheme="minorEastAsia" w:hAnsiTheme="minorEastAsia" w:eastAsiaTheme="minorEastAsia"/>
                <w:color w:val="000000" w:themeColor="text1"/>
                <w:lang w:bidi="ar"/>
                <w14:textFill>
                  <w14:solidFill>
                    <w14:schemeClr w14:val="tx1"/>
                  </w14:solidFill>
                </w14:textFill>
              </w:rPr>
              <w:t>固气两用溅射负离子源</w:t>
            </w:r>
            <w:r>
              <w:rPr>
                <w:rStyle w:val="33"/>
                <w:rFonts w:cs="宋体" w:asciiTheme="minorEastAsia" w:hAnsiTheme="minorEastAsia" w:eastAsiaTheme="minorEastAsia"/>
                <w:color w:val="000000" w:themeColor="text1"/>
                <w:lang w:bidi="ar"/>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样品电势</w:t>
            </w:r>
            <w:r>
              <w:rPr>
                <w:rStyle w:val="33"/>
                <w:rFonts w:cs="宋体" w:asciiTheme="minorEastAsia" w:hAnsiTheme="minorEastAsia" w:eastAsiaTheme="minorEastAsia"/>
                <w:color w:val="000000" w:themeColor="text1"/>
                <w:lang w:bidi="ar"/>
                <w14:textFill>
                  <w14:solidFill>
                    <w14:schemeClr w14:val="tx1"/>
                  </w14:solidFill>
                </w14:textFill>
              </w:rPr>
              <w:t>-40kV)</w:t>
            </w: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1</w:t>
            </w:r>
            <w:r>
              <w:rPr>
                <w:rStyle w:val="33"/>
                <w:rFonts w:hint="eastAsia" w:cs="宋体" w:asciiTheme="minorEastAsia" w:hAnsiTheme="minorEastAsia" w:eastAsiaTheme="minorEastAsia"/>
                <w:color w:val="000000" w:themeColor="text1"/>
                <w:lang w:bidi="ar"/>
                <w14:textFill>
                  <w14:solidFill>
                    <w14:schemeClr w14:val="tx1"/>
                  </w14:solidFill>
                </w14:textFill>
              </w:rPr>
              <w:t>个；</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2）</w:t>
            </w:r>
            <w:r>
              <w:rPr>
                <w:rStyle w:val="33"/>
                <w:rFonts w:hint="eastAsia" w:cs="宋体" w:asciiTheme="minorEastAsia" w:hAnsiTheme="minorEastAsia" w:eastAsiaTheme="minorEastAsia"/>
                <w:color w:val="000000" w:themeColor="text1"/>
                <w:lang w:bidi="ar"/>
                <w14:textFill>
                  <w14:solidFill>
                    <w14:schemeClr w14:val="tx1"/>
                  </w14:solidFill>
                </w14:textFill>
              </w:rPr>
              <w:t>支持</w:t>
            </w:r>
            <w:r>
              <w:rPr>
                <w:rStyle w:val="33"/>
                <w:rFonts w:cs="宋体" w:asciiTheme="minorEastAsia" w:hAnsiTheme="minorEastAsia" w:eastAsiaTheme="minorEastAsia"/>
                <w:color w:val="000000" w:themeColor="text1"/>
                <w:lang w:bidi="ar"/>
                <w14:textFill>
                  <w14:solidFill>
                    <w14:schemeClr w14:val="tx1"/>
                  </w14:solidFill>
                </w14:textFill>
              </w:rPr>
              <w:t xml:space="preserve"> 40</w:t>
            </w:r>
            <w:r>
              <w:rPr>
                <w:rStyle w:val="33"/>
                <w:rFonts w:hint="eastAsia" w:cs="宋体" w:asciiTheme="minorEastAsia" w:hAnsiTheme="minorEastAsia" w:eastAsiaTheme="minorEastAsia"/>
                <w:color w:val="000000" w:themeColor="text1"/>
                <w:lang w:bidi="ar"/>
                <w14:textFill>
                  <w14:solidFill>
                    <w14:schemeClr w14:val="tx1"/>
                  </w14:solidFill>
                </w14:textFill>
              </w:rPr>
              <w:t>个样品的随机采样样品靶盘，</w:t>
            </w:r>
            <w:r>
              <w:rPr>
                <w:rStyle w:val="33"/>
                <w:rFonts w:cs="宋体" w:asciiTheme="minorEastAsia" w:hAnsiTheme="minorEastAsia" w:eastAsiaTheme="minorEastAsia"/>
                <w:color w:val="000000" w:themeColor="text1"/>
                <w:lang w:bidi="ar"/>
                <w14:textFill>
                  <w14:solidFill>
                    <w14:schemeClr w14:val="tx1"/>
                  </w14:solidFill>
                </w14:textFill>
              </w:rPr>
              <w:t>1</w:t>
            </w:r>
            <w:r>
              <w:rPr>
                <w:rStyle w:val="33"/>
                <w:rFonts w:hint="eastAsia" w:cs="宋体" w:asciiTheme="minorEastAsia" w:hAnsiTheme="minorEastAsia" w:eastAsiaTheme="minorEastAsia"/>
                <w:color w:val="000000" w:themeColor="text1"/>
                <w:lang w:bidi="ar"/>
                <w14:textFill>
                  <w14:solidFill>
                    <w14:schemeClr w14:val="tx1"/>
                  </w14:solidFill>
                </w14:textFill>
              </w:rPr>
              <w:t>个；</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3）</w:t>
            </w:r>
            <w:r>
              <w:rPr>
                <w:rStyle w:val="33"/>
                <w:rFonts w:hint="eastAsia" w:cs="宋体" w:asciiTheme="minorEastAsia" w:hAnsiTheme="minorEastAsia" w:eastAsiaTheme="minorEastAsia"/>
                <w:color w:val="000000" w:themeColor="text1"/>
                <w:lang w:bidi="ar"/>
                <w14:textFill>
                  <w14:solidFill>
                    <w14:schemeClr w14:val="tx1"/>
                  </w14:solidFill>
                </w14:textFill>
              </w:rPr>
              <w:t>快速切换器用于</w:t>
            </w:r>
            <w:r>
              <w:rPr>
                <w:rStyle w:val="33"/>
                <w:rFonts w:cs="宋体" w:asciiTheme="minorEastAsia" w:hAnsiTheme="minorEastAsia" w:eastAsiaTheme="minorEastAsia"/>
                <w:color w:val="000000" w:themeColor="text1"/>
                <w:lang w:bidi="ar"/>
                <w14:textFill>
                  <w14:solidFill>
                    <w14:schemeClr w14:val="tx1"/>
                  </w14:solidFill>
                </w14:textFill>
              </w:rPr>
              <w:t xml:space="preserve"> </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12</w:t>
            </w:r>
            <w:r>
              <w:rPr>
                <w:rStyle w:val="33"/>
                <w:rFonts w:cs="宋体" w:asciiTheme="minorEastAsia" w:hAnsiTheme="minorEastAsia" w:eastAsiaTheme="minorEastAsia"/>
                <w:color w:val="000000" w:themeColor="text1"/>
                <w:lang w:bidi="ar"/>
                <w14:textFill>
                  <w14:solidFill>
                    <w14:schemeClr w14:val="tx1"/>
                  </w14:solidFill>
                </w14:textFill>
              </w:rPr>
              <w:t xml:space="preserve">C </w:t>
            </w:r>
            <w:r>
              <w:rPr>
                <w:rStyle w:val="33"/>
                <w:rFonts w:hint="eastAsia" w:cs="宋体" w:asciiTheme="minorEastAsia" w:hAnsiTheme="minorEastAsia" w:eastAsiaTheme="minorEastAsia"/>
                <w:color w:val="000000" w:themeColor="text1"/>
                <w:lang w:bidi="ar"/>
                <w14:textFill>
                  <w14:solidFill>
                    <w14:schemeClr w14:val="tx1"/>
                  </w14:solidFill>
                </w14:textFill>
              </w:rPr>
              <w:t>和</w:t>
            </w:r>
            <w:r>
              <w:rPr>
                <w:rStyle w:val="33"/>
                <w:rFonts w:cs="宋体" w:asciiTheme="minorEastAsia" w:hAnsiTheme="minorEastAsia" w:eastAsiaTheme="minorEastAsia"/>
                <w:color w:val="000000" w:themeColor="text1"/>
                <w:vertAlign w:val="superscript"/>
                <w:lang w:bidi="ar"/>
                <w14:textFill>
                  <w14:solidFill>
                    <w14:schemeClr w14:val="tx1"/>
                  </w14:solidFill>
                </w14:textFill>
              </w:rPr>
              <w:t>13</w:t>
            </w:r>
            <w:r>
              <w:rPr>
                <w:rStyle w:val="33"/>
                <w:rFonts w:cs="宋体" w:asciiTheme="minorEastAsia" w:hAnsiTheme="minorEastAsia" w:eastAsiaTheme="minorEastAsia"/>
                <w:color w:val="000000" w:themeColor="text1"/>
                <w:lang w:bidi="ar"/>
                <w14:textFill>
                  <w14:solidFill>
                    <w14:schemeClr w14:val="tx1"/>
                  </w14:solidFill>
                </w14:textFill>
              </w:rPr>
              <w:t>C</w:t>
            </w:r>
            <w:r>
              <w:rPr>
                <w:rStyle w:val="33"/>
                <w:rFonts w:hint="eastAsia" w:cs="宋体" w:asciiTheme="minorEastAsia" w:hAnsiTheme="minorEastAsia" w:eastAsiaTheme="minorEastAsia"/>
                <w:color w:val="000000" w:themeColor="text1"/>
                <w:lang w:bidi="ar"/>
                <w14:textFill>
                  <w14:solidFill>
                    <w14:schemeClr w14:val="tx1"/>
                  </w14:solidFill>
                </w14:textFill>
              </w:rPr>
              <w:t>准同步测量、</w:t>
            </w:r>
            <w:r>
              <w:rPr>
                <w:rStyle w:val="33"/>
                <w:rFonts w:cs="宋体" w:asciiTheme="minorEastAsia" w:hAnsiTheme="minorEastAsia" w:eastAsiaTheme="minorEastAsia"/>
                <w:color w:val="000000" w:themeColor="text1"/>
                <w:lang w:bidi="ar"/>
                <w14:textFill>
                  <w14:solidFill>
                    <w14:schemeClr w14:val="tx1"/>
                  </w14:solidFill>
                </w14:textFill>
              </w:rPr>
              <w:t>2</w:t>
            </w:r>
            <w:r>
              <w:rPr>
                <w:rStyle w:val="33"/>
                <w:rFonts w:hint="eastAsia" w:cs="宋体" w:asciiTheme="minorEastAsia" w:hAnsiTheme="minorEastAsia" w:eastAsiaTheme="minorEastAsia"/>
                <w:color w:val="000000" w:themeColor="text1"/>
                <w:lang w:bidi="ar"/>
                <w14:textFill>
                  <w14:solidFill>
                    <w14:schemeClr w14:val="tx1"/>
                  </w14:solidFill>
                </w14:textFill>
              </w:rPr>
              <w:t>个永磁铁磁场分析仪</w:t>
            </w:r>
            <w:r>
              <w:rPr>
                <w:rStyle w:val="33"/>
                <w:rFonts w:cs="宋体" w:asciiTheme="minorEastAsia" w:hAnsiTheme="minorEastAsia" w:eastAsiaTheme="minorEastAsia"/>
                <w:color w:val="000000" w:themeColor="text1"/>
                <w:lang w:bidi="ar"/>
                <w14:textFill>
                  <w14:solidFill>
                    <w14:schemeClr w14:val="tx1"/>
                  </w14:solidFill>
                </w14:textFill>
              </w:rPr>
              <w:t>(400mT</w:t>
            </w: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r250mm ; 1000mT</w:t>
            </w: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350mm)</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4）</w:t>
            </w:r>
            <w:r>
              <w:rPr>
                <w:rStyle w:val="33"/>
                <w:rFonts w:hint="eastAsia" w:cs="宋体" w:asciiTheme="minorEastAsia" w:hAnsiTheme="minorEastAsia" w:eastAsiaTheme="minorEastAsia"/>
                <w:color w:val="000000" w:themeColor="text1"/>
                <w:lang w:bidi="ar"/>
                <w14:textFill>
                  <w14:solidFill>
                    <w14:schemeClr w14:val="tx1"/>
                  </w14:solidFill>
                </w14:textFill>
              </w:rPr>
              <w:t>静电分析仪</w:t>
            </w:r>
            <w:r>
              <w:rPr>
                <w:rStyle w:val="33"/>
                <w:rFonts w:cs="宋体" w:asciiTheme="minorEastAsia" w:hAnsiTheme="minorEastAsia" w:eastAsiaTheme="minorEastAsia"/>
                <w:color w:val="000000" w:themeColor="text1"/>
                <w:lang w:bidi="ar"/>
                <w14:textFill>
                  <w14:solidFill>
                    <w14:schemeClr w14:val="tx1"/>
                  </w14:solidFill>
                </w14:textFill>
              </w:rPr>
              <w:t xml:space="preserve"> (+40/-40kV)</w:t>
            </w: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1</w:t>
            </w:r>
            <w:r>
              <w:rPr>
                <w:rStyle w:val="33"/>
                <w:rFonts w:hint="eastAsia" w:cs="宋体" w:asciiTheme="minorEastAsia" w:hAnsiTheme="minorEastAsia" w:eastAsiaTheme="minorEastAsia"/>
                <w:color w:val="000000" w:themeColor="text1"/>
                <w:lang w:bidi="ar"/>
                <w14:textFill>
                  <w14:solidFill>
                    <w14:schemeClr w14:val="tx1"/>
                  </w14:solidFill>
                </w14:textFill>
              </w:rPr>
              <w:t>个；</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5）200kV</w:t>
            </w:r>
            <w:r>
              <w:rPr>
                <w:rStyle w:val="33"/>
                <w:rFonts w:hint="eastAsia" w:cs="宋体" w:asciiTheme="minorEastAsia" w:hAnsiTheme="minorEastAsia" w:eastAsiaTheme="minorEastAsia"/>
                <w:color w:val="000000" w:themeColor="text1"/>
                <w:lang w:bidi="ar"/>
                <w14:textFill>
                  <w14:solidFill>
                    <w14:schemeClr w14:val="tx1"/>
                  </w14:solidFill>
                </w14:textFill>
              </w:rPr>
              <w:t>串列加速器，</w:t>
            </w:r>
            <w:r>
              <w:rPr>
                <w:rStyle w:val="33"/>
                <w:rFonts w:cs="宋体" w:asciiTheme="minorEastAsia" w:hAnsiTheme="minorEastAsia" w:eastAsiaTheme="minorEastAsia"/>
                <w:color w:val="000000" w:themeColor="text1"/>
                <w:lang w:bidi="ar"/>
                <w14:textFill>
                  <w14:solidFill>
                    <w14:schemeClr w14:val="tx1"/>
                  </w14:solidFill>
                </w14:textFill>
              </w:rPr>
              <w:t>1</w:t>
            </w:r>
            <w:r>
              <w:rPr>
                <w:rStyle w:val="33"/>
                <w:rFonts w:hint="eastAsia" w:cs="宋体" w:asciiTheme="minorEastAsia" w:hAnsiTheme="minorEastAsia" w:eastAsiaTheme="minorEastAsia"/>
                <w:color w:val="000000" w:themeColor="text1"/>
                <w:lang w:bidi="ar"/>
                <w14:textFill>
                  <w14:solidFill>
                    <w14:schemeClr w14:val="tx1"/>
                  </w14:solidFill>
                </w14:textFill>
              </w:rPr>
              <w:t>个；</w:t>
            </w:r>
          </w:p>
          <w:p>
            <w:pPr>
              <w:pStyle w:val="2"/>
              <w:ind w:firstLine="0" w:firstLineChars="0"/>
              <w:rPr>
                <w:rFonts w:eastAsiaTheme="minorEastAsia"/>
                <w:color w:val="000000" w:themeColor="text1"/>
                <w14:textFill>
                  <w14:solidFill>
                    <w14:schemeClr w14:val="tx1"/>
                  </w14:solidFill>
                </w14:textFill>
              </w:rPr>
            </w:pP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6）</w:t>
            </w:r>
            <w:r>
              <w:rPr>
                <w:rStyle w:val="33"/>
                <w:rFonts w:hint="eastAsia" w:cs="宋体" w:asciiTheme="minorEastAsia" w:hAnsiTheme="minorEastAsia" w:eastAsiaTheme="minorEastAsia"/>
                <w:color w:val="000000" w:themeColor="text1"/>
                <w:lang w:bidi="ar"/>
                <w14:textFill>
                  <w14:solidFill>
                    <w14:schemeClr w14:val="tx1"/>
                  </w14:solidFill>
                </w14:textFill>
              </w:rPr>
              <w:t>气体电离探测器，</w:t>
            </w:r>
            <w:r>
              <w:rPr>
                <w:rStyle w:val="33"/>
                <w:rFonts w:cs="宋体" w:asciiTheme="minorEastAsia" w:hAnsiTheme="minorEastAsia" w:eastAsiaTheme="minorEastAsia"/>
                <w:color w:val="000000" w:themeColor="text1"/>
                <w:lang w:bidi="ar"/>
                <w14:textFill>
                  <w14:solidFill>
                    <w14:schemeClr w14:val="tx1"/>
                  </w14:solidFill>
                </w14:textFill>
              </w:rPr>
              <w:t>1</w:t>
            </w:r>
            <w:r>
              <w:rPr>
                <w:rStyle w:val="33"/>
                <w:rFonts w:hint="eastAsia" w:cs="宋体" w:asciiTheme="minorEastAsia" w:hAnsiTheme="minorEastAsia" w:eastAsiaTheme="minorEastAsia"/>
                <w:color w:val="000000" w:themeColor="text1"/>
                <w:lang w:bidi="ar"/>
                <w14:textFill>
                  <w14:solidFill>
                    <w14:schemeClr w14:val="tx1"/>
                  </w14:solidFill>
                </w14:textFill>
              </w:rPr>
              <w:t>个；</w:t>
            </w:r>
          </w:p>
          <w:p>
            <w:pPr>
              <w:pStyle w:val="2"/>
              <w:ind w:firstLine="0" w:firstLineChars="0"/>
              <w:rPr>
                <w:rFonts w:eastAsiaTheme="minorEastAsia"/>
                <w:color w:val="000000" w:themeColor="text1"/>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2.2 </w:t>
            </w:r>
            <w:r>
              <w:rPr>
                <w:rStyle w:val="33"/>
                <w:rFonts w:hint="eastAsia" w:cs="宋体" w:asciiTheme="minorEastAsia" w:hAnsiTheme="minorEastAsia" w:eastAsiaTheme="minorEastAsia"/>
                <w:color w:val="000000" w:themeColor="text1"/>
                <w:lang w:bidi="ar"/>
                <w14:textFill>
                  <w14:solidFill>
                    <w14:schemeClr w14:val="tx1"/>
                  </w14:solidFill>
                </w14:textFill>
              </w:rPr>
              <w:t>全自动石墨化装置，</w:t>
            </w:r>
            <w:r>
              <w:rPr>
                <w:rStyle w:val="33"/>
                <w:rFonts w:cs="宋体" w:asciiTheme="minorEastAsia" w:hAnsiTheme="minorEastAsia" w:eastAsiaTheme="minorEastAsia"/>
                <w:color w:val="000000" w:themeColor="text1"/>
                <w:lang w:bidi="ar"/>
                <w14:textFill>
                  <w14:solidFill>
                    <w14:schemeClr w14:val="tx1"/>
                  </w14:solidFill>
                </w14:textFill>
              </w:rPr>
              <w:t>1套</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pStyle w:val="2"/>
              <w:ind w:firstLine="0" w:firstLineChars="0"/>
              <w:rPr>
                <w:rFonts w:eastAsiaTheme="minorEastAsia"/>
                <w:color w:val="000000" w:themeColor="text1"/>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2.3 </w:t>
            </w:r>
            <w:r>
              <w:rPr>
                <w:rStyle w:val="33"/>
                <w:rFonts w:hint="eastAsia" w:cs="宋体" w:asciiTheme="minorEastAsia" w:hAnsiTheme="minorEastAsia" w:eastAsiaTheme="minorEastAsia"/>
                <w:color w:val="000000" w:themeColor="text1"/>
                <w:lang w:bidi="ar"/>
                <w14:textFill>
                  <w14:solidFill>
                    <w14:schemeClr w14:val="tx1"/>
                  </w14:solidFill>
                </w14:textFill>
              </w:rPr>
              <w:t>二氧化碳气体接口系统，</w:t>
            </w:r>
            <w:r>
              <w:rPr>
                <w:rStyle w:val="33"/>
                <w:rFonts w:cs="宋体" w:asciiTheme="minorEastAsia" w:hAnsiTheme="minorEastAsia" w:eastAsiaTheme="minorEastAsia"/>
                <w:color w:val="000000" w:themeColor="text1"/>
                <w:lang w:bidi="ar"/>
                <w14:textFill>
                  <w14:solidFill>
                    <w14:schemeClr w14:val="tx1"/>
                  </w14:solidFill>
                </w14:textFill>
              </w:rPr>
              <w:t>1套</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pStyle w:val="2"/>
              <w:ind w:firstLine="0" w:firstLineChars="0"/>
              <w:rPr>
                <w:rFonts w:eastAsiaTheme="minorEastAsia"/>
                <w:color w:val="000000" w:themeColor="text1"/>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2.4 </w:t>
            </w:r>
            <w:r>
              <w:rPr>
                <w:rStyle w:val="33"/>
                <w:rFonts w:hint="eastAsia" w:cs="宋体" w:asciiTheme="minorEastAsia" w:hAnsiTheme="minorEastAsia" w:eastAsiaTheme="minorEastAsia"/>
                <w:color w:val="000000" w:themeColor="text1"/>
                <w:lang w:bidi="ar"/>
                <w14:textFill>
                  <w14:solidFill>
                    <w14:schemeClr w14:val="tx1"/>
                  </w14:solidFill>
                </w14:textFill>
              </w:rPr>
              <w:t>碳稳定同位素比值谱仪，</w:t>
            </w:r>
            <w:r>
              <w:rPr>
                <w:rStyle w:val="33"/>
                <w:rFonts w:cs="宋体" w:asciiTheme="minorEastAsia" w:hAnsiTheme="minorEastAsia" w:eastAsiaTheme="minorEastAsia"/>
                <w:color w:val="000000" w:themeColor="text1"/>
                <w:lang w:bidi="ar"/>
                <w14:textFill>
                  <w14:solidFill>
                    <w14:schemeClr w14:val="tx1"/>
                  </w14:solidFill>
                </w14:textFill>
              </w:rPr>
              <w:t>1套</w:t>
            </w:r>
            <w:r>
              <w:rPr>
                <w:rStyle w:val="33"/>
                <w:rFonts w:hint="eastAsia" w:cs="宋体" w:asciiTheme="minorEastAsia" w:hAnsiTheme="minorEastAsia" w:eastAsiaTheme="minorEastAsia"/>
                <w:color w:val="000000" w:themeColor="text1"/>
                <w:lang w:bidi="ar"/>
                <w14:textFill>
                  <w14:solidFill>
                    <w14:schemeClr w14:val="tx1"/>
                  </w14:solidFill>
                </w14:textFill>
              </w:rPr>
              <w:t>；</w:t>
            </w:r>
            <w:r>
              <w:rPr>
                <w:rStyle w:val="33"/>
                <w:rFonts w:cs="宋体" w:asciiTheme="minorEastAsia" w:hAnsiTheme="minorEastAsia" w:eastAsiaTheme="minorEastAsia"/>
                <w:color w:val="000000" w:themeColor="text1"/>
                <w:lang w:bidi="ar"/>
                <w14:textFill>
                  <w14:solidFill>
                    <w14:schemeClr w14:val="tx1"/>
                  </w14:solidFill>
                </w14:textFill>
              </w:rPr>
              <w:t xml:space="preserve"> </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2.5 </w:t>
            </w:r>
            <w:r>
              <w:rPr>
                <w:rStyle w:val="33"/>
                <w:rFonts w:hint="eastAsia" w:cs="宋体" w:asciiTheme="minorEastAsia" w:hAnsiTheme="minorEastAsia" w:eastAsiaTheme="minorEastAsia"/>
                <w:color w:val="000000" w:themeColor="text1"/>
                <w:lang w:bidi="ar"/>
                <w14:textFill>
                  <w14:solidFill>
                    <w14:schemeClr w14:val="tx1"/>
                  </w14:solidFill>
                </w14:textFill>
              </w:rPr>
              <w:t>微量天平（可读性</w:t>
            </w:r>
            <w:r>
              <w:rPr>
                <w:rStyle w:val="33"/>
                <w:rFonts w:cs="宋体" w:asciiTheme="minorEastAsia" w:hAnsiTheme="minorEastAsia" w:eastAsiaTheme="minorEastAsia"/>
                <w:color w:val="000000" w:themeColor="text1"/>
                <w:lang w:bidi="ar"/>
                <w14:textFill>
                  <w14:solidFill>
                    <w14:schemeClr w14:val="tx1"/>
                  </w14:solidFill>
                </w14:textFill>
              </w:rPr>
              <w:t>0.001mg），1套</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2.6 </w:t>
            </w:r>
            <w:r>
              <w:rPr>
                <w:rStyle w:val="33"/>
                <w:rFonts w:hint="eastAsia" w:cs="宋体" w:asciiTheme="minorEastAsia" w:hAnsiTheme="minorEastAsia" w:eastAsiaTheme="minorEastAsia"/>
                <w:color w:val="000000" w:themeColor="text1"/>
                <w:lang w:bidi="ar"/>
                <w14:textFill>
                  <w14:solidFill>
                    <w14:schemeClr w14:val="tx1"/>
                  </w14:solidFill>
                </w14:textFill>
              </w:rPr>
              <w:t>铁粉分配器，</w:t>
            </w:r>
            <w:r>
              <w:rPr>
                <w:rStyle w:val="33"/>
                <w:rFonts w:cs="宋体" w:asciiTheme="minorEastAsia" w:hAnsiTheme="minorEastAsia" w:eastAsiaTheme="minorEastAsia"/>
                <w:color w:val="000000" w:themeColor="text1"/>
                <w:lang w:bidi="ar"/>
                <w14:textFill>
                  <w14:solidFill>
                    <w14:schemeClr w14:val="tx1"/>
                  </w14:solidFill>
                </w14:textFill>
              </w:rPr>
              <w:t>1套</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2.7 </w:t>
            </w:r>
            <w:r>
              <w:rPr>
                <w:rStyle w:val="33"/>
                <w:rFonts w:hint="eastAsia" w:cs="宋体" w:asciiTheme="minorEastAsia" w:hAnsiTheme="minorEastAsia" w:eastAsiaTheme="minorEastAsia"/>
                <w:color w:val="000000" w:themeColor="text1"/>
                <w:lang w:bidi="ar"/>
                <w14:textFill>
                  <w14:solidFill>
                    <w14:schemeClr w14:val="tx1"/>
                  </w14:solidFill>
                </w14:textFill>
              </w:rPr>
              <w:t>气动压样装置，</w:t>
            </w:r>
            <w:r>
              <w:rPr>
                <w:rStyle w:val="33"/>
                <w:rFonts w:cs="宋体" w:asciiTheme="minorEastAsia" w:hAnsiTheme="minorEastAsia" w:eastAsiaTheme="minorEastAsia"/>
                <w:color w:val="000000" w:themeColor="text1"/>
                <w:lang w:bidi="ar"/>
                <w14:textFill>
                  <w14:solidFill>
                    <w14:schemeClr w14:val="tx1"/>
                  </w14:solidFill>
                </w14:textFill>
              </w:rPr>
              <w:t>1套</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2.8 </w:t>
            </w:r>
            <w:r>
              <w:rPr>
                <w:rStyle w:val="33"/>
                <w:rFonts w:hint="eastAsia" w:cs="宋体" w:asciiTheme="minorEastAsia" w:hAnsiTheme="minorEastAsia" w:eastAsiaTheme="minorEastAsia"/>
                <w:color w:val="000000" w:themeColor="text1"/>
                <w:lang w:bidi="ar"/>
                <w14:textFill>
                  <w14:solidFill>
                    <w14:schemeClr w14:val="tx1"/>
                  </w14:solidFill>
                </w14:textFill>
              </w:rPr>
              <w:t>碳酸盐处理系统，可用于碳酸盐样品处理，全自动冲洗</w:t>
            </w:r>
            <w:r>
              <w:rPr>
                <w:rStyle w:val="33"/>
                <w:rFonts w:cs="宋体" w:asciiTheme="minorEastAsia" w:hAnsiTheme="minorEastAsia" w:eastAsiaTheme="minorEastAsia"/>
                <w:color w:val="000000" w:themeColor="text1"/>
                <w:lang w:bidi="ar"/>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氧化</w:t>
            </w:r>
            <w:r>
              <w:rPr>
                <w:rStyle w:val="33"/>
                <w:rFonts w:cs="宋体" w:asciiTheme="minorEastAsia" w:hAnsiTheme="minorEastAsia" w:eastAsiaTheme="minorEastAsia"/>
                <w:color w:val="000000" w:themeColor="text1"/>
                <w:lang w:bidi="ar"/>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水解</w:t>
            </w:r>
            <w:r>
              <w:rPr>
                <w:rStyle w:val="33"/>
                <w:rFonts w:cs="宋体" w:asciiTheme="minorEastAsia" w:hAnsiTheme="minorEastAsia" w:eastAsiaTheme="minorEastAsia"/>
                <w:color w:val="000000" w:themeColor="text1"/>
                <w:lang w:bidi="ar"/>
                <w14:textFill>
                  <w14:solidFill>
                    <w14:schemeClr w14:val="tx1"/>
                  </w14:solidFill>
                </w14:textFill>
              </w:rPr>
              <w:t>/</w:t>
            </w:r>
            <w:r>
              <w:rPr>
                <w:rStyle w:val="33"/>
                <w:rFonts w:hint="eastAsia" w:cs="宋体" w:asciiTheme="minorEastAsia" w:hAnsiTheme="minorEastAsia" w:eastAsiaTheme="minorEastAsia"/>
                <w:color w:val="000000" w:themeColor="text1"/>
                <w:lang w:bidi="ar"/>
                <w14:textFill>
                  <w14:solidFill>
                    <w14:schemeClr w14:val="tx1"/>
                  </w14:solidFill>
                </w14:textFill>
              </w:rPr>
              <w:t>采样，支持不少于6</w:t>
            </w:r>
            <w:r>
              <w:rPr>
                <w:rStyle w:val="33"/>
                <w:rFonts w:cs="宋体" w:asciiTheme="minorEastAsia" w:hAnsiTheme="minorEastAsia" w:eastAsiaTheme="minorEastAsia"/>
                <w:color w:val="000000" w:themeColor="text1"/>
                <w:lang w:bidi="ar"/>
                <w14:textFill>
                  <w14:solidFill>
                    <w14:schemeClr w14:val="tx1"/>
                  </w14:solidFill>
                </w14:textFill>
              </w:rPr>
              <w:t>0</w:t>
            </w:r>
            <w:r>
              <w:rPr>
                <w:rStyle w:val="33"/>
                <w:rFonts w:hint="eastAsia" w:cs="宋体" w:asciiTheme="minorEastAsia" w:hAnsiTheme="minorEastAsia" w:eastAsiaTheme="minorEastAsia"/>
                <w:color w:val="000000" w:themeColor="text1"/>
                <w:lang w:bidi="ar"/>
                <w14:textFill>
                  <w14:solidFill>
                    <w14:schemeClr w14:val="tx1"/>
                  </w14:solidFill>
                </w14:textFill>
              </w:rPr>
              <w:t>个样品加热，</w:t>
            </w:r>
            <w:r>
              <w:rPr>
                <w:rStyle w:val="33"/>
                <w:rFonts w:cs="宋体" w:asciiTheme="minorEastAsia" w:hAnsiTheme="minorEastAsia" w:eastAsiaTheme="minorEastAsia"/>
                <w:color w:val="000000" w:themeColor="text1"/>
                <w:lang w:bidi="ar"/>
                <w14:textFill>
                  <w14:solidFill>
                    <w14:schemeClr w14:val="tx1"/>
                  </w14:solidFill>
                </w14:textFill>
              </w:rPr>
              <w:t>1</w:t>
            </w:r>
            <w:r>
              <w:rPr>
                <w:rStyle w:val="33"/>
                <w:rFonts w:hint="eastAsia" w:cs="宋体" w:asciiTheme="minorEastAsia" w:hAnsiTheme="minorEastAsia" w:eastAsiaTheme="minorEastAsia"/>
                <w:color w:val="000000" w:themeColor="text1"/>
                <w:lang w:bidi="ar"/>
                <w14:textFill>
                  <w14:solidFill>
                    <w14:schemeClr w14:val="tx1"/>
                  </w14:solidFill>
                </w14:textFill>
              </w:rPr>
              <w:t>套；</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2.9 </w:t>
            </w:r>
            <w:r>
              <w:rPr>
                <w:rStyle w:val="33"/>
                <w:rFonts w:hint="eastAsia" w:cs="宋体" w:asciiTheme="minorEastAsia" w:hAnsiTheme="minorEastAsia" w:eastAsiaTheme="minorEastAsia"/>
                <w:color w:val="000000" w:themeColor="text1"/>
                <w:lang w:bidi="ar"/>
                <w14:textFill>
                  <w14:solidFill>
                    <w14:schemeClr w14:val="tx1"/>
                  </w14:solidFill>
                </w14:textFill>
              </w:rPr>
              <w:t>管密封装置，</w:t>
            </w:r>
            <w:r>
              <w:rPr>
                <w:rStyle w:val="33"/>
                <w:rFonts w:cs="宋体" w:asciiTheme="minorEastAsia" w:hAnsiTheme="minorEastAsia" w:eastAsiaTheme="minorEastAsia"/>
                <w:color w:val="000000" w:themeColor="text1"/>
                <w:lang w:bidi="ar"/>
                <w14:textFill>
                  <w14:solidFill>
                    <w14:schemeClr w14:val="tx1"/>
                  </w14:solidFill>
                </w14:textFill>
              </w:rPr>
              <w:t>1套</w:t>
            </w:r>
            <w:r>
              <w:rPr>
                <w:rStyle w:val="33"/>
                <w:rFonts w:hint="eastAsia" w:cs="宋体" w:asciiTheme="minorEastAsia" w:hAnsiTheme="minorEastAsia" w:eastAsiaTheme="minorEastAsia"/>
                <w:color w:val="000000" w:themeColor="text1"/>
                <w:lang w:bidi="ar"/>
                <w14:textFill>
                  <w14:solidFill>
                    <w14:schemeClr w14:val="tx1"/>
                  </w14:solidFill>
                </w14:textFill>
              </w:rPr>
              <w:t>；</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2.10 </w:t>
            </w:r>
            <w:r>
              <w:rPr>
                <w:rStyle w:val="33"/>
                <w:rFonts w:hint="eastAsia" w:cs="宋体" w:asciiTheme="minorEastAsia" w:hAnsiTheme="minorEastAsia" w:eastAsiaTheme="minorEastAsia"/>
                <w:color w:val="000000" w:themeColor="text1"/>
                <w:lang w:bidi="ar"/>
                <w14:textFill>
                  <w14:solidFill>
                    <w14:schemeClr w14:val="tx1"/>
                  </w14:solidFill>
                </w14:textFill>
              </w:rPr>
              <w:t>易损易耗件及维护工具一套；</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2.11 </w:t>
            </w:r>
            <w:r>
              <w:rPr>
                <w:rStyle w:val="33"/>
                <w:rFonts w:hint="eastAsia" w:cs="宋体" w:asciiTheme="minorEastAsia" w:hAnsiTheme="minorEastAsia" w:eastAsiaTheme="minorEastAsia"/>
                <w:color w:val="000000" w:themeColor="text1"/>
                <w:lang w:bidi="ar"/>
                <w14:textFill>
                  <w14:solidFill>
                    <w14:schemeClr w14:val="tx1"/>
                  </w14:solidFill>
                </w14:textFill>
              </w:rPr>
              <w:t>一个服务器（</w:t>
            </w:r>
            <w:r>
              <w:rPr>
                <w:rStyle w:val="33"/>
                <w:rFonts w:cs="宋体" w:asciiTheme="minorEastAsia" w:hAnsiTheme="minorEastAsia" w:eastAsiaTheme="minorEastAsia"/>
                <w:color w:val="000000" w:themeColor="text1"/>
                <w:lang w:bidi="ar"/>
                <w14:textFill>
                  <w14:solidFill>
                    <w14:schemeClr w14:val="tx1"/>
                  </w14:solidFill>
                </w14:textFill>
              </w:rPr>
              <w:t>3×4 TB）、三台电脑、一台</w:t>
            </w:r>
            <w:r>
              <w:rPr>
                <w:rStyle w:val="33"/>
                <w:rFonts w:hint="eastAsia" w:cs="宋体" w:asciiTheme="minorEastAsia" w:hAnsiTheme="minorEastAsia" w:eastAsiaTheme="minorEastAsia"/>
                <w:color w:val="000000" w:themeColor="text1"/>
                <w:lang w:bidi="ar"/>
                <w14:textFill>
                  <w14:solidFill>
                    <w14:schemeClr w14:val="tx1"/>
                  </w14:solidFill>
                </w14:textFill>
              </w:rPr>
              <w:t>打标机和一件条形码读取器等；</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2.12 </w:t>
            </w:r>
            <w:r>
              <w:rPr>
                <w:rStyle w:val="33"/>
                <w:rFonts w:hint="eastAsia" w:cs="宋体" w:asciiTheme="minorEastAsia" w:hAnsiTheme="minorEastAsia" w:eastAsiaTheme="minorEastAsia"/>
                <w:color w:val="000000" w:themeColor="text1"/>
                <w:lang w:bidi="ar"/>
                <w14:textFill>
                  <w14:solidFill>
                    <w14:schemeClr w14:val="tx1"/>
                  </w14:solidFill>
                </w14:textFill>
              </w:rPr>
              <w:t>一台匹配上述仪器的进口空气压缩机；</w:t>
            </w:r>
          </w:p>
          <w:p>
            <w:pPr>
              <w:textAlignment w:val="center"/>
              <w:rPr>
                <w:rStyle w:val="33"/>
                <w:rFonts w:cs="宋体" w:asciiTheme="minorEastAsia" w:hAnsiTheme="minorEastAsia" w:eastAsiaTheme="minorEastAsia"/>
                <w:color w:val="000000" w:themeColor="text1"/>
                <w:lang w:bidi="ar"/>
                <w14:textFill>
                  <w14:solidFill>
                    <w14:schemeClr w14:val="tx1"/>
                  </w14:solidFill>
                </w14:textFill>
              </w:rPr>
            </w:pPr>
            <w:r>
              <w:rPr>
                <w:rStyle w:val="33"/>
                <w:rFonts w:cs="宋体" w:asciiTheme="minorEastAsia" w:hAnsiTheme="minorEastAsia" w:eastAsiaTheme="minorEastAsia"/>
                <w:color w:val="000000" w:themeColor="text1"/>
                <w:lang w:bidi="ar"/>
                <w14:textFill>
                  <w14:solidFill>
                    <w14:schemeClr w14:val="tx1"/>
                  </w14:solidFill>
                </w14:textFill>
              </w:rPr>
              <w:t xml:space="preserve">2.13 </w:t>
            </w:r>
            <w:r>
              <w:rPr>
                <w:rStyle w:val="33"/>
                <w:rFonts w:hint="eastAsia" w:cs="宋体" w:asciiTheme="minorEastAsia" w:hAnsiTheme="minorEastAsia" w:eastAsiaTheme="minorEastAsia"/>
                <w:color w:val="000000" w:themeColor="text1"/>
                <w:lang w:bidi="ar"/>
                <w14:textFill>
                  <w14:solidFill>
                    <w14:schemeClr w14:val="tx1"/>
                  </w14:solidFill>
                </w14:textFill>
              </w:rPr>
              <w:t>一套图形化用户界面专用软件，用于仪器自动调试、自动控制、测试监测、数据获取、数据分析和数据处理，含专用数据库软件用于样品信息和测试数据存储和管理；</w:t>
            </w:r>
          </w:p>
          <w:p>
            <w:pPr>
              <w:pStyle w:val="2"/>
              <w:ind w:firstLine="0" w:firstLineChars="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lang w:bidi="ar"/>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 xml:space="preserve">.14 </w:t>
            </w:r>
            <w:r>
              <w:rPr>
                <w:rFonts w:hint="eastAsia" w:asciiTheme="minorEastAsia" w:hAnsiTheme="minorEastAsia" w:eastAsiaTheme="minorEastAsia"/>
                <w:color w:val="000000" w:themeColor="text1"/>
                <w14:textFill>
                  <w14:solidFill>
                    <w14:schemeClr w14:val="tx1"/>
                  </w14:solidFill>
                </w14:textFill>
              </w:rPr>
              <w:t>整套仪器易耗品备件、一套碳十四石墨靶头</w:t>
            </w:r>
            <w:r>
              <w:rPr>
                <w:rFonts w:asciiTheme="minorEastAsia" w:hAnsiTheme="minorEastAsia" w:eastAsiaTheme="minorEastAsia"/>
                <w:color w:val="000000" w:themeColor="text1"/>
                <w14:textFill>
                  <w14:solidFill>
                    <w14:schemeClr w14:val="tx1"/>
                  </w14:solidFill>
                </w14:textFill>
              </w:rPr>
              <w:t xml:space="preserve"> (3000</w:t>
            </w:r>
            <w:r>
              <w:rPr>
                <w:rFonts w:hint="eastAsia" w:asciiTheme="minorEastAsia" w:hAnsiTheme="minorEastAsia" w:eastAsiaTheme="minorEastAsia"/>
                <w:color w:val="000000" w:themeColor="text1"/>
                <w14:textFill>
                  <w14:solidFill>
                    <w14:schemeClr w14:val="tx1"/>
                  </w14:solidFill>
                </w14:textFill>
              </w:rPr>
              <w:t>个</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、一套碳十四气体靶头</w:t>
            </w:r>
            <w:r>
              <w:rPr>
                <w:rFonts w:asciiTheme="minorEastAsia" w:hAnsiTheme="minorEastAsia" w:eastAsiaTheme="minorEastAsia"/>
                <w:color w:val="000000" w:themeColor="text1"/>
                <w14:textFill>
                  <w14:solidFill>
                    <w14:schemeClr w14:val="tx1"/>
                  </w14:solidFill>
                </w14:textFill>
              </w:rPr>
              <w:t>(4500</w:t>
            </w:r>
            <w:r>
              <w:rPr>
                <w:rFonts w:hint="eastAsia" w:asciiTheme="minorEastAsia" w:hAnsiTheme="minorEastAsia" w:eastAsiaTheme="minorEastAsia"/>
                <w:color w:val="000000" w:themeColor="text1"/>
                <w14:textFill>
                  <w14:solidFill>
                    <w14:schemeClr w14:val="tx1"/>
                  </w14:solidFill>
                </w14:textFill>
              </w:rPr>
              <w:t>个</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等耗材，常规用量</w:t>
            </w:r>
            <w:r>
              <w:rPr>
                <w:rFonts w:asciiTheme="minorEastAsia" w:hAnsiTheme="minorEastAsia" w:eastAsiaTheme="minorEastAsia"/>
                <w:color w:val="000000" w:themeColor="text1"/>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年；</w:t>
            </w:r>
          </w:p>
          <w:p>
            <w:pPr>
              <w:pStyle w:val="2"/>
              <w:ind w:firstLine="0" w:firstLineChars="0"/>
              <w:rPr>
                <w:rFonts w:cs="宋体"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lang w:bidi="ar"/>
                <w14:textFill>
                  <w14:solidFill>
                    <w14:schemeClr w14:val="tx1"/>
                  </w14:solidFill>
                </w14:textFill>
              </w:rPr>
              <w:t>3.</w:t>
            </w:r>
            <w:r>
              <w:rPr>
                <w:rFonts w:cs="宋体" w:asciiTheme="minorEastAsia" w:hAnsiTheme="minorEastAsia" w:eastAsiaTheme="minorEastAsia"/>
                <w:color w:val="000000" w:themeColor="text1"/>
                <w14:textFill>
                  <w14:solidFill>
                    <w14:schemeClr w14:val="tx1"/>
                  </w14:solidFill>
                </w14:textFill>
              </w:rPr>
              <w:t xml:space="preserve"> </w:t>
            </w:r>
            <w:r>
              <w:rPr>
                <w:rFonts w:hint="eastAsia" w:cs="宋体" w:asciiTheme="minorEastAsia" w:hAnsiTheme="minorEastAsia" w:eastAsiaTheme="minorEastAsia"/>
                <w:color w:val="000000" w:themeColor="text1"/>
                <w14:textFill>
                  <w14:solidFill>
                    <w14:schemeClr w14:val="tx1"/>
                  </w14:solidFill>
                </w14:textFill>
              </w:rPr>
              <w:t>★为确保品质和售后服务，投标时需提供生产厂家或总代理或区域总代理商针对本项目的授权书及售后服务承诺书（总代理投标，须有厂家授权；区域总代理投标，须有总代理授权）。</w:t>
            </w:r>
          </w:p>
          <w:p>
            <w:pPr>
              <w:pStyle w:val="5"/>
              <w:rPr>
                <w:color w:val="000000" w:themeColor="text1"/>
                <w14:textFill>
                  <w14:solidFill>
                    <w14:schemeClr w14:val="tx1"/>
                  </w14:solidFill>
                </w14:textFill>
              </w:rPr>
            </w:pPr>
          </w:p>
        </w:tc>
      </w:tr>
    </w:tbl>
    <w:p>
      <w:pPr>
        <w:rPr>
          <w:rFonts w:ascii="宋体" w:hAnsi="宋体" w:eastAsia="宋体" w:cs="宋体"/>
          <w:b/>
          <w:bCs/>
          <w:color w:val="000000" w:themeColor="text1"/>
          <w:kern w:val="4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kern w:val="44"/>
          <w:sz w:val="24"/>
          <w:szCs w:val="24"/>
          <w14:textFill>
            <w14:solidFill>
              <w14:schemeClr w14:val="tx1"/>
            </w14:solidFill>
          </w14:textFill>
        </w:rPr>
        <w:t>注：</w:t>
      </w:r>
      <w:r>
        <w:rPr>
          <w:rFonts w:hint="eastAsia" w:ascii="宋体" w:hAnsi="宋体" w:eastAsia="宋体" w:cs="宋体"/>
          <w:color w:val="000000" w:themeColor="text1"/>
          <w:sz w:val="24"/>
          <w:szCs w:val="24"/>
          <w14:textFill>
            <w14:solidFill>
              <w14:schemeClr w14:val="tx1"/>
            </w14:solidFill>
          </w14:textFill>
        </w:rPr>
        <w:t>1、规格尺寸类参数允许不超过±3%的偏差（上述技术参数已有要求的除外）。招标文件中所有的技术参数及其性能（配置）仅起参考作用，目的是为了满足采购人工作的基本要求，投标产品满足（实质相当于）或优于招标文件的采购需求均可。</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2、投标人需对响应的“技术参数、规格、功能及其他要求”内容真实性负责，如虚假响应谋取中标资格，经核实发现，取消中标资格。</w:t>
      </w:r>
    </w:p>
    <w:p>
      <w:pPr>
        <w:spacing w:line="360" w:lineRule="auto"/>
        <w:outlineLvl w:val="3"/>
        <w:rPr>
          <w:rFonts w:ascii="宋体" w:hAnsi="宋体" w:eastAsia="宋体" w:cs="宋体"/>
          <w:b/>
          <w:bCs/>
          <w:color w:val="000000" w:themeColor="text1"/>
          <w:sz w:val="24"/>
          <w:szCs w:val="24"/>
          <w14:textFill>
            <w14:solidFill>
              <w14:schemeClr w14:val="tx1"/>
            </w14:solidFill>
          </w14:textFill>
        </w:rPr>
      </w:pPr>
      <w:bookmarkStart w:id="2" w:name="OLE_LINK3"/>
      <w:bookmarkStart w:id="3" w:name="OLE_LINK4"/>
      <w:r>
        <w:rPr>
          <w:rFonts w:hint="eastAsia" w:ascii="宋体" w:hAnsi="宋体" w:eastAsia="宋体" w:cs="宋体"/>
          <w:b/>
          <w:bCs/>
          <w:color w:val="000000" w:themeColor="text1"/>
          <w:sz w:val="24"/>
          <w:szCs w:val="24"/>
          <w14:textFill>
            <w14:solidFill>
              <w14:schemeClr w14:val="tx1"/>
            </w14:solidFill>
          </w14:textFill>
        </w:rPr>
        <w:t>三、服务标准：</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1、售后服务：</w:t>
      </w:r>
      <w:r>
        <w:rPr>
          <w:rFonts w:hint="eastAsia" w:ascii="宋体" w:hAnsi="宋体" w:eastAsia="宋体" w:cs="宋体"/>
          <w:color w:val="000000" w:themeColor="text1"/>
          <w:sz w:val="24"/>
          <w:szCs w:val="24"/>
          <w:lang w:bidi="ar"/>
          <w14:textFill>
            <w14:solidFill>
              <w14:schemeClr w14:val="tx1"/>
            </w14:solidFill>
          </w14:textFill>
        </w:rPr>
        <w:t>产品的质保期为至少</w:t>
      </w:r>
      <w:r>
        <w:rPr>
          <w:rFonts w:ascii="宋体" w:hAnsi="宋体" w:eastAsia="宋体" w:cs="宋体"/>
          <w:color w:val="000000" w:themeColor="text1"/>
          <w:sz w:val="24"/>
          <w:szCs w:val="24"/>
          <w:lang w:bidi="ar"/>
          <w14:textFill>
            <w14:solidFill>
              <w14:schemeClr w14:val="tx1"/>
            </w14:solidFill>
          </w14:textFill>
        </w:rPr>
        <w:t>2</w:t>
      </w:r>
      <w:r>
        <w:rPr>
          <w:rFonts w:hint="eastAsia" w:ascii="宋体" w:hAnsi="宋体" w:eastAsia="宋体" w:cs="宋体"/>
          <w:color w:val="000000" w:themeColor="text1"/>
          <w:sz w:val="24"/>
          <w:szCs w:val="24"/>
          <w:lang w:bidi="ar"/>
          <w14:textFill>
            <w14:solidFill>
              <w14:schemeClr w14:val="tx1"/>
            </w14:solidFill>
          </w14:textFill>
        </w:rPr>
        <w:t>年，质保期内，凡因正常使用出现质量问题，投标人应提供免费维修或咨询等服务，承担因此产生的一切费用。投标人在接到买方故障通知后</w:t>
      </w:r>
      <w:r>
        <w:rPr>
          <w:rFonts w:ascii="宋体" w:hAnsi="宋体" w:eastAsia="宋体" w:cs="宋体"/>
          <w:color w:val="000000" w:themeColor="text1"/>
          <w:sz w:val="24"/>
          <w:szCs w:val="24"/>
          <w:lang w:bidi="ar"/>
          <w14:textFill>
            <w14:solidFill>
              <w14:schemeClr w14:val="tx1"/>
            </w14:solidFill>
          </w14:textFill>
        </w:rPr>
        <w:t>3</w:t>
      </w:r>
      <w:r>
        <w:rPr>
          <w:rFonts w:hint="eastAsia" w:ascii="宋体" w:hAnsi="宋体" w:eastAsia="宋体" w:cs="宋体"/>
          <w:color w:val="000000" w:themeColor="text1"/>
          <w:sz w:val="24"/>
          <w:szCs w:val="24"/>
          <w:lang w:bidi="ar"/>
          <w14:textFill>
            <w14:solidFill>
              <w14:schemeClr w14:val="tx1"/>
            </w14:solidFill>
          </w14:textFill>
        </w:rPr>
        <w:t>小时内响应，</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24</w:t>
      </w:r>
      <w:r>
        <w:rPr>
          <w:rFonts w:hint="eastAsia" w:ascii="宋体" w:hAnsi="宋体" w:eastAsia="宋体" w:cs="宋体"/>
          <w:color w:val="000000" w:themeColor="text1"/>
          <w:sz w:val="24"/>
          <w:szCs w:val="24"/>
          <w14:textFill>
            <w14:solidFill>
              <w14:schemeClr w14:val="tx1"/>
            </w14:solidFill>
          </w14:textFill>
        </w:rPr>
        <w:t>小时内到达用户现场并排除缺陷，修理相关货物或解决相关问题，质保期结束后，投标人仍应负责对货物提供终生维修服务或对服务提供咨询服务，只收取配件成本或服务成本。</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2、培训服务：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（1）投标人应在采购人规定的时间内将全部产品安装、调试完毕，提供给采购人正常使用，并免费提供使用说明书及有关产品使用和管理的培训。</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（2）免费提供培训材料及所培训内容。</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（3）培训地点：采购人指定地点。</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（4）时间：整套仪器培训 3-4 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（5）内容：产品的基本原理、结构、基本操作及维护知识，并指导用户进行操作，直到用户方使用人员可独立进行操作为止。</w:t>
      </w:r>
    </w:p>
    <w:p>
      <w:pPr>
        <w:pStyle w:val="2"/>
        <w:ind w:firstLine="480"/>
        <w:rPr>
          <w:rFonts w:eastAsia="宋体" w:cs="宋体"/>
          <w:color w:val="000000" w:themeColor="text1"/>
          <w14:textFill>
            <w14:solidFill>
              <w14:schemeClr w14:val="tx1"/>
            </w14:solidFill>
          </w14:textFill>
        </w:rPr>
      </w:pPr>
      <w:r>
        <w:rPr>
          <w:rFonts w:hint="eastAsia" w:eastAsia="宋体" w:cs="宋体"/>
          <w:color w:val="000000" w:themeColor="text1"/>
          <w14:textFill>
            <w14:solidFill>
              <w14:schemeClr w14:val="tx1"/>
            </w14:solidFill>
          </w14:textFill>
        </w:rPr>
        <w:t>3、其他要求</w:t>
      </w:r>
    </w:p>
    <w:p>
      <w:pPr>
        <w:pStyle w:val="2"/>
        <w:ind w:firstLine="480"/>
        <w:rPr>
          <w:rFonts w:eastAsia="宋体" w:cs="宋体"/>
          <w:color w:val="000000" w:themeColor="text1"/>
          <w14:textFill>
            <w14:solidFill>
              <w14:schemeClr w14:val="tx1"/>
            </w14:solidFill>
          </w14:textFill>
        </w:rPr>
      </w:pPr>
      <w:r>
        <w:rPr>
          <w:rFonts w:hint="eastAsia" w:eastAsia="宋体" w:cs="宋体"/>
          <w:color w:val="000000" w:themeColor="text1"/>
          <w14:textFill>
            <w14:solidFill>
              <w14:schemeClr w14:val="tx1"/>
            </w14:solidFill>
          </w14:textFill>
        </w:rPr>
        <w:t>（1）现场安装仪器需要用到的龙门吊、叉车、拖车、专业工具均由供方准备，所要用到的氦质谱检漏仪、示波器、辐射剂量测试仪等仪器也由供方准备，用于现场检测及验收测试。安装完成后，供方可带走。</w:t>
      </w:r>
    </w:p>
    <w:p>
      <w:pPr>
        <w:pStyle w:val="5"/>
        <w:ind w:firstLine="480" w:firstLineChars="200"/>
        <w:rPr>
          <w:color w:val="000000" w:themeColor="text1"/>
          <w14:textFill>
            <w14:solidFill>
              <w14:schemeClr w14:val="tx1"/>
            </w14:solidFill>
          </w14:textFill>
        </w:rPr>
      </w:pPr>
      <w:r>
        <w:rPr>
          <w:rFonts w:hint="eastAsia" w:cs="宋体"/>
          <w:color w:val="000000" w:themeColor="text1"/>
          <w:sz w:val="24"/>
          <w:szCs w:val="24"/>
          <w14:textFill>
            <w14:solidFill>
              <w14:schemeClr w14:val="tx1"/>
            </w14:solidFill>
          </w14:textFill>
        </w:rPr>
        <w:t>（2）若仪器需要冷却水，则供方提供全套的冷却方案和设备，包括水冷机。</w:t>
      </w:r>
    </w:p>
    <w:p>
      <w:pPr>
        <w:spacing w:line="360" w:lineRule="auto"/>
        <w:outlineLvl w:val="3"/>
        <w:rPr>
          <w:rFonts w:ascii="宋体" w:hAnsi="宋体" w:eastAsia="宋体" w:cs="宋体"/>
          <w:b/>
          <w:bCs/>
          <w:color w:val="000000" w:themeColor="text1"/>
          <w:sz w:val="24"/>
          <w:szCs w:val="24"/>
          <w14:textFill>
            <w14:solidFill>
              <w14:schemeClr w14:val="tx1"/>
            </w14:solidFill>
          </w14:textFill>
        </w:rPr>
      </w:pPr>
      <w:bookmarkStart w:id="4" w:name="OLE_LINK35"/>
      <w:r>
        <w:rPr>
          <w:rFonts w:hint="eastAsia" w:ascii="宋体" w:hAnsi="宋体" w:eastAsia="宋体" w:cs="宋体"/>
          <w:b/>
          <w:bCs/>
          <w:color w:val="000000" w:themeColor="text1"/>
          <w:sz w:val="24"/>
          <w:szCs w:val="24"/>
          <w14:textFill>
            <w14:solidFill>
              <w14:schemeClr w14:val="tx1"/>
            </w14:solidFill>
          </w14:textFill>
        </w:rPr>
        <w:t>四、交货时间、交货地点及方式（履约时间/交付期、履约地点、履约方式）</w:t>
      </w:r>
    </w:p>
    <w:bookmarkEnd w:id="4"/>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1、交货时间（履约时间/交付期）：合同签订后</w:t>
      </w:r>
      <w:r>
        <w:rPr>
          <w:rFonts w:ascii="宋体" w:hAnsi="宋体" w:eastAsia="宋体" w:cs="宋体"/>
          <w:color w:val="000000" w:themeColor="text1"/>
          <w:sz w:val="24"/>
          <w:szCs w:val="24"/>
          <w14:textFill>
            <w14:solidFill>
              <w14:schemeClr w14:val="tx1"/>
            </w14:solidFill>
          </w14:textFill>
        </w:rPr>
        <w:t>800</w:t>
      </w:r>
      <w:r>
        <w:rPr>
          <w:rFonts w:hint="eastAsia" w:ascii="宋体" w:hAnsi="宋体" w:eastAsia="宋体" w:cs="宋体"/>
          <w:color w:val="000000" w:themeColor="text1"/>
          <w:sz w:val="24"/>
          <w:szCs w:val="24"/>
          <w14:textFill>
            <w14:solidFill>
              <w14:schemeClr w14:val="tx1"/>
            </w14:solidFill>
          </w14:textFill>
        </w:rPr>
        <w:t>天内交货且安装调试完毕交付使用。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2、交货地点（履约地点）：采购人（用户）指定地点</w:t>
      </w:r>
    </w:p>
    <w:p>
      <w:pPr>
        <w:spacing w:line="360" w:lineRule="auto"/>
        <w:ind w:left="447" w:leftChars="203"/>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3、交货方式（履约方式）：由中标人运输至采购人指定地点施工及安装，且验收完毕。</w:t>
      </w:r>
    </w:p>
    <w:p>
      <w:pPr>
        <w:spacing w:line="360" w:lineRule="auto"/>
        <w:outlineLvl w:val="3"/>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五、付款时间、方式及条件：</w:t>
      </w:r>
      <w:bookmarkEnd w:id="2"/>
      <w:bookmarkEnd w:id="3"/>
    </w:p>
    <w:p>
      <w:pPr>
        <w:pStyle w:val="14"/>
        <w:widowControl w:val="0"/>
        <w:kinsoku/>
        <w:autoSpaceDE/>
        <w:autoSpaceDN/>
        <w:adjustRightInd/>
        <w:snapToGrid/>
        <w:spacing w:after="0" w:line="360" w:lineRule="auto"/>
        <w:ind w:firstLine="482" w:firstLineChars="200"/>
        <w:textAlignment w:val="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进口产品：</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本合同甲丙之间采用第</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ascii="宋体" w:hAnsi="宋体" w:eastAsia="宋体" w:cs="宋体"/>
          <w:color w:val="000000" w:themeColor="text1"/>
          <w:sz w:val="24"/>
          <w:szCs w:val="24"/>
          <w:u w:val="single"/>
          <w14:textFill>
            <w14:solidFill>
              <w14:schemeClr w14:val="tx1"/>
            </w14:solidFill>
          </w14:textFill>
        </w:rPr>
        <w:t>（一）</w:t>
      </w:r>
      <w:r>
        <w:rPr>
          <w:rFonts w:hint="eastAsia" w:ascii="宋体" w:hAnsi="宋体" w:eastAsia="宋体" w:cs="宋体"/>
          <w:color w:val="000000" w:themeColor="text1"/>
          <w:sz w:val="24"/>
          <w:szCs w:val="24"/>
          <w:u w:val="single"/>
          <w:lang w:val="en-US" w:eastAsia="zh-CN"/>
          <w14:textFill>
            <w14:solidFill>
              <w14:schemeClr w14:val="tx1"/>
            </w14:solidFill>
          </w14:textFill>
        </w:rPr>
        <w:t>1.</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种付款方式。</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（一）采取预付款的：</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预付款金额为50万（含）以上</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本合同生效后，丙方向甲方提供有效期至少涵盖本合同指定到货时间点的预付款等额银行保函或者保险保函后，甲方应在10个工作日内向丙方支付合同总金额的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ascii="宋体" w:hAnsi="宋体" w:eastAsia="宋体" w:cs="宋体"/>
          <w:color w:val="000000" w:themeColor="text1"/>
          <w:sz w:val="24"/>
          <w:szCs w:val="24"/>
          <w:u w:val="single"/>
          <w14:textFill>
            <w14:solidFill>
              <w14:schemeClr w14:val="tx1"/>
            </w14:solidFill>
          </w14:textFill>
        </w:rPr>
        <w:t>30</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%的预付款，即人民币</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甲方收到本合同约定的所有货物并验收合格，取得丙方开具的合法有效的代理服务费和货物销售增值税发票后15个工作日内，向丙方支付合同总金额的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ascii="宋体" w:hAnsi="宋体" w:eastAsia="宋体" w:cs="宋体"/>
          <w:color w:val="000000" w:themeColor="text1"/>
          <w:sz w:val="24"/>
          <w:szCs w:val="24"/>
          <w:u w:val="single"/>
          <w14:textFill>
            <w14:solidFill>
              <w14:schemeClr w14:val="tx1"/>
            </w14:solidFill>
          </w14:textFill>
        </w:rPr>
        <w:t>70</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%，即人民币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w:t>
      </w:r>
    </w:p>
    <w:p>
      <w:pPr>
        <w:pStyle w:val="14"/>
        <w:widowControl w:val="0"/>
        <w:numPr>
          <w:ilvl w:val="0"/>
          <w:numId w:val="2"/>
        </w:numPr>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预付款金额为50万以下</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本合同生效后，甲方应在10个工作日内向丙方支付合同总金额的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%的预付款，即人民币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甲方收到本合同约定的所有货物并验收合格，取得丙方开具的合法有效的代理服务费和货物销售增值税发票后15个工作日内，向丙方支付合同总金额的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%，即人民币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（二）采取货到付款的：</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甲方收到本合同约定的所有货物并验收合格，取得丙方开具的合法有效的代理服务费和货物销售增值税发票后15个工作日内，按合同约定金额付款。</w:t>
      </w:r>
    </w:p>
    <w:p>
      <w:pPr>
        <w:pStyle w:val="14"/>
        <w:widowControl w:val="0"/>
        <w:kinsoku/>
        <w:autoSpaceDE/>
        <w:autoSpaceDN/>
        <w:adjustRightInd/>
        <w:snapToGrid/>
        <w:spacing w:after="0" w:line="360" w:lineRule="auto"/>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无论甲丙之间采取何种付款方式，本合同全部货款根据丙乙双方协议由丙方向乙方支付。</w:t>
      </w:r>
    </w:p>
    <w:p>
      <w:pPr>
        <w:widowControl w:val="0"/>
        <w:spacing w:after="120" w:line="360" w:lineRule="auto"/>
        <w:rPr>
          <w:rFonts w:ascii="宋体" w:hAnsi="宋体" w:eastAsia="宋体" w:cs="宋体"/>
          <w:b/>
          <w:bCs/>
          <w:color w:val="000000" w:themeColor="text1"/>
          <w:sz w:val="24"/>
          <w:szCs w:val="24"/>
          <w14:textFill>
            <w14:solidFill>
              <w14:schemeClr w14:val="tx1"/>
            </w14:solidFill>
          </w14:textFill>
        </w:rPr>
      </w:pPr>
    </w:p>
    <w:p>
      <w:pPr>
        <w:widowControl w:val="0"/>
        <w:spacing w:after="120"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国产产品：</w:t>
      </w:r>
    </w:p>
    <w:p>
      <w:pPr>
        <w:widowControl w:val="0"/>
        <w:spacing w:line="360" w:lineRule="auto"/>
        <w:ind w:firstLine="480" w:firstLineChars="200"/>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本合同采用第_______种付款方式。</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（一）采取预付款的：</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预付款金额为50万（含）以上</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本合同生效后，乙方向甲方提供有效期至少涵盖本合同指定到货时间点的预付款等额银行保函或者保险保函后，甲方应在10个工作日内向乙方支付合同总金额的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%的预付款，即人民币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元；</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甲方收到本合同约定的所有货物并验收合格，取得乙方开具的合法有效的增值税发票后15个工作日内，向乙方支付合同总金额的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%，即人民币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元。</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2.预付款金额为50万以下</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本合同生效后，甲方应在10个工作日内向乙方支付合同总金额的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%的预付款，即人民币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元；</w:t>
      </w:r>
    </w:p>
    <w:p>
      <w:pPr>
        <w:widowControl w:val="0"/>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甲方收到本合同约定的所有货物并验收合格，取得乙方开具的合法有效的增值税发票后15个工作日内，向乙方支付合同总金额的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%，即人民币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元。</w:t>
      </w:r>
    </w:p>
    <w:p>
      <w:pPr>
        <w:widowControl w:val="0"/>
        <w:spacing w:line="360" w:lineRule="auto"/>
        <w:ind w:firstLine="240" w:firstLineChars="1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（二）采取货到付款的：</w:t>
      </w:r>
    </w:p>
    <w:p>
      <w:pPr>
        <w:spacing w:line="360" w:lineRule="auto"/>
        <w:outlineLvl w:val="3"/>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甲方收到本合同约定的所有货物并验收合格，取得乙方开具的合法有效的增值税发票后15个工作日内，按合同约定金额付款。</w:t>
      </w:r>
    </w:p>
    <w:p>
      <w:pPr>
        <w:spacing w:line="360" w:lineRule="auto"/>
        <w:outlineLvl w:val="3"/>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六、验收方法及标准：</w:t>
      </w:r>
      <w:r>
        <w:rPr>
          <w:rFonts w:hint="eastAsia" w:ascii="宋体" w:hAnsi="宋体" w:eastAsia="宋体" w:cs="宋体"/>
          <w:color w:val="000000" w:themeColor="text1"/>
          <w:sz w:val="24"/>
          <w:szCs w:val="24"/>
          <w14:textFill>
            <w14:solidFill>
              <w14:schemeClr w14:val="tx1"/>
            </w14:solidFill>
          </w14:textFill>
        </w:rPr>
        <w:t>按本采购文件及中标人投标文件及国家、地方和行业的相关政策、法规实施。</w:t>
      </w:r>
    </w:p>
    <w:p>
      <w:pPr>
        <w:spacing w:line="360" w:lineRule="auto"/>
        <w:outlineLvl w:val="3"/>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七、其他</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1.安全标准：符合国家、地方和行业的相关政策、法规。</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2.项目的实质性要求：按招标文件要求实施。</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3.合同的实质性条款：采购人与中标人的名称和住所、标的、数量、质量、价款或者报酬、履行期限及地点和方式、验收要求、违约责任、解决争议的方法等内容。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4.法律法规规定的强制性标准：无</w:t>
      </w:r>
    </w:p>
    <w:p>
      <w:pP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八、最高限价：2370</w:t>
      </w:r>
      <w:r>
        <w:rPr>
          <w:rFonts w:hint="eastAsia" w:cs="宋体"/>
          <w:b/>
          <w:bCs/>
          <w:color w:val="000000" w:themeColor="text1"/>
          <w:sz w:val="24"/>
          <w:szCs w:val="24"/>
          <w:lang w:val="en-US" w:eastAsia="zh-CN"/>
          <w14:textFill>
            <w14:solidFill>
              <w14:schemeClr w14:val="tx1"/>
            </w14:solidFill>
          </w14:textFill>
        </w:rPr>
        <w:t>.00</w:t>
      </w:r>
      <w:bookmarkStart w:id="5" w:name="_GoBack"/>
      <w:bookmarkEnd w:id="5"/>
      <w:r>
        <w:rPr>
          <w:rFonts w:hint="eastAsia" w:ascii="宋体" w:hAnsi="宋体" w:eastAsia="宋体" w:cs="宋体"/>
          <w:b/>
          <w:bCs/>
          <w:color w:val="000000" w:themeColor="text1"/>
          <w:sz w:val="24"/>
          <w:szCs w:val="24"/>
          <w14:textFill>
            <w14:solidFill>
              <w14:schemeClr w14:val="tx1"/>
            </w14:solidFill>
          </w14:textFill>
        </w:rPr>
        <w:t>万元，投标人报价如超过此最高限价及各单价限价的将作为无效投标处理。</w:t>
      </w:r>
    </w:p>
    <w:p>
      <w:pPr>
        <w:pStyle w:val="14"/>
        <w:numPr>
          <w:ilvl w:val="0"/>
          <w:numId w:val="0"/>
        </w:numPr>
        <w:rPr>
          <w:color w:val="000000" w:themeColor="text1"/>
          <w:lang w:eastAsia="zh-CN"/>
          <w14:textFill>
            <w14:solidFill>
              <w14:schemeClr w14:val="tx1"/>
            </w14:solidFill>
          </w14:textFill>
        </w:rPr>
      </w:pPr>
    </w:p>
    <w:sectPr>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194FFA"/>
    <w:multiLevelType w:val="singleLevel"/>
    <w:tmpl w:val="E7194FFA"/>
    <w:lvl w:ilvl="0" w:tentative="0">
      <w:start w:val="2"/>
      <w:numFmt w:val="decimal"/>
      <w:suff w:val="space"/>
      <w:lvlText w:val="%1."/>
      <w:lvlJc w:val="left"/>
    </w:lvl>
  </w:abstractNum>
  <w:abstractNum w:abstractNumId="1">
    <w:nsid w:val="33418A24"/>
    <w:multiLevelType w:val="singleLevel"/>
    <w:tmpl w:val="33418A24"/>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jN2QwOGFlMTQ0ZTA3MWU2YmJiYTliZmI4NTJjYjQifQ=="/>
    <w:docVar w:name="KSO_WPS_MARK_KEY" w:val="d8476cdd-5cbf-4470-878b-84ac405e7700"/>
  </w:docVars>
  <w:rsids>
    <w:rsidRoot w:val="369123E6"/>
    <w:rsid w:val="000431E7"/>
    <w:rsid w:val="00064F20"/>
    <w:rsid w:val="000668BF"/>
    <w:rsid w:val="00133430"/>
    <w:rsid w:val="00206B47"/>
    <w:rsid w:val="0022310E"/>
    <w:rsid w:val="002F553F"/>
    <w:rsid w:val="005114AC"/>
    <w:rsid w:val="00532F08"/>
    <w:rsid w:val="006C5DEC"/>
    <w:rsid w:val="00703E2A"/>
    <w:rsid w:val="00876648"/>
    <w:rsid w:val="00995F95"/>
    <w:rsid w:val="00AA5F4C"/>
    <w:rsid w:val="00CE79E7"/>
    <w:rsid w:val="00DE0AE1"/>
    <w:rsid w:val="00E37040"/>
    <w:rsid w:val="077C5B52"/>
    <w:rsid w:val="08C461A2"/>
    <w:rsid w:val="0B526F89"/>
    <w:rsid w:val="0D3A1F53"/>
    <w:rsid w:val="0E890501"/>
    <w:rsid w:val="0FC321A4"/>
    <w:rsid w:val="0FE8375B"/>
    <w:rsid w:val="12347E84"/>
    <w:rsid w:val="12A26EC5"/>
    <w:rsid w:val="13757A9A"/>
    <w:rsid w:val="14686F96"/>
    <w:rsid w:val="1B3B29FA"/>
    <w:rsid w:val="1DDC7DDF"/>
    <w:rsid w:val="24AB494A"/>
    <w:rsid w:val="251429F5"/>
    <w:rsid w:val="278F7DE4"/>
    <w:rsid w:val="28BF0C2D"/>
    <w:rsid w:val="2BE14DD0"/>
    <w:rsid w:val="2D2949A2"/>
    <w:rsid w:val="317A1DE6"/>
    <w:rsid w:val="31831CCA"/>
    <w:rsid w:val="35243365"/>
    <w:rsid w:val="35AE0127"/>
    <w:rsid w:val="363910BB"/>
    <w:rsid w:val="369123E6"/>
    <w:rsid w:val="37454358"/>
    <w:rsid w:val="37D30C4F"/>
    <w:rsid w:val="388E7535"/>
    <w:rsid w:val="449358AA"/>
    <w:rsid w:val="4B7D51E5"/>
    <w:rsid w:val="4D630D6E"/>
    <w:rsid w:val="4F60421E"/>
    <w:rsid w:val="501F1F88"/>
    <w:rsid w:val="50FD78A2"/>
    <w:rsid w:val="51014E22"/>
    <w:rsid w:val="51822FD0"/>
    <w:rsid w:val="52242A6D"/>
    <w:rsid w:val="55A63E7B"/>
    <w:rsid w:val="55D62B2F"/>
    <w:rsid w:val="577A2DB4"/>
    <w:rsid w:val="5B2913E8"/>
    <w:rsid w:val="5F8D5F71"/>
    <w:rsid w:val="63F95586"/>
    <w:rsid w:val="642E6B65"/>
    <w:rsid w:val="646141D1"/>
    <w:rsid w:val="6C387866"/>
    <w:rsid w:val="701F4DDF"/>
    <w:rsid w:val="73D61BA7"/>
    <w:rsid w:val="74971C89"/>
    <w:rsid w:val="75B63210"/>
    <w:rsid w:val="772E7484"/>
    <w:rsid w:val="790117D9"/>
    <w:rsid w:val="7F02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6">
    <w:name w:val="heading 2"/>
    <w:basedOn w:val="1"/>
    <w:next w:val="1"/>
    <w:qFormat/>
    <w:uiPriority w:val="1"/>
    <w:pPr>
      <w:spacing w:before="20"/>
      <w:ind w:left="2372"/>
      <w:outlineLvl w:val="1"/>
    </w:pPr>
    <w:rPr>
      <w:sz w:val="43"/>
      <w:szCs w:val="43"/>
    </w:rPr>
  </w:style>
  <w:style w:type="paragraph" w:styleId="7">
    <w:name w:val="heading 4"/>
    <w:basedOn w:val="1"/>
    <w:next w:val="1"/>
    <w:qFormat/>
    <w:uiPriority w:val="0"/>
    <w:pPr>
      <w:keepNext/>
      <w:keepLines/>
      <w:spacing w:line="360" w:lineRule="auto"/>
      <w:outlineLvl w:val="3"/>
    </w:pPr>
    <w:rPr>
      <w:rFonts w:cs="Times New Roman"/>
      <w:sz w:val="24"/>
    </w:rPr>
  </w:style>
  <w:style w:type="paragraph" w:styleId="8">
    <w:name w:val="heading 7"/>
    <w:basedOn w:val="1"/>
    <w:next w:val="1"/>
    <w:qFormat/>
    <w:uiPriority w:val="1"/>
    <w:pPr>
      <w:spacing w:before="29"/>
      <w:ind w:left="226"/>
      <w:outlineLvl w:val="6"/>
    </w:pPr>
    <w:rPr>
      <w:b/>
      <w:bCs/>
      <w:sz w:val="30"/>
      <w:szCs w:val="30"/>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pPr>
    <w:rPr>
      <w:szCs w:val="24"/>
    </w:rPr>
  </w:style>
  <w:style w:type="paragraph" w:styleId="3">
    <w:name w:val="Body Text Indent"/>
    <w:basedOn w:val="1"/>
    <w:next w:val="4"/>
    <w:qFormat/>
    <w:uiPriority w:val="0"/>
    <w:pPr>
      <w:spacing w:line="460" w:lineRule="exact"/>
      <w:ind w:firstLine="480" w:firstLineChars="200"/>
    </w:pPr>
    <w:rPr>
      <w:sz w:val="24"/>
    </w:rPr>
  </w:style>
  <w:style w:type="paragraph" w:styleId="4">
    <w:name w:val="envelope return"/>
    <w:basedOn w:val="1"/>
    <w:qFormat/>
    <w:uiPriority w:val="0"/>
    <w:pPr>
      <w:adjustRightInd w:val="0"/>
      <w:snapToGrid w:val="0"/>
      <w:spacing w:after="200"/>
    </w:pPr>
    <w:rPr>
      <w:rFonts w:ascii="Arial" w:hAnsi="Arial" w:eastAsia="微软雅黑" w:cs="Times New Roman"/>
    </w:rPr>
  </w:style>
  <w:style w:type="paragraph" w:styleId="5">
    <w:name w:val="Body Text"/>
    <w:basedOn w:val="1"/>
    <w:next w:val="1"/>
    <w:qFormat/>
    <w:uiPriority w:val="0"/>
    <w:pPr>
      <w:spacing w:after="120"/>
    </w:pPr>
  </w:style>
  <w:style w:type="paragraph" w:styleId="9">
    <w:name w:val="Normal Indent"/>
    <w:basedOn w:val="1"/>
    <w:qFormat/>
    <w:uiPriority w:val="0"/>
    <w:pPr>
      <w:ind w:firstLine="420"/>
    </w:pPr>
    <w:rPr>
      <w:sz w:val="28"/>
      <w:szCs w:val="28"/>
    </w:rPr>
  </w:style>
  <w:style w:type="paragraph" w:styleId="10">
    <w:name w:val="annotation text"/>
    <w:basedOn w:val="1"/>
    <w:link w:val="30"/>
    <w:semiHidden/>
    <w:qFormat/>
    <w:uiPriority w:val="0"/>
    <w:rPr>
      <w:sz w:val="24"/>
      <w:szCs w:val="20"/>
    </w:rPr>
  </w:style>
  <w:style w:type="paragraph" w:styleId="11">
    <w:name w:val="Balloon Text"/>
    <w:basedOn w:val="1"/>
    <w:link w:val="29"/>
    <w:qFormat/>
    <w:uiPriority w:val="0"/>
    <w:rPr>
      <w:sz w:val="18"/>
      <w:szCs w:val="18"/>
    </w:rPr>
  </w:style>
  <w:style w:type="paragraph" w:styleId="12">
    <w:name w:val="footer"/>
    <w:basedOn w:val="1"/>
    <w:link w:val="28"/>
    <w:qFormat/>
    <w:uiPriority w:val="0"/>
    <w:pPr>
      <w:tabs>
        <w:tab w:val="center" w:pos="4153"/>
        <w:tab w:val="right" w:pos="8306"/>
      </w:tabs>
      <w:snapToGrid w:val="0"/>
    </w:pPr>
    <w:rPr>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qFormat/>
    <w:uiPriority w:val="0"/>
    <w:pPr>
      <w:spacing w:after="120" w:line="480" w:lineRule="auto"/>
    </w:pPr>
  </w:style>
  <w:style w:type="paragraph" w:styleId="15">
    <w:name w:val="Normal (Web)"/>
    <w:basedOn w:val="1"/>
    <w:qFormat/>
    <w:uiPriority w:val="0"/>
    <w:rPr>
      <w:sz w:val="24"/>
    </w:rPr>
  </w:style>
  <w:style w:type="paragraph" w:styleId="16">
    <w:name w:val="annotation subject"/>
    <w:basedOn w:val="10"/>
    <w:next w:val="10"/>
    <w:link w:val="31"/>
    <w:qFormat/>
    <w:uiPriority w:val="0"/>
    <w:rPr>
      <w:b/>
      <w:bCs/>
      <w:sz w:val="22"/>
      <w:szCs w:val="22"/>
    </w:rPr>
  </w:style>
  <w:style w:type="character" w:styleId="19">
    <w:name w:val="annotation reference"/>
    <w:basedOn w:val="18"/>
    <w:qFormat/>
    <w:uiPriority w:val="0"/>
    <w:rPr>
      <w:sz w:val="21"/>
      <w:szCs w:val="21"/>
    </w:rPr>
  </w:style>
  <w:style w:type="character" w:customStyle="1" w:styleId="20">
    <w:name w:val="font71"/>
    <w:basedOn w:val="18"/>
    <w:qFormat/>
    <w:uiPriority w:val="0"/>
    <w:rPr>
      <w:rFonts w:hint="default" w:ascii="Arial" w:hAnsi="Arial" w:cs="Arial"/>
      <w:color w:val="000000"/>
      <w:sz w:val="20"/>
      <w:szCs w:val="20"/>
      <w:u w:val="none"/>
    </w:rPr>
  </w:style>
  <w:style w:type="character" w:customStyle="1" w:styleId="21">
    <w:name w:val="font51"/>
    <w:basedOn w:val="18"/>
    <w:qFormat/>
    <w:uiPriority w:val="0"/>
    <w:rPr>
      <w:rFonts w:hint="eastAsia" w:ascii="宋体" w:hAnsi="宋体" w:eastAsia="宋体" w:cs="宋体"/>
      <w:color w:val="000000"/>
      <w:sz w:val="20"/>
      <w:szCs w:val="20"/>
      <w:u w:val="none"/>
    </w:rPr>
  </w:style>
  <w:style w:type="character" w:customStyle="1" w:styleId="22">
    <w:name w:val="font31"/>
    <w:basedOn w:val="18"/>
    <w:qFormat/>
    <w:uiPriority w:val="0"/>
    <w:rPr>
      <w:rFonts w:ascii="MS Gothic" w:hAnsi="MS Gothic" w:eastAsia="MS Gothic" w:cs="MS Gothic"/>
      <w:color w:val="000000"/>
      <w:sz w:val="20"/>
      <w:szCs w:val="20"/>
      <w:u w:val="none"/>
    </w:rPr>
  </w:style>
  <w:style w:type="character" w:customStyle="1" w:styleId="23">
    <w:name w:val="font112"/>
    <w:basedOn w:val="18"/>
    <w:qFormat/>
    <w:uiPriority w:val="0"/>
    <w:rPr>
      <w:rFonts w:ascii="等线" w:hAnsi="等线" w:eastAsia="等线" w:cs="等线"/>
      <w:color w:val="000000"/>
      <w:sz w:val="20"/>
      <w:szCs w:val="20"/>
      <w:u w:val="none"/>
    </w:rPr>
  </w:style>
  <w:style w:type="character" w:customStyle="1" w:styleId="24">
    <w:name w:val="font41"/>
    <w:qFormat/>
    <w:uiPriority w:val="0"/>
    <w:rPr>
      <w:rFonts w:hint="default" w:ascii="Times New Roman" w:hAnsi="Times New Roman" w:cs="Times New Roman"/>
      <w:color w:val="000000"/>
      <w:sz w:val="20"/>
      <w:szCs w:val="20"/>
      <w:u w:val="none"/>
    </w:rPr>
  </w:style>
  <w:style w:type="paragraph" w:styleId="25">
    <w:name w:val="List Paragraph"/>
    <w:basedOn w:val="1"/>
    <w:qFormat/>
    <w:uiPriority w:val="34"/>
    <w:pPr>
      <w:autoSpaceDE/>
      <w:autoSpaceDN/>
      <w:ind w:firstLine="420" w:firstLineChars="200"/>
      <w:jc w:val="both"/>
    </w:pPr>
    <w:rPr>
      <w:rFonts w:ascii="等线" w:hAnsi="等线" w:eastAsia="等线" w:cs="Times New Roman"/>
      <w:kern w:val="2"/>
    </w:rPr>
  </w:style>
  <w:style w:type="character" w:customStyle="1" w:styleId="26">
    <w:name w:val="15"/>
    <w:basedOn w:val="18"/>
    <w:qFormat/>
    <w:uiPriority w:val="0"/>
    <w:rPr>
      <w:rFonts w:hint="default" w:ascii="Times New Roman" w:hAnsi="Times New Roman" w:cs="Times New Roman"/>
      <w:color w:val="000000"/>
      <w:sz w:val="20"/>
      <w:szCs w:val="20"/>
    </w:rPr>
  </w:style>
  <w:style w:type="character" w:customStyle="1" w:styleId="27">
    <w:name w:val="页眉 字符"/>
    <w:basedOn w:val="18"/>
    <w:link w:val="13"/>
    <w:qFormat/>
    <w:uiPriority w:val="0"/>
    <w:rPr>
      <w:rFonts w:ascii="宋体" w:hAnsi="宋体" w:cs="宋体"/>
      <w:sz w:val="18"/>
      <w:szCs w:val="18"/>
      <w:lang w:eastAsia="en-US"/>
    </w:rPr>
  </w:style>
  <w:style w:type="character" w:customStyle="1" w:styleId="28">
    <w:name w:val="页脚 字符"/>
    <w:basedOn w:val="18"/>
    <w:link w:val="12"/>
    <w:qFormat/>
    <w:uiPriority w:val="0"/>
    <w:rPr>
      <w:rFonts w:ascii="宋体" w:hAnsi="宋体" w:cs="宋体"/>
      <w:sz w:val="18"/>
      <w:szCs w:val="18"/>
      <w:lang w:eastAsia="en-US"/>
    </w:rPr>
  </w:style>
  <w:style w:type="character" w:customStyle="1" w:styleId="29">
    <w:name w:val="批注框文本 字符"/>
    <w:basedOn w:val="18"/>
    <w:link w:val="11"/>
    <w:qFormat/>
    <w:uiPriority w:val="0"/>
    <w:rPr>
      <w:rFonts w:ascii="宋体" w:hAnsi="宋体" w:cs="宋体"/>
      <w:sz w:val="18"/>
      <w:szCs w:val="18"/>
      <w:lang w:eastAsia="en-US"/>
    </w:rPr>
  </w:style>
  <w:style w:type="character" w:customStyle="1" w:styleId="30">
    <w:name w:val="批注文字 字符"/>
    <w:basedOn w:val="18"/>
    <w:link w:val="10"/>
    <w:semiHidden/>
    <w:qFormat/>
    <w:uiPriority w:val="0"/>
    <w:rPr>
      <w:rFonts w:ascii="宋体" w:hAnsi="宋体" w:cs="宋体"/>
      <w:sz w:val="24"/>
      <w:lang w:eastAsia="en-US"/>
    </w:rPr>
  </w:style>
  <w:style w:type="character" w:customStyle="1" w:styleId="31">
    <w:name w:val="批注主题 字符"/>
    <w:basedOn w:val="30"/>
    <w:link w:val="16"/>
    <w:qFormat/>
    <w:uiPriority w:val="0"/>
    <w:rPr>
      <w:rFonts w:ascii="宋体" w:hAnsi="宋体" w:cs="宋体"/>
      <w:b/>
      <w:bCs/>
      <w:sz w:val="22"/>
      <w:szCs w:val="22"/>
      <w:lang w:eastAsia="en-US"/>
    </w:rPr>
  </w:style>
  <w:style w:type="paragraph" w:customStyle="1" w:styleId="32">
    <w:name w:val="Revision"/>
    <w:hidden/>
    <w:semiHidden/>
    <w:qFormat/>
    <w:uiPriority w:val="99"/>
    <w:rPr>
      <w:rFonts w:ascii="宋体" w:hAnsi="宋体" w:eastAsia="宋体" w:cs="宋体"/>
      <w:sz w:val="22"/>
      <w:szCs w:val="22"/>
      <w:lang w:val="en-US" w:eastAsia="en-US" w:bidi="ar-SA"/>
    </w:rPr>
  </w:style>
  <w:style w:type="character" w:customStyle="1" w:styleId="33">
    <w:name w:val="font13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72</Pages>
  <Words>10865</Words>
  <Characters>61934</Characters>
  <Lines>516</Lines>
  <Paragraphs>145</Paragraphs>
  <TotalTime>1</TotalTime>
  <ScaleCrop>false</ScaleCrop>
  <LinksUpToDate>false</LinksUpToDate>
  <CharactersWithSpaces>72654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2023-05-31T14:39:00Z</dcterms:created>
  <dc:creator>一缕晨光</dc:creator>
  <cp:lastModifiedBy>GJ</cp:lastModifiedBy>
  <cp:lastPrinted>2023-03-02T08:12:00Z</cp:lastPrinted>
  <dcterms:modified xsi:type="dcterms:W3CDTF">2023-09-21T08:44:44Z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3A02BABF227345C69E8161795C06EDE4</vt:lpwstr>
  </property>
</Properties>
</file>