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700" w:lineRule="exact"/>
        <w:jc w:val="center"/>
        <w:rPr>
          <w:rFonts w:ascii="华文中宋" w:hAnsi="华文中宋" w:eastAsia="华文中宋"/>
          <w:b/>
          <w:bCs/>
          <w:sz w:val="44"/>
          <w:szCs w:val="44"/>
          <w:lang w:val="zh-CN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44"/>
          <w:szCs w:val="44"/>
          <w:lang w:val="zh-CN"/>
        </w:rPr>
        <w:t>欢迎订阅2024年《政府采购信息》报</w:t>
      </w:r>
    </w:p>
    <w:p>
      <w:pPr>
        <w:autoSpaceDE w:val="0"/>
        <w:autoSpaceDN w:val="0"/>
        <w:spacing w:line="700" w:lineRule="exact"/>
        <w:jc w:val="center"/>
        <w:rPr>
          <w:rFonts w:ascii="楷体_GB2312" w:hAnsi="楷体_GB2312" w:eastAsia="楷体_GB2312"/>
          <w:b/>
          <w:bCs/>
          <w:color w:val="000000" w:themeColor="text1"/>
          <w:sz w:val="28"/>
          <w:szCs w:val="28"/>
          <w:lang w:val="zh-CN"/>
        </w:rPr>
      </w:pPr>
      <w:r>
        <w:rPr>
          <w:rFonts w:hint="eastAsia" w:ascii="楷体_GB2312" w:hAnsi="楷体_GB2312" w:eastAsia="楷体_GB2312"/>
          <w:b/>
          <w:bCs/>
          <w:color w:val="000000" w:themeColor="text1"/>
          <w:sz w:val="28"/>
          <w:szCs w:val="28"/>
          <w:lang w:val="zh-CN"/>
        </w:rPr>
        <w:t>专一  专</w:t>
      </w:r>
      <w:r>
        <w:rPr>
          <w:rFonts w:ascii="楷体_GB2312" w:hAnsi="楷体_GB2312" w:eastAsia="楷体_GB2312"/>
          <w:b/>
          <w:bCs/>
          <w:color w:val="000000" w:themeColor="text1"/>
          <w:sz w:val="28"/>
          <w:szCs w:val="28"/>
          <w:lang w:val="zh-CN"/>
        </w:rPr>
        <w:t>注</w:t>
      </w:r>
      <w:r>
        <w:rPr>
          <w:rFonts w:hint="eastAsia" w:ascii="楷体_GB2312" w:hAnsi="楷体_GB2312" w:eastAsia="楷体_GB2312"/>
          <w:b/>
          <w:bCs/>
          <w:color w:val="000000" w:themeColor="text1"/>
          <w:sz w:val="28"/>
          <w:szCs w:val="28"/>
          <w:lang w:val="zh-CN"/>
        </w:rPr>
        <w:t xml:space="preserve">  专</w:t>
      </w:r>
      <w:r>
        <w:rPr>
          <w:rFonts w:ascii="楷体_GB2312" w:hAnsi="楷体_GB2312" w:eastAsia="楷体_GB2312"/>
          <w:b/>
          <w:bCs/>
          <w:color w:val="000000" w:themeColor="text1"/>
          <w:sz w:val="28"/>
          <w:szCs w:val="28"/>
          <w:lang w:val="zh-CN"/>
        </w:rPr>
        <w:t>业</w:t>
      </w:r>
      <w:r>
        <w:rPr>
          <w:rFonts w:hint="eastAsia" w:ascii="楷体_GB2312" w:hAnsi="楷体_GB2312" w:eastAsia="楷体_GB2312"/>
          <w:b/>
          <w:bCs/>
          <w:color w:val="000000" w:themeColor="text1"/>
          <w:sz w:val="28"/>
          <w:szCs w:val="28"/>
          <w:lang w:val="zh-CN"/>
        </w:rPr>
        <w:t xml:space="preserve"> </w:t>
      </w:r>
    </w:p>
    <w:p>
      <w:pPr>
        <w:spacing w:line="400" w:lineRule="exact"/>
        <w:ind w:firstLine="456" w:firstLineChars="200"/>
        <w:rPr>
          <w:rFonts w:ascii="宋体" w:hAnsi="宋体"/>
          <w:bCs/>
          <w:color w:val="000000" w:themeColor="text1"/>
          <w:spacing w:val="-6"/>
          <w:sz w:val="24"/>
        </w:rPr>
      </w:pPr>
      <w:r>
        <w:rPr>
          <w:rFonts w:hint="eastAsia" w:ascii="宋体" w:hAnsi="宋体"/>
          <w:bCs/>
          <w:color w:val="000000" w:themeColor="text1"/>
          <w:spacing w:val="-6"/>
          <w:sz w:val="24"/>
        </w:rPr>
        <w:t>《政府采购信息》报是国家新闻出版总署2002年批准的、我国政府采购领域首份专业报纸。作为财政部指定政府采购宣传媒体、中央国家机关政府采购中心信息发布媒体，《政府采购信息》报在政府采购法开始施行的当天（2003年1月1日）创办。</w:t>
      </w:r>
    </w:p>
    <w:p>
      <w:pPr>
        <w:spacing w:line="400" w:lineRule="exact"/>
        <w:ind w:firstLine="456" w:firstLineChars="200"/>
        <w:rPr>
          <w:rFonts w:ascii="宋体" w:hAnsi="宋体"/>
          <w:bCs/>
          <w:color w:val="000000" w:themeColor="text1"/>
          <w:spacing w:val="-6"/>
          <w:sz w:val="24"/>
        </w:rPr>
      </w:pPr>
      <w:r>
        <w:rPr>
          <w:rFonts w:hint="eastAsia" w:ascii="宋体" w:hAnsi="宋体"/>
          <w:bCs/>
          <w:color w:val="000000" w:themeColor="text1"/>
          <w:spacing w:val="-6"/>
          <w:sz w:val="24"/>
        </w:rPr>
        <w:t>《政府采购信息》</w:t>
      </w:r>
      <w:r>
        <w:rPr>
          <w:rFonts w:ascii="宋体" w:hAnsi="宋体"/>
          <w:bCs/>
          <w:color w:val="000000" w:themeColor="text1"/>
          <w:spacing w:val="-6"/>
          <w:sz w:val="24"/>
        </w:rPr>
        <w:t>报</w:t>
      </w:r>
      <w:r>
        <w:rPr>
          <w:rFonts w:hint="eastAsia" w:ascii="宋体" w:hAnsi="宋体"/>
          <w:bCs/>
          <w:color w:val="000000" w:themeColor="text1"/>
          <w:spacing w:val="-6"/>
          <w:sz w:val="24"/>
        </w:rPr>
        <w:t>以有用、实用、好用为宗旨，以推动制度改革为己任，致力于权威的法规政策解读</w:t>
      </w:r>
      <w:r>
        <w:rPr>
          <w:rFonts w:ascii="宋体" w:hAnsi="宋体"/>
          <w:bCs/>
          <w:color w:val="000000" w:themeColor="text1"/>
          <w:spacing w:val="-6"/>
          <w:sz w:val="24"/>
        </w:rPr>
        <w:t>和</w:t>
      </w:r>
      <w:r>
        <w:rPr>
          <w:rFonts w:hint="eastAsia" w:ascii="宋体" w:hAnsi="宋体"/>
          <w:bCs/>
          <w:color w:val="000000" w:themeColor="text1"/>
          <w:spacing w:val="-6"/>
          <w:sz w:val="24"/>
        </w:rPr>
        <w:t>独到的新闻资讯传播，报道从中央到地方的政府采购创新做法（报纸每周一出版，每期16版），历经21年，内容品质获得一致认可，已经成为我国政府采购舆论主阵地。</w:t>
      </w:r>
    </w:p>
    <w:p>
      <w:pPr>
        <w:spacing w:line="400" w:lineRule="exact"/>
        <w:ind w:firstLine="456" w:firstLineChars="200"/>
        <w:rPr>
          <w:rFonts w:ascii="宋体" w:hAnsi="宋体"/>
          <w:bCs/>
          <w:color w:val="000000" w:themeColor="text1"/>
          <w:spacing w:val="-6"/>
          <w:sz w:val="24"/>
        </w:rPr>
      </w:pPr>
      <w:r>
        <w:rPr>
          <w:rFonts w:ascii="宋体" w:hAnsi="宋体"/>
          <w:bCs/>
          <w:color w:val="000000" w:themeColor="text1"/>
          <w:spacing w:val="-6"/>
          <w:sz w:val="24"/>
        </w:rPr>
        <w:t>2</w:t>
      </w:r>
      <w:r>
        <w:rPr>
          <w:rFonts w:hint="eastAsia" w:ascii="宋体" w:hAnsi="宋体"/>
          <w:bCs/>
          <w:color w:val="000000" w:themeColor="text1"/>
          <w:spacing w:val="-6"/>
          <w:sz w:val="24"/>
        </w:rPr>
        <w:t>1年来，《政府采购信息》报以服务读者为宗旨，及时报道全国各地政府采购先进经验，已成为政府采购同行经验交流的好平台。</w:t>
      </w:r>
    </w:p>
    <w:p>
      <w:pPr>
        <w:spacing w:line="400" w:lineRule="exact"/>
        <w:ind w:firstLine="456" w:firstLineChars="200"/>
        <w:rPr>
          <w:rFonts w:ascii="宋体" w:hAnsi="宋体"/>
          <w:bCs/>
          <w:color w:val="000000" w:themeColor="text1"/>
          <w:spacing w:val="-6"/>
          <w:sz w:val="24"/>
        </w:rPr>
      </w:pPr>
      <w:r>
        <w:rPr>
          <w:rFonts w:hint="eastAsia" w:ascii="宋体" w:hAnsi="宋体"/>
          <w:bCs/>
          <w:color w:val="000000" w:themeColor="text1"/>
          <w:spacing w:val="-6"/>
          <w:sz w:val="24"/>
        </w:rPr>
        <w:t>21年来，《政府采购信息》报坚持“专业主义+长期主义”的发展理念，始终专注于政府采购事业、专注于追求专业品质，已经成为政府采购从业人员工作的好参谋、好帮手。</w:t>
      </w:r>
    </w:p>
    <w:p>
      <w:pPr>
        <w:spacing w:line="400" w:lineRule="exact"/>
        <w:ind w:firstLine="456" w:firstLineChars="200"/>
        <w:rPr>
          <w:rFonts w:ascii="宋体" w:hAnsi="宋体"/>
          <w:bCs/>
          <w:color w:val="000000" w:themeColor="text1"/>
          <w:spacing w:val="-6"/>
          <w:sz w:val="24"/>
        </w:rPr>
      </w:pPr>
      <w:r>
        <w:rPr>
          <w:rFonts w:hint="eastAsia" w:ascii="宋体" w:hAnsi="宋体"/>
          <w:bCs/>
          <w:color w:val="000000" w:themeColor="text1"/>
          <w:spacing w:val="-6"/>
          <w:sz w:val="24"/>
        </w:rPr>
        <w:t>2024年，《政府采购信息》报将一如既往地以全球视野、全方位关注我国政府采购事业，为广大读者提供更加权威、快捷、全面的政府采购专业知识和先进经验。欢迎政府采购从业人员继续宣传并订阅这份属于自己的专业报纸。</w:t>
      </w:r>
    </w:p>
    <w:p>
      <w:pPr>
        <w:spacing w:line="400" w:lineRule="exact"/>
        <w:rPr>
          <w:rFonts w:hint="eastAsia"/>
          <w:b/>
          <w:bCs/>
          <w:color w:val="000000" w:themeColor="text1"/>
          <w:spacing w:val="-6"/>
          <w:sz w:val="24"/>
        </w:rPr>
      </w:pPr>
    </w:p>
    <w:p>
      <w:pPr>
        <w:spacing w:line="400" w:lineRule="exact"/>
        <w:rPr>
          <w:b/>
          <w:bCs/>
          <w:color w:val="000000" w:themeColor="text1"/>
          <w:sz w:val="24"/>
        </w:rPr>
      </w:pPr>
      <w:r>
        <w:rPr>
          <w:rFonts w:hint="eastAsia"/>
          <w:b/>
          <w:bCs/>
          <w:color w:val="000000" w:themeColor="text1"/>
          <w:spacing w:val="-6"/>
          <w:sz w:val="24"/>
        </w:rPr>
        <w:t>【订阅方式】</w:t>
      </w:r>
    </w:p>
    <w:p>
      <w:pPr>
        <w:spacing w:line="400" w:lineRule="exact"/>
        <w:ind w:firstLine="224" w:firstLineChars="98"/>
        <w:jc w:val="left"/>
        <w:rPr>
          <w:rFonts w:ascii="宋体" w:hAnsi="宋体"/>
          <w:b/>
          <w:bCs/>
          <w:color w:val="000000" w:themeColor="text1"/>
          <w:spacing w:val="-6"/>
          <w:sz w:val="24"/>
        </w:rPr>
      </w:pPr>
      <w:r>
        <w:rPr>
          <w:rFonts w:hint="eastAsia" w:ascii="宋体" w:hAnsi="宋体"/>
          <w:b/>
          <w:bCs/>
          <w:color w:val="000000" w:themeColor="text1"/>
          <w:spacing w:val="-6"/>
          <w:sz w:val="24"/>
        </w:rPr>
        <w:t xml:space="preserve">◆ 全年报纸订阅价格：266元         ◆ 当地邮局订阅：（邮发代号：1-303）  </w:t>
      </w:r>
    </w:p>
    <w:p>
      <w:pPr>
        <w:autoSpaceDE w:val="0"/>
        <w:autoSpaceDN w:val="0"/>
        <w:spacing w:line="400" w:lineRule="exact"/>
        <w:jc w:val="center"/>
        <w:rPr>
          <w:rFonts w:ascii="华文中宋" w:hAnsi="华文中宋" w:eastAsia="华文中宋"/>
          <w:b/>
          <w:bCs/>
          <w:sz w:val="32"/>
          <w:szCs w:val="36"/>
        </w:rPr>
      </w:pPr>
      <w:r>
        <w:rPr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99060</wp:posOffset>
            </wp:positionV>
            <wp:extent cx="1066800" cy="1066800"/>
            <wp:effectExtent l="19050" t="0" r="0" b="0"/>
            <wp:wrapNone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spacing w:line="400" w:lineRule="exact"/>
        <w:jc w:val="center"/>
        <w:rPr>
          <w:rFonts w:ascii="华文中宋" w:hAnsi="华文中宋" w:eastAsia="华文中宋"/>
          <w:b/>
          <w:bCs/>
          <w:sz w:val="32"/>
          <w:szCs w:val="36"/>
          <w:lang w:val="zh-CN"/>
        </w:rPr>
      </w:pPr>
      <w:r>
        <w:rPr>
          <w:rFonts w:hint="eastAsia" w:ascii="华文中宋" w:hAnsi="华文中宋" w:eastAsia="华文中宋"/>
          <w:b/>
          <w:bCs/>
          <w:sz w:val="32"/>
          <w:szCs w:val="36"/>
          <w:lang w:val="zh-CN"/>
        </w:rPr>
        <w:t>欢迎</w:t>
      </w:r>
      <w:r>
        <w:rPr>
          <w:rFonts w:ascii="华文中宋" w:hAnsi="华文中宋" w:eastAsia="华文中宋"/>
          <w:b/>
          <w:bCs/>
          <w:sz w:val="32"/>
          <w:szCs w:val="36"/>
          <w:lang w:val="zh-CN"/>
        </w:rPr>
        <w:t>订阅</w:t>
      </w:r>
      <w:r>
        <w:rPr>
          <w:rFonts w:hint="eastAsia" w:ascii="华文中宋" w:hAnsi="华文中宋" w:eastAsia="华文中宋"/>
          <w:b/>
          <w:bCs/>
          <w:sz w:val="32"/>
          <w:szCs w:val="36"/>
          <w:lang w:val="zh-CN"/>
        </w:rPr>
        <w:t>政府采购专</w:t>
      </w:r>
      <w:r>
        <w:rPr>
          <w:rFonts w:ascii="华文中宋" w:hAnsi="华文中宋" w:eastAsia="华文中宋"/>
          <w:b/>
          <w:bCs/>
          <w:sz w:val="32"/>
          <w:szCs w:val="36"/>
          <w:lang w:val="zh-CN"/>
        </w:rPr>
        <w:t>业</w:t>
      </w:r>
      <w:r>
        <w:rPr>
          <w:rFonts w:hint="eastAsia" w:ascii="华文中宋" w:hAnsi="华文中宋" w:eastAsia="华文中宋"/>
          <w:b/>
          <w:bCs/>
          <w:sz w:val="32"/>
          <w:szCs w:val="36"/>
          <w:lang w:val="zh-CN"/>
        </w:rPr>
        <w:t>图书</w:t>
      </w:r>
    </w:p>
    <w:p>
      <w:pPr>
        <w:pStyle w:val="9"/>
        <w:widowControl/>
        <w:spacing w:line="400" w:lineRule="exact"/>
        <w:ind w:firstLine="570" w:firstLineChars="250"/>
        <w:jc w:val="left"/>
        <w:rPr>
          <w:rFonts w:ascii="宋体" w:hAnsi="宋体"/>
          <w:bCs/>
          <w:color w:val="000000" w:themeColor="text1"/>
          <w:spacing w:val="-6"/>
          <w:sz w:val="24"/>
          <w:szCs w:val="24"/>
        </w:rPr>
      </w:pPr>
      <w:r>
        <w:rPr>
          <w:rFonts w:hint="eastAsia" w:ascii="宋体" w:hAnsi="宋体"/>
          <w:bCs/>
          <w:color w:val="000000" w:themeColor="text1"/>
          <w:spacing w:val="-6"/>
          <w:sz w:val="24"/>
          <w:szCs w:val="24"/>
        </w:rPr>
        <w:t>政采业内专业书籍推荐：《政府采购文件编制指南之二》</w:t>
      </w:r>
    </w:p>
    <w:p>
      <w:pPr>
        <w:widowControl/>
        <w:spacing w:line="400" w:lineRule="exact"/>
        <w:ind w:firstLine="2925" w:firstLineChars="1283"/>
        <w:jc w:val="left"/>
        <w:rPr>
          <w:rFonts w:ascii="宋体" w:hAnsi="宋体"/>
          <w:bCs/>
          <w:color w:val="000000" w:themeColor="text1"/>
          <w:spacing w:val="-6"/>
          <w:sz w:val="24"/>
        </w:rPr>
      </w:pPr>
      <w:r>
        <w:rPr>
          <w:rFonts w:hint="eastAsia" w:ascii="宋体" w:hAnsi="宋体"/>
          <w:bCs/>
          <w:color w:val="000000" w:themeColor="text1"/>
          <w:spacing w:val="-6"/>
          <w:sz w:val="24"/>
        </w:rPr>
        <w:t>《政府采购必懂的1000个问题之二》</w:t>
      </w:r>
    </w:p>
    <w:p>
      <w:pPr>
        <w:widowControl/>
        <w:spacing w:line="400" w:lineRule="exact"/>
        <w:ind w:firstLine="2880" w:firstLineChars="1200"/>
        <w:jc w:val="left"/>
        <w:rPr>
          <w:rFonts w:hint="eastAsia" w:ascii="宋体" w:hAnsi="宋体"/>
          <w:bCs/>
          <w:color w:val="000000" w:themeColor="text1"/>
          <w:spacing w:val="-6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133985</wp:posOffset>
                </wp:positionV>
                <wp:extent cx="1249680" cy="289560"/>
                <wp:effectExtent l="0" t="0" r="0" b="0"/>
                <wp:wrapTight wrapText="bothSides">
                  <wp:wrapPolygon>
                    <wp:start x="-165" y="0"/>
                    <wp:lineTo x="-165" y="20880"/>
                    <wp:lineTo x="21600" y="20880"/>
                    <wp:lineTo x="21600" y="0"/>
                    <wp:lineTo x="-165" y="0"/>
                  </wp:wrapPolygon>
                </wp:wrapTight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扫码进店下单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74.15pt;margin-top:10.55pt;height:22.8pt;width:98.4pt;mso-wrap-distance-left:9pt;mso-wrap-distance-right:9pt;z-index:-251654144;mso-width-relative:margin;mso-height-relative:margin;mso-height-percent:200;" fillcolor="#FFFFFF" filled="t" stroked="f" coordsize="21600,21600" wrapcoords="-165 0 -165 20880 21600 20880 21600 0 -165 0" o:gfxdata="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MEbCrYAAAACQEAAA8AAAAAAAAAAQAgAAAAIgAAAGRycy9kb3ducmV2LnhtbFBL&#10;AQIUABQAAAAIAIdO4kAyAoexLwIAAEwEAAAOAAAAAAAAAAEAIAAAACcBAABkcnMvZTJvRG9jLnht&#10;bFBLBQYAAAAABgAGAFkBAADI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扫码进店下单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宋体" w:hAnsi="宋体"/>
          <w:bCs/>
          <w:color w:val="000000" w:themeColor="text1"/>
          <w:spacing w:val="-6"/>
          <w:sz w:val="24"/>
        </w:rPr>
        <w:t>《</w:t>
      </w:r>
      <w:r>
        <w:rPr>
          <w:rFonts w:hint="eastAsia" w:ascii="宋体" w:hAnsi="宋体"/>
          <w:bCs/>
          <w:color w:val="000000" w:themeColor="text1"/>
          <w:spacing w:val="-6"/>
          <w:sz w:val="24"/>
        </w:rPr>
        <w:t>亚</w:t>
      </w:r>
      <w:r>
        <w:rPr>
          <w:rFonts w:ascii="宋体" w:hAnsi="宋体"/>
          <w:bCs/>
          <w:color w:val="000000" w:themeColor="text1"/>
          <w:spacing w:val="-6"/>
          <w:sz w:val="24"/>
        </w:rPr>
        <w:t>利聊政采</w:t>
      </w:r>
      <w:r>
        <w:rPr>
          <w:rFonts w:hint="eastAsia" w:ascii="宋体" w:hAnsi="宋体"/>
          <w:bCs/>
          <w:color w:val="000000" w:themeColor="text1"/>
          <w:spacing w:val="-6"/>
          <w:sz w:val="24"/>
        </w:rPr>
        <w:t>之六</w:t>
      </w:r>
      <w:r>
        <w:rPr>
          <w:rFonts w:ascii="宋体" w:hAnsi="宋体"/>
          <w:bCs/>
          <w:color w:val="000000" w:themeColor="text1"/>
          <w:spacing w:val="-6"/>
          <w:sz w:val="24"/>
        </w:rPr>
        <w:t>》</w:t>
      </w:r>
    </w:p>
    <w:p>
      <w:pPr>
        <w:widowControl/>
        <w:spacing w:line="400" w:lineRule="exact"/>
        <w:ind w:firstLine="2736" w:firstLineChars="1200"/>
        <w:jc w:val="left"/>
        <w:rPr>
          <w:rFonts w:ascii="宋体" w:hAnsi="宋体"/>
          <w:bCs/>
          <w:color w:val="000000" w:themeColor="text1"/>
          <w:spacing w:val="-6"/>
          <w:sz w:val="24"/>
        </w:rPr>
      </w:pPr>
    </w:p>
    <w:p>
      <w:pPr>
        <w:widowControl/>
        <w:spacing w:line="400" w:lineRule="exact"/>
        <w:ind w:left="396"/>
        <w:jc w:val="left"/>
        <w:rPr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/>
          <w:bCs/>
          <w:color w:val="000000" w:themeColor="text1"/>
          <w:spacing w:val="-6"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473710</wp:posOffset>
            </wp:positionV>
            <wp:extent cx="1857375" cy="2409825"/>
            <wp:effectExtent l="0" t="0" r="9525" b="0"/>
            <wp:wrapTight wrapText="bothSides">
              <wp:wrapPolygon>
                <wp:start x="19052" y="171"/>
                <wp:lineTo x="222" y="512"/>
                <wp:lineTo x="222" y="20490"/>
                <wp:lineTo x="886" y="21173"/>
                <wp:lineTo x="2215" y="21173"/>
                <wp:lineTo x="3545" y="21173"/>
                <wp:lineTo x="13071" y="21173"/>
                <wp:lineTo x="21711" y="20319"/>
                <wp:lineTo x="21711" y="1537"/>
                <wp:lineTo x="21489" y="854"/>
                <wp:lineTo x="20603" y="171"/>
                <wp:lineTo x="19052" y="171"/>
              </wp:wrapPolygon>
            </wp:wrapTight>
            <wp:docPr id="167532770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327705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Cs/>
          <w:color w:val="000000" w:themeColor="text1"/>
          <w:spacing w:val="-6"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416560</wp:posOffset>
            </wp:positionV>
            <wp:extent cx="1752600" cy="2276475"/>
            <wp:effectExtent l="0" t="0" r="0" b="0"/>
            <wp:wrapTight wrapText="bothSides">
              <wp:wrapPolygon>
                <wp:start x="7278" y="362"/>
                <wp:lineTo x="470" y="362"/>
                <wp:lineTo x="0" y="20787"/>
                <wp:lineTo x="1409" y="21329"/>
                <wp:lineTo x="1643" y="21329"/>
                <wp:lineTo x="5165" y="21329"/>
                <wp:lineTo x="7278" y="21329"/>
                <wp:lineTo x="21365" y="20787"/>
                <wp:lineTo x="21600" y="1988"/>
                <wp:lineTo x="21365" y="723"/>
                <wp:lineTo x="20896" y="362"/>
                <wp:lineTo x="7278" y="362"/>
              </wp:wrapPolygon>
            </wp:wrapTight>
            <wp:docPr id="1203824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82415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Cs/>
          <w:color w:val="000000" w:themeColor="text1"/>
          <w:spacing w:val="-6"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445135</wp:posOffset>
            </wp:positionV>
            <wp:extent cx="1866900" cy="2390775"/>
            <wp:effectExtent l="0" t="0" r="0" b="0"/>
            <wp:wrapTight wrapText="bothSides">
              <wp:wrapPolygon>
                <wp:start x="17192" y="344"/>
                <wp:lineTo x="2204" y="344"/>
                <wp:lineTo x="441" y="688"/>
                <wp:lineTo x="441" y="20309"/>
                <wp:lineTo x="1322" y="20998"/>
                <wp:lineTo x="1984" y="20998"/>
                <wp:lineTo x="4629" y="20998"/>
                <wp:lineTo x="12784" y="20998"/>
                <wp:lineTo x="21380" y="20309"/>
                <wp:lineTo x="21380" y="2410"/>
                <wp:lineTo x="20939" y="861"/>
                <wp:lineTo x="20278" y="344"/>
                <wp:lineTo x="17192" y="344"/>
              </wp:wrapPolygon>
            </wp:wrapTight>
            <wp:docPr id="131033647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336476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Cs/>
          <w:color w:val="000000" w:themeColor="text1"/>
          <w:spacing w:val="-6"/>
          <w:sz w:val="24"/>
        </w:rPr>
        <w:t xml:space="preserve">◆ </w:t>
      </w:r>
      <w:r>
        <w:rPr>
          <w:rFonts w:hint="eastAsia"/>
          <w:b/>
          <w:bCs/>
          <w:color w:val="000000" w:themeColor="text1"/>
          <w:sz w:val="28"/>
          <w:szCs w:val="28"/>
        </w:rPr>
        <w:t xml:space="preserve">发行热线：010-88589106 </w:t>
      </w:r>
    </w:p>
    <w:sectPr>
      <w:headerReference r:id="rId3" w:type="default"/>
      <w:footerReference r:id="rId4" w:type="default"/>
      <w:pgSz w:w="11906" w:h="16838"/>
      <w:pgMar w:top="567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9070"/>
        <w:tab w:val="clear" w:pos="4153"/>
        <w:tab w:val="clear" w:pos="8306"/>
      </w:tabs>
      <w:ind w:left="-283" w:leftChars="-135" w:right="90" w:rightChars="43"/>
      <w:rPr>
        <w:rFonts w:ascii="华文新魏" w:eastAsia="华文新魏"/>
      </w:rPr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-179705</wp:posOffset>
              </wp:positionH>
              <wp:positionV relativeFrom="paragraph">
                <wp:posOffset>322580</wp:posOffset>
              </wp:positionV>
              <wp:extent cx="5961380" cy="0"/>
              <wp:effectExtent l="0" t="5080" r="0" b="444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13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4.15pt;margin-top:25.4pt;height:0pt;width:469.4pt;z-index:251663360;mso-width-relative:page;mso-height-relative:page;" filled="f" stroked="t" coordsize="21600,21600" o:gfxdata="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VGQdW&#10;1gAAAAkBAAAPAAAAAAAAAAEAIAAAACIAAABkcnMvZG93bnJldi54bWxQSwECFAAUAAAACACHTuJA&#10;ibo/MeoBAAC4AwAADgAAAAAAAAABACAAAAAlAQAAZHJzL2Uyb0RvYy54bWxQSwUGAAAAAAYABgBZ&#10;AQAAgQUAAAAA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1701"/>
        <w:tab w:val="right" w:pos="9214"/>
      </w:tabs>
      <w:ind w:right="-2"/>
      <w:jc w:val="right"/>
      <w:rPr>
        <w:rFonts w:ascii="华文新魏" w:eastAsia="华文新魏"/>
        <w:sz w:val="32"/>
        <w:szCs w:val="32"/>
      </w:rPr>
    </w:pPr>
    <w:r>
      <w:rPr>
        <w:rFonts w:hint="eastAsia" w:ascii="华文新魏" w:eastAsia="华文新魏"/>
      </w:rPr>
      <w:tab/>
    </w:r>
    <w:r>
      <w:rPr>
        <w:rFonts w:hint="eastAsia" w:ascii="华文新魏" w:eastAsia="华文新魏"/>
      </w:rP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0NGY0MzI4N2E3MzIwNjI5NjM2ZTc3NjMzMTIwMjgifQ=="/>
  </w:docVars>
  <w:rsids>
    <w:rsidRoot w:val="00DD4096"/>
    <w:rsid w:val="00054004"/>
    <w:rsid w:val="000F56F2"/>
    <w:rsid w:val="00113017"/>
    <w:rsid w:val="00167B80"/>
    <w:rsid w:val="001A1DFD"/>
    <w:rsid w:val="00241FE7"/>
    <w:rsid w:val="0032377E"/>
    <w:rsid w:val="003F593C"/>
    <w:rsid w:val="00415B9A"/>
    <w:rsid w:val="004C5529"/>
    <w:rsid w:val="00524A9C"/>
    <w:rsid w:val="00542B64"/>
    <w:rsid w:val="00620A4B"/>
    <w:rsid w:val="006A61C4"/>
    <w:rsid w:val="00724BC8"/>
    <w:rsid w:val="007911E7"/>
    <w:rsid w:val="00822DC9"/>
    <w:rsid w:val="008E75D7"/>
    <w:rsid w:val="00900167"/>
    <w:rsid w:val="00A47646"/>
    <w:rsid w:val="00B029D5"/>
    <w:rsid w:val="00BC4768"/>
    <w:rsid w:val="00C04E7B"/>
    <w:rsid w:val="00C241D3"/>
    <w:rsid w:val="00C33EC8"/>
    <w:rsid w:val="00C76FA9"/>
    <w:rsid w:val="00D22810"/>
    <w:rsid w:val="00D40A53"/>
    <w:rsid w:val="00D737E9"/>
    <w:rsid w:val="00DD4096"/>
    <w:rsid w:val="00DF2CD8"/>
    <w:rsid w:val="00ED7FE0"/>
    <w:rsid w:val="00F62671"/>
    <w:rsid w:val="00F8202E"/>
    <w:rsid w:val="073E16BE"/>
    <w:rsid w:val="205E6073"/>
    <w:rsid w:val="230221CF"/>
    <w:rsid w:val="2F751E1C"/>
    <w:rsid w:val="40A778BD"/>
    <w:rsid w:val="61275226"/>
    <w:rsid w:val="6EE3511C"/>
    <w:rsid w:val="73F3592B"/>
    <w:rsid w:val="7F164FB2"/>
    <w:rsid w:val="7FEB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590</Characters>
  <Lines>4</Lines>
  <Paragraphs>1</Paragraphs>
  <TotalTime>2</TotalTime>
  <ScaleCrop>false</ScaleCrop>
  <LinksUpToDate>false</LinksUpToDate>
  <CharactersWithSpaces>692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2022-10-17T07:37:00Z</dcterms:created>
  <dc:creator>cwg</dc:creator>
  <cp:lastModifiedBy>63242</cp:lastModifiedBy>
  <cp:lastPrinted>2023-09-28T03:24:00Z</cp:lastPrinted>
  <dcterms:modified xsi:type="dcterms:W3CDTF">2023-10-11T09:06:26Z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EA8F23EB779F4082A109F62C8231B316_13</vt:lpwstr>
  </property>
</Properties>
</file>