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A3" w:rsidRDefault="00FB6E9D">
      <w:pPr>
        <w:pStyle w:val="a7"/>
      </w:pPr>
      <w:r>
        <w:rPr>
          <w:rFonts w:hint="eastAsia"/>
        </w:rPr>
        <w:t>海口市10条城市道路改造提升工程PPP项目</w:t>
      </w:r>
    </w:p>
    <w:p w:rsidR="00DC10A3" w:rsidRDefault="00FB6E9D">
      <w:pPr>
        <w:pStyle w:val="a7"/>
      </w:pPr>
      <w:r>
        <w:rPr>
          <w:rFonts w:hint="eastAsia"/>
        </w:rPr>
        <w:t>竞争性磋商采购公告</w:t>
      </w:r>
    </w:p>
    <w:p w:rsidR="00DC10A3" w:rsidRDefault="00FB6E9D">
      <w:pPr>
        <w:pStyle w:val="2"/>
        <w:spacing w:before="0" w:after="0" w:line="415" w:lineRule="auto"/>
        <w:rPr>
          <w:rFonts w:ascii="仿宋" w:eastAsia="仿宋" w:hAnsi="仿宋"/>
          <w:sz w:val="28"/>
          <w:szCs w:val="28"/>
          <w:lang w:eastAsia="zh-CN"/>
        </w:rPr>
      </w:pPr>
      <w:bookmarkStart w:id="0" w:name="_bookmark1"/>
      <w:bookmarkStart w:id="1" w:name="_Toc449028147"/>
      <w:bookmarkStart w:id="2" w:name="_Toc448965041"/>
      <w:bookmarkEnd w:id="0"/>
      <w:r>
        <w:rPr>
          <w:rFonts w:ascii="仿宋" w:eastAsia="仿宋" w:hAnsi="仿宋"/>
          <w:sz w:val="28"/>
          <w:szCs w:val="28"/>
          <w:lang w:eastAsia="zh-CN"/>
        </w:rPr>
        <w:t>一、项目概况</w:t>
      </w:r>
      <w:bookmarkEnd w:id="1"/>
      <w:bookmarkEnd w:id="2"/>
    </w:p>
    <w:p w:rsidR="00DC10A3" w:rsidRDefault="00FB6E9D">
      <w:pPr>
        <w:rPr>
          <w:rFonts w:ascii="仿宋" w:eastAsia="仿宋" w:hAnsi="仿宋"/>
          <w:b/>
          <w:sz w:val="28"/>
          <w:szCs w:val="28"/>
          <w:lang w:eastAsia="zh-CN"/>
        </w:rPr>
      </w:pPr>
      <w:r>
        <w:rPr>
          <w:rFonts w:ascii="仿宋" w:eastAsia="仿宋" w:hAnsi="仿宋"/>
          <w:b/>
          <w:sz w:val="28"/>
          <w:szCs w:val="28"/>
          <w:lang w:eastAsia="zh-CN"/>
        </w:rPr>
        <w:t>（一）项目名称</w:t>
      </w:r>
    </w:p>
    <w:p w:rsidR="00DC10A3" w:rsidRDefault="00FB6E9D">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海口市10条城市道路改造提升工程PPP项目（下称“项目”或“本项目”）。</w:t>
      </w:r>
    </w:p>
    <w:p w:rsidR="00DC10A3" w:rsidRDefault="00FB6E9D">
      <w:pPr>
        <w:rPr>
          <w:rFonts w:ascii="仿宋" w:eastAsia="仿宋" w:hAnsi="仿宋"/>
          <w:b/>
          <w:sz w:val="28"/>
          <w:szCs w:val="28"/>
          <w:lang w:eastAsia="zh-CN"/>
        </w:rPr>
      </w:pPr>
      <w:r>
        <w:rPr>
          <w:rFonts w:ascii="仿宋" w:eastAsia="仿宋" w:hAnsi="仿宋"/>
          <w:b/>
          <w:sz w:val="28"/>
          <w:szCs w:val="28"/>
          <w:lang w:eastAsia="zh-CN"/>
        </w:rPr>
        <w:t>（二）项目编号</w:t>
      </w:r>
    </w:p>
    <w:p w:rsidR="00DC10A3" w:rsidRDefault="00FB6E9D">
      <w:pPr>
        <w:ind w:firstLineChars="250" w:firstLine="675"/>
        <w:rPr>
          <w:rFonts w:ascii="仿宋" w:eastAsia="仿宋" w:hAnsi="仿宋"/>
          <w:spacing w:val="-5"/>
          <w:sz w:val="28"/>
          <w:szCs w:val="28"/>
          <w:lang w:eastAsia="zh-CN"/>
        </w:rPr>
      </w:pPr>
      <w:r>
        <w:rPr>
          <w:rFonts w:ascii="仿宋" w:eastAsia="仿宋" w:hAnsi="仿宋"/>
          <w:spacing w:val="-5"/>
          <w:sz w:val="28"/>
          <w:szCs w:val="28"/>
          <w:lang w:eastAsia="zh-CN"/>
        </w:rPr>
        <w:t>ZSFH2016-HK-J00</w:t>
      </w:r>
      <w:r>
        <w:rPr>
          <w:rFonts w:ascii="仿宋" w:eastAsia="仿宋" w:hAnsi="仿宋" w:hint="eastAsia"/>
          <w:spacing w:val="-5"/>
          <w:sz w:val="28"/>
          <w:szCs w:val="28"/>
          <w:lang w:eastAsia="zh-CN"/>
        </w:rPr>
        <w:t>2。</w:t>
      </w:r>
    </w:p>
    <w:p w:rsidR="00DC10A3" w:rsidRDefault="00FB6E9D">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（三）采购方式</w:t>
      </w:r>
    </w:p>
    <w:p w:rsidR="00DC10A3" w:rsidRDefault="00FB6E9D">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竞争性磋商。</w:t>
      </w:r>
    </w:p>
    <w:p w:rsidR="00DC10A3" w:rsidRDefault="00FB6E9D">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（四）项目授权主体</w:t>
      </w:r>
    </w:p>
    <w:p w:rsidR="00DC10A3" w:rsidRDefault="00FB6E9D">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海口市城建集团有限公司。</w:t>
      </w:r>
    </w:p>
    <w:p w:rsidR="00DC10A3" w:rsidRDefault="00FB6E9D">
      <w:pPr>
        <w:rPr>
          <w:rFonts w:ascii="仿宋" w:eastAsia="仿宋" w:hAnsi="仿宋" w:cs="微软雅黑"/>
          <w:b/>
          <w:bCs/>
          <w:sz w:val="28"/>
          <w:szCs w:val="28"/>
          <w:lang w:eastAsia="zh-CN"/>
        </w:rPr>
      </w:pPr>
      <w:r>
        <w:rPr>
          <w:rFonts w:ascii="仿宋" w:eastAsia="仿宋" w:hAnsi="仿宋" w:cs="宋体" w:hint="eastAsia"/>
          <w:b/>
          <w:bCs/>
          <w:sz w:val="28"/>
          <w:szCs w:val="28"/>
          <w:lang w:eastAsia="zh-CN"/>
        </w:rPr>
        <w:t>（五）项目实施机构、采购人</w:t>
      </w:r>
    </w:p>
    <w:p w:rsidR="00DC10A3" w:rsidRDefault="00FB6E9D">
      <w:pPr>
        <w:ind w:firstLineChars="250" w:firstLine="675"/>
        <w:rPr>
          <w:rFonts w:ascii="仿宋" w:eastAsia="仿宋" w:hAnsi="仿宋"/>
          <w:spacing w:val="-5"/>
          <w:sz w:val="28"/>
          <w:szCs w:val="28"/>
          <w:lang w:eastAsia="zh-CN"/>
        </w:rPr>
      </w:pPr>
      <w:r>
        <w:rPr>
          <w:rFonts w:ascii="仿宋" w:eastAsia="仿宋" w:hAnsi="仿宋" w:hint="eastAsia"/>
          <w:spacing w:val="-5"/>
          <w:sz w:val="28"/>
          <w:szCs w:val="28"/>
          <w:lang w:eastAsia="zh-CN"/>
        </w:rPr>
        <w:t>海口</w:t>
      </w:r>
      <w:proofErr w:type="gramStart"/>
      <w:r>
        <w:rPr>
          <w:rFonts w:ascii="仿宋" w:eastAsia="仿宋" w:hAnsi="仿宋" w:hint="eastAsia"/>
          <w:spacing w:val="-5"/>
          <w:sz w:val="28"/>
          <w:szCs w:val="28"/>
          <w:lang w:eastAsia="zh-CN"/>
        </w:rPr>
        <w:t>市</w:t>
      </w:r>
      <w:proofErr w:type="gramEnd"/>
      <w:r>
        <w:rPr>
          <w:rFonts w:ascii="仿宋" w:eastAsia="仿宋" w:hAnsi="仿宋" w:hint="eastAsia"/>
          <w:spacing w:val="-5"/>
          <w:sz w:val="28"/>
          <w:szCs w:val="28"/>
          <w:lang w:eastAsia="zh-CN"/>
        </w:rPr>
        <w:t>市政管理局。</w:t>
      </w:r>
    </w:p>
    <w:p w:rsidR="00DC10A3" w:rsidRDefault="00FB6E9D">
      <w:pPr>
        <w:rPr>
          <w:rFonts w:ascii="仿宋" w:eastAsia="仿宋" w:hAnsi="仿宋" w:cs="微软雅黑"/>
          <w:b/>
          <w:sz w:val="28"/>
          <w:szCs w:val="28"/>
          <w:lang w:eastAsia="zh-CN"/>
        </w:rPr>
      </w:pPr>
      <w:r>
        <w:rPr>
          <w:rFonts w:ascii="仿宋" w:eastAsia="仿宋" w:hAnsi="仿宋" w:hint="eastAsia"/>
          <w:b/>
          <w:sz w:val="28"/>
          <w:szCs w:val="28"/>
          <w:lang w:eastAsia="zh-CN"/>
        </w:rPr>
        <w:t>（六）采购内容及规模</w:t>
      </w:r>
    </w:p>
    <w:p w:rsidR="00DC10A3" w:rsidRDefault="00FB6E9D">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项目采购内容主要包括海口市龙华区、琼山区、美兰区等三个行政区范围内10条道路的改造提升工程。</w:t>
      </w:r>
      <w:r>
        <w:rPr>
          <w:rFonts w:ascii="仿宋" w:eastAsia="仿宋" w:hAnsi="仿宋" w:cs="宋体" w:hint="eastAsia"/>
          <w:lang w:eastAsia="zh-CN"/>
        </w:rPr>
        <w:t>其中</w:t>
      </w:r>
      <w:proofErr w:type="gramStart"/>
      <w:r>
        <w:rPr>
          <w:rFonts w:ascii="仿宋" w:eastAsia="仿宋" w:hAnsi="仿宋" w:cs="宋体" w:hint="eastAsia"/>
          <w:lang w:eastAsia="zh-CN"/>
        </w:rPr>
        <w:t>龙华区</w:t>
      </w:r>
      <w:proofErr w:type="gramEnd"/>
      <w:r>
        <w:rPr>
          <w:rFonts w:ascii="仿宋" w:eastAsia="仿宋" w:hAnsi="仿宋" w:cs="宋体" w:hint="eastAsia"/>
          <w:lang w:eastAsia="zh-CN"/>
        </w:rPr>
        <w:t>道路8条：友谊路中段、金牛路、新华南路、玉沙路、国贸路、世贸西路、龙华二横路、新港路；美兰区1条：福利路；琼山区1条：建国路。</w:t>
      </w:r>
      <w:r>
        <w:rPr>
          <w:rFonts w:ascii="仿宋" w:eastAsia="仿宋" w:hAnsi="仿宋" w:hint="eastAsia"/>
          <w:lang w:eastAsia="zh-CN"/>
        </w:rPr>
        <w:t>含道路、交通、排水、绿化、照明及电力等基础设施建设。</w:t>
      </w:r>
      <w:r>
        <w:rPr>
          <w:rFonts w:ascii="仿宋" w:eastAsia="仿宋" w:hAnsi="仿宋" w:hint="eastAsia"/>
          <w:spacing w:val="-5"/>
          <w:lang w:eastAsia="zh-CN"/>
        </w:rPr>
        <w:t>项目总投资约</w:t>
      </w:r>
      <w:r>
        <w:rPr>
          <w:rFonts w:ascii="仿宋" w:eastAsia="仿宋" w:hAnsi="仿宋" w:hint="eastAsia"/>
          <w:lang w:eastAsia="zh-CN"/>
        </w:rPr>
        <w:t>25737万元</w:t>
      </w:r>
      <w:r>
        <w:rPr>
          <w:rFonts w:ascii="仿宋" w:eastAsia="仿宋" w:hAnsi="仿宋" w:hint="eastAsia"/>
          <w:spacing w:val="-5"/>
          <w:lang w:eastAsia="zh-CN"/>
        </w:rPr>
        <w:lastRenderedPageBreak/>
        <w:t>人民币，最终以经海口市</w:t>
      </w:r>
      <w:r>
        <w:rPr>
          <w:rFonts w:ascii="仿宋" w:eastAsia="仿宋" w:hAnsi="仿宋"/>
          <w:spacing w:val="-5"/>
          <w:lang w:eastAsia="zh-CN"/>
        </w:rPr>
        <w:t>政府</w:t>
      </w:r>
      <w:r>
        <w:rPr>
          <w:rFonts w:ascii="仿宋" w:eastAsia="仿宋" w:hAnsi="仿宋" w:hint="eastAsia"/>
          <w:spacing w:val="-5"/>
          <w:lang w:eastAsia="zh-CN"/>
        </w:rPr>
        <w:t>财政</w:t>
      </w:r>
      <w:r>
        <w:rPr>
          <w:rFonts w:ascii="仿宋" w:eastAsia="仿宋" w:hAnsi="仿宋"/>
          <w:spacing w:val="-5"/>
          <w:lang w:eastAsia="zh-CN"/>
        </w:rPr>
        <w:t>部门</w:t>
      </w:r>
      <w:r>
        <w:rPr>
          <w:rFonts w:ascii="仿宋" w:eastAsia="仿宋" w:hAnsi="仿宋" w:hint="eastAsia"/>
          <w:spacing w:val="-5"/>
          <w:lang w:eastAsia="zh-CN"/>
        </w:rPr>
        <w:t>审定的竣工决算金额为准。</w:t>
      </w:r>
    </w:p>
    <w:p w:rsidR="00DC10A3" w:rsidRDefault="00FB6E9D">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项目采用政府和社会资本合作（PPP）模式运作。已通过海口市2016年政府投资计划PPP项目意向社会资本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预审的供应商经本次采购甄选正式成交后，应依据中国适用法律的规定与项目授权主体组建项目公司，在合作期限11年[包含建设期1年，暂定(具体</w:t>
      </w:r>
      <w:r>
        <w:rPr>
          <w:rFonts w:ascii="仿宋" w:eastAsia="仿宋" w:hAnsi="仿宋"/>
          <w:spacing w:val="-5"/>
          <w:lang w:eastAsia="zh-CN"/>
        </w:rPr>
        <w:t>以各子项目</w:t>
      </w:r>
      <w:r>
        <w:rPr>
          <w:rFonts w:ascii="仿宋" w:eastAsia="仿宋" w:hAnsi="仿宋" w:hint="eastAsia"/>
          <w:spacing w:val="-5"/>
          <w:lang w:eastAsia="zh-CN"/>
        </w:rPr>
        <w:t>完成海口市现行规定的所有竣工验收手续</w:t>
      </w:r>
      <w:r>
        <w:rPr>
          <w:rFonts w:ascii="仿宋" w:eastAsia="仿宋" w:hAnsi="仿宋"/>
          <w:spacing w:val="-5"/>
          <w:lang w:eastAsia="zh-CN"/>
        </w:rPr>
        <w:t>时间为准</w:t>
      </w:r>
      <w:r>
        <w:rPr>
          <w:rFonts w:ascii="仿宋" w:eastAsia="仿宋" w:hAnsi="仿宋" w:hint="eastAsia"/>
          <w:spacing w:val="-5"/>
          <w:lang w:eastAsia="zh-CN"/>
        </w:rPr>
        <w:t>)和运营期10年]内，负责项目的投资</w:t>
      </w:r>
      <w:r>
        <w:rPr>
          <w:rFonts w:ascii="仿宋" w:eastAsia="仿宋" w:hAnsi="仿宋"/>
          <w:spacing w:val="-5"/>
          <w:lang w:eastAsia="zh-CN"/>
        </w:rPr>
        <w:t>、融资、</w:t>
      </w:r>
      <w:r>
        <w:rPr>
          <w:rFonts w:ascii="仿宋" w:eastAsia="仿宋" w:hAnsi="仿宋" w:hint="eastAsia"/>
          <w:spacing w:val="-5"/>
          <w:lang w:eastAsia="zh-CN"/>
        </w:rPr>
        <w:t>建设、运营维护及</w:t>
      </w:r>
      <w:r>
        <w:rPr>
          <w:rFonts w:ascii="仿宋" w:eastAsia="仿宋" w:hAnsi="仿宋"/>
          <w:spacing w:val="-5"/>
          <w:lang w:eastAsia="zh-CN"/>
        </w:rPr>
        <w:t>移交</w:t>
      </w:r>
      <w:r>
        <w:rPr>
          <w:rFonts w:ascii="仿宋" w:eastAsia="仿宋" w:hAnsi="仿宋" w:hint="eastAsia"/>
          <w:spacing w:val="-5"/>
          <w:lang w:eastAsia="zh-CN"/>
        </w:rPr>
        <w:t>。市政府通过政府</w:t>
      </w:r>
      <w:r>
        <w:rPr>
          <w:rFonts w:ascii="仿宋" w:eastAsia="仿宋" w:hAnsi="仿宋"/>
          <w:spacing w:val="-5"/>
          <w:lang w:eastAsia="zh-CN"/>
        </w:rPr>
        <w:t>付费</w:t>
      </w:r>
      <w:r>
        <w:rPr>
          <w:rFonts w:ascii="仿宋" w:eastAsia="仿宋" w:hAnsi="仿宋" w:hint="eastAsia"/>
          <w:spacing w:val="-5"/>
          <w:lang w:eastAsia="zh-CN"/>
        </w:rPr>
        <w:t>，保证成交供应商获得合理回报。项目合同约定期满且在政府方支付完全部可用性服务费及运维绩效服务费后，项目公司将本项目无偿移交给项目实施机构或海口市</w:t>
      </w:r>
      <w:r>
        <w:rPr>
          <w:rFonts w:ascii="仿宋" w:eastAsia="仿宋" w:hAnsi="仿宋"/>
          <w:spacing w:val="-5"/>
          <w:lang w:eastAsia="zh-CN"/>
        </w:rPr>
        <w:t>政府指定</w:t>
      </w:r>
      <w:r>
        <w:rPr>
          <w:rFonts w:ascii="仿宋" w:eastAsia="仿宋" w:hAnsi="仿宋" w:hint="eastAsia"/>
          <w:spacing w:val="-5"/>
          <w:lang w:eastAsia="zh-CN"/>
        </w:rPr>
        <w:t>的</w:t>
      </w:r>
      <w:r>
        <w:rPr>
          <w:rFonts w:ascii="仿宋" w:eastAsia="仿宋" w:hAnsi="仿宋"/>
          <w:spacing w:val="-5"/>
          <w:lang w:eastAsia="zh-CN"/>
        </w:rPr>
        <w:t>其他机构</w:t>
      </w:r>
      <w:r>
        <w:rPr>
          <w:rFonts w:ascii="仿宋" w:eastAsia="仿宋" w:hAnsi="仿宋" w:hint="eastAsia"/>
          <w:spacing w:val="-5"/>
          <w:lang w:eastAsia="zh-CN"/>
        </w:rPr>
        <w:t>。</w:t>
      </w:r>
    </w:p>
    <w:p w:rsidR="00DC10A3" w:rsidRDefault="00FB6E9D">
      <w:pPr>
        <w:pStyle w:val="2"/>
        <w:spacing w:before="0" w:after="0" w:line="415" w:lineRule="auto"/>
        <w:rPr>
          <w:rFonts w:ascii="仿宋" w:eastAsia="仿宋" w:hAnsi="仿宋" w:cs="微软雅黑"/>
          <w:sz w:val="28"/>
          <w:szCs w:val="28"/>
          <w:lang w:eastAsia="zh-CN"/>
        </w:rPr>
      </w:pPr>
      <w:bookmarkStart w:id="3" w:name="_bookmark2"/>
      <w:bookmarkStart w:id="4" w:name="_Toc449028148"/>
      <w:bookmarkStart w:id="5" w:name="_Toc448965042"/>
      <w:bookmarkEnd w:id="3"/>
      <w:r>
        <w:rPr>
          <w:rFonts w:ascii="仿宋" w:eastAsia="仿宋" w:hAnsi="仿宋" w:hint="eastAsia"/>
          <w:sz w:val="28"/>
          <w:szCs w:val="28"/>
          <w:lang w:eastAsia="zh-CN"/>
        </w:rPr>
        <w:t>二、供应商资格要求</w:t>
      </w:r>
      <w:bookmarkEnd w:id="4"/>
      <w:bookmarkEnd w:id="5"/>
    </w:p>
    <w:p w:rsidR="00DC10A3" w:rsidRDefault="00FB6E9D">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本项目邀请已通过海口市2016年政府投资计划PPP项目意向社会资本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预审的供应商积极参加磋商。如以联合体方式参加磋商，联合体牵头方须为已通过海口市2016年政府投资计划PPP项目意向社会资本</w:t>
      </w:r>
      <w:proofErr w:type="gramStart"/>
      <w:r>
        <w:rPr>
          <w:rFonts w:ascii="仿宋" w:eastAsia="仿宋" w:hAnsi="仿宋" w:hint="eastAsia"/>
          <w:spacing w:val="-5"/>
          <w:lang w:eastAsia="zh-CN"/>
        </w:rPr>
        <w:t>库资格</w:t>
      </w:r>
      <w:proofErr w:type="gramEnd"/>
      <w:r>
        <w:rPr>
          <w:rFonts w:ascii="仿宋" w:eastAsia="仿宋" w:hAnsi="仿宋" w:hint="eastAsia"/>
          <w:spacing w:val="-5"/>
          <w:lang w:eastAsia="zh-CN"/>
        </w:rPr>
        <w:t>预审的供应商。</w:t>
      </w:r>
    </w:p>
    <w:p w:rsidR="00DC10A3" w:rsidRDefault="00FB6E9D">
      <w:pPr>
        <w:pStyle w:val="a3"/>
        <w:ind w:left="0" w:firstLineChars="222" w:firstLine="599"/>
        <w:jc w:val="both"/>
        <w:rPr>
          <w:rFonts w:ascii="仿宋" w:eastAsia="仿宋" w:hAnsi="仿宋"/>
          <w:spacing w:val="-5"/>
          <w:lang w:eastAsia="zh-CN"/>
        </w:rPr>
      </w:pPr>
      <w:r>
        <w:rPr>
          <w:rFonts w:ascii="仿宋" w:eastAsia="仿宋" w:hAnsi="仿宋" w:hint="eastAsia"/>
          <w:spacing w:val="-5"/>
          <w:lang w:eastAsia="zh-CN"/>
        </w:rPr>
        <w:t>供应商</w:t>
      </w:r>
      <w:r>
        <w:rPr>
          <w:rFonts w:ascii="仿宋" w:eastAsia="仿宋" w:hAnsi="仿宋"/>
          <w:spacing w:val="-5"/>
          <w:lang w:eastAsia="zh-CN"/>
        </w:rPr>
        <w:t>应具备下列条件：</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（1）依法成立并有效存续的企业法人。</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（2）具有良好的银行资信、财务状况以及相应的投融资、偿债能力。</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（3）近5年来（2011年10月1日至响应文件提交截止日）至少具有一个单个中标项目金额不低于2.5亿元人民币的市政道路施工项目。</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lastRenderedPageBreak/>
        <w:t>（4）具备市政公用工程施工总承包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（壹）级及以上资质，具备有效的安全生产许可证；如以联合体方式参与本项目的供应商采购，则联合体中须至少有一方拥有市政公用工程施工总承包</w:t>
      </w:r>
      <w:proofErr w:type="gramStart"/>
      <w:r>
        <w:rPr>
          <w:rFonts w:ascii="仿宋" w:eastAsia="仿宋" w:hAnsi="仿宋" w:hint="eastAsia"/>
          <w:spacing w:val="-5"/>
          <w:lang w:eastAsia="zh-CN"/>
        </w:rPr>
        <w:t>一</w:t>
      </w:r>
      <w:proofErr w:type="gramEnd"/>
      <w:r>
        <w:rPr>
          <w:rFonts w:ascii="仿宋" w:eastAsia="仿宋" w:hAnsi="仿宋" w:hint="eastAsia"/>
          <w:spacing w:val="-5"/>
          <w:lang w:eastAsia="zh-CN"/>
        </w:rPr>
        <w:t>（壹）级及以上资质。</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5）本项目接受联合体响应竞争性磋商。联合体成员不得超过2家，并明确联合体牵头方。联合体牵头方应满足（1）、（2）、（6）、（7）条之规定，联合体参与方应满足（1）、（3）、（4）、（6）、（7）条之规定。</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6）联合体特殊要求：联合体各方必须按规定的格式签订联合体协议，明确联合体牵头方和联合体参与方的主要权利和义务；联合体各方不得再以自己名义单独或加入其他联合体参加竞争性磋商。采用联合体响应的，由联合体牵头单位报名，并负责处理联合体竞争性磋商过程所有相关事宜。</w:t>
      </w:r>
    </w:p>
    <w:p w:rsidR="00DC10A3" w:rsidRDefault="00FB6E9D">
      <w:pPr>
        <w:pStyle w:val="a3"/>
        <w:ind w:leftChars="55" w:left="121" w:firstLineChars="200" w:firstLine="540"/>
        <w:jc w:val="both"/>
        <w:rPr>
          <w:rFonts w:ascii="仿宋" w:eastAsia="仿宋" w:hAnsi="仿宋"/>
          <w:spacing w:val="-5"/>
          <w:lang w:eastAsia="zh-CN"/>
        </w:rPr>
      </w:pPr>
      <w:r>
        <w:rPr>
          <w:rFonts w:ascii="仿宋" w:eastAsia="仿宋" w:hAnsi="仿宋" w:hint="eastAsia"/>
          <w:spacing w:val="-5"/>
          <w:lang w:eastAsia="zh-CN"/>
        </w:rPr>
        <w:t>（7）单位负责人为同一人或者存在控股、管理关系的不同单位，不得同时参加。</w:t>
      </w:r>
    </w:p>
    <w:p w:rsidR="00DC10A3" w:rsidRDefault="00FB6E9D">
      <w:pPr>
        <w:pStyle w:val="2"/>
        <w:spacing w:before="0" w:after="0" w:line="415" w:lineRule="auto"/>
        <w:rPr>
          <w:rFonts w:ascii="仿宋" w:eastAsia="仿宋" w:hAnsi="仿宋"/>
          <w:sz w:val="28"/>
          <w:szCs w:val="28"/>
          <w:lang w:eastAsia="zh-CN"/>
        </w:rPr>
      </w:pPr>
      <w:bookmarkStart w:id="6" w:name="_Toc448965043"/>
      <w:bookmarkStart w:id="7" w:name="_Toc449028149"/>
      <w:r>
        <w:rPr>
          <w:rFonts w:ascii="仿宋" w:eastAsia="仿宋" w:hAnsi="仿宋"/>
          <w:sz w:val="28"/>
          <w:szCs w:val="28"/>
          <w:lang w:eastAsia="zh-CN"/>
        </w:rPr>
        <w:t>三、获取竞争性磋商文件的时间、地点、方式及磋商文件售价</w:t>
      </w:r>
      <w:bookmarkEnd w:id="6"/>
      <w:bookmarkEnd w:id="7"/>
    </w:p>
    <w:p w:rsidR="00DC10A3" w:rsidRDefault="00FB6E9D">
      <w:pPr>
        <w:rPr>
          <w:rFonts w:ascii="仿宋" w:eastAsia="仿宋" w:hAnsi="仿宋" w:cs="宋体"/>
          <w:b/>
          <w:bCs/>
          <w:sz w:val="28"/>
          <w:szCs w:val="28"/>
          <w:lang w:eastAsia="zh-CN"/>
        </w:rPr>
      </w:pPr>
      <w:r>
        <w:rPr>
          <w:rFonts w:ascii="仿宋" w:eastAsia="仿宋" w:hAnsi="仿宋" w:cs="宋体"/>
          <w:b/>
          <w:bCs/>
          <w:sz w:val="28"/>
          <w:szCs w:val="28"/>
          <w:lang w:eastAsia="zh-CN"/>
        </w:rPr>
        <w:t>（一）时间</w:t>
      </w:r>
    </w:p>
    <w:p w:rsidR="00DC10A3" w:rsidRDefault="00FB6E9D">
      <w:pPr>
        <w:pStyle w:val="a3"/>
        <w:ind w:left="680"/>
        <w:rPr>
          <w:rFonts w:ascii="仿宋" w:eastAsia="仿宋" w:hAnsi="仿宋"/>
          <w:lang w:eastAsia="zh-CN"/>
        </w:rPr>
      </w:pPr>
      <w:r>
        <w:rPr>
          <w:rFonts w:ascii="仿宋" w:eastAsia="仿宋" w:hAnsi="仿宋" w:cs="宋体"/>
          <w:lang w:eastAsia="zh-CN"/>
        </w:rPr>
        <w:t>2016</w:t>
      </w:r>
      <w:r>
        <w:rPr>
          <w:rFonts w:ascii="仿宋" w:eastAsia="仿宋" w:hAnsi="仿宋" w:cs="宋体" w:hint="eastAsia"/>
          <w:lang w:eastAsia="zh-CN"/>
        </w:rPr>
        <w:t>年6月 14日～</w:t>
      </w:r>
      <w:r>
        <w:rPr>
          <w:rFonts w:ascii="仿宋" w:eastAsia="仿宋" w:hAnsi="仿宋" w:cs="宋体"/>
          <w:lang w:eastAsia="zh-CN"/>
        </w:rPr>
        <w:t>2016</w:t>
      </w:r>
      <w:r>
        <w:rPr>
          <w:rFonts w:ascii="仿宋" w:eastAsia="仿宋" w:hAnsi="仿宋" w:cs="宋体" w:hint="eastAsia"/>
          <w:lang w:eastAsia="zh-CN"/>
        </w:rPr>
        <w:t>年6月 21日</w:t>
      </w:r>
    </w:p>
    <w:p w:rsidR="00DC10A3" w:rsidRDefault="00FB6E9D">
      <w:pPr>
        <w:pStyle w:val="a3"/>
        <w:ind w:left="680"/>
        <w:rPr>
          <w:rFonts w:ascii="仿宋" w:eastAsia="仿宋" w:hAnsi="仿宋"/>
          <w:spacing w:val="-5"/>
          <w:lang w:eastAsia="zh-CN"/>
        </w:rPr>
      </w:pPr>
      <w:r>
        <w:rPr>
          <w:rFonts w:ascii="仿宋" w:eastAsia="仿宋" w:hAnsi="仿宋"/>
          <w:lang w:eastAsia="zh-CN"/>
        </w:rPr>
        <w:t>上午</w:t>
      </w:r>
      <w:r>
        <w:rPr>
          <w:rFonts w:ascii="仿宋" w:eastAsia="仿宋" w:hAnsi="仿宋" w:cs="宋体" w:hint="eastAsia"/>
          <w:lang w:eastAsia="zh-CN"/>
        </w:rPr>
        <w:t>9</w:t>
      </w:r>
      <w:r>
        <w:rPr>
          <w:rFonts w:ascii="仿宋" w:eastAsia="仿宋" w:hAnsi="仿宋"/>
          <w:lang w:eastAsia="zh-CN"/>
        </w:rPr>
        <w:t>：</w:t>
      </w:r>
      <w:r>
        <w:rPr>
          <w:rFonts w:ascii="仿宋" w:eastAsia="仿宋" w:hAnsi="仿宋" w:cs="宋体" w:hint="eastAsia"/>
          <w:lang w:eastAsia="zh-CN"/>
        </w:rPr>
        <w:t>0</w:t>
      </w:r>
      <w:r>
        <w:rPr>
          <w:rFonts w:ascii="仿宋" w:eastAsia="仿宋" w:hAnsi="仿宋" w:cs="宋体"/>
          <w:lang w:eastAsia="zh-CN"/>
        </w:rPr>
        <w:t>0</w:t>
      </w:r>
      <w:r>
        <w:rPr>
          <w:rFonts w:ascii="仿宋" w:eastAsia="仿宋" w:hAnsi="仿宋"/>
          <w:lang w:eastAsia="zh-CN"/>
        </w:rPr>
        <w:t>～</w:t>
      </w:r>
      <w:r>
        <w:rPr>
          <w:rFonts w:ascii="仿宋" w:eastAsia="仿宋" w:hAnsi="仿宋" w:cs="宋体"/>
          <w:lang w:eastAsia="zh-CN"/>
        </w:rPr>
        <w:t>11</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，下午</w:t>
      </w:r>
      <w:r>
        <w:rPr>
          <w:rFonts w:ascii="仿宋" w:eastAsia="仿宋" w:hAnsi="仿宋" w:cs="宋体"/>
          <w:lang w:eastAsia="zh-CN"/>
        </w:rPr>
        <w:t>1</w:t>
      </w:r>
      <w:r>
        <w:rPr>
          <w:rFonts w:ascii="仿宋" w:eastAsia="仿宋" w:hAnsi="仿宋" w:cs="宋体" w:hint="eastAsia"/>
          <w:lang w:eastAsia="zh-CN"/>
        </w:rPr>
        <w:t>4</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r>
        <w:rPr>
          <w:rFonts w:ascii="仿宋" w:eastAsia="仿宋" w:hAnsi="仿宋" w:cs="宋体"/>
          <w:lang w:eastAsia="zh-CN"/>
        </w:rPr>
        <w:t>1</w:t>
      </w:r>
      <w:r>
        <w:rPr>
          <w:rFonts w:ascii="仿宋" w:eastAsia="仿宋" w:hAnsi="仿宋" w:cs="宋体" w:hint="eastAsia"/>
          <w:lang w:eastAsia="zh-CN"/>
        </w:rPr>
        <w:t>7</w:t>
      </w:r>
      <w:r>
        <w:rPr>
          <w:rFonts w:ascii="仿宋" w:eastAsia="仿宋" w:hAnsi="仿宋"/>
          <w:lang w:eastAsia="zh-CN"/>
        </w:rPr>
        <w:t>：</w:t>
      </w:r>
      <w:r>
        <w:rPr>
          <w:rFonts w:ascii="仿宋" w:eastAsia="仿宋" w:hAnsi="仿宋" w:cs="宋体"/>
          <w:lang w:eastAsia="zh-CN"/>
        </w:rPr>
        <w:t>00</w:t>
      </w:r>
      <w:r>
        <w:rPr>
          <w:rFonts w:ascii="仿宋" w:eastAsia="仿宋" w:hAnsi="仿宋"/>
          <w:lang w:eastAsia="zh-CN"/>
        </w:rPr>
        <w:t>（节假日休息）</w:t>
      </w:r>
    </w:p>
    <w:p w:rsidR="00DC10A3" w:rsidRDefault="00FB6E9D">
      <w:pPr>
        <w:rPr>
          <w:rFonts w:ascii="仿宋" w:eastAsia="仿宋" w:hAnsi="仿宋" w:cs="宋体"/>
          <w:b/>
          <w:bCs/>
          <w:sz w:val="28"/>
          <w:szCs w:val="28"/>
          <w:lang w:eastAsia="zh-CN"/>
        </w:rPr>
      </w:pPr>
      <w:r>
        <w:rPr>
          <w:rFonts w:ascii="仿宋" w:eastAsia="仿宋" w:hAnsi="仿宋" w:cs="宋体" w:hint="eastAsia"/>
          <w:b/>
          <w:bCs/>
          <w:sz w:val="28"/>
          <w:szCs w:val="28"/>
          <w:lang w:eastAsia="zh-CN"/>
        </w:rPr>
        <w:t>（二）地点</w:t>
      </w:r>
    </w:p>
    <w:p w:rsidR="00DC10A3" w:rsidRDefault="00FB6E9D">
      <w:pPr>
        <w:pStyle w:val="a3"/>
        <w:ind w:left="680"/>
        <w:rPr>
          <w:rFonts w:ascii="仿宋" w:eastAsia="仿宋" w:hAnsi="仿宋" w:cs="宋体"/>
          <w:lang w:eastAsia="zh-CN"/>
        </w:rPr>
      </w:pPr>
      <w:r>
        <w:rPr>
          <w:rFonts w:ascii="仿宋" w:eastAsia="仿宋" w:hAnsi="仿宋" w:cs="宋体" w:hint="eastAsia"/>
          <w:lang w:eastAsia="zh-CN"/>
        </w:rPr>
        <w:t>海口</w:t>
      </w:r>
      <w:proofErr w:type="gramStart"/>
      <w:r>
        <w:rPr>
          <w:rFonts w:ascii="仿宋" w:eastAsia="仿宋" w:hAnsi="仿宋" w:cs="宋体" w:hint="eastAsia"/>
          <w:lang w:eastAsia="zh-CN"/>
        </w:rPr>
        <w:t>市</w:t>
      </w:r>
      <w:proofErr w:type="gramEnd"/>
      <w:r>
        <w:rPr>
          <w:rFonts w:ascii="仿宋" w:eastAsia="仿宋" w:hAnsi="仿宋" w:cs="宋体" w:hint="eastAsia"/>
          <w:lang w:eastAsia="zh-CN"/>
        </w:rPr>
        <w:t>市政管理局</w:t>
      </w:r>
    </w:p>
    <w:p w:rsidR="00DC10A3" w:rsidRDefault="00FB6E9D">
      <w:pPr>
        <w:pStyle w:val="a3"/>
        <w:ind w:left="680"/>
        <w:rPr>
          <w:rFonts w:ascii="仿宋" w:eastAsia="仿宋" w:hAnsi="仿宋" w:cs="宋体"/>
          <w:lang w:eastAsia="zh-CN"/>
        </w:rPr>
      </w:pPr>
      <w:r>
        <w:rPr>
          <w:rFonts w:ascii="仿宋" w:eastAsia="仿宋" w:hAnsi="仿宋" w:cs="宋体"/>
          <w:lang w:eastAsia="zh-CN"/>
        </w:rPr>
        <w:t>地址：</w:t>
      </w:r>
      <w:r>
        <w:rPr>
          <w:rFonts w:ascii="仿宋" w:eastAsia="仿宋" w:hAnsi="仿宋" w:cs="宋体" w:hint="eastAsia"/>
          <w:lang w:eastAsia="zh-CN"/>
        </w:rPr>
        <w:t>海口市人民政府第二办公区15号楼北楼5018室。</w:t>
      </w:r>
    </w:p>
    <w:p w:rsidR="00DC10A3" w:rsidRDefault="00FB6E9D">
      <w:pPr>
        <w:rPr>
          <w:rFonts w:ascii="仿宋" w:eastAsia="仿宋" w:hAnsi="仿宋" w:cs="宋体"/>
          <w:b/>
          <w:bCs/>
          <w:sz w:val="28"/>
          <w:szCs w:val="28"/>
          <w:lang w:eastAsia="zh-CN"/>
        </w:rPr>
      </w:pPr>
      <w:r>
        <w:rPr>
          <w:rFonts w:ascii="仿宋" w:eastAsia="仿宋" w:hAnsi="仿宋" w:cs="宋体"/>
          <w:b/>
          <w:bCs/>
          <w:sz w:val="28"/>
          <w:szCs w:val="28"/>
          <w:lang w:eastAsia="zh-CN"/>
        </w:rPr>
        <w:lastRenderedPageBreak/>
        <w:t>（三）售价</w:t>
      </w:r>
    </w:p>
    <w:p w:rsidR="00DC10A3" w:rsidRDefault="00FB6E9D">
      <w:pPr>
        <w:pStyle w:val="a3"/>
        <w:ind w:left="680"/>
        <w:rPr>
          <w:rFonts w:ascii="仿宋" w:eastAsia="仿宋" w:hAnsi="仿宋" w:cs="宋体"/>
          <w:lang w:eastAsia="zh-CN"/>
        </w:rPr>
      </w:pPr>
      <w:r>
        <w:rPr>
          <w:rFonts w:ascii="仿宋" w:eastAsia="仿宋" w:hAnsi="仿宋" w:cs="宋体"/>
          <w:lang w:eastAsia="zh-CN"/>
        </w:rPr>
        <w:t>人民币</w:t>
      </w:r>
      <w:r>
        <w:rPr>
          <w:rFonts w:ascii="仿宋" w:eastAsia="仿宋" w:hAnsi="仿宋" w:cs="宋体" w:hint="eastAsia"/>
          <w:lang w:eastAsia="zh-CN"/>
        </w:rPr>
        <w:t>150</w:t>
      </w:r>
      <w:r>
        <w:rPr>
          <w:rFonts w:ascii="仿宋" w:eastAsia="仿宋" w:hAnsi="仿宋" w:cs="宋体"/>
          <w:lang w:eastAsia="zh-CN"/>
        </w:rPr>
        <w:t>元/套，现金支付</w:t>
      </w:r>
      <w:r>
        <w:rPr>
          <w:rFonts w:ascii="仿宋" w:eastAsia="仿宋" w:hAnsi="仿宋" w:cs="宋体" w:hint="eastAsia"/>
          <w:lang w:eastAsia="zh-CN"/>
        </w:rPr>
        <w:t>（</w:t>
      </w:r>
      <w:r>
        <w:rPr>
          <w:rFonts w:ascii="仿宋" w:eastAsia="仿宋" w:hAnsi="仿宋" w:cs="宋体"/>
          <w:lang w:eastAsia="zh-CN"/>
        </w:rPr>
        <w:t>售后不退</w:t>
      </w:r>
      <w:r>
        <w:rPr>
          <w:rFonts w:ascii="仿宋" w:eastAsia="仿宋" w:hAnsi="仿宋" w:cs="宋体" w:hint="eastAsia"/>
          <w:lang w:eastAsia="zh-CN"/>
        </w:rPr>
        <w:t>）。</w:t>
      </w:r>
    </w:p>
    <w:p w:rsidR="00DC10A3" w:rsidRDefault="00FB6E9D">
      <w:pPr>
        <w:rPr>
          <w:rFonts w:ascii="仿宋" w:eastAsia="仿宋" w:hAnsi="仿宋" w:cs="宋体"/>
          <w:b/>
          <w:bCs/>
          <w:sz w:val="28"/>
          <w:szCs w:val="28"/>
          <w:lang w:eastAsia="zh-CN"/>
        </w:rPr>
      </w:pPr>
      <w:r>
        <w:rPr>
          <w:rFonts w:ascii="仿宋" w:eastAsia="仿宋" w:hAnsi="仿宋" w:cs="宋体" w:hint="eastAsia"/>
          <w:b/>
          <w:bCs/>
          <w:sz w:val="28"/>
          <w:szCs w:val="28"/>
          <w:lang w:eastAsia="zh-CN"/>
        </w:rPr>
        <w:t>（四）购买竞争性磋商文件时需提交的相关资料</w:t>
      </w:r>
    </w:p>
    <w:p w:rsidR="00DC10A3" w:rsidRDefault="00FB6E9D">
      <w:pPr>
        <w:pStyle w:val="a3"/>
        <w:ind w:left="0" w:firstLineChars="202" w:firstLine="566"/>
        <w:jc w:val="both"/>
        <w:rPr>
          <w:rFonts w:ascii="仿宋" w:eastAsia="仿宋" w:hAnsi="仿宋" w:cs="宋体"/>
          <w:lang w:eastAsia="zh-CN"/>
        </w:rPr>
      </w:pPr>
      <w:bookmarkStart w:id="8" w:name="OLE_LINK3"/>
      <w:r>
        <w:rPr>
          <w:rFonts w:ascii="仿宋" w:eastAsia="仿宋" w:hAnsi="仿宋" w:cs="宋体" w:hint="eastAsia"/>
          <w:lang w:eastAsia="zh-CN"/>
        </w:rPr>
        <w:t>1.申请人报名表，并加盖申请人公章，如以联合体形式报名，则需加盖联合体牵头方单位公章。</w:t>
      </w:r>
    </w:p>
    <w:p w:rsidR="00DC10A3" w:rsidRDefault="00FB6E9D">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2.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w:t>
      </w:r>
      <w:proofErr w:type="gramStart"/>
      <w:r>
        <w:rPr>
          <w:rFonts w:ascii="仿宋" w:eastAsia="仿宋" w:hAnsi="仿宋" w:cs="宋体" w:hint="eastAsia"/>
          <w:lang w:eastAsia="zh-CN"/>
        </w:rPr>
        <w:t>式参与</w:t>
      </w:r>
      <w:proofErr w:type="gramEnd"/>
      <w:r>
        <w:rPr>
          <w:rFonts w:ascii="仿宋" w:eastAsia="仿宋" w:hAnsi="仿宋" w:cs="宋体" w:hint="eastAsia"/>
          <w:lang w:eastAsia="zh-CN"/>
        </w:rPr>
        <w:t>本项目竞争性磋商，则需提供联合体牵头人的上述证件复印件（加盖单位公章）。</w:t>
      </w:r>
    </w:p>
    <w:p w:rsidR="00DC10A3" w:rsidRDefault="00FB6E9D">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3.法定代表人资格证明书或法定代表人授权委托书原件，经办人身份证原件及复印件。如供应商以联合体形</w:t>
      </w:r>
      <w:proofErr w:type="gramStart"/>
      <w:r>
        <w:rPr>
          <w:rFonts w:ascii="仿宋" w:eastAsia="仿宋" w:hAnsi="仿宋" w:cs="宋体" w:hint="eastAsia"/>
          <w:lang w:eastAsia="zh-CN"/>
        </w:rPr>
        <w:t>式参与</w:t>
      </w:r>
      <w:proofErr w:type="gramEnd"/>
      <w:r>
        <w:rPr>
          <w:rFonts w:ascii="仿宋" w:eastAsia="仿宋" w:hAnsi="仿宋" w:cs="宋体" w:hint="eastAsia"/>
          <w:lang w:eastAsia="zh-CN"/>
        </w:rPr>
        <w:t>本项目竞争性磋商，则需提供联合体牵头人的上述证件原件及复印件（加盖单位公章）。</w:t>
      </w:r>
    </w:p>
    <w:p w:rsidR="00DC10A3" w:rsidRDefault="00FB6E9D">
      <w:pPr>
        <w:pStyle w:val="2"/>
        <w:spacing w:before="0" w:after="0" w:line="240" w:lineRule="auto"/>
        <w:rPr>
          <w:rFonts w:ascii="仿宋" w:eastAsia="仿宋" w:hAnsi="仿宋"/>
          <w:sz w:val="28"/>
          <w:szCs w:val="28"/>
          <w:lang w:eastAsia="zh-CN"/>
        </w:rPr>
      </w:pPr>
      <w:bookmarkStart w:id="9" w:name="_bookmark4"/>
      <w:bookmarkStart w:id="10" w:name="_Toc449028150"/>
      <w:bookmarkStart w:id="11" w:name="_Toc448965044"/>
      <w:bookmarkEnd w:id="8"/>
      <w:bookmarkEnd w:id="9"/>
      <w:r>
        <w:rPr>
          <w:rFonts w:ascii="仿宋" w:eastAsia="仿宋" w:hAnsi="仿宋"/>
          <w:sz w:val="28"/>
          <w:szCs w:val="28"/>
          <w:lang w:eastAsia="zh-CN"/>
        </w:rPr>
        <w:t>四</w:t>
      </w:r>
      <w:r>
        <w:rPr>
          <w:rFonts w:ascii="仿宋" w:eastAsia="仿宋" w:hAnsi="仿宋" w:hint="eastAsia"/>
          <w:sz w:val="28"/>
          <w:szCs w:val="28"/>
          <w:lang w:eastAsia="zh-CN"/>
        </w:rPr>
        <w:t>、</w:t>
      </w:r>
      <w:r>
        <w:rPr>
          <w:rFonts w:ascii="仿宋" w:eastAsia="仿宋" w:hAnsi="仿宋"/>
          <w:sz w:val="28"/>
          <w:szCs w:val="28"/>
          <w:lang w:eastAsia="zh-CN"/>
        </w:rPr>
        <w:t>磋商保证金</w:t>
      </w:r>
      <w:bookmarkEnd w:id="10"/>
      <w:bookmarkEnd w:id="11"/>
    </w:p>
    <w:p w:rsidR="00DC10A3" w:rsidRDefault="00FB6E9D">
      <w:pPr>
        <w:pStyle w:val="a3"/>
        <w:ind w:left="0" w:firstLineChars="200" w:firstLine="560"/>
        <w:jc w:val="both"/>
        <w:rPr>
          <w:rFonts w:ascii="仿宋" w:eastAsia="仿宋" w:hAnsi="仿宋"/>
          <w:lang w:eastAsia="zh-CN"/>
        </w:rPr>
      </w:pPr>
      <w:r>
        <w:rPr>
          <w:rFonts w:ascii="仿宋" w:eastAsia="仿宋" w:hAnsi="仿宋" w:cs="宋体" w:hint="eastAsia"/>
          <w:lang w:eastAsia="zh-CN"/>
        </w:rPr>
        <w:t>供应商在响应文件提交前需向采购人交纳本项目磋商保证金</w:t>
      </w:r>
      <w:r>
        <w:rPr>
          <w:rFonts w:ascii="仿宋" w:eastAsia="仿宋" w:hAnsi="仿宋"/>
          <w:spacing w:val="-4"/>
          <w:lang w:eastAsia="zh-CN"/>
        </w:rPr>
        <w:t>人民币</w:t>
      </w:r>
      <w:r>
        <w:rPr>
          <w:rFonts w:ascii="仿宋" w:eastAsia="仿宋" w:hAnsi="仿宋" w:hint="eastAsia"/>
          <w:spacing w:val="-4"/>
          <w:lang w:eastAsia="zh-CN"/>
        </w:rPr>
        <w:t>壹</w:t>
      </w:r>
      <w:r>
        <w:rPr>
          <w:rFonts w:ascii="仿宋" w:eastAsia="仿宋" w:hAnsi="仿宋"/>
          <w:spacing w:val="-4"/>
          <w:lang w:eastAsia="zh-CN"/>
        </w:rPr>
        <w:t>佰万元整（</w:t>
      </w:r>
      <w:r>
        <w:rPr>
          <w:rFonts w:eastAsia="仿宋" w:cs="宋体"/>
          <w:lang w:eastAsia="zh-CN"/>
        </w:rPr>
        <w:t>¥</w:t>
      </w:r>
      <w:r>
        <w:rPr>
          <w:rFonts w:eastAsia="仿宋" w:cs="宋体" w:hint="eastAsia"/>
          <w:lang w:eastAsia="zh-CN"/>
        </w:rPr>
        <w:t>1</w:t>
      </w:r>
      <w:r>
        <w:rPr>
          <w:rFonts w:ascii="仿宋" w:eastAsia="仿宋" w:hAnsi="仿宋" w:cs="宋体"/>
          <w:lang w:eastAsia="zh-CN"/>
        </w:rPr>
        <w:t>,000,000.00</w:t>
      </w:r>
      <w:r>
        <w:rPr>
          <w:rFonts w:ascii="仿宋" w:eastAsia="仿宋" w:hAnsi="仿宋"/>
          <w:spacing w:val="-4"/>
          <w:lang w:eastAsia="zh-CN"/>
        </w:rPr>
        <w:t>）。磋商保证金应当采用支票</w:t>
      </w:r>
      <w:r>
        <w:rPr>
          <w:rFonts w:ascii="仿宋" w:eastAsia="仿宋" w:hAnsi="仿宋" w:hint="eastAsia"/>
          <w:spacing w:val="-4"/>
          <w:lang w:eastAsia="zh-CN"/>
        </w:rPr>
        <w:t>、</w:t>
      </w:r>
      <w:r>
        <w:rPr>
          <w:rFonts w:ascii="仿宋" w:eastAsia="仿宋" w:hAnsi="仿宋"/>
          <w:spacing w:val="-4"/>
          <w:lang w:eastAsia="zh-CN"/>
        </w:rPr>
        <w:t>本票</w:t>
      </w:r>
      <w:r>
        <w:rPr>
          <w:rFonts w:ascii="仿宋" w:eastAsia="仿宋" w:hAnsi="仿宋" w:hint="eastAsia"/>
          <w:lang w:eastAsia="zh-CN"/>
        </w:rPr>
        <w:t>或银行转账等形式交纳</w:t>
      </w:r>
      <w:r>
        <w:rPr>
          <w:rFonts w:ascii="仿宋" w:eastAsia="仿宋" w:hAnsi="仿宋"/>
          <w:spacing w:val="5"/>
          <w:lang w:eastAsia="zh-CN"/>
        </w:rPr>
        <w:t>，供应商应当与</w:t>
      </w:r>
      <w:r>
        <w:rPr>
          <w:rFonts w:ascii="仿宋" w:eastAsia="仿宋" w:hAnsi="仿宋" w:cs="宋体"/>
          <w:lang w:eastAsia="zh-CN"/>
        </w:rPr>
        <w:t>2016</w:t>
      </w:r>
      <w:r>
        <w:rPr>
          <w:rFonts w:ascii="仿宋" w:eastAsia="仿宋" w:hAnsi="仿宋"/>
          <w:lang w:eastAsia="zh-CN"/>
        </w:rPr>
        <w:t>年</w:t>
      </w:r>
      <w:r>
        <w:rPr>
          <w:rFonts w:ascii="仿宋" w:eastAsia="仿宋" w:hAnsi="仿宋" w:hint="eastAsia"/>
          <w:lang w:eastAsia="zh-CN"/>
        </w:rPr>
        <w:t>6月27</w:t>
      </w:r>
      <w:r>
        <w:rPr>
          <w:rFonts w:ascii="仿宋" w:eastAsia="仿宋" w:hAnsi="仿宋"/>
          <w:lang w:eastAsia="zh-CN"/>
        </w:rPr>
        <w:t>日下午</w:t>
      </w:r>
      <w:r>
        <w:rPr>
          <w:rFonts w:ascii="仿宋" w:eastAsia="仿宋" w:hAnsi="仿宋" w:hint="eastAsia"/>
          <w:lang w:eastAsia="zh-CN"/>
        </w:rPr>
        <w:t>17:00</w:t>
      </w:r>
      <w:r>
        <w:rPr>
          <w:rFonts w:ascii="仿宋" w:eastAsia="仿宋" w:hAnsi="仿宋"/>
          <w:lang w:eastAsia="zh-CN"/>
        </w:rPr>
        <w:t>之前</w:t>
      </w:r>
      <w:proofErr w:type="gramStart"/>
      <w:r>
        <w:rPr>
          <w:rFonts w:ascii="仿宋" w:eastAsia="仿宋" w:hAnsi="仿宋"/>
          <w:lang w:eastAsia="zh-CN"/>
        </w:rPr>
        <w:t>提交磋商</w:t>
      </w:r>
      <w:proofErr w:type="gramEnd"/>
      <w:r>
        <w:rPr>
          <w:rFonts w:ascii="仿宋" w:eastAsia="仿宋" w:hAnsi="仿宋"/>
          <w:lang w:eastAsia="zh-CN"/>
        </w:rPr>
        <w:t>保证金。</w:t>
      </w:r>
    </w:p>
    <w:p w:rsidR="00DC10A3" w:rsidRDefault="00FB6E9D">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账户名称：海口市建设工程招标投标服务中心</w:t>
      </w:r>
    </w:p>
    <w:p w:rsidR="00DC10A3" w:rsidRDefault="00FB6E9D">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账号：3927 0188 0000 35580</w:t>
      </w:r>
    </w:p>
    <w:p w:rsidR="00DC10A3" w:rsidRDefault="00FB6E9D">
      <w:pPr>
        <w:pStyle w:val="a3"/>
        <w:ind w:left="0" w:firstLineChars="202" w:firstLine="566"/>
        <w:jc w:val="both"/>
        <w:rPr>
          <w:rFonts w:ascii="仿宋" w:eastAsia="仿宋" w:hAnsi="仿宋" w:cs="宋体"/>
          <w:lang w:eastAsia="zh-CN"/>
        </w:rPr>
      </w:pPr>
      <w:r>
        <w:rPr>
          <w:rFonts w:ascii="仿宋" w:eastAsia="仿宋" w:hAnsi="仿宋" w:cs="宋体" w:hint="eastAsia"/>
          <w:lang w:eastAsia="zh-CN"/>
        </w:rPr>
        <w:t>开户行：光大银行海口美兰支行</w:t>
      </w:r>
    </w:p>
    <w:p w:rsidR="00DC10A3" w:rsidRDefault="00FB6E9D">
      <w:pPr>
        <w:pStyle w:val="a3"/>
        <w:ind w:left="0" w:firstLineChars="200" w:firstLine="540"/>
        <w:jc w:val="both"/>
        <w:rPr>
          <w:rFonts w:ascii="仿宋" w:eastAsia="仿宋" w:hAnsi="仿宋"/>
          <w:lang w:eastAsia="zh-CN"/>
        </w:rPr>
      </w:pPr>
      <w:r>
        <w:rPr>
          <w:rFonts w:ascii="仿宋" w:eastAsia="仿宋" w:hAnsi="仿宋"/>
          <w:spacing w:val="-5"/>
          <w:lang w:eastAsia="zh-CN"/>
        </w:rPr>
        <w:lastRenderedPageBreak/>
        <w:t>供应商未按照磋商文件要求</w:t>
      </w:r>
      <w:proofErr w:type="gramStart"/>
      <w:r>
        <w:rPr>
          <w:rFonts w:ascii="仿宋" w:eastAsia="仿宋" w:hAnsi="仿宋"/>
          <w:spacing w:val="-5"/>
          <w:lang w:eastAsia="zh-CN"/>
        </w:rPr>
        <w:t>提交磋商</w:t>
      </w:r>
      <w:proofErr w:type="gramEnd"/>
      <w:r>
        <w:rPr>
          <w:rFonts w:ascii="仿宋" w:eastAsia="仿宋" w:hAnsi="仿宋"/>
          <w:spacing w:val="-5"/>
          <w:lang w:eastAsia="zh-CN"/>
        </w:rPr>
        <w:t>保证金的，响应无效。未成</w:t>
      </w:r>
      <w:r>
        <w:rPr>
          <w:rFonts w:ascii="仿宋" w:eastAsia="仿宋" w:hAnsi="仿宋"/>
          <w:spacing w:val="-4"/>
          <w:lang w:eastAsia="zh-CN"/>
        </w:rPr>
        <w:t>交的供应商的磋商保证金，公示期满后</w:t>
      </w:r>
      <w:r>
        <w:rPr>
          <w:rFonts w:ascii="仿宋" w:eastAsia="仿宋" w:hAnsi="仿宋" w:hint="eastAsia"/>
          <w:spacing w:val="-4"/>
          <w:lang w:eastAsia="zh-CN"/>
        </w:rPr>
        <w:t>三日内带</w:t>
      </w:r>
      <w:r>
        <w:rPr>
          <w:rFonts w:ascii="仿宋" w:eastAsia="仿宋" w:hAnsi="仿宋"/>
          <w:spacing w:val="-4"/>
          <w:lang w:eastAsia="zh-CN"/>
        </w:rPr>
        <w:t>息退还；成交供应商的磋商</w:t>
      </w:r>
      <w:r>
        <w:rPr>
          <w:rFonts w:ascii="仿宋" w:eastAsia="仿宋" w:hAnsi="仿宋"/>
          <w:lang w:eastAsia="zh-CN"/>
        </w:rPr>
        <w:t>保证金</w:t>
      </w:r>
      <w:r>
        <w:rPr>
          <w:rFonts w:ascii="仿宋" w:eastAsia="仿宋" w:hAnsi="仿宋" w:hint="eastAsia"/>
          <w:lang w:eastAsia="zh-CN"/>
        </w:rPr>
        <w:t>将在《</w:t>
      </w:r>
      <w:r>
        <w:rPr>
          <w:rFonts w:ascii="仿宋" w:eastAsia="仿宋" w:hAnsi="仿宋"/>
          <w:lang w:eastAsia="zh-CN"/>
        </w:rPr>
        <w:t>PPP项目合同》签订之日后5</w:t>
      </w:r>
      <w:r>
        <w:rPr>
          <w:rFonts w:ascii="仿宋" w:eastAsia="仿宋" w:hAnsi="仿宋" w:hint="eastAsia"/>
          <w:lang w:eastAsia="zh-CN"/>
        </w:rPr>
        <w:t>个工作日内且在提交建设期履约保函后带息返还。</w:t>
      </w:r>
    </w:p>
    <w:p w:rsidR="00DC10A3" w:rsidRDefault="00FB6E9D">
      <w:pPr>
        <w:pStyle w:val="2"/>
        <w:spacing w:before="0" w:after="0" w:line="415" w:lineRule="auto"/>
        <w:rPr>
          <w:rFonts w:ascii="仿宋" w:eastAsia="仿宋" w:hAnsi="仿宋"/>
          <w:sz w:val="28"/>
          <w:szCs w:val="28"/>
          <w:lang w:eastAsia="zh-CN"/>
        </w:rPr>
      </w:pPr>
      <w:bookmarkStart w:id="12" w:name="_Toc449028151"/>
      <w:bookmarkStart w:id="13" w:name="_Toc448965045"/>
      <w:r>
        <w:rPr>
          <w:rFonts w:ascii="仿宋" w:eastAsia="仿宋" w:hAnsi="仿宋"/>
          <w:sz w:val="28"/>
          <w:szCs w:val="28"/>
          <w:lang w:eastAsia="zh-CN"/>
        </w:rPr>
        <w:t>五、响应文件提交截止时间、开启时间及地点</w:t>
      </w:r>
      <w:bookmarkEnd w:id="12"/>
      <w:bookmarkEnd w:id="13"/>
    </w:p>
    <w:p w:rsidR="00DC10A3" w:rsidRDefault="00FB6E9D">
      <w:pPr>
        <w:pStyle w:val="a3"/>
        <w:ind w:left="0" w:firstLine="559"/>
        <w:jc w:val="both"/>
        <w:rPr>
          <w:rFonts w:ascii="仿宋" w:eastAsia="仿宋" w:hAnsi="仿宋"/>
          <w:lang w:eastAsia="zh-CN"/>
        </w:rPr>
      </w:pPr>
      <w:r>
        <w:rPr>
          <w:rFonts w:ascii="仿宋" w:eastAsia="仿宋" w:hAnsi="仿宋" w:cs="宋体"/>
          <w:spacing w:val="-5"/>
          <w:lang w:eastAsia="zh-CN"/>
        </w:rPr>
        <w:t>1.</w:t>
      </w:r>
      <w:r>
        <w:rPr>
          <w:rFonts w:ascii="仿宋" w:eastAsia="仿宋" w:hAnsi="仿宋"/>
          <w:spacing w:val="-5"/>
          <w:lang w:eastAsia="zh-CN"/>
        </w:rPr>
        <w:t>届时请供应商的法定代表人或其授权的授权代表（携带身份</w:t>
      </w:r>
      <w:r>
        <w:rPr>
          <w:rFonts w:ascii="仿宋" w:eastAsia="仿宋" w:hAnsi="仿宋"/>
          <w:lang w:eastAsia="zh-CN"/>
        </w:rPr>
        <w:t>证原件、授权委托书原件）出席。响应文件递交时间：</w:t>
      </w:r>
      <w:r>
        <w:rPr>
          <w:rFonts w:ascii="仿宋" w:eastAsia="仿宋" w:hAnsi="仿宋" w:cs="宋体"/>
          <w:lang w:eastAsia="zh-CN"/>
        </w:rPr>
        <w:t>2016</w:t>
      </w:r>
      <w:r>
        <w:rPr>
          <w:rFonts w:ascii="仿宋" w:eastAsia="仿宋" w:hAnsi="仿宋"/>
          <w:lang w:eastAsia="zh-CN"/>
        </w:rPr>
        <w:t>年</w:t>
      </w:r>
      <w:r>
        <w:rPr>
          <w:rFonts w:ascii="仿宋" w:eastAsia="仿宋" w:hAnsi="仿宋" w:hint="eastAsia"/>
          <w:lang w:eastAsia="zh-CN"/>
        </w:rPr>
        <w:t>6月29</w:t>
      </w:r>
      <w:r>
        <w:rPr>
          <w:rFonts w:ascii="仿宋" w:eastAsia="仿宋" w:hAnsi="仿宋"/>
          <w:lang w:eastAsia="zh-CN"/>
        </w:rPr>
        <w:t>日</w:t>
      </w:r>
      <w:r>
        <w:rPr>
          <w:rFonts w:ascii="仿宋" w:eastAsia="仿宋" w:hAnsi="仿宋" w:cs="宋体"/>
          <w:spacing w:val="-8"/>
          <w:lang w:eastAsia="zh-CN"/>
        </w:rPr>
        <w:t>0</w:t>
      </w:r>
      <w:r w:rsidR="00A37B86">
        <w:rPr>
          <w:rFonts w:ascii="仿宋" w:eastAsia="仿宋" w:hAnsi="仿宋" w:cs="宋体" w:hint="eastAsia"/>
          <w:spacing w:val="-8"/>
          <w:lang w:eastAsia="zh-CN"/>
        </w:rPr>
        <w:t>8</w:t>
      </w:r>
      <w:r>
        <w:rPr>
          <w:rFonts w:ascii="仿宋" w:eastAsia="仿宋" w:hAnsi="仿宋"/>
          <w:spacing w:val="-8"/>
          <w:lang w:eastAsia="zh-CN"/>
        </w:rPr>
        <w:t>：</w:t>
      </w:r>
      <w:r>
        <w:rPr>
          <w:rFonts w:ascii="仿宋" w:eastAsia="仿宋" w:hAnsi="仿宋" w:cs="宋体"/>
          <w:spacing w:val="-8"/>
          <w:lang w:eastAsia="zh-CN"/>
        </w:rPr>
        <w:t>00</w:t>
      </w:r>
      <w:r>
        <w:rPr>
          <w:rFonts w:ascii="仿宋" w:eastAsia="仿宋" w:hAnsi="仿宋"/>
          <w:spacing w:val="-8"/>
          <w:lang w:eastAsia="zh-CN"/>
        </w:rPr>
        <w:t>～</w:t>
      </w:r>
      <w:r>
        <w:rPr>
          <w:rFonts w:ascii="仿宋" w:eastAsia="仿宋" w:hAnsi="仿宋" w:cs="宋体"/>
          <w:spacing w:val="-8"/>
          <w:lang w:eastAsia="zh-CN"/>
        </w:rPr>
        <w:t>0</w:t>
      </w:r>
      <w:r w:rsidR="00A37B86">
        <w:rPr>
          <w:rFonts w:ascii="仿宋" w:eastAsia="仿宋" w:hAnsi="仿宋" w:cs="宋体" w:hint="eastAsia"/>
          <w:spacing w:val="-8"/>
          <w:lang w:eastAsia="zh-CN"/>
        </w:rPr>
        <w:t>8</w:t>
      </w:r>
      <w:r>
        <w:rPr>
          <w:rFonts w:ascii="仿宋" w:eastAsia="仿宋" w:hAnsi="仿宋" w:cs="宋体"/>
          <w:spacing w:val="-8"/>
          <w:lang w:eastAsia="zh-CN"/>
        </w:rPr>
        <w:t>:30</w:t>
      </w:r>
      <w:r>
        <w:rPr>
          <w:rFonts w:ascii="仿宋" w:eastAsia="仿宋" w:hAnsi="仿宋"/>
          <w:spacing w:val="-8"/>
          <w:lang w:eastAsia="zh-CN"/>
        </w:rPr>
        <w:t>（北京时间，下同）。</w:t>
      </w:r>
    </w:p>
    <w:p w:rsidR="00DC10A3" w:rsidRDefault="00FB6E9D">
      <w:pPr>
        <w:pStyle w:val="a3"/>
        <w:ind w:left="0" w:firstLineChars="200" w:firstLine="564"/>
        <w:rPr>
          <w:rFonts w:ascii="仿宋" w:eastAsia="仿宋" w:hAnsi="仿宋"/>
          <w:lang w:eastAsia="zh-CN"/>
        </w:rPr>
      </w:pPr>
      <w:r>
        <w:rPr>
          <w:rFonts w:ascii="仿宋" w:eastAsia="仿宋" w:hAnsi="仿宋" w:cs="宋体"/>
          <w:spacing w:val="1"/>
          <w:lang w:eastAsia="zh-CN"/>
        </w:rPr>
        <w:t>2</w:t>
      </w:r>
      <w:r>
        <w:rPr>
          <w:rFonts w:ascii="仿宋" w:eastAsia="仿宋" w:hAnsi="仿宋" w:cs="宋体"/>
          <w:spacing w:val="-2"/>
          <w:lang w:eastAsia="zh-CN"/>
        </w:rPr>
        <w:t>.</w:t>
      </w:r>
      <w:r>
        <w:rPr>
          <w:rFonts w:ascii="仿宋" w:eastAsia="仿宋" w:hAnsi="仿宋"/>
          <w:lang w:eastAsia="zh-CN"/>
        </w:rPr>
        <w:t>响应</w:t>
      </w:r>
      <w:r>
        <w:rPr>
          <w:rFonts w:ascii="仿宋" w:eastAsia="仿宋" w:hAnsi="仿宋"/>
          <w:spacing w:val="-3"/>
          <w:lang w:eastAsia="zh-CN"/>
        </w:rPr>
        <w:t>文</w:t>
      </w:r>
      <w:r>
        <w:rPr>
          <w:rFonts w:ascii="仿宋" w:eastAsia="仿宋" w:hAnsi="仿宋"/>
          <w:lang w:eastAsia="zh-CN"/>
        </w:rPr>
        <w:t>件提</w:t>
      </w:r>
      <w:r>
        <w:rPr>
          <w:rFonts w:ascii="仿宋" w:eastAsia="仿宋" w:hAnsi="仿宋"/>
          <w:spacing w:val="-3"/>
          <w:lang w:eastAsia="zh-CN"/>
        </w:rPr>
        <w:t>交截</w:t>
      </w:r>
      <w:r>
        <w:rPr>
          <w:rFonts w:ascii="仿宋" w:eastAsia="仿宋" w:hAnsi="仿宋"/>
          <w:lang w:eastAsia="zh-CN"/>
        </w:rPr>
        <w:t>止时间</w:t>
      </w:r>
      <w:r>
        <w:rPr>
          <w:rFonts w:ascii="仿宋" w:eastAsia="仿宋" w:hAnsi="仿宋" w:hint="eastAsia"/>
          <w:spacing w:val="1"/>
          <w:lang w:eastAsia="zh-CN"/>
        </w:rPr>
        <w:t>：</w:t>
      </w:r>
      <w:r>
        <w:rPr>
          <w:rFonts w:ascii="仿宋" w:eastAsia="仿宋" w:hAnsi="仿宋" w:cs="宋体"/>
          <w:spacing w:val="-2"/>
          <w:lang w:eastAsia="zh-CN"/>
        </w:rPr>
        <w:t>2</w:t>
      </w:r>
      <w:r>
        <w:rPr>
          <w:rFonts w:ascii="仿宋" w:eastAsia="仿宋" w:hAnsi="仿宋" w:cs="宋体"/>
          <w:lang w:eastAsia="zh-CN"/>
        </w:rPr>
        <w:t>0</w:t>
      </w:r>
      <w:r>
        <w:rPr>
          <w:rFonts w:ascii="仿宋" w:eastAsia="仿宋" w:hAnsi="仿宋" w:cs="宋体"/>
          <w:spacing w:val="-2"/>
          <w:lang w:eastAsia="zh-CN"/>
        </w:rPr>
        <w:t>1</w:t>
      </w:r>
      <w:r>
        <w:rPr>
          <w:rFonts w:ascii="仿宋" w:eastAsia="仿宋" w:hAnsi="仿宋" w:cs="宋体"/>
          <w:lang w:eastAsia="zh-CN"/>
        </w:rPr>
        <w:t>6</w:t>
      </w:r>
      <w:r>
        <w:rPr>
          <w:rFonts w:ascii="仿宋" w:eastAsia="仿宋" w:hAnsi="仿宋"/>
          <w:lang w:eastAsia="zh-CN"/>
        </w:rPr>
        <w:t>年</w:t>
      </w:r>
      <w:r>
        <w:rPr>
          <w:rFonts w:ascii="仿宋" w:eastAsia="仿宋" w:hAnsi="仿宋" w:hint="eastAsia"/>
          <w:lang w:eastAsia="zh-CN"/>
        </w:rPr>
        <w:t>6月29</w:t>
      </w:r>
      <w:r>
        <w:rPr>
          <w:rFonts w:ascii="仿宋" w:eastAsia="仿宋" w:hAnsi="仿宋"/>
          <w:lang w:eastAsia="zh-CN"/>
        </w:rPr>
        <w:t>日</w:t>
      </w:r>
      <w:r>
        <w:rPr>
          <w:rFonts w:ascii="仿宋" w:eastAsia="仿宋" w:hAnsi="仿宋" w:cs="宋体"/>
          <w:spacing w:val="1"/>
          <w:lang w:eastAsia="zh-CN"/>
        </w:rPr>
        <w:t>0</w:t>
      </w:r>
      <w:r w:rsidR="00A37B86">
        <w:rPr>
          <w:rFonts w:ascii="仿宋" w:eastAsia="仿宋" w:hAnsi="仿宋" w:cs="宋体" w:hint="eastAsia"/>
          <w:spacing w:val="-2"/>
          <w:lang w:eastAsia="zh-CN"/>
        </w:rPr>
        <w:t>8</w:t>
      </w:r>
      <w:r>
        <w:rPr>
          <w:rFonts w:ascii="仿宋" w:eastAsia="仿宋" w:hAnsi="仿宋"/>
          <w:lang w:eastAsia="zh-CN"/>
        </w:rPr>
        <w:t>：</w:t>
      </w:r>
      <w:r>
        <w:rPr>
          <w:rFonts w:ascii="仿宋" w:eastAsia="仿宋" w:hAnsi="仿宋" w:cs="宋体"/>
          <w:lang w:eastAsia="zh-CN"/>
        </w:rPr>
        <w:t>30</w:t>
      </w:r>
      <w:r>
        <w:rPr>
          <w:rFonts w:ascii="仿宋" w:eastAsia="仿宋" w:hAnsi="仿宋"/>
          <w:lang w:eastAsia="zh-CN"/>
        </w:rPr>
        <w:t>。</w:t>
      </w:r>
    </w:p>
    <w:p w:rsidR="00DC10A3" w:rsidRDefault="00FB6E9D">
      <w:pPr>
        <w:pStyle w:val="a3"/>
        <w:ind w:left="0" w:firstLine="559"/>
        <w:rPr>
          <w:rFonts w:ascii="仿宋" w:eastAsia="仿宋" w:hAnsi="仿宋"/>
          <w:lang w:eastAsia="zh-CN"/>
        </w:rPr>
      </w:pPr>
      <w:r>
        <w:rPr>
          <w:rFonts w:ascii="仿宋" w:eastAsia="仿宋" w:hAnsi="仿宋" w:cs="宋体"/>
          <w:spacing w:val="-5"/>
          <w:lang w:eastAsia="zh-CN"/>
        </w:rPr>
        <w:t>3.</w:t>
      </w:r>
      <w:r>
        <w:rPr>
          <w:rFonts w:ascii="仿宋" w:eastAsia="仿宋" w:hAnsi="仿宋"/>
          <w:spacing w:val="-5"/>
          <w:lang w:eastAsia="zh-CN"/>
        </w:rPr>
        <w:t>地点：</w:t>
      </w:r>
      <w:r>
        <w:rPr>
          <w:rFonts w:ascii="仿宋" w:eastAsia="仿宋" w:hAnsi="仿宋" w:hint="eastAsia"/>
          <w:spacing w:val="-5"/>
          <w:lang w:eastAsia="zh-CN"/>
        </w:rPr>
        <w:t>海口市公共资源交易中心开评标会议室（海口市海甸五西路28号建安大厦附楼，详见会议室标示），</w:t>
      </w:r>
      <w:r>
        <w:rPr>
          <w:rFonts w:ascii="仿宋_GB2312" w:eastAsia="仿宋_GB2312" w:hint="eastAsia"/>
          <w:bCs/>
          <w:lang w:eastAsia="zh-CN"/>
        </w:rPr>
        <w:t>如有变动另行通知</w:t>
      </w:r>
      <w:r>
        <w:rPr>
          <w:rFonts w:ascii="仿宋" w:eastAsia="仿宋" w:hAnsi="仿宋"/>
          <w:spacing w:val="-47"/>
          <w:lang w:eastAsia="zh-CN"/>
        </w:rPr>
        <w:t>。</w:t>
      </w:r>
    </w:p>
    <w:p w:rsidR="00DC10A3" w:rsidRDefault="00FB6E9D">
      <w:pPr>
        <w:ind w:firstLineChars="210" w:firstLine="567"/>
        <w:rPr>
          <w:rFonts w:ascii="仿宋" w:eastAsia="仿宋" w:hAnsi="仿宋" w:cs="宋体"/>
          <w:spacing w:val="-5"/>
          <w:sz w:val="28"/>
          <w:szCs w:val="28"/>
          <w:lang w:eastAsia="zh-CN"/>
        </w:rPr>
      </w:pPr>
      <w:r>
        <w:rPr>
          <w:rFonts w:ascii="仿宋" w:eastAsia="仿宋" w:hAnsi="仿宋" w:cs="宋体"/>
          <w:spacing w:val="-5"/>
          <w:sz w:val="28"/>
          <w:szCs w:val="28"/>
          <w:lang w:eastAsia="zh-CN"/>
        </w:rPr>
        <w:t>4.逾期送达的或者未送达指定地点的响应文件，</w:t>
      </w:r>
      <w:r>
        <w:rPr>
          <w:rFonts w:ascii="仿宋" w:eastAsia="仿宋" w:hAnsi="仿宋" w:cs="宋体" w:hint="eastAsia"/>
          <w:spacing w:val="-5"/>
          <w:sz w:val="28"/>
          <w:szCs w:val="28"/>
          <w:lang w:eastAsia="zh-CN"/>
        </w:rPr>
        <w:t>视为无效申请文件，不予接收</w:t>
      </w:r>
      <w:r>
        <w:rPr>
          <w:rFonts w:ascii="仿宋" w:eastAsia="仿宋" w:hAnsi="仿宋" w:cs="宋体"/>
          <w:spacing w:val="-5"/>
          <w:sz w:val="28"/>
          <w:szCs w:val="28"/>
          <w:lang w:eastAsia="zh-CN"/>
        </w:rPr>
        <w:t>。</w:t>
      </w:r>
    </w:p>
    <w:p w:rsidR="00DC10A3" w:rsidRDefault="00FB6E9D">
      <w:pPr>
        <w:pStyle w:val="2"/>
        <w:spacing w:before="0" w:after="0" w:line="415" w:lineRule="auto"/>
        <w:rPr>
          <w:rFonts w:ascii="仿宋" w:eastAsia="仿宋" w:hAnsi="仿宋"/>
          <w:sz w:val="28"/>
          <w:szCs w:val="28"/>
          <w:lang w:eastAsia="zh-CN"/>
        </w:rPr>
      </w:pPr>
      <w:r>
        <w:rPr>
          <w:rFonts w:ascii="仿宋" w:eastAsia="仿宋" w:hAnsi="仿宋" w:hint="eastAsia"/>
          <w:sz w:val="28"/>
          <w:szCs w:val="28"/>
          <w:lang w:eastAsia="zh-CN"/>
        </w:rPr>
        <w:t>六、</w:t>
      </w:r>
      <w:r>
        <w:rPr>
          <w:rFonts w:ascii="仿宋_GB2312" w:eastAsia="仿宋_GB2312" w:hint="eastAsia"/>
          <w:bCs w:val="0"/>
          <w:sz w:val="28"/>
          <w:szCs w:val="28"/>
          <w:lang w:eastAsia="zh-CN"/>
        </w:rPr>
        <w:t>采购信息发布媒体</w:t>
      </w:r>
    </w:p>
    <w:p w:rsidR="00DC10A3" w:rsidRDefault="00FB6E9D">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本项目采购信息指定发布媒体为：</w:t>
      </w:r>
    </w:p>
    <w:p w:rsidR="00DC10A3" w:rsidRDefault="00FB6E9D">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（1）中国政府采购网（http://www.c</w:t>
      </w:r>
      <w:bookmarkStart w:id="14" w:name="_GoBack"/>
      <w:bookmarkEnd w:id="14"/>
      <w:r>
        <w:rPr>
          <w:rFonts w:ascii="仿宋" w:eastAsia="仿宋" w:hAnsi="仿宋" w:cs="宋体" w:hint="eastAsia"/>
          <w:spacing w:val="-5"/>
          <w:lang w:eastAsia="zh-CN"/>
        </w:rPr>
        <w:t>cgp.gov.cn）；</w:t>
      </w:r>
    </w:p>
    <w:p w:rsidR="00DC10A3" w:rsidRDefault="00FB6E9D">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（2）海南省人民政府网（</w:t>
      </w:r>
      <w:r w:rsidR="006D6321">
        <w:fldChar w:fldCharType="begin"/>
      </w:r>
      <w:r w:rsidR="006D6321">
        <w:instrText xml:space="preserve"> HYPERLINK "http://www.hainan.gov.cn/code/V3/" </w:instrText>
      </w:r>
      <w:r w:rsidR="006D6321">
        <w:fldChar w:fldCharType="separate"/>
      </w:r>
      <w:r>
        <w:rPr>
          <w:rFonts w:ascii="仿宋" w:eastAsia="仿宋" w:hAnsi="仿宋" w:cs="宋体" w:hint="eastAsia"/>
          <w:spacing w:val="-5"/>
          <w:lang w:eastAsia="zh-CN"/>
        </w:rPr>
        <w:t>http://www.hainan.gov.cn/code</w:t>
      </w:r>
      <w:r w:rsidR="006D6321">
        <w:rPr>
          <w:rFonts w:ascii="仿宋" w:eastAsia="仿宋" w:hAnsi="仿宋" w:cs="宋体"/>
          <w:spacing w:val="-5"/>
          <w:lang w:eastAsia="zh-CN"/>
        </w:rPr>
        <w:fldChar w:fldCharType="end"/>
      </w:r>
      <w:r>
        <w:rPr>
          <w:rFonts w:ascii="仿宋" w:eastAsia="仿宋" w:hAnsi="仿宋" w:cs="宋体" w:hint="eastAsia"/>
          <w:spacing w:val="-5"/>
          <w:lang w:eastAsia="zh-CN"/>
        </w:rPr>
        <w:t xml:space="preserve"> ）；</w:t>
      </w:r>
    </w:p>
    <w:p w:rsidR="00DC10A3" w:rsidRDefault="00FB6E9D">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（3）海口市人民政府网（</w:t>
      </w:r>
      <w:r w:rsidR="006D6321">
        <w:fldChar w:fldCharType="begin"/>
      </w:r>
      <w:r w:rsidR="006D6321">
        <w:instrText xml:space="preserve"> HYPERLINK "http://www.hainan.gov.cn/code/V3/" </w:instrText>
      </w:r>
      <w:r w:rsidR="006D6321">
        <w:fldChar w:fldCharType="separate"/>
      </w:r>
      <w:r>
        <w:rPr>
          <w:rFonts w:ascii="仿宋" w:eastAsia="仿宋" w:hAnsi="仿宋" w:cs="宋体" w:hint="eastAsia"/>
          <w:spacing w:val="-5"/>
          <w:lang w:eastAsia="zh-CN"/>
        </w:rPr>
        <w:t>http://www.haikou.gov.cn</w:t>
      </w:r>
      <w:r w:rsidR="006D6321">
        <w:rPr>
          <w:rFonts w:ascii="仿宋" w:eastAsia="仿宋" w:hAnsi="仿宋" w:cs="宋体"/>
          <w:spacing w:val="-5"/>
          <w:lang w:eastAsia="zh-CN"/>
        </w:rPr>
        <w:fldChar w:fldCharType="end"/>
      </w:r>
      <w:r>
        <w:rPr>
          <w:rFonts w:ascii="仿宋" w:eastAsia="仿宋" w:hAnsi="仿宋" w:cs="宋体" w:hint="eastAsia"/>
          <w:spacing w:val="-5"/>
          <w:lang w:eastAsia="zh-CN"/>
        </w:rPr>
        <w:t>）；</w:t>
      </w:r>
    </w:p>
    <w:p w:rsidR="00DC10A3" w:rsidRDefault="00FB6E9D">
      <w:pPr>
        <w:pStyle w:val="a3"/>
        <w:ind w:left="0" w:firstLine="559"/>
        <w:rPr>
          <w:rFonts w:ascii="仿宋" w:eastAsia="仿宋" w:hAnsi="仿宋" w:cs="宋体"/>
          <w:spacing w:val="-5"/>
          <w:lang w:eastAsia="zh-CN"/>
        </w:rPr>
      </w:pPr>
      <w:r>
        <w:rPr>
          <w:rFonts w:ascii="仿宋" w:eastAsia="仿宋" w:hAnsi="仿宋" w:cs="宋体" w:hint="eastAsia"/>
          <w:spacing w:val="-5"/>
          <w:lang w:eastAsia="zh-CN"/>
        </w:rPr>
        <w:t>（4）海口市公共资源交易网（http://www.hkcein.com）。</w:t>
      </w:r>
    </w:p>
    <w:p w:rsidR="00DC10A3" w:rsidRDefault="00FB6E9D">
      <w:pPr>
        <w:pStyle w:val="2"/>
        <w:spacing w:before="0" w:after="0" w:line="415" w:lineRule="auto"/>
        <w:rPr>
          <w:rFonts w:ascii="仿宋" w:eastAsia="仿宋" w:hAnsi="仿宋"/>
          <w:sz w:val="28"/>
          <w:szCs w:val="28"/>
          <w:lang w:eastAsia="zh-CN"/>
        </w:rPr>
      </w:pPr>
      <w:bookmarkStart w:id="15" w:name="_Toc449028152"/>
      <w:bookmarkStart w:id="16" w:name="_Toc448965046"/>
      <w:r>
        <w:rPr>
          <w:rFonts w:ascii="仿宋" w:eastAsia="仿宋" w:hAnsi="仿宋" w:hint="eastAsia"/>
          <w:sz w:val="28"/>
          <w:szCs w:val="28"/>
          <w:lang w:eastAsia="zh-CN"/>
        </w:rPr>
        <w:t>七、</w:t>
      </w:r>
      <w:r>
        <w:rPr>
          <w:rFonts w:ascii="仿宋" w:eastAsia="仿宋" w:hAnsi="仿宋"/>
          <w:sz w:val="28"/>
          <w:szCs w:val="28"/>
          <w:lang w:eastAsia="zh-CN"/>
        </w:rPr>
        <w:t>采购人、采购代理机构的名称、地点和联系方式</w:t>
      </w:r>
      <w:bookmarkEnd w:id="15"/>
      <w:bookmarkEnd w:id="16"/>
    </w:p>
    <w:p w:rsidR="00DC10A3" w:rsidRDefault="00FB6E9D">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采购人：</w:t>
      </w:r>
      <w:r>
        <w:rPr>
          <w:rFonts w:ascii="仿宋" w:eastAsia="仿宋" w:hAnsi="仿宋" w:cs="宋体" w:hint="eastAsia"/>
          <w:spacing w:val="1"/>
          <w:lang w:eastAsia="zh-CN"/>
        </w:rPr>
        <w:t>海口</w:t>
      </w:r>
      <w:proofErr w:type="gramStart"/>
      <w:r>
        <w:rPr>
          <w:rFonts w:ascii="仿宋" w:eastAsia="仿宋" w:hAnsi="仿宋" w:cs="宋体" w:hint="eastAsia"/>
          <w:spacing w:val="1"/>
          <w:lang w:eastAsia="zh-CN"/>
        </w:rPr>
        <w:t>市</w:t>
      </w:r>
      <w:proofErr w:type="gramEnd"/>
      <w:r>
        <w:rPr>
          <w:rFonts w:ascii="仿宋" w:eastAsia="仿宋" w:hAnsi="仿宋" w:cs="宋体" w:hint="eastAsia"/>
          <w:spacing w:val="1"/>
          <w:lang w:eastAsia="zh-CN"/>
        </w:rPr>
        <w:t>市政管理局</w:t>
      </w:r>
    </w:p>
    <w:p w:rsidR="00DC10A3" w:rsidRDefault="00FB6E9D">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办公地址：</w:t>
      </w:r>
      <w:r>
        <w:rPr>
          <w:rFonts w:ascii="仿宋" w:eastAsia="仿宋" w:hAnsi="仿宋" w:cs="宋体" w:hint="eastAsia"/>
          <w:spacing w:val="1"/>
          <w:lang w:eastAsia="zh-CN"/>
        </w:rPr>
        <w:t>海口市政府第二办公区15号北楼5楼</w:t>
      </w:r>
    </w:p>
    <w:p w:rsidR="00DC10A3" w:rsidRDefault="00FB6E9D">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lastRenderedPageBreak/>
        <w:t>联系人：</w:t>
      </w:r>
      <w:r>
        <w:rPr>
          <w:rFonts w:ascii="仿宋" w:eastAsia="仿宋" w:hAnsi="仿宋" w:cs="宋体" w:hint="eastAsia"/>
          <w:spacing w:val="1"/>
          <w:lang w:eastAsia="zh-CN"/>
        </w:rPr>
        <w:t xml:space="preserve">李先生    </w:t>
      </w:r>
      <w:r>
        <w:rPr>
          <w:rFonts w:ascii="仿宋" w:eastAsia="仿宋" w:hAnsi="仿宋" w:cs="宋体"/>
          <w:spacing w:val="1"/>
          <w:lang w:eastAsia="zh-CN"/>
        </w:rPr>
        <w:t>联系电话：0898-68723921</w:t>
      </w:r>
    </w:p>
    <w:p w:rsidR="00DC10A3" w:rsidRDefault="00FB6E9D">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采购代理机构：</w:t>
      </w:r>
      <w:r>
        <w:rPr>
          <w:rFonts w:ascii="仿宋" w:eastAsia="仿宋" w:hAnsi="仿宋" w:cs="宋体" w:hint="eastAsia"/>
          <w:spacing w:val="1"/>
          <w:lang w:eastAsia="zh-CN"/>
        </w:rPr>
        <w:t>北京中</w:t>
      </w:r>
      <w:proofErr w:type="gramStart"/>
      <w:r>
        <w:rPr>
          <w:rFonts w:ascii="仿宋" w:eastAsia="仿宋" w:hAnsi="仿宋" w:cs="宋体" w:hint="eastAsia"/>
          <w:spacing w:val="1"/>
          <w:lang w:eastAsia="zh-CN"/>
        </w:rPr>
        <w:t>设泛华工程咨询</w:t>
      </w:r>
      <w:proofErr w:type="gramEnd"/>
      <w:r>
        <w:rPr>
          <w:rFonts w:ascii="仿宋" w:eastAsia="仿宋" w:hAnsi="仿宋" w:cs="宋体" w:hint="eastAsia"/>
          <w:spacing w:val="1"/>
          <w:lang w:eastAsia="zh-CN"/>
        </w:rPr>
        <w:t>有限公司</w:t>
      </w:r>
    </w:p>
    <w:p w:rsidR="00DC10A3" w:rsidRDefault="00FB6E9D">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办公地址：</w:t>
      </w:r>
      <w:r>
        <w:rPr>
          <w:rFonts w:ascii="仿宋" w:eastAsia="仿宋" w:hAnsi="仿宋" w:cs="宋体" w:hint="eastAsia"/>
          <w:spacing w:val="1"/>
          <w:lang w:eastAsia="zh-CN"/>
        </w:rPr>
        <w:t>北京市海淀区</w:t>
      </w:r>
      <w:proofErr w:type="gramStart"/>
      <w:r>
        <w:rPr>
          <w:rFonts w:ascii="仿宋" w:eastAsia="仿宋" w:hAnsi="仿宋" w:cs="宋体" w:hint="eastAsia"/>
          <w:spacing w:val="1"/>
          <w:lang w:eastAsia="zh-CN"/>
        </w:rPr>
        <w:t>红联南村</w:t>
      </w:r>
      <w:proofErr w:type="gramEnd"/>
      <w:r>
        <w:rPr>
          <w:rFonts w:ascii="仿宋" w:eastAsia="仿宋" w:hAnsi="仿宋" w:cs="宋体" w:hint="eastAsia"/>
          <w:spacing w:val="1"/>
          <w:lang w:eastAsia="zh-CN"/>
        </w:rPr>
        <w:t>46号院</w:t>
      </w:r>
    </w:p>
    <w:p w:rsidR="00DC10A3" w:rsidRDefault="00FB6E9D">
      <w:pPr>
        <w:pStyle w:val="a3"/>
        <w:ind w:left="0" w:firstLineChars="200" w:firstLine="564"/>
        <w:rPr>
          <w:rFonts w:ascii="仿宋" w:eastAsia="仿宋" w:hAnsi="仿宋" w:cs="宋体"/>
          <w:spacing w:val="1"/>
          <w:lang w:eastAsia="zh-CN"/>
        </w:rPr>
      </w:pPr>
      <w:r>
        <w:rPr>
          <w:rFonts w:ascii="仿宋" w:eastAsia="仿宋" w:hAnsi="仿宋" w:cs="宋体"/>
          <w:spacing w:val="1"/>
          <w:lang w:eastAsia="zh-CN"/>
        </w:rPr>
        <w:t>联系人：</w:t>
      </w:r>
      <w:r>
        <w:rPr>
          <w:rFonts w:ascii="仿宋" w:eastAsia="仿宋" w:hAnsi="仿宋" w:cs="宋体" w:hint="eastAsia"/>
          <w:spacing w:val="1"/>
          <w:lang w:eastAsia="zh-CN"/>
        </w:rPr>
        <w:t xml:space="preserve">沈先生    </w:t>
      </w:r>
      <w:r>
        <w:rPr>
          <w:rFonts w:ascii="仿宋" w:eastAsia="仿宋" w:hAnsi="仿宋" w:cs="宋体"/>
          <w:spacing w:val="1"/>
          <w:lang w:eastAsia="zh-CN"/>
        </w:rPr>
        <w:t>联系电话：</w:t>
      </w:r>
      <w:r>
        <w:rPr>
          <w:rFonts w:ascii="仿宋" w:eastAsia="仿宋" w:hAnsi="仿宋" w:cs="宋体" w:hint="eastAsia"/>
          <w:spacing w:val="1"/>
          <w:lang w:eastAsia="zh-CN"/>
        </w:rPr>
        <w:t>15101623239</w:t>
      </w:r>
    </w:p>
    <w:p w:rsidR="00DC10A3" w:rsidRDefault="00DC10A3">
      <w:pPr>
        <w:pStyle w:val="a3"/>
        <w:ind w:left="0" w:right="84" w:firstLine="420"/>
        <w:jc w:val="right"/>
        <w:rPr>
          <w:rFonts w:cs="宋体"/>
          <w:lang w:eastAsia="zh-CN"/>
        </w:rPr>
      </w:pPr>
    </w:p>
    <w:p w:rsidR="00DC10A3" w:rsidRDefault="00FB6E9D">
      <w:pPr>
        <w:pStyle w:val="a3"/>
        <w:ind w:left="0" w:right="84" w:firstLine="420"/>
        <w:jc w:val="right"/>
        <w:rPr>
          <w:lang w:eastAsia="zh-CN"/>
        </w:rPr>
      </w:pPr>
      <w:r>
        <w:rPr>
          <w:rFonts w:cs="宋体"/>
          <w:lang w:eastAsia="zh-CN"/>
        </w:rPr>
        <w:t>201</w:t>
      </w:r>
      <w:r>
        <w:rPr>
          <w:rFonts w:cs="宋体" w:hint="eastAsia"/>
          <w:lang w:eastAsia="zh-CN"/>
        </w:rPr>
        <w:t>6</w:t>
      </w:r>
      <w:r>
        <w:rPr>
          <w:lang w:eastAsia="zh-CN"/>
        </w:rPr>
        <w:t>年</w:t>
      </w:r>
      <w:r>
        <w:rPr>
          <w:rFonts w:hint="eastAsia"/>
          <w:lang w:eastAsia="zh-CN"/>
        </w:rPr>
        <w:t>6月14日</w:t>
      </w:r>
    </w:p>
    <w:p w:rsidR="00DC10A3" w:rsidRDefault="00DC10A3">
      <w:pPr>
        <w:rPr>
          <w:lang w:eastAsia="zh-CN"/>
        </w:rPr>
        <w:sectPr w:rsidR="00DC10A3">
          <w:footerReference w:type="default" r:id="rId8"/>
          <w:pgSz w:w="11906" w:h="16838"/>
          <w:pgMar w:top="1440" w:right="1800" w:bottom="1440" w:left="1800" w:header="851" w:footer="992" w:gutter="0"/>
          <w:cols w:space="425"/>
          <w:docGrid w:type="lines" w:linePitch="312"/>
        </w:sectPr>
      </w:pPr>
    </w:p>
    <w:tbl>
      <w:tblPr>
        <w:tblW w:w="9039" w:type="dxa"/>
        <w:tblLayout w:type="fixed"/>
        <w:tblLook w:val="04A0" w:firstRow="1" w:lastRow="0" w:firstColumn="1" w:lastColumn="0" w:noHBand="0" w:noVBand="1"/>
      </w:tblPr>
      <w:tblGrid>
        <w:gridCol w:w="1668"/>
        <w:gridCol w:w="1559"/>
        <w:gridCol w:w="2160"/>
        <w:gridCol w:w="1330"/>
        <w:gridCol w:w="2322"/>
      </w:tblGrid>
      <w:tr w:rsidR="00DC10A3">
        <w:trPr>
          <w:trHeight w:val="799"/>
        </w:trPr>
        <w:tc>
          <w:tcPr>
            <w:tcW w:w="9039" w:type="dxa"/>
            <w:gridSpan w:val="5"/>
            <w:tcBorders>
              <w:bottom w:val="single" w:sz="8" w:space="0" w:color="auto"/>
            </w:tcBorders>
            <w:vAlign w:val="center"/>
          </w:tcPr>
          <w:p w:rsidR="00DC10A3" w:rsidRDefault="00FB6E9D">
            <w:pPr>
              <w:widowControl/>
              <w:jc w:val="center"/>
              <w:rPr>
                <w:rFonts w:ascii="仿宋" w:eastAsia="仿宋" w:hAnsi="仿宋" w:cs="宋体"/>
                <w:b/>
                <w:bCs/>
                <w:sz w:val="44"/>
                <w:szCs w:val="44"/>
              </w:rPr>
            </w:pPr>
            <w:bookmarkStart w:id="17" w:name="RANGE!A1"/>
            <w:bookmarkStart w:id="18" w:name="OLE_LINK1"/>
            <w:bookmarkStart w:id="19" w:name="OLE_LINK4"/>
            <w:r>
              <w:rPr>
                <w:rFonts w:ascii="仿宋" w:eastAsia="仿宋" w:hAnsi="仿宋" w:cs="宋体" w:hint="eastAsia"/>
                <w:b/>
                <w:bCs/>
                <w:sz w:val="44"/>
                <w:szCs w:val="44"/>
              </w:rPr>
              <w:lastRenderedPageBreak/>
              <w:t>报   名   表</w:t>
            </w:r>
            <w:bookmarkEnd w:id="17"/>
          </w:p>
        </w:tc>
      </w:tr>
      <w:tr w:rsidR="00DC10A3">
        <w:trPr>
          <w:trHeight w:val="799"/>
        </w:trPr>
        <w:tc>
          <w:tcPr>
            <w:tcW w:w="9039" w:type="dxa"/>
            <w:gridSpan w:val="5"/>
            <w:tcBorders>
              <w:top w:val="nil"/>
              <w:left w:val="single" w:sz="8" w:space="0" w:color="auto"/>
              <w:bottom w:val="single" w:sz="4" w:space="0" w:color="auto"/>
              <w:right w:val="single" w:sz="8" w:space="0" w:color="000000"/>
            </w:tcBorders>
            <w:vAlign w:val="center"/>
          </w:tcPr>
          <w:p w:rsidR="00DC10A3" w:rsidRDefault="00FB6E9D">
            <w:pPr>
              <w:widowControl/>
              <w:jc w:val="right"/>
              <w:rPr>
                <w:rFonts w:ascii="仿宋" w:eastAsia="仿宋" w:hAnsi="仿宋" w:cs="仿宋"/>
                <w:sz w:val="28"/>
                <w:szCs w:val="28"/>
              </w:rPr>
            </w:pPr>
            <w:proofErr w:type="spellStart"/>
            <w:r>
              <w:rPr>
                <w:rFonts w:ascii="仿宋" w:eastAsia="仿宋" w:hAnsi="仿宋" w:cs="仿宋" w:hint="eastAsia"/>
                <w:sz w:val="28"/>
                <w:szCs w:val="28"/>
              </w:rPr>
              <w:t>时间</w:t>
            </w:r>
            <w:proofErr w:type="spellEnd"/>
            <w:r>
              <w:rPr>
                <w:rFonts w:ascii="仿宋" w:eastAsia="仿宋" w:hAnsi="仿宋" w:cs="仿宋" w:hint="eastAsia"/>
                <w:sz w:val="28"/>
                <w:szCs w:val="28"/>
              </w:rPr>
              <w:t xml:space="preserve">：   年  月  日                                     </w:t>
            </w:r>
          </w:p>
        </w:tc>
      </w:tr>
      <w:tr w:rsidR="00DC10A3">
        <w:trPr>
          <w:trHeight w:val="1062"/>
        </w:trPr>
        <w:tc>
          <w:tcPr>
            <w:tcW w:w="1668" w:type="dxa"/>
            <w:tcBorders>
              <w:top w:val="nil"/>
              <w:left w:val="single" w:sz="8" w:space="0" w:color="auto"/>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采购项目</w:t>
            </w:r>
            <w:proofErr w:type="spellEnd"/>
          </w:p>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名称</w:t>
            </w:r>
            <w:proofErr w:type="spellEnd"/>
          </w:p>
        </w:tc>
        <w:tc>
          <w:tcPr>
            <w:tcW w:w="7371" w:type="dxa"/>
            <w:gridSpan w:val="4"/>
            <w:tcBorders>
              <w:top w:val="single" w:sz="4" w:space="0" w:color="auto"/>
              <w:left w:val="nil"/>
              <w:bottom w:val="single" w:sz="4" w:space="0" w:color="auto"/>
              <w:right w:val="single" w:sz="8" w:space="0" w:color="000000"/>
            </w:tcBorders>
            <w:vAlign w:val="center"/>
          </w:tcPr>
          <w:p w:rsidR="00DC10A3" w:rsidRDefault="00DC10A3">
            <w:pPr>
              <w:widowControl/>
              <w:ind w:firstLineChars="400" w:firstLine="1120"/>
              <w:rPr>
                <w:rFonts w:ascii="仿宋" w:eastAsia="仿宋" w:hAnsi="仿宋" w:cs="仿宋"/>
                <w:sz w:val="28"/>
                <w:szCs w:val="28"/>
              </w:rPr>
            </w:pPr>
          </w:p>
        </w:tc>
      </w:tr>
      <w:tr w:rsidR="00DC10A3">
        <w:trPr>
          <w:trHeight w:val="799"/>
        </w:trPr>
        <w:tc>
          <w:tcPr>
            <w:tcW w:w="1668" w:type="dxa"/>
            <w:tcBorders>
              <w:top w:val="nil"/>
              <w:left w:val="single" w:sz="8" w:space="0" w:color="auto"/>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申请人名称</w:t>
            </w:r>
            <w:proofErr w:type="spellEnd"/>
          </w:p>
        </w:tc>
        <w:tc>
          <w:tcPr>
            <w:tcW w:w="7371" w:type="dxa"/>
            <w:gridSpan w:val="4"/>
            <w:tcBorders>
              <w:top w:val="single" w:sz="4" w:space="0" w:color="auto"/>
              <w:left w:val="nil"/>
              <w:bottom w:val="single" w:sz="4" w:space="0" w:color="auto"/>
              <w:right w:val="single" w:sz="8" w:space="0" w:color="auto"/>
            </w:tcBorders>
            <w:vAlign w:val="center"/>
          </w:tcPr>
          <w:p w:rsidR="00DC10A3" w:rsidRDefault="00FB6E9D">
            <w:pPr>
              <w:widowControl/>
              <w:ind w:right="560" w:firstLineChars="50" w:firstLine="140"/>
              <w:jc w:val="right"/>
              <w:rPr>
                <w:rFonts w:ascii="仿宋" w:eastAsia="仿宋" w:hAnsi="仿宋" w:cs="仿宋"/>
                <w:sz w:val="28"/>
                <w:szCs w:val="28"/>
              </w:rPr>
            </w:pPr>
            <w:r>
              <w:rPr>
                <w:rFonts w:ascii="仿宋" w:eastAsia="仿宋" w:hAnsi="仿宋" w:cs="仿宋" w:hint="eastAsia"/>
                <w:sz w:val="28"/>
                <w:szCs w:val="28"/>
              </w:rPr>
              <w:t>（</w:t>
            </w:r>
            <w:proofErr w:type="spellStart"/>
            <w:r>
              <w:rPr>
                <w:rFonts w:ascii="仿宋" w:eastAsia="仿宋" w:hAnsi="仿宋" w:cs="仿宋" w:hint="eastAsia"/>
                <w:sz w:val="28"/>
                <w:szCs w:val="28"/>
              </w:rPr>
              <w:t>公章</w:t>
            </w:r>
            <w:proofErr w:type="spellEnd"/>
            <w:r>
              <w:rPr>
                <w:rFonts w:ascii="仿宋" w:eastAsia="仿宋" w:hAnsi="仿宋" w:cs="仿宋" w:hint="eastAsia"/>
                <w:sz w:val="28"/>
                <w:szCs w:val="28"/>
              </w:rPr>
              <w:t>）</w:t>
            </w:r>
          </w:p>
        </w:tc>
      </w:tr>
      <w:tr w:rsidR="00DC10A3">
        <w:trPr>
          <w:trHeight w:val="799"/>
        </w:trPr>
        <w:tc>
          <w:tcPr>
            <w:tcW w:w="1668" w:type="dxa"/>
            <w:tcBorders>
              <w:top w:val="nil"/>
              <w:left w:val="single" w:sz="8" w:space="0" w:color="auto"/>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lang w:eastAsia="zh-CN"/>
              </w:rPr>
            </w:pPr>
            <w:r>
              <w:rPr>
                <w:rFonts w:ascii="仿宋" w:eastAsia="仿宋" w:hAnsi="仿宋" w:cs="仿宋" w:hint="eastAsia"/>
                <w:sz w:val="28"/>
                <w:szCs w:val="28"/>
                <w:lang w:eastAsia="zh-CN"/>
              </w:rPr>
              <w:t>联合体牵头方（如有）</w:t>
            </w:r>
          </w:p>
        </w:tc>
        <w:tc>
          <w:tcPr>
            <w:tcW w:w="7371" w:type="dxa"/>
            <w:gridSpan w:val="4"/>
            <w:tcBorders>
              <w:top w:val="single" w:sz="4" w:space="0" w:color="auto"/>
              <w:left w:val="nil"/>
              <w:bottom w:val="single" w:sz="4" w:space="0" w:color="auto"/>
              <w:right w:val="single" w:sz="8" w:space="0" w:color="auto"/>
            </w:tcBorders>
            <w:vAlign w:val="center"/>
          </w:tcPr>
          <w:p w:rsidR="00DC10A3" w:rsidRDefault="00DC10A3">
            <w:pPr>
              <w:widowControl/>
              <w:rPr>
                <w:rFonts w:ascii="仿宋" w:eastAsia="仿宋" w:hAnsi="仿宋" w:cs="仿宋"/>
                <w:sz w:val="28"/>
                <w:szCs w:val="28"/>
                <w:lang w:eastAsia="zh-CN"/>
              </w:rPr>
            </w:pPr>
          </w:p>
        </w:tc>
      </w:tr>
      <w:tr w:rsidR="00DC10A3">
        <w:trPr>
          <w:trHeight w:val="799"/>
        </w:trPr>
        <w:tc>
          <w:tcPr>
            <w:tcW w:w="1668" w:type="dxa"/>
            <w:tcBorders>
              <w:top w:val="nil"/>
              <w:left w:val="single" w:sz="8" w:space="0" w:color="auto"/>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法定代表人</w:t>
            </w:r>
            <w:proofErr w:type="spellEnd"/>
          </w:p>
        </w:tc>
        <w:tc>
          <w:tcPr>
            <w:tcW w:w="7371" w:type="dxa"/>
            <w:gridSpan w:val="4"/>
            <w:tcBorders>
              <w:top w:val="single" w:sz="4" w:space="0" w:color="auto"/>
              <w:left w:val="nil"/>
              <w:bottom w:val="single" w:sz="4" w:space="0" w:color="auto"/>
              <w:right w:val="single" w:sz="8" w:space="0" w:color="auto"/>
            </w:tcBorders>
            <w:vAlign w:val="center"/>
          </w:tcPr>
          <w:p w:rsidR="00DC10A3" w:rsidRDefault="00DC10A3">
            <w:pPr>
              <w:widowControl/>
              <w:rPr>
                <w:rFonts w:ascii="仿宋" w:eastAsia="仿宋" w:hAnsi="仿宋" w:cs="仿宋"/>
                <w:sz w:val="28"/>
                <w:szCs w:val="28"/>
              </w:rPr>
            </w:pPr>
          </w:p>
        </w:tc>
      </w:tr>
      <w:tr w:rsidR="00DC10A3">
        <w:trPr>
          <w:trHeight w:val="799"/>
        </w:trPr>
        <w:tc>
          <w:tcPr>
            <w:tcW w:w="1668" w:type="dxa"/>
            <w:tcBorders>
              <w:top w:val="nil"/>
              <w:left w:val="single" w:sz="8" w:space="0" w:color="auto"/>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地   址</w:t>
            </w:r>
          </w:p>
        </w:tc>
        <w:tc>
          <w:tcPr>
            <w:tcW w:w="3719" w:type="dxa"/>
            <w:gridSpan w:val="2"/>
            <w:tcBorders>
              <w:top w:val="single" w:sz="4" w:space="0" w:color="auto"/>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133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邮编</w:t>
            </w:r>
            <w:proofErr w:type="spellEnd"/>
          </w:p>
        </w:tc>
        <w:tc>
          <w:tcPr>
            <w:tcW w:w="2322" w:type="dxa"/>
            <w:tcBorders>
              <w:top w:val="nil"/>
              <w:left w:val="nil"/>
              <w:bottom w:val="single" w:sz="4" w:space="0" w:color="auto"/>
              <w:right w:val="single" w:sz="8" w:space="0" w:color="auto"/>
            </w:tcBorders>
            <w:vAlign w:val="center"/>
          </w:tcPr>
          <w:p w:rsidR="00DC10A3" w:rsidRDefault="00FB6E9D">
            <w:pPr>
              <w:widowControl/>
              <w:rPr>
                <w:rFonts w:ascii="仿宋" w:eastAsia="仿宋" w:hAnsi="仿宋" w:cs="仿宋"/>
                <w:sz w:val="28"/>
                <w:szCs w:val="28"/>
              </w:rPr>
            </w:pPr>
            <w:r>
              <w:rPr>
                <w:rFonts w:ascii="仿宋" w:eastAsia="仿宋" w:hAnsi="仿宋" w:cs="仿宋" w:hint="eastAsia"/>
                <w:sz w:val="28"/>
                <w:szCs w:val="28"/>
              </w:rPr>
              <w:t xml:space="preserve">　</w:t>
            </w:r>
          </w:p>
        </w:tc>
      </w:tr>
      <w:tr w:rsidR="00DC10A3">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申请人项目负责人</w:t>
            </w:r>
            <w:proofErr w:type="spellEnd"/>
          </w:p>
        </w:tc>
        <w:tc>
          <w:tcPr>
            <w:tcW w:w="1559" w:type="dxa"/>
            <w:tcBorders>
              <w:top w:val="nil"/>
              <w:left w:val="nil"/>
              <w:bottom w:val="single" w:sz="4" w:space="0" w:color="auto"/>
              <w:right w:val="single" w:sz="4" w:space="0" w:color="auto"/>
            </w:tcBorders>
            <w:vAlign w:val="center"/>
          </w:tcPr>
          <w:p w:rsidR="00DC10A3" w:rsidRDefault="00FB6E9D" w:rsidP="00AE39D2">
            <w:pPr>
              <w:widowControl/>
              <w:ind w:rightChars="16" w:right="35"/>
              <w:jc w:val="center"/>
              <w:rPr>
                <w:rFonts w:ascii="仿宋" w:eastAsia="仿宋" w:hAnsi="仿宋" w:cs="仿宋"/>
                <w:sz w:val="28"/>
                <w:szCs w:val="28"/>
              </w:rPr>
            </w:pPr>
            <w:r>
              <w:rPr>
                <w:rFonts w:ascii="仿宋" w:eastAsia="仿宋" w:hAnsi="仿宋" w:cs="仿宋" w:hint="eastAsia"/>
                <w:sz w:val="28"/>
                <w:szCs w:val="28"/>
              </w:rPr>
              <w:t xml:space="preserve"> </w:t>
            </w:r>
            <w:proofErr w:type="spellStart"/>
            <w:r>
              <w:rPr>
                <w:rFonts w:ascii="仿宋" w:eastAsia="仿宋" w:hAnsi="仿宋" w:cs="仿宋"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传真</w:t>
            </w:r>
            <w:proofErr w:type="spellEnd"/>
          </w:p>
        </w:tc>
        <w:tc>
          <w:tcPr>
            <w:tcW w:w="2322" w:type="dxa"/>
            <w:tcBorders>
              <w:top w:val="nil"/>
              <w:left w:val="nil"/>
              <w:bottom w:val="single" w:sz="4" w:space="0" w:color="auto"/>
              <w:right w:val="single" w:sz="8"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邮箱</w:t>
            </w:r>
            <w:proofErr w:type="spellEnd"/>
          </w:p>
        </w:tc>
      </w:tr>
      <w:tr w:rsidR="00DC10A3">
        <w:trPr>
          <w:trHeight w:val="799"/>
        </w:trPr>
        <w:tc>
          <w:tcPr>
            <w:tcW w:w="1668" w:type="dxa"/>
            <w:vMerge/>
            <w:tcBorders>
              <w:top w:val="nil"/>
              <w:left w:val="single" w:sz="8" w:space="0" w:color="auto"/>
              <w:bottom w:val="single" w:sz="4" w:space="0" w:color="000000"/>
              <w:right w:val="single" w:sz="4" w:space="0" w:color="auto"/>
            </w:tcBorders>
            <w:vAlign w:val="center"/>
          </w:tcPr>
          <w:p w:rsidR="00DC10A3" w:rsidRDefault="00DC10A3">
            <w:pPr>
              <w:widowControl/>
              <w:rPr>
                <w:rFonts w:ascii="仿宋" w:eastAsia="仿宋" w:hAnsi="仿宋" w:cs="仿宋"/>
                <w:sz w:val="28"/>
                <w:szCs w:val="28"/>
              </w:rPr>
            </w:pPr>
          </w:p>
        </w:tc>
        <w:tc>
          <w:tcPr>
            <w:tcW w:w="1559"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160" w:type="dxa"/>
            <w:tcBorders>
              <w:top w:val="nil"/>
              <w:left w:val="nil"/>
              <w:bottom w:val="single" w:sz="4" w:space="0" w:color="auto"/>
              <w:right w:val="single" w:sz="4" w:space="0" w:color="auto"/>
            </w:tcBorders>
            <w:vAlign w:val="center"/>
          </w:tcPr>
          <w:p w:rsidR="00DC10A3" w:rsidRDefault="00FB6E9D">
            <w:pPr>
              <w:widowControl/>
              <w:rPr>
                <w:rFonts w:ascii="仿宋" w:eastAsia="仿宋" w:hAnsi="仿宋" w:cs="仿宋"/>
                <w:sz w:val="28"/>
                <w:szCs w:val="28"/>
              </w:rPr>
            </w:pPr>
            <w:r>
              <w:rPr>
                <w:rFonts w:ascii="仿宋" w:eastAsia="仿宋" w:hAnsi="仿宋" w:cs="仿宋" w:hint="eastAsia"/>
                <w:sz w:val="28"/>
                <w:szCs w:val="28"/>
              </w:rPr>
              <w:t xml:space="preserve">　</w:t>
            </w:r>
          </w:p>
        </w:tc>
        <w:tc>
          <w:tcPr>
            <w:tcW w:w="133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322" w:type="dxa"/>
            <w:tcBorders>
              <w:top w:val="nil"/>
              <w:left w:val="nil"/>
              <w:bottom w:val="single" w:sz="4" w:space="0" w:color="auto"/>
              <w:right w:val="single" w:sz="8"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r>
      <w:tr w:rsidR="00DC10A3">
        <w:trPr>
          <w:trHeight w:val="799"/>
        </w:trPr>
        <w:tc>
          <w:tcPr>
            <w:tcW w:w="1668" w:type="dxa"/>
            <w:vMerge w:val="restart"/>
            <w:tcBorders>
              <w:top w:val="nil"/>
              <w:left w:val="single" w:sz="8" w:space="0" w:color="auto"/>
              <w:bottom w:val="single" w:sz="4" w:space="0" w:color="000000"/>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申请人项目联系人</w:t>
            </w:r>
            <w:proofErr w:type="spellEnd"/>
          </w:p>
        </w:tc>
        <w:tc>
          <w:tcPr>
            <w:tcW w:w="1559"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姓名</w:t>
            </w:r>
            <w:proofErr w:type="spellEnd"/>
          </w:p>
        </w:tc>
        <w:tc>
          <w:tcPr>
            <w:tcW w:w="216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手机</w:t>
            </w:r>
            <w:proofErr w:type="spellEnd"/>
          </w:p>
        </w:tc>
        <w:tc>
          <w:tcPr>
            <w:tcW w:w="133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传真</w:t>
            </w:r>
            <w:proofErr w:type="spellEnd"/>
          </w:p>
        </w:tc>
        <w:tc>
          <w:tcPr>
            <w:tcW w:w="2322" w:type="dxa"/>
            <w:tcBorders>
              <w:top w:val="nil"/>
              <w:left w:val="nil"/>
              <w:bottom w:val="single" w:sz="4" w:space="0" w:color="auto"/>
              <w:right w:val="single" w:sz="8"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邮箱</w:t>
            </w:r>
            <w:proofErr w:type="spellEnd"/>
          </w:p>
        </w:tc>
      </w:tr>
      <w:tr w:rsidR="00DC10A3">
        <w:trPr>
          <w:trHeight w:val="799"/>
        </w:trPr>
        <w:tc>
          <w:tcPr>
            <w:tcW w:w="1668" w:type="dxa"/>
            <w:vMerge/>
            <w:tcBorders>
              <w:top w:val="nil"/>
              <w:left w:val="single" w:sz="8" w:space="0" w:color="auto"/>
              <w:bottom w:val="single" w:sz="4" w:space="0" w:color="000000"/>
              <w:right w:val="single" w:sz="4" w:space="0" w:color="auto"/>
            </w:tcBorders>
            <w:vAlign w:val="center"/>
          </w:tcPr>
          <w:p w:rsidR="00DC10A3" w:rsidRDefault="00DC10A3">
            <w:pPr>
              <w:widowControl/>
              <w:rPr>
                <w:rFonts w:ascii="仿宋" w:eastAsia="仿宋" w:hAnsi="仿宋" w:cs="仿宋"/>
                <w:sz w:val="28"/>
                <w:szCs w:val="28"/>
              </w:rPr>
            </w:pPr>
          </w:p>
        </w:tc>
        <w:tc>
          <w:tcPr>
            <w:tcW w:w="1559"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160" w:type="dxa"/>
            <w:tcBorders>
              <w:top w:val="nil"/>
              <w:left w:val="nil"/>
              <w:bottom w:val="single" w:sz="4" w:space="0" w:color="auto"/>
              <w:right w:val="single" w:sz="4" w:space="0" w:color="auto"/>
            </w:tcBorders>
            <w:vAlign w:val="center"/>
          </w:tcPr>
          <w:p w:rsidR="00DC10A3" w:rsidRDefault="00FB6E9D">
            <w:pPr>
              <w:widowControl/>
              <w:rPr>
                <w:rFonts w:ascii="仿宋" w:eastAsia="仿宋" w:hAnsi="仿宋" w:cs="仿宋"/>
                <w:sz w:val="28"/>
                <w:szCs w:val="28"/>
              </w:rPr>
            </w:pPr>
            <w:r>
              <w:rPr>
                <w:rFonts w:ascii="仿宋" w:eastAsia="仿宋" w:hAnsi="仿宋" w:cs="仿宋" w:hint="eastAsia"/>
                <w:sz w:val="28"/>
                <w:szCs w:val="28"/>
              </w:rPr>
              <w:t xml:space="preserve">　</w:t>
            </w:r>
          </w:p>
        </w:tc>
        <w:tc>
          <w:tcPr>
            <w:tcW w:w="1330" w:type="dxa"/>
            <w:tcBorders>
              <w:top w:val="nil"/>
              <w:left w:val="nil"/>
              <w:bottom w:val="single" w:sz="4" w:space="0" w:color="auto"/>
              <w:right w:val="single" w:sz="4"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c>
          <w:tcPr>
            <w:tcW w:w="2322" w:type="dxa"/>
            <w:tcBorders>
              <w:top w:val="nil"/>
              <w:left w:val="nil"/>
              <w:bottom w:val="single" w:sz="4" w:space="0" w:color="auto"/>
              <w:right w:val="single" w:sz="8" w:space="0" w:color="auto"/>
            </w:tcBorders>
            <w:vAlign w:val="center"/>
          </w:tcPr>
          <w:p w:rsidR="00DC10A3" w:rsidRDefault="00FB6E9D">
            <w:pPr>
              <w:widowControl/>
              <w:jc w:val="center"/>
              <w:rPr>
                <w:rFonts w:ascii="仿宋" w:eastAsia="仿宋" w:hAnsi="仿宋" w:cs="仿宋"/>
                <w:sz w:val="28"/>
                <w:szCs w:val="28"/>
              </w:rPr>
            </w:pPr>
            <w:r>
              <w:rPr>
                <w:rFonts w:ascii="仿宋" w:eastAsia="仿宋" w:hAnsi="仿宋" w:cs="仿宋" w:hint="eastAsia"/>
                <w:sz w:val="28"/>
                <w:szCs w:val="28"/>
              </w:rPr>
              <w:t xml:space="preserve">　</w:t>
            </w:r>
          </w:p>
        </w:tc>
      </w:tr>
      <w:tr w:rsidR="00DC10A3">
        <w:trPr>
          <w:trHeight w:val="1125"/>
        </w:trPr>
        <w:tc>
          <w:tcPr>
            <w:tcW w:w="3227" w:type="dxa"/>
            <w:gridSpan w:val="2"/>
            <w:tcBorders>
              <w:top w:val="single" w:sz="4" w:space="0" w:color="auto"/>
              <w:left w:val="single" w:sz="8" w:space="0" w:color="auto"/>
              <w:bottom w:val="single" w:sz="8" w:space="0" w:color="auto"/>
              <w:right w:val="single" w:sz="4" w:space="0" w:color="auto"/>
            </w:tcBorders>
            <w:vAlign w:val="center"/>
          </w:tcPr>
          <w:p w:rsidR="00DC10A3" w:rsidRDefault="00FB6E9D">
            <w:pPr>
              <w:widowControl/>
              <w:jc w:val="center"/>
              <w:rPr>
                <w:rFonts w:ascii="仿宋" w:eastAsia="仿宋" w:hAnsi="仿宋" w:cs="仿宋"/>
                <w:sz w:val="28"/>
                <w:szCs w:val="28"/>
              </w:rPr>
            </w:pPr>
            <w:proofErr w:type="spellStart"/>
            <w:r>
              <w:rPr>
                <w:rFonts w:ascii="仿宋" w:eastAsia="仿宋" w:hAnsi="仿宋" w:cs="仿宋" w:hint="eastAsia"/>
                <w:sz w:val="28"/>
                <w:szCs w:val="28"/>
              </w:rPr>
              <w:t>备注</w:t>
            </w:r>
            <w:proofErr w:type="spellEnd"/>
          </w:p>
        </w:tc>
        <w:tc>
          <w:tcPr>
            <w:tcW w:w="5812" w:type="dxa"/>
            <w:gridSpan w:val="3"/>
            <w:tcBorders>
              <w:top w:val="single" w:sz="4" w:space="0" w:color="auto"/>
              <w:left w:val="nil"/>
              <w:bottom w:val="single" w:sz="8" w:space="0" w:color="auto"/>
              <w:right w:val="single" w:sz="8" w:space="0" w:color="000000"/>
            </w:tcBorders>
            <w:vAlign w:val="center"/>
          </w:tcPr>
          <w:p w:rsidR="00DC10A3" w:rsidRDefault="00FB6E9D">
            <w:pPr>
              <w:widowControl/>
              <w:rPr>
                <w:rFonts w:ascii="仿宋" w:eastAsia="仿宋" w:hAnsi="仿宋" w:cs="仿宋"/>
                <w:sz w:val="28"/>
                <w:szCs w:val="28"/>
              </w:rPr>
            </w:pPr>
            <w:r>
              <w:rPr>
                <w:rFonts w:ascii="仿宋" w:eastAsia="仿宋" w:hAnsi="仿宋" w:cs="仿宋" w:hint="eastAsia"/>
                <w:sz w:val="28"/>
                <w:szCs w:val="28"/>
              </w:rPr>
              <w:t xml:space="preserve">　</w:t>
            </w:r>
          </w:p>
        </w:tc>
      </w:tr>
    </w:tbl>
    <w:p w:rsidR="00DC10A3" w:rsidRDefault="00FB6E9D">
      <w:pPr>
        <w:spacing w:beforeLines="50" w:before="156" w:afterLines="50" w:after="156" w:line="460" w:lineRule="exact"/>
        <w:rPr>
          <w:rFonts w:ascii="仿宋" w:eastAsia="仿宋" w:hAnsi="仿宋" w:cs="仿宋"/>
          <w:sz w:val="28"/>
          <w:szCs w:val="28"/>
          <w:lang w:eastAsia="zh-CN"/>
        </w:rPr>
      </w:pPr>
      <w:bookmarkStart w:id="20" w:name="OLE_LINK2"/>
      <w:bookmarkEnd w:id="18"/>
      <w:r>
        <w:rPr>
          <w:rFonts w:ascii="仿宋" w:eastAsia="仿宋" w:hAnsi="仿宋" w:cs="仿宋" w:hint="eastAsia"/>
          <w:sz w:val="28"/>
          <w:szCs w:val="28"/>
          <w:lang w:eastAsia="zh-CN"/>
        </w:rPr>
        <w:t>备注：1、报名表需加盖公司公章（扫描件或复印件无效）。</w:t>
      </w:r>
    </w:p>
    <w:p w:rsidR="00DC10A3" w:rsidRDefault="00FB6E9D">
      <w:pPr>
        <w:spacing w:beforeLines="50" w:before="156" w:afterLines="50" w:after="156" w:line="460" w:lineRule="exact"/>
        <w:ind w:firstLineChars="300" w:firstLine="840"/>
        <w:rPr>
          <w:rFonts w:ascii="仿宋" w:eastAsia="仿宋" w:hAnsi="仿宋" w:cs="仿宋"/>
          <w:sz w:val="28"/>
          <w:szCs w:val="28"/>
          <w:lang w:eastAsia="zh-CN"/>
        </w:rPr>
      </w:pPr>
      <w:r>
        <w:rPr>
          <w:rFonts w:ascii="仿宋" w:eastAsia="仿宋" w:hAnsi="仿宋" w:cs="仿宋" w:hint="eastAsia"/>
          <w:sz w:val="28"/>
          <w:szCs w:val="28"/>
          <w:lang w:eastAsia="zh-CN"/>
        </w:rPr>
        <w:t>2、所填联系电话应保证工作时间畅通。</w:t>
      </w:r>
    </w:p>
    <w:p w:rsidR="00DC10A3" w:rsidRDefault="00FB6E9D" w:rsidP="00AE39D2">
      <w:pPr>
        <w:spacing w:beforeLines="50" w:before="156" w:afterLines="50" w:after="156" w:line="460" w:lineRule="exact"/>
        <w:ind w:leftChars="400" w:left="1314" w:hangingChars="155" w:hanging="434"/>
        <w:rPr>
          <w:rFonts w:ascii="仿宋" w:eastAsia="仿宋" w:hAnsi="仿宋"/>
          <w:sz w:val="28"/>
          <w:szCs w:val="28"/>
          <w:lang w:eastAsia="zh-CN"/>
        </w:rPr>
      </w:pPr>
      <w:r>
        <w:rPr>
          <w:rFonts w:ascii="仿宋" w:eastAsia="仿宋" w:hAnsi="仿宋" w:cs="仿宋" w:hint="eastAsia"/>
          <w:sz w:val="28"/>
          <w:szCs w:val="28"/>
          <w:lang w:eastAsia="zh-CN"/>
        </w:rPr>
        <w:t>3、以联合体形式报名，除申请人名称需填写联合体各方信息以外，其他信息可只填写联合体牵头方信息。</w:t>
      </w:r>
      <w:bookmarkEnd w:id="20"/>
    </w:p>
    <w:bookmarkEnd w:id="19"/>
    <w:p w:rsidR="00DC10A3" w:rsidRDefault="00DC10A3">
      <w:pPr>
        <w:spacing w:line="360" w:lineRule="auto"/>
        <w:ind w:firstLineChars="200" w:firstLine="560"/>
        <w:rPr>
          <w:rFonts w:ascii="仿宋" w:eastAsia="仿宋" w:hAnsi="仿宋"/>
          <w:sz w:val="28"/>
          <w:szCs w:val="28"/>
          <w:lang w:eastAsia="zh-CN"/>
        </w:rPr>
      </w:pPr>
    </w:p>
    <w:sectPr w:rsidR="00DC1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21" w:rsidRDefault="006D6321">
      <w:r>
        <w:separator/>
      </w:r>
    </w:p>
  </w:endnote>
  <w:endnote w:type="continuationSeparator" w:id="0">
    <w:p w:rsidR="006D6321" w:rsidRDefault="006D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A3" w:rsidRDefault="00FB6E9D">
    <w:pPr>
      <w:pStyle w:val="a4"/>
      <w:rPr>
        <w:lang w:eastAsia="zh-CN"/>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8255" b="3810"/>
              <wp:wrapNone/>
              <wp:docPr id="6" name="文本框 3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miter/>
                      </a:ln>
                    </wps:spPr>
                    <wps:txbx>
                      <w:txbxContent>
                        <w:p w:rsidR="00DC10A3" w:rsidRDefault="00FB6E9D">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A37B86">
                            <w:rPr>
                              <w:noProof/>
                              <w:sz w:val="18"/>
                            </w:rPr>
                            <w:t>6</w:t>
                          </w:r>
                          <w:r>
                            <w:rPr>
                              <w:rFonts w:hint="eastAsia"/>
                              <w:sz w:val="18"/>
                              <w:lang w:eastAsia="zh-CN"/>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26"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" filled="f" stroked="f">
              <v:textbox style="mso-fit-shape-to-text:t" inset="0,0,0,0">
                <w:txbxContent>
                  <w:p w:rsidR="00DC10A3" w:rsidRDefault="00FB6E9D">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A37B86">
                      <w:rPr>
                        <w:noProof/>
                        <w:sz w:val="18"/>
                      </w:rPr>
                      <w:t>6</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21" w:rsidRDefault="006D6321">
      <w:r>
        <w:separator/>
      </w:r>
    </w:p>
  </w:footnote>
  <w:footnote w:type="continuationSeparator" w:id="0">
    <w:p w:rsidR="006D6321" w:rsidRDefault="006D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E"/>
    <w:rsid w:val="00062FF3"/>
    <w:rsid w:val="00090CE5"/>
    <w:rsid w:val="00121365"/>
    <w:rsid w:val="003B390E"/>
    <w:rsid w:val="0052797C"/>
    <w:rsid w:val="00631D3F"/>
    <w:rsid w:val="006D2125"/>
    <w:rsid w:val="006D6321"/>
    <w:rsid w:val="006E3EEA"/>
    <w:rsid w:val="00753060"/>
    <w:rsid w:val="00767623"/>
    <w:rsid w:val="007E73C9"/>
    <w:rsid w:val="0080342D"/>
    <w:rsid w:val="00862B0B"/>
    <w:rsid w:val="008D02B0"/>
    <w:rsid w:val="009771AC"/>
    <w:rsid w:val="009A70AB"/>
    <w:rsid w:val="00A37B86"/>
    <w:rsid w:val="00AE39D2"/>
    <w:rsid w:val="00DC10A3"/>
    <w:rsid w:val="00E862A9"/>
    <w:rsid w:val="00FB6E9D"/>
    <w:rsid w:val="1BAF1DEC"/>
    <w:rsid w:val="529F0BF1"/>
    <w:rsid w:val="627E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宋体" w:hAnsi="Calibri" w:cs="Times New Roman"/>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ind w:left="120"/>
    </w:pPr>
    <w:rPr>
      <w:rFonts w:ascii="宋体" w:hAnsi="宋体"/>
      <w:sz w:val="28"/>
      <w:szCs w:val="2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宋体" w:hAnsi="宋体" w:cs="宋体"/>
      <w:sz w:val="24"/>
      <w:szCs w:val="24"/>
      <w:lang w:eastAsia="zh-CN"/>
    </w:rPr>
  </w:style>
  <w:style w:type="character" w:customStyle="1" w:styleId="2Char">
    <w:name w:val="标题 2 Char"/>
    <w:basedOn w:val="a0"/>
    <w:link w:val="2"/>
    <w:uiPriority w:val="9"/>
    <w:qFormat/>
    <w:rPr>
      <w:rFonts w:ascii="Cambria" w:eastAsia="宋体" w:hAnsi="Cambria" w:cs="Times New Roman"/>
      <w:b/>
      <w:bCs/>
      <w:kern w:val="0"/>
      <w:sz w:val="32"/>
      <w:szCs w:val="32"/>
      <w:lang w:eastAsia="en-US"/>
    </w:rPr>
  </w:style>
  <w:style w:type="character" w:customStyle="1" w:styleId="Char">
    <w:name w:val="正文文本 Char"/>
    <w:basedOn w:val="a0"/>
    <w:link w:val="a3"/>
    <w:uiPriority w:val="1"/>
    <w:qFormat/>
    <w:rPr>
      <w:rFonts w:ascii="宋体" w:eastAsia="宋体" w:hAnsi="宋体" w:cs="Times New Roman"/>
      <w:kern w:val="0"/>
      <w:sz w:val="28"/>
      <w:szCs w:val="28"/>
      <w:lang w:eastAsia="en-US"/>
    </w:rPr>
  </w:style>
  <w:style w:type="character" w:customStyle="1" w:styleId="Char0">
    <w:name w:val="页脚 Char"/>
    <w:basedOn w:val="a0"/>
    <w:link w:val="a4"/>
    <w:uiPriority w:val="99"/>
    <w:qFormat/>
    <w:rPr>
      <w:rFonts w:ascii="Calibri" w:eastAsia="宋体" w:hAnsi="Calibri" w:cs="Times New Roman"/>
      <w:kern w:val="0"/>
      <w:sz w:val="18"/>
      <w:szCs w:val="18"/>
      <w:lang w:eastAsia="en-US"/>
    </w:rPr>
  </w:style>
  <w:style w:type="paragraph" w:customStyle="1" w:styleId="a7">
    <w:name w:val="一级标题"/>
    <w:basedOn w:val="1"/>
    <w:qFormat/>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qFormat/>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qFormat/>
    <w:pPr>
      <w:spacing w:line="360" w:lineRule="auto"/>
      <w:jc w:val="both"/>
    </w:pPr>
    <w:rPr>
      <w:rFonts w:ascii="Times New Roman" w:hAnsi="Times New Roman"/>
      <w:kern w:val="2"/>
      <w:sz w:val="21"/>
      <w:szCs w:val="20"/>
      <w:lang w:eastAsia="zh-CN"/>
    </w:rPr>
  </w:style>
  <w:style w:type="character" w:customStyle="1" w:styleId="Char1">
    <w:name w:val="页眉 Char"/>
    <w:basedOn w:val="a0"/>
    <w:link w:val="a5"/>
    <w:uiPriority w:val="99"/>
    <w:qFormat/>
    <w:rPr>
      <w:rFonts w:ascii="Calibri" w:eastAsia="宋体" w:hAnsi="Calibri"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宋体" w:hAnsi="Calibri" w:cs="Times New Roman"/>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ind w:left="120"/>
    </w:pPr>
    <w:rPr>
      <w:rFonts w:ascii="宋体" w:hAnsi="宋体"/>
      <w:sz w:val="28"/>
      <w:szCs w:val="2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宋体" w:hAnsi="宋体" w:cs="宋体"/>
      <w:sz w:val="24"/>
      <w:szCs w:val="24"/>
      <w:lang w:eastAsia="zh-CN"/>
    </w:rPr>
  </w:style>
  <w:style w:type="character" w:customStyle="1" w:styleId="2Char">
    <w:name w:val="标题 2 Char"/>
    <w:basedOn w:val="a0"/>
    <w:link w:val="2"/>
    <w:uiPriority w:val="9"/>
    <w:qFormat/>
    <w:rPr>
      <w:rFonts w:ascii="Cambria" w:eastAsia="宋体" w:hAnsi="Cambria" w:cs="Times New Roman"/>
      <w:b/>
      <w:bCs/>
      <w:kern w:val="0"/>
      <w:sz w:val="32"/>
      <w:szCs w:val="32"/>
      <w:lang w:eastAsia="en-US"/>
    </w:rPr>
  </w:style>
  <w:style w:type="character" w:customStyle="1" w:styleId="Char">
    <w:name w:val="正文文本 Char"/>
    <w:basedOn w:val="a0"/>
    <w:link w:val="a3"/>
    <w:uiPriority w:val="1"/>
    <w:qFormat/>
    <w:rPr>
      <w:rFonts w:ascii="宋体" w:eastAsia="宋体" w:hAnsi="宋体" w:cs="Times New Roman"/>
      <w:kern w:val="0"/>
      <w:sz w:val="28"/>
      <w:szCs w:val="28"/>
      <w:lang w:eastAsia="en-US"/>
    </w:rPr>
  </w:style>
  <w:style w:type="character" w:customStyle="1" w:styleId="Char0">
    <w:name w:val="页脚 Char"/>
    <w:basedOn w:val="a0"/>
    <w:link w:val="a4"/>
    <w:uiPriority w:val="99"/>
    <w:qFormat/>
    <w:rPr>
      <w:rFonts w:ascii="Calibri" w:eastAsia="宋体" w:hAnsi="Calibri" w:cs="Times New Roman"/>
      <w:kern w:val="0"/>
      <w:sz w:val="18"/>
      <w:szCs w:val="18"/>
      <w:lang w:eastAsia="en-US"/>
    </w:rPr>
  </w:style>
  <w:style w:type="paragraph" w:customStyle="1" w:styleId="a7">
    <w:name w:val="一级标题"/>
    <w:basedOn w:val="1"/>
    <w:qFormat/>
    <w:pPr>
      <w:keepNext w:val="0"/>
      <w:keepLines w:val="0"/>
      <w:adjustRightInd w:val="0"/>
      <w:spacing w:before="120" w:after="360" w:line="720" w:lineRule="atLeast"/>
      <w:jc w:val="center"/>
      <w:textAlignment w:val="baseline"/>
    </w:pPr>
    <w:rPr>
      <w:rFonts w:ascii="微软雅黑" w:eastAsia="微软雅黑" w:hAnsi="微软雅黑"/>
      <w:bCs w:val="0"/>
      <w:kern w:val="0"/>
      <w:sz w:val="32"/>
      <w:szCs w:val="20"/>
      <w:lang w:eastAsia="zh-CN"/>
    </w:rPr>
  </w:style>
  <w:style w:type="character" w:customStyle="1" w:styleId="1Char">
    <w:name w:val="标题 1 Char"/>
    <w:basedOn w:val="a0"/>
    <w:link w:val="1"/>
    <w:uiPriority w:val="9"/>
    <w:qFormat/>
    <w:rPr>
      <w:rFonts w:ascii="Calibri" w:eastAsia="宋体" w:hAnsi="Calibri" w:cs="Times New Roman"/>
      <w:b/>
      <w:bCs/>
      <w:kern w:val="44"/>
      <w:sz w:val="44"/>
      <w:szCs w:val="44"/>
      <w:lang w:eastAsia="en-US"/>
    </w:rPr>
  </w:style>
  <w:style w:type="paragraph" w:customStyle="1" w:styleId="ParaCharCharCharCharCharCharChar">
    <w:name w:val="默认段落字体 Para Char Char Char Char Char Char Char"/>
    <w:basedOn w:val="a"/>
    <w:qFormat/>
    <w:pPr>
      <w:spacing w:line="360" w:lineRule="auto"/>
      <w:jc w:val="both"/>
    </w:pPr>
    <w:rPr>
      <w:rFonts w:ascii="Times New Roman" w:hAnsi="Times New Roman"/>
      <w:kern w:val="2"/>
      <w:sz w:val="21"/>
      <w:szCs w:val="20"/>
      <w:lang w:eastAsia="zh-CN"/>
    </w:rPr>
  </w:style>
  <w:style w:type="character" w:customStyle="1" w:styleId="Char1">
    <w:name w:val="页眉 Char"/>
    <w:basedOn w:val="a0"/>
    <w:link w:val="a5"/>
    <w:uiPriority w:val="99"/>
    <w:qFormat/>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2543</Characters>
  <Application>Microsoft Office Word</Application>
  <DocSecurity>0</DocSecurity>
  <Lines>21</Lines>
  <Paragraphs>5</Paragraphs>
  <ScaleCrop>false</ScaleCrop>
  <Company>北京中设泛华工程咨询有限公司</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enock.shen</dc:creator>
  <cp:lastModifiedBy>enock.shen</cp:lastModifiedBy>
  <cp:revision>5</cp:revision>
  <dcterms:created xsi:type="dcterms:W3CDTF">2016-06-13T14:48:00Z</dcterms:created>
  <dcterms:modified xsi:type="dcterms:W3CDTF">2016-06-14T03:34:00Z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