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right="-1352" w:rightChars="-644" w:firstLine="480" w:firstLineChars="200"/>
        <w:jc w:val="both"/>
        <w:rPr>
          <w:rFonts w:hint="eastAsia" w:ascii="宋体" w:hAnsi="宋体" w:cs="Arial"/>
          <w:spacing w:val="10"/>
          <w:kern w:val="0"/>
          <w:sz w:val="28"/>
          <w:szCs w:val="28"/>
        </w:rPr>
      </w:pP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137</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i w:val="0"/>
          <w:caps w:val="0"/>
          <w:color w:val="auto"/>
          <w:spacing w:val="0"/>
          <w:sz w:val="32"/>
          <w:szCs w:val="32"/>
          <w:shd w:val="clear" w:fill="FFFFFF"/>
          <w:lang w:eastAsia="zh-CN"/>
        </w:rPr>
        <w:t>询价</w:t>
      </w:r>
      <w:r>
        <w:rPr>
          <w:rFonts w:hint="eastAsia" w:ascii="宋体" w:hAnsi="宋体" w:eastAsia="宋体" w:cs="宋体"/>
          <w:b/>
          <w:bCs/>
          <w:i w:val="0"/>
          <w:caps w:val="0"/>
          <w:color w:val="auto"/>
          <w:spacing w:val="0"/>
          <w:sz w:val="32"/>
          <w:szCs w:val="32"/>
          <w:shd w:val="clear" w:fill="FFFFFF"/>
        </w:rPr>
        <w:t>公告</w:t>
      </w:r>
    </w:p>
    <w:p>
      <w:pPr>
        <w:keepNext w:val="0"/>
        <w:keepLines w:val="0"/>
        <w:pageBreakBefore w:val="0"/>
        <w:widowControl/>
        <w:kinsoku/>
        <w:wordWrap/>
        <w:overflowPunct/>
        <w:topLinePunct w:val="0"/>
        <w:autoSpaceDE/>
        <w:autoSpaceDN/>
        <w:bidi w:val="0"/>
        <w:snapToGrid w:val="0"/>
        <w:spacing w:line="320" w:lineRule="atLeast"/>
        <w:ind w:right="0" w:rightChars="0" w:firstLine="56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受琼海市公安局（以下简称“采购人”）的委托，海南和正招标有限公司（以下简称“采购代理机构”）就刑事技术指纹采集设备（项目编号：HNHZ2016-137）所需的货物及服务组织询价采购工作，欢迎国内合格的供应商密封投标，有关事项如下：</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一、采购项目的名称、用途、数量、简要技术或者采购项目的性质：</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1、项目名称：刑事技术指纹采集设备</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2、用途：工作需要</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3、数量：一批不分包</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4、简要技术要求或采购项目的性质：详见《用户需求书》</w:t>
      </w:r>
    </w:p>
    <w:p>
      <w:pPr>
        <w:keepNext w:val="0"/>
        <w:keepLines w:val="0"/>
        <w:pageBreakBefore w:val="0"/>
        <w:widowControl/>
        <w:kinsoku/>
        <w:wordWrap/>
        <w:overflowPunct/>
        <w:topLinePunct w:val="0"/>
        <w:autoSpaceDE/>
        <w:autoSpaceDN/>
        <w:bidi w:val="0"/>
        <w:snapToGrid w:val="0"/>
        <w:spacing w:line="32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二、供应商准入资格：</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1、在中华人民共和国注册，具有独立承担民事责任能力的法人(须提供有效的营业执照、税务登记证、组织机构代码证或三证合一)；</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2、供应商具有良好的商业信誉和健全的财务会计制度（需提供2016年任意一个月纳税证明）；</w:t>
      </w:r>
    </w:p>
    <w:p>
      <w:pPr>
        <w:keepNext w:val="0"/>
        <w:keepLines w:val="0"/>
        <w:pageBreakBefore w:val="0"/>
        <w:widowControl/>
        <w:kinsoku/>
        <w:wordWrap/>
        <w:overflowPunct/>
        <w:topLinePunct w:val="0"/>
        <w:autoSpaceDE/>
        <w:autoSpaceDN/>
        <w:bidi w:val="0"/>
        <w:adjustRightInd/>
        <w:snapToGrid/>
        <w:spacing w:line="320" w:lineRule="atLeast"/>
        <w:ind w:left="330" w:leftChars="0" w:right="0" w:rightChars="0" w:hanging="330"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3、供应商有依法缴纳社会保障资金的良好记录（需提供2016年任意一个月社保缴费记录）；</w:t>
      </w:r>
    </w:p>
    <w:p>
      <w:pPr>
        <w:keepNext w:val="0"/>
        <w:keepLines w:val="0"/>
        <w:pageBreakBefore w:val="0"/>
        <w:widowControl/>
        <w:kinsoku/>
        <w:wordWrap/>
        <w:overflowPunct/>
        <w:topLinePunct w:val="0"/>
        <w:autoSpaceDE/>
        <w:autoSpaceDN/>
        <w:bidi w:val="0"/>
        <w:spacing w:line="320" w:lineRule="atLeast"/>
        <w:ind w:left="424" w:right="0" w:rightChars="0" w:hanging="424" w:hangingChars="161"/>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4、供应商不是生产商的, 部分产品(</w:t>
      </w:r>
      <w:r>
        <w:rPr>
          <w:rFonts w:hint="eastAsia" w:ascii="宋体" w:hAnsi="宋体" w:eastAsia="宋体" w:cs="宋体"/>
          <w:spacing w:val="10"/>
          <w:kern w:val="0"/>
          <w:sz w:val="21"/>
          <w:szCs w:val="21"/>
        </w:rPr>
        <w:t>详见《用户需求书》)</w:t>
      </w:r>
      <w:r>
        <w:rPr>
          <w:rFonts w:hint="eastAsia" w:ascii="宋体" w:hAnsi="宋体" w:eastAsia="宋体" w:cs="宋体"/>
          <w:kern w:val="0"/>
          <w:sz w:val="21"/>
          <w:szCs w:val="21"/>
        </w:rPr>
        <w:t>须提供生产厂家针对本项目的销售授权书及售后服务承诺函。</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5、具有较强的本地化服务能力，非本地供应商应在本地应设有分支机构或第三方售后服务代理机构作为常驻服务和技术支持机构（需提供工商注册资料或本地第三方代理售后服务协议）, 可提供稳定、快速的技术支持和服务； </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6、参加政府采购活动近三年内，没有重大事故、违法记录的声明函； </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7、供应商必须对本项目内所有的内容进行投标，不允许只对其中部分内容进行投标，否则投标文件将被拒绝；</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8、购买本项目询价文件并缴纳投标保证金；</w:t>
      </w:r>
    </w:p>
    <w:p>
      <w:pPr>
        <w:keepNext w:val="0"/>
        <w:keepLines w:val="0"/>
        <w:pageBreakBefore w:val="0"/>
        <w:widowControl/>
        <w:kinsoku/>
        <w:wordWrap/>
        <w:overflowPunct/>
        <w:topLinePunct w:val="0"/>
        <w:autoSpaceDE/>
        <w:autoSpaceDN/>
        <w:bidi w:val="0"/>
        <w:spacing w:line="320" w:lineRule="atLeast"/>
        <w:ind w:left="395" w:right="0" w:rightChars="0" w:hanging="395" w:hangingChars="15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9、本项目不接受联合体方式投标。</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三、获取询价文件：</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1、时间：2016年7月18日－2016年7月20日 上午08:30－11:30 ,下午14:30－17:00 (节假日除外)；</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3、售价：人民币100元/份（文件售后概不退）；</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4、购买询价文件时须提供：</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（1）法人授权委托书、营业执照副本、组织机构代码证副本、税务登记证副本、被委托人身份证、法人身份证以及2016年</w:t>
      </w:r>
      <w:r>
        <w:rPr>
          <w:rFonts w:hint="eastAsia" w:ascii="宋体" w:hAnsi="宋体" w:eastAsia="宋体" w:cs="宋体"/>
          <w:kern w:val="0"/>
          <w:sz w:val="21"/>
          <w:szCs w:val="21"/>
        </w:rPr>
        <w:t>任意一个月的纳税证明、社保证明材料</w:t>
      </w:r>
      <w:r>
        <w:rPr>
          <w:rFonts w:hint="eastAsia" w:ascii="宋体" w:hAnsi="宋体" w:eastAsia="宋体" w:cs="宋体"/>
          <w:spacing w:val="10"/>
          <w:kern w:val="0"/>
          <w:sz w:val="21"/>
          <w:szCs w:val="21"/>
        </w:rPr>
        <w:t>。</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（2）以上材料验原件收盖公章复印件（法人授权委托书收原件）。</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b/>
          <w:bCs/>
          <w:spacing w:val="10"/>
          <w:kern w:val="0"/>
          <w:sz w:val="21"/>
          <w:szCs w:val="21"/>
        </w:rPr>
      </w:pPr>
      <w:r>
        <w:rPr>
          <w:rFonts w:hint="eastAsia" w:ascii="宋体" w:hAnsi="宋体" w:eastAsia="宋体" w:cs="宋体"/>
          <w:b/>
          <w:bCs/>
          <w:spacing w:val="10"/>
          <w:kern w:val="0"/>
          <w:sz w:val="21"/>
          <w:szCs w:val="21"/>
        </w:rPr>
        <w:t>四、响应文件递交截止时间、地点：</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1、递交时间：2016年7月22日 上午9:00 - 9:30 （北京时间）。</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spacing w:val="10"/>
          <w:kern w:val="0"/>
          <w:sz w:val="21"/>
          <w:szCs w:val="21"/>
        </w:rPr>
        <w:t>2、地点：海口市蓝天路31号名门广场北区C座1006房。</w:t>
      </w:r>
    </w:p>
    <w:p>
      <w:pPr>
        <w:keepNext w:val="0"/>
        <w:keepLines w:val="0"/>
        <w:pageBreakBefore w:val="0"/>
        <w:widowControl/>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spacing w:val="10"/>
          <w:kern w:val="0"/>
          <w:sz w:val="21"/>
          <w:szCs w:val="21"/>
        </w:rPr>
      </w:pPr>
      <w:r>
        <w:rPr>
          <w:rFonts w:hint="eastAsia" w:ascii="宋体" w:hAnsi="宋体" w:eastAsia="宋体" w:cs="宋体"/>
          <w:b/>
          <w:bCs/>
          <w:spacing w:val="10"/>
          <w:kern w:val="0"/>
          <w:sz w:val="21"/>
          <w:szCs w:val="21"/>
        </w:rPr>
        <w:t>五、询价时间：</w:t>
      </w:r>
      <w:r>
        <w:rPr>
          <w:rFonts w:hint="eastAsia" w:ascii="宋体" w:hAnsi="宋体" w:eastAsia="宋体" w:cs="宋体"/>
          <w:spacing w:val="10"/>
          <w:kern w:val="0"/>
          <w:sz w:val="21"/>
          <w:szCs w:val="21"/>
        </w:rPr>
        <w:t>2016年7 月22日 上午 9:30（北京时间）。</w:t>
      </w:r>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b/>
          <w:spacing w:val="10"/>
          <w:kern w:val="0"/>
          <w:sz w:val="21"/>
          <w:szCs w:val="21"/>
          <w:lang w:val="en-GB"/>
        </w:rPr>
      </w:pPr>
      <w:r>
        <w:rPr>
          <w:rFonts w:hint="eastAsia" w:ascii="宋体" w:hAnsi="宋体" w:eastAsia="宋体" w:cs="宋体"/>
          <w:b/>
          <w:spacing w:val="10"/>
          <w:kern w:val="0"/>
          <w:sz w:val="21"/>
          <w:szCs w:val="21"/>
          <w:lang w:val="en-GB"/>
        </w:rPr>
        <w:t>六、采购代理机构联系方式：</w:t>
      </w:r>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spacing w:val="10"/>
          <w:kern w:val="0"/>
          <w:sz w:val="21"/>
          <w:szCs w:val="21"/>
          <w:lang w:val="en-GB"/>
        </w:rPr>
        <w:t>1、地址：海口市蓝天路31号名门广场北区C座1006房</w:t>
      </w:r>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spacing w:val="10"/>
          <w:kern w:val="0"/>
          <w:sz w:val="21"/>
          <w:szCs w:val="21"/>
          <w:lang w:val="en-GB"/>
        </w:rPr>
        <w:t>2、联系人：豆小姐</w:t>
      </w:r>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spacing w:val="10"/>
          <w:kern w:val="0"/>
          <w:sz w:val="21"/>
          <w:szCs w:val="21"/>
          <w:lang w:val="en-GB"/>
        </w:rPr>
        <w:t>3、电话及传真：0898-66261680</w:t>
      </w:r>
    </w:p>
    <w:p>
      <w:pPr>
        <w:keepNext w:val="0"/>
        <w:keepLines w:val="0"/>
        <w:pageBreakBefore w:val="0"/>
        <w:widowControl/>
        <w:kinsoku/>
        <w:wordWrap/>
        <w:overflowPunct/>
        <w:topLinePunct w:val="0"/>
        <w:autoSpaceDE/>
        <w:autoSpaceDN/>
        <w:bidi w:val="0"/>
        <w:spacing w:line="320" w:lineRule="atLeas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七、</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numPr>
          <w:ilvl w:val="0"/>
          <w:numId w:val="1"/>
        </w:numPr>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bCs/>
          <w:color w:val="000000"/>
          <w:spacing w:val="10"/>
          <w:kern w:val="0"/>
          <w:sz w:val="21"/>
          <w:szCs w:val="21"/>
        </w:rPr>
      </w:pPr>
      <w:r>
        <w:rPr>
          <w:rFonts w:hint="eastAsia" w:ascii="宋体" w:hAnsi="宋体" w:eastAsia="宋体" w:cs="宋体"/>
          <w:bCs/>
          <w:color w:val="000000"/>
          <w:spacing w:val="10"/>
          <w:kern w:val="0"/>
          <w:sz w:val="21"/>
          <w:szCs w:val="21"/>
        </w:rPr>
        <w:t>地址：琼海市</w:t>
      </w:r>
    </w:p>
    <w:p>
      <w:pPr>
        <w:keepNext w:val="0"/>
        <w:keepLines w:val="0"/>
        <w:pageBreakBefore w:val="0"/>
        <w:widowControl/>
        <w:numPr>
          <w:ilvl w:val="0"/>
          <w:numId w:val="0"/>
        </w:numPr>
        <w:kinsoku/>
        <w:wordWrap/>
        <w:overflowPunct/>
        <w:topLinePunct w:val="0"/>
        <w:autoSpaceDE/>
        <w:autoSpaceDN/>
        <w:bidi w:val="0"/>
        <w:spacing w:line="320" w:lineRule="atLeast"/>
        <w:ind w:right="0" w:rightChars="0"/>
        <w:jc w:val="left"/>
        <w:textAlignment w:val="auto"/>
        <w:outlineLvl w:val="9"/>
        <w:rPr>
          <w:rFonts w:hint="eastAsia" w:ascii="宋体" w:hAnsi="宋体" w:eastAsia="宋体" w:cs="宋体"/>
          <w:bCs/>
          <w:color w:val="000000"/>
          <w:spacing w:val="10"/>
          <w:kern w:val="0"/>
          <w:sz w:val="21"/>
          <w:szCs w:val="21"/>
        </w:rPr>
      </w:pPr>
      <w:r>
        <w:rPr>
          <w:rFonts w:hint="eastAsia" w:ascii="宋体" w:hAnsi="宋体" w:eastAsia="宋体" w:cs="宋体"/>
          <w:bCs/>
          <w:color w:val="000000"/>
          <w:spacing w:val="10"/>
          <w:kern w:val="0"/>
          <w:sz w:val="21"/>
          <w:szCs w:val="21"/>
        </w:rPr>
        <w:t>2、联系人：</w:t>
      </w:r>
      <w:r>
        <w:rPr>
          <w:rFonts w:hint="eastAsia" w:ascii="宋体" w:hAnsi="宋体" w:eastAsia="宋体" w:cs="宋体"/>
          <w:bCs/>
          <w:color w:val="000000"/>
          <w:spacing w:val="10"/>
          <w:kern w:val="0"/>
          <w:sz w:val="21"/>
          <w:szCs w:val="21"/>
          <w:lang w:eastAsia="zh-CN"/>
        </w:rPr>
        <w:t>李杭泉</w:t>
      </w:r>
      <w:bookmarkStart w:id="0" w:name="_GoBack"/>
      <w:bookmarkEnd w:id="0"/>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bCs/>
          <w:color w:val="000000"/>
          <w:spacing w:val="10"/>
          <w:kern w:val="0"/>
          <w:sz w:val="21"/>
          <w:szCs w:val="21"/>
        </w:rPr>
        <w:t>3、联系电话：</w:t>
      </w:r>
      <w:r>
        <w:rPr>
          <w:rFonts w:hint="eastAsia" w:ascii="宋体" w:hAnsi="宋体" w:eastAsia="宋体" w:cs="宋体"/>
          <w:bCs/>
          <w:color w:val="000000"/>
          <w:spacing w:val="10"/>
          <w:kern w:val="0"/>
          <w:sz w:val="21"/>
          <w:szCs w:val="21"/>
          <w:lang w:val="en-US" w:eastAsia="zh-CN"/>
        </w:rPr>
        <w:t>62811758</w:t>
      </w:r>
    </w:p>
    <w:p>
      <w:pPr>
        <w:keepNext w:val="0"/>
        <w:keepLines w:val="0"/>
        <w:pageBreakBefore w:val="0"/>
        <w:kinsoku/>
        <w:wordWrap/>
        <w:overflowPunct/>
        <w:topLinePunct w:val="0"/>
        <w:autoSpaceDE/>
        <w:autoSpaceDN/>
        <w:bidi w:val="0"/>
        <w:adjustRightInd w:val="0"/>
        <w:snapToGrid w:val="0"/>
        <w:spacing w:line="320" w:lineRule="atLeast"/>
        <w:ind w:right="0" w:rightChars="0"/>
        <w:textAlignment w:val="auto"/>
        <w:outlineLvl w:val="9"/>
        <w:rPr>
          <w:rFonts w:hint="eastAsia" w:ascii="宋体" w:hAnsi="宋体" w:eastAsia="宋体" w:cs="宋体"/>
          <w:spacing w:val="10"/>
          <w:kern w:val="0"/>
          <w:sz w:val="21"/>
          <w:szCs w:val="21"/>
          <w:lang w:val="en-GB"/>
        </w:rPr>
      </w:pPr>
      <w:r>
        <w:rPr>
          <w:rFonts w:hint="eastAsia" w:ascii="宋体" w:hAnsi="宋体" w:eastAsia="宋体" w:cs="宋体"/>
          <w:b/>
          <w:spacing w:val="10"/>
          <w:kern w:val="0"/>
          <w:sz w:val="21"/>
          <w:szCs w:val="21"/>
          <w:lang w:val="en-GB" w:eastAsia="zh-CN"/>
        </w:rPr>
        <w:t>八</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公告、采购文件修改或澄清等信息，将在中国海南政府采购网(</w:t>
      </w:r>
      <w:r>
        <w:rPr>
          <w:rFonts w:hint="eastAsia" w:ascii="宋体" w:hAnsi="宋体" w:eastAsia="宋体" w:cs="宋体"/>
          <w:spacing w:val="10"/>
          <w:kern w:val="0"/>
          <w:sz w:val="21"/>
          <w:szCs w:val="21"/>
          <w:lang w:val="en-GB"/>
        </w:rPr>
        <w:fldChar w:fldCharType="begin"/>
      </w:r>
      <w:r>
        <w:rPr>
          <w:rFonts w:hint="eastAsia" w:ascii="宋体" w:hAnsi="宋体" w:eastAsia="宋体" w:cs="宋体"/>
          <w:spacing w:val="10"/>
          <w:kern w:val="0"/>
          <w:sz w:val="21"/>
          <w:szCs w:val="21"/>
          <w:lang w:val="en-GB"/>
        </w:rPr>
        <w:instrText xml:space="preserve"> HYPERLINK "http://www.ccgp-海南.gov.cn/" </w:instrText>
      </w:r>
      <w:r>
        <w:rPr>
          <w:rFonts w:hint="eastAsia" w:ascii="宋体" w:hAnsi="宋体" w:eastAsia="宋体" w:cs="宋体"/>
          <w:spacing w:val="10"/>
          <w:kern w:val="0"/>
          <w:sz w:val="21"/>
          <w:szCs w:val="21"/>
          <w:lang w:val="en-GB"/>
        </w:rPr>
        <w:fldChar w:fldCharType="separate"/>
      </w:r>
      <w:r>
        <w:rPr>
          <w:rStyle w:val="3"/>
          <w:rFonts w:hint="eastAsia" w:ascii="宋体" w:hAnsi="宋体" w:eastAsia="宋体" w:cs="宋体"/>
          <w:color w:val="auto"/>
          <w:spacing w:val="10"/>
          <w:kern w:val="0"/>
          <w:sz w:val="21"/>
          <w:szCs w:val="21"/>
          <w:lang w:val="en-GB"/>
        </w:rPr>
        <w:t>www.ccgp-hainan.gov.cn</w:t>
      </w:r>
      <w:r>
        <w:rPr>
          <w:rFonts w:hint="eastAsia" w:ascii="宋体" w:hAnsi="宋体" w:eastAsia="宋体" w:cs="宋体"/>
          <w:spacing w:val="10"/>
          <w:kern w:val="0"/>
          <w:sz w:val="21"/>
          <w:szCs w:val="21"/>
          <w:lang w:val="en-GB"/>
        </w:rPr>
        <w:fldChar w:fldCharType="end"/>
      </w:r>
      <w:r>
        <w:rPr>
          <w:rFonts w:hint="eastAsia" w:ascii="宋体" w:hAnsi="宋体" w:eastAsia="宋体" w:cs="宋体"/>
          <w:spacing w:val="10"/>
          <w:kern w:val="0"/>
          <w:sz w:val="21"/>
          <w:szCs w:val="21"/>
          <w:lang w:val="en-GB"/>
        </w:rPr>
        <w:t>)媒体上发布。</w:t>
      </w:r>
    </w:p>
    <w:p>
      <w:pPr>
        <w:keepNext w:val="0"/>
        <w:keepLines w:val="0"/>
        <w:pageBreakBefore w:val="0"/>
        <w:kinsoku/>
        <w:wordWrap/>
        <w:overflowPunct/>
        <w:topLinePunct w:val="0"/>
        <w:autoSpaceDE/>
        <w:autoSpaceDN/>
        <w:bidi w:val="0"/>
        <w:spacing w:line="320" w:lineRule="atLeast"/>
        <w:ind w:right="0" w:rightChars="0"/>
        <w:textAlignment w:val="auto"/>
        <w:outlineLvl w:val="9"/>
        <w:rPr>
          <w:rFonts w:hint="eastAsia" w:ascii="宋体" w:hAnsi="宋体" w:eastAsia="宋体" w:cs="宋体"/>
          <w:sz w:val="22"/>
          <w:szCs w:val="22"/>
          <w:lang w:val="en-US" w:eastAsia="zh-CN"/>
        </w:rPr>
      </w:pP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320" w:lineRule="atLeast"/>
        <w:ind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2"/>
          <w:szCs w:val="22"/>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320" w:lineRule="atLeast"/>
        <w:ind w:right="0" w:rightChars="0"/>
        <w:jc w:val="left"/>
        <w:textAlignment w:val="auto"/>
        <w:outlineLvl w:val="9"/>
        <w:rPr>
          <w:sz w:val="22"/>
          <w:szCs w:val="22"/>
        </w:rPr>
      </w:pPr>
      <w:r>
        <w:rPr>
          <w:rFonts w:hint="eastAsia" w:ascii="宋体" w:hAnsi="宋体" w:eastAsia="宋体" w:cs="宋体"/>
          <w:color w:val="000000"/>
          <w:sz w:val="21"/>
          <w:szCs w:val="21"/>
          <w:lang w:val="en-US" w:eastAsia="zh-CN"/>
        </w:rPr>
        <w:t xml:space="preserve">                                                                      二〇一六年七月十八日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73A9"/>
    <w:multiLevelType w:val="singleLevel"/>
    <w:tmpl w:val="578873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A0738"/>
    <w:rsid w:val="2118380A"/>
    <w:rsid w:val="36D314DA"/>
    <w:rsid w:val="5A7B02BD"/>
    <w:rsid w:val="651740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2016-07-18T03:41:48Z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