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240" w:lineRule="atLeast"/>
        <w:ind w:firstLine="31680" w:firstLineChars="200"/>
        <w:jc w:val="center"/>
        <w:rPr>
          <w:rFonts w:ascii="宋体" w:cs="宋体"/>
          <w:b/>
          <w:bCs/>
          <w:sz w:val="32"/>
          <w:szCs w:val="32"/>
          <w:shd w:val="clear" w:color="auto" w:fill="FFFFFF"/>
        </w:rPr>
      </w:pPr>
      <w:r>
        <w:rPr>
          <w:rFonts w:hint="eastAsia" w:ascii="宋体" w:hAnsi="宋体" w:cs="宋体"/>
          <w:b/>
          <w:bCs/>
          <w:color w:val="000000"/>
          <w:sz w:val="32"/>
          <w:szCs w:val="32"/>
        </w:rPr>
        <w:t>海南和正招标有限公司</w:t>
      </w:r>
      <w:r>
        <w:rPr>
          <w:rFonts w:hint="eastAsia" w:ascii="宋体" w:hAnsi="宋体" w:cs="宋体"/>
          <w:b/>
          <w:bCs/>
          <w:sz w:val="32"/>
          <w:szCs w:val="32"/>
          <w:shd w:val="clear" w:color="auto" w:fill="FFFFFF"/>
        </w:rPr>
        <w:t>（</w:t>
      </w:r>
      <w:r>
        <w:rPr>
          <w:rFonts w:ascii="宋体" w:hAnsi="宋体" w:cs="宋体"/>
          <w:b/>
          <w:bCs/>
          <w:color w:val="000000"/>
          <w:sz w:val="32"/>
          <w:szCs w:val="32"/>
        </w:rPr>
        <w:t>HNHZ2016-201</w:t>
      </w:r>
      <w:r>
        <w:rPr>
          <w:rFonts w:hint="eastAsia" w:ascii="宋体" w:hAnsi="宋体" w:cs="宋体"/>
          <w:b/>
          <w:bCs/>
          <w:sz w:val="32"/>
          <w:szCs w:val="32"/>
          <w:shd w:val="clear" w:color="auto" w:fill="FFFFFF"/>
        </w:rPr>
        <w:t>）询价公告</w:t>
      </w:r>
    </w:p>
    <w:p>
      <w:pPr>
        <w:adjustRightInd w:val="0"/>
        <w:snapToGrid w:val="0"/>
        <w:spacing w:line="240" w:lineRule="atLeast"/>
        <w:ind w:firstLine="31680" w:firstLineChars="200"/>
        <w:jc w:val="center"/>
        <w:rPr>
          <w:rFonts w:ascii="宋体" w:cs="宋体"/>
          <w:b/>
          <w:bCs/>
          <w:sz w:val="32"/>
          <w:szCs w:val="32"/>
          <w:shd w:val="clear" w:color="auto" w:fill="FFFFFF"/>
        </w:rPr>
      </w:pPr>
    </w:p>
    <w:p>
      <w:pPr>
        <w:widowControl/>
        <w:adjustRightInd w:val="0"/>
        <w:snapToGrid w:val="0"/>
        <w:spacing w:line="240" w:lineRule="atLeast"/>
        <w:ind w:firstLine="560"/>
        <w:jc w:val="left"/>
        <w:rPr>
          <w:rFonts w:ascii="宋体" w:cs="宋体"/>
          <w:spacing w:val="10"/>
          <w:kern w:val="0"/>
          <w:szCs w:val="21"/>
        </w:rPr>
      </w:pPr>
      <w:r>
        <w:rPr>
          <w:rFonts w:hint="eastAsia" w:ascii="宋体" w:hAnsi="宋体" w:cs="宋体"/>
          <w:spacing w:val="10"/>
          <w:kern w:val="0"/>
          <w:szCs w:val="21"/>
        </w:rPr>
        <w:t>受儋州市排浦镇人民政府（以下简称“采购人”）的委托，海南和正招标有限公司（以下简称“采购代理机构”）就排浦镇</w:t>
      </w:r>
      <w:r>
        <w:rPr>
          <w:rFonts w:ascii="宋体" w:hAnsi="宋体" w:cs="宋体"/>
          <w:spacing w:val="10"/>
          <w:kern w:val="0"/>
          <w:szCs w:val="21"/>
        </w:rPr>
        <w:t>2016</w:t>
      </w:r>
      <w:r>
        <w:rPr>
          <w:rFonts w:hint="eastAsia" w:ascii="宋体" w:hAnsi="宋体" w:cs="宋体"/>
          <w:spacing w:val="10"/>
          <w:kern w:val="0"/>
          <w:szCs w:val="21"/>
        </w:rPr>
        <w:t>年扶贫项目（项目编号：</w:t>
      </w:r>
      <w:r>
        <w:rPr>
          <w:rFonts w:ascii="宋体" w:hAnsi="宋体" w:cs="宋体"/>
          <w:spacing w:val="10"/>
          <w:kern w:val="0"/>
          <w:szCs w:val="21"/>
        </w:rPr>
        <w:t>HNHZ2016-201</w:t>
      </w:r>
      <w:r>
        <w:rPr>
          <w:rFonts w:hint="eastAsia" w:ascii="宋体" w:hAnsi="宋体" w:cs="宋体"/>
          <w:spacing w:val="10"/>
          <w:kern w:val="0"/>
          <w:szCs w:val="21"/>
        </w:rPr>
        <w:t>）所需的货物及服务组织询价采购工作，欢迎国内合格的供应商密封响应，有关事项如下：</w:t>
      </w:r>
    </w:p>
    <w:p>
      <w:pPr>
        <w:widowControl/>
        <w:adjustRightInd w:val="0"/>
        <w:snapToGrid w:val="0"/>
        <w:spacing w:beforeLines="50" w:line="240" w:lineRule="atLeast"/>
        <w:jc w:val="left"/>
        <w:rPr>
          <w:rFonts w:ascii="宋体" w:cs="宋体"/>
          <w:b/>
          <w:bCs/>
          <w:spacing w:val="10"/>
          <w:kern w:val="0"/>
          <w:szCs w:val="21"/>
        </w:rPr>
      </w:pPr>
      <w:r>
        <w:rPr>
          <w:rFonts w:hint="eastAsia" w:ascii="宋体" w:hAnsi="宋体" w:cs="宋体"/>
          <w:b/>
          <w:bCs/>
          <w:spacing w:val="10"/>
          <w:kern w:val="0"/>
          <w:szCs w:val="21"/>
        </w:rPr>
        <w:t>一、采购项目的名称、用途、数量、简要技术或者采购项目的性质：</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1</w:t>
      </w:r>
      <w:r>
        <w:rPr>
          <w:rFonts w:hint="eastAsia" w:ascii="宋体" w:hAnsi="宋体" w:cs="宋体"/>
          <w:spacing w:val="10"/>
          <w:kern w:val="0"/>
          <w:szCs w:val="21"/>
        </w:rPr>
        <w:t>、项目名称：排浦镇</w:t>
      </w:r>
      <w:r>
        <w:rPr>
          <w:rFonts w:ascii="宋体" w:hAnsi="宋体" w:cs="宋体"/>
          <w:spacing w:val="10"/>
          <w:kern w:val="0"/>
          <w:szCs w:val="21"/>
        </w:rPr>
        <w:t>2016</w:t>
      </w:r>
      <w:r>
        <w:rPr>
          <w:rFonts w:hint="eastAsia" w:ascii="宋体" w:hAnsi="宋体" w:cs="宋体"/>
          <w:spacing w:val="10"/>
          <w:kern w:val="0"/>
          <w:szCs w:val="21"/>
        </w:rPr>
        <w:t>年扶贫项目</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2</w:t>
      </w:r>
      <w:r>
        <w:rPr>
          <w:rFonts w:hint="eastAsia" w:ascii="宋体" w:hAnsi="宋体" w:cs="宋体"/>
          <w:spacing w:val="10"/>
          <w:kern w:val="0"/>
          <w:szCs w:val="21"/>
        </w:rPr>
        <w:t>、用途：扶贫物资</w:t>
      </w:r>
    </w:p>
    <w:p>
      <w:pPr>
        <w:widowControl/>
        <w:adjustRightInd w:val="0"/>
        <w:snapToGrid w:val="0"/>
        <w:spacing w:line="240" w:lineRule="atLeast"/>
        <w:jc w:val="left"/>
        <w:rPr>
          <w:rFonts w:ascii="宋体" w:cs="宋体"/>
          <w:szCs w:val="21"/>
        </w:rPr>
      </w:pPr>
      <w:r>
        <w:rPr>
          <w:rFonts w:ascii="宋体" w:hAnsi="宋体" w:cs="宋体"/>
          <w:spacing w:val="10"/>
          <w:kern w:val="0"/>
          <w:szCs w:val="21"/>
        </w:rPr>
        <w:t>3</w:t>
      </w:r>
      <w:r>
        <w:rPr>
          <w:rFonts w:hint="eastAsia" w:ascii="宋体" w:hAnsi="宋体" w:cs="宋体"/>
          <w:spacing w:val="10"/>
          <w:kern w:val="0"/>
          <w:szCs w:val="21"/>
        </w:rPr>
        <w:t>、数量：一批分包</w:t>
      </w:r>
      <w:r>
        <w:rPr>
          <w:rFonts w:ascii="宋体" w:hAnsi="宋体" w:cs="宋体"/>
          <w:spacing w:val="10"/>
          <w:kern w:val="0"/>
          <w:szCs w:val="21"/>
        </w:rPr>
        <w:t xml:space="preserve"> (</w:t>
      </w:r>
      <w:r>
        <w:rPr>
          <w:rFonts w:ascii="宋体" w:hAnsi="宋体" w:cs="宋体"/>
          <w:bCs/>
          <w:spacing w:val="10"/>
          <w:kern w:val="0"/>
          <w:szCs w:val="21"/>
        </w:rPr>
        <w:t>A</w:t>
      </w:r>
      <w:r>
        <w:rPr>
          <w:rFonts w:hint="eastAsia" w:ascii="宋体" w:hAnsi="宋体" w:cs="宋体"/>
          <w:bCs/>
          <w:spacing w:val="10"/>
          <w:kern w:val="0"/>
          <w:szCs w:val="21"/>
        </w:rPr>
        <w:t>包：禽类采购</w:t>
      </w:r>
      <w:r>
        <w:rPr>
          <w:rFonts w:hint="eastAsia" w:ascii="宋体" w:hAnsi="宋体" w:cs="宋体"/>
          <w:spacing w:val="10"/>
          <w:kern w:val="0"/>
          <w:szCs w:val="21"/>
        </w:rPr>
        <w:t>；</w:t>
      </w:r>
      <w:r>
        <w:rPr>
          <w:rFonts w:ascii="宋体" w:hAnsi="宋体" w:cs="宋体"/>
          <w:spacing w:val="10"/>
          <w:kern w:val="0"/>
          <w:szCs w:val="21"/>
        </w:rPr>
        <w:t>B</w:t>
      </w:r>
      <w:r>
        <w:rPr>
          <w:rFonts w:hint="eastAsia" w:ascii="宋体" w:hAnsi="宋体" w:cs="宋体"/>
          <w:spacing w:val="10"/>
          <w:kern w:val="0"/>
          <w:szCs w:val="21"/>
        </w:rPr>
        <w:t>包：饲料采购</w:t>
      </w:r>
      <w:r>
        <w:rPr>
          <w:rFonts w:ascii="宋体" w:hAnsi="宋体" w:cs="宋体"/>
          <w:spacing w:val="10"/>
          <w:kern w:val="0"/>
          <w:szCs w:val="21"/>
        </w:rPr>
        <w:t>)</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4</w:t>
      </w:r>
      <w:r>
        <w:rPr>
          <w:rFonts w:hint="eastAsia" w:ascii="宋体" w:hAnsi="宋体" w:cs="宋体"/>
          <w:spacing w:val="10"/>
          <w:kern w:val="0"/>
          <w:szCs w:val="21"/>
        </w:rPr>
        <w:t>、简要技术要求或采购项目的性质：详见《用户需求书》</w:t>
      </w:r>
    </w:p>
    <w:p>
      <w:pPr>
        <w:widowControl/>
        <w:adjustRightInd w:val="0"/>
        <w:snapToGrid w:val="0"/>
        <w:spacing w:beforeLines="50" w:line="240" w:lineRule="atLeast"/>
        <w:jc w:val="left"/>
        <w:rPr>
          <w:rFonts w:ascii="宋体" w:cs="宋体"/>
          <w:b/>
          <w:bCs/>
          <w:spacing w:val="10"/>
          <w:kern w:val="0"/>
          <w:szCs w:val="21"/>
        </w:rPr>
      </w:pPr>
      <w:r>
        <w:rPr>
          <w:rFonts w:hint="eastAsia" w:ascii="宋体" w:hAnsi="宋体" w:cs="宋体"/>
          <w:b/>
          <w:bCs/>
          <w:spacing w:val="10"/>
          <w:kern w:val="0"/>
          <w:szCs w:val="21"/>
        </w:rPr>
        <w:t>二、供应商准入资格：</w:t>
      </w:r>
    </w:p>
    <w:p>
      <w:pPr>
        <w:widowControl/>
        <w:adjustRightInd w:val="0"/>
        <w:snapToGrid w:val="0"/>
        <w:spacing w:beforeLines="50" w:line="240" w:lineRule="atLeast"/>
        <w:jc w:val="left"/>
        <w:rPr>
          <w:rFonts w:ascii="宋体" w:cs="宋体"/>
          <w:b/>
          <w:bCs/>
          <w:spacing w:val="10"/>
          <w:kern w:val="0"/>
          <w:szCs w:val="21"/>
        </w:rPr>
      </w:pPr>
      <w:r>
        <w:rPr>
          <w:rFonts w:ascii="宋体" w:hAnsi="宋体" w:cs="宋体"/>
          <w:b/>
          <w:bCs/>
          <w:spacing w:val="10"/>
          <w:kern w:val="0"/>
          <w:szCs w:val="21"/>
        </w:rPr>
        <w:t>A</w:t>
      </w:r>
      <w:r>
        <w:rPr>
          <w:rFonts w:hint="eastAsia" w:ascii="宋体" w:hAnsi="宋体" w:cs="宋体"/>
          <w:b/>
          <w:bCs/>
          <w:spacing w:val="10"/>
          <w:kern w:val="0"/>
          <w:szCs w:val="21"/>
        </w:rPr>
        <w:t>包：</w:t>
      </w:r>
    </w:p>
    <w:p>
      <w:pPr>
        <w:widowControl/>
        <w:adjustRightInd w:val="0"/>
        <w:snapToGrid w:val="0"/>
        <w:spacing w:beforeLines="50" w:line="240" w:lineRule="atLeast"/>
        <w:jc w:val="left"/>
        <w:rPr>
          <w:rFonts w:ascii="宋体" w:cs="宋体"/>
          <w:b/>
          <w:bCs/>
          <w:spacing w:val="10"/>
          <w:kern w:val="0"/>
          <w:szCs w:val="21"/>
        </w:rPr>
      </w:pPr>
      <w:r>
        <w:rPr>
          <w:rFonts w:ascii="宋体" w:hAnsi="宋体" w:cs="宋体"/>
          <w:szCs w:val="21"/>
        </w:rPr>
        <w:t>1</w:t>
      </w:r>
      <w:r>
        <w:rPr>
          <w:rFonts w:hint="eastAsia" w:ascii="宋体" w:hAnsi="宋体" w:cs="宋体"/>
          <w:szCs w:val="21"/>
        </w:rPr>
        <w:t>、在中华人民共和国注册并具有独立承担民事责任能力的企业法人</w:t>
      </w:r>
      <w:r>
        <w:rPr>
          <w:rFonts w:ascii="宋体" w:hAnsi="宋体" w:cs="宋体"/>
          <w:spacing w:val="10"/>
          <w:kern w:val="0"/>
          <w:szCs w:val="21"/>
        </w:rPr>
        <w:t>(</w:t>
      </w:r>
      <w:r>
        <w:rPr>
          <w:rFonts w:hint="eastAsia" w:ascii="宋体" w:hAnsi="宋体" w:cs="宋体"/>
          <w:szCs w:val="21"/>
        </w:rPr>
        <w:t>提供有效年检的工商营业执照副本、税务登记证副本、组织机构代码证副本等</w:t>
      </w:r>
      <w:r>
        <w:rPr>
          <w:rFonts w:ascii="宋体" w:hAnsi="宋体" w:cs="宋体"/>
          <w:szCs w:val="21"/>
        </w:rPr>
        <w:t>)</w:t>
      </w:r>
      <w:r>
        <w:rPr>
          <w:rFonts w:hint="eastAsia" w:ascii="宋体" w:hAnsi="宋体" w:cs="宋体"/>
          <w:szCs w:val="21"/>
        </w:rPr>
        <w:t>；</w:t>
      </w:r>
    </w:p>
    <w:p>
      <w:pPr>
        <w:adjustRightInd w:val="0"/>
        <w:snapToGrid w:val="0"/>
        <w:spacing w:line="240" w:lineRule="atLeast"/>
        <w:ind w:left="31680" w:right="31680" w:rightChars="72" w:hangingChars="139" w:firstLine="31680"/>
        <w:rPr>
          <w:rFonts w:ascii="宋体" w:cs="宋体"/>
          <w:szCs w:val="21"/>
        </w:rPr>
      </w:pPr>
      <w:r>
        <w:rPr>
          <w:rFonts w:ascii="宋体" w:hAnsi="宋体" w:cs="宋体"/>
          <w:szCs w:val="21"/>
        </w:rPr>
        <w:t>2</w:t>
      </w:r>
      <w:r>
        <w:rPr>
          <w:rFonts w:hint="eastAsia" w:ascii="宋体" w:hAnsi="宋体" w:cs="宋体"/>
          <w:szCs w:val="21"/>
        </w:rPr>
        <w:t>、供应商持有有效的种畜禽生产经营许可证</w:t>
      </w:r>
      <w:r>
        <w:rPr>
          <w:rFonts w:ascii="宋体" w:hAnsi="宋体" w:cs="宋体"/>
          <w:szCs w:val="21"/>
        </w:rPr>
        <w:t>(</w:t>
      </w:r>
      <w:r>
        <w:rPr>
          <w:rFonts w:hint="eastAsia" w:ascii="宋体" w:hAnsi="宋体" w:cs="宋体"/>
          <w:szCs w:val="21"/>
        </w:rPr>
        <w:t>家禽类</w:t>
      </w:r>
      <w:r>
        <w:rPr>
          <w:rFonts w:ascii="宋体" w:hAnsi="宋体" w:cs="宋体"/>
          <w:szCs w:val="21"/>
        </w:rPr>
        <w:t>)</w:t>
      </w:r>
      <w:r>
        <w:rPr>
          <w:rFonts w:hint="eastAsia" w:ascii="宋体" w:hAnsi="宋体" w:cs="宋体"/>
          <w:szCs w:val="21"/>
        </w:rPr>
        <w:t>及动物防疫条件合格证</w:t>
      </w:r>
      <w:r>
        <w:rPr>
          <w:rFonts w:ascii="宋体" w:hAnsi="宋体" w:cs="宋体"/>
          <w:szCs w:val="21"/>
        </w:rPr>
        <w:t>(</w:t>
      </w:r>
      <w:r>
        <w:rPr>
          <w:rFonts w:hint="eastAsia" w:ascii="宋体" w:hAnsi="宋体" w:cs="宋体"/>
          <w:szCs w:val="21"/>
        </w:rPr>
        <w:t>家禽类</w:t>
      </w:r>
      <w:r>
        <w:rPr>
          <w:rFonts w:ascii="宋体" w:hAnsi="宋体" w:cs="宋体"/>
          <w:szCs w:val="21"/>
        </w:rPr>
        <w:t xml:space="preserve">); </w:t>
      </w:r>
    </w:p>
    <w:p>
      <w:pPr>
        <w:adjustRightInd w:val="0"/>
        <w:snapToGrid w:val="0"/>
        <w:spacing w:line="240" w:lineRule="atLeast"/>
        <w:ind w:left="31680" w:hangingChars="139" w:firstLine="31680"/>
        <w:rPr>
          <w:rFonts w:ascii="宋体" w:cs="宋体"/>
          <w:szCs w:val="21"/>
        </w:rPr>
      </w:pPr>
      <w:r>
        <w:rPr>
          <w:rFonts w:ascii="宋体" w:hAnsi="宋体" w:cs="宋体"/>
          <w:szCs w:val="21"/>
        </w:rPr>
        <w:t>3</w:t>
      </w:r>
      <w:r>
        <w:rPr>
          <w:rFonts w:hint="eastAsia" w:ascii="宋体" w:hAnsi="宋体" w:cs="宋体"/>
          <w:szCs w:val="21"/>
        </w:rPr>
        <w:t>、</w:t>
      </w:r>
      <w:r>
        <w:rPr>
          <w:rFonts w:hint="eastAsia" w:ascii="宋体" w:hAnsi="宋体" w:cs="宋体"/>
          <w:color w:val="000000"/>
          <w:szCs w:val="21"/>
        </w:rPr>
        <w:t>供应商在海南省内有育苗基地</w:t>
      </w:r>
      <w:r>
        <w:rPr>
          <w:rFonts w:ascii="宋体" w:hAnsi="宋体" w:cs="宋体"/>
          <w:color w:val="000000"/>
          <w:szCs w:val="21"/>
        </w:rPr>
        <w:t xml:space="preserve">, </w:t>
      </w:r>
      <w:r>
        <w:rPr>
          <w:rFonts w:hint="eastAsia" w:ascii="宋体" w:hAnsi="宋体" w:cs="宋体"/>
          <w:color w:val="000000"/>
          <w:szCs w:val="21"/>
        </w:rPr>
        <w:t>并且有能力提供谈判文件规定的种苗和服务；</w:t>
      </w:r>
    </w:p>
    <w:p>
      <w:pPr>
        <w:adjustRightInd w:val="0"/>
        <w:snapToGrid w:val="0"/>
        <w:spacing w:line="240" w:lineRule="atLeast"/>
        <w:ind w:left="31680" w:hangingChars="139" w:firstLine="31680"/>
        <w:rPr>
          <w:rFonts w:ascii="宋体" w:cs="宋体"/>
          <w:szCs w:val="21"/>
        </w:rPr>
      </w:pPr>
      <w:r>
        <w:rPr>
          <w:rFonts w:ascii="宋体" w:hAnsi="宋体" w:cs="宋体"/>
          <w:szCs w:val="21"/>
        </w:rPr>
        <w:t>4</w:t>
      </w:r>
      <w:r>
        <w:rPr>
          <w:rFonts w:hint="eastAsia" w:ascii="宋体" w:hAnsi="宋体" w:cs="宋体"/>
          <w:szCs w:val="21"/>
        </w:rPr>
        <w:t>、供应商必须有较强的本地化服务能力，并配有较强的专业技术队伍提供快速的配送及售后技术支持；非本地供应商应在海南省內设有分公司或办事处作为常驻服务和技术支持机构</w:t>
      </w:r>
      <w:r>
        <w:rPr>
          <w:rFonts w:ascii="宋体" w:hAnsi="宋体" w:cs="宋体"/>
          <w:szCs w:val="21"/>
        </w:rPr>
        <w:t>(</w:t>
      </w:r>
      <w:r>
        <w:rPr>
          <w:rFonts w:hint="eastAsia" w:ascii="宋体" w:hAnsi="宋体" w:cs="宋体"/>
          <w:szCs w:val="21"/>
        </w:rPr>
        <w:t>须提供工商或商务注册资料</w:t>
      </w:r>
      <w:r>
        <w:rPr>
          <w:rFonts w:ascii="宋体" w:hAnsi="宋体" w:cs="宋体"/>
          <w:szCs w:val="21"/>
        </w:rPr>
        <w:t>)</w:t>
      </w:r>
      <w:r>
        <w:rPr>
          <w:rFonts w:hint="eastAsia" w:ascii="宋体" w:hAnsi="宋体" w:cs="宋体"/>
          <w:szCs w:val="21"/>
        </w:rPr>
        <w:t>；</w:t>
      </w:r>
    </w:p>
    <w:p>
      <w:pPr>
        <w:adjustRightInd w:val="0"/>
        <w:snapToGrid w:val="0"/>
        <w:spacing w:line="240" w:lineRule="atLeast"/>
        <w:ind w:left="31680" w:hangingChars="139" w:firstLine="31680"/>
        <w:rPr>
          <w:rFonts w:ascii="宋体" w:cs="宋体"/>
          <w:szCs w:val="21"/>
        </w:rPr>
      </w:pPr>
      <w:r>
        <w:rPr>
          <w:rFonts w:ascii="宋体" w:hAnsi="宋体" w:cs="宋体"/>
          <w:szCs w:val="21"/>
        </w:rPr>
        <w:t>5</w:t>
      </w:r>
      <w:r>
        <w:rPr>
          <w:rFonts w:hint="eastAsia" w:ascii="宋体" w:hAnsi="宋体" w:cs="宋体"/>
          <w:szCs w:val="21"/>
        </w:rPr>
        <w:t>、参加政府采购活动前三年内，在经营活动中没有重大违法记录声明函；</w:t>
      </w:r>
    </w:p>
    <w:p>
      <w:pPr>
        <w:adjustRightInd w:val="0"/>
        <w:snapToGrid w:val="0"/>
        <w:spacing w:line="240" w:lineRule="atLeast"/>
        <w:ind w:left="31680" w:hangingChars="139" w:firstLine="31680"/>
        <w:rPr>
          <w:rFonts w:ascii="宋体" w:cs="宋体"/>
          <w:szCs w:val="21"/>
        </w:rPr>
      </w:pPr>
      <w:r>
        <w:rPr>
          <w:rFonts w:ascii="宋体" w:hAnsi="宋体" w:cs="宋体"/>
          <w:szCs w:val="21"/>
        </w:rPr>
        <w:t>6</w:t>
      </w:r>
      <w:r>
        <w:rPr>
          <w:rFonts w:hint="eastAsia" w:ascii="宋体" w:hAnsi="宋体" w:cs="宋体"/>
          <w:szCs w:val="21"/>
        </w:rPr>
        <w:t>、本项目不接受联合体方式的响应。</w:t>
      </w:r>
    </w:p>
    <w:p>
      <w:pPr>
        <w:adjustRightInd w:val="0"/>
        <w:snapToGrid w:val="0"/>
        <w:spacing w:line="240" w:lineRule="atLeast"/>
        <w:ind w:left="31680" w:hangingChars="139" w:firstLine="31680"/>
        <w:rPr>
          <w:rFonts w:ascii="宋体" w:cs="宋体"/>
          <w:szCs w:val="21"/>
        </w:rPr>
      </w:pPr>
      <w:r>
        <w:rPr>
          <w:rFonts w:ascii="宋体" w:hAnsi="宋体" w:cs="宋体"/>
          <w:szCs w:val="21"/>
        </w:rPr>
        <w:t>7</w:t>
      </w:r>
      <w:r>
        <w:rPr>
          <w:rFonts w:hint="eastAsia" w:ascii="宋体" w:hAnsi="宋体" w:cs="宋体"/>
          <w:szCs w:val="21"/>
        </w:rPr>
        <w:t>、购买本项目谈判文件并缴纳谈判保证金。</w:t>
      </w:r>
    </w:p>
    <w:p>
      <w:pPr>
        <w:widowControl/>
        <w:adjustRightInd w:val="0"/>
        <w:snapToGrid w:val="0"/>
        <w:spacing w:beforeLines="50" w:line="240" w:lineRule="atLeast"/>
        <w:jc w:val="left"/>
        <w:rPr>
          <w:rFonts w:ascii="宋体" w:cs="宋体"/>
          <w:b/>
          <w:bCs/>
          <w:spacing w:val="10"/>
          <w:kern w:val="0"/>
          <w:szCs w:val="21"/>
        </w:rPr>
      </w:pPr>
      <w:r>
        <w:rPr>
          <w:rFonts w:ascii="宋体" w:hAnsi="宋体" w:cs="宋体"/>
          <w:b/>
          <w:bCs/>
          <w:spacing w:val="10"/>
          <w:kern w:val="0"/>
          <w:szCs w:val="21"/>
        </w:rPr>
        <w:t>B</w:t>
      </w:r>
      <w:r>
        <w:rPr>
          <w:rFonts w:hint="eastAsia" w:ascii="宋体" w:hAnsi="宋体" w:cs="宋体"/>
          <w:b/>
          <w:bCs/>
          <w:spacing w:val="10"/>
          <w:kern w:val="0"/>
          <w:szCs w:val="21"/>
        </w:rPr>
        <w:t>包：</w:t>
      </w:r>
    </w:p>
    <w:p>
      <w:pPr>
        <w:widowControl/>
        <w:adjustRightInd w:val="0"/>
        <w:snapToGrid w:val="0"/>
        <w:spacing w:beforeLines="50" w:line="240" w:lineRule="atLeast"/>
        <w:jc w:val="left"/>
        <w:rPr>
          <w:rFonts w:ascii="宋体" w:cs="宋体"/>
          <w:b/>
          <w:bCs/>
          <w:spacing w:val="10"/>
          <w:kern w:val="0"/>
          <w:szCs w:val="21"/>
        </w:rPr>
      </w:pPr>
      <w:r>
        <w:rPr>
          <w:rFonts w:ascii="宋体" w:hAnsi="宋体" w:cs="宋体"/>
          <w:szCs w:val="21"/>
        </w:rPr>
        <w:t>1</w:t>
      </w:r>
      <w:r>
        <w:rPr>
          <w:rFonts w:hint="eastAsia" w:ascii="宋体" w:hAnsi="宋体" w:cs="宋体"/>
          <w:szCs w:val="21"/>
        </w:rPr>
        <w:t>、在中华人民共和国注册并具有独立承担民事责任能力的企业法人</w:t>
      </w:r>
      <w:r>
        <w:rPr>
          <w:rFonts w:ascii="宋体" w:hAnsi="宋体" w:cs="宋体"/>
          <w:spacing w:val="10"/>
          <w:kern w:val="0"/>
          <w:szCs w:val="21"/>
        </w:rPr>
        <w:t>(</w:t>
      </w:r>
      <w:r>
        <w:rPr>
          <w:rFonts w:hint="eastAsia" w:ascii="宋体" w:hAnsi="宋体" w:cs="宋体"/>
          <w:szCs w:val="21"/>
        </w:rPr>
        <w:t>提供有效年检的工商营业执照副本、税务登记证副本、组织机构代码证副本等</w:t>
      </w:r>
      <w:r>
        <w:rPr>
          <w:rFonts w:ascii="宋体" w:hAnsi="宋体" w:cs="宋体"/>
          <w:szCs w:val="21"/>
        </w:rPr>
        <w:t>)</w:t>
      </w:r>
      <w:r>
        <w:rPr>
          <w:rFonts w:hint="eastAsia" w:ascii="宋体" w:hAnsi="宋体" w:cs="宋体"/>
          <w:szCs w:val="21"/>
        </w:rPr>
        <w:t>；</w:t>
      </w:r>
    </w:p>
    <w:p>
      <w:pPr>
        <w:adjustRightInd w:val="0"/>
        <w:snapToGrid w:val="0"/>
        <w:spacing w:line="240" w:lineRule="atLeast"/>
        <w:ind w:left="31680" w:hangingChars="139" w:firstLine="31680"/>
        <w:rPr>
          <w:rFonts w:ascii="宋体" w:cs="宋体"/>
          <w:szCs w:val="21"/>
        </w:rPr>
      </w:pPr>
      <w:r>
        <w:rPr>
          <w:rFonts w:ascii="宋体" w:hAnsi="宋体" w:cs="宋体"/>
          <w:szCs w:val="21"/>
        </w:rPr>
        <w:t>2</w:t>
      </w:r>
      <w:r>
        <w:rPr>
          <w:rFonts w:hint="eastAsia" w:ascii="宋体" w:hAnsi="宋体" w:cs="宋体"/>
          <w:szCs w:val="21"/>
        </w:rPr>
        <w:t>、供应商必须有较强的本地化服务能力，并配有较强的专业技术队伍提供快速的配送及售后技术支持；非本地供应商应在海南省內设有分公司或办事处作为常驻服务和技术支持机构</w:t>
      </w:r>
      <w:r>
        <w:rPr>
          <w:rFonts w:ascii="宋体" w:hAnsi="宋体" w:cs="宋体"/>
          <w:szCs w:val="21"/>
        </w:rPr>
        <w:t>(</w:t>
      </w:r>
      <w:r>
        <w:rPr>
          <w:rFonts w:hint="eastAsia" w:ascii="宋体" w:hAnsi="宋体" w:cs="宋体"/>
          <w:szCs w:val="21"/>
        </w:rPr>
        <w:t>须提供工商或商务注册资料</w:t>
      </w:r>
      <w:r>
        <w:rPr>
          <w:rFonts w:ascii="宋体" w:hAnsi="宋体" w:cs="宋体"/>
          <w:szCs w:val="21"/>
        </w:rPr>
        <w:t>)</w:t>
      </w:r>
      <w:r>
        <w:rPr>
          <w:rFonts w:hint="eastAsia" w:ascii="宋体" w:hAnsi="宋体" w:cs="宋体"/>
          <w:szCs w:val="21"/>
        </w:rPr>
        <w:t>；</w:t>
      </w:r>
      <w:r>
        <w:rPr>
          <w:rFonts w:ascii="宋体" w:hAnsi="宋体" w:cs="宋体"/>
          <w:szCs w:val="21"/>
        </w:rPr>
        <w:t xml:space="preserve">; </w:t>
      </w:r>
    </w:p>
    <w:p>
      <w:pPr>
        <w:adjustRightInd w:val="0"/>
        <w:snapToGrid w:val="0"/>
        <w:spacing w:line="240" w:lineRule="atLeast"/>
        <w:ind w:left="31680" w:hangingChars="139" w:firstLine="31680"/>
        <w:rPr>
          <w:rFonts w:ascii="宋体" w:cs="宋体"/>
          <w:szCs w:val="21"/>
        </w:rPr>
      </w:pPr>
      <w:r>
        <w:rPr>
          <w:rFonts w:ascii="宋体" w:hAnsi="宋体" w:cs="宋体"/>
          <w:szCs w:val="21"/>
        </w:rPr>
        <w:t>3</w:t>
      </w:r>
      <w:r>
        <w:rPr>
          <w:rFonts w:hint="eastAsia" w:ascii="宋体" w:hAnsi="宋体" w:cs="宋体"/>
          <w:szCs w:val="21"/>
        </w:rPr>
        <w:t>、参加政府采购活动前三年内，在经营活动中没有重大违法记录声明函；</w:t>
      </w:r>
    </w:p>
    <w:p>
      <w:pPr>
        <w:adjustRightInd w:val="0"/>
        <w:snapToGrid w:val="0"/>
        <w:spacing w:line="240" w:lineRule="atLeast"/>
        <w:ind w:left="31680" w:hangingChars="139" w:firstLine="31680"/>
        <w:rPr>
          <w:rFonts w:ascii="宋体" w:cs="宋体"/>
          <w:szCs w:val="21"/>
        </w:rPr>
      </w:pPr>
      <w:r>
        <w:rPr>
          <w:rFonts w:ascii="宋体" w:hAnsi="宋体" w:cs="宋体"/>
          <w:szCs w:val="21"/>
        </w:rPr>
        <w:t>4</w:t>
      </w:r>
      <w:r>
        <w:rPr>
          <w:rFonts w:hint="eastAsia" w:ascii="宋体" w:hAnsi="宋体" w:cs="宋体"/>
          <w:szCs w:val="21"/>
        </w:rPr>
        <w:t>、本项目不接受联合体方式的响应。</w:t>
      </w:r>
    </w:p>
    <w:p>
      <w:pPr>
        <w:adjustRightInd w:val="0"/>
        <w:snapToGrid w:val="0"/>
        <w:spacing w:line="240" w:lineRule="atLeast"/>
        <w:ind w:left="31680" w:hangingChars="139" w:firstLine="31680"/>
        <w:rPr>
          <w:rFonts w:ascii="宋体" w:cs="宋体"/>
          <w:szCs w:val="21"/>
        </w:rPr>
      </w:pPr>
      <w:r>
        <w:rPr>
          <w:rFonts w:ascii="宋体" w:hAnsi="宋体" w:cs="宋体"/>
          <w:szCs w:val="21"/>
        </w:rPr>
        <w:t>5</w:t>
      </w:r>
      <w:r>
        <w:rPr>
          <w:rFonts w:hint="eastAsia" w:ascii="宋体" w:hAnsi="宋体" w:cs="宋体"/>
          <w:szCs w:val="21"/>
        </w:rPr>
        <w:t>、购买本项目询价文件并缴纳谈判保证金。</w:t>
      </w:r>
    </w:p>
    <w:p>
      <w:pPr>
        <w:adjustRightInd w:val="0"/>
        <w:snapToGrid w:val="0"/>
        <w:spacing w:beforeLines="50" w:line="240" w:lineRule="atLeast"/>
        <w:ind w:left="31680" w:hangingChars="139" w:firstLine="31680"/>
        <w:rPr>
          <w:rFonts w:ascii="宋体" w:cs="宋体"/>
          <w:b/>
          <w:bCs/>
          <w:spacing w:val="10"/>
          <w:kern w:val="0"/>
          <w:szCs w:val="21"/>
        </w:rPr>
      </w:pPr>
      <w:r>
        <w:rPr>
          <w:rFonts w:hint="eastAsia" w:ascii="宋体" w:hAnsi="宋体" w:cs="宋体"/>
          <w:b/>
          <w:bCs/>
          <w:spacing w:val="10"/>
          <w:kern w:val="0"/>
          <w:szCs w:val="21"/>
        </w:rPr>
        <w:t>三、获取询价文件：</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1</w:t>
      </w:r>
      <w:r>
        <w:rPr>
          <w:rFonts w:hint="eastAsia" w:ascii="宋体" w:hAnsi="宋体" w:cs="宋体"/>
          <w:spacing w:val="10"/>
          <w:kern w:val="0"/>
          <w:szCs w:val="21"/>
        </w:rPr>
        <w:t>、时间：</w:t>
      </w:r>
      <w:r>
        <w:rPr>
          <w:rFonts w:ascii="宋体" w:hAnsi="宋体" w:cs="宋体"/>
          <w:spacing w:val="10"/>
          <w:kern w:val="0"/>
          <w:szCs w:val="21"/>
        </w:rPr>
        <w:t>2016</w:t>
      </w:r>
      <w:r>
        <w:rPr>
          <w:rFonts w:hint="eastAsia" w:ascii="宋体" w:hAnsi="宋体" w:cs="宋体"/>
          <w:spacing w:val="10"/>
          <w:kern w:val="0"/>
          <w:szCs w:val="21"/>
        </w:rPr>
        <w:t>年</w:t>
      </w:r>
      <w:r>
        <w:rPr>
          <w:rFonts w:ascii="宋体" w:hAnsi="宋体" w:cs="宋体"/>
          <w:spacing w:val="10"/>
          <w:kern w:val="0"/>
          <w:szCs w:val="21"/>
        </w:rPr>
        <w:t>8</w:t>
      </w:r>
      <w:r>
        <w:rPr>
          <w:rFonts w:hint="eastAsia" w:ascii="宋体" w:hAnsi="宋体" w:cs="宋体"/>
          <w:spacing w:val="10"/>
          <w:kern w:val="0"/>
          <w:szCs w:val="21"/>
        </w:rPr>
        <w:t>月</w:t>
      </w:r>
      <w:r>
        <w:rPr>
          <w:rFonts w:ascii="宋体" w:hAnsi="宋体" w:cs="宋体"/>
          <w:spacing w:val="10"/>
          <w:kern w:val="0"/>
          <w:szCs w:val="21"/>
        </w:rPr>
        <w:t>10</w:t>
      </w:r>
      <w:r>
        <w:rPr>
          <w:rFonts w:hint="eastAsia" w:ascii="宋体" w:hAnsi="宋体" w:cs="宋体"/>
          <w:spacing w:val="10"/>
          <w:kern w:val="0"/>
          <w:szCs w:val="21"/>
        </w:rPr>
        <w:t>日－</w:t>
      </w:r>
      <w:r>
        <w:rPr>
          <w:rFonts w:ascii="宋体" w:hAnsi="宋体" w:cs="宋体"/>
          <w:spacing w:val="10"/>
          <w:kern w:val="0"/>
          <w:szCs w:val="21"/>
        </w:rPr>
        <w:t>2016</w:t>
      </w:r>
      <w:r>
        <w:rPr>
          <w:rFonts w:hint="eastAsia" w:ascii="宋体" w:hAnsi="宋体" w:cs="宋体"/>
          <w:spacing w:val="10"/>
          <w:kern w:val="0"/>
          <w:szCs w:val="21"/>
        </w:rPr>
        <w:t>年</w:t>
      </w:r>
      <w:r>
        <w:rPr>
          <w:rFonts w:ascii="宋体" w:hAnsi="宋体" w:cs="宋体"/>
          <w:spacing w:val="10"/>
          <w:kern w:val="0"/>
          <w:szCs w:val="21"/>
        </w:rPr>
        <w:t>8</w:t>
      </w:r>
      <w:r>
        <w:rPr>
          <w:rFonts w:hint="eastAsia" w:ascii="宋体" w:hAnsi="宋体" w:cs="宋体"/>
          <w:spacing w:val="10"/>
          <w:kern w:val="0"/>
          <w:szCs w:val="21"/>
        </w:rPr>
        <w:t>月</w:t>
      </w:r>
      <w:r>
        <w:rPr>
          <w:rFonts w:ascii="宋体" w:hAnsi="宋体" w:cs="宋体"/>
          <w:spacing w:val="10"/>
          <w:kern w:val="0"/>
          <w:szCs w:val="21"/>
        </w:rPr>
        <w:t>12</w:t>
      </w:r>
      <w:r>
        <w:rPr>
          <w:rFonts w:hint="eastAsia" w:ascii="宋体" w:hAnsi="宋体" w:cs="宋体"/>
          <w:spacing w:val="10"/>
          <w:kern w:val="0"/>
          <w:szCs w:val="21"/>
        </w:rPr>
        <w:t>日</w:t>
      </w:r>
      <w:r>
        <w:rPr>
          <w:rFonts w:ascii="宋体" w:hAnsi="宋体" w:cs="宋体"/>
          <w:spacing w:val="10"/>
          <w:kern w:val="0"/>
          <w:szCs w:val="21"/>
        </w:rPr>
        <w:t xml:space="preserve"> </w:t>
      </w:r>
      <w:r>
        <w:rPr>
          <w:rFonts w:hint="eastAsia" w:ascii="宋体" w:hAnsi="宋体" w:cs="宋体"/>
          <w:spacing w:val="10"/>
          <w:kern w:val="0"/>
          <w:szCs w:val="21"/>
        </w:rPr>
        <w:t>上午</w:t>
      </w:r>
      <w:r>
        <w:rPr>
          <w:rFonts w:ascii="宋体" w:hAnsi="宋体" w:cs="宋体"/>
          <w:spacing w:val="10"/>
          <w:kern w:val="0"/>
          <w:szCs w:val="21"/>
        </w:rPr>
        <w:t>09:00</w:t>
      </w:r>
      <w:r>
        <w:rPr>
          <w:rFonts w:hint="eastAsia" w:ascii="宋体" w:hAnsi="宋体" w:cs="宋体"/>
          <w:spacing w:val="10"/>
          <w:kern w:val="0"/>
          <w:szCs w:val="21"/>
        </w:rPr>
        <w:t>－</w:t>
      </w:r>
      <w:r>
        <w:rPr>
          <w:rFonts w:ascii="宋体" w:hAnsi="宋体" w:cs="宋体"/>
          <w:spacing w:val="10"/>
          <w:kern w:val="0"/>
          <w:szCs w:val="21"/>
        </w:rPr>
        <w:t>11:30 ,</w:t>
      </w:r>
      <w:r>
        <w:rPr>
          <w:rFonts w:hint="eastAsia" w:ascii="宋体" w:hAnsi="宋体" w:cs="宋体"/>
          <w:spacing w:val="10"/>
          <w:kern w:val="0"/>
          <w:szCs w:val="21"/>
        </w:rPr>
        <w:t>下午</w:t>
      </w:r>
      <w:r>
        <w:rPr>
          <w:rFonts w:ascii="宋体" w:hAnsi="宋体" w:cs="宋体"/>
          <w:spacing w:val="10"/>
          <w:kern w:val="0"/>
          <w:szCs w:val="21"/>
        </w:rPr>
        <w:t>14:30</w:t>
      </w:r>
      <w:r>
        <w:rPr>
          <w:rFonts w:hint="eastAsia" w:ascii="宋体" w:hAnsi="宋体" w:cs="宋体"/>
          <w:spacing w:val="10"/>
          <w:kern w:val="0"/>
          <w:szCs w:val="21"/>
        </w:rPr>
        <w:t>－</w:t>
      </w:r>
      <w:r>
        <w:rPr>
          <w:rFonts w:ascii="宋体" w:hAnsi="宋体" w:cs="宋体"/>
          <w:spacing w:val="10"/>
          <w:kern w:val="0"/>
          <w:szCs w:val="21"/>
        </w:rPr>
        <w:t>17:00 (</w:t>
      </w:r>
      <w:r>
        <w:rPr>
          <w:rFonts w:hint="eastAsia" w:ascii="宋体" w:hAnsi="宋体" w:cs="宋体"/>
          <w:spacing w:val="10"/>
          <w:kern w:val="0"/>
          <w:szCs w:val="21"/>
        </w:rPr>
        <w:t>节假日除外</w:t>
      </w:r>
      <w:r>
        <w:rPr>
          <w:rFonts w:ascii="宋体" w:hAnsi="宋体" w:cs="宋体"/>
          <w:spacing w:val="10"/>
          <w:kern w:val="0"/>
          <w:szCs w:val="21"/>
        </w:rPr>
        <w:t>)</w:t>
      </w:r>
      <w:r>
        <w:rPr>
          <w:rFonts w:hint="eastAsia" w:ascii="宋体" w:hAnsi="宋体" w:cs="宋体"/>
          <w:spacing w:val="10"/>
          <w:kern w:val="0"/>
          <w:szCs w:val="21"/>
        </w:rPr>
        <w:t>；</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2</w:t>
      </w:r>
      <w:r>
        <w:rPr>
          <w:rFonts w:hint="eastAsia" w:ascii="宋体" w:hAnsi="宋体" w:cs="宋体"/>
          <w:spacing w:val="10"/>
          <w:kern w:val="0"/>
          <w:szCs w:val="21"/>
        </w:rPr>
        <w:t>、地点：海口市蓝天路</w:t>
      </w:r>
      <w:r>
        <w:rPr>
          <w:rFonts w:ascii="宋体" w:hAnsi="宋体" w:cs="宋体"/>
          <w:spacing w:val="10"/>
          <w:kern w:val="0"/>
          <w:szCs w:val="21"/>
        </w:rPr>
        <w:t>31</w:t>
      </w:r>
      <w:r>
        <w:rPr>
          <w:rFonts w:hint="eastAsia" w:ascii="宋体" w:hAnsi="宋体" w:cs="宋体"/>
          <w:spacing w:val="10"/>
          <w:kern w:val="0"/>
          <w:szCs w:val="21"/>
        </w:rPr>
        <w:t>号名门广场北区</w:t>
      </w:r>
      <w:r>
        <w:rPr>
          <w:rFonts w:ascii="宋体" w:hAnsi="宋体" w:cs="宋体"/>
          <w:spacing w:val="10"/>
          <w:kern w:val="0"/>
          <w:szCs w:val="21"/>
        </w:rPr>
        <w:t>C</w:t>
      </w:r>
      <w:r>
        <w:rPr>
          <w:rFonts w:hint="eastAsia" w:ascii="宋体" w:hAnsi="宋体" w:cs="宋体"/>
          <w:spacing w:val="10"/>
          <w:kern w:val="0"/>
          <w:szCs w:val="21"/>
        </w:rPr>
        <w:t>座</w:t>
      </w:r>
      <w:r>
        <w:rPr>
          <w:rFonts w:ascii="宋体" w:hAnsi="宋体" w:cs="宋体"/>
          <w:spacing w:val="10"/>
          <w:kern w:val="0"/>
          <w:szCs w:val="21"/>
        </w:rPr>
        <w:t>1006</w:t>
      </w:r>
      <w:r>
        <w:rPr>
          <w:rFonts w:hint="eastAsia" w:ascii="宋体" w:hAnsi="宋体" w:cs="宋体"/>
          <w:spacing w:val="10"/>
          <w:kern w:val="0"/>
          <w:szCs w:val="21"/>
        </w:rPr>
        <w:t>房；</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3</w:t>
      </w:r>
      <w:r>
        <w:rPr>
          <w:rFonts w:hint="eastAsia" w:ascii="宋体" w:hAnsi="宋体" w:cs="宋体"/>
          <w:spacing w:val="10"/>
          <w:kern w:val="0"/>
          <w:szCs w:val="21"/>
        </w:rPr>
        <w:t>、售价：人民币</w:t>
      </w:r>
      <w:r>
        <w:rPr>
          <w:rFonts w:ascii="宋体" w:hAnsi="宋体" w:cs="宋体"/>
          <w:spacing w:val="10"/>
          <w:kern w:val="0"/>
          <w:szCs w:val="21"/>
        </w:rPr>
        <w:t>100</w:t>
      </w:r>
      <w:r>
        <w:rPr>
          <w:rFonts w:hint="eastAsia" w:ascii="宋体" w:hAnsi="宋体" w:cs="宋体"/>
          <w:spacing w:val="10"/>
          <w:kern w:val="0"/>
          <w:szCs w:val="21"/>
        </w:rPr>
        <w:t>元</w:t>
      </w:r>
      <w:r>
        <w:rPr>
          <w:rFonts w:ascii="宋体" w:hAnsi="宋体" w:cs="宋体"/>
          <w:spacing w:val="10"/>
          <w:kern w:val="0"/>
          <w:szCs w:val="21"/>
        </w:rPr>
        <w:t>/</w:t>
      </w:r>
      <w:r>
        <w:rPr>
          <w:rFonts w:hint="eastAsia" w:ascii="宋体" w:hAnsi="宋体" w:cs="宋体"/>
          <w:spacing w:val="10"/>
          <w:kern w:val="0"/>
          <w:szCs w:val="21"/>
        </w:rPr>
        <w:t>份（文件售后概不退）；</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4</w:t>
      </w:r>
      <w:r>
        <w:rPr>
          <w:rFonts w:hint="eastAsia" w:ascii="宋体" w:hAnsi="宋体" w:cs="宋体"/>
          <w:spacing w:val="10"/>
          <w:kern w:val="0"/>
          <w:szCs w:val="21"/>
        </w:rPr>
        <w:t>、购买询价文件时须提供：</w:t>
      </w:r>
    </w:p>
    <w:p>
      <w:pPr>
        <w:widowControl/>
        <w:adjustRightInd w:val="0"/>
        <w:snapToGrid w:val="0"/>
        <w:spacing w:beforeLines="30" w:line="240" w:lineRule="atLeast"/>
        <w:jc w:val="left"/>
        <w:rPr>
          <w:rFonts w:ascii="宋体" w:cs="宋体"/>
          <w:color w:val="000000"/>
          <w:spacing w:val="10"/>
          <w:kern w:val="0"/>
          <w:szCs w:val="21"/>
        </w:rPr>
      </w:pPr>
      <w:r>
        <w:rPr>
          <w:rFonts w:hint="eastAsia" w:ascii="宋体" w:hAnsi="宋体" w:cs="宋体"/>
          <w:color w:val="000000"/>
          <w:spacing w:val="10"/>
          <w:kern w:val="0"/>
          <w:szCs w:val="21"/>
        </w:rPr>
        <w:t>（</w:t>
      </w:r>
      <w:r>
        <w:rPr>
          <w:rFonts w:ascii="宋体" w:hAnsi="宋体" w:cs="宋体"/>
          <w:color w:val="000000"/>
          <w:spacing w:val="10"/>
          <w:kern w:val="0"/>
          <w:szCs w:val="21"/>
        </w:rPr>
        <w:t>1</w:t>
      </w:r>
      <w:r>
        <w:rPr>
          <w:rFonts w:hint="eastAsia" w:ascii="宋体" w:hAnsi="宋体" w:cs="宋体"/>
          <w:color w:val="000000"/>
          <w:spacing w:val="10"/>
          <w:kern w:val="0"/>
          <w:szCs w:val="21"/>
        </w:rPr>
        <w:t>）法人授权委托书、营业执照副本、组织机构代码证副本、税务登记证副本、被委托人身份证、法人身份证</w:t>
      </w:r>
      <w:r>
        <w:rPr>
          <w:rFonts w:hint="eastAsia" w:ascii="宋体" w:hAnsi="宋体" w:cs="宋体"/>
          <w:color w:val="000000"/>
          <w:spacing w:val="10"/>
          <w:kern w:val="0"/>
          <w:szCs w:val="21"/>
          <w:lang w:eastAsia="zh-CN"/>
        </w:rPr>
        <w:t>、</w:t>
      </w:r>
      <w:bookmarkStart w:id="0" w:name="_GoBack"/>
      <w:bookmarkEnd w:id="0"/>
      <w:r>
        <w:rPr>
          <w:rFonts w:hint="eastAsia" w:ascii="宋体" w:hAnsi="宋体" w:cs="宋体"/>
          <w:color w:val="000000"/>
          <w:spacing w:val="10"/>
          <w:kern w:val="0"/>
          <w:szCs w:val="21"/>
        </w:rPr>
        <w:t>（A包）种畜禽生产经营许可证(家禽类)及动物防疫条件合格证(家禽类);</w:t>
      </w:r>
    </w:p>
    <w:p>
      <w:pPr>
        <w:widowControl/>
        <w:adjustRightInd w:val="0"/>
        <w:snapToGrid w:val="0"/>
        <w:spacing w:line="240" w:lineRule="atLeast"/>
        <w:jc w:val="left"/>
        <w:rPr>
          <w:rFonts w:ascii="宋体" w:cs="宋体"/>
          <w:spacing w:val="10"/>
          <w:kern w:val="0"/>
          <w:szCs w:val="21"/>
        </w:rPr>
      </w:pPr>
      <w:r>
        <w:rPr>
          <w:rFonts w:hint="eastAsia" w:ascii="宋体" w:hAnsi="宋体" w:cs="宋体"/>
          <w:spacing w:val="10"/>
          <w:kern w:val="0"/>
          <w:szCs w:val="21"/>
        </w:rPr>
        <w:t>（</w:t>
      </w:r>
      <w:r>
        <w:rPr>
          <w:rFonts w:ascii="宋体" w:hAnsi="宋体" w:cs="宋体"/>
          <w:spacing w:val="10"/>
          <w:kern w:val="0"/>
          <w:szCs w:val="21"/>
        </w:rPr>
        <w:t>2</w:t>
      </w:r>
      <w:r>
        <w:rPr>
          <w:rFonts w:hint="eastAsia" w:ascii="宋体" w:hAnsi="宋体" w:cs="宋体"/>
          <w:spacing w:val="10"/>
          <w:kern w:val="0"/>
          <w:szCs w:val="21"/>
        </w:rPr>
        <w:t>）以上材料验原件收盖公章复印件（法人授权委托书收原件）。</w:t>
      </w:r>
    </w:p>
    <w:p>
      <w:pPr>
        <w:widowControl/>
        <w:adjustRightInd w:val="0"/>
        <w:snapToGrid w:val="0"/>
        <w:spacing w:line="240" w:lineRule="atLeast"/>
        <w:jc w:val="left"/>
        <w:rPr>
          <w:rFonts w:ascii="宋体" w:cs="宋体"/>
          <w:b/>
          <w:bCs/>
          <w:spacing w:val="10"/>
          <w:kern w:val="0"/>
          <w:szCs w:val="21"/>
        </w:rPr>
      </w:pPr>
      <w:r>
        <w:rPr>
          <w:rFonts w:hint="eastAsia" w:ascii="宋体" w:hAnsi="宋体" w:cs="宋体"/>
          <w:b/>
          <w:bCs/>
          <w:spacing w:val="10"/>
          <w:kern w:val="0"/>
          <w:szCs w:val="21"/>
        </w:rPr>
        <w:t>四、响应文件递交截止时间、地点：</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1</w:t>
      </w:r>
      <w:r>
        <w:rPr>
          <w:rFonts w:hint="eastAsia" w:ascii="宋体" w:hAnsi="宋体" w:cs="宋体"/>
          <w:spacing w:val="10"/>
          <w:kern w:val="0"/>
          <w:szCs w:val="21"/>
        </w:rPr>
        <w:t>、递交时间：</w:t>
      </w:r>
      <w:r>
        <w:rPr>
          <w:rFonts w:ascii="宋体" w:hAnsi="宋体" w:cs="宋体"/>
          <w:spacing w:val="10"/>
          <w:kern w:val="0"/>
          <w:szCs w:val="21"/>
        </w:rPr>
        <w:t>2016</w:t>
      </w:r>
      <w:r>
        <w:rPr>
          <w:rFonts w:hint="eastAsia" w:ascii="宋体" w:hAnsi="宋体" w:cs="宋体"/>
          <w:spacing w:val="10"/>
          <w:kern w:val="0"/>
          <w:szCs w:val="21"/>
        </w:rPr>
        <w:t>年</w:t>
      </w:r>
      <w:r>
        <w:rPr>
          <w:rFonts w:ascii="宋体" w:hAnsi="宋体" w:cs="宋体"/>
          <w:spacing w:val="10"/>
          <w:kern w:val="0"/>
          <w:szCs w:val="21"/>
        </w:rPr>
        <w:t>8</w:t>
      </w:r>
      <w:r>
        <w:rPr>
          <w:rFonts w:hint="eastAsia" w:ascii="宋体" w:hAnsi="宋体" w:cs="宋体"/>
          <w:spacing w:val="10"/>
          <w:kern w:val="0"/>
          <w:szCs w:val="21"/>
        </w:rPr>
        <w:t>月</w:t>
      </w:r>
      <w:r>
        <w:rPr>
          <w:rFonts w:ascii="宋体" w:hAnsi="宋体" w:cs="宋体"/>
          <w:spacing w:val="10"/>
          <w:kern w:val="0"/>
          <w:szCs w:val="21"/>
        </w:rPr>
        <w:t>15</w:t>
      </w:r>
      <w:r>
        <w:rPr>
          <w:rFonts w:hint="eastAsia" w:ascii="宋体" w:hAnsi="宋体" w:cs="宋体"/>
          <w:spacing w:val="10"/>
          <w:kern w:val="0"/>
          <w:szCs w:val="21"/>
        </w:rPr>
        <w:t>日上午</w:t>
      </w:r>
      <w:r>
        <w:rPr>
          <w:rFonts w:ascii="宋体" w:hAnsi="宋体" w:cs="宋体"/>
          <w:spacing w:val="10"/>
          <w:kern w:val="0"/>
          <w:szCs w:val="21"/>
        </w:rPr>
        <w:t xml:space="preserve">8:40 -9:00 </w:t>
      </w:r>
      <w:r>
        <w:rPr>
          <w:rFonts w:hint="eastAsia" w:ascii="宋体" w:hAnsi="宋体" w:cs="宋体"/>
          <w:spacing w:val="10"/>
          <w:kern w:val="0"/>
          <w:szCs w:val="21"/>
        </w:rPr>
        <w:t>（北京时间）。</w:t>
      </w:r>
    </w:p>
    <w:p>
      <w:pPr>
        <w:widowControl/>
        <w:adjustRightInd w:val="0"/>
        <w:snapToGrid w:val="0"/>
        <w:spacing w:line="240" w:lineRule="atLeast"/>
        <w:jc w:val="left"/>
        <w:rPr>
          <w:rFonts w:ascii="宋体" w:cs="宋体"/>
          <w:spacing w:val="10"/>
          <w:kern w:val="0"/>
          <w:szCs w:val="21"/>
        </w:rPr>
      </w:pPr>
      <w:r>
        <w:rPr>
          <w:rFonts w:ascii="宋体" w:hAnsi="宋体" w:cs="宋体"/>
          <w:spacing w:val="10"/>
          <w:kern w:val="0"/>
          <w:szCs w:val="21"/>
        </w:rPr>
        <w:t>2</w:t>
      </w:r>
      <w:r>
        <w:rPr>
          <w:rFonts w:hint="eastAsia" w:ascii="宋体" w:hAnsi="宋体" w:cs="宋体"/>
          <w:spacing w:val="10"/>
          <w:kern w:val="0"/>
          <w:szCs w:val="21"/>
        </w:rPr>
        <w:t>、地点：海口市蓝天路</w:t>
      </w:r>
      <w:r>
        <w:rPr>
          <w:rFonts w:ascii="宋体" w:hAnsi="宋体" w:cs="宋体"/>
          <w:spacing w:val="10"/>
          <w:kern w:val="0"/>
          <w:szCs w:val="21"/>
        </w:rPr>
        <w:t>31</w:t>
      </w:r>
      <w:r>
        <w:rPr>
          <w:rFonts w:hint="eastAsia" w:ascii="宋体" w:hAnsi="宋体" w:cs="宋体"/>
          <w:spacing w:val="10"/>
          <w:kern w:val="0"/>
          <w:szCs w:val="21"/>
        </w:rPr>
        <w:t>号名门广场北区</w:t>
      </w:r>
      <w:r>
        <w:rPr>
          <w:rFonts w:ascii="宋体" w:hAnsi="宋体" w:cs="宋体"/>
          <w:spacing w:val="10"/>
          <w:kern w:val="0"/>
          <w:szCs w:val="21"/>
        </w:rPr>
        <w:t>C</w:t>
      </w:r>
      <w:r>
        <w:rPr>
          <w:rFonts w:hint="eastAsia" w:ascii="宋体" w:hAnsi="宋体" w:cs="宋体"/>
          <w:spacing w:val="10"/>
          <w:kern w:val="0"/>
          <w:szCs w:val="21"/>
        </w:rPr>
        <w:t>座</w:t>
      </w:r>
      <w:r>
        <w:rPr>
          <w:rFonts w:ascii="宋体" w:hAnsi="宋体" w:cs="宋体"/>
          <w:spacing w:val="10"/>
          <w:kern w:val="0"/>
          <w:szCs w:val="21"/>
        </w:rPr>
        <w:t>1006</w:t>
      </w:r>
      <w:r>
        <w:rPr>
          <w:rFonts w:hint="eastAsia" w:ascii="宋体" w:hAnsi="宋体" w:cs="宋体"/>
          <w:spacing w:val="10"/>
          <w:kern w:val="0"/>
          <w:szCs w:val="21"/>
        </w:rPr>
        <w:t>房。</w:t>
      </w:r>
    </w:p>
    <w:p>
      <w:pPr>
        <w:widowControl/>
        <w:adjustRightInd w:val="0"/>
        <w:snapToGrid w:val="0"/>
        <w:spacing w:line="240" w:lineRule="atLeast"/>
        <w:jc w:val="left"/>
        <w:rPr>
          <w:rFonts w:ascii="宋体" w:cs="宋体"/>
          <w:spacing w:val="10"/>
          <w:kern w:val="0"/>
          <w:szCs w:val="21"/>
        </w:rPr>
      </w:pPr>
      <w:r>
        <w:rPr>
          <w:rFonts w:hint="eastAsia" w:ascii="宋体" w:hAnsi="宋体" w:cs="宋体"/>
          <w:b/>
          <w:bCs/>
          <w:spacing w:val="10"/>
          <w:kern w:val="0"/>
          <w:szCs w:val="21"/>
        </w:rPr>
        <w:t>五、询价时间：</w:t>
      </w:r>
      <w:r>
        <w:rPr>
          <w:rFonts w:ascii="宋体" w:hAnsi="宋体" w:cs="宋体"/>
          <w:spacing w:val="10"/>
          <w:kern w:val="0"/>
          <w:szCs w:val="21"/>
        </w:rPr>
        <w:t>2016</w:t>
      </w:r>
      <w:r>
        <w:rPr>
          <w:rFonts w:hint="eastAsia" w:ascii="宋体" w:hAnsi="宋体" w:cs="宋体"/>
          <w:spacing w:val="10"/>
          <w:kern w:val="0"/>
          <w:szCs w:val="21"/>
        </w:rPr>
        <w:t>年</w:t>
      </w:r>
      <w:r>
        <w:rPr>
          <w:rFonts w:ascii="宋体" w:hAnsi="宋体" w:cs="宋体"/>
          <w:spacing w:val="10"/>
          <w:kern w:val="0"/>
          <w:szCs w:val="21"/>
        </w:rPr>
        <w:t>8</w:t>
      </w:r>
      <w:r>
        <w:rPr>
          <w:rFonts w:hint="eastAsia" w:ascii="宋体" w:hAnsi="宋体" w:cs="宋体"/>
          <w:spacing w:val="10"/>
          <w:kern w:val="0"/>
          <w:szCs w:val="21"/>
        </w:rPr>
        <w:t>月</w:t>
      </w:r>
      <w:r>
        <w:rPr>
          <w:rFonts w:ascii="宋体" w:hAnsi="宋体" w:cs="宋体"/>
          <w:spacing w:val="10"/>
          <w:kern w:val="0"/>
          <w:szCs w:val="21"/>
        </w:rPr>
        <w:t>15</w:t>
      </w:r>
      <w:r>
        <w:rPr>
          <w:rFonts w:hint="eastAsia" w:ascii="宋体" w:hAnsi="宋体" w:cs="宋体"/>
          <w:spacing w:val="10"/>
          <w:kern w:val="0"/>
          <w:szCs w:val="21"/>
        </w:rPr>
        <w:t>日上午</w:t>
      </w:r>
      <w:r>
        <w:rPr>
          <w:rFonts w:ascii="宋体" w:hAnsi="宋体" w:cs="宋体"/>
          <w:spacing w:val="10"/>
          <w:kern w:val="0"/>
          <w:szCs w:val="21"/>
        </w:rPr>
        <w:t xml:space="preserve"> 9:00</w:t>
      </w:r>
      <w:r>
        <w:rPr>
          <w:rFonts w:hint="eastAsia" w:ascii="宋体" w:hAnsi="宋体" w:cs="宋体"/>
          <w:spacing w:val="10"/>
          <w:kern w:val="0"/>
          <w:szCs w:val="21"/>
        </w:rPr>
        <w:t>（北京时间）。</w:t>
      </w:r>
    </w:p>
    <w:p>
      <w:pPr>
        <w:adjustRightInd w:val="0"/>
        <w:snapToGrid w:val="0"/>
        <w:spacing w:line="240" w:lineRule="atLeast"/>
        <w:rPr>
          <w:rFonts w:ascii="宋体" w:cs="宋体"/>
          <w:b/>
          <w:spacing w:val="10"/>
          <w:kern w:val="0"/>
          <w:szCs w:val="21"/>
          <w:lang w:val="en-GB"/>
        </w:rPr>
      </w:pPr>
      <w:r>
        <w:rPr>
          <w:rFonts w:hint="eastAsia" w:ascii="宋体" w:hAnsi="宋体" w:cs="宋体"/>
          <w:b/>
          <w:spacing w:val="10"/>
          <w:kern w:val="0"/>
          <w:szCs w:val="21"/>
          <w:lang w:val="en-GB"/>
        </w:rPr>
        <w:t>六、采购代理机构联系方式：</w:t>
      </w:r>
    </w:p>
    <w:p>
      <w:pPr>
        <w:adjustRightInd w:val="0"/>
        <w:snapToGrid w:val="0"/>
        <w:spacing w:line="240" w:lineRule="atLeast"/>
        <w:rPr>
          <w:rFonts w:ascii="宋体" w:cs="宋体"/>
          <w:spacing w:val="10"/>
          <w:kern w:val="0"/>
          <w:szCs w:val="21"/>
          <w:lang w:val="en-GB"/>
        </w:rPr>
      </w:pPr>
      <w:r>
        <w:rPr>
          <w:rFonts w:ascii="宋体" w:hAnsi="宋体" w:cs="宋体"/>
          <w:spacing w:val="10"/>
          <w:kern w:val="0"/>
          <w:szCs w:val="21"/>
          <w:lang w:val="en-GB"/>
        </w:rPr>
        <w:t>1</w:t>
      </w:r>
      <w:r>
        <w:rPr>
          <w:rFonts w:hint="eastAsia" w:ascii="宋体" w:hAnsi="宋体" w:cs="宋体"/>
          <w:spacing w:val="10"/>
          <w:kern w:val="0"/>
          <w:szCs w:val="21"/>
          <w:lang w:val="en-GB"/>
        </w:rPr>
        <w:t>、地址：海口市蓝天路</w:t>
      </w:r>
      <w:r>
        <w:rPr>
          <w:rFonts w:ascii="宋体" w:hAnsi="宋体" w:cs="宋体"/>
          <w:spacing w:val="10"/>
          <w:kern w:val="0"/>
          <w:szCs w:val="21"/>
          <w:lang w:val="en-GB"/>
        </w:rPr>
        <w:t>31</w:t>
      </w:r>
      <w:r>
        <w:rPr>
          <w:rFonts w:hint="eastAsia" w:ascii="宋体" w:hAnsi="宋体" w:cs="宋体"/>
          <w:spacing w:val="10"/>
          <w:kern w:val="0"/>
          <w:szCs w:val="21"/>
          <w:lang w:val="en-GB"/>
        </w:rPr>
        <w:t>号名门广场北区</w:t>
      </w:r>
      <w:r>
        <w:rPr>
          <w:rFonts w:ascii="宋体" w:hAnsi="宋体" w:cs="宋体"/>
          <w:spacing w:val="10"/>
          <w:kern w:val="0"/>
          <w:szCs w:val="21"/>
          <w:lang w:val="en-GB"/>
        </w:rPr>
        <w:t>C</w:t>
      </w:r>
      <w:r>
        <w:rPr>
          <w:rFonts w:hint="eastAsia" w:ascii="宋体" w:hAnsi="宋体" w:cs="宋体"/>
          <w:spacing w:val="10"/>
          <w:kern w:val="0"/>
          <w:szCs w:val="21"/>
          <w:lang w:val="en-GB"/>
        </w:rPr>
        <w:t>座</w:t>
      </w:r>
      <w:r>
        <w:rPr>
          <w:rFonts w:ascii="宋体" w:hAnsi="宋体" w:cs="宋体"/>
          <w:spacing w:val="10"/>
          <w:kern w:val="0"/>
          <w:szCs w:val="21"/>
          <w:lang w:val="en-GB"/>
        </w:rPr>
        <w:t>1006</w:t>
      </w:r>
      <w:r>
        <w:rPr>
          <w:rFonts w:hint="eastAsia" w:ascii="宋体" w:hAnsi="宋体" w:cs="宋体"/>
          <w:spacing w:val="10"/>
          <w:kern w:val="0"/>
          <w:szCs w:val="21"/>
          <w:lang w:val="en-GB"/>
        </w:rPr>
        <w:t>房；</w:t>
      </w:r>
      <w:r>
        <w:rPr>
          <w:rFonts w:ascii="宋体" w:hAnsi="宋体" w:cs="宋体"/>
          <w:spacing w:val="10"/>
          <w:kern w:val="0"/>
          <w:szCs w:val="21"/>
          <w:lang w:val="en-GB"/>
        </w:rPr>
        <w:t>2</w:t>
      </w:r>
      <w:r>
        <w:rPr>
          <w:rFonts w:hint="eastAsia" w:ascii="宋体" w:hAnsi="宋体" w:cs="宋体"/>
          <w:spacing w:val="10"/>
          <w:kern w:val="0"/>
          <w:szCs w:val="21"/>
          <w:lang w:val="en-GB"/>
        </w:rPr>
        <w:t>、联系人：豆小姐；</w:t>
      </w:r>
      <w:r>
        <w:rPr>
          <w:rFonts w:ascii="宋体" w:hAnsi="宋体" w:cs="宋体"/>
          <w:spacing w:val="10"/>
          <w:kern w:val="0"/>
          <w:szCs w:val="21"/>
          <w:lang w:val="en-GB"/>
        </w:rPr>
        <w:t>3</w:t>
      </w:r>
      <w:r>
        <w:rPr>
          <w:rFonts w:hint="eastAsia" w:ascii="宋体" w:hAnsi="宋体" w:cs="宋体"/>
          <w:spacing w:val="10"/>
          <w:kern w:val="0"/>
          <w:szCs w:val="21"/>
          <w:lang w:val="en-GB"/>
        </w:rPr>
        <w:t>、电话及传真：</w:t>
      </w:r>
      <w:r>
        <w:rPr>
          <w:rFonts w:ascii="宋体" w:hAnsi="宋体" w:cs="宋体"/>
          <w:spacing w:val="10"/>
          <w:kern w:val="0"/>
          <w:szCs w:val="21"/>
          <w:lang w:val="en-GB"/>
        </w:rPr>
        <w:t>0898-66261680</w:t>
      </w:r>
    </w:p>
    <w:p>
      <w:pPr>
        <w:widowControl/>
        <w:adjustRightInd w:val="0"/>
        <w:snapToGrid w:val="0"/>
        <w:spacing w:line="240" w:lineRule="atLeast"/>
        <w:jc w:val="left"/>
        <w:rPr>
          <w:rFonts w:ascii="宋体" w:cs="宋体"/>
          <w:b/>
          <w:bCs/>
          <w:spacing w:val="10"/>
          <w:kern w:val="0"/>
          <w:szCs w:val="21"/>
        </w:rPr>
      </w:pPr>
      <w:r>
        <w:rPr>
          <w:rFonts w:hint="eastAsia" w:ascii="宋体" w:hAnsi="宋体" w:cs="宋体"/>
          <w:b/>
          <w:bCs/>
          <w:spacing w:val="10"/>
          <w:kern w:val="0"/>
          <w:szCs w:val="21"/>
        </w:rPr>
        <w:t>七、采购人联系方式</w:t>
      </w:r>
    </w:p>
    <w:p>
      <w:pPr>
        <w:widowControl/>
        <w:adjustRightInd w:val="0"/>
        <w:snapToGrid w:val="0"/>
        <w:spacing w:line="240" w:lineRule="atLeast"/>
        <w:jc w:val="left"/>
        <w:rPr>
          <w:rFonts w:ascii="宋体" w:cs="宋体"/>
          <w:spacing w:val="10"/>
          <w:kern w:val="0"/>
          <w:szCs w:val="21"/>
          <w:lang w:val="en-GB"/>
        </w:rPr>
      </w:pPr>
      <w:r>
        <w:rPr>
          <w:rFonts w:ascii="宋体" w:hAnsi="宋体" w:cs="宋体"/>
          <w:spacing w:val="10"/>
          <w:kern w:val="0"/>
          <w:szCs w:val="21"/>
        </w:rPr>
        <w:t>1</w:t>
      </w:r>
      <w:r>
        <w:rPr>
          <w:rFonts w:hint="eastAsia" w:ascii="宋体" w:hAnsi="宋体" w:cs="宋体"/>
          <w:spacing w:val="10"/>
          <w:kern w:val="0"/>
          <w:szCs w:val="21"/>
        </w:rPr>
        <w:t>、地址：儋州市排浦镇；</w:t>
      </w:r>
      <w:r>
        <w:rPr>
          <w:rFonts w:ascii="宋体" w:hAnsi="宋体" w:cs="宋体"/>
          <w:spacing w:val="10"/>
          <w:kern w:val="0"/>
          <w:szCs w:val="21"/>
        </w:rPr>
        <w:t>2</w:t>
      </w:r>
      <w:r>
        <w:rPr>
          <w:rFonts w:hint="eastAsia" w:ascii="宋体" w:hAnsi="宋体" w:cs="宋体"/>
          <w:spacing w:val="10"/>
          <w:kern w:val="0"/>
          <w:szCs w:val="21"/>
        </w:rPr>
        <w:t>、联系人：郭尚金；</w:t>
      </w:r>
      <w:r>
        <w:rPr>
          <w:rFonts w:ascii="宋体" w:hAnsi="宋体" w:cs="宋体"/>
          <w:spacing w:val="10"/>
          <w:kern w:val="0"/>
          <w:szCs w:val="21"/>
        </w:rPr>
        <w:t>3</w:t>
      </w:r>
      <w:r>
        <w:rPr>
          <w:rFonts w:hint="eastAsia" w:ascii="宋体" w:hAnsi="宋体" w:cs="宋体"/>
          <w:spacing w:val="10"/>
          <w:kern w:val="0"/>
          <w:szCs w:val="21"/>
        </w:rPr>
        <w:t>、联系电话：</w:t>
      </w:r>
      <w:r>
        <w:rPr>
          <w:rFonts w:ascii="宋体" w:hAnsi="宋体" w:cs="宋体"/>
          <w:spacing w:val="10"/>
          <w:kern w:val="0"/>
          <w:szCs w:val="21"/>
        </w:rPr>
        <w:t>23601174</w:t>
      </w:r>
    </w:p>
    <w:p>
      <w:pPr>
        <w:widowControl/>
        <w:adjustRightInd w:val="0"/>
        <w:snapToGrid w:val="0"/>
        <w:spacing w:line="240" w:lineRule="atLeast"/>
        <w:jc w:val="left"/>
        <w:rPr>
          <w:rFonts w:ascii="宋体" w:cs="宋体"/>
          <w:spacing w:val="10"/>
          <w:kern w:val="0"/>
          <w:szCs w:val="21"/>
          <w:lang w:val="en-GB"/>
        </w:rPr>
      </w:pPr>
      <w:r>
        <w:rPr>
          <w:rFonts w:hint="eastAsia" w:ascii="宋体" w:hAnsi="宋体" w:cs="宋体"/>
          <w:b/>
          <w:bCs/>
          <w:spacing w:val="10"/>
          <w:kern w:val="0"/>
          <w:szCs w:val="21"/>
          <w:lang w:val="en-GB"/>
        </w:rPr>
        <w:t>八、信息公布：</w:t>
      </w:r>
      <w:r>
        <w:rPr>
          <w:rFonts w:hint="eastAsia" w:ascii="宋体" w:hAnsi="宋体" w:cs="宋体"/>
          <w:spacing w:val="10"/>
          <w:kern w:val="0"/>
          <w:szCs w:val="21"/>
          <w:lang w:val="en-GB"/>
        </w:rPr>
        <w:t>公告、采购文件修改或澄清等信息，将在中国海南政府采购网</w:t>
      </w:r>
      <w:r>
        <w:rPr>
          <w:rFonts w:ascii="宋体" w:hAnsi="宋体" w:cs="宋体"/>
          <w:spacing w:val="10"/>
          <w:kern w:val="0"/>
          <w:szCs w:val="21"/>
          <w:lang w:val="en-GB"/>
        </w:rPr>
        <w:t>(www.ccgp-hainan.gov.cn)</w:t>
      </w:r>
      <w:r>
        <w:rPr>
          <w:rFonts w:hint="eastAsia" w:ascii="宋体" w:hAnsi="宋体" w:cs="宋体"/>
          <w:spacing w:val="10"/>
          <w:kern w:val="0"/>
          <w:szCs w:val="21"/>
          <w:lang w:val="en-GB"/>
        </w:rPr>
        <w:t>媒体上发布。</w:t>
      </w:r>
    </w:p>
    <w:p>
      <w:pPr>
        <w:adjustRightInd w:val="0"/>
        <w:snapToGrid w:val="0"/>
        <w:spacing w:line="240" w:lineRule="atLeast"/>
        <w:rPr>
          <w:rFonts w:ascii="宋体" w:cs="宋体"/>
          <w:color w:val="000000"/>
          <w:szCs w:val="21"/>
        </w:rPr>
      </w:pPr>
      <w:r>
        <w:rPr>
          <w:rFonts w:ascii="宋体" w:hAnsi="宋体" w:cs="宋体"/>
          <w:color w:val="000000"/>
          <w:szCs w:val="21"/>
        </w:rPr>
        <w:t xml:space="preserve">                                             </w:t>
      </w:r>
    </w:p>
    <w:p>
      <w:pPr>
        <w:adjustRightInd w:val="0"/>
        <w:snapToGrid w:val="0"/>
        <w:spacing w:line="240" w:lineRule="atLeast"/>
        <w:rPr>
          <w:rFonts w:ascii="宋体" w:cs="宋体"/>
          <w:color w:val="000000"/>
          <w:szCs w:val="21"/>
        </w:rPr>
      </w:pPr>
      <w:r>
        <w:rPr>
          <w:rFonts w:ascii="宋体" w:hAnsi="宋体" w:cs="宋体"/>
          <w:color w:val="000000"/>
          <w:szCs w:val="21"/>
        </w:rPr>
        <w:t xml:space="preserve">                                              </w:t>
      </w:r>
      <w:r>
        <w:rPr>
          <w:rFonts w:hint="eastAsia" w:ascii="宋体" w:hAnsi="宋体" w:cs="宋体"/>
          <w:color w:val="000000"/>
          <w:szCs w:val="21"/>
        </w:rPr>
        <w:t>海南和正招标有限公司</w:t>
      </w:r>
    </w:p>
    <w:p>
      <w:pPr>
        <w:adjustRightInd w:val="0"/>
        <w:snapToGrid w:val="0"/>
        <w:spacing w:line="240" w:lineRule="atLeast"/>
        <w:jc w:val="left"/>
        <w:rPr>
          <w:rFonts w:ascii="宋体" w:cs="宋体"/>
          <w:szCs w:val="21"/>
        </w:rPr>
      </w:pPr>
      <w:r>
        <w:rPr>
          <w:rFonts w:ascii="宋体" w:hAnsi="宋体" w:cs="宋体"/>
          <w:color w:val="000000"/>
          <w:szCs w:val="21"/>
        </w:rPr>
        <w:t xml:space="preserve">                                               </w:t>
      </w:r>
      <w:r>
        <w:rPr>
          <w:rFonts w:hint="eastAsia" w:ascii="宋体" w:hAnsi="宋体" w:cs="宋体"/>
          <w:color w:val="000000"/>
          <w:szCs w:val="21"/>
        </w:rPr>
        <w:t>二〇一六年八月十日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929"/>
    <w:rsid w:val="0038617C"/>
    <w:rsid w:val="00471C5D"/>
    <w:rsid w:val="00E27D9E"/>
    <w:rsid w:val="00F15FF9"/>
    <w:rsid w:val="00F36929"/>
    <w:rsid w:val="00FE354F"/>
    <w:rsid w:val="033B1298"/>
    <w:rsid w:val="10BD2F43"/>
    <w:rsid w:val="19BE3389"/>
    <w:rsid w:val="23403F3A"/>
    <w:rsid w:val="24C2526D"/>
    <w:rsid w:val="2F5B628B"/>
    <w:rsid w:val="300B6AD9"/>
    <w:rsid w:val="30934903"/>
    <w:rsid w:val="39BC1807"/>
    <w:rsid w:val="3DE021D5"/>
    <w:rsid w:val="44610ABC"/>
    <w:rsid w:val="48C207B0"/>
    <w:rsid w:val="54657511"/>
    <w:rsid w:val="55E401C9"/>
    <w:rsid w:val="56BE0344"/>
    <w:rsid w:val="65F938F4"/>
    <w:rsid w:val="67AA0523"/>
    <w:rsid w:val="7E7455E9"/>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228</Words>
  <Characters>1304</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2016-08-10T07:46:00Z</dcterms:created>
  <dc:creator>Administrator.PC-20150719TQPB</dc:creator>
  <cp:lastModifiedBy>Administrator</cp:lastModifiedBy>
  <dcterms:modified xsi:type="dcterms:W3CDTF">2016-08-12T02:22:03Z</dcterms:modified>
  <dc:title>海南和正招标有限公司（HNHZ2016-201）询价公告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