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center"/>
        <w:rPr>
          <w:b/>
          <w:sz w:val="32"/>
          <w:szCs w:val="32"/>
        </w:rPr>
      </w:pPr>
      <w:r>
        <w:rPr>
          <w:rFonts w:hint="eastAsia" w:cs="Tahoma"/>
          <w:b/>
          <w:sz w:val="32"/>
          <w:szCs w:val="32"/>
        </w:rPr>
        <w:t>海南和正招标有限公司</w:t>
      </w:r>
      <w:r>
        <w:rPr>
          <w:rFonts w:cs="Tahoma"/>
          <w:b/>
          <w:sz w:val="32"/>
          <w:szCs w:val="32"/>
        </w:rPr>
        <w:t>—</w:t>
      </w:r>
      <w:r>
        <w:rPr>
          <w:rFonts w:hint="eastAsia" w:cs="Tahoma"/>
          <w:b/>
          <w:sz w:val="32"/>
          <w:szCs w:val="32"/>
        </w:rPr>
        <w:t>（</w:t>
      </w:r>
      <w:r>
        <w:rPr>
          <w:rFonts w:ascii="宋体" w:hAnsi="宋体" w:cs="Arial"/>
          <w:spacing w:val="10"/>
          <w:kern w:val="0"/>
          <w:sz w:val="32"/>
          <w:szCs w:val="32"/>
        </w:rPr>
        <w:t>HNHZ2016-210</w:t>
      </w:r>
      <w:r>
        <w:rPr>
          <w:rFonts w:hint="eastAsia" w:cs="Tahom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变更公告</w:t>
      </w:r>
    </w:p>
    <w:p>
      <w:pPr>
        <w:widowControl/>
        <w:spacing w:line="420" w:lineRule="exact"/>
        <w:jc w:val="left"/>
        <w:rPr>
          <w:rFonts w:ascii="宋体" w:cs="宋体"/>
          <w:kern w:val="0"/>
          <w:sz w:val="28"/>
          <w:szCs w:val="28"/>
        </w:rPr>
      </w:pPr>
    </w:p>
    <w:p>
      <w:pPr>
        <w:spacing w:line="440" w:lineRule="exact"/>
        <w:ind w:firstLine="555"/>
        <w:rPr>
          <w:rFonts w:ascii="宋体"/>
          <w:bCs/>
          <w:kern w:val="44"/>
          <w:sz w:val="24"/>
          <w:szCs w:val="24"/>
        </w:rPr>
      </w:pPr>
      <w:r>
        <w:rPr>
          <w:rFonts w:hint="eastAsia" w:ascii="宋体" w:hAnsi="宋体"/>
          <w:bCs/>
          <w:kern w:val="44"/>
          <w:sz w:val="24"/>
          <w:szCs w:val="24"/>
        </w:rPr>
        <w:t>受</w:t>
      </w:r>
      <w:r>
        <w:rPr>
          <w:rFonts w:hint="eastAsia" w:cs="Tahoma"/>
          <w:sz w:val="24"/>
          <w:szCs w:val="24"/>
        </w:rPr>
        <w:t>乐东黎族自治县抱由镇中心学校</w:t>
      </w:r>
      <w:r>
        <w:rPr>
          <w:rFonts w:hint="eastAsia" w:ascii="宋体" w:hAnsi="宋体"/>
          <w:bCs/>
          <w:kern w:val="44"/>
          <w:sz w:val="24"/>
          <w:szCs w:val="24"/>
        </w:rPr>
        <w:t>的委托，我公司就抱由镇阳光小学等</w:t>
      </w:r>
      <w:r>
        <w:rPr>
          <w:rFonts w:ascii="宋体" w:hAnsi="宋体"/>
          <w:bCs/>
          <w:kern w:val="44"/>
          <w:sz w:val="24"/>
          <w:szCs w:val="24"/>
        </w:rPr>
        <w:t>8</w:t>
      </w:r>
      <w:r>
        <w:rPr>
          <w:rFonts w:hint="eastAsia" w:ascii="宋体" w:hAnsi="宋体"/>
          <w:bCs/>
          <w:kern w:val="44"/>
          <w:sz w:val="24"/>
          <w:szCs w:val="24"/>
        </w:rPr>
        <w:t>所学校教育装备采购项目</w:t>
      </w:r>
      <w:r>
        <w:rPr>
          <w:rFonts w:hint="eastAsia" w:cs="Tahoma"/>
          <w:sz w:val="24"/>
          <w:szCs w:val="24"/>
        </w:rPr>
        <w:t>（项目编号：</w:t>
      </w:r>
      <w:r>
        <w:rPr>
          <w:sz w:val="24"/>
          <w:szCs w:val="24"/>
        </w:rPr>
        <w:t>HNHZ2016-210</w:t>
      </w:r>
      <w:r>
        <w:rPr>
          <w:rFonts w:hint="eastAsia" w:cs="Tahoma"/>
          <w:sz w:val="24"/>
          <w:szCs w:val="24"/>
        </w:rPr>
        <w:t>）</w:t>
      </w:r>
      <w:r>
        <w:rPr>
          <w:rFonts w:hint="eastAsia" w:ascii="宋体" w:hAnsi="宋体"/>
          <w:bCs/>
          <w:kern w:val="44"/>
          <w:sz w:val="24"/>
          <w:szCs w:val="24"/>
        </w:rPr>
        <w:t>组织公开招标采购，本项目招标文件部分内容需要变更，</w:t>
      </w:r>
      <w:r>
        <w:rPr>
          <w:rFonts w:hint="eastAsia"/>
          <w:sz w:val="24"/>
        </w:rPr>
        <w:t>现将有关事项通知如下：</w:t>
      </w:r>
    </w:p>
    <w:p>
      <w:pPr>
        <w:spacing w:line="440" w:lineRule="exact"/>
        <w:rPr>
          <w:rFonts w:ascii="宋体"/>
          <w:b/>
          <w:kern w:val="44"/>
          <w:sz w:val="24"/>
          <w:szCs w:val="24"/>
        </w:rPr>
      </w:pPr>
      <w:r>
        <w:rPr>
          <w:rFonts w:hint="eastAsia" w:ascii="宋体" w:hAnsi="宋体"/>
          <w:b/>
          <w:kern w:val="44"/>
          <w:sz w:val="24"/>
          <w:szCs w:val="24"/>
        </w:rPr>
        <w:t>一、招标文件内容变更：</w:t>
      </w:r>
    </w:p>
    <w:p>
      <w:pPr>
        <w:tabs>
          <w:tab w:val="left" w:pos="4680"/>
        </w:tabs>
        <w:snapToGrid w:val="0"/>
        <w:spacing w:line="500" w:lineRule="exact"/>
        <w:ind w:firstLine="31680" w:firstLineChars="198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>本项目第三部分用户需求书中采购品目名称有所变动如下：</w:t>
      </w:r>
    </w:p>
    <w:p>
      <w:pPr>
        <w:tabs>
          <w:tab w:val="left" w:pos="4680"/>
        </w:tabs>
        <w:snapToGrid w:val="0"/>
        <w:spacing w:line="500" w:lineRule="exact"/>
        <w:ind w:firstLine="31680" w:firstLineChars="198"/>
        <w:rPr>
          <w:rFonts w:hint="eastAsia" w:ascii="宋体" w:hAnsi="宋体" w:cs="Tahoma"/>
          <w:color w:val="000000"/>
          <w:sz w:val="24"/>
        </w:rPr>
      </w:pPr>
    </w:p>
    <w:p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第三部分用户需求书第七项小学数学仪器原采购品目名称为：</w:t>
      </w:r>
      <w:r>
        <w:rPr>
          <w:b/>
          <w:bCs/>
          <w:sz w:val="22"/>
          <w:szCs w:val="24"/>
        </w:rPr>
        <w:t xml:space="preserve"> </w:t>
      </w:r>
    </w:p>
    <w:tbl>
      <w:tblPr>
        <w:tblStyle w:val="6"/>
        <w:tblW w:w="8903" w:type="dxa"/>
        <w:jc w:val="center"/>
        <w:tblInd w:w="8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1752"/>
        <w:gridCol w:w="5087"/>
        <w:gridCol w:w="742"/>
        <w:gridCol w:w="6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采购品目名称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规格参数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打孔器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打气筒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学生显微镜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生物显微镜演示装置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学生显微镜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放大镜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......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............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</w:t>
            </w:r>
          </w:p>
        </w:tc>
      </w:tr>
    </w:tbl>
    <w:p>
      <w:pPr>
        <w:rPr>
          <w:b/>
          <w:bCs/>
          <w:sz w:val="22"/>
          <w:szCs w:val="24"/>
        </w:rPr>
      </w:pPr>
    </w:p>
    <w:p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现更改为：</w:t>
      </w:r>
    </w:p>
    <w:tbl>
      <w:tblPr>
        <w:tblStyle w:val="6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705"/>
        <w:gridCol w:w="5092"/>
        <w:gridCol w:w="757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采购品目名称</w:t>
            </w:r>
          </w:p>
        </w:tc>
        <w:tc>
          <w:tcPr>
            <w:tcW w:w="50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规格参数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软尺</w:t>
            </w:r>
          </w:p>
        </w:tc>
        <w:tc>
          <w:tcPr>
            <w:tcW w:w="509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  <w:bookmarkEnd w:id="0"/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卷尺</w:t>
            </w:r>
          </w:p>
        </w:tc>
        <w:tc>
          <w:tcPr>
            <w:tcW w:w="509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托盘天平</w:t>
            </w:r>
          </w:p>
        </w:tc>
        <w:tc>
          <w:tcPr>
            <w:tcW w:w="509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bookmarkStart w:id="1" w:name="OLE_LINK2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  <w:bookmarkEnd w:id="1"/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简易天平</w:t>
            </w:r>
          </w:p>
        </w:tc>
        <w:tc>
          <w:tcPr>
            <w:tcW w:w="509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台秤</w:t>
            </w:r>
          </w:p>
        </w:tc>
        <w:tc>
          <w:tcPr>
            <w:tcW w:w="509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弹簧秤</w:t>
            </w:r>
          </w:p>
        </w:tc>
        <w:tc>
          <w:tcPr>
            <w:tcW w:w="509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略（详见原文）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......</w:t>
            </w:r>
          </w:p>
        </w:tc>
        <w:tc>
          <w:tcPr>
            <w:tcW w:w="509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............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</w:t>
            </w:r>
          </w:p>
        </w:tc>
      </w:tr>
    </w:tbl>
    <w:p>
      <w:pPr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</w:t>
      </w:r>
    </w:p>
    <w:p>
      <w:pPr>
        <w:rPr>
          <w:rFonts w:ascii="宋体"/>
          <w:bCs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>其余内容以新的招标文件为准</w:t>
      </w:r>
    </w:p>
    <w:p>
      <w:pPr>
        <w:spacing w:line="420" w:lineRule="exact"/>
        <w:ind w:firstLine="31680" w:firstLineChars="100"/>
        <w:jc w:val="left"/>
        <w:rPr>
          <w:rFonts w:asci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请各投标人到</w:t>
      </w:r>
      <w:r>
        <w:fldChar w:fldCharType="begin"/>
      </w:r>
      <w:r>
        <w:instrText xml:space="preserve"> HYPERLINK "http://218.77.183.48/htms" </w:instrText>
      </w:r>
      <w:r>
        <w:fldChar w:fldCharType="separate"/>
      </w:r>
      <w:r>
        <w:rPr>
          <w:rStyle w:val="5"/>
          <w:rFonts w:ascii="宋体" w:hAnsi="宋体" w:cs="黑体"/>
          <w:bCs/>
          <w:color w:val="auto"/>
          <w:sz w:val="24"/>
          <w:szCs w:val="24"/>
        </w:rPr>
        <w:t>http://218.77.183.48/htms</w:t>
      </w:r>
      <w:r>
        <w:rPr>
          <w:rStyle w:val="5"/>
          <w:rFonts w:ascii="宋体" w:hAnsi="宋体" w:cs="黑体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/>
          <w:bCs/>
          <w:sz w:val="24"/>
          <w:szCs w:val="24"/>
        </w:rPr>
        <w:t>下载新的招标文件。</w:t>
      </w:r>
    </w:p>
    <w:p>
      <w:pPr>
        <w:rPr>
          <w:rFonts w:ascii="宋体" w:cs="宋体"/>
          <w:kern w:val="0"/>
          <w:sz w:val="24"/>
          <w:szCs w:val="24"/>
        </w:rPr>
      </w:pPr>
    </w:p>
    <w:p>
      <w:pPr>
        <w:rPr>
          <w:rFonts w:ascii="宋体" w:cs="宋体"/>
          <w:kern w:val="0"/>
          <w:sz w:val="24"/>
          <w:szCs w:val="24"/>
        </w:rPr>
      </w:pPr>
    </w:p>
    <w:p>
      <w:pPr>
        <w:rPr>
          <w:rFonts w:ascii="宋体" w:cs="宋体"/>
          <w:kern w:val="0"/>
          <w:sz w:val="24"/>
          <w:szCs w:val="24"/>
        </w:rPr>
      </w:pPr>
    </w:p>
    <w:p>
      <w:pPr>
        <w:adjustRightInd w:val="0"/>
        <w:snapToGrid w:val="0"/>
        <w:spacing w:line="200" w:lineRule="atLeast"/>
        <w:ind w:right="57" w:firstLine="31680" w:firstLineChars="1100"/>
        <w:outlineLvl w:val="0"/>
        <w:rPr>
          <w:rFonts w:ascii="宋体" w:cs="宋体"/>
          <w:sz w:val="24"/>
          <w:szCs w:val="24"/>
          <w:lang w:val="zh-CN"/>
        </w:rPr>
      </w:pPr>
      <w:r>
        <w:rPr>
          <w:rFonts w:cs="Tahoma"/>
          <w:sz w:val="24"/>
          <w:szCs w:val="24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  <w:lang w:val="zh-CN"/>
        </w:rPr>
        <w:t>海南和正招标有限公司</w:t>
      </w:r>
    </w:p>
    <w:p>
      <w:pPr>
        <w:adjustRightInd w:val="0"/>
        <w:snapToGrid w:val="0"/>
        <w:spacing w:line="200" w:lineRule="atLeast"/>
        <w:ind w:right="297"/>
        <w:outlineLvl w:val="0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</w:t>
      </w:r>
      <w:r>
        <w:rPr>
          <w:rFonts w:ascii="宋体" w:hAnsi="宋体" w:cs="宋体"/>
          <w:sz w:val="24"/>
          <w:szCs w:val="24"/>
          <w:lang w:val="zh-CN"/>
        </w:rPr>
        <w:t>2016</w:t>
      </w:r>
      <w:r>
        <w:rPr>
          <w:rFonts w:hint="eastAsia" w:ascii="宋体" w:hAnsi="宋体" w:cs="宋体"/>
          <w:sz w:val="24"/>
          <w:szCs w:val="24"/>
          <w:lang w:val="zh-CN"/>
        </w:rPr>
        <w:t>年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  <w:lang w:val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bookmarkStart w:id="2" w:name="_GoBack"/>
      <w:bookmarkEnd w:id="2"/>
      <w:r>
        <w:rPr>
          <w:rFonts w:hint="eastAsia" w:ascii="宋体" w:hAnsi="宋体" w:cs="宋体"/>
          <w:sz w:val="24"/>
          <w:szCs w:val="24"/>
          <w:lang w:val="zh-CN"/>
        </w:rPr>
        <w:t>日</w:t>
      </w: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104997"/>
    <w:rsid w:val="001A4B36"/>
    <w:rsid w:val="004E153E"/>
    <w:rsid w:val="006B45BC"/>
    <w:rsid w:val="00847562"/>
    <w:rsid w:val="009D616D"/>
    <w:rsid w:val="00A73A8A"/>
    <w:rsid w:val="00D663C9"/>
    <w:rsid w:val="00DB04F4"/>
    <w:rsid w:val="00DF2DE9"/>
    <w:rsid w:val="00EE4F04"/>
    <w:rsid w:val="02730483"/>
    <w:rsid w:val="22DF08FD"/>
    <w:rsid w:val="3DA220F0"/>
    <w:rsid w:val="4B104997"/>
    <w:rsid w:val="5A661803"/>
    <w:rsid w:val="69AA5F0A"/>
    <w:rsid w:val="6FCE46C7"/>
    <w:rsid w:val="78AB5FE4"/>
    <w:rsid w:val="7E2366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3"/>
    <w:link w:val="2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9">
    <w:name w:val="bord3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113</Words>
  <Characters>647</Characters>
  <Lines>0</Lines>
  <Paragraphs>0</Paragraphs>
  <TotalTime>0</TotalTime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2016-09-08T05:58:00Z</dcterms:created>
  <dc:creator>lenovo</dc:creator>
  <cp:lastModifiedBy>Administrator</cp:lastModifiedBy>
  <dcterms:modified xsi:type="dcterms:W3CDTF">2016-09-08T06:38:58Z</dcterms:modified>
  <dc:title>海南和正招标有限公司—（HNHZ2016-159）变更公告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