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海南和正招标有限公司（</w:t>
      </w:r>
      <w:r>
        <w:rPr>
          <w:b/>
          <w:sz w:val="32"/>
          <w:szCs w:val="32"/>
        </w:rPr>
        <w:t>HNHZ2016-225</w:t>
      </w:r>
      <w:r>
        <w:rPr>
          <w:rFonts w:hint="eastAsia"/>
          <w:b/>
          <w:sz w:val="32"/>
          <w:szCs w:val="32"/>
        </w:rPr>
        <w:t>）变更公告</w:t>
      </w:r>
    </w:p>
    <w:p>
      <w:pPr>
        <w:spacing w:before="156" w:before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各投标人：</w:t>
      </w:r>
    </w:p>
    <w:p>
      <w:pPr>
        <w:spacing w:before="156" w:beforeLines="50"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我公司受屯昌县公安局的委托，承接了智能枪弹柜设备采购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项目编号：</w:t>
      </w:r>
      <w:r>
        <w:rPr>
          <w:sz w:val="28"/>
          <w:szCs w:val="28"/>
        </w:rPr>
        <w:t>HNHZ2016-225)</w:t>
      </w:r>
      <w:r>
        <w:rPr>
          <w:rFonts w:hint="eastAsia"/>
          <w:sz w:val="28"/>
          <w:szCs w:val="28"/>
        </w:rPr>
        <w:t>组织竞争性谈判采购，应采购人工作时间安排，本项目延期开标，现将相关事宜通知如下：</w:t>
      </w:r>
    </w:p>
    <w:p>
      <w:pPr>
        <w:spacing w:before="156" w:beforeLines="50" w:line="440" w:lineRule="exact"/>
        <w:ind w:left="420" w:right="57" w:hanging="420" w:hangingChars="15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、采购文件</w:t>
      </w:r>
      <w:r>
        <w:rPr>
          <w:rStyle w:val="4"/>
          <w:rFonts w:hint="eastAsia" w:hAnsi="宋体"/>
          <w:b w:val="0"/>
          <w:sz w:val="28"/>
          <w:szCs w:val="28"/>
        </w:rPr>
        <w:t>第三部分</w:t>
      </w:r>
      <w:r>
        <w:rPr>
          <w:rStyle w:val="4"/>
          <w:rFonts w:hAnsi="宋体"/>
          <w:b w:val="0"/>
          <w:sz w:val="28"/>
          <w:szCs w:val="28"/>
        </w:rPr>
        <w:t xml:space="preserve">  </w:t>
      </w:r>
      <w:r>
        <w:rPr>
          <w:rStyle w:val="4"/>
          <w:rFonts w:hint="eastAsia" w:hAnsi="宋体"/>
          <w:b w:val="0"/>
          <w:sz w:val="28"/>
          <w:szCs w:val="28"/>
        </w:rPr>
        <w:t>用户需求书</w:t>
      </w:r>
      <w:bookmarkStart w:id="0" w:name="_Toc340569879"/>
      <w:r>
        <w:rPr>
          <w:rStyle w:val="4"/>
          <w:rFonts w:hAnsi="宋体"/>
          <w:b w:val="0"/>
          <w:sz w:val="28"/>
          <w:szCs w:val="28"/>
        </w:rPr>
        <w:t xml:space="preserve"> </w:t>
      </w:r>
      <w:r>
        <w:rPr>
          <w:rStyle w:val="4"/>
          <w:rFonts w:hint="eastAsia" w:hAnsi="宋体"/>
          <w:b w:val="0"/>
          <w:sz w:val="28"/>
          <w:szCs w:val="28"/>
        </w:rPr>
        <w:t>中</w:t>
      </w:r>
      <w:r>
        <w:rPr>
          <w:rStyle w:val="4"/>
          <w:rFonts w:hAnsi="宋体"/>
          <w:b w:val="0"/>
          <w:sz w:val="28"/>
          <w:szCs w:val="28"/>
        </w:rPr>
        <w:t xml:space="preserve"> </w:t>
      </w:r>
      <w:r>
        <w:rPr>
          <w:rStyle w:val="4"/>
          <w:rFonts w:hint="eastAsia" w:hAnsi="宋体"/>
          <w:b w:val="0"/>
          <w:sz w:val="28"/>
          <w:szCs w:val="28"/>
        </w:rPr>
        <w:t>三、项目需求表</w:t>
      </w:r>
      <w:r>
        <w:rPr>
          <w:rStyle w:val="4"/>
          <w:rFonts w:hAnsi="宋体"/>
          <w:b w:val="0"/>
          <w:sz w:val="28"/>
          <w:szCs w:val="28"/>
        </w:rPr>
        <w:t xml:space="preserve">  1</w:t>
      </w:r>
      <w:r>
        <w:rPr>
          <w:rStyle w:val="4"/>
          <w:rFonts w:hint="eastAsia" w:hAnsi="宋体"/>
          <w:b w:val="0"/>
          <w:sz w:val="28"/>
          <w:szCs w:val="28"/>
        </w:rPr>
        <w:t>、</w:t>
      </w:r>
      <w:r>
        <w:rPr>
          <w:rStyle w:val="4"/>
          <w:rFonts w:hAnsi="宋体"/>
          <w:b w:val="0"/>
          <w:sz w:val="28"/>
          <w:szCs w:val="28"/>
        </w:rPr>
        <w:t>2</w:t>
      </w:r>
      <w:r>
        <w:rPr>
          <w:rStyle w:val="4"/>
          <w:rFonts w:hint="eastAsia" w:hAnsi="宋体"/>
          <w:b w:val="0"/>
          <w:sz w:val="28"/>
          <w:szCs w:val="28"/>
        </w:rPr>
        <w:t>、</w:t>
      </w:r>
      <w:r>
        <w:rPr>
          <w:rStyle w:val="4"/>
          <w:rFonts w:hAnsi="宋体"/>
          <w:b w:val="0"/>
          <w:sz w:val="28"/>
          <w:szCs w:val="28"/>
        </w:rPr>
        <w:t>3</w:t>
      </w:r>
      <w:r>
        <w:rPr>
          <w:rStyle w:val="4"/>
          <w:rFonts w:hint="eastAsia" w:hAnsi="宋体"/>
          <w:b w:val="0"/>
          <w:sz w:val="28"/>
          <w:szCs w:val="28"/>
        </w:rPr>
        <w:t>、</w:t>
      </w:r>
      <w:r>
        <w:rPr>
          <w:rStyle w:val="4"/>
          <w:rFonts w:hAnsi="宋体"/>
          <w:b w:val="0"/>
          <w:sz w:val="28"/>
          <w:szCs w:val="28"/>
        </w:rPr>
        <w:t>4</w:t>
      </w:r>
      <w:r>
        <w:rPr>
          <w:rStyle w:val="4"/>
          <w:rFonts w:hint="eastAsia" w:hAnsi="宋体"/>
          <w:b w:val="0"/>
          <w:sz w:val="28"/>
          <w:szCs w:val="28"/>
        </w:rPr>
        <w:t>、</w:t>
      </w:r>
      <w:r>
        <w:rPr>
          <w:rStyle w:val="4"/>
          <w:rFonts w:hAnsi="宋体"/>
          <w:b w:val="0"/>
          <w:sz w:val="28"/>
          <w:szCs w:val="28"/>
        </w:rPr>
        <w:t>5</w:t>
      </w:r>
      <w:r>
        <w:rPr>
          <w:rStyle w:val="4"/>
          <w:rFonts w:hint="eastAsia" w:hAnsi="宋体"/>
          <w:b w:val="0"/>
          <w:sz w:val="28"/>
          <w:szCs w:val="28"/>
        </w:rPr>
        <w:t>项中</w:t>
      </w:r>
      <w:bookmarkEnd w:id="0"/>
      <w:r>
        <w:rPr>
          <w:rFonts w:hint="eastAsia" w:ascii="宋体" w:hAnsi="宋体"/>
          <w:b/>
          <w:sz w:val="28"/>
          <w:szCs w:val="28"/>
        </w:rPr>
        <w:t>原描述</w:t>
      </w:r>
      <w:r>
        <w:rPr>
          <w:rFonts w:hint="eastAsia" w:ascii="宋体" w:hAnsi="宋体"/>
          <w:sz w:val="28"/>
          <w:szCs w:val="28"/>
        </w:rPr>
        <w:t>: “(22) ▲</w:t>
      </w:r>
      <w:r>
        <w:rPr>
          <w:rFonts w:hint="eastAsia" w:ascii="宋体" w:hAnsi="宋体"/>
          <w:color w:val="000000"/>
          <w:sz w:val="28"/>
          <w:szCs w:val="28"/>
        </w:rPr>
        <w:t>投标产品具有单片机嵌入式智能枪弹柜控制管理系统软件著作权、具有单片机嵌入式智能枪弹柜控制管理系统软件科技成果测试报告；提供以上证书及测试报告复印件加盖生产厂家公章”</w:t>
      </w:r>
      <w:r>
        <w:rPr>
          <w:rFonts w:hint="eastAsia"/>
          <w:b/>
          <w:sz w:val="28"/>
          <w:szCs w:val="28"/>
        </w:rPr>
        <w:t>现调整为</w:t>
      </w:r>
      <w:r>
        <w:rPr>
          <w:rFonts w:hint="eastAsia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 xml:space="preserve">(22) </w:t>
      </w:r>
      <w:r>
        <w:rPr>
          <w:rFonts w:hint="eastAsia" w:ascii="宋体" w:hAnsi="宋体"/>
          <w:color w:val="000000"/>
          <w:sz w:val="28"/>
          <w:szCs w:val="28"/>
        </w:rPr>
        <w:t>投标产品具有嵌入式智能枪弹柜控制管理系统软件著作权、具有嵌入式智能枪弹柜控制管理系统软件科技成果测试报告；提供以上证书及测试报告复印件加盖生产厂家公章”</w:t>
      </w:r>
    </w:p>
    <w:p>
      <w:pPr>
        <w:spacing w:before="156" w:beforeLines="50" w:line="4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、原响应文件递交时间：</w:t>
      </w:r>
      <w:r>
        <w:rPr>
          <w:bCs/>
          <w:sz w:val="28"/>
          <w:szCs w:val="28"/>
        </w:rPr>
        <w:t>2016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</w:rPr>
        <w:t>10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>14</w:t>
      </w:r>
      <w:r>
        <w:rPr>
          <w:rFonts w:hint="eastAsia"/>
          <w:bCs/>
          <w:sz w:val="28"/>
          <w:szCs w:val="28"/>
        </w:rPr>
        <w:t>日上午</w:t>
      </w:r>
      <w:r>
        <w:rPr>
          <w:bCs/>
          <w:sz w:val="28"/>
          <w:szCs w:val="28"/>
        </w:rPr>
        <w:t>09:00-09:30</w:t>
      </w:r>
      <w:r>
        <w:rPr>
          <w:rFonts w:hint="eastAsia"/>
          <w:sz w:val="28"/>
          <w:szCs w:val="28"/>
        </w:rPr>
        <w:t>（北京时间）；</w:t>
      </w:r>
    </w:p>
    <w:p>
      <w:pPr>
        <w:spacing w:before="156" w:beforeLines="50" w:line="4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原谈判时间：</w:t>
      </w:r>
      <w:r>
        <w:rPr>
          <w:bCs/>
          <w:sz w:val="28"/>
          <w:szCs w:val="28"/>
        </w:rPr>
        <w:t>2016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</w:rPr>
        <w:t>10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>14</w:t>
      </w:r>
      <w:r>
        <w:rPr>
          <w:rFonts w:hint="eastAsia"/>
          <w:bCs/>
          <w:sz w:val="28"/>
          <w:szCs w:val="28"/>
        </w:rPr>
        <w:t>日上</w:t>
      </w:r>
      <w:r>
        <w:rPr>
          <w:rFonts w:hint="eastAsia"/>
          <w:sz w:val="28"/>
          <w:szCs w:val="28"/>
        </w:rPr>
        <w:t>午</w:t>
      </w:r>
      <w:r>
        <w:rPr>
          <w:sz w:val="28"/>
          <w:szCs w:val="28"/>
        </w:rPr>
        <w:t>09:30</w:t>
      </w:r>
      <w:r>
        <w:rPr>
          <w:rFonts w:hint="eastAsia"/>
          <w:sz w:val="28"/>
          <w:szCs w:val="28"/>
        </w:rPr>
        <w:t>（北京时间）。</w:t>
      </w:r>
    </w:p>
    <w:p>
      <w:pPr>
        <w:spacing w:before="156" w:beforeLines="50" w:line="4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现响应文件递交时间：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15:00 -15:30</w:t>
      </w:r>
      <w:r>
        <w:rPr>
          <w:rFonts w:hint="eastAsia"/>
          <w:sz w:val="28"/>
          <w:szCs w:val="28"/>
        </w:rPr>
        <w:t>（北京时间）；</w:t>
      </w:r>
    </w:p>
    <w:p>
      <w:pPr>
        <w:spacing w:before="156" w:beforeLines="50" w:line="4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现谈判时间：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15:30</w:t>
      </w:r>
      <w:r>
        <w:rPr>
          <w:rFonts w:hint="eastAsia"/>
          <w:sz w:val="28"/>
          <w:szCs w:val="28"/>
        </w:rPr>
        <w:t>（北京时间）。</w:t>
      </w:r>
    </w:p>
    <w:p>
      <w:pPr>
        <w:adjustRightInd w:val="0"/>
        <w:snapToGrid w:val="0"/>
        <w:spacing w:line="400" w:lineRule="atLeast"/>
        <w:ind w:firstLine="420" w:firstLineChars="150"/>
        <w:jc w:val="left"/>
        <w:rPr>
          <w:rFonts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其余内容以本公司重新发送新的采购文件为准, </w:t>
      </w:r>
      <w:r>
        <w:rPr>
          <w:rFonts w:hint="eastAsia"/>
          <w:sz w:val="28"/>
          <w:szCs w:val="28"/>
        </w:rPr>
        <w:t>特此通知。</w:t>
      </w:r>
    </w:p>
    <w:p>
      <w:pPr>
        <w:spacing w:before="156" w:beforeLines="50"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联系人：豆小姐</w:t>
      </w:r>
    </w:p>
    <w:p>
      <w:pPr>
        <w:spacing w:before="156" w:beforeLines="50" w:line="44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0898-66261680                  </w:t>
      </w:r>
    </w:p>
    <w:p>
      <w:pPr>
        <w:spacing w:before="156" w:beforeLines="50" w:line="440" w:lineRule="exact"/>
        <w:jc w:val="center"/>
        <w:rPr>
          <w:sz w:val="28"/>
          <w:szCs w:val="28"/>
        </w:rPr>
      </w:pPr>
    </w:p>
    <w:p>
      <w:pPr>
        <w:spacing w:before="156" w:beforeLines="50"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海南和正招标有限公司</w:t>
      </w:r>
    </w:p>
    <w:p>
      <w:pPr>
        <w:spacing w:before="156" w:beforeLines="50" w:line="440" w:lineRule="exact"/>
        <w:ind w:firstLine="1540" w:firstLineChars="55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1" w:name="_GoBack"/>
      <w:bookmarkEnd w:id="1"/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D1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2016-10-13T08:17:15Z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