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286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p>
      <w:pPr>
        <w:widowControl/>
        <w:snapToGrid w:val="0"/>
        <w:spacing w:before="156" w:beforeLines="50" w:line="360" w:lineRule="exact"/>
        <w:ind w:firstLine="48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kern w:val="44"/>
          <w:sz w:val="24"/>
          <w:szCs w:val="24"/>
        </w:rPr>
        <w:t>海南省澄迈县气象局（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以下简称“采购人”</w:t>
      </w:r>
      <w:r>
        <w:rPr>
          <w:rFonts w:hint="eastAsia" w:ascii="宋体" w:hAnsi="宋体" w:eastAsia="宋体" w:cs="宋体"/>
          <w:kern w:val="44"/>
          <w:sz w:val="24"/>
          <w:szCs w:val="24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的委托，海南和正招标有限公司（以下简称“采购代理机构”）就</w:t>
      </w:r>
      <w:r>
        <w:rPr>
          <w:rFonts w:hint="eastAsia" w:ascii="宋体" w:hAnsi="宋体" w:eastAsia="宋体" w:cs="宋体"/>
          <w:kern w:val="44"/>
          <w:sz w:val="24"/>
          <w:szCs w:val="24"/>
        </w:rPr>
        <w:t>澄迈县气象局防灾减灾指挥平台项目，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项目编号：HNHZ2016-286）所需的货物及服务组织公开招标采购，欢迎国内合格的投标人参加投标，有关事项如下：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line="400" w:lineRule="exact"/>
        <w:ind w:firstLine="142" w:firstLineChars="59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kern w:val="28"/>
          <w:sz w:val="24"/>
          <w:szCs w:val="24"/>
        </w:rPr>
        <w:t>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澄迈县气象局防灾减灾指挥平台项目</w:t>
      </w:r>
    </w:p>
    <w:p>
      <w:pPr>
        <w:widowControl/>
        <w:spacing w:line="400" w:lineRule="exact"/>
        <w:ind w:firstLine="142" w:firstLineChars="59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2、用途：</w:t>
      </w:r>
      <w:r>
        <w:rPr>
          <w:rFonts w:hint="eastAsia" w:ascii="宋体" w:hAnsi="宋体" w:eastAsia="宋体" w:cs="宋体"/>
          <w:kern w:val="28"/>
          <w:sz w:val="24"/>
          <w:szCs w:val="24"/>
        </w:rPr>
        <w:t>防灾</w:t>
      </w:r>
      <w:r>
        <w:rPr>
          <w:rFonts w:hint="eastAsia" w:ascii="宋体" w:hAnsi="宋体" w:eastAsia="宋体" w:cs="宋体"/>
          <w:kern w:val="44"/>
          <w:sz w:val="24"/>
          <w:szCs w:val="24"/>
        </w:rPr>
        <w:t>减灾</w:t>
      </w:r>
    </w:p>
    <w:p>
      <w:pPr>
        <w:widowControl/>
        <w:spacing w:line="400" w:lineRule="exact"/>
        <w:ind w:firstLine="142" w:firstLineChars="59"/>
        <w:jc w:val="left"/>
        <w:rPr>
          <w:rFonts w:hint="eastAsia" w:ascii="宋体" w:hAnsi="宋体" w:eastAsia="宋体" w:cs="宋体"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3、数量：一批不分包</w:t>
      </w:r>
    </w:p>
    <w:p>
      <w:pPr>
        <w:widowControl/>
        <w:spacing w:line="400" w:lineRule="exact"/>
        <w:ind w:firstLine="142" w:firstLineChars="59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4、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简要技术要求：详</w:t>
      </w:r>
      <w:r>
        <w:rPr>
          <w:rFonts w:hint="eastAsia" w:ascii="宋体" w:hAnsi="宋体" w:eastAsia="宋体" w:cs="宋体"/>
          <w:kern w:val="28"/>
          <w:sz w:val="24"/>
          <w:szCs w:val="24"/>
        </w:rPr>
        <w:t>见 《用户需求书》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snapToGrid w:val="0"/>
        <w:spacing w:line="440" w:lineRule="exact"/>
        <w:ind w:left="420" w:hanging="420" w:hangingChars="175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1、在中华人民共和国注册，具有独立承担民事责任能力，需提供营业执照副本、组织机构代码证副本、</w:t>
      </w:r>
      <w:bookmarkStart w:id="0" w:name="OLE_LINK2"/>
      <w:r>
        <w:rPr>
          <w:rFonts w:hint="eastAsia" w:ascii="宋体" w:hAnsi="宋体" w:eastAsia="宋体" w:cs="宋体"/>
          <w:sz w:val="24"/>
          <w:szCs w:val="24"/>
          <w:lang w:val="zh-CN"/>
        </w:rPr>
        <w:t>税务登记证副本或者三证合一有效证件</w:t>
      </w:r>
      <w:r>
        <w:rPr>
          <w:rFonts w:hint="eastAsia" w:ascii="宋体" w:hAnsi="宋体" w:eastAsia="宋体" w:cs="宋体"/>
          <w:sz w:val="24"/>
          <w:szCs w:val="24"/>
        </w:rPr>
        <w:t>的复印件并加盖公章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；</w:t>
      </w:r>
      <w:bookmarkEnd w:id="0"/>
    </w:p>
    <w:p>
      <w:pPr>
        <w:snapToGrid w:val="0"/>
        <w:spacing w:line="400" w:lineRule="exact"/>
        <w:ind w:left="420" w:hanging="420" w:hangingChars="175"/>
        <w:rPr>
          <w:rFonts w:hint="eastAsia" w:ascii="宋体" w:hAnsi="宋体" w:eastAsia="宋体" w:cs="宋体"/>
          <w:kern w:val="28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2、依法纳税和缴纳社会保障资金的良好记录（需提供近3个月企业纳税证明材料,以及近3个月缴纳社会保障记录复印件）；</w:t>
      </w:r>
    </w:p>
    <w:p>
      <w:pPr>
        <w:snapToGrid w:val="0"/>
        <w:spacing w:line="400" w:lineRule="exact"/>
        <w:ind w:left="420" w:hanging="420" w:hangingChars="175"/>
        <w:rPr>
          <w:rFonts w:hint="eastAsia" w:ascii="宋体" w:hAnsi="宋体" w:eastAsia="宋体" w:cs="宋体"/>
          <w:kern w:val="28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3、投标人是代理商的，需要提供主要产品(</w:t>
      </w:r>
      <w:r>
        <w:rPr>
          <w:rFonts w:hint="eastAsia" w:ascii="宋体" w:hAnsi="宋体" w:eastAsia="宋体" w:cs="宋体"/>
          <w:kern w:val="0"/>
          <w:sz w:val="24"/>
          <w:szCs w:val="24"/>
        </w:rPr>
        <w:t>详见《用户需求书》)</w:t>
      </w:r>
      <w:r>
        <w:rPr>
          <w:rFonts w:hint="eastAsia" w:ascii="宋体" w:hAnsi="宋体" w:eastAsia="宋体" w:cs="宋体"/>
          <w:kern w:val="28"/>
          <w:sz w:val="24"/>
          <w:szCs w:val="24"/>
        </w:rPr>
        <w:t>的生产厂商针对本项目的授权书及售后服务承诺函；</w:t>
      </w:r>
    </w:p>
    <w:p>
      <w:pPr>
        <w:snapToGrid w:val="0"/>
        <w:spacing w:line="400" w:lineRule="exact"/>
        <w:ind w:left="420" w:hanging="420" w:hangingChars="175"/>
        <w:rPr>
          <w:rFonts w:hint="eastAsia" w:ascii="宋体" w:hAnsi="宋体" w:eastAsia="宋体" w:cs="宋体"/>
          <w:kern w:val="28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供应商必须对本项目内所有的内容进行投标，不允许只对其中部分内容进行投标，否则投标文件将被拒绝。</w:t>
      </w:r>
    </w:p>
    <w:p>
      <w:pPr>
        <w:snapToGrid w:val="0"/>
        <w:spacing w:line="400" w:lineRule="exact"/>
        <w:rPr>
          <w:rFonts w:hint="eastAsia" w:ascii="宋体" w:hAnsi="宋体" w:eastAsia="宋体" w:cs="宋体"/>
          <w:kern w:val="28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5、购买本招标文件且缴纳投标保证金；</w:t>
      </w:r>
    </w:p>
    <w:p>
      <w:pPr>
        <w:snapToGrid w:val="0"/>
        <w:spacing w:line="400" w:lineRule="exact"/>
        <w:rPr>
          <w:rFonts w:hint="eastAsia" w:ascii="宋体" w:hAnsi="宋体" w:eastAsia="宋体" w:cs="宋体"/>
          <w:kern w:val="28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6、本项目不接受联合体投标。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  <w:t>三、获取招标文件：</w:t>
      </w:r>
    </w:p>
    <w:p>
      <w:pPr>
        <w:pStyle w:val="4"/>
        <w:spacing w:before="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1、时间：2016年12月2日－2016年12月8日上午09:00－11:30 ,下午14:30－17:00 (节假日除外)；</w:t>
      </w:r>
    </w:p>
    <w:p>
      <w:pPr>
        <w:pStyle w:val="4"/>
        <w:spacing w:before="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2、地点：海口市蓝天路31号名门广场北区C座1006房；</w:t>
      </w:r>
    </w:p>
    <w:p>
      <w:pPr>
        <w:pStyle w:val="4"/>
        <w:spacing w:before="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3、售价：招标文件人民币100元/份（售后不退）；</w:t>
      </w:r>
    </w:p>
    <w:p>
      <w:pPr>
        <w:pStyle w:val="4"/>
        <w:spacing w:before="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4、购买询价文件时须提供：</w:t>
      </w:r>
    </w:p>
    <w:p>
      <w:pPr>
        <w:pStyle w:val="4"/>
        <w:spacing w:before="0" w:after="0" w:line="400" w:lineRule="exact"/>
        <w:ind w:left="717" w:leftChars="33" w:hanging="648" w:hangingChars="27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（1）法人授权委托书、营业执照副本、组织机构代码证副本、税务登记证副本、被委托人身份证、法人身份证以及近期3个月的纳税、社保保证缴费证明材料。</w:t>
      </w:r>
    </w:p>
    <w:p>
      <w:pPr>
        <w:pStyle w:val="4"/>
        <w:spacing w:before="0" w:after="0" w:line="400" w:lineRule="exact"/>
        <w:ind w:left="717" w:leftChars="33" w:hanging="648" w:hangingChars="27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（2）以上材料核验原件收取盖公章复印件（法人授权委托书收原件）。</w:t>
      </w:r>
    </w:p>
    <w:p>
      <w:pPr>
        <w:widowControl/>
        <w:spacing w:before="156" w:beforeLines="50" w:line="360" w:lineRule="exact"/>
        <w:ind w:left="426" w:hanging="391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四、投标文件递交时间、地点：</w:t>
      </w:r>
    </w:p>
    <w:p>
      <w:pPr>
        <w:widowControl/>
        <w:spacing w:before="156" w:beforeLines="50" w:line="360" w:lineRule="exact"/>
        <w:ind w:left="426" w:hanging="391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1、递交时间：2016年12月22日下午15:00-15:30（北京时间）。</w:t>
      </w:r>
    </w:p>
    <w:p>
      <w:pPr>
        <w:widowControl/>
        <w:spacing w:before="156" w:beforeLines="50" w:line="360" w:lineRule="exact"/>
        <w:ind w:left="426" w:hanging="391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2、地点：海口市蓝天路31号名门广场北区C座1006房。</w:t>
      </w:r>
    </w:p>
    <w:p>
      <w:pPr>
        <w:widowControl/>
        <w:snapToGrid w:val="0"/>
        <w:spacing w:before="156" w:beforeLines="50"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五、开标时间：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2016年12月22日下午15:30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六、采购代理机构名称、地址和联系方式：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1、名称：海南和正招标有限公司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2、地址：海口市蓝天路31号名门广场北区C座1006房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3、联系人及电话：豆小姐 0898-66261680 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</w:t>
      </w:r>
      <w:bookmarkStart w:id="1" w:name="_GoBack"/>
      <w:bookmarkEnd w:id="1"/>
      <w:r>
        <w:rPr>
          <w:rFonts w:hint="eastAsia" w:ascii="宋体" w:hAnsi="宋体" w:eastAsia="宋体" w:cs="宋体"/>
          <w:kern w:val="0"/>
          <w:sz w:val="24"/>
          <w:szCs w:val="24"/>
        </w:rPr>
        <w:t>地址：海南省澄迈县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2、联系人：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韩红星</w:t>
      </w: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3、联系电话：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67623403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/>
          <w:sz w:val="24"/>
          <w:szCs w:val="24"/>
        </w:rPr>
        <w:t>、信息公布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：公告、采购文件修改或澄清等信息，将在中国海南政府采购网（http://36.101.208.72:8080/）媒体上发布媒体上发布。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p/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20863"/>
    <w:rsid w:val="212925C4"/>
    <w:rsid w:val="2EDD6A36"/>
    <w:rsid w:val="415F2173"/>
    <w:rsid w:val="4B787DFF"/>
    <w:rsid w:val="61B24A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2016-12-02T08:35:52Z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