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48"/>
          <w:szCs w:val="48"/>
          <w:lang w:eastAsia="zh-CN"/>
        </w:rPr>
      </w:pPr>
    </w:p>
    <w:p>
      <w:pPr>
        <w:rPr>
          <w:rFonts w:hint="eastAsia" w:eastAsiaTheme="minorEastAsia"/>
          <w:b/>
          <w:bCs/>
          <w:sz w:val="48"/>
          <w:szCs w:val="48"/>
          <w:lang w:eastAsia="zh-CN"/>
        </w:rPr>
      </w:pPr>
      <w:r>
        <w:rPr>
          <w:rFonts w:hint="eastAsia" w:eastAsiaTheme="minorEastAsia"/>
          <w:b/>
          <w:bCs/>
          <w:sz w:val="48"/>
          <w:szCs w:val="48"/>
          <w:lang w:eastAsia="zh-CN"/>
        </w:rPr>
        <w:t>报价明细表：</w:t>
      </w:r>
    </w:p>
    <w:tbl>
      <w:tblPr>
        <w:tblStyle w:val="3"/>
        <w:tblpPr w:leftFromText="180" w:rightFromText="180" w:vertAnchor="text" w:horzAnchor="page" w:tblpX="1181" w:tblpY="632"/>
        <w:tblOverlap w:val="never"/>
        <w:tblW w:w="10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74"/>
        <w:gridCol w:w="1418"/>
        <w:gridCol w:w="1561"/>
        <w:gridCol w:w="1276"/>
        <w:gridCol w:w="994"/>
        <w:gridCol w:w="141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bCs w:val="0"/>
                <w:spacing w:val="0"/>
                <w:kern w:val="2"/>
                <w:szCs w:val="24"/>
                <w:lang w:val="en-GB"/>
              </w:rPr>
            </w:pPr>
            <w:r>
              <w:rPr>
                <w:rFonts w:hint="eastAsia" w:ascii="宋体" w:hAnsi="宋体" w:cs="宋体"/>
                <w:b/>
                <w:bCs w:val="0"/>
                <w:spacing w:val="0"/>
                <w:kern w:val="2"/>
                <w:szCs w:val="24"/>
                <w:lang w:val="en-GB"/>
              </w:rPr>
              <w:t>序号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货物名称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品牌规格型号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产地/制造厂商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数量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单价（元）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一、保亭县人大常委会会议室有线电子表决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sz w:val="24"/>
                <w:lang w:val="en-GB"/>
              </w:rPr>
              <w:t>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讨论表决型会议系统主机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ZDX(德国.佐丹西)HY-8800B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广东省广州市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7560.00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主席麦克风讨论表决型会议系统单元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ZDX(德国.佐丹西)G-220c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广东省广州市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只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3760.00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代表麦克风讨论表决型会议系统单元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ZDX(德国.佐丹西)HY-8800d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广东省广州市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20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3760.00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会议表决系统软件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议事通人大标准版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广东省广州市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套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2480.00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讨论表决型会议系统延长线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扩声线材及管材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广东省广州市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25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套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3875.00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扩声辅助材料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　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广东省广州市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2900.00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吊顶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防火石骨板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60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平方米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打旧地砖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旧地砖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60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平方米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铺地砖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防滑砖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60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平方米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8"/>
                <w:szCs w:val="28"/>
                <w:lang w:val="en-GB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en-GB"/>
              </w:rPr>
              <w:t>二、音响设备系统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全频主音箱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ZDX(德国.佐丹西)F12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bCs/>
                <w:sz w:val="24"/>
                <w:lang w:val="en-GB"/>
              </w:rPr>
              <w:t>广东省广州市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只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全频音箱功放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ZDX(德国.佐丹西)P-4000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bCs/>
                <w:sz w:val="24"/>
                <w:lang w:val="en-GB"/>
              </w:rPr>
              <w:t>广东省广州市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3760.00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调音台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ZDX(德国.佐丹西)DSP-16XU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bCs/>
                <w:sz w:val="24"/>
                <w:lang w:val="en-GB"/>
              </w:rPr>
              <w:t>广东省广州市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3795.00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3795.00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DSP效果器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ZDX(德国.佐丹西)DSP2.6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bCs/>
                <w:sz w:val="24"/>
                <w:lang w:val="en-GB"/>
              </w:rPr>
              <w:t>广东省广州市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2795.00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2795.00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全自动双通道反馈抑制器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ZDX(德国.佐丹西)HY-2420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bCs/>
                <w:sz w:val="24"/>
                <w:lang w:val="en-GB"/>
              </w:rPr>
              <w:t>广东省广州市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3855.00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3855.00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DSP均衡器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ZDX(德国.佐丹西)2231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bCs/>
                <w:sz w:val="24"/>
                <w:lang w:val="en-GB"/>
              </w:rPr>
              <w:t>广东省广州市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3250.00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电源时序器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ZDX(德国.佐丹西)MR-3016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bCs/>
                <w:sz w:val="24"/>
                <w:lang w:val="en-GB"/>
              </w:rPr>
              <w:t>广东省广州市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1950.00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机柜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金盾牌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bCs/>
                <w:sz w:val="24"/>
                <w:lang w:val="en-GB"/>
              </w:rPr>
              <w:t>广东省广州市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个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2550.00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8"/>
                <w:szCs w:val="28"/>
                <w:lang w:val="en-GB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en-GB"/>
              </w:rPr>
              <w:t>三、会议桌椅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办公椅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定制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海南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782.00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7038.00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主席台桌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定制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海南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4.2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米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5180.00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21756.00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条形桌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定制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海南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27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541.00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14607.00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会议椅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定制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海南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28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381.00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10668.00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条形桌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定制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海南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562.00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2248.00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电脑桌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定制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海南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其他费用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7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运输安装调试费8%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17492.80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7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税金5%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11807.64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312" w:afterLines="100" w:line="440" w:lineRule="exact"/>
              <w:jc w:val="center"/>
              <w:rPr>
                <w:rFonts w:ascii="宋体" w:hAnsi="宋体" w:cs="宋体"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投标报价总计</w:t>
            </w:r>
          </w:p>
        </w:tc>
        <w:tc>
          <w:tcPr>
            <w:tcW w:w="68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312" w:afterLines="100" w:line="440" w:lineRule="exact"/>
              <w:rPr>
                <w:rFonts w:ascii="宋体" w:hAnsi="宋体" w:cs="宋体"/>
                <w:sz w:val="24"/>
                <w:u w:val="single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（小写）：</w:t>
            </w:r>
            <w:r>
              <w:rPr>
                <w:rFonts w:ascii="宋体" w:hAnsi="宋体" w:cs="宋体"/>
                <w:sz w:val="24"/>
                <w:u w:val="single"/>
                <w:lang w:val="en-GB"/>
              </w:rPr>
              <w:t>247960.4</w:t>
            </w:r>
            <w:r>
              <w:rPr>
                <w:rFonts w:hint="eastAsia" w:ascii="宋体" w:hAnsi="宋体" w:cs="宋体"/>
                <w:sz w:val="24"/>
                <w:u w:val="single"/>
                <w:lang w:val="en-GB"/>
              </w:rPr>
              <w:t xml:space="preserve">0元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宋体" w:hAnsi="宋体" w:cs="宋体"/>
                <w:sz w:val="24"/>
                <w:u w:val="single"/>
                <w:lang w:val="en-GB"/>
              </w:rPr>
              <w:t xml:space="preserve">        </w:t>
            </w:r>
          </w:p>
          <w:p>
            <w:pPr>
              <w:spacing w:before="312" w:beforeLines="100" w:after="312" w:afterLines="100" w:line="440" w:lineRule="exact"/>
              <w:rPr>
                <w:rFonts w:ascii="宋体" w:hAnsi="宋体" w:cs="宋体"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（大写）：</w:t>
            </w:r>
            <w:r>
              <w:rPr>
                <w:rFonts w:hint="eastAsia" w:ascii="宋体" w:hAnsi="宋体" w:cs="宋体"/>
                <w:sz w:val="24"/>
                <w:u w:val="single"/>
                <w:lang w:val="en-GB"/>
              </w:rPr>
              <w:t>贰拾肆万柒仟玖佰陆拾元肆角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 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B0679"/>
    <w:rsid w:val="3D9B06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2017-05-16T02:55:00Z</dcterms:created>
  <dc:creator>Administrator</dc:creator>
  <cp:lastModifiedBy>Administrator</cp:lastModifiedBy>
  <dcterms:modified xsi:type="dcterms:W3CDTF">2017-05-16T02:56:23Z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