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45" w:beforeLines="50" w:line="400" w:lineRule="exact"/>
        <w:ind w:left="0" w:leftChars="0" w:right="0" w:rightChars="0" w:firstLine="0" w:firstLineChars="0"/>
        <w:jc w:val="center"/>
        <w:rPr>
          <w:rFonts w:hint="eastAsia" w:ascii="宋体" w:hAnsi="宋体" w:cs="宋体"/>
          <w:b/>
          <w:bCs/>
          <w:color w:val="000000"/>
          <w:spacing w:val="10"/>
          <w:kern w:val="0"/>
          <w:sz w:val="28"/>
          <w:szCs w:val="28"/>
        </w:rPr>
      </w:pPr>
      <w:r>
        <w:rPr>
          <w:rFonts w:hint="eastAsia" w:ascii="宋体" w:hAnsi="宋体" w:cs="宋体"/>
          <w:b/>
          <w:bCs/>
          <w:color w:val="000000"/>
          <w:spacing w:val="10"/>
          <w:kern w:val="0"/>
          <w:sz w:val="28"/>
          <w:szCs w:val="28"/>
        </w:rPr>
        <w:t>琼海市妇幼保健院</w:t>
      </w:r>
      <w:r>
        <w:rPr>
          <w:rFonts w:hint="eastAsia" w:ascii="宋体" w:hAnsi="宋体" w:cs="宋体"/>
          <w:b/>
          <w:bCs/>
          <w:color w:val="000000"/>
          <w:spacing w:val="10"/>
          <w:kern w:val="0"/>
          <w:sz w:val="28"/>
          <w:szCs w:val="28"/>
          <w:lang w:val="en-US" w:eastAsia="zh-CN"/>
        </w:rPr>
        <w:t>-</w:t>
      </w:r>
      <w:r>
        <w:rPr>
          <w:rFonts w:hint="eastAsia" w:ascii="宋体" w:hAnsi="宋体" w:cs="宋体"/>
          <w:b/>
          <w:bCs/>
          <w:color w:val="000000"/>
          <w:spacing w:val="10"/>
          <w:kern w:val="0"/>
          <w:sz w:val="28"/>
          <w:szCs w:val="28"/>
        </w:rPr>
        <w:t>琼海市妇幼保健院采购康复训练、物理治疗设备及血培养系统医用设备</w:t>
      </w:r>
      <w:r>
        <w:rPr>
          <w:rFonts w:hint="eastAsia" w:ascii="宋体" w:hAnsi="宋体" w:cs="宋体"/>
          <w:b/>
          <w:bCs/>
          <w:color w:val="000000"/>
          <w:spacing w:val="10"/>
          <w:kern w:val="0"/>
          <w:sz w:val="28"/>
          <w:szCs w:val="28"/>
          <w:lang w:val="en-US" w:eastAsia="zh-CN"/>
        </w:rPr>
        <w:t>-询价公告</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 xml:space="preserve">  </w:t>
      </w:r>
      <w:bookmarkStart w:id="7" w:name="_GoBack"/>
      <w:r>
        <w:rPr>
          <w:rFonts w:hint="eastAsia" w:ascii="宋体" w:hAnsi="宋体" w:cs="宋体"/>
          <w:b w:val="0"/>
          <w:bCs w:val="0"/>
          <w:color w:val="000000"/>
          <w:spacing w:val="10"/>
          <w:kern w:val="0"/>
          <w:sz w:val="24"/>
          <w:lang w:val="en-US" w:eastAsia="zh-CN"/>
        </w:rPr>
        <w:t xml:space="preserve"> </w:t>
      </w:r>
      <w:r>
        <w:rPr>
          <w:rFonts w:hint="eastAsia" w:ascii="宋体" w:hAnsi="宋体" w:cs="宋体"/>
          <w:b w:val="0"/>
          <w:bCs w:val="0"/>
          <w:color w:val="000000"/>
          <w:spacing w:val="10"/>
          <w:kern w:val="0"/>
          <w:sz w:val="24"/>
        </w:rPr>
        <w:t>受琼海市妇幼保健院（以下简称“采购人”）的委托，海南和正招标有限公司（以下简称“采购代理机构”）就琼海市妇幼保健院采购康复训练、物理治疗设备及血培养系统医用设备（项目编号：HNHZ2017-139）所需的货物及服务组织询价采购工作，欢迎国内合格的供应商密封报价响应，有关事项如下：</w:t>
      </w:r>
    </w:p>
    <w:p>
      <w:pPr>
        <w:widowControl/>
        <w:spacing w:before="290" w:beforeLines="100" w:line="320" w:lineRule="exact"/>
        <w:jc w:val="left"/>
        <w:rPr>
          <w:rFonts w:hint="eastAsia" w:ascii="宋体" w:hAnsi="宋体" w:cs="宋体"/>
          <w:b w:val="0"/>
          <w:bCs w:val="0"/>
          <w:color w:val="000000"/>
          <w:spacing w:val="10"/>
          <w:kern w:val="0"/>
          <w:sz w:val="24"/>
          <w:lang w:val="en-US" w:eastAsia="zh-CN"/>
        </w:rPr>
      </w:pPr>
      <w:bookmarkStart w:id="0" w:name="_Toc29896"/>
      <w:r>
        <w:rPr>
          <w:rFonts w:hint="eastAsia" w:ascii="宋体" w:hAnsi="宋体" w:cs="宋体"/>
          <w:b w:val="0"/>
          <w:bCs w:val="0"/>
          <w:color w:val="000000"/>
          <w:spacing w:val="10"/>
          <w:kern w:val="0"/>
          <w:sz w:val="24"/>
          <w:lang w:val="en-US" w:eastAsia="zh-CN"/>
        </w:rPr>
        <w:t>一、采购项目的名称、用途、数量、简要技术或者采购项目的性质：</w:t>
      </w:r>
      <w:bookmarkEnd w:id="0"/>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rPr>
        <w:t>1、项目名称：琼海市妇幼保健院采购康复训练、物理治疗设备及血培养系统医用设备</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rPr>
        <w:t>2、用    途：工作需要</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rPr>
        <w:t>3、数    量：一批分包（</w:t>
      </w:r>
      <w:r>
        <w:rPr>
          <w:rFonts w:hint="eastAsia" w:ascii="宋体" w:hAnsi="宋体" w:cs="宋体"/>
          <w:b w:val="0"/>
          <w:bCs w:val="0"/>
          <w:color w:val="000000"/>
          <w:spacing w:val="10"/>
          <w:kern w:val="0"/>
          <w:sz w:val="24"/>
        </w:rPr>
        <w:t>A包</w:t>
      </w:r>
      <w:r>
        <w:rPr>
          <w:rFonts w:hint="eastAsia" w:ascii="宋体" w:hAnsi="宋体" w:cs="宋体"/>
          <w:b w:val="0"/>
          <w:bCs w:val="0"/>
          <w:color w:val="000000"/>
          <w:spacing w:val="10"/>
          <w:kern w:val="0"/>
          <w:sz w:val="24"/>
          <w:lang w:eastAsia="zh-CN"/>
        </w:rPr>
        <w:t>：</w:t>
      </w:r>
      <w:r>
        <w:rPr>
          <w:rFonts w:hint="eastAsia" w:ascii="宋体" w:hAnsi="宋体" w:cs="宋体"/>
          <w:b w:val="0"/>
          <w:bCs w:val="0"/>
          <w:color w:val="000000"/>
          <w:spacing w:val="10"/>
          <w:kern w:val="0"/>
          <w:sz w:val="24"/>
        </w:rPr>
        <w:t>采购儿童康复训练及物理治疗设备项目、</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 xml:space="preserve">                     </w:t>
      </w:r>
      <w:r>
        <w:rPr>
          <w:rFonts w:hint="eastAsia" w:ascii="宋体" w:hAnsi="宋体" w:cs="宋体"/>
          <w:b w:val="0"/>
          <w:bCs w:val="0"/>
          <w:color w:val="000000"/>
          <w:spacing w:val="10"/>
          <w:kern w:val="0"/>
          <w:sz w:val="24"/>
        </w:rPr>
        <w:t>B包</w:t>
      </w:r>
      <w:r>
        <w:rPr>
          <w:rFonts w:hint="eastAsia" w:ascii="宋体" w:hAnsi="宋体" w:cs="宋体"/>
          <w:b w:val="0"/>
          <w:bCs w:val="0"/>
          <w:color w:val="000000"/>
          <w:spacing w:val="10"/>
          <w:kern w:val="0"/>
          <w:sz w:val="24"/>
          <w:lang w:eastAsia="zh-CN"/>
        </w:rPr>
        <w:t>：</w:t>
      </w:r>
      <w:r>
        <w:rPr>
          <w:rFonts w:hint="eastAsia" w:ascii="宋体" w:hAnsi="宋体" w:cs="宋体"/>
          <w:b w:val="0"/>
          <w:bCs w:val="0"/>
          <w:color w:val="000000"/>
          <w:spacing w:val="10"/>
          <w:kern w:val="0"/>
          <w:sz w:val="24"/>
        </w:rPr>
        <w:t>采购全自动血培养系统等医用设备项目）</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4、</w:t>
      </w:r>
      <w:r>
        <w:rPr>
          <w:rFonts w:hint="eastAsia" w:ascii="宋体" w:hAnsi="宋体" w:cs="宋体"/>
          <w:b w:val="0"/>
          <w:bCs w:val="0"/>
          <w:color w:val="000000"/>
          <w:spacing w:val="10"/>
          <w:kern w:val="0"/>
          <w:sz w:val="24"/>
        </w:rPr>
        <w:t>简要技术要求或采购项目的性质：详见《用户需求书》</w:t>
      </w:r>
    </w:p>
    <w:p>
      <w:pPr>
        <w:widowControl/>
        <w:spacing w:before="290" w:beforeLines="100" w:line="320" w:lineRule="exact"/>
        <w:jc w:val="left"/>
        <w:rPr>
          <w:rFonts w:hint="eastAsia" w:ascii="宋体" w:hAnsi="宋体" w:cs="宋体"/>
          <w:b w:val="0"/>
          <w:bCs w:val="0"/>
          <w:color w:val="000000"/>
          <w:spacing w:val="10"/>
          <w:kern w:val="0"/>
          <w:sz w:val="24"/>
          <w:lang w:val="en-US" w:eastAsia="zh-CN"/>
        </w:rPr>
      </w:pPr>
      <w:bookmarkStart w:id="1" w:name="_Toc32498"/>
      <w:r>
        <w:rPr>
          <w:rFonts w:hint="eastAsia" w:ascii="宋体" w:hAnsi="宋体" w:cs="宋体"/>
          <w:b w:val="0"/>
          <w:bCs w:val="0"/>
          <w:color w:val="000000"/>
          <w:spacing w:val="10"/>
          <w:kern w:val="0"/>
          <w:sz w:val="24"/>
          <w:lang w:val="en-US" w:eastAsia="zh-CN"/>
        </w:rPr>
        <w:t>二、供应商准入资格：</w:t>
      </w:r>
      <w:bookmarkEnd w:id="1"/>
    </w:p>
    <w:p>
      <w:pPr>
        <w:widowControl/>
        <w:spacing w:before="290" w:beforeLines="100" w:line="320" w:lineRule="exact"/>
        <w:jc w:val="left"/>
        <w:rPr>
          <w:rFonts w:hint="eastAsia" w:ascii="宋体" w:hAnsi="宋体" w:cs="宋体"/>
          <w:b w:val="0"/>
          <w:bCs w:val="0"/>
          <w:color w:val="000000"/>
          <w:spacing w:val="10"/>
          <w:kern w:val="0"/>
          <w:sz w:val="24"/>
          <w:lang w:val="en-US" w:eastAsia="zh-CN"/>
        </w:rPr>
      </w:pPr>
      <w:r>
        <w:rPr>
          <w:rFonts w:hint="eastAsia" w:ascii="宋体" w:hAnsi="宋体" w:cs="宋体"/>
          <w:b w:val="0"/>
          <w:bCs w:val="0"/>
          <w:color w:val="000000"/>
          <w:spacing w:val="10"/>
          <w:kern w:val="0"/>
          <w:sz w:val="24"/>
          <w:lang w:val="en-US" w:eastAsia="zh-CN"/>
        </w:rPr>
        <w:t>A包：</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1、</w:t>
      </w:r>
      <w:r>
        <w:rPr>
          <w:rFonts w:hint="eastAsia" w:ascii="宋体" w:hAnsi="宋体" w:cs="宋体"/>
          <w:b w:val="0"/>
          <w:bCs w:val="0"/>
          <w:color w:val="000000"/>
          <w:spacing w:val="10"/>
          <w:kern w:val="0"/>
          <w:sz w:val="24"/>
        </w:rPr>
        <w:t>供应商是在中华人民共和国注册的、具有独立承担民事责任能力的法人，需提供最新的营业执照副本、组织机构代码证副本、税务登记证副本或三证合一营业执照副本；</w:t>
      </w:r>
    </w:p>
    <w:p>
      <w:pPr>
        <w:widowControl/>
        <w:spacing w:before="290" w:beforeLines="100" w:line="320" w:lineRule="exact"/>
        <w:jc w:val="left"/>
        <w:rPr>
          <w:rFonts w:hint="eastAsia" w:ascii="宋体" w:hAnsi="宋体" w:cs="宋体"/>
          <w:b w:val="0"/>
          <w:bCs w:val="0"/>
          <w:color w:val="000000"/>
          <w:spacing w:val="10"/>
          <w:kern w:val="0"/>
          <w:sz w:val="24"/>
          <w:lang w:val="en-US" w:eastAsia="zh-CN"/>
        </w:rPr>
      </w:pPr>
      <w:r>
        <w:rPr>
          <w:rFonts w:hint="eastAsia" w:ascii="宋体" w:hAnsi="宋体" w:cs="宋体"/>
          <w:b w:val="0"/>
          <w:bCs w:val="0"/>
          <w:color w:val="000000"/>
          <w:spacing w:val="10"/>
          <w:kern w:val="0"/>
          <w:sz w:val="24"/>
          <w:lang w:val="en-US" w:eastAsia="zh-CN"/>
        </w:rPr>
        <w:t>2、供应商须具有缴纳税收和社会保障资金的良好记录(提供2017年任意1个月的缴纳税收、社保记录凭证）；</w:t>
      </w:r>
    </w:p>
    <w:p>
      <w:pPr>
        <w:widowControl/>
        <w:spacing w:before="290" w:beforeLines="100" w:line="320" w:lineRule="exact"/>
        <w:jc w:val="left"/>
        <w:rPr>
          <w:rFonts w:hint="eastAsia" w:ascii="宋体" w:hAnsi="宋体" w:cs="宋体"/>
          <w:b w:val="0"/>
          <w:bCs w:val="0"/>
          <w:color w:val="000000"/>
          <w:spacing w:val="10"/>
          <w:kern w:val="0"/>
          <w:sz w:val="24"/>
          <w:lang w:val="en-US" w:eastAsia="zh-CN"/>
        </w:rPr>
      </w:pPr>
      <w:r>
        <w:rPr>
          <w:rFonts w:hint="eastAsia" w:ascii="宋体" w:hAnsi="宋体" w:cs="宋体"/>
          <w:b w:val="0"/>
          <w:bCs w:val="0"/>
          <w:color w:val="000000"/>
          <w:spacing w:val="10"/>
          <w:kern w:val="0"/>
          <w:sz w:val="24"/>
          <w:lang w:val="en-US" w:eastAsia="zh-CN"/>
        </w:rPr>
        <w:t>3、具有良好的商业信誉和健全的财务会计制度。（提供2017年任意1个月企业财务报表，括资产负债表、损益表、现金流量表)；</w:t>
      </w:r>
    </w:p>
    <w:p>
      <w:pPr>
        <w:widowControl/>
        <w:spacing w:before="290" w:beforeLines="100" w:line="320" w:lineRule="exact"/>
        <w:jc w:val="left"/>
        <w:rPr>
          <w:rFonts w:hint="eastAsia" w:ascii="宋体" w:hAnsi="宋体" w:cs="宋体"/>
          <w:b w:val="0"/>
          <w:bCs w:val="0"/>
          <w:color w:val="000000"/>
          <w:spacing w:val="10"/>
          <w:kern w:val="0"/>
          <w:sz w:val="24"/>
          <w:lang w:val="en-US" w:eastAsia="zh-CN"/>
        </w:rPr>
      </w:pPr>
      <w:r>
        <w:rPr>
          <w:rFonts w:hint="eastAsia" w:ascii="宋体" w:hAnsi="宋体" w:cs="宋体"/>
          <w:b w:val="0"/>
          <w:bCs w:val="0"/>
          <w:color w:val="000000"/>
          <w:spacing w:val="10"/>
          <w:kern w:val="0"/>
          <w:sz w:val="24"/>
          <w:lang w:val="en-US" w:eastAsia="zh-CN"/>
        </w:rPr>
        <w:t>4、提供参加政府采购活动前三年内，在经营活动中没有重大违法记录的声明函；</w:t>
      </w:r>
    </w:p>
    <w:p>
      <w:pPr>
        <w:widowControl/>
        <w:spacing w:before="290" w:beforeLines="100" w:line="320" w:lineRule="exact"/>
        <w:jc w:val="left"/>
        <w:rPr>
          <w:rFonts w:hint="eastAsia" w:ascii="宋体" w:hAnsi="宋体" w:cs="宋体"/>
          <w:b w:val="0"/>
          <w:bCs w:val="0"/>
          <w:color w:val="000000"/>
          <w:spacing w:val="10"/>
          <w:kern w:val="0"/>
          <w:sz w:val="24"/>
          <w:lang w:val="en-US" w:eastAsia="zh-CN"/>
        </w:rPr>
      </w:pPr>
      <w:r>
        <w:rPr>
          <w:rFonts w:hint="eastAsia" w:ascii="宋体" w:hAnsi="宋体" w:cs="宋体"/>
          <w:b w:val="0"/>
          <w:bCs w:val="0"/>
          <w:color w:val="000000"/>
          <w:spacing w:val="10"/>
          <w:kern w:val="0"/>
          <w:sz w:val="24"/>
          <w:lang w:val="en-US" w:eastAsia="zh-CN"/>
        </w:rPr>
        <w:t xml:space="preserve">5、所投设备属于二、三类医疗器械产品的须具有医疗器械注册证及登记表，属于一类医疗器械产品的须具有产品备案登记凭证； </w:t>
      </w:r>
    </w:p>
    <w:p>
      <w:pPr>
        <w:widowControl/>
        <w:spacing w:before="290" w:beforeLines="100" w:line="320" w:lineRule="exact"/>
        <w:jc w:val="left"/>
        <w:rPr>
          <w:rFonts w:hint="eastAsia" w:ascii="宋体" w:hAnsi="宋体" w:cs="宋体"/>
          <w:b w:val="0"/>
          <w:bCs w:val="0"/>
          <w:color w:val="000000"/>
          <w:spacing w:val="10"/>
          <w:kern w:val="0"/>
          <w:sz w:val="24"/>
          <w:lang w:val="en-US" w:eastAsia="zh-CN"/>
        </w:rPr>
      </w:pPr>
      <w:r>
        <w:rPr>
          <w:rFonts w:hint="eastAsia" w:ascii="宋体" w:hAnsi="宋体" w:cs="宋体"/>
          <w:b w:val="0"/>
          <w:bCs w:val="0"/>
          <w:color w:val="000000"/>
          <w:spacing w:val="10"/>
          <w:kern w:val="0"/>
          <w:sz w:val="24"/>
          <w:lang w:val="en-US" w:eastAsia="zh-CN"/>
        </w:rPr>
        <w:t>6、供应商须提供医疗器械经营企业许可证或医疗器械生产许可证；</w:t>
      </w:r>
    </w:p>
    <w:p>
      <w:pPr>
        <w:widowControl/>
        <w:spacing w:before="290" w:beforeLines="100" w:line="320" w:lineRule="exact"/>
        <w:jc w:val="left"/>
        <w:rPr>
          <w:rFonts w:hint="eastAsia" w:ascii="宋体" w:hAnsi="宋体" w:cs="宋体"/>
          <w:b w:val="0"/>
          <w:bCs w:val="0"/>
          <w:color w:val="000000"/>
          <w:spacing w:val="10"/>
          <w:kern w:val="0"/>
          <w:sz w:val="24"/>
          <w:lang w:val="en-US" w:eastAsia="zh-CN"/>
        </w:rPr>
      </w:pPr>
      <w:r>
        <w:rPr>
          <w:rFonts w:hint="eastAsia" w:ascii="宋体" w:hAnsi="宋体" w:cs="宋体"/>
          <w:b w:val="0"/>
          <w:bCs w:val="0"/>
          <w:color w:val="000000"/>
          <w:spacing w:val="10"/>
          <w:kern w:val="0"/>
          <w:sz w:val="24"/>
          <w:lang w:val="en-US" w:eastAsia="zh-CN"/>
        </w:rPr>
        <w:t xml:space="preserve">7、供应商不是制造商的,部分设备（详见《用户需求书》）需提供制造商针对本项目的销售授权书及售后服务承诺函； </w:t>
      </w:r>
    </w:p>
    <w:p>
      <w:pPr>
        <w:widowControl/>
        <w:spacing w:before="290" w:beforeLines="100" w:line="320" w:lineRule="exact"/>
        <w:jc w:val="left"/>
        <w:rPr>
          <w:rFonts w:hint="eastAsia" w:ascii="宋体" w:hAnsi="宋体" w:cs="宋体"/>
          <w:b w:val="0"/>
          <w:bCs w:val="0"/>
          <w:color w:val="000000"/>
          <w:spacing w:val="10"/>
          <w:kern w:val="0"/>
          <w:sz w:val="24"/>
          <w:lang w:val="en-US" w:eastAsia="zh-CN"/>
        </w:rPr>
      </w:pPr>
      <w:r>
        <w:rPr>
          <w:rFonts w:hint="eastAsia" w:ascii="宋体" w:hAnsi="宋体" w:cs="宋体"/>
          <w:b w:val="0"/>
          <w:bCs w:val="0"/>
          <w:color w:val="000000"/>
          <w:spacing w:val="10"/>
          <w:kern w:val="0"/>
          <w:sz w:val="24"/>
          <w:lang w:val="en-US" w:eastAsia="zh-CN"/>
        </w:rPr>
        <w:t>8、供应商（包含法定代表人）未被列入中华人民共和国最高人民法院公布的全国法院失信被执行人名单。（提供全国法院失信被执行人信息官网查询结果，加盖公章，查询起始日期为公告采购文件之日起）；</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9、本项目不接受进口产品报价</w:t>
      </w:r>
      <w:r>
        <w:rPr>
          <w:rFonts w:hint="eastAsia" w:ascii="宋体" w:hAnsi="宋体" w:cs="宋体"/>
          <w:b w:val="0"/>
          <w:bCs w:val="0"/>
          <w:color w:val="000000"/>
          <w:spacing w:val="10"/>
          <w:kern w:val="0"/>
          <w:sz w:val="24"/>
        </w:rPr>
        <w:t xml:space="preserve">; </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10、</w:t>
      </w:r>
      <w:r>
        <w:rPr>
          <w:rFonts w:hint="eastAsia" w:ascii="宋体" w:hAnsi="宋体" w:cs="宋体"/>
          <w:b w:val="0"/>
          <w:bCs w:val="0"/>
          <w:color w:val="000000"/>
          <w:spacing w:val="10"/>
          <w:kern w:val="0"/>
          <w:sz w:val="24"/>
        </w:rPr>
        <w:t>供应商必须对本项目内所有的内容进行报价，不允许只对其中部分内容进于行报价，否则响应文件将被拒绝；</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11、</w:t>
      </w:r>
      <w:r>
        <w:rPr>
          <w:rFonts w:hint="eastAsia" w:ascii="宋体" w:hAnsi="宋体" w:cs="宋体"/>
          <w:b w:val="0"/>
          <w:bCs w:val="0"/>
          <w:color w:val="000000"/>
          <w:spacing w:val="10"/>
          <w:kern w:val="0"/>
          <w:sz w:val="24"/>
        </w:rPr>
        <w:t>购买本项目询价文件并缴纳报价保证金；</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12、</w:t>
      </w:r>
      <w:r>
        <w:rPr>
          <w:rFonts w:hint="eastAsia" w:ascii="宋体" w:hAnsi="宋体" w:cs="宋体"/>
          <w:b w:val="0"/>
          <w:bCs w:val="0"/>
          <w:color w:val="000000"/>
          <w:spacing w:val="10"/>
          <w:kern w:val="0"/>
          <w:sz w:val="24"/>
        </w:rPr>
        <w:t>本项目不接受联合体方式的报价。</w:t>
      </w:r>
    </w:p>
    <w:p>
      <w:pPr>
        <w:widowControl/>
        <w:spacing w:before="290" w:beforeLines="100" w:line="320" w:lineRule="exact"/>
        <w:jc w:val="left"/>
        <w:rPr>
          <w:rFonts w:hint="eastAsia" w:ascii="宋体" w:hAnsi="宋体" w:cs="宋体"/>
          <w:b w:val="0"/>
          <w:bCs w:val="0"/>
          <w:color w:val="000000"/>
          <w:spacing w:val="10"/>
          <w:kern w:val="0"/>
          <w:sz w:val="24"/>
          <w:lang w:val="en-US" w:eastAsia="zh-CN"/>
        </w:rPr>
      </w:pPr>
      <w:r>
        <w:rPr>
          <w:rFonts w:hint="eastAsia" w:ascii="宋体" w:hAnsi="宋体" w:cs="宋体"/>
          <w:b w:val="0"/>
          <w:bCs w:val="0"/>
          <w:color w:val="000000"/>
          <w:spacing w:val="10"/>
          <w:kern w:val="0"/>
          <w:sz w:val="24"/>
          <w:lang w:val="en-US" w:eastAsia="zh-CN"/>
        </w:rPr>
        <w:t>B包：</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1、</w:t>
      </w:r>
      <w:r>
        <w:rPr>
          <w:rFonts w:hint="eastAsia" w:ascii="宋体" w:hAnsi="宋体" w:cs="宋体"/>
          <w:b w:val="0"/>
          <w:bCs w:val="0"/>
          <w:color w:val="000000"/>
          <w:spacing w:val="10"/>
          <w:kern w:val="0"/>
          <w:sz w:val="24"/>
        </w:rPr>
        <w:t>供应商是在中华人民共和国注册的、具有独立承担民事责任能力的法人，需提供最新的营业执照副本、组织机构代码证副本、税务登记证副本或三证合一营业执照副本；</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2、</w:t>
      </w:r>
      <w:r>
        <w:rPr>
          <w:rFonts w:hint="eastAsia" w:ascii="宋体" w:hAnsi="宋体" w:cs="宋体"/>
          <w:b w:val="0"/>
          <w:bCs w:val="0"/>
          <w:color w:val="000000"/>
          <w:spacing w:val="10"/>
          <w:kern w:val="0"/>
          <w:sz w:val="24"/>
        </w:rPr>
        <w:t>供应商须具有缴纳税收和社会保障资金的良好记录(提供2017年任意1个月的缴纳税收、社保记录凭证）；</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3、</w:t>
      </w:r>
      <w:r>
        <w:rPr>
          <w:rFonts w:hint="eastAsia" w:ascii="宋体" w:hAnsi="宋体" w:cs="宋体"/>
          <w:b w:val="0"/>
          <w:bCs w:val="0"/>
          <w:color w:val="000000"/>
          <w:spacing w:val="10"/>
          <w:kern w:val="0"/>
          <w:sz w:val="24"/>
        </w:rPr>
        <w:t>提供参加政府采购活动前三年内，在经营活动中没有重大违法记录的声明函；</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4、</w:t>
      </w:r>
      <w:r>
        <w:rPr>
          <w:rFonts w:hint="eastAsia" w:ascii="宋体" w:hAnsi="宋体" w:cs="宋体"/>
          <w:b w:val="0"/>
          <w:bCs w:val="0"/>
          <w:color w:val="000000"/>
          <w:spacing w:val="10"/>
          <w:kern w:val="0"/>
          <w:sz w:val="24"/>
        </w:rPr>
        <w:t>须提供医疗器械经营企业许可证或医疗器械生产许可证；</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5、</w:t>
      </w:r>
      <w:r>
        <w:rPr>
          <w:rFonts w:hint="eastAsia" w:ascii="宋体" w:hAnsi="宋体" w:cs="宋体"/>
          <w:b w:val="0"/>
          <w:bCs w:val="0"/>
          <w:color w:val="000000"/>
          <w:spacing w:val="10"/>
          <w:kern w:val="0"/>
          <w:sz w:val="24"/>
        </w:rPr>
        <w:t xml:space="preserve">供应商不是制造商的,需提供制造商针对本项目的销售授权书及售后服务承诺函； </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6、</w:t>
      </w:r>
      <w:r>
        <w:rPr>
          <w:rFonts w:hint="eastAsia" w:ascii="宋体" w:hAnsi="宋体" w:cs="宋体"/>
          <w:b w:val="0"/>
          <w:bCs w:val="0"/>
          <w:color w:val="000000"/>
          <w:spacing w:val="10"/>
          <w:kern w:val="0"/>
          <w:sz w:val="24"/>
        </w:rPr>
        <w:t>供应商（包含法定代表人）未被列入中华人民共和国最高人民法院公布的全国法院失信被执行人名单。（提供全国法院失信被执行人信息官网查询结果，加盖公章，查询起始日期为公告招标文件之日起）；</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7、</w:t>
      </w:r>
      <w:r>
        <w:rPr>
          <w:rFonts w:hint="eastAsia" w:ascii="宋体" w:hAnsi="宋体" w:cs="宋体"/>
          <w:b w:val="0"/>
          <w:bCs w:val="0"/>
          <w:color w:val="000000"/>
          <w:spacing w:val="10"/>
          <w:kern w:val="0"/>
          <w:sz w:val="24"/>
        </w:rPr>
        <w:t>本项目不接受进口产品报价; 不接受以联合体形式参加采购活动。</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8、</w:t>
      </w:r>
      <w:r>
        <w:rPr>
          <w:rFonts w:hint="eastAsia" w:ascii="宋体" w:hAnsi="宋体" w:cs="宋体"/>
          <w:b w:val="0"/>
          <w:bCs w:val="0"/>
          <w:color w:val="000000"/>
          <w:spacing w:val="10"/>
          <w:kern w:val="0"/>
          <w:sz w:val="24"/>
        </w:rPr>
        <w:t>供应商必须对本项目内所有的内容进行报价，不允许只对其中部分内容进于行报价，否则响应文件将被拒绝；</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9、</w:t>
      </w:r>
      <w:r>
        <w:rPr>
          <w:rFonts w:hint="eastAsia" w:ascii="宋体" w:hAnsi="宋体" w:cs="宋体"/>
          <w:b w:val="0"/>
          <w:bCs w:val="0"/>
          <w:color w:val="000000"/>
          <w:spacing w:val="10"/>
          <w:kern w:val="0"/>
          <w:sz w:val="24"/>
        </w:rPr>
        <w:t>购买本项目询价文件并缴纳报价保证金；</w:t>
      </w:r>
    </w:p>
    <w:p>
      <w:pPr>
        <w:widowControl/>
        <w:spacing w:before="290" w:beforeLines="100" w:line="320" w:lineRule="exact"/>
        <w:jc w:val="left"/>
        <w:rPr>
          <w:rFonts w:hint="eastAsia" w:ascii="宋体" w:hAnsi="宋体" w:cs="宋体"/>
          <w:b w:val="0"/>
          <w:bCs w:val="0"/>
          <w:color w:val="000000"/>
          <w:spacing w:val="10"/>
          <w:kern w:val="0"/>
          <w:sz w:val="24"/>
          <w:lang w:val="en-US" w:eastAsia="zh-CN"/>
        </w:rPr>
      </w:pPr>
      <w:r>
        <w:rPr>
          <w:rFonts w:hint="eastAsia" w:ascii="宋体" w:hAnsi="宋体" w:cs="宋体"/>
          <w:b w:val="0"/>
          <w:bCs w:val="0"/>
          <w:color w:val="000000"/>
          <w:spacing w:val="10"/>
          <w:kern w:val="0"/>
          <w:sz w:val="24"/>
          <w:lang w:val="en-US" w:eastAsia="zh-CN"/>
        </w:rPr>
        <w:t>10、</w:t>
      </w:r>
      <w:r>
        <w:rPr>
          <w:rFonts w:hint="eastAsia" w:ascii="宋体" w:hAnsi="宋体" w:cs="宋体"/>
          <w:b w:val="0"/>
          <w:bCs w:val="0"/>
          <w:color w:val="000000"/>
          <w:spacing w:val="10"/>
          <w:kern w:val="0"/>
          <w:sz w:val="24"/>
        </w:rPr>
        <w:t>本项目不接受联合体方式的报价。</w:t>
      </w:r>
    </w:p>
    <w:p>
      <w:pPr>
        <w:widowControl/>
        <w:spacing w:before="290" w:beforeLines="100" w:line="320" w:lineRule="exact"/>
        <w:jc w:val="left"/>
        <w:rPr>
          <w:rFonts w:hint="eastAsia" w:ascii="宋体" w:hAnsi="宋体" w:cs="宋体"/>
          <w:b w:val="0"/>
          <w:bCs w:val="0"/>
          <w:color w:val="000000"/>
          <w:spacing w:val="10"/>
          <w:kern w:val="0"/>
          <w:sz w:val="24"/>
          <w:lang w:val="en-US" w:eastAsia="zh-CN"/>
        </w:rPr>
      </w:pPr>
      <w:bookmarkStart w:id="2" w:name="_Toc4071"/>
      <w:r>
        <w:rPr>
          <w:rFonts w:hint="eastAsia" w:ascii="宋体" w:hAnsi="宋体" w:cs="宋体"/>
          <w:b w:val="0"/>
          <w:bCs w:val="0"/>
          <w:color w:val="000000"/>
          <w:spacing w:val="10"/>
          <w:kern w:val="0"/>
          <w:sz w:val="24"/>
          <w:lang w:val="en-US" w:eastAsia="zh-CN"/>
        </w:rPr>
        <w:t>三、获取询价文件：</w:t>
      </w:r>
      <w:bookmarkEnd w:id="2"/>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rPr>
        <w:t>1、时间：2017年5月31日－2017年6月2日上午09:00－11:30 ,下午14:30－17:00 (节假日除外)；</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rPr>
        <w:t>2、地点：海口市大英山东一路10号国瑞城铂仕苑3栋2单元1002室；</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rPr>
        <w:t>3、售价：人民币100元/份（文件售后概不退）；</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rPr>
        <w:t>4、购买询价文件时须提供：</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1）</w:t>
      </w:r>
      <w:r>
        <w:rPr>
          <w:rFonts w:hint="eastAsia" w:ascii="宋体" w:hAnsi="宋体" w:cs="宋体"/>
          <w:b w:val="0"/>
          <w:bCs w:val="0"/>
          <w:color w:val="000000"/>
          <w:spacing w:val="10"/>
          <w:kern w:val="0"/>
          <w:sz w:val="24"/>
          <w:lang w:val="en-US" w:eastAsia="zh-CN"/>
        </w:rPr>
        <w:t>A包</w:t>
      </w:r>
      <w:r>
        <w:rPr>
          <w:rFonts w:hint="eastAsia" w:ascii="宋体" w:hAnsi="宋体" w:cs="宋体"/>
          <w:b w:val="0"/>
          <w:bCs w:val="0"/>
          <w:color w:val="000000"/>
          <w:spacing w:val="10"/>
          <w:kern w:val="0"/>
          <w:sz w:val="24"/>
          <w:lang w:val="en-US" w:eastAsia="zh-CN"/>
        </w:rPr>
        <w:t>：</w:t>
      </w:r>
      <w:r>
        <w:rPr>
          <w:rFonts w:hint="eastAsia" w:ascii="宋体" w:hAnsi="宋体" w:cs="宋体"/>
          <w:b w:val="0"/>
          <w:bCs w:val="0"/>
          <w:color w:val="000000"/>
          <w:spacing w:val="10"/>
          <w:kern w:val="0"/>
          <w:sz w:val="24"/>
        </w:rPr>
        <w:t>法人授权委托书、法人身份证、被授权人身份证、营业执照副本、税务登记证副本、组织机构代码证副本、2017年任意1个月的缴纳税收、社保记录凭证、企业财务报表（包括资产负债表、损益表、现金流量表）、医疗器械经营企业许可证或医疗器械生产许可证、全国法院失信被执行人信息官网查询结果及以上准入资格中要求的材料；</w:t>
      </w:r>
    </w:p>
    <w:p>
      <w:pPr>
        <w:widowControl/>
        <w:spacing w:before="290" w:beforeLines="100" w:line="320" w:lineRule="exact"/>
        <w:jc w:val="left"/>
        <w:rPr>
          <w:rFonts w:hint="eastAsia" w:ascii="宋体" w:hAnsi="宋体" w:cs="宋体"/>
          <w:b w:val="0"/>
          <w:bCs w:val="0"/>
          <w:color w:val="000000"/>
          <w:spacing w:val="10"/>
          <w:kern w:val="0"/>
          <w:sz w:val="24"/>
          <w:lang w:val="en-US" w:eastAsia="zh-CN"/>
        </w:rPr>
      </w:pPr>
      <w:r>
        <w:rPr>
          <w:rFonts w:hint="eastAsia" w:ascii="宋体" w:hAnsi="宋体" w:cs="宋体"/>
          <w:b w:val="0"/>
          <w:bCs w:val="0"/>
          <w:color w:val="000000"/>
          <w:spacing w:val="10"/>
          <w:kern w:val="0"/>
          <w:sz w:val="24"/>
          <w:lang w:val="en-US" w:eastAsia="zh-CN"/>
        </w:rPr>
        <w:t>B包：</w:t>
      </w:r>
      <w:r>
        <w:rPr>
          <w:rFonts w:hint="eastAsia" w:ascii="宋体" w:hAnsi="宋体" w:cs="宋体"/>
          <w:b w:val="0"/>
          <w:bCs w:val="0"/>
          <w:color w:val="000000"/>
          <w:spacing w:val="10"/>
          <w:kern w:val="0"/>
          <w:sz w:val="24"/>
        </w:rPr>
        <w:t>法人授权委托书、法人身份证、被授权人身份证、营业执照副本、税务登记证副本、组织机构代码证副本、2017年任意1个月的缴纳税收及社保记录凭证、医疗器械经营企业许可证或医疗器械生产许可证、全国法院失信被执行人信息官网查询结果及以上准入资格中要求的材料；</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2)</w:t>
      </w:r>
      <w:r>
        <w:rPr>
          <w:rFonts w:hint="eastAsia" w:ascii="宋体" w:hAnsi="宋体" w:cs="宋体"/>
          <w:b/>
          <w:bCs/>
          <w:color w:val="000000"/>
          <w:spacing w:val="10"/>
          <w:kern w:val="0"/>
          <w:sz w:val="24"/>
        </w:rPr>
        <w:t>以上材料验原件收盖单位公章复印件（法人授权委托书收原件）</w:t>
      </w:r>
      <w:r>
        <w:rPr>
          <w:rFonts w:hint="eastAsia" w:ascii="宋体" w:hAnsi="宋体" w:cs="宋体"/>
          <w:b w:val="0"/>
          <w:bCs w:val="0"/>
          <w:color w:val="000000"/>
          <w:spacing w:val="10"/>
          <w:kern w:val="0"/>
          <w:sz w:val="24"/>
        </w:rPr>
        <w:t>。</w:t>
      </w:r>
    </w:p>
    <w:p>
      <w:pPr>
        <w:widowControl/>
        <w:spacing w:before="290" w:beforeLines="100" w:line="320" w:lineRule="exact"/>
        <w:jc w:val="left"/>
        <w:rPr>
          <w:rFonts w:hint="eastAsia" w:ascii="宋体" w:hAnsi="宋体" w:cs="宋体"/>
          <w:b w:val="0"/>
          <w:bCs w:val="0"/>
          <w:color w:val="000000"/>
          <w:spacing w:val="10"/>
          <w:kern w:val="0"/>
          <w:sz w:val="24"/>
          <w:lang w:val="en-US" w:eastAsia="zh-CN"/>
        </w:rPr>
      </w:pPr>
      <w:bookmarkStart w:id="3" w:name="_Toc25244"/>
      <w:r>
        <w:rPr>
          <w:rFonts w:hint="eastAsia" w:ascii="宋体" w:hAnsi="宋体" w:cs="宋体"/>
          <w:b w:val="0"/>
          <w:bCs w:val="0"/>
          <w:color w:val="000000"/>
          <w:spacing w:val="10"/>
          <w:kern w:val="0"/>
          <w:sz w:val="24"/>
          <w:lang w:val="en-US" w:eastAsia="zh-CN"/>
        </w:rPr>
        <w:t>四、响应文件递交截止时间、地点：</w:t>
      </w:r>
      <w:bookmarkEnd w:id="3"/>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rPr>
        <w:t>1、递交时间：2017年 6 月 6日下 午15:00 -15:30 （北京时间）。</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rPr>
        <w:t>2、地点：海口市大英山东一路10号国瑞城铂仕苑3栋2单元1002室。</w:t>
      </w:r>
    </w:p>
    <w:p>
      <w:pPr>
        <w:widowControl/>
        <w:spacing w:before="290" w:beforeLines="100" w:line="320" w:lineRule="exact"/>
        <w:jc w:val="left"/>
        <w:rPr>
          <w:rFonts w:hint="eastAsia" w:ascii="宋体" w:hAnsi="宋体" w:cs="宋体"/>
          <w:b w:val="0"/>
          <w:bCs w:val="0"/>
          <w:color w:val="000000"/>
          <w:spacing w:val="10"/>
          <w:kern w:val="0"/>
          <w:sz w:val="24"/>
        </w:rPr>
      </w:pPr>
      <w:bookmarkStart w:id="4" w:name="_Toc24051"/>
      <w:r>
        <w:rPr>
          <w:rFonts w:hint="eastAsia" w:ascii="宋体" w:hAnsi="宋体" w:cs="宋体"/>
          <w:b w:val="0"/>
          <w:bCs w:val="0"/>
          <w:color w:val="000000"/>
          <w:spacing w:val="10"/>
          <w:kern w:val="0"/>
          <w:sz w:val="24"/>
        </w:rPr>
        <w:t>五、询价时间：2017年</w:t>
      </w:r>
      <w:r>
        <w:rPr>
          <w:rFonts w:hint="eastAsia" w:ascii="宋体" w:hAnsi="宋体" w:cs="宋体"/>
          <w:b w:val="0"/>
          <w:bCs w:val="0"/>
          <w:color w:val="000000"/>
          <w:spacing w:val="10"/>
          <w:kern w:val="0"/>
          <w:sz w:val="24"/>
          <w:lang w:val="en-US" w:eastAsia="zh-CN"/>
        </w:rPr>
        <w:t>6</w:t>
      </w:r>
      <w:r>
        <w:rPr>
          <w:rFonts w:hint="eastAsia" w:ascii="宋体" w:hAnsi="宋体" w:cs="宋体"/>
          <w:b w:val="0"/>
          <w:bCs w:val="0"/>
          <w:color w:val="000000"/>
          <w:spacing w:val="10"/>
          <w:kern w:val="0"/>
          <w:sz w:val="24"/>
        </w:rPr>
        <w:t>月</w:t>
      </w:r>
      <w:r>
        <w:rPr>
          <w:rFonts w:hint="eastAsia" w:ascii="宋体" w:hAnsi="宋体" w:cs="宋体"/>
          <w:b w:val="0"/>
          <w:bCs w:val="0"/>
          <w:color w:val="000000"/>
          <w:spacing w:val="10"/>
          <w:kern w:val="0"/>
          <w:sz w:val="24"/>
          <w:lang w:val="en-US" w:eastAsia="zh-CN"/>
        </w:rPr>
        <w:t>6日下 午15:30</w:t>
      </w:r>
      <w:r>
        <w:rPr>
          <w:rFonts w:hint="eastAsia" w:ascii="宋体" w:hAnsi="宋体" w:cs="宋体"/>
          <w:b w:val="0"/>
          <w:bCs w:val="0"/>
          <w:color w:val="000000"/>
          <w:spacing w:val="10"/>
          <w:kern w:val="0"/>
          <w:sz w:val="24"/>
        </w:rPr>
        <w:t xml:space="preserve"> （北京时间）。</w:t>
      </w:r>
      <w:bookmarkEnd w:id="4"/>
      <w:bookmarkStart w:id="5" w:name="_Toc17658"/>
    </w:p>
    <w:p>
      <w:pPr>
        <w:widowControl/>
        <w:spacing w:before="290" w:beforeLines="100" w:line="320" w:lineRule="exact"/>
        <w:jc w:val="left"/>
        <w:rPr>
          <w:rFonts w:hint="eastAsia" w:ascii="宋体" w:hAnsi="宋体" w:cs="宋体"/>
          <w:b w:val="0"/>
          <w:bCs w:val="0"/>
          <w:color w:val="000000"/>
          <w:spacing w:val="10"/>
          <w:kern w:val="0"/>
          <w:sz w:val="24"/>
          <w:lang w:val="en-US" w:eastAsia="zh-CN"/>
        </w:rPr>
      </w:pPr>
      <w:r>
        <w:rPr>
          <w:rFonts w:hint="eastAsia" w:ascii="宋体" w:hAnsi="宋体" w:cs="宋体"/>
          <w:b w:val="0"/>
          <w:bCs w:val="0"/>
          <w:color w:val="000000"/>
          <w:spacing w:val="10"/>
          <w:kern w:val="0"/>
          <w:sz w:val="24"/>
          <w:lang w:val="en-US" w:eastAsia="zh-CN"/>
        </w:rPr>
        <w:t>六、采购代理机构联系方式：</w:t>
      </w:r>
      <w:bookmarkEnd w:id="5"/>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rPr>
        <w:t>1、地址：海口市大英山东一路10号国瑞城铂仕苑3栋2单元1002室</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rPr>
        <w:t>2、联系人：豆女士</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rPr>
        <w:t>3、电话及传真：0898-66261680</w:t>
      </w:r>
      <w:bookmarkStart w:id="6" w:name="_Toc10861"/>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七、</w:t>
      </w:r>
      <w:r>
        <w:rPr>
          <w:rFonts w:hint="eastAsia" w:ascii="宋体" w:hAnsi="宋体" w:cs="宋体"/>
          <w:b w:val="0"/>
          <w:bCs w:val="0"/>
          <w:color w:val="000000"/>
          <w:spacing w:val="10"/>
          <w:kern w:val="0"/>
          <w:sz w:val="24"/>
        </w:rPr>
        <w:t>采购人联系方式</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1、</w:t>
      </w:r>
      <w:r>
        <w:rPr>
          <w:rFonts w:hint="eastAsia" w:ascii="宋体" w:hAnsi="宋体" w:cs="宋体"/>
          <w:b w:val="0"/>
          <w:bCs w:val="0"/>
          <w:color w:val="000000"/>
          <w:spacing w:val="10"/>
          <w:kern w:val="0"/>
          <w:sz w:val="24"/>
        </w:rPr>
        <w:t>地址：</w:t>
      </w:r>
      <w:r>
        <w:rPr>
          <w:rFonts w:hint="eastAsia" w:ascii="宋体" w:hAnsi="宋体" w:cs="宋体"/>
          <w:b w:val="0"/>
          <w:bCs w:val="0"/>
          <w:color w:val="000000"/>
          <w:spacing w:val="10"/>
          <w:kern w:val="0"/>
          <w:sz w:val="24"/>
          <w:lang w:eastAsia="zh-CN"/>
        </w:rPr>
        <w:t>琼海市人民路</w:t>
      </w:r>
      <w:r>
        <w:rPr>
          <w:rFonts w:hint="eastAsia" w:ascii="宋体" w:hAnsi="宋体" w:cs="宋体"/>
          <w:b w:val="0"/>
          <w:bCs w:val="0"/>
          <w:color w:val="000000"/>
          <w:spacing w:val="10"/>
          <w:kern w:val="0"/>
          <w:sz w:val="24"/>
          <w:lang w:val="en-US" w:eastAsia="zh-CN"/>
        </w:rPr>
        <w:t>110号</w:t>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rPr>
        <w:t>2、联系人：</w:t>
      </w:r>
      <w:r>
        <w:rPr>
          <w:rFonts w:hint="eastAsia" w:ascii="宋体" w:hAnsi="宋体" w:cs="宋体"/>
          <w:b w:val="0"/>
          <w:bCs w:val="0"/>
          <w:color w:val="000000"/>
          <w:spacing w:val="10"/>
          <w:kern w:val="0"/>
          <w:sz w:val="24"/>
          <w:lang w:eastAsia="zh-CN"/>
        </w:rPr>
        <w:t>许女士</w:t>
      </w:r>
    </w:p>
    <w:p>
      <w:pPr>
        <w:widowControl/>
        <w:spacing w:before="290" w:beforeLines="100" w:line="320" w:lineRule="exact"/>
        <w:jc w:val="left"/>
        <w:rPr>
          <w:rFonts w:hint="eastAsia" w:ascii="宋体" w:hAnsi="宋体" w:cs="宋体"/>
          <w:b w:val="0"/>
          <w:bCs w:val="0"/>
          <w:color w:val="000000"/>
          <w:spacing w:val="10"/>
          <w:kern w:val="0"/>
          <w:sz w:val="24"/>
          <w:lang w:val="en-US" w:eastAsia="zh-CN"/>
        </w:rPr>
      </w:pPr>
      <w:r>
        <w:rPr>
          <w:rFonts w:hint="eastAsia" w:ascii="宋体" w:hAnsi="宋体" w:cs="宋体"/>
          <w:b w:val="0"/>
          <w:bCs w:val="0"/>
          <w:color w:val="000000"/>
          <w:spacing w:val="10"/>
          <w:kern w:val="0"/>
          <w:sz w:val="24"/>
        </w:rPr>
        <w:t>3、联系电话</w:t>
      </w:r>
      <w:r>
        <w:rPr>
          <w:rFonts w:hint="eastAsia" w:ascii="宋体" w:hAnsi="宋体" w:cs="宋体"/>
          <w:b w:val="0"/>
          <w:bCs w:val="0"/>
          <w:color w:val="000000"/>
          <w:spacing w:val="10"/>
          <w:kern w:val="0"/>
          <w:sz w:val="24"/>
          <w:lang w:eastAsia="zh-CN"/>
        </w:rPr>
        <w:t>：</w:t>
      </w:r>
      <w:r>
        <w:rPr>
          <w:rFonts w:hint="eastAsia" w:ascii="宋体" w:hAnsi="宋体" w:cs="宋体"/>
          <w:b w:val="0"/>
          <w:bCs w:val="0"/>
          <w:color w:val="000000"/>
          <w:spacing w:val="10"/>
          <w:kern w:val="0"/>
          <w:sz w:val="24"/>
          <w:lang w:val="en-US" w:eastAsia="zh-CN"/>
        </w:rPr>
        <w:t>0898-62827425</w:t>
      </w:r>
      <w:r>
        <w:rPr>
          <w:rFonts w:hint="eastAsia" w:ascii="宋体" w:hAnsi="宋体" w:cs="宋体"/>
          <w:b w:val="0"/>
          <w:bCs w:val="0"/>
          <w:color w:val="000000"/>
          <w:spacing w:val="10"/>
          <w:kern w:val="0"/>
          <w:sz w:val="24"/>
          <w:lang w:val="en-US" w:eastAsia="zh-CN"/>
        </w:rPr>
        <w:tab/>
      </w:r>
    </w:p>
    <w:p>
      <w:pPr>
        <w:widowControl/>
        <w:spacing w:before="290" w:beforeLines="100" w:line="320" w:lineRule="exact"/>
        <w:jc w:val="left"/>
        <w:rPr>
          <w:rFonts w:hint="eastAsia" w:ascii="宋体" w:hAnsi="宋体" w:cs="宋体"/>
          <w:b w:val="0"/>
          <w:bCs w:val="0"/>
          <w:color w:val="000000"/>
          <w:spacing w:val="10"/>
          <w:kern w:val="0"/>
          <w:sz w:val="24"/>
        </w:rPr>
      </w:pPr>
      <w:r>
        <w:rPr>
          <w:rFonts w:hint="eastAsia" w:ascii="宋体" w:hAnsi="宋体" w:cs="宋体"/>
          <w:b w:val="0"/>
          <w:bCs w:val="0"/>
          <w:color w:val="000000"/>
          <w:spacing w:val="10"/>
          <w:kern w:val="0"/>
          <w:sz w:val="24"/>
          <w:lang w:val="en-US" w:eastAsia="zh-CN"/>
        </w:rPr>
        <w:t>七、信息公布：</w:t>
      </w:r>
      <w:r>
        <w:rPr>
          <w:rFonts w:hint="eastAsia" w:ascii="宋体" w:hAnsi="宋体" w:cs="宋体"/>
          <w:b w:val="0"/>
          <w:bCs w:val="0"/>
          <w:color w:val="000000"/>
          <w:spacing w:val="10"/>
          <w:kern w:val="0"/>
          <w:sz w:val="24"/>
        </w:rPr>
        <w:t>公告、询价文件修改或澄清等信息，将在中国海南政府采购网（http://36.101.208.72:8080/）媒体上发布。</w:t>
      </w:r>
      <w:bookmarkEnd w:id="6"/>
    </w:p>
    <w:p>
      <w:pPr>
        <w:widowControl/>
        <w:spacing w:before="290" w:beforeLines="100" w:line="320" w:lineRule="exact"/>
        <w:jc w:val="left"/>
        <w:rPr>
          <w:rFonts w:hint="eastAsia" w:ascii="宋体" w:hAnsi="宋体" w:cs="宋体"/>
          <w:b w:val="0"/>
          <w:bCs w:val="0"/>
          <w:color w:val="000000"/>
          <w:spacing w:val="10"/>
          <w:kern w:val="0"/>
          <w:sz w:val="24"/>
        </w:rPr>
      </w:pPr>
    </w:p>
    <w:p>
      <w:pPr>
        <w:widowControl/>
        <w:spacing w:before="290" w:beforeLines="100" w:line="320" w:lineRule="exact"/>
        <w:jc w:val="left"/>
        <w:rPr>
          <w:rFonts w:hint="eastAsia" w:ascii="宋体" w:hAnsi="宋体" w:cs="宋体"/>
          <w:b w:val="0"/>
          <w:bCs w:val="0"/>
          <w:color w:val="000000"/>
          <w:spacing w:val="10"/>
          <w:kern w:val="0"/>
          <w:sz w:val="24"/>
        </w:rPr>
      </w:pPr>
    </w:p>
    <w:p>
      <w:pPr>
        <w:widowControl/>
        <w:spacing w:before="290" w:beforeLines="100" w:line="320" w:lineRule="exact"/>
        <w:jc w:val="left"/>
        <w:rPr>
          <w:rFonts w:hint="eastAsia" w:ascii="宋体" w:hAnsi="宋体" w:cs="宋体"/>
          <w:b w:val="0"/>
          <w:bCs w:val="0"/>
          <w:color w:val="000000"/>
          <w:spacing w:val="10"/>
          <w:kern w:val="0"/>
          <w:sz w:val="24"/>
        </w:rPr>
      </w:pPr>
    </w:p>
    <w:p>
      <w:pPr>
        <w:widowControl/>
        <w:spacing w:before="290" w:beforeLines="100" w:line="320" w:lineRule="exact"/>
        <w:ind w:left="0" w:leftChars="0" w:right="0" w:rightChars="0" w:firstLine="0" w:firstLineChars="0"/>
        <w:jc w:val="right"/>
        <w:rPr>
          <w:rFonts w:hint="eastAsia" w:ascii="宋体" w:hAnsi="宋体" w:cs="宋体"/>
          <w:b w:val="0"/>
          <w:bCs w:val="0"/>
          <w:color w:val="000000"/>
          <w:spacing w:val="10"/>
          <w:kern w:val="0"/>
          <w:sz w:val="24"/>
          <w:lang w:eastAsia="zh-CN"/>
        </w:rPr>
      </w:pPr>
      <w:r>
        <w:rPr>
          <w:rFonts w:hint="eastAsia" w:ascii="宋体" w:hAnsi="宋体" w:cs="宋体"/>
          <w:b w:val="0"/>
          <w:bCs w:val="0"/>
          <w:color w:val="000000"/>
          <w:spacing w:val="10"/>
          <w:kern w:val="0"/>
          <w:sz w:val="24"/>
          <w:lang w:eastAsia="zh-CN"/>
        </w:rPr>
        <w:t>海南和正招标有限公司</w:t>
      </w:r>
    </w:p>
    <w:p>
      <w:pPr>
        <w:widowControl/>
        <w:spacing w:before="290" w:beforeLines="100" w:line="320" w:lineRule="exact"/>
        <w:ind w:left="0" w:leftChars="0" w:right="0" w:rightChars="0" w:firstLine="0" w:firstLineChars="0"/>
        <w:jc w:val="right"/>
        <w:rPr>
          <w:rFonts w:hint="eastAsia" w:ascii="宋体" w:hAnsi="宋体" w:cs="宋体"/>
          <w:b w:val="0"/>
          <w:bCs w:val="0"/>
          <w:color w:val="000000"/>
          <w:spacing w:val="10"/>
          <w:kern w:val="0"/>
          <w:sz w:val="24"/>
          <w:lang w:eastAsia="zh-CN"/>
        </w:rPr>
      </w:pPr>
      <w:r>
        <w:rPr>
          <w:rFonts w:hint="eastAsia" w:ascii="宋体" w:hAnsi="宋体" w:cs="宋体"/>
          <w:b w:val="0"/>
          <w:bCs w:val="0"/>
          <w:color w:val="000000"/>
          <w:spacing w:val="10"/>
          <w:kern w:val="0"/>
          <w:sz w:val="24"/>
          <w:lang w:eastAsia="zh-CN"/>
        </w:rPr>
        <w:t>二</w:t>
      </w:r>
      <w:r>
        <w:rPr>
          <w:rFonts w:hint="eastAsia" w:ascii="宋体" w:hAnsi="宋体" w:cs="宋体"/>
          <w:b w:val="0"/>
          <w:bCs w:val="0"/>
          <w:color w:val="000000"/>
          <w:spacing w:val="10"/>
          <w:kern w:val="0"/>
          <w:sz w:val="24"/>
          <w:lang w:val="en-US" w:eastAsia="zh-CN"/>
        </w:rPr>
        <w:t>0一七年五月三十一日</w:t>
      </w:r>
    </w:p>
    <w:bookmarkEnd w:id="7"/>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HP Simplified Hans Light">
    <w:altName w:val="宋体"/>
    <w:panose1 w:val="00000000000000000000"/>
    <w:charset w:val="86"/>
    <w:family w:val="swiss"/>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Algerian">
    <w:panose1 w:val="04020705040A02060702"/>
    <w:charset w:val="00"/>
    <w:family w:val="decorative"/>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Simang">
    <w:altName w:val="微软雅黑"/>
    <w:panose1 w:val="02010600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C45BA3"/>
    <w:rsid w:val="1E8C153B"/>
    <w:rsid w:val="47786E7D"/>
    <w:rsid w:val="6BC606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3"/>
    <w:unhideWhenUsed/>
    <w:qFormat/>
    <w:uiPriority w:val="0"/>
    <w:pPr>
      <w:keepNext/>
      <w:keepLines/>
      <w:spacing w:before="260" w:beforeLines="0" w:after="260" w:afterLines="0" w:line="413" w:lineRule="auto"/>
      <w:outlineLvl w:val="1"/>
    </w:pPr>
    <w:rPr>
      <w:rFonts w:ascii="Arial" w:hAnsi="Arial" w:eastAsia="黑体"/>
      <w:b/>
      <w:bCs/>
      <w:kern w:val="0"/>
      <w:sz w:val="32"/>
      <w:szCs w:val="32"/>
    </w:rPr>
  </w:style>
  <w:style w:type="paragraph" w:styleId="3">
    <w:name w:val="heading 3"/>
    <w:basedOn w:val="1"/>
    <w:next w:val="1"/>
    <w:unhideWhenUsed/>
    <w:qFormat/>
    <w:uiPriority w:val="0"/>
    <w:pPr>
      <w:spacing w:line="360" w:lineRule="auto"/>
      <w:outlineLvl w:val="2"/>
    </w:pPr>
    <w:rPr>
      <w:rFonts w:ascii="宋体" w:cs="宋体"/>
      <w:kern w:val="0"/>
      <w:szCs w:val="20"/>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_Style 1"/>
    <w:basedOn w:val="1"/>
    <w:qFormat/>
    <w:uiPriority w:val="34"/>
    <w:pPr>
      <w:widowControl/>
      <w:ind w:firstLine="420" w:firstLineChars="200"/>
      <w:jc w:val="left"/>
    </w:pPr>
    <w:rPr>
      <w:kern w:val="0"/>
      <w:szCs w:val="20"/>
    </w:rPr>
  </w:style>
  <w:style w:type="paragraph" w:customStyle="1" w:styleId="7">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Administrator.PC-20161010WRQB</dc:creator>
  <cp:lastModifiedBy>Administrator</cp:lastModifiedBy>
  <dcterms:modified xsi:type="dcterms:W3CDTF">2017-05-31T08:06:58Z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