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儋州市人民法院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-儋州市人民法院食堂外包项目-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儋州市人民法院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的委托，我公司就儋州市人民法院食堂外包项目（项目编号：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8-103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儋州市人民法院食堂外包项目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8-103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服务时间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自合同签订生效之日起，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eastAsia="zh-CN" w:bidi="ar"/>
        </w:rPr>
        <w:t>服务时间为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t>24个月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bidi="ar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企业：儋州松涛人家餐饮有限公司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金额：1438368.00元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（人民币壹佰肆拾叁万捌仟叁佰陆拾捌元整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海南省儋州市那大中兴大道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XI2-42号地段D栋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3"/>
        <w:gridCol w:w="2407"/>
        <w:gridCol w:w="953"/>
        <w:gridCol w:w="1200"/>
        <w:gridCol w:w="21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4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9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1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20" w:hRule="atLeast"/>
        </w:trPr>
        <w:tc>
          <w:tcPr>
            <w:tcW w:w="23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厨师长</w:t>
            </w:r>
          </w:p>
        </w:tc>
        <w:tc>
          <w:tcPr>
            <w:tcW w:w="240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头锅、技术、出品、质量</w:t>
            </w:r>
          </w:p>
        </w:tc>
        <w:tc>
          <w:tcPr>
            <w:tcW w:w="9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213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邹昱、张宏文、司瑞欣、何敏碧、贾艳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采购人：儋州市人民法院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话：0898-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23885130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年二月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257D0025"/>
    <w:rsid w:val="27794FF4"/>
    <w:rsid w:val="29545A8A"/>
    <w:rsid w:val="29594197"/>
    <w:rsid w:val="2A7741B8"/>
    <w:rsid w:val="2ACF7400"/>
    <w:rsid w:val="311F548A"/>
    <w:rsid w:val="36CE6FE9"/>
    <w:rsid w:val="390E5F9F"/>
    <w:rsid w:val="39784886"/>
    <w:rsid w:val="3FB724EA"/>
    <w:rsid w:val="44B935D9"/>
    <w:rsid w:val="471707DD"/>
    <w:rsid w:val="4BEA36D0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2018-02-24T07:58:15Z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