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ind w:left="283" w:leftChars="135" w:right="-23" w:rightChars="-11"/>
        <w:jc w:val="center"/>
        <w:rPr>
          <w:rStyle w:val="5"/>
          <w:rFonts w:cs="宋体" w:asciiTheme="minorEastAsia" w:hAnsiTheme="minorEastAsia"/>
          <w:color w:val="454545"/>
          <w:sz w:val="30"/>
          <w:szCs w:val="30"/>
          <w:shd w:val="clear" w:color="auto" w:fill="FFFFFF"/>
        </w:rPr>
      </w:pPr>
      <w:r>
        <w:rPr>
          <w:rFonts w:hint="eastAsia" w:cs="宋体" w:asciiTheme="minorEastAsia" w:hAnsiTheme="minorEastAsia"/>
          <w:b/>
          <w:bCs/>
          <w:sz w:val="30"/>
          <w:szCs w:val="30"/>
          <w:shd w:val="clear" w:color="auto" w:fill="FFFFFF"/>
        </w:rPr>
        <w:t>屯昌县教育局-校方责任险务-单一来源采购论证公示</w:t>
      </w:r>
    </w:p>
    <w:p>
      <w:pPr>
        <w:pStyle w:val="3"/>
        <w:keepNext w:val="0"/>
        <w:keepLines w:val="0"/>
        <w:widowControl/>
        <w:suppressLineNumbers w:val="0"/>
        <w:spacing w:before="0" w:beforeAutospacing="0" w:after="0" w:afterAutospacing="0" w:line="375" w:lineRule="atLeast"/>
        <w:ind w:left="0" w:right="0"/>
        <w:jc w:val="left"/>
      </w:pPr>
      <w:bookmarkStart w:id="2" w:name="_GoBack"/>
      <w:r>
        <w:rPr>
          <w:rFonts w:hint="eastAsia" w:ascii="宋体" w:hAnsi="宋体" w:eastAsia="宋体" w:cs="宋体"/>
          <w:color w:val="454545"/>
          <w:sz w:val="21"/>
          <w:szCs w:val="21"/>
          <w:shd w:val="clear" w:fill="FFFFFF"/>
        </w:rPr>
        <w:t>一、采购人、项目名称及采购内容：</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采购人：屯昌县教育局</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项目名称：校方责任险</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采购内容：校方责任险</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二、采购金额：</w:t>
      </w:r>
      <w:r>
        <w:rPr>
          <w:rFonts w:hint="eastAsia" w:ascii="宋体" w:hAnsi="宋体" w:eastAsia="宋体" w:cs="宋体"/>
          <w:color w:val="454545"/>
          <w:sz w:val="21"/>
          <w:szCs w:val="21"/>
          <w:shd w:val="clear" w:fill="FFFFFF"/>
          <w:lang w:val="en-US" w:eastAsia="zh-CN"/>
        </w:rPr>
        <w:t>53</w:t>
      </w:r>
      <w:r>
        <w:rPr>
          <w:rFonts w:hint="eastAsia" w:ascii="宋体" w:hAnsi="宋体" w:eastAsia="宋体" w:cs="宋体"/>
          <w:color w:val="454545"/>
          <w:sz w:val="21"/>
          <w:szCs w:val="21"/>
          <w:shd w:val="clear" w:fill="FFFFFF"/>
        </w:rPr>
        <w:t>万元</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三、采用单一来源方式的原因及说明：</w:t>
      </w:r>
    </w:p>
    <w:p>
      <w:pPr>
        <w:pStyle w:val="3"/>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学生自我安全保护能力有限，安全隐患难以根除，尤其是复杂的社会治安状况给教育教学的安全带来了潜在的威胁。学校和学生的安全事故时有发生，影响了正常的教育教学秩序和社会的稳定。</w:t>
      </w:r>
    </w:p>
    <w:p>
      <w:pPr>
        <w:pStyle w:val="3"/>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为保障学生和学校的合法权益，维护正常的教育教学秩序，我局计划实施开展校方责任保险项目，积极预防、妥善处理学生事故。该项目以竞争性磋商方式已分别于2018年8月16日及2018年8月30日两次在中国海南政府采购网挂网公告，均因供应商不足法定家数导致流标。 另据悉，省内其他县市教育部门同类项目大多亦因相同问题流标后改用单一来源方式操作。鉴于目前我县各学校均已开学，时间紧迫，为确保在校学生安全需尽快落实该项目，故特邀请相关专业专家就变更该项目采购方式为单一来源进行论证。</w:t>
      </w:r>
    </w:p>
    <w:p>
      <w:pPr>
        <w:pStyle w:val="3"/>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根据《政府采购法》第三十一条第(一)款、《政府采购法实施条例》第二十七条以及《海南省省级单一来源采购方式管理暂行办法&gt;的通知》(琼财采〔</w:t>
      </w:r>
      <w:bookmarkStart w:id="0" w:name="年"/>
      <w:r>
        <w:rPr>
          <w:rFonts w:hint="eastAsia" w:ascii="宋体" w:hAnsi="宋体" w:eastAsia="宋体" w:cs="宋体"/>
          <w:color w:val="454545"/>
          <w:sz w:val="21"/>
          <w:szCs w:val="21"/>
          <w:shd w:val="clear" w:fill="FFFFFF"/>
          <w:lang w:val="en-US" w:eastAsia="zh-CN"/>
        </w:rPr>
        <w:t>2018</w:t>
      </w:r>
      <w:bookmarkEnd w:id="0"/>
      <w:r>
        <w:rPr>
          <w:rFonts w:hint="eastAsia" w:ascii="宋体" w:hAnsi="宋体" w:eastAsia="宋体" w:cs="宋体"/>
          <w:color w:val="454545"/>
          <w:sz w:val="21"/>
          <w:szCs w:val="21"/>
          <w:shd w:val="clear" w:fill="FFFFFF"/>
          <w:lang w:val="en-US" w:eastAsia="zh-CN"/>
        </w:rPr>
        <w:t>〕</w:t>
      </w:r>
      <w:bookmarkStart w:id="1" w:name="文号"/>
      <w:r>
        <w:rPr>
          <w:rFonts w:hint="eastAsia" w:ascii="宋体" w:hAnsi="宋体" w:eastAsia="宋体" w:cs="宋体"/>
          <w:color w:val="454545"/>
          <w:sz w:val="21"/>
          <w:szCs w:val="21"/>
          <w:shd w:val="clear" w:fill="FFFFFF"/>
          <w:lang w:val="en-US" w:eastAsia="zh-CN"/>
        </w:rPr>
        <w:t>91</w:t>
      </w:r>
      <w:bookmarkEnd w:id="1"/>
      <w:r>
        <w:rPr>
          <w:rFonts w:hint="eastAsia" w:ascii="宋体" w:hAnsi="宋体" w:eastAsia="宋体" w:cs="宋体"/>
          <w:color w:val="454545"/>
          <w:sz w:val="21"/>
          <w:szCs w:val="21"/>
          <w:shd w:val="clear" w:fill="FFFFFF"/>
          <w:lang w:val="en-US" w:eastAsia="zh-CN"/>
        </w:rPr>
        <w:t>号)的相关规定,现提请专家组就该项目单一来源采购方式进行论证: 即由中国人民财产保险股份有限公司海南省分公司作为本项目的唯一供应商, 负责为采购人全面服务校方责任险。</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四、拟定供应商名称、地址：</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单一来源供应商：</w:t>
      </w:r>
      <w:r>
        <w:rPr>
          <w:rFonts w:hint="eastAsia" w:ascii="宋体" w:hAnsi="宋体" w:eastAsia="宋体" w:cs="宋体"/>
          <w:color w:val="454545"/>
          <w:sz w:val="21"/>
          <w:szCs w:val="21"/>
          <w:shd w:val="clear" w:fill="FFFFFF"/>
          <w:lang w:val="en-US" w:eastAsia="zh-CN"/>
        </w:rPr>
        <w:t>中国人民财产保险股份有限公司海南省分公司</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单一来源供应商地址：海口市</w:t>
      </w:r>
      <w:r>
        <w:rPr>
          <w:rFonts w:hint="eastAsia" w:ascii="宋体" w:hAnsi="宋体" w:eastAsia="宋体" w:cs="宋体"/>
          <w:color w:val="454545"/>
          <w:sz w:val="21"/>
          <w:szCs w:val="21"/>
          <w:shd w:val="clear" w:fill="FFFFFF"/>
          <w:lang w:eastAsia="zh-CN"/>
        </w:rPr>
        <w:t>国贸大道</w:t>
      </w:r>
      <w:r>
        <w:rPr>
          <w:rFonts w:hint="eastAsia" w:ascii="宋体" w:hAnsi="宋体" w:eastAsia="宋体" w:cs="宋体"/>
          <w:color w:val="454545"/>
          <w:sz w:val="21"/>
          <w:szCs w:val="21"/>
          <w:shd w:val="clear" w:fill="FFFFFF"/>
        </w:rPr>
        <w:t>国贸一横路2号</w:t>
      </w:r>
    </w:p>
    <w:p>
      <w:pPr>
        <w:pStyle w:val="3"/>
        <w:keepNext w:val="0"/>
        <w:keepLines w:val="0"/>
        <w:widowControl/>
        <w:suppressLineNumbers w:val="0"/>
        <w:spacing w:before="0" w:beforeAutospacing="0" w:after="0" w:afterAutospacing="0" w:line="375" w:lineRule="atLeast"/>
        <w:ind w:left="0" w:right="0"/>
        <w:jc w:val="left"/>
        <w:rPr>
          <w:rFonts w:hint="eastAsia" w:eastAsia="宋体"/>
          <w:lang w:eastAsia="zh-CN"/>
        </w:rPr>
      </w:pPr>
      <w:r>
        <w:rPr>
          <w:rFonts w:hint="eastAsia" w:ascii="宋体" w:hAnsi="宋体" w:eastAsia="宋体" w:cs="宋体"/>
          <w:color w:val="454545"/>
          <w:sz w:val="21"/>
          <w:szCs w:val="21"/>
          <w:shd w:val="clear" w:fill="FFFFFF"/>
        </w:rPr>
        <w:t>五、专家名单：</w:t>
      </w:r>
      <w:r>
        <w:rPr>
          <w:rFonts w:hint="eastAsia" w:ascii="宋体" w:hAnsi="宋体" w:eastAsia="宋体" w:cs="宋体"/>
          <w:color w:val="454545"/>
          <w:sz w:val="21"/>
          <w:szCs w:val="21"/>
          <w:shd w:val="clear" w:fill="FFFFFF"/>
          <w:lang w:eastAsia="zh-CN"/>
        </w:rPr>
        <w:t>沈淑萍、郑壁、徐培军</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六、专家论证意见：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ascii="宋体" w:hAnsi="宋体" w:eastAsia="宋体" w:cs="宋体"/>
          <w:color w:val="454545"/>
          <w:sz w:val="21"/>
          <w:szCs w:val="21"/>
          <w:shd w:val="clear" w:fill="FFFFFF"/>
          <w:lang w:eastAsia="zh-CN"/>
        </w:rPr>
        <w:t>专家</w:t>
      </w:r>
      <w:r>
        <w:rPr>
          <w:rFonts w:hint="eastAsia" w:ascii="宋体" w:hAnsi="宋体" w:eastAsia="宋体" w:cs="宋体"/>
          <w:color w:val="454545"/>
          <w:sz w:val="21"/>
          <w:szCs w:val="21"/>
          <w:shd w:val="clear" w:fill="FFFFFF"/>
          <w:lang w:val="en-US" w:eastAsia="zh-CN"/>
        </w:rPr>
        <w:t>1：</w:t>
      </w:r>
      <w:r>
        <w:rPr>
          <w:rFonts w:hint="eastAsia" w:cs="宋体"/>
          <w:color w:val="454545"/>
          <w:sz w:val="21"/>
          <w:szCs w:val="21"/>
          <w:shd w:val="clear" w:fill="FFFFFF"/>
          <w:lang w:val="en-US" w:eastAsia="zh-CN"/>
        </w:rPr>
        <w:t>根据《海南省省级单一来源采购方式管理暂行办法》&gt;的通知》(琼财采〔2018〕91号)文中第四条第一款的规定，可以采用单一来源方式采购，考虑到本项目的实际情况，建议采用单一来源方式采购。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专家2：</w:t>
      </w:r>
      <w:r>
        <w:rPr>
          <w:rFonts w:hint="eastAsia" w:cs="宋体"/>
          <w:color w:val="454545"/>
          <w:sz w:val="21"/>
          <w:szCs w:val="21"/>
          <w:shd w:val="clear" w:fill="FFFFFF"/>
          <w:lang w:val="en-US" w:eastAsia="zh-CN"/>
        </w:rPr>
        <w:t>根据《海南省省级单一来源采购方式管理暂行办法》&gt;的通知》(琼财采〔2018〕91号)文中第四条第一款的规定，“公开招标等方式失败且投标截止时间结束后参加投标的供应商只有一家，或者资格审查后符合资格条件的供应商只有一家或者在评标期间符合条件的供应商只有一家，需要变更为单一来源采购。”建议采用单一来源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专家3：</w:t>
      </w:r>
      <w:r>
        <w:rPr>
          <w:rFonts w:hint="eastAsia" w:cs="宋体"/>
          <w:color w:val="454545"/>
          <w:sz w:val="21"/>
          <w:szCs w:val="21"/>
          <w:shd w:val="clear" w:fill="FFFFFF"/>
          <w:lang w:val="en-US" w:eastAsia="zh-CN"/>
        </w:rPr>
        <w:t>鉴于该项目已经两次因供应商不足法定家数而导致流标，根据相关规定，建议采用单一来源方式采购。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right="0"/>
        <w:jc w:val="left"/>
      </w:pPr>
      <w:r>
        <w:rPr>
          <w:rFonts w:hint="eastAsia" w:cs="宋体"/>
          <w:color w:val="454545"/>
          <w:sz w:val="21"/>
          <w:szCs w:val="21"/>
          <w:shd w:val="clear" w:fill="FFFFFF"/>
          <w:lang w:val="en-US" w:eastAsia="zh-CN"/>
        </w:rPr>
        <w:t>七、其</w:t>
      </w:r>
      <w:r>
        <w:rPr>
          <w:rFonts w:hint="eastAsia" w:ascii="宋体" w:hAnsi="宋体" w:eastAsia="宋体" w:cs="宋体"/>
          <w:color w:val="454545"/>
          <w:sz w:val="21"/>
          <w:szCs w:val="21"/>
          <w:shd w:val="clear" w:fill="FFFFFF"/>
        </w:rPr>
        <w:t>他事项：供应商对该项目采购单一来源方式及理由和相关需求有异议的，可以自本公示发出之日起五个工作日内，以书面形式向</w:t>
      </w:r>
      <w:r>
        <w:rPr>
          <w:rFonts w:hint="eastAsia" w:ascii="宋体" w:hAnsi="宋体" w:eastAsia="宋体" w:cs="宋体"/>
          <w:color w:val="454545"/>
          <w:sz w:val="21"/>
          <w:szCs w:val="21"/>
          <w:shd w:val="clear" w:fill="FFFFFF"/>
          <w:lang w:eastAsia="zh-CN"/>
        </w:rPr>
        <w:t>海南和正招标有限公司</w:t>
      </w:r>
      <w:r>
        <w:rPr>
          <w:rFonts w:hint="eastAsia" w:ascii="宋体" w:hAnsi="宋体" w:eastAsia="宋体" w:cs="宋体"/>
          <w:color w:val="454545"/>
          <w:sz w:val="21"/>
          <w:szCs w:val="21"/>
          <w:shd w:val="clear" w:fill="FFFFFF"/>
        </w:rPr>
        <w:t>提出意见。</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八、采购人、采购代理机构、监督部门的联系地址、联系人和联系电话：</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1.采购人：屯昌县教育局</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采购人地址：屯昌县</w:t>
      </w:r>
    </w:p>
    <w:p>
      <w:pPr>
        <w:pStyle w:val="3"/>
        <w:keepNext w:val="0"/>
        <w:keepLines w:val="0"/>
        <w:widowControl/>
        <w:suppressLineNumbers w:val="0"/>
        <w:spacing w:before="0" w:beforeAutospacing="0" w:after="0" w:afterAutospacing="0" w:line="375" w:lineRule="atLeast"/>
        <w:ind w:left="0" w:right="0"/>
        <w:jc w:val="left"/>
        <w:rPr>
          <w:rFonts w:hint="eastAsia" w:eastAsia="宋体"/>
          <w:lang w:eastAsia="zh-CN"/>
        </w:rPr>
      </w:pPr>
      <w:r>
        <w:rPr>
          <w:rFonts w:hint="eastAsia" w:ascii="宋体" w:hAnsi="宋体" w:eastAsia="宋体" w:cs="宋体"/>
          <w:color w:val="454545"/>
          <w:sz w:val="21"/>
          <w:szCs w:val="21"/>
          <w:shd w:val="clear" w:fill="FFFFFF"/>
        </w:rPr>
        <w:t>联系人：吴先生</w:t>
      </w:r>
    </w:p>
    <w:p>
      <w:pPr>
        <w:pStyle w:val="3"/>
        <w:keepNext w:val="0"/>
        <w:keepLines w:val="0"/>
        <w:widowControl/>
        <w:suppressLineNumbers w:val="0"/>
        <w:spacing w:before="0" w:beforeAutospacing="0" w:after="0" w:afterAutospacing="0" w:line="375" w:lineRule="atLeast"/>
        <w:ind w:left="0" w:right="0"/>
        <w:jc w:val="left"/>
        <w:rPr>
          <w:rFonts w:hint="eastAsia" w:eastAsia="宋体"/>
          <w:lang w:val="en-US" w:eastAsia="zh-CN"/>
        </w:rPr>
      </w:pPr>
      <w:r>
        <w:rPr>
          <w:rFonts w:hint="eastAsia" w:ascii="宋体" w:hAnsi="宋体" w:eastAsia="宋体" w:cs="宋体"/>
          <w:color w:val="454545"/>
          <w:sz w:val="21"/>
          <w:szCs w:val="21"/>
          <w:shd w:val="clear" w:fill="FFFFFF"/>
        </w:rPr>
        <w:t>联系电话：0898-67815124</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2.采购代理机构：</w:t>
      </w:r>
      <w:r>
        <w:rPr>
          <w:rFonts w:hint="eastAsia" w:ascii="宋体" w:hAnsi="宋体" w:eastAsia="宋体" w:cs="宋体"/>
          <w:color w:val="454545"/>
          <w:sz w:val="21"/>
          <w:szCs w:val="21"/>
          <w:shd w:val="clear" w:fill="FFFFFF"/>
          <w:lang w:eastAsia="zh-CN"/>
        </w:rPr>
        <w:t>海南和正招标有限公司</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地址：海口市大英山东一路10号国瑞城铂仕苑3栋2单元1002室</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联系人:</w:t>
      </w:r>
      <w:r>
        <w:rPr>
          <w:rFonts w:hint="eastAsia" w:ascii="宋体" w:hAnsi="宋体" w:eastAsia="宋体" w:cs="宋体"/>
          <w:color w:val="454545"/>
          <w:sz w:val="21"/>
          <w:szCs w:val="21"/>
          <w:shd w:val="clear" w:fill="FFFFFF"/>
          <w:lang w:eastAsia="zh-CN"/>
        </w:rPr>
        <w:t>杨女士</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联系电话：0898-66261680</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3.监督部门：屯昌县财政局</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地址：屯昌县昌盛路</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w:t>
      </w:r>
      <w:r>
        <w:rPr>
          <w:rFonts w:hint="eastAsia" w:ascii="宋体" w:hAnsi="宋体" w:eastAsia="宋体" w:cs="宋体"/>
          <w:color w:val="454545"/>
          <w:sz w:val="21"/>
          <w:szCs w:val="21"/>
          <w:shd w:val="clear" w:fill="FFFFFF"/>
          <w:lang w:val="en-US" w:eastAsia="zh-CN"/>
        </w:rPr>
        <w:t>-</w:t>
      </w:r>
      <w:r>
        <w:rPr>
          <w:rFonts w:hint="eastAsia" w:ascii="宋体" w:hAnsi="宋体" w:eastAsia="宋体" w:cs="宋体"/>
          <w:color w:val="454545"/>
          <w:sz w:val="21"/>
          <w:szCs w:val="21"/>
          <w:shd w:val="clear" w:fill="FFFFFF"/>
        </w:rPr>
        <w:t>67811806</w:t>
      </w:r>
    </w:p>
    <w:p>
      <w:pPr>
        <w:pStyle w:val="3"/>
        <w:widowControl/>
        <w:spacing w:line="360" w:lineRule="exact"/>
        <w:ind w:left="283" w:leftChars="135" w:right="-23" w:rightChars="-11"/>
        <w:jc w:val="right"/>
        <w:rPr>
          <w:rFonts w:asciiTheme="minorEastAsia" w:hAnsiTheme="minorEastAsia" w:cstheme="minorBidi"/>
          <w:kern w:val="2"/>
        </w:rPr>
      </w:pPr>
    </w:p>
    <w:p>
      <w:pPr>
        <w:pStyle w:val="3"/>
        <w:widowControl/>
        <w:spacing w:line="360" w:lineRule="exact"/>
        <w:ind w:left="283" w:leftChars="135" w:right="-23" w:rightChars="-11"/>
        <w:jc w:val="right"/>
        <w:rPr>
          <w:rFonts w:asciiTheme="minorEastAsia" w:hAnsiTheme="minorEastAsia" w:cstheme="minorBidi"/>
          <w:kern w:val="2"/>
        </w:rPr>
      </w:pPr>
    </w:p>
    <w:p>
      <w:pPr>
        <w:pStyle w:val="3"/>
        <w:widowControl/>
        <w:spacing w:line="360" w:lineRule="exact"/>
        <w:ind w:left="283" w:leftChars="135" w:right="-23" w:rightChars="-11"/>
        <w:jc w:val="right"/>
        <w:rPr>
          <w:rFonts w:asciiTheme="minorEastAsia" w:hAnsiTheme="minorEastAsia" w:cstheme="minorBidi"/>
          <w:kern w:val="2"/>
        </w:rPr>
      </w:pPr>
      <w:r>
        <w:rPr>
          <w:rFonts w:hint="eastAsia" w:asciiTheme="minorEastAsia" w:hAnsiTheme="minorEastAsia" w:cstheme="minorBidi"/>
          <w:kern w:val="2"/>
        </w:rPr>
        <w:t xml:space="preserve">海南和正招标有限公司 </w:t>
      </w:r>
    </w:p>
    <w:p>
      <w:pPr>
        <w:pStyle w:val="3"/>
        <w:widowControl/>
        <w:spacing w:line="360" w:lineRule="exact"/>
        <w:ind w:left="283" w:leftChars="135" w:right="-23" w:rightChars="-11"/>
        <w:jc w:val="right"/>
        <w:rPr>
          <w:rFonts w:asciiTheme="minorEastAsia" w:hAnsiTheme="minorEastAsia" w:cstheme="minorBidi"/>
          <w:kern w:val="2"/>
        </w:rPr>
      </w:pPr>
      <w:r>
        <w:rPr>
          <w:rFonts w:hint="eastAsia" w:asciiTheme="minorEastAsia" w:hAnsiTheme="minorEastAsia" w:cstheme="minorBidi"/>
          <w:kern w:val="2"/>
        </w:rPr>
        <w:t>201</w:t>
      </w:r>
      <w:r>
        <w:rPr>
          <w:rFonts w:hint="eastAsia" w:asciiTheme="minorEastAsia" w:hAnsiTheme="minorEastAsia" w:cstheme="minorBidi"/>
          <w:kern w:val="2"/>
          <w:lang w:val="en-US" w:eastAsia="zh-CN"/>
        </w:rPr>
        <w:t>8</w:t>
      </w:r>
      <w:r>
        <w:rPr>
          <w:rFonts w:hint="eastAsia" w:asciiTheme="minorEastAsia" w:hAnsiTheme="minorEastAsia" w:cstheme="minorBidi"/>
          <w:kern w:val="2"/>
        </w:rPr>
        <w:t>年</w:t>
      </w:r>
      <w:r>
        <w:rPr>
          <w:rFonts w:hint="eastAsia" w:asciiTheme="minorEastAsia" w:hAnsiTheme="minorEastAsia" w:cstheme="minorBidi"/>
          <w:kern w:val="2"/>
          <w:lang w:val="en-US" w:eastAsia="zh-CN"/>
        </w:rPr>
        <w:t>9</w:t>
      </w:r>
      <w:r>
        <w:rPr>
          <w:rFonts w:hint="eastAsia" w:asciiTheme="minorEastAsia" w:hAnsiTheme="minorEastAsia" w:cstheme="minorBidi"/>
          <w:kern w:val="2"/>
        </w:rPr>
        <w:t>月</w:t>
      </w:r>
      <w:r>
        <w:rPr>
          <w:rFonts w:hint="eastAsia" w:asciiTheme="minorEastAsia" w:hAnsiTheme="minorEastAsia" w:cstheme="minorBidi"/>
          <w:kern w:val="2"/>
          <w:lang w:val="en-US" w:eastAsia="zh-CN"/>
        </w:rPr>
        <w:t>11</w:t>
      </w:r>
      <w:r>
        <w:rPr>
          <w:rFonts w:hint="eastAsia" w:asciiTheme="minorEastAsia" w:hAnsiTheme="minorEastAsia" w:cstheme="minorBidi"/>
          <w:kern w:val="2"/>
        </w:rPr>
        <w:t>日</w:t>
      </w:r>
    </w:p>
    <w:p>
      <w:pPr>
        <w:spacing w:line="360" w:lineRule="exact"/>
        <w:ind w:left="283" w:leftChars="135" w:right="-23" w:rightChars="-11"/>
        <w:rPr>
          <w:rFonts w:cs="宋体" w:asciiTheme="minorEastAsia" w:hAnsiTheme="minorEastAsia"/>
          <w:sz w:val="24"/>
        </w:rPr>
      </w:pPr>
    </w:p>
    <w:p/>
    <w:p/>
    <w:bookmarkEnd w:id="2"/>
    <w:sectPr>
      <w:pgSz w:w="11906" w:h="16838"/>
      <w:pgMar w:top="850" w:right="1134" w:bottom="850"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674B1"/>
    <w:rsid w:val="184031DA"/>
    <w:rsid w:val="1E73064A"/>
    <w:rsid w:val="49364B29"/>
    <w:rsid w:val="4F0C5EC1"/>
    <w:rsid w:val="50786386"/>
    <w:rsid w:val="67CB1A45"/>
    <w:rsid w:val="69E674B1"/>
    <w:rsid w:val="6B8E789F"/>
    <w:rsid w:val="6E4402AF"/>
    <w:rsid w:val="71AC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2018-04-12T08:10:00Z</dcterms:created>
  <dc:creator>海南和正招标有限公司</dc:creator>
  <cp:lastModifiedBy>海南和正招标有限公司</cp:lastModifiedBy>
  <dcterms:modified xsi:type="dcterms:W3CDTF">2018-09-11T01:06:59Z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