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用户需求书</w:t>
      </w:r>
    </w:p>
    <w:p>
      <w:pPr>
        <w:adjustRightInd w:val="0"/>
        <w:snapToGrid w:val="0"/>
        <w:spacing w:line="360" w:lineRule="auto"/>
        <w:ind w:left="281" w:hanging="281" w:hangingChars="100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bookmarkStart w:id="0" w:name="_Toc216833740"/>
      <w:bookmarkStart w:id="1" w:name="_Toc217720115"/>
      <w:bookmarkStart w:id="2" w:name="_Toc236131294"/>
      <w:bookmarkStart w:id="3" w:name="_Toc217720612"/>
      <w:bookmarkStart w:id="4" w:name="_Toc212454786"/>
      <w:bookmarkStart w:id="5" w:name="_Toc212526115"/>
      <w:bookmarkStart w:id="6" w:name="_Toc236131359"/>
      <w:bookmarkStart w:id="7" w:name="_Toc275954507"/>
      <w:bookmarkStart w:id="8" w:name="_Toc87515263"/>
      <w:bookmarkStart w:id="9" w:name="_Toc212456179"/>
      <w:bookmarkStart w:id="10" w:name="_Toc236480817"/>
      <w:bookmarkStart w:id="11" w:name="_Toc236480760"/>
      <w:bookmarkStart w:id="12" w:name="_Toc275871493"/>
      <w:bookmarkStart w:id="13" w:name="_Toc275770740"/>
      <w:bookmarkStart w:id="14" w:name="_Toc275871428"/>
      <w:bookmarkStart w:id="15" w:name="_Toc212530287"/>
      <w:r>
        <w:rPr>
          <w:rFonts w:hint="eastAsia" w:ascii="宋体" w:hAnsi="宋体" w:cs="宋体"/>
          <w:b/>
          <w:bCs/>
          <w:kern w:val="2"/>
          <w:sz w:val="28"/>
          <w:szCs w:val="28"/>
          <w:lang w:val="en-US" w:eastAsia="zh-CN" w:bidi="ar-SA"/>
        </w:rPr>
        <w:t>一、工程概况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1.项目名称：5#学员楼室内配套工程。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2.采购单位：海南省仁兴强制隔离戒毒所。</w:t>
      </w:r>
    </w:p>
    <w:p>
      <w:pPr>
        <w:adjustRightInd w:val="0"/>
        <w:snapToGrid w:val="0"/>
        <w:spacing w:before="156" w:beforeLines="50" w:after="156" w:afterLines="50" w:line="440" w:lineRule="exact"/>
        <w:rPr>
          <w:rFonts w:hint="eastAsia" w:ascii="宋体" w:hAnsi="宋体" w:cs="宋体"/>
          <w:b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二</w:t>
      </w:r>
      <w:r>
        <w:rPr>
          <w:rFonts w:hint="eastAsia" w:ascii="宋体" w:hAnsi="宋体" w:cs="宋体"/>
          <w:b/>
          <w:bCs/>
          <w:sz w:val="28"/>
          <w:szCs w:val="28"/>
        </w:rPr>
        <w:t>、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>
        <w:rPr>
          <w:rFonts w:hint="eastAsia" w:ascii="宋体" w:hAnsi="宋体" w:cs="宋体"/>
          <w:b/>
          <w:color w:val="000000"/>
          <w:sz w:val="28"/>
          <w:szCs w:val="28"/>
          <w:lang w:eastAsia="zh-CN"/>
        </w:rPr>
        <w:t>工程汇总表</w:t>
      </w:r>
    </w:p>
    <w:tbl>
      <w:tblPr>
        <w:tblStyle w:val="5"/>
        <w:tblW w:w="80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8"/>
        <w:gridCol w:w="4768"/>
        <w:gridCol w:w="18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338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76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汇总内容</w:t>
            </w:r>
          </w:p>
        </w:tc>
        <w:tc>
          <w:tcPr>
            <w:tcW w:w="189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金额(元)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</w:t>
            </w:r>
          </w:p>
        </w:tc>
        <w:tc>
          <w:tcPr>
            <w:tcW w:w="4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分部分项工程费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</w:t>
            </w:r>
          </w:p>
        </w:tc>
        <w:tc>
          <w:tcPr>
            <w:tcW w:w="4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措施项目费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</w:t>
            </w:r>
          </w:p>
        </w:tc>
        <w:tc>
          <w:tcPr>
            <w:tcW w:w="4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其他项目费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</w:t>
            </w:r>
          </w:p>
        </w:tc>
        <w:tc>
          <w:tcPr>
            <w:tcW w:w="4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规费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</w:t>
            </w:r>
          </w:p>
        </w:tc>
        <w:tc>
          <w:tcPr>
            <w:tcW w:w="4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税金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numPr>
          <w:ilvl w:val="0"/>
          <w:numId w:val="0"/>
        </w:numPr>
        <w:spacing w:before="156" w:beforeLines="50" w:after="156" w:afterLines="50" w:line="440" w:lineRule="exact"/>
        <w:outlineLvl w:val="1"/>
        <w:rPr>
          <w:rFonts w:hint="eastAsia" w:ascii="宋体" w:hAnsi="宋体" w:cs="宋体"/>
          <w:b/>
          <w:color w:val="000000"/>
          <w:sz w:val="28"/>
          <w:szCs w:val="28"/>
          <w:lang w:eastAsia="zh-CN"/>
        </w:rPr>
      </w:pPr>
    </w:p>
    <w:p>
      <w:pPr>
        <w:numPr>
          <w:ilvl w:val="0"/>
          <w:numId w:val="0"/>
        </w:numPr>
        <w:spacing w:before="156" w:beforeLines="50" w:after="156" w:afterLines="50" w:line="440" w:lineRule="exact"/>
        <w:outlineLvl w:val="1"/>
        <w:rPr>
          <w:rFonts w:hint="eastAsia" w:ascii="宋体" w:hAnsi="宋体" w:cs="宋体"/>
          <w:b/>
          <w:color w:val="000000"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color w:val="000000"/>
          <w:sz w:val="28"/>
          <w:szCs w:val="28"/>
          <w:lang w:eastAsia="zh-CN"/>
        </w:rPr>
        <w:t>三、工程量清单</w:t>
      </w:r>
    </w:p>
    <w:tbl>
      <w:tblPr>
        <w:tblStyle w:val="5"/>
        <w:tblW w:w="83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2"/>
        <w:gridCol w:w="1516"/>
        <w:gridCol w:w="3906"/>
        <w:gridCol w:w="840"/>
        <w:gridCol w:w="13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3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516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906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项目特征描述</w:t>
            </w:r>
          </w:p>
        </w:tc>
        <w:tc>
          <w:tcPr>
            <w:tcW w:w="840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305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3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16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906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3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16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906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8399" w:type="dxa"/>
            <w:gridSpan w:val="5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晾衣棚和安全防护网工程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楼顶安全防护网</w:t>
            </w:r>
          </w:p>
        </w:tc>
        <w:tc>
          <w:tcPr>
            <w:tcW w:w="390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1.材料品种、规格:25*25*1.2mm厚不锈钢方管，20不锈钢圆钢 ；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2、防逃顶棚钢管支撑。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m2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学员楼窗防护网</w:t>
            </w:r>
          </w:p>
        </w:tc>
        <w:tc>
          <w:tcPr>
            <w:tcW w:w="3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1.材料品种、规格:25*25*1.2mm厚不锈钢方管，20不锈钢圆钢。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m2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996.66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学员楼铝合金纱窗</w:t>
            </w:r>
          </w:p>
        </w:tc>
        <w:tc>
          <w:tcPr>
            <w:tcW w:w="3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1.框材质:金刚网，厚度0.4mm ；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2.窗纱材料品种、规格:金属纱窗密度10目。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m2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203.58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晒衣架</w:t>
            </w:r>
          </w:p>
        </w:tc>
        <w:tc>
          <w:tcPr>
            <w:tcW w:w="3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1.材料品种、规格:19不锈钢圆钢；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2、M8不锈钢膨胀螺栓固定。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8399" w:type="dxa"/>
            <w:gridSpan w:val="5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门窗工程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推拉门</w:t>
            </w:r>
          </w:p>
        </w:tc>
        <w:tc>
          <w:tcPr>
            <w:tcW w:w="3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1.门框、扇材质:不锈钢方管25*25*1.2,20圆管；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2、底板割地打槽、内嵌轨道；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3、2.3米一个。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走廊电控门</w:t>
            </w:r>
          </w:p>
        </w:tc>
        <w:tc>
          <w:tcPr>
            <w:tcW w:w="390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1.门框或扇外围尺寸:2.4m*3m25*25*1.2厚不锈钢方管、20不锈钢圆管；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2.启动装置的品种、规格:电控门；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3.电子配件品种、规格:含电控锁、开门控制线路及控制箱。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学员楼各功能室及楼梯走廊不锈钢门</w:t>
            </w:r>
          </w:p>
        </w:tc>
        <w:tc>
          <w:tcPr>
            <w:tcW w:w="3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1.门框或扇外围尺寸:2.4m*3m，25*25*1.2厚不锈钢方管、圆管规格25*25*1.2厚。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m2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1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学员楼一楼正门</w:t>
            </w:r>
          </w:p>
        </w:tc>
        <w:tc>
          <w:tcPr>
            <w:tcW w:w="3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1不锈钢框架，钢化玻璃门1.2CM；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2、两边钢板包边；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3、两边推拉窗。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m2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1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学员楼大厅及寝室门联窗底部包钢板围墙</w:t>
            </w:r>
          </w:p>
        </w:tc>
        <w:tc>
          <w:tcPr>
            <w:tcW w:w="3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1、两边钢板包边。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m2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不锈钢推拉窗【首层C17】</w:t>
            </w:r>
          </w:p>
        </w:tc>
        <w:tc>
          <w:tcPr>
            <w:tcW w:w="3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1、不锈钢推拉窗。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m2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27.72</w:t>
            </w:r>
          </w:p>
        </w:tc>
      </w:tr>
    </w:tbl>
    <w:p>
      <w:pPr>
        <w:tabs>
          <w:tab w:val="left" w:pos="2730"/>
          <w:tab w:val="left" w:pos="2835"/>
        </w:tabs>
        <w:adjustRightInd w:val="0"/>
        <w:snapToGrid w:val="0"/>
        <w:spacing w:before="156" w:beforeLines="50" w:after="156" w:afterLines="50" w:line="440" w:lineRule="exact"/>
        <w:rPr>
          <w:rFonts w:hint="eastAsia" w:ascii="宋体" w:hAnsi="宋体" w:cs="宋体"/>
          <w:b/>
          <w:bCs/>
          <w:sz w:val="28"/>
          <w:szCs w:val="28"/>
          <w:lang w:eastAsia="zh-CN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三</w:t>
      </w:r>
      <w:r>
        <w:rPr>
          <w:rFonts w:hint="eastAsia" w:ascii="宋体" w:hAnsi="宋体" w:cs="宋体"/>
          <w:b/>
          <w:bCs/>
          <w:sz w:val="28"/>
          <w:szCs w:val="28"/>
        </w:rPr>
        <w:t>、</w:t>
      </w:r>
      <w:r>
        <w:rPr>
          <w:rFonts w:hint="eastAsia" w:ascii="宋体" w:hAnsi="宋体" w:cs="宋体"/>
          <w:b/>
          <w:color w:val="000000"/>
          <w:sz w:val="28"/>
          <w:szCs w:val="28"/>
        </w:rPr>
        <w:t>验收标准及其他</w:t>
      </w:r>
    </w:p>
    <w:p>
      <w:pPr>
        <w:spacing w:line="440" w:lineRule="exact"/>
        <w:ind w:firstLine="240" w:firstLineChars="1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1、交付时间：合同签订生效之日起</w:t>
      </w:r>
      <w:r>
        <w:rPr>
          <w:rFonts w:hint="eastAsia" w:ascii="宋体" w:hAnsi="宋体" w:cs="宋体"/>
          <w:sz w:val="24"/>
          <w:lang w:val="en-US" w:eastAsia="zh-CN"/>
        </w:rPr>
        <w:t>30</w:t>
      </w:r>
      <w:r>
        <w:rPr>
          <w:rFonts w:hint="eastAsia" w:ascii="宋体" w:hAnsi="宋体" w:cs="宋体"/>
          <w:sz w:val="24"/>
        </w:rPr>
        <w:t>天内。</w:t>
      </w:r>
      <w:bookmarkStart w:id="16" w:name="_GoBack"/>
      <w:bookmarkEnd w:id="16"/>
    </w:p>
    <w:p>
      <w:pPr>
        <w:spacing w:line="440" w:lineRule="exact"/>
        <w:ind w:firstLine="240" w:firstLineChars="1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2、</w:t>
      </w:r>
      <w:r>
        <w:rPr>
          <w:rFonts w:hint="eastAsia" w:ascii="宋体" w:hAnsi="宋体" w:cs="宋体"/>
          <w:sz w:val="24"/>
          <w:lang w:eastAsia="zh-CN"/>
        </w:rPr>
        <w:t>建设</w:t>
      </w:r>
      <w:r>
        <w:rPr>
          <w:rFonts w:hint="eastAsia" w:ascii="宋体" w:hAnsi="宋体" w:cs="宋体"/>
          <w:sz w:val="24"/>
        </w:rPr>
        <w:t>地点：</w:t>
      </w:r>
      <w:r>
        <w:rPr>
          <w:rFonts w:hint="eastAsia" w:ascii="宋体" w:hAnsi="宋体" w:cs="宋体"/>
          <w:sz w:val="24"/>
          <w:lang w:eastAsia="zh-CN"/>
        </w:rPr>
        <w:t>采购人</w:t>
      </w:r>
      <w:r>
        <w:rPr>
          <w:rFonts w:hint="eastAsia" w:ascii="宋体" w:hAnsi="宋体" w:cs="宋体"/>
          <w:sz w:val="24"/>
        </w:rPr>
        <w:t xml:space="preserve">指定地点。 </w:t>
      </w:r>
    </w:p>
    <w:p>
      <w:pPr>
        <w:spacing w:line="440" w:lineRule="exact"/>
        <w:ind w:firstLine="240" w:firstLineChars="1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3</w:t>
      </w:r>
      <w:r>
        <w:rPr>
          <w:rFonts w:hint="eastAsia" w:ascii="宋体" w:hAnsi="宋体" w:cs="宋体"/>
          <w:sz w:val="24"/>
        </w:rPr>
        <w:t>、验收要求：按谈判文件技术参数进行验收。</w:t>
      </w:r>
    </w:p>
    <w:p/>
    <w:sectPr>
      <w:footerReference r:id="rId3" w:type="default"/>
      <w:pgSz w:w="11906" w:h="16838"/>
      <w:pgMar w:top="1134" w:right="1417" w:bottom="850" w:left="1417" w:header="907" w:footer="907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drawing>
        <wp:inline distT="0" distB="0" distL="114300" distR="114300">
          <wp:extent cx="1659255" cy="628015"/>
          <wp:effectExtent l="0" t="0" r="0" b="0"/>
          <wp:docPr id="1" name="图片 1" descr="横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横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9255" cy="62801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215390" cy="173990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5390" cy="173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Cs w:val="21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Cs w:val="21"/>
                            </w:rPr>
                            <w:t xml:space="preserve">第 </w:t>
                          </w:r>
                          <w:r>
                            <w:rPr>
                              <w:rFonts w:hint="eastAsia" w:ascii="宋体" w:hAnsi="宋体" w:cs="宋体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Cs w:val="21"/>
                            </w:rPr>
                            <w:t>21</w:t>
                          </w:r>
                          <w:r>
                            <w:rPr>
                              <w:rFonts w:hint="eastAsia" w:ascii="宋体" w:hAnsi="宋体" w:cs="宋体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Cs w:val="21"/>
                            </w:rPr>
                            <w:t xml:space="preserve"> 页 共 </w:t>
                          </w:r>
                          <w:r>
                            <w:rPr>
                              <w:rFonts w:hint="eastAsia" w:ascii="宋体" w:hAnsi="宋体" w:cs="宋体"/>
                              <w:szCs w:val="21"/>
                              <w:lang w:val="en-US" w:eastAsia="zh-CN"/>
                            </w:rPr>
                            <w:t>3</w:t>
                          </w:r>
                          <w:r>
                            <w:rPr>
                              <w:rFonts w:hint="eastAsia" w:ascii="宋体" w:hAnsi="宋体" w:cs="宋体"/>
                              <w:szCs w:val="21"/>
                            </w:rPr>
                            <w:t xml:space="preserve"> 页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height:13.7pt;width:95.7pt;mso-position-horizontal:center;mso-position-horizontal-relative:margin;mso-position-vertical:top;z-index:251658240;mso-width-relative:page;mso-height-relative:page;" filled="f" stroked="f" coordsize="21600,21600" o:gfxdata="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BOALPE1gAAAAQBAAAPAAAAAAAAAAEAIAAA&#10;ACIAAABkcnMvZG93bnJldi54bWxQSwECFAAUAAAACACHTuJArncndpwBAAAgAwAADgAAAAAAAAAB&#10;ACAAAAAlAQAAZHJzL2Uyb0RvYy54bWxQSwUGAAAAAAYABgBZAQAAM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Cs w:val="21"/>
                      </w:rPr>
                    </w:pPr>
                    <w:r>
                      <w:rPr>
                        <w:rFonts w:hint="eastAsia" w:ascii="宋体" w:hAnsi="宋体" w:cs="宋体"/>
                        <w:szCs w:val="21"/>
                      </w:rPr>
                      <w:t xml:space="preserve">第 </w:t>
                    </w:r>
                    <w:r>
                      <w:rPr>
                        <w:rFonts w:hint="eastAsia" w:ascii="宋体" w:hAnsi="宋体" w:cs="宋体"/>
                        <w:szCs w:val="21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Cs w:val="21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Cs w:val="21"/>
                      </w:rPr>
                      <w:t>21</w:t>
                    </w:r>
                    <w:r>
                      <w:rPr>
                        <w:rFonts w:hint="eastAsia" w:ascii="宋体" w:hAnsi="宋体" w:cs="宋体"/>
                        <w:szCs w:val="21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Cs w:val="21"/>
                      </w:rPr>
                      <w:t xml:space="preserve"> 页 共 </w:t>
                    </w:r>
                    <w:r>
                      <w:rPr>
                        <w:rFonts w:hint="eastAsia" w:ascii="宋体" w:hAnsi="宋体" w:cs="宋体"/>
                        <w:szCs w:val="21"/>
                        <w:lang w:val="en-US" w:eastAsia="zh-CN"/>
                      </w:rPr>
                      <w:t>3</w:t>
                    </w:r>
                    <w:r>
                      <w:rPr>
                        <w:rFonts w:hint="eastAsia" w:ascii="宋体" w:hAnsi="宋体" w:cs="宋体"/>
                        <w:szCs w:val="21"/>
                      </w:rPr>
                      <w:t xml:space="preserve"> 页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F4089"/>
    <w:rsid w:val="1C8F4089"/>
    <w:rsid w:val="68BE53B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newstyle16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2018-11-12T09:50:00Z</dcterms:created>
  <dc:creator>Administrator</dc:creator>
  <cp:lastModifiedBy>Administrator</cp:lastModifiedBy>
  <dcterms:modified xsi:type="dcterms:W3CDTF">2018-11-12T09:59:34Z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