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widowControl/>
        <w:spacing w:before="30" w:beforeAutospacing="0" w:after="0" w:afterAutospacing="0" w:line="27" w:lineRule="atLeast"/>
        <w:ind w:left="0" w:right="0"/>
        <w:rPr>
          <w:color w:val="333333"/>
          <w:shd w:val="clear" w:color="010000" w:fill="FFFFFF"/>
        </w:rPr>
      </w:pPr>
      <w:r>
        <w:rPr>
          <w:color w:val="333333"/>
          <w:shd w:val="clear" w:color="010000" w:fill="FFFFFF"/>
        </w:rPr>
        <w:t>云南省率先出台政府购买服务</w:t>
      </w:r>
    </w:p>
    <w:p>
      <w:pPr>
        <w:pStyle w:val="3"/>
        <w:widowControl/>
        <w:spacing w:before="30" w:beforeAutospacing="0" w:after="0" w:afterAutospacing="0" w:line="27" w:lineRule="atLeast"/>
        <w:ind w:left="0" w:right="0"/>
      </w:pPr>
      <w:r>
        <w:rPr>
          <w:color w:val="333333"/>
          <w:shd w:val="clear" w:color="010000" w:fill="FFFFFF"/>
        </w:rPr>
        <w:t>第三方绩效评价工作实施意见</w:t>
      </w:r>
    </w:p>
    <w:p>
      <w:pPr>
        <w:widowControl/>
        <w:wordWrap w:val="0"/>
        <w:autoSpaceDE w:val="0"/>
        <w:spacing w:before="30" w:beforeAutospacing="0" w:after="0" w:afterAutospacing="0" w:line="590" w:lineRule="atLeast"/>
        <w:ind w:left="0" w:right="0" w:firstLine="624"/>
        <w:jc w:val="both"/>
      </w:pPr>
      <w:r>
        <w:rPr>
          <w:rFonts w:hint="default" w:ascii="仿宋_GB2312" w:hAnsi="微软雅黑" w:eastAsia="仿宋_GB2312" w:cs="仿宋_GB2312"/>
          <w:color w:val="000000"/>
          <w:spacing w:val="6"/>
          <w:kern w:val="0"/>
          <w:sz w:val="30"/>
          <w:szCs w:val="30"/>
          <w:shd w:val="clear" w:color="060000" w:fill="FFFFFF"/>
          <w:lang w:val="en-US" w:eastAsia="zh-CN"/>
        </w:rPr>
        <w:t>近日</w:t>
      </w:r>
      <w:r>
        <w:rPr>
          <w:rFonts w:hint="eastAsia" w:ascii="仿宋_GB2312" w:hAnsi="微软雅黑" w:eastAsia="仿宋_GB2312" w:cs="仿宋_GB2312"/>
          <w:color w:val="000000"/>
          <w:spacing w:val="6"/>
          <w:kern w:val="0"/>
          <w:sz w:val="30"/>
          <w:szCs w:val="30"/>
          <w:shd w:val="clear" w:color="060000" w:fill="FFFFFF"/>
          <w:lang w:val="en-US" w:eastAsia="zh-CN"/>
        </w:rPr>
        <w:t>，</w:t>
      </w:r>
      <w:r>
        <w:rPr>
          <w:rFonts w:hint="default" w:ascii="仿宋_GB2312" w:hAnsi="微软雅黑" w:eastAsia="仿宋_GB2312" w:cs="仿宋_GB2312"/>
          <w:color w:val="000000"/>
          <w:spacing w:val="6"/>
          <w:kern w:val="0"/>
          <w:sz w:val="30"/>
          <w:szCs w:val="30"/>
          <w:shd w:val="clear" w:color="060000" w:fill="FFFFFF"/>
          <w:lang w:val="en-US" w:eastAsia="zh-CN"/>
        </w:rPr>
        <w:t>云南省财政厅</w:t>
      </w:r>
      <w:r>
        <w:rPr>
          <w:rFonts w:hint="default" w:ascii="仿宋_GB2312" w:hAnsi="微软雅黑" w:eastAsia="仿宋_GB2312" w:cs="仿宋_GB2312"/>
          <w:color w:val="000000"/>
          <w:kern w:val="0"/>
          <w:sz w:val="30"/>
          <w:szCs w:val="30"/>
          <w:shd w:val="clear" w:color="050000" w:fill="FFFFFF"/>
          <w:lang w:val="en-US" w:eastAsia="zh-CN"/>
        </w:rPr>
        <w:t>遵循“绩效优先、问题导向、分类实施、公开透明、有序推进”的原则，</w:t>
      </w:r>
      <w:r>
        <w:rPr>
          <w:rFonts w:hint="eastAsia" w:ascii="仿宋_GB2312" w:hAnsi="微软雅黑" w:eastAsia="仿宋_GB2312" w:cs="仿宋_GB2312"/>
          <w:color w:val="000000"/>
          <w:kern w:val="0"/>
          <w:sz w:val="30"/>
          <w:szCs w:val="30"/>
          <w:shd w:val="clear" w:color="050000" w:fill="FFFFFF"/>
          <w:lang w:val="en-US" w:eastAsia="zh-CN"/>
        </w:rPr>
        <w:t>在全国率先制定出台《关于推进政府购买服务第三方绩效评价工作的实施意见</w:t>
      </w:r>
      <w:bookmarkStart w:id="0" w:name="_GoBack"/>
      <w:bookmarkEnd w:id="0"/>
      <w:r>
        <w:rPr>
          <w:rFonts w:hint="eastAsia" w:ascii="仿宋_GB2312" w:hAnsi="微软雅黑" w:eastAsia="仿宋_GB2312" w:cs="仿宋_GB2312"/>
          <w:color w:val="000000"/>
          <w:kern w:val="0"/>
          <w:sz w:val="30"/>
          <w:szCs w:val="30"/>
          <w:shd w:val="clear" w:color="050000" w:fill="FFFFFF"/>
          <w:lang w:val="en-US" w:eastAsia="zh-CN"/>
        </w:rPr>
        <w:t>》。</w:t>
      </w:r>
    </w:p>
    <w:p>
      <w:pPr>
        <w:widowControl/>
        <w:wordWrap w:val="0"/>
        <w:autoSpaceDE w:val="0"/>
        <w:spacing w:before="30" w:beforeAutospacing="0" w:after="0" w:afterAutospacing="0" w:line="590" w:lineRule="atLeast"/>
        <w:ind w:left="0" w:right="0" w:firstLine="645"/>
        <w:jc w:val="left"/>
      </w:pPr>
      <w:r>
        <w:rPr>
          <w:rFonts w:hint="default" w:ascii="仿宋_GB2312" w:hAnsi="微软雅黑" w:eastAsia="仿宋_GB2312" w:cs="仿宋_GB2312"/>
          <w:b/>
          <w:color w:val="000000"/>
          <w:kern w:val="0"/>
          <w:sz w:val="30"/>
          <w:szCs w:val="30"/>
          <w:shd w:val="clear" w:color="060000" w:fill="FFFFFF"/>
          <w:lang w:val="en-US" w:eastAsia="zh-CN"/>
        </w:rPr>
        <w:t>一是明确主体责任。</w:t>
      </w:r>
      <w:r>
        <w:rPr>
          <w:rFonts w:hint="default" w:ascii="仿宋_GB2312" w:hAnsi="微软雅黑" w:eastAsia="仿宋_GB2312" w:cs="仿宋_GB2312"/>
          <w:color w:val="000000"/>
          <w:kern w:val="0"/>
          <w:sz w:val="30"/>
          <w:szCs w:val="30"/>
          <w:shd w:val="clear" w:color="050000" w:fill="FFFFFF"/>
          <w:lang w:val="en-US" w:eastAsia="zh-CN"/>
        </w:rPr>
        <w:t>各级财政部门主要负责政府购买服务第三方绩效评价制度建设和业务指导；购买主体负责承担第三方机构开展绩效评价的具体组织工作；第三方机构依法依规开展绩效评价工作，并对评价结果真实性负责；承接主体应当配合开展绩效评价工作，如实提供与绩效评价相关台账资料。</w:t>
      </w:r>
    </w:p>
    <w:p>
      <w:pPr>
        <w:widowControl/>
        <w:wordWrap w:val="0"/>
        <w:autoSpaceDE w:val="0"/>
        <w:spacing w:before="30" w:beforeAutospacing="0" w:after="0" w:afterAutospacing="0" w:line="590" w:lineRule="atLeast"/>
        <w:ind w:left="0" w:right="0" w:firstLine="602"/>
        <w:jc w:val="left"/>
      </w:pPr>
      <w:r>
        <w:rPr>
          <w:rFonts w:hint="default" w:ascii="仿宋_GB2312" w:hAnsi="微软雅黑" w:eastAsia="仿宋_GB2312" w:cs="仿宋_GB2312"/>
          <w:b/>
          <w:color w:val="000000"/>
          <w:kern w:val="0"/>
          <w:sz w:val="30"/>
          <w:szCs w:val="30"/>
          <w:shd w:val="clear" w:color="060000" w:fill="FFFFFF"/>
          <w:lang w:val="en-US" w:eastAsia="zh-CN"/>
        </w:rPr>
        <w:t>二是明确评价范围。</w:t>
      </w:r>
      <w:r>
        <w:rPr>
          <w:rFonts w:hint="default" w:ascii="仿宋_GB2312" w:hAnsi="微软雅黑" w:eastAsia="仿宋_GB2312" w:cs="仿宋_GB2312"/>
          <w:color w:val="000000"/>
          <w:kern w:val="0"/>
          <w:sz w:val="30"/>
          <w:szCs w:val="30"/>
          <w:shd w:val="clear" w:color="050000" w:fill="FFFFFF"/>
          <w:lang w:val="en-US" w:eastAsia="zh-CN"/>
        </w:rPr>
        <w:t>明确从与人民群众生活密切相关、资金量较大、社会关注度高、党委政府着重推进的政府购买服务项目中，确定第三方绩效评价的重点领域、重点项目，确保绩效评价内容重点突出、指标有针对性，并逐步扩大评价范围。</w:t>
      </w:r>
    </w:p>
    <w:p>
      <w:pPr>
        <w:widowControl/>
        <w:wordWrap w:val="0"/>
        <w:autoSpaceDE w:val="0"/>
        <w:spacing w:before="30" w:beforeAutospacing="0" w:after="0" w:afterAutospacing="0" w:line="590" w:lineRule="atLeast"/>
        <w:ind w:left="0" w:right="0" w:firstLine="602"/>
        <w:jc w:val="left"/>
      </w:pPr>
      <w:r>
        <w:rPr>
          <w:rFonts w:hint="default" w:ascii="仿宋_GB2312" w:hAnsi="微软雅黑" w:eastAsia="仿宋_GB2312" w:cs="仿宋_GB2312"/>
          <w:b/>
          <w:color w:val="000000"/>
          <w:kern w:val="0"/>
          <w:sz w:val="30"/>
          <w:szCs w:val="30"/>
          <w:shd w:val="clear" w:color="060000" w:fill="FFFFFF"/>
          <w:lang w:val="en-US" w:eastAsia="zh-CN"/>
        </w:rPr>
        <w:t>三是健全评价指标体系。</w:t>
      </w:r>
      <w:r>
        <w:rPr>
          <w:rFonts w:hint="default" w:ascii="仿宋_GB2312" w:hAnsi="微软雅黑" w:eastAsia="仿宋_GB2312" w:cs="仿宋_GB2312"/>
          <w:color w:val="000000"/>
          <w:kern w:val="0"/>
          <w:sz w:val="30"/>
          <w:szCs w:val="30"/>
          <w:shd w:val="clear" w:color="050000" w:fill="FFFFFF"/>
          <w:lang w:val="en-US" w:eastAsia="zh-CN"/>
        </w:rPr>
        <w:t>根据政府购买服务项目类别、所属领域的不同，针对政府购买服务数量、质量、时效、成本、效益和服务对象满意度等，合理设定绩效目标及相应指标。指标体系要包含共性指标，重在合理设置个性指标。明确提出应赋予服务对象满意度指标较大权重，并依据项目性质内容、行业领域特点及是否直接面向公众提供、便于明确受众对象等情况，予以适当调整</w:t>
      </w:r>
      <w:r>
        <w:rPr>
          <w:rFonts w:hint="default" w:ascii="仿宋_GB2312" w:hAnsi="微软雅黑" w:eastAsia="仿宋_GB2312" w:cs="仿宋_GB2312"/>
          <w:b w:val="0"/>
          <w:color w:val="000000"/>
          <w:kern w:val="0"/>
          <w:sz w:val="30"/>
          <w:szCs w:val="30"/>
          <w:shd w:val="clear" w:color="060000" w:fill="FFFFFF"/>
          <w:lang w:val="en-US" w:eastAsia="zh-CN"/>
        </w:rPr>
        <w:t>。</w:t>
      </w:r>
    </w:p>
    <w:p>
      <w:pPr>
        <w:widowControl/>
        <w:wordWrap w:val="0"/>
        <w:autoSpaceDE w:val="0"/>
        <w:spacing w:before="30" w:beforeAutospacing="0" w:after="0" w:afterAutospacing="0" w:line="590" w:lineRule="atLeast"/>
        <w:ind w:left="0" w:right="0" w:firstLine="602"/>
        <w:jc w:val="left"/>
      </w:pPr>
      <w:r>
        <w:rPr>
          <w:rFonts w:hint="default" w:ascii="仿宋_GB2312" w:hAnsi="微软雅黑" w:eastAsia="仿宋_GB2312" w:cs="仿宋_GB2312"/>
          <w:b/>
          <w:color w:val="000000"/>
          <w:kern w:val="0"/>
          <w:sz w:val="30"/>
          <w:szCs w:val="30"/>
          <w:shd w:val="clear" w:color="060000" w:fill="FFFFFF"/>
          <w:lang w:val="en-US" w:eastAsia="zh-CN"/>
        </w:rPr>
        <w:t>四是确定择优选择评价机构的程序。</w:t>
      </w:r>
      <w:r>
        <w:rPr>
          <w:rFonts w:hint="default" w:ascii="仿宋_GB2312" w:hAnsi="微软雅黑" w:eastAsia="仿宋_GB2312" w:cs="仿宋_GB2312"/>
          <w:b w:val="0"/>
          <w:color w:val="000000"/>
          <w:kern w:val="0"/>
          <w:sz w:val="30"/>
          <w:szCs w:val="30"/>
          <w:shd w:val="clear" w:color="060000" w:fill="FFFFFF"/>
          <w:lang w:val="en-US" w:eastAsia="zh-CN"/>
        </w:rPr>
        <w:t>明确第三方机构选择应严格按照政府购买服务相关规定，以资质、声誉、业绩、服务等要素为重点，采取综合评分法等方式，从符合条件的研究机构、高校、中介机构等第三方机构中确定。</w:t>
      </w:r>
    </w:p>
    <w:p>
      <w:pPr>
        <w:widowControl/>
        <w:wordWrap w:val="0"/>
        <w:autoSpaceDE w:val="0"/>
        <w:spacing w:before="30" w:beforeAutospacing="0" w:after="0" w:afterAutospacing="0" w:line="590" w:lineRule="atLeast"/>
        <w:ind w:left="0" w:right="0" w:firstLine="602"/>
        <w:jc w:val="left"/>
      </w:pPr>
      <w:r>
        <w:rPr>
          <w:rFonts w:hint="default" w:ascii="仿宋_GB2312" w:hAnsi="微软雅黑" w:eastAsia="仿宋_GB2312" w:cs="仿宋_GB2312"/>
          <w:b/>
          <w:color w:val="000000"/>
          <w:kern w:val="0"/>
          <w:sz w:val="30"/>
          <w:szCs w:val="30"/>
          <w:shd w:val="clear" w:color="060000" w:fill="FFFFFF"/>
          <w:lang w:val="en-US" w:eastAsia="zh-CN"/>
        </w:rPr>
        <w:t>五是加强经费管理</w:t>
      </w:r>
      <w:r>
        <w:rPr>
          <w:rFonts w:hint="default" w:ascii="仿宋_GB2312" w:hAnsi="微软雅黑" w:eastAsia="仿宋_GB2312" w:cs="仿宋_GB2312"/>
          <w:b w:val="0"/>
          <w:color w:val="000000"/>
          <w:kern w:val="0"/>
          <w:sz w:val="30"/>
          <w:szCs w:val="30"/>
          <w:shd w:val="clear" w:color="060000" w:fill="FFFFFF"/>
          <w:lang w:val="en-US" w:eastAsia="zh-CN"/>
        </w:rPr>
        <w:t>。对于一般项目，评价费用在购买主体的购买服务项目支出预算中统筹安排；对于党委政府及上级部门确定实施的重大项目、社会关注度高的项目或多个项目一并开展评价工作的，可以单独安排预算。评价经费应专款专用，不能挪作他用。</w:t>
      </w:r>
    </w:p>
    <w:p>
      <w:pPr>
        <w:widowControl/>
        <w:wordWrap w:val="0"/>
        <w:autoSpaceDE w:val="0"/>
        <w:spacing w:before="30" w:beforeAutospacing="0" w:after="0" w:afterAutospacing="0" w:line="590" w:lineRule="atLeast"/>
        <w:ind w:left="0" w:right="0" w:firstLine="602"/>
        <w:jc w:val="left"/>
      </w:pPr>
      <w:r>
        <w:rPr>
          <w:rFonts w:hint="default" w:ascii="仿宋_GB2312" w:hAnsi="微软雅黑" w:eastAsia="仿宋_GB2312" w:cs="仿宋_GB2312"/>
          <w:b/>
          <w:color w:val="000000"/>
          <w:kern w:val="0"/>
          <w:sz w:val="30"/>
          <w:szCs w:val="30"/>
          <w:shd w:val="clear" w:color="060000" w:fill="FFFFFF"/>
          <w:lang w:val="en-US" w:eastAsia="zh-CN"/>
        </w:rPr>
        <w:t>六是强化结果运用和监督管理。</w:t>
      </w:r>
      <w:r>
        <w:rPr>
          <w:rFonts w:hint="default" w:ascii="仿宋_GB2312" w:hAnsi="微软雅黑" w:eastAsia="仿宋_GB2312" w:cs="仿宋_GB2312"/>
          <w:b w:val="0"/>
          <w:color w:val="000000"/>
          <w:kern w:val="0"/>
          <w:sz w:val="30"/>
          <w:szCs w:val="30"/>
          <w:shd w:val="clear" w:color="060000" w:fill="FFFFFF"/>
          <w:lang w:val="en-US" w:eastAsia="zh-CN"/>
        </w:rPr>
        <w:t>评价得分按百分制测算，分为优秀、合格及不合格三档。评价结果作为以后年度预算安排的重要依据和合同资金支付、以后年度选择承接主体的重要参考。</w:t>
      </w:r>
      <w:r>
        <w:rPr>
          <w:rFonts w:hint="default" w:ascii="仿宋_GB2312" w:hAnsi="微软雅黑" w:eastAsia="仿宋_GB2312" w:cs="仿宋_GB2312"/>
          <w:color w:val="000000"/>
          <w:kern w:val="0"/>
          <w:sz w:val="30"/>
          <w:szCs w:val="30"/>
          <w:shd w:val="clear" w:color="050000" w:fill="FFFFFF"/>
          <w:lang w:val="en-US" w:eastAsia="zh-CN"/>
        </w:rPr>
        <w:t>同时，</w:t>
      </w:r>
      <w:r>
        <w:rPr>
          <w:rFonts w:hint="default" w:ascii="仿宋_GB2312" w:hAnsi="微软雅黑" w:eastAsia="仿宋_GB2312" w:cs="仿宋_GB2312"/>
          <w:b w:val="0"/>
          <w:color w:val="000000"/>
          <w:kern w:val="0"/>
          <w:sz w:val="30"/>
          <w:szCs w:val="30"/>
          <w:shd w:val="clear" w:color="060000" w:fill="FFFFFF"/>
          <w:lang w:val="en-US" w:eastAsia="zh-CN"/>
        </w:rPr>
        <w:t>加强评价机构信用信息管理等措施，对失信、</w:t>
      </w:r>
      <w:r>
        <w:rPr>
          <w:rFonts w:hint="default" w:ascii="仿宋_GB2312" w:hAnsi="微软雅黑" w:eastAsia="仿宋_GB2312" w:cs="仿宋_GB2312"/>
          <w:color w:val="000000"/>
          <w:kern w:val="0"/>
          <w:sz w:val="30"/>
          <w:szCs w:val="30"/>
          <w:shd w:val="clear" w:color="050000" w:fill="FFFFFF"/>
          <w:lang w:val="en-US" w:eastAsia="zh-CN"/>
        </w:rPr>
        <w:t>违规评价机构禁止其一至三年内参与承接评价工作，</w:t>
      </w:r>
      <w:r>
        <w:rPr>
          <w:rFonts w:hint="default" w:ascii="仿宋_GB2312" w:hAnsi="微软雅黑" w:eastAsia="仿宋_GB2312" w:cs="仿宋_GB2312"/>
          <w:b w:val="0"/>
          <w:color w:val="000000"/>
          <w:kern w:val="0"/>
          <w:sz w:val="30"/>
          <w:szCs w:val="30"/>
          <w:shd w:val="clear" w:color="060000" w:fill="FFFFFF"/>
          <w:lang w:val="en-US" w:eastAsia="zh-CN"/>
        </w:rPr>
        <w:t>强化对购买主体、承接主体和第三方机构的激励约束和监督管理。</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unhideWhenUsed/>
    <w:qFormat/>
    <w:uiPriority w:val="0"/>
    <w:pPr>
      <w:pBdr>
        <w:bottom w:val="single" w:color="DDDDDD" w:sz="6" w:space="0"/>
      </w:pBdr>
      <w:spacing w:before="0" w:beforeAutospacing="1" w:after="0" w:afterAutospacing="1"/>
      <w:jc w:val="left"/>
    </w:pPr>
    <w:rPr>
      <w:rFonts w:hint="eastAsia" w:ascii="宋体" w:hAnsi="宋体" w:eastAsia="宋体" w:cs="宋体"/>
      <w:kern w:val="0"/>
      <w:sz w:val="18"/>
      <w:szCs w:val="18"/>
      <w:lang w:val="en-US" w:eastAsia="zh-CN"/>
    </w:rPr>
  </w:style>
  <w:style w:type="paragraph" w:styleId="3">
    <w:name w:val="heading 4"/>
    <w:basedOn w:val="1"/>
    <w:next w:val="1"/>
    <w:unhideWhenUsed/>
    <w:qFormat/>
    <w:uiPriority w:val="0"/>
    <w:pPr>
      <w:spacing w:before="0" w:beforeAutospacing="0" w:after="225" w:afterAutospacing="0"/>
      <w:ind w:left="0" w:right="0"/>
      <w:jc w:val="center"/>
    </w:pPr>
    <w:rPr>
      <w:rFonts w:hint="eastAsia" w:ascii="宋体" w:hAnsi="宋体" w:eastAsia="宋体" w:cs="宋体"/>
      <w:kern w:val="0"/>
      <w:sz w:val="33"/>
      <w:szCs w:val="33"/>
      <w:lang w:val="en-US" w:eastAsia="zh-CN"/>
    </w:rPr>
  </w:style>
  <w:style w:type="character" w:default="1" w:styleId="4">
    <w:name w:val="Default Paragraph Font"/>
    <w:semiHidden/>
    <w:qFormat/>
    <w:uiPriority w:val="0"/>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paragraph" w:customStyle="1" w:styleId="7">
    <w:name w:val="msg"/>
    <w:basedOn w:val="1"/>
    <w:uiPriority w:val="0"/>
    <w:pPr>
      <w:pBdr>
        <w:top w:val="single" w:color="DDDDDD" w:sz="6" w:space="0"/>
      </w:pBdr>
      <w:spacing w:line="450" w:lineRule="atLeast"/>
      <w:jc w:val="left"/>
    </w:pPr>
    <w:rPr>
      <w:color w:val="999999"/>
      <w:kern w:val="0"/>
      <w:sz w:val="18"/>
      <w:szCs w:val="18"/>
      <w:lang w:val="en-US" w:eastAsia="zh-CN"/>
    </w:rPr>
  </w:style>
  <w:style w:type="character" w:customStyle="1" w:styleId="8">
    <w:name w:val="fl1"/>
    <w:basedOn w:val="4"/>
    <w:uiPriority w:val="0"/>
    <w:rPr/>
  </w:style>
  <w:style w:type="character" w:customStyle="1" w:styleId="9">
    <w:name w:val="fr1"/>
    <w:basedOn w:val="4"/>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吴艳</cp:lastModifiedBy>
  <dcterms:modified xsi:type="dcterms:W3CDTF">2019-01-02T09:55:19Z</dcterms:modified>
  <dc:title>云南省率先出台政府购买服务第三方绩效评价工作实施意见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