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C2" w:rsidRPr="003A7B3F" w:rsidRDefault="007F0A2F" w:rsidP="00D15EAB">
      <w:pPr>
        <w:pStyle w:val="1"/>
        <w:spacing w:before="0" w:after="100"/>
        <w:jc w:val="center"/>
        <w:rPr>
          <w:rFonts w:ascii="宋体"/>
          <w:shd w:val="clear" w:color="auto" w:fill="FFFFFF"/>
        </w:rPr>
      </w:pPr>
      <w:r w:rsidRPr="003A7B3F">
        <w:rPr>
          <w:rFonts w:ascii="宋体" w:hAnsi="宋体" w:hint="eastAsia"/>
          <w:shd w:val="clear" w:color="auto" w:fill="FFFFFF"/>
        </w:rPr>
        <w:t>B包</w:t>
      </w:r>
      <w:r w:rsidR="003577C2" w:rsidRPr="003A7B3F">
        <w:rPr>
          <w:rFonts w:ascii="宋体" w:hAnsi="宋体" w:hint="eastAsia"/>
          <w:shd w:val="clear" w:color="auto" w:fill="FFFFFF"/>
        </w:rPr>
        <w:t>用户需求书</w:t>
      </w:r>
    </w:p>
    <w:p w:rsidR="003577C2" w:rsidRPr="003A7B3F" w:rsidRDefault="003577C2" w:rsidP="00D15EAB">
      <w:pPr>
        <w:spacing w:line="510" w:lineRule="exact"/>
        <w:ind w:firstLineChars="200" w:firstLine="482"/>
        <w:rPr>
          <w:b/>
          <w:bCs/>
          <w:sz w:val="24"/>
          <w:szCs w:val="24"/>
        </w:rPr>
      </w:pPr>
      <w:r w:rsidRPr="003A7B3F">
        <w:rPr>
          <w:rFonts w:ascii="宋体" w:hAnsi="宋体" w:hint="eastAsia"/>
          <w:b/>
          <w:sz w:val="24"/>
          <w:szCs w:val="24"/>
        </w:rPr>
        <w:t>一、</w:t>
      </w:r>
      <w:r w:rsidRPr="003A7B3F">
        <w:rPr>
          <w:rFonts w:hint="eastAsia"/>
          <w:b/>
          <w:bCs/>
          <w:sz w:val="24"/>
          <w:szCs w:val="24"/>
        </w:rPr>
        <w:t>项目概述</w:t>
      </w:r>
    </w:p>
    <w:p w:rsidR="003577C2" w:rsidRPr="003A7B3F" w:rsidRDefault="003577C2" w:rsidP="00D15EAB">
      <w:pPr>
        <w:snapToGrid w:val="0"/>
        <w:spacing w:line="510" w:lineRule="exact"/>
        <w:ind w:firstLineChars="200" w:firstLine="480"/>
        <w:rPr>
          <w:rFonts w:ascii="宋体" w:hAnsi="宋体" w:cs="宋体"/>
          <w:sz w:val="24"/>
          <w:szCs w:val="24"/>
        </w:rPr>
      </w:pPr>
      <w:r w:rsidRPr="003A7B3F">
        <w:rPr>
          <w:rFonts w:ascii="宋体" w:hAnsi="宋体" w:cs="宋体" w:hint="eastAsia"/>
          <w:sz w:val="24"/>
          <w:szCs w:val="24"/>
        </w:rPr>
        <w:t>海南省中医院位于海南省海口市美兰区和平北路</w:t>
      </w:r>
      <w:r w:rsidRPr="003A7B3F">
        <w:rPr>
          <w:rFonts w:ascii="宋体" w:hAnsi="宋体" w:cs="宋体"/>
          <w:sz w:val="24"/>
          <w:szCs w:val="24"/>
        </w:rPr>
        <w:t>47</w:t>
      </w:r>
      <w:r w:rsidRPr="003A7B3F">
        <w:rPr>
          <w:rFonts w:ascii="宋体" w:hAnsi="宋体" w:cs="宋体" w:hint="eastAsia"/>
          <w:sz w:val="24"/>
          <w:szCs w:val="24"/>
        </w:rPr>
        <w:t>号</w:t>
      </w:r>
      <w:r w:rsidRPr="003A7B3F">
        <w:rPr>
          <w:rFonts w:ascii="宋体" w:cs="宋体"/>
          <w:sz w:val="24"/>
          <w:szCs w:val="24"/>
        </w:rPr>
        <w:t>,</w:t>
      </w:r>
      <w:r w:rsidRPr="003A7B3F">
        <w:rPr>
          <w:rFonts w:ascii="宋体" w:hAnsi="宋体" w:cs="宋体" w:hint="eastAsia"/>
          <w:sz w:val="24"/>
          <w:szCs w:val="24"/>
        </w:rPr>
        <w:t>建有多栋办公大楼、员工住宅楼、住院楼、医技楼等，综合大楼共</w:t>
      </w:r>
      <w:r w:rsidRPr="003A7B3F">
        <w:rPr>
          <w:rFonts w:ascii="宋体" w:hAnsi="宋体" w:cs="宋体"/>
          <w:sz w:val="24"/>
          <w:szCs w:val="24"/>
        </w:rPr>
        <w:t>17</w:t>
      </w:r>
      <w:r w:rsidRPr="003A7B3F">
        <w:rPr>
          <w:rFonts w:ascii="宋体" w:hAnsi="宋体" w:cs="宋体" w:hint="eastAsia"/>
          <w:sz w:val="24"/>
          <w:szCs w:val="24"/>
        </w:rPr>
        <w:t>层，建筑面积</w:t>
      </w:r>
      <w:r w:rsidRPr="003A7B3F">
        <w:rPr>
          <w:rFonts w:ascii="宋体" w:hAnsi="宋体" w:cs="宋体"/>
          <w:sz w:val="24"/>
          <w:szCs w:val="24"/>
        </w:rPr>
        <w:t>2.8</w:t>
      </w:r>
      <w:r w:rsidRPr="003A7B3F">
        <w:rPr>
          <w:rFonts w:ascii="宋体" w:hAnsi="宋体" w:cs="宋体" w:hint="eastAsia"/>
          <w:sz w:val="24"/>
          <w:szCs w:val="24"/>
        </w:rPr>
        <w:t>万平方米。为了给医院职工及病患提供更清洁、优美、安全的工作、生活环境，单位决定选择有资质、有实力、有诚信、业绩好的安保公司为医院提供专业化的保安服务。</w:t>
      </w:r>
    </w:p>
    <w:p w:rsidR="00E7597A" w:rsidRPr="003A7B3F" w:rsidRDefault="00E7597A" w:rsidP="00D15EAB">
      <w:pPr>
        <w:snapToGrid w:val="0"/>
        <w:spacing w:line="510" w:lineRule="exact"/>
        <w:ind w:firstLineChars="200" w:firstLine="480"/>
        <w:rPr>
          <w:rFonts w:ascii="宋体" w:hAnsi="宋体" w:cs="宋体"/>
          <w:sz w:val="24"/>
          <w:szCs w:val="24"/>
        </w:rPr>
      </w:pPr>
      <w:r w:rsidRPr="003A7B3F">
        <w:rPr>
          <w:rFonts w:ascii="宋体" w:hAnsi="宋体" w:cs="宋体" w:hint="eastAsia"/>
          <w:sz w:val="24"/>
          <w:szCs w:val="24"/>
        </w:rPr>
        <w:t>1、B包：医院保安服务项目</w:t>
      </w:r>
    </w:p>
    <w:p w:rsidR="00E7597A" w:rsidRPr="003A7B3F" w:rsidRDefault="00E7597A" w:rsidP="00D15EAB">
      <w:pPr>
        <w:snapToGrid w:val="0"/>
        <w:spacing w:line="510" w:lineRule="exact"/>
        <w:ind w:firstLineChars="200" w:firstLine="480"/>
        <w:rPr>
          <w:rFonts w:ascii="宋体" w:hAnsi="宋体" w:cs="宋体"/>
          <w:sz w:val="24"/>
          <w:szCs w:val="24"/>
        </w:rPr>
      </w:pPr>
      <w:r w:rsidRPr="003A7B3F">
        <w:rPr>
          <w:rFonts w:ascii="宋体" w:hAnsi="宋体" w:cs="宋体" w:hint="eastAsia"/>
          <w:sz w:val="24"/>
          <w:szCs w:val="24"/>
        </w:rPr>
        <w:t>2、服务期限：2年（自合同签订生效之日起算2年）</w:t>
      </w:r>
    </w:p>
    <w:p w:rsidR="00E7597A" w:rsidRPr="003A7B3F" w:rsidRDefault="00E7597A" w:rsidP="00D15EAB">
      <w:pPr>
        <w:snapToGrid w:val="0"/>
        <w:spacing w:line="510" w:lineRule="exact"/>
        <w:ind w:firstLineChars="200" w:firstLine="480"/>
        <w:rPr>
          <w:rFonts w:ascii="宋体" w:cs="宋体"/>
          <w:sz w:val="24"/>
          <w:szCs w:val="24"/>
        </w:rPr>
      </w:pPr>
      <w:r w:rsidRPr="003A7B3F">
        <w:rPr>
          <w:rFonts w:ascii="宋体" w:hAnsi="宋体" w:cs="宋体" w:hint="eastAsia"/>
          <w:sz w:val="24"/>
          <w:szCs w:val="24"/>
        </w:rPr>
        <w:t>3、预算金额：</w:t>
      </w:r>
      <w:r w:rsidR="00283593" w:rsidRPr="003A7B3F">
        <w:rPr>
          <w:rFonts w:ascii="宋体" w:cs="宋体"/>
          <w:sz w:val="24"/>
          <w:szCs w:val="24"/>
        </w:rPr>
        <w:t>1765200</w:t>
      </w:r>
      <w:r w:rsidR="00283593" w:rsidRPr="003A7B3F">
        <w:rPr>
          <w:rFonts w:ascii="宋体" w:cs="宋体"/>
          <w:sz w:val="24"/>
          <w:szCs w:val="24"/>
        </w:rPr>
        <w:t>‬</w:t>
      </w:r>
      <w:r w:rsidR="00283593" w:rsidRPr="003A7B3F">
        <w:rPr>
          <w:rFonts w:ascii="宋体" w:cs="宋体" w:hint="eastAsia"/>
          <w:sz w:val="24"/>
          <w:szCs w:val="24"/>
        </w:rPr>
        <w:t>.00</w:t>
      </w:r>
      <w:r w:rsidRPr="003A7B3F">
        <w:rPr>
          <w:rFonts w:ascii="宋体" w:hAnsi="宋体" w:cs="宋体" w:hint="eastAsia"/>
          <w:sz w:val="24"/>
          <w:szCs w:val="24"/>
        </w:rPr>
        <w:t>元</w:t>
      </w:r>
      <w:r w:rsidRPr="003A7B3F">
        <w:rPr>
          <w:rFonts w:ascii="宋体" w:hAnsi="宋体" w:cs="宋体"/>
          <w:sz w:val="24"/>
          <w:szCs w:val="24"/>
        </w:rPr>
        <w:t>/</w:t>
      </w:r>
      <w:r w:rsidRPr="003A7B3F">
        <w:rPr>
          <w:rFonts w:ascii="宋体" w:hAnsi="宋体" w:cs="宋体" w:hint="eastAsia"/>
          <w:sz w:val="24"/>
          <w:szCs w:val="24"/>
        </w:rPr>
        <w:t>年（2年费用为</w:t>
      </w:r>
      <w:r w:rsidR="00283593" w:rsidRPr="003A7B3F">
        <w:rPr>
          <w:rFonts w:ascii="宋体" w:cs="宋体" w:hint="eastAsia"/>
          <w:sz w:val="24"/>
          <w:szCs w:val="24"/>
        </w:rPr>
        <w:t>3530400.00</w:t>
      </w:r>
      <w:r w:rsidRPr="003A7B3F">
        <w:rPr>
          <w:rFonts w:ascii="宋体" w:hAnsi="宋体" w:cs="宋体" w:hint="eastAsia"/>
          <w:sz w:val="24"/>
          <w:szCs w:val="24"/>
        </w:rPr>
        <w:t>元）</w:t>
      </w:r>
    </w:p>
    <w:p w:rsidR="003577C2" w:rsidRPr="003A7B3F" w:rsidRDefault="003577C2" w:rsidP="00D15EAB">
      <w:pPr>
        <w:spacing w:line="510" w:lineRule="exact"/>
        <w:ind w:firstLineChars="200" w:firstLine="482"/>
        <w:jc w:val="left"/>
        <w:rPr>
          <w:rFonts w:ascii="宋体" w:cs="宋体"/>
          <w:sz w:val="24"/>
          <w:szCs w:val="24"/>
        </w:rPr>
      </w:pPr>
      <w:r w:rsidRPr="003A7B3F">
        <w:rPr>
          <w:rFonts w:ascii="宋体" w:hAnsi="宋体" w:hint="eastAsia"/>
          <w:b/>
          <w:sz w:val="24"/>
          <w:szCs w:val="24"/>
        </w:rPr>
        <w:t>二、管理模式：</w:t>
      </w:r>
      <w:r w:rsidRPr="003A7B3F">
        <w:rPr>
          <w:rFonts w:ascii="宋体" w:hAnsi="宋体" w:hint="eastAsia"/>
          <w:sz w:val="24"/>
          <w:szCs w:val="24"/>
        </w:rPr>
        <w:t>委托管理模式。招标人向中标人支付委托管理服务费，中标人提供管理技术和人员，</w:t>
      </w:r>
      <w:r w:rsidRPr="003A7B3F">
        <w:rPr>
          <w:rFonts w:ascii="宋体" w:hAnsi="宋体" w:cs="宋体" w:hint="eastAsia"/>
          <w:sz w:val="24"/>
          <w:szCs w:val="24"/>
        </w:rPr>
        <w:t>为本项目提供全面管理服务。</w:t>
      </w:r>
    </w:p>
    <w:p w:rsidR="00283593" w:rsidRPr="003A7B3F" w:rsidRDefault="00283593" w:rsidP="00D15EAB">
      <w:pPr>
        <w:spacing w:line="510" w:lineRule="exact"/>
        <w:ind w:firstLineChars="200" w:firstLine="482"/>
        <w:jc w:val="left"/>
        <w:rPr>
          <w:rFonts w:ascii="宋体" w:cs="宋体"/>
          <w:sz w:val="24"/>
          <w:szCs w:val="24"/>
        </w:rPr>
      </w:pPr>
      <w:r w:rsidRPr="003A7B3F">
        <w:rPr>
          <w:rFonts w:ascii="宋体" w:hAnsi="宋体" w:cs="宋体" w:hint="eastAsia"/>
          <w:b/>
          <w:sz w:val="24"/>
          <w:szCs w:val="24"/>
        </w:rPr>
        <w:t>三、费用构成：</w:t>
      </w:r>
      <w:r w:rsidRPr="003A7B3F">
        <w:rPr>
          <w:rFonts w:ascii="宋体" w:hAnsi="宋体" w:cs="宋体" w:hint="eastAsia"/>
          <w:sz w:val="24"/>
          <w:szCs w:val="24"/>
        </w:rPr>
        <w:t>委托管理费实行包干制；委托管理费由服务成本、法定税费和合理利润构成。具体包括：1.行政费用：人员薪酬（</w:t>
      </w:r>
      <w:r w:rsidR="003817CB" w:rsidRPr="003A7B3F">
        <w:rPr>
          <w:rFonts w:ascii="宋体" w:hAnsi="宋体" w:cs="宋体" w:hint="eastAsia"/>
          <w:sz w:val="24"/>
          <w:szCs w:val="24"/>
        </w:rPr>
        <w:t>含因工作需要在法定节假日值班人员的加班工资及补助）、福利、五险</w:t>
      </w:r>
      <w:r w:rsidRPr="003A7B3F">
        <w:rPr>
          <w:rFonts w:ascii="宋体" w:hAnsi="宋体" w:cs="宋体" w:hint="eastAsia"/>
          <w:sz w:val="24"/>
          <w:szCs w:val="24"/>
        </w:rPr>
        <w:t>、员工制服费、残疾人基金（如有）、工会经费、体检费、物料消耗及机器工具折旧等费用；2.合理利润、管理费；法定税费。并在服务期限内岗位费用不因市场价格浮动而变动；如有漏项，视同已包含在其它项目中，合同总价和单价不做调整。</w:t>
      </w:r>
    </w:p>
    <w:p w:rsidR="003577C2" w:rsidRPr="003A7B3F" w:rsidRDefault="00283593" w:rsidP="00D15EAB">
      <w:pPr>
        <w:spacing w:line="510" w:lineRule="exact"/>
        <w:ind w:firstLineChars="200" w:firstLine="482"/>
        <w:jc w:val="left"/>
        <w:rPr>
          <w:rFonts w:ascii="宋体"/>
          <w:sz w:val="24"/>
          <w:szCs w:val="24"/>
        </w:rPr>
      </w:pPr>
      <w:r w:rsidRPr="003A7B3F">
        <w:rPr>
          <w:rFonts w:ascii="宋体" w:hAnsi="宋体" w:hint="eastAsia"/>
          <w:b/>
          <w:sz w:val="24"/>
          <w:szCs w:val="24"/>
        </w:rPr>
        <w:t>四、费用结算：</w:t>
      </w:r>
      <w:r w:rsidRPr="003A7B3F">
        <w:rPr>
          <w:rFonts w:ascii="宋体" w:hAnsi="宋体" w:hint="eastAsia"/>
          <w:sz w:val="24"/>
          <w:szCs w:val="24"/>
        </w:rPr>
        <w:t>由招标人根据考核结果支付委托管理服务费。</w:t>
      </w:r>
    </w:p>
    <w:p w:rsidR="003577C2" w:rsidRPr="003A7B3F" w:rsidRDefault="003577C2" w:rsidP="00D15EAB">
      <w:pPr>
        <w:snapToGrid w:val="0"/>
        <w:spacing w:line="510" w:lineRule="exact"/>
        <w:ind w:firstLineChars="200" w:firstLine="482"/>
        <w:rPr>
          <w:rFonts w:ascii="宋体" w:cs="宋体"/>
          <w:b/>
          <w:sz w:val="24"/>
          <w:szCs w:val="24"/>
        </w:rPr>
      </w:pPr>
      <w:r w:rsidRPr="003A7B3F">
        <w:rPr>
          <w:rFonts w:ascii="宋体" w:hAnsi="宋体" w:hint="eastAsia"/>
          <w:b/>
          <w:sz w:val="24"/>
          <w:szCs w:val="24"/>
        </w:rPr>
        <w:t>五、委托管理的范围</w:t>
      </w:r>
      <w:r w:rsidRPr="003A7B3F">
        <w:rPr>
          <w:rFonts w:ascii="宋体" w:hAnsi="宋体" w:cs="宋体"/>
          <w:b/>
          <w:sz w:val="24"/>
          <w:szCs w:val="24"/>
        </w:rPr>
        <w:t xml:space="preserve"> </w:t>
      </w:r>
    </w:p>
    <w:p w:rsidR="003577C2" w:rsidRPr="003A7B3F" w:rsidRDefault="003577C2" w:rsidP="00D15EAB">
      <w:pPr>
        <w:snapToGrid w:val="0"/>
        <w:spacing w:line="510" w:lineRule="exact"/>
        <w:ind w:firstLineChars="200" w:firstLine="472"/>
        <w:rPr>
          <w:rFonts w:ascii="宋体" w:cs="宋体"/>
          <w:b/>
          <w:sz w:val="24"/>
          <w:szCs w:val="24"/>
        </w:rPr>
      </w:pPr>
      <w:r w:rsidRPr="003A7B3F">
        <w:rPr>
          <w:rFonts w:ascii="宋体" w:hAnsi="宋体" w:cs="宋体"/>
          <w:spacing w:val="-2"/>
          <w:sz w:val="24"/>
          <w:szCs w:val="24"/>
        </w:rPr>
        <w:t>1</w:t>
      </w:r>
      <w:r w:rsidRPr="003A7B3F">
        <w:rPr>
          <w:rFonts w:ascii="宋体" w:hAnsi="宋体" w:cs="宋体" w:hint="eastAsia"/>
          <w:spacing w:val="-2"/>
          <w:sz w:val="24"/>
          <w:szCs w:val="24"/>
        </w:rPr>
        <w:t>）医院旧内外科楼、内科医技楼及全院保安服务</w:t>
      </w:r>
    </w:p>
    <w:p w:rsidR="003577C2" w:rsidRPr="003A7B3F" w:rsidRDefault="003577C2" w:rsidP="00D15EAB">
      <w:pPr>
        <w:snapToGrid w:val="0"/>
        <w:spacing w:line="510" w:lineRule="exact"/>
        <w:ind w:firstLineChars="200" w:firstLine="480"/>
        <w:rPr>
          <w:rFonts w:ascii="宋体" w:cs="宋体"/>
          <w:sz w:val="24"/>
          <w:szCs w:val="24"/>
        </w:rPr>
      </w:pPr>
      <w:r w:rsidRPr="003A7B3F">
        <w:rPr>
          <w:rFonts w:ascii="宋体" w:hAnsi="宋体" w:cs="宋体"/>
          <w:sz w:val="24"/>
          <w:szCs w:val="24"/>
        </w:rPr>
        <w:t>2</w:t>
      </w:r>
      <w:r w:rsidR="00E17FD2" w:rsidRPr="003A7B3F">
        <w:rPr>
          <w:rFonts w:ascii="宋体" w:hAnsi="宋体" w:cs="宋体" w:hint="eastAsia"/>
          <w:sz w:val="24"/>
          <w:szCs w:val="24"/>
        </w:rPr>
        <w:t>）法规和政策规定由保安</w:t>
      </w:r>
      <w:r w:rsidRPr="003A7B3F">
        <w:rPr>
          <w:rFonts w:ascii="宋体" w:hAnsi="宋体" w:cs="宋体" w:hint="eastAsia"/>
          <w:sz w:val="24"/>
          <w:szCs w:val="24"/>
        </w:rPr>
        <w:t>公司管理的其它事项。</w:t>
      </w:r>
    </w:p>
    <w:p w:rsidR="003577C2" w:rsidRPr="003A7B3F" w:rsidRDefault="003577C2" w:rsidP="00D15EAB">
      <w:pPr>
        <w:snapToGrid w:val="0"/>
        <w:spacing w:line="510" w:lineRule="exact"/>
        <w:ind w:firstLineChars="200" w:firstLine="482"/>
        <w:rPr>
          <w:rFonts w:ascii="宋体"/>
          <w:b/>
          <w:sz w:val="24"/>
          <w:szCs w:val="24"/>
        </w:rPr>
      </w:pPr>
      <w:r w:rsidRPr="003A7B3F">
        <w:rPr>
          <w:rFonts w:ascii="宋体" w:hAnsi="宋体" w:hint="eastAsia"/>
          <w:b/>
          <w:sz w:val="24"/>
          <w:szCs w:val="24"/>
        </w:rPr>
        <w:t>六、秩序维护服务内容及要求</w:t>
      </w:r>
    </w:p>
    <w:p w:rsidR="003577C2" w:rsidRPr="003A7B3F" w:rsidRDefault="003577C2" w:rsidP="00D15EAB">
      <w:pPr>
        <w:snapToGrid w:val="0"/>
        <w:spacing w:line="510" w:lineRule="exact"/>
        <w:ind w:firstLineChars="196" w:firstLine="472"/>
        <w:rPr>
          <w:rFonts w:ascii="宋体" w:cs="宋体"/>
          <w:b/>
          <w:sz w:val="24"/>
          <w:szCs w:val="24"/>
        </w:rPr>
      </w:pPr>
      <w:r w:rsidRPr="003A7B3F">
        <w:rPr>
          <w:rFonts w:ascii="宋体" w:hAnsi="宋体" w:cs="宋体"/>
          <w:b/>
          <w:sz w:val="24"/>
          <w:szCs w:val="24"/>
        </w:rPr>
        <w:t xml:space="preserve">6.1 </w:t>
      </w:r>
      <w:r w:rsidRPr="003A7B3F">
        <w:rPr>
          <w:rFonts w:ascii="宋体" w:hAnsi="宋体" w:cs="宋体" w:hint="eastAsia"/>
          <w:b/>
          <w:sz w:val="24"/>
          <w:szCs w:val="24"/>
        </w:rPr>
        <w:t>秩序维护服务内容</w:t>
      </w:r>
    </w:p>
    <w:p w:rsidR="003577C2" w:rsidRPr="003A7B3F" w:rsidRDefault="003577C2" w:rsidP="00D15EAB">
      <w:pPr>
        <w:spacing w:line="510" w:lineRule="exact"/>
        <w:ind w:firstLineChars="50" w:firstLine="120"/>
        <w:rPr>
          <w:rFonts w:ascii="宋体"/>
          <w:sz w:val="24"/>
          <w:szCs w:val="24"/>
        </w:rPr>
      </w:pPr>
      <w:r w:rsidRPr="003A7B3F">
        <w:rPr>
          <w:rFonts w:ascii="宋体" w:hAnsi="宋体"/>
          <w:sz w:val="24"/>
          <w:szCs w:val="24"/>
        </w:rPr>
        <w:t xml:space="preserve">   1</w:t>
      </w:r>
      <w:r w:rsidR="007C54FB" w:rsidRPr="003A7B3F">
        <w:rPr>
          <w:rFonts w:ascii="宋体" w:hAnsi="宋体" w:hint="eastAsia"/>
          <w:sz w:val="24"/>
          <w:szCs w:val="24"/>
        </w:rPr>
        <w:t>）</w:t>
      </w:r>
      <w:r w:rsidRPr="003A7B3F">
        <w:rPr>
          <w:rFonts w:ascii="宋体" w:hAnsi="宋体" w:hint="eastAsia"/>
          <w:sz w:val="24"/>
          <w:szCs w:val="24"/>
        </w:rPr>
        <w:t>主入口</w:t>
      </w:r>
      <w:r w:rsidRPr="003A7B3F">
        <w:rPr>
          <w:rFonts w:ascii="宋体" w:hAnsi="宋体"/>
          <w:sz w:val="24"/>
          <w:szCs w:val="24"/>
        </w:rPr>
        <w:t>24</w:t>
      </w:r>
      <w:r w:rsidRPr="003A7B3F">
        <w:rPr>
          <w:rFonts w:ascii="宋体" w:hAnsi="宋体" w:hint="eastAsia"/>
          <w:sz w:val="24"/>
          <w:szCs w:val="24"/>
        </w:rPr>
        <w:t>小时站岗值勤；</w:t>
      </w:r>
    </w:p>
    <w:p w:rsidR="003577C2" w:rsidRPr="003A7B3F" w:rsidRDefault="003577C2" w:rsidP="00D15EAB">
      <w:pPr>
        <w:spacing w:line="510" w:lineRule="exact"/>
        <w:ind w:firstLineChars="50" w:firstLine="120"/>
        <w:rPr>
          <w:rFonts w:ascii="宋体"/>
          <w:sz w:val="24"/>
          <w:szCs w:val="24"/>
        </w:rPr>
      </w:pPr>
      <w:r w:rsidRPr="003A7B3F">
        <w:rPr>
          <w:rFonts w:ascii="宋体" w:hAnsi="宋体"/>
          <w:sz w:val="24"/>
          <w:szCs w:val="24"/>
        </w:rPr>
        <w:t xml:space="preserve">   2</w:t>
      </w:r>
      <w:r w:rsidR="007C54FB" w:rsidRPr="003A7B3F">
        <w:rPr>
          <w:rFonts w:ascii="宋体" w:hAnsi="宋体" w:hint="eastAsia"/>
          <w:sz w:val="24"/>
          <w:szCs w:val="24"/>
        </w:rPr>
        <w:t>）</w:t>
      </w:r>
      <w:r w:rsidRPr="003A7B3F">
        <w:rPr>
          <w:rFonts w:ascii="宋体" w:hAnsi="宋体" w:hint="eastAsia"/>
          <w:sz w:val="24"/>
          <w:szCs w:val="24"/>
        </w:rPr>
        <w:t>对重点区域、重点部位每</w:t>
      </w:r>
      <w:r w:rsidRPr="003A7B3F">
        <w:rPr>
          <w:rFonts w:ascii="宋体" w:hAnsi="宋体"/>
          <w:sz w:val="24"/>
          <w:szCs w:val="24"/>
        </w:rPr>
        <w:t>1</w:t>
      </w:r>
      <w:r w:rsidRPr="003A7B3F">
        <w:rPr>
          <w:rFonts w:ascii="宋体" w:hAnsi="宋体" w:hint="eastAsia"/>
          <w:sz w:val="24"/>
          <w:szCs w:val="24"/>
        </w:rPr>
        <w:t>小时至少巡查</w:t>
      </w:r>
      <w:r w:rsidRPr="003A7B3F">
        <w:rPr>
          <w:rFonts w:ascii="宋体" w:hAnsi="宋体"/>
          <w:sz w:val="24"/>
          <w:szCs w:val="24"/>
        </w:rPr>
        <w:t>1</w:t>
      </w:r>
      <w:r w:rsidRPr="003A7B3F">
        <w:rPr>
          <w:rFonts w:ascii="宋体" w:hAnsi="宋体" w:hint="eastAsia"/>
          <w:sz w:val="24"/>
          <w:szCs w:val="24"/>
        </w:rPr>
        <w:t>次，确保安全，</w:t>
      </w:r>
      <w:r w:rsidRPr="003A7B3F">
        <w:rPr>
          <w:rFonts w:ascii="宋体" w:hAnsi="宋体" w:cs="宋体" w:hint="eastAsia"/>
          <w:kern w:val="0"/>
          <w:sz w:val="24"/>
          <w:szCs w:val="24"/>
        </w:rPr>
        <w:t>维持秩序，维护稳定</w:t>
      </w:r>
      <w:r w:rsidRPr="003A7B3F">
        <w:rPr>
          <w:rFonts w:ascii="宋体" w:hAnsi="宋体" w:hint="eastAsia"/>
          <w:sz w:val="24"/>
          <w:szCs w:val="24"/>
        </w:rPr>
        <w:t>；</w:t>
      </w:r>
    </w:p>
    <w:p w:rsidR="003577C2" w:rsidRPr="003A7B3F" w:rsidRDefault="003577C2" w:rsidP="00D15EAB">
      <w:pPr>
        <w:spacing w:line="510" w:lineRule="exact"/>
        <w:ind w:firstLineChars="50" w:firstLine="120"/>
        <w:rPr>
          <w:rFonts w:ascii="宋体"/>
          <w:sz w:val="24"/>
          <w:szCs w:val="24"/>
        </w:rPr>
      </w:pPr>
      <w:r w:rsidRPr="003A7B3F">
        <w:rPr>
          <w:rFonts w:ascii="宋体" w:hAnsi="宋体"/>
          <w:sz w:val="24"/>
          <w:szCs w:val="24"/>
        </w:rPr>
        <w:lastRenderedPageBreak/>
        <w:t xml:space="preserve">   3</w:t>
      </w:r>
      <w:r w:rsidR="007C54FB" w:rsidRPr="003A7B3F">
        <w:rPr>
          <w:rFonts w:ascii="宋体" w:hAnsi="宋体" w:hint="eastAsia"/>
          <w:sz w:val="24"/>
          <w:szCs w:val="24"/>
        </w:rPr>
        <w:t>）</w:t>
      </w:r>
      <w:r w:rsidRPr="003A7B3F">
        <w:rPr>
          <w:rFonts w:ascii="宋体" w:hAnsi="宋体" w:hint="eastAsia"/>
          <w:sz w:val="24"/>
          <w:szCs w:val="24"/>
        </w:rPr>
        <w:t>对进出车辆进行管理，引导车辆有序通行、停放；主要道路及停车场交通标志齐全；</w:t>
      </w:r>
    </w:p>
    <w:p w:rsidR="003577C2" w:rsidRPr="003A7B3F" w:rsidRDefault="003577C2" w:rsidP="00D15EAB">
      <w:pPr>
        <w:spacing w:line="510" w:lineRule="exact"/>
        <w:ind w:firstLineChars="50" w:firstLine="120"/>
        <w:rPr>
          <w:rFonts w:ascii="宋体"/>
          <w:sz w:val="24"/>
          <w:szCs w:val="24"/>
        </w:rPr>
      </w:pPr>
      <w:r w:rsidRPr="003A7B3F">
        <w:rPr>
          <w:rFonts w:ascii="宋体" w:hAnsi="宋体"/>
          <w:sz w:val="24"/>
          <w:szCs w:val="24"/>
        </w:rPr>
        <w:t xml:space="preserve">   4</w:t>
      </w:r>
      <w:r w:rsidRPr="003A7B3F">
        <w:rPr>
          <w:rFonts w:ascii="宋体" w:hAnsi="宋体" w:hint="eastAsia"/>
          <w:sz w:val="24"/>
          <w:szCs w:val="24"/>
        </w:rPr>
        <w:t>）</w:t>
      </w:r>
      <w:r w:rsidRPr="003A7B3F">
        <w:rPr>
          <w:rFonts w:hint="eastAsia"/>
          <w:sz w:val="24"/>
          <w:szCs w:val="24"/>
        </w:rPr>
        <w:t>各种消防设施、器材配备合理、更新及时、使用有效</w:t>
      </w:r>
      <w:r w:rsidRPr="003A7B3F">
        <w:rPr>
          <w:rFonts w:ascii="宋体" w:hAnsi="宋体" w:hint="eastAsia"/>
          <w:sz w:val="24"/>
          <w:szCs w:val="24"/>
        </w:rPr>
        <w:t>；制定火灾、治安、公共卫生等突发事件的应急预案，事发时及时报告有关部门，并采取相应措施；</w:t>
      </w:r>
    </w:p>
    <w:p w:rsidR="003577C2" w:rsidRPr="003A7B3F" w:rsidRDefault="003577C2" w:rsidP="00D15EAB">
      <w:pPr>
        <w:spacing w:line="510" w:lineRule="exact"/>
        <w:ind w:firstLineChars="50" w:firstLine="120"/>
        <w:rPr>
          <w:rFonts w:ascii="宋体"/>
          <w:sz w:val="24"/>
          <w:szCs w:val="24"/>
        </w:rPr>
      </w:pPr>
      <w:r w:rsidRPr="003A7B3F">
        <w:rPr>
          <w:rFonts w:ascii="宋体" w:hAnsi="宋体"/>
          <w:sz w:val="24"/>
          <w:szCs w:val="24"/>
        </w:rPr>
        <w:t xml:space="preserve">   5</w:t>
      </w:r>
      <w:r w:rsidR="007C54FB" w:rsidRPr="003A7B3F">
        <w:rPr>
          <w:rFonts w:ascii="宋体" w:hAnsi="宋体" w:hint="eastAsia"/>
          <w:sz w:val="24"/>
          <w:szCs w:val="24"/>
        </w:rPr>
        <w:t>）</w:t>
      </w:r>
      <w:r w:rsidRPr="003A7B3F">
        <w:rPr>
          <w:rFonts w:ascii="宋体" w:hAnsi="宋体" w:hint="eastAsia"/>
          <w:sz w:val="24"/>
          <w:szCs w:val="24"/>
        </w:rPr>
        <w:t>消防设施设备完好，可随时启用，保证消防通道畅通；</w:t>
      </w:r>
    </w:p>
    <w:p w:rsidR="003577C2" w:rsidRPr="003A7B3F" w:rsidRDefault="003577C2" w:rsidP="00D15EAB">
      <w:pPr>
        <w:spacing w:line="510" w:lineRule="exact"/>
        <w:ind w:firstLineChars="50" w:firstLine="120"/>
        <w:rPr>
          <w:sz w:val="24"/>
          <w:szCs w:val="24"/>
        </w:rPr>
      </w:pPr>
      <w:r w:rsidRPr="003A7B3F">
        <w:rPr>
          <w:rFonts w:ascii="宋体" w:hAnsi="宋体"/>
          <w:sz w:val="24"/>
          <w:szCs w:val="24"/>
        </w:rPr>
        <w:t xml:space="preserve">   6</w:t>
      </w:r>
      <w:r w:rsidRPr="003A7B3F">
        <w:rPr>
          <w:rFonts w:ascii="宋体" w:hAnsi="宋体" w:hint="eastAsia"/>
          <w:sz w:val="24"/>
          <w:szCs w:val="24"/>
        </w:rPr>
        <w:t>）</w:t>
      </w:r>
      <w:r w:rsidRPr="003A7B3F">
        <w:rPr>
          <w:rFonts w:hint="eastAsia"/>
          <w:sz w:val="24"/>
          <w:szCs w:val="24"/>
        </w:rPr>
        <w:t>对突发事件有应急预案，完善责任制；</w:t>
      </w:r>
    </w:p>
    <w:p w:rsidR="003577C2" w:rsidRPr="003A7B3F" w:rsidRDefault="003577C2" w:rsidP="00D15EAB">
      <w:pPr>
        <w:spacing w:line="510" w:lineRule="exact"/>
        <w:ind w:firstLineChars="50" w:firstLine="120"/>
        <w:rPr>
          <w:rFonts w:ascii="宋体" w:cs="宋体"/>
          <w:kern w:val="0"/>
          <w:sz w:val="24"/>
          <w:szCs w:val="24"/>
        </w:rPr>
      </w:pPr>
      <w:r w:rsidRPr="003A7B3F">
        <w:rPr>
          <w:sz w:val="24"/>
          <w:szCs w:val="24"/>
        </w:rPr>
        <w:t xml:space="preserve">   </w:t>
      </w:r>
      <w:r w:rsidRPr="003A7B3F">
        <w:rPr>
          <w:rFonts w:ascii="宋体" w:hAnsi="宋体"/>
          <w:sz w:val="24"/>
          <w:szCs w:val="24"/>
        </w:rPr>
        <w:t>7</w:t>
      </w:r>
      <w:r w:rsidRPr="003A7B3F">
        <w:rPr>
          <w:rFonts w:ascii="宋体" w:hAnsi="宋体" w:hint="eastAsia"/>
          <w:sz w:val="24"/>
          <w:szCs w:val="24"/>
        </w:rPr>
        <w:t>）</w:t>
      </w:r>
      <w:r w:rsidRPr="003A7B3F">
        <w:rPr>
          <w:rFonts w:ascii="宋体" w:hAnsi="宋体" w:cs="宋体" w:hint="eastAsia"/>
          <w:kern w:val="0"/>
          <w:sz w:val="24"/>
          <w:szCs w:val="24"/>
        </w:rPr>
        <w:t>依法办事，文明值勤，严格管理，保障财产和人身不受侵害，维护正常的秩序；</w:t>
      </w:r>
    </w:p>
    <w:p w:rsidR="003577C2" w:rsidRPr="003A7B3F" w:rsidRDefault="003577C2" w:rsidP="00D15EAB">
      <w:pPr>
        <w:snapToGrid w:val="0"/>
        <w:spacing w:line="510" w:lineRule="exact"/>
        <w:ind w:firstLineChars="196" w:firstLine="472"/>
        <w:rPr>
          <w:rFonts w:ascii="宋体" w:cs="宋体"/>
          <w:b/>
          <w:sz w:val="24"/>
          <w:szCs w:val="24"/>
        </w:rPr>
      </w:pPr>
      <w:r w:rsidRPr="003A7B3F">
        <w:rPr>
          <w:rFonts w:ascii="宋体" w:hAnsi="宋体" w:cs="宋体"/>
          <w:b/>
          <w:sz w:val="24"/>
          <w:szCs w:val="24"/>
        </w:rPr>
        <w:t xml:space="preserve">6.1 </w:t>
      </w:r>
      <w:r w:rsidRPr="003A7B3F">
        <w:rPr>
          <w:rFonts w:ascii="宋体" w:hAnsi="宋体" w:cs="宋体" w:hint="eastAsia"/>
          <w:b/>
          <w:sz w:val="24"/>
          <w:szCs w:val="24"/>
        </w:rPr>
        <w:t>秩序维护服务标准</w:t>
      </w:r>
    </w:p>
    <w:p w:rsidR="003577C2" w:rsidRPr="003A7B3F" w:rsidRDefault="003577C2" w:rsidP="00D15EAB">
      <w:pPr>
        <w:snapToGrid w:val="0"/>
        <w:spacing w:line="510" w:lineRule="exact"/>
        <w:ind w:firstLineChars="200" w:firstLine="480"/>
        <w:rPr>
          <w:rFonts w:ascii="宋体"/>
          <w:sz w:val="24"/>
          <w:szCs w:val="24"/>
        </w:rPr>
      </w:pPr>
      <w:r w:rsidRPr="003A7B3F">
        <w:rPr>
          <w:rFonts w:ascii="宋体" w:hAnsi="宋体"/>
          <w:sz w:val="24"/>
          <w:szCs w:val="24"/>
        </w:rPr>
        <w:t>1</w:t>
      </w:r>
      <w:r w:rsidR="007C54FB" w:rsidRPr="003A7B3F">
        <w:rPr>
          <w:rFonts w:ascii="宋体" w:hAnsi="宋体" w:hint="eastAsia"/>
          <w:sz w:val="24"/>
          <w:szCs w:val="24"/>
        </w:rPr>
        <w:t>）</w:t>
      </w:r>
      <w:r w:rsidRPr="003A7B3F">
        <w:rPr>
          <w:rFonts w:ascii="宋体" w:hAnsi="宋体" w:hint="eastAsia"/>
          <w:sz w:val="24"/>
          <w:szCs w:val="24"/>
        </w:rPr>
        <w:t>坚守岗位、服务指挥、文明服务、勇敢无畏。</w:t>
      </w:r>
    </w:p>
    <w:p w:rsidR="003577C2" w:rsidRPr="003A7B3F" w:rsidRDefault="003577C2" w:rsidP="00D15EAB">
      <w:pPr>
        <w:spacing w:line="510" w:lineRule="exact"/>
        <w:ind w:firstLineChars="200" w:firstLine="480"/>
        <w:rPr>
          <w:rFonts w:ascii="宋体"/>
          <w:sz w:val="24"/>
          <w:szCs w:val="24"/>
        </w:rPr>
      </w:pPr>
      <w:r w:rsidRPr="003A7B3F">
        <w:rPr>
          <w:rFonts w:ascii="宋体" w:hAnsi="宋体"/>
          <w:sz w:val="24"/>
          <w:szCs w:val="24"/>
        </w:rPr>
        <w:t>2</w:t>
      </w:r>
      <w:r w:rsidR="007C54FB" w:rsidRPr="003A7B3F">
        <w:rPr>
          <w:rFonts w:ascii="宋体" w:hAnsi="宋体" w:hint="eastAsia"/>
          <w:sz w:val="24"/>
          <w:szCs w:val="24"/>
        </w:rPr>
        <w:t>）</w:t>
      </w:r>
      <w:r w:rsidRPr="003A7B3F">
        <w:rPr>
          <w:rFonts w:ascii="宋体" w:hAnsi="宋体" w:hint="eastAsia"/>
          <w:sz w:val="24"/>
          <w:szCs w:val="24"/>
        </w:rPr>
        <w:t>仪容仪表整洁、举止文明、见到业主行礼并礼貌问候，保持良好安保形象。</w:t>
      </w:r>
    </w:p>
    <w:p w:rsidR="003577C2" w:rsidRPr="003A7B3F" w:rsidRDefault="003577C2" w:rsidP="00D15EAB">
      <w:pPr>
        <w:spacing w:line="510" w:lineRule="exact"/>
        <w:ind w:firstLineChars="200" w:firstLine="480"/>
        <w:rPr>
          <w:rFonts w:ascii="宋体"/>
          <w:sz w:val="24"/>
          <w:szCs w:val="24"/>
        </w:rPr>
      </w:pPr>
      <w:r w:rsidRPr="003A7B3F">
        <w:rPr>
          <w:rFonts w:ascii="宋体" w:hAnsi="宋体"/>
          <w:sz w:val="24"/>
          <w:szCs w:val="24"/>
        </w:rPr>
        <w:t>3</w:t>
      </w:r>
      <w:r w:rsidR="007C54FB" w:rsidRPr="003A7B3F">
        <w:rPr>
          <w:rFonts w:ascii="宋体" w:hAnsi="宋体" w:hint="eastAsia"/>
          <w:sz w:val="24"/>
          <w:szCs w:val="24"/>
        </w:rPr>
        <w:t>）</w:t>
      </w:r>
      <w:r w:rsidRPr="003A7B3F">
        <w:rPr>
          <w:rFonts w:ascii="宋体" w:hAnsi="宋体" w:hint="eastAsia"/>
          <w:sz w:val="24"/>
          <w:szCs w:val="24"/>
        </w:rPr>
        <w:t>熟悉岗位任务及工作程序，熟悉岗位地形地物，熟悉设施分布和使用方法。</w:t>
      </w:r>
    </w:p>
    <w:p w:rsidR="003577C2" w:rsidRPr="003A7B3F" w:rsidRDefault="003577C2" w:rsidP="00D15EAB">
      <w:pPr>
        <w:spacing w:line="510" w:lineRule="exact"/>
        <w:ind w:firstLineChars="200" w:firstLine="480"/>
        <w:rPr>
          <w:rFonts w:ascii="宋体"/>
          <w:sz w:val="24"/>
          <w:szCs w:val="24"/>
        </w:rPr>
      </w:pPr>
      <w:r w:rsidRPr="003A7B3F">
        <w:rPr>
          <w:rFonts w:ascii="宋体" w:hAnsi="宋体"/>
          <w:sz w:val="24"/>
          <w:szCs w:val="24"/>
        </w:rPr>
        <w:t>4</w:t>
      </w:r>
      <w:r w:rsidR="007C54FB" w:rsidRPr="003A7B3F">
        <w:rPr>
          <w:rFonts w:ascii="宋体" w:hAnsi="宋体" w:hint="eastAsia"/>
          <w:sz w:val="24"/>
          <w:szCs w:val="24"/>
        </w:rPr>
        <w:t>）</w:t>
      </w:r>
      <w:r w:rsidRPr="003A7B3F">
        <w:rPr>
          <w:rFonts w:ascii="宋体" w:hAnsi="宋体" w:hint="eastAsia"/>
          <w:sz w:val="24"/>
          <w:szCs w:val="24"/>
        </w:rPr>
        <w:t>执行各项管理制度，坚持原则，不徇私情，确保良好的公共秩序。</w:t>
      </w:r>
    </w:p>
    <w:p w:rsidR="003577C2" w:rsidRPr="003A7B3F" w:rsidRDefault="003577C2" w:rsidP="00D15EAB">
      <w:pPr>
        <w:spacing w:line="510" w:lineRule="exact"/>
        <w:ind w:firstLineChars="200" w:firstLine="480"/>
        <w:rPr>
          <w:rFonts w:ascii="宋体"/>
          <w:sz w:val="24"/>
          <w:szCs w:val="24"/>
        </w:rPr>
      </w:pPr>
      <w:r w:rsidRPr="003A7B3F">
        <w:rPr>
          <w:rFonts w:ascii="宋体" w:hAnsi="宋体"/>
          <w:sz w:val="24"/>
          <w:szCs w:val="24"/>
        </w:rPr>
        <w:t>5</w:t>
      </w:r>
      <w:r w:rsidR="007C54FB" w:rsidRPr="003A7B3F">
        <w:rPr>
          <w:rFonts w:ascii="宋体" w:hAnsi="宋体" w:hint="eastAsia"/>
          <w:sz w:val="24"/>
          <w:szCs w:val="24"/>
        </w:rPr>
        <w:t>）</w:t>
      </w:r>
      <w:r w:rsidRPr="003A7B3F">
        <w:rPr>
          <w:rFonts w:ascii="宋体" w:hAnsi="宋体" w:hint="eastAsia"/>
          <w:sz w:val="24"/>
          <w:szCs w:val="24"/>
        </w:rPr>
        <w:t>防盗、防聚众闹事、防各种破坏活动。保证日常办公、工作环境井然有序，各项活动顺利进行。</w:t>
      </w:r>
    </w:p>
    <w:p w:rsidR="003577C2" w:rsidRPr="003A7B3F" w:rsidRDefault="003577C2" w:rsidP="00D15EAB">
      <w:pPr>
        <w:spacing w:line="510" w:lineRule="exact"/>
        <w:ind w:firstLineChars="200" w:firstLine="480"/>
        <w:rPr>
          <w:rFonts w:ascii="宋体"/>
          <w:sz w:val="24"/>
          <w:szCs w:val="24"/>
        </w:rPr>
      </w:pPr>
      <w:r w:rsidRPr="003A7B3F">
        <w:rPr>
          <w:rFonts w:ascii="宋体" w:hAnsi="宋体"/>
          <w:sz w:val="24"/>
          <w:szCs w:val="24"/>
        </w:rPr>
        <w:t>6</w:t>
      </w:r>
      <w:r w:rsidR="007C54FB" w:rsidRPr="003A7B3F">
        <w:rPr>
          <w:rFonts w:ascii="宋体" w:hAnsi="宋体" w:hint="eastAsia"/>
          <w:sz w:val="24"/>
          <w:szCs w:val="24"/>
        </w:rPr>
        <w:t>）</w:t>
      </w:r>
      <w:r w:rsidRPr="003A7B3F">
        <w:rPr>
          <w:rFonts w:ascii="宋体" w:hAnsi="宋体" w:hint="eastAsia"/>
          <w:sz w:val="24"/>
          <w:szCs w:val="24"/>
        </w:rPr>
        <w:t>安全管理的方式以闭路电视监控为主，辅之以秩序维护门岗、流动岗哨、机动应急人员，建立一个严密、可靠的安全网络。医院安全岗位设置以填补技防“盲点”为准则，根据医院实际情况，设置门岗、定时与不定时巡岗。</w:t>
      </w:r>
    </w:p>
    <w:p w:rsidR="003577C2" w:rsidRPr="003A7B3F" w:rsidRDefault="003577C2" w:rsidP="00D15EAB">
      <w:pPr>
        <w:spacing w:line="510" w:lineRule="exact"/>
        <w:ind w:firstLineChars="200" w:firstLine="480"/>
        <w:rPr>
          <w:rFonts w:ascii="宋体"/>
          <w:sz w:val="24"/>
          <w:szCs w:val="24"/>
        </w:rPr>
      </w:pPr>
      <w:r w:rsidRPr="003A7B3F">
        <w:rPr>
          <w:rFonts w:ascii="宋体" w:hAnsi="宋体"/>
          <w:sz w:val="24"/>
          <w:szCs w:val="24"/>
        </w:rPr>
        <w:t>7</w:t>
      </w:r>
      <w:r w:rsidRPr="003A7B3F">
        <w:rPr>
          <w:rFonts w:ascii="宋体" w:hAnsi="宋体" w:hint="eastAsia"/>
          <w:sz w:val="24"/>
          <w:szCs w:val="24"/>
        </w:rPr>
        <w:t>）秩序维护队伍实行准军事化管理，组织军事体能、消防技能、车辆疏导指挥训练，并定期和不定期考核。</w:t>
      </w:r>
    </w:p>
    <w:p w:rsidR="003577C2" w:rsidRPr="003A7B3F" w:rsidRDefault="003577C2" w:rsidP="00D15EAB">
      <w:pPr>
        <w:spacing w:line="510" w:lineRule="exact"/>
        <w:ind w:firstLineChars="200" w:firstLine="480"/>
        <w:rPr>
          <w:rFonts w:ascii="宋体"/>
          <w:sz w:val="24"/>
          <w:szCs w:val="24"/>
        </w:rPr>
      </w:pPr>
      <w:r w:rsidRPr="003A7B3F">
        <w:rPr>
          <w:rFonts w:ascii="宋体" w:hAnsi="宋体"/>
          <w:sz w:val="24"/>
          <w:szCs w:val="24"/>
        </w:rPr>
        <w:t>8</w:t>
      </w:r>
      <w:r w:rsidR="007C54FB" w:rsidRPr="003A7B3F">
        <w:rPr>
          <w:rFonts w:ascii="宋体" w:hAnsi="宋体" w:hint="eastAsia"/>
          <w:sz w:val="24"/>
          <w:szCs w:val="24"/>
        </w:rPr>
        <w:t>）</w:t>
      </w:r>
      <w:r w:rsidRPr="003A7B3F">
        <w:rPr>
          <w:rFonts w:ascii="宋体" w:hAnsi="宋体" w:hint="eastAsia"/>
          <w:sz w:val="24"/>
          <w:szCs w:val="24"/>
        </w:rPr>
        <w:t>实行监管机制。</w:t>
      </w:r>
      <w:bookmarkStart w:id="0" w:name="_GoBack"/>
      <w:bookmarkEnd w:id="0"/>
      <w:r w:rsidRPr="003A7B3F">
        <w:rPr>
          <w:rFonts w:ascii="宋体" w:hAnsi="宋体" w:hint="eastAsia"/>
          <w:sz w:val="24"/>
          <w:szCs w:val="24"/>
        </w:rPr>
        <w:t>秩序维护队主管对秩序维护值班人员的工作进行督查、指导，并接受医院方面监督检查和工作整改。</w:t>
      </w:r>
    </w:p>
    <w:p w:rsidR="003577C2" w:rsidRPr="003A7B3F" w:rsidRDefault="003577C2" w:rsidP="00D15EAB">
      <w:pPr>
        <w:spacing w:line="510" w:lineRule="exact"/>
        <w:ind w:firstLineChars="200" w:firstLine="480"/>
        <w:rPr>
          <w:rFonts w:ascii="宋体"/>
          <w:sz w:val="24"/>
          <w:szCs w:val="24"/>
        </w:rPr>
      </w:pPr>
      <w:r w:rsidRPr="003A7B3F">
        <w:rPr>
          <w:rFonts w:ascii="宋体" w:hAnsi="宋体"/>
          <w:sz w:val="24"/>
          <w:szCs w:val="24"/>
        </w:rPr>
        <w:t>9</w:t>
      </w:r>
      <w:r w:rsidR="007C54FB" w:rsidRPr="003A7B3F">
        <w:rPr>
          <w:rFonts w:ascii="宋体" w:hAnsi="宋体" w:hint="eastAsia"/>
          <w:sz w:val="24"/>
          <w:szCs w:val="24"/>
        </w:rPr>
        <w:t>）</w:t>
      </w:r>
      <w:r w:rsidRPr="003A7B3F">
        <w:rPr>
          <w:rFonts w:ascii="宋体" w:hAnsi="宋体" w:hint="eastAsia"/>
          <w:sz w:val="24"/>
          <w:szCs w:val="24"/>
        </w:rPr>
        <w:t>对闭路监控、报警系统等每天进行检查，发现问题及时通知院方维修人员对闭路电视监视系统和红外线监控系统进行维修和养护，确保技防设备的可靠性。</w:t>
      </w:r>
    </w:p>
    <w:p w:rsidR="003577C2" w:rsidRPr="003A7B3F" w:rsidRDefault="003577C2" w:rsidP="00D15EAB">
      <w:pPr>
        <w:spacing w:line="510" w:lineRule="exact"/>
        <w:ind w:firstLineChars="200" w:firstLine="480"/>
        <w:rPr>
          <w:rFonts w:ascii="宋体"/>
          <w:sz w:val="24"/>
          <w:szCs w:val="24"/>
        </w:rPr>
      </w:pPr>
      <w:r w:rsidRPr="003A7B3F">
        <w:rPr>
          <w:rFonts w:ascii="宋体" w:hAnsi="宋体"/>
          <w:sz w:val="24"/>
          <w:szCs w:val="24"/>
        </w:rPr>
        <w:t>10</w:t>
      </w:r>
      <w:r w:rsidR="007C54FB" w:rsidRPr="003A7B3F">
        <w:rPr>
          <w:rFonts w:ascii="宋体" w:hAnsi="宋体" w:hint="eastAsia"/>
          <w:sz w:val="24"/>
          <w:szCs w:val="24"/>
        </w:rPr>
        <w:t>）</w:t>
      </w:r>
      <w:r w:rsidRPr="003A7B3F">
        <w:rPr>
          <w:rFonts w:ascii="宋体" w:hAnsi="宋体" w:hint="eastAsia"/>
          <w:sz w:val="24"/>
          <w:szCs w:val="24"/>
        </w:rPr>
        <w:t>每日巡视检查消防设施，确保设备完好，可随时启用；消防通道畅通。</w:t>
      </w:r>
    </w:p>
    <w:p w:rsidR="003577C2" w:rsidRPr="003A7B3F" w:rsidRDefault="003577C2" w:rsidP="00D15EAB">
      <w:pPr>
        <w:spacing w:line="510" w:lineRule="exact"/>
        <w:ind w:firstLineChars="200" w:firstLine="480"/>
        <w:rPr>
          <w:rFonts w:ascii="宋体"/>
          <w:sz w:val="24"/>
          <w:szCs w:val="24"/>
        </w:rPr>
      </w:pPr>
      <w:r w:rsidRPr="003A7B3F">
        <w:rPr>
          <w:rFonts w:ascii="宋体" w:hAnsi="宋体"/>
          <w:sz w:val="24"/>
          <w:szCs w:val="24"/>
        </w:rPr>
        <w:t>11</w:t>
      </w:r>
      <w:r w:rsidR="007C54FB" w:rsidRPr="003A7B3F">
        <w:rPr>
          <w:rFonts w:ascii="宋体" w:hAnsi="宋体" w:hint="eastAsia"/>
          <w:sz w:val="24"/>
          <w:szCs w:val="24"/>
        </w:rPr>
        <w:t>）</w:t>
      </w:r>
      <w:r w:rsidRPr="003A7B3F">
        <w:rPr>
          <w:rFonts w:ascii="宋体" w:hAnsi="宋体" w:hint="eastAsia"/>
          <w:sz w:val="24"/>
          <w:szCs w:val="24"/>
        </w:rPr>
        <w:t>指挥车辆停放有序，保持道路畅通。</w:t>
      </w:r>
    </w:p>
    <w:p w:rsidR="003577C2" w:rsidRPr="003A7B3F" w:rsidRDefault="003577C2" w:rsidP="00D15EAB">
      <w:pPr>
        <w:spacing w:line="510" w:lineRule="exact"/>
        <w:ind w:firstLineChars="200" w:firstLine="480"/>
        <w:rPr>
          <w:rFonts w:ascii="宋体"/>
          <w:sz w:val="24"/>
          <w:szCs w:val="24"/>
        </w:rPr>
      </w:pPr>
      <w:r w:rsidRPr="003A7B3F">
        <w:rPr>
          <w:rFonts w:ascii="宋体" w:hAnsi="宋体"/>
          <w:sz w:val="24"/>
          <w:szCs w:val="24"/>
        </w:rPr>
        <w:t>12</w:t>
      </w:r>
      <w:r w:rsidR="007C54FB" w:rsidRPr="003A7B3F">
        <w:rPr>
          <w:rFonts w:ascii="宋体" w:hAnsi="宋体" w:hint="eastAsia"/>
          <w:sz w:val="24"/>
          <w:szCs w:val="24"/>
        </w:rPr>
        <w:t>）</w:t>
      </w:r>
      <w:r w:rsidRPr="003A7B3F">
        <w:rPr>
          <w:rFonts w:ascii="宋体" w:hAnsi="宋体" w:hint="eastAsia"/>
          <w:sz w:val="24"/>
          <w:szCs w:val="24"/>
        </w:rPr>
        <w:t>巡逻检查认真到位，并详细做好记录，发现问题及时处理，及时报告；</w:t>
      </w:r>
    </w:p>
    <w:p w:rsidR="003577C2" w:rsidRPr="003A7B3F" w:rsidRDefault="003577C2" w:rsidP="00D15EAB">
      <w:pPr>
        <w:spacing w:line="510" w:lineRule="exact"/>
        <w:ind w:firstLineChars="200" w:firstLine="480"/>
        <w:rPr>
          <w:rFonts w:ascii="宋体"/>
          <w:sz w:val="24"/>
          <w:szCs w:val="24"/>
        </w:rPr>
      </w:pPr>
      <w:r w:rsidRPr="003A7B3F">
        <w:rPr>
          <w:rFonts w:ascii="宋体" w:hAnsi="宋体"/>
          <w:sz w:val="24"/>
          <w:szCs w:val="24"/>
        </w:rPr>
        <w:t>13</w:t>
      </w:r>
      <w:r w:rsidR="007C54FB" w:rsidRPr="003A7B3F">
        <w:rPr>
          <w:rFonts w:ascii="宋体" w:hAnsi="宋体" w:hint="eastAsia"/>
          <w:sz w:val="24"/>
          <w:szCs w:val="24"/>
        </w:rPr>
        <w:t>）</w:t>
      </w:r>
      <w:r w:rsidRPr="003A7B3F">
        <w:rPr>
          <w:rFonts w:ascii="宋体" w:hAnsi="宋体" w:hint="eastAsia"/>
          <w:sz w:val="24"/>
          <w:szCs w:val="24"/>
        </w:rPr>
        <w:t>遇火、匪劫等突发事件，反应敏捷，处理正确，控制事态发展，并及时向领导</w:t>
      </w:r>
      <w:r w:rsidRPr="003A7B3F">
        <w:rPr>
          <w:rFonts w:ascii="宋体" w:hAnsi="宋体" w:hint="eastAsia"/>
          <w:sz w:val="24"/>
          <w:szCs w:val="24"/>
        </w:rPr>
        <w:lastRenderedPageBreak/>
        <w:t>和有关部门报告</w:t>
      </w:r>
      <w:r w:rsidRPr="003A7B3F">
        <w:rPr>
          <w:rFonts w:ascii="宋体"/>
          <w:sz w:val="24"/>
          <w:szCs w:val="24"/>
        </w:rPr>
        <w:t>.</w:t>
      </w:r>
    </w:p>
    <w:p w:rsidR="003577C2" w:rsidRPr="003A7B3F" w:rsidRDefault="003577C2" w:rsidP="00D15EAB">
      <w:pPr>
        <w:spacing w:line="510" w:lineRule="exact"/>
        <w:ind w:firstLineChars="200" w:firstLine="480"/>
        <w:rPr>
          <w:rFonts w:ascii="宋体"/>
          <w:sz w:val="24"/>
          <w:szCs w:val="24"/>
        </w:rPr>
      </w:pPr>
      <w:r w:rsidRPr="003A7B3F">
        <w:rPr>
          <w:rFonts w:ascii="宋体" w:hAnsi="宋体"/>
          <w:sz w:val="24"/>
          <w:szCs w:val="24"/>
        </w:rPr>
        <w:t>14)</w:t>
      </w:r>
      <w:r w:rsidRPr="003A7B3F">
        <w:rPr>
          <w:rFonts w:ascii="宋体" w:hAnsi="宋体" w:hint="eastAsia"/>
          <w:sz w:val="24"/>
          <w:szCs w:val="24"/>
        </w:rPr>
        <w:t>各项记录准确、清晰、及时、真是，重点做好“来访登记”、“物品放行”等记录工作。</w:t>
      </w:r>
    </w:p>
    <w:p w:rsidR="003577C2" w:rsidRPr="003A7B3F" w:rsidRDefault="003577C2" w:rsidP="00D15EAB">
      <w:pPr>
        <w:snapToGrid w:val="0"/>
        <w:spacing w:line="510" w:lineRule="exact"/>
        <w:ind w:firstLineChars="200" w:firstLine="482"/>
        <w:rPr>
          <w:rFonts w:ascii="宋体" w:cs="宋体"/>
          <w:b/>
          <w:sz w:val="24"/>
          <w:szCs w:val="24"/>
        </w:rPr>
      </w:pPr>
      <w:r w:rsidRPr="003A7B3F">
        <w:rPr>
          <w:rFonts w:ascii="宋体" w:hAnsi="宋体" w:cs="宋体"/>
          <w:b/>
          <w:sz w:val="24"/>
          <w:szCs w:val="24"/>
        </w:rPr>
        <w:t xml:space="preserve">6.2 </w:t>
      </w:r>
      <w:r w:rsidRPr="003A7B3F">
        <w:rPr>
          <w:rFonts w:ascii="宋体" w:hAnsi="宋体" w:cs="宋体" w:hint="eastAsia"/>
          <w:b/>
          <w:sz w:val="24"/>
          <w:szCs w:val="24"/>
        </w:rPr>
        <w:t>车辆管理服务标准</w:t>
      </w:r>
    </w:p>
    <w:p w:rsidR="003577C2" w:rsidRPr="003A7B3F" w:rsidRDefault="003577C2" w:rsidP="00D15EAB">
      <w:pPr>
        <w:spacing w:line="510" w:lineRule="exact"/>
        <w:ind w:firstLineChars="200" w:firstLine="480"/>
        <w:rPr>
          <w:rFonts w:ascii="宋体"/>
          <w:sz w:val="24"/>
          <w:szCs w:val="24"/>
        </w:rPr>
      </w:pPr>
      <w:r w:rsidRPr="003A7B3F">
        <w:rPr>
          <w:rFonts w:ascii="宋体" w:hAnsi="宋体"/>
          <w:sz w:val="24"/>
          <w:szCs w:val="24"/>
        </w:rPr>
        <w:t>1</w:t>
      </w:r>
      <w:r w:rsidR="007C54FB" w:rsidRPr="003A7B3F">
        <w:rPr>
          <w:rFonts w:ascii="宋体" w:hAnsi="宋体" w:hint="eastAsia"/>
          <w:sz w:val="24"/>
          <w:szCs w:val="24"/>
        </w:rPr>
        <w:t>）</w:t>
      </w:r>
      <w:r w:rsidR="009C5E1C" w:rsidRPr="003A7B3F">
        <w:rPr>
          <w:rFonts w:ascii="宋体" w:hAnsi="宋体" w:hint="eastAsia"/>
          <w:sz w:val="24"/>
          <w:szCs w:val="24"/>
        </w:rPr>
        <w:t>服务配合好医院停车场</w:t>
      </w:r>
      <w:r w:rsidRPr="003A7B3F">
        <w:rPr>
          <w:rFonts w:ascii="宋体" w:hAnsi="宋体" w:hint="eastAsia"/>
          <w:sz w:val="24"/>
          <w:szCs w:val="24"/>
        </w:rPr>
        <w:t>，既有医院内部及病人的车辆，还有外来人员车辆，且车辆进出频繁。做好车辆的管理工作也是安全管理中的重点。</w:t>
      </w:r>
    </w:p>
    <w:p w:rsidR="003577C2" w:rsidRPr="003A7B3F" w:rsidRDefault="003577C2" w:rsidP="00D15EAB">
      <w:pPr>
        <w:spacing w:line="510" w:lineRule="exact"/>
        <w:ind w:firstLineChars="200" w:firstLine="480"/>
        <w:rPr>
          <w:rFonts w:ascii="宋体"/>
          <w:sz w:val="24"/>
          <w:szCs w:val="24"/>
        </w:rPr>
      </w:pPr>
      <w:r w:rsidRPr="003A7B3F">
        <w:rPr>
          <w:rFonts w:ascii="宋体" w:hAnsi="宋体"/>
          <w:sz w:val="24"/>
          <w:szCs w:val="24"/>
        </w:rPr>
        <w:t>2</w:t>
      </w:r>
      <w:r w:rsidR="007C54FB" w:rsidRPr="003A7B3F">
        <w:rPr>
          <w:rFonts w:ascii="宋体" w:hAnsi="宋体" w:hint="eastAsia"/>
          <w:sz w:val="24"/>
          <w:szCs w:val="24"/>
        </w:rPr>
        <w:t>）</w:t>
      </w:r>
      <w:r w:rsidRPr="003A7B3F">
        <w:rPr>
          <w:rFonts w:ascii="宋体" w:hAnsi="宋体" w:hint="eastAsia"/>
          <w:sz w:val="24"/>
          <w:szCs w:val="24"/>
        </w:rPr>
        <w:t>维护医院交通秩序，车辆停放整齐，防止交通事故的发生和车辆破损、被盗。</w:t>
      </w:r>
    </w:p>
    <w:p w:rsidR="003577C2" w:rsidRPr="003A7B3F" w:rsidRDefault="003577C2" w:rsidP="00D15EAB">
      <w:pPr>
        <w:spacing w:line="510" w:lineRule="exact"/>
        <w:ind w:firstLineChars="200" w:firstLine="480"/>
        <w:rPr>
          <w:rFonts w:ascii="宋体"/>
          <w:sz w:val="24"/>
          <w:szCs w:val="24"/>
        </w:rPr>
      </w:pPr>
      <w:r w:rsidRPr="003A7B3F">
        <w:rPr>
          <w:rFonts w:ascii="宋体" w:hAnsi="宋体"/>
          <w:sz w:val="24"/>
          <w:szCs w:val="24"/>
        </w:rPr>
        <w:t>3</w:t>
      </w:r>
      <w:r w:rsidR="007C54FB" w:rsidRPr="003A7B3F">
        <w:rPr>
          <w:rFonts w:ascii="宋体" w:hAnsi="宋体" w:hint="eastAsia"/>
          <w:sz w:val="24"/>
          <w:szCs w:val="24"/>
        </w:rPr>
        <w:t>）</w:t>
      </w:r>
      <w:r w:rsidRPr="003A7B3F">
        <w:rPr>
          <w:rFonts w:ascii="宋体" w:hAnsi="宋体" w:hint="eastAsia"/>
          <w:sz w:val="24"/>
          <w:szCs w:val="24"/>
        </w:rPr>
        <w:t>维持门口交通秩序，指挥和疏导进出车辆，引导要及时，手势要规范，态度要热情，遇有运输车辆出入，详细记录车辆来源与事由。放行时须手续完备。</w:t>
      </w:r>
    </w:p>
    <w:p w:rsidR="003577C2" w:rsidRPr="003A7B3F" w:rsidRDefault="003577C2" w:rsidP="00D15EAB">
      <w:pPr>
        <w:spacing w:line="510" w:lineRule="exact"/>
        <w:ind w:firstLineChars="200" w:firstLine="480"/>
        <w:rPr>
          <w:rFonts w:ascii="宋体"/>
          <w:sz w:val="24"/>
          <w:szCs w:val="24"/>
        </w:rPr>
      </w:pPr>
      <w:r w:rsidRPr="003A7B3F">
        <w:rPr>
          <w:rFonts w:ascii="宋体" w:hAnsi="宋体"/>
          <w:sz w:val="24"/>
          <w:szCs w:val="24"/>
        </w:rPr>
        <w:t>4</w:t>
      </w:r>
      <w:r w:rsidRPr="003A7B3F">
        <w:rPr>
          <w:rFonts w:ascii="宋体" w:hAnsi="宋体" w:hint="eastAsia"/>
          <w:sz w:val="24"/>
          <w:szCs w:val="24"/>
        </w:rPr>
        <w:t>）为保证行车安全，提供各种停车场标识系统的建立建议，如限高牌、限速牌、转弯凸镜、道路指示牌、车辆行驶引向牌、禁停标识、行驶停放识别标记等，完善规范。</w:t>
      </w:r>
    </w:p>
    <w:p w:rsidR="003577C2" w:rsidRPr="003A7B3F" w:rsidRDefault="003577C2" w:rsidP="00D15EAB">
      <w:pPr>
        <w:spacing w:line="510" w:lineRule="exact"/>
        <w:ind w:firstLineChars="200" w:firstLine="480"/>
        <w:rPr>
          <w:rFonts w:ascii="宋体"/>
          <w:sz w:val="24"/>
          <w:szCs w:val="24"/>
        </w:rPr>
      </w:pPr>
      <w:r w:rsidRPr="003A7B3F">
        <w:rPr>
          <w:rFonts w:ascii="宋体" w:hAnsi="宋体"/>
          <w:sz w:val="24"/>
          <w:szCs w:val="24"/>
        </w:rPr>
        <w:t>5</w:t>
      </w:r>
      <w:r w:rsidR="007C54FB" w:rsidRPr="003A7B3F">
        <w:rPr>
          <w:rFonts w:ascii="宋体" w:hAnsi="宋体" w:hint="eastAsia"/>
          <w:sz w:val="24"/>
          <w:szCs w:val="24"/>
        </w:rPr>
        <w:t>）</w:t>
      </w:r>
      <w:r w:rsidRPr="003A7B3F">
        <w:rPr>
          <w:rFonts w:ascii="宋体" w:hAnsi="宋体" w:hint="eastAsia"/>
          <w:sz w:val="24"/>
          <w:szCs w:val="24"/>
        </w:rPr>
        <w:t>容易危及人身安全的设施设备有明显警示标志和防范措施；对可能发生的各种突发设备故障有应急方案。</w:t>
      </w:r>
    </w:p>
    <w:p w:rsidR="003577C2" w:rsidRPr="003A7B3F" w:rsidRDefault="003577C2" w:rsidP="00D15EAB">
      <w:pPr>
        <w:spacing w:line="510" w:lineRule="exact"/>
        <w:ind w:firstLineChars="200" w:firstLine="482"/>
        <w:rPr>
          <w:rFonts w:ascii="宋体"/>
          <w:sz w:val="24"/>
          <w:szCs w:val="24"/>
        </w:rPr>
      </w:pPr>
      <w:r w:rsidRPr="003A7B3F">
        <w:rPr>
          <w:rFonts w:ascii="宋体" w:hAnsi="宋体" w:hint="eastAsia"/>
          <w:b/>
          <w:sz w:val="24"/>
          <w:szCs w:val="24"/>
        </w:rPr>
        <w:t>七、秩序维护人员（保安人员）的配置及要求</w:t>
      </w:r>
    </w:p>
    <w:p w:rsidR="003577C2" w:rsidRPr="003A7B3F" w:rsidRDefault="003577C2" w:rsidP="00D15EAB">
      <w:pPr>
        <w:spacing w:line="510" w:lineRule="exact"/>
        <w:ind w:firstLineChars="176" w:firstLine="424"/>
        <w:rPr>
          <w:rFonts w:ascii="宋体"/>
          <w:sz w:val="24"/>
          <w:szCs w:val="24"/>
        </w:rPr>
      </w:pPr>
      <w:r w:rsidRPr="003A7B3F">
        <w:rPr>
          <w:rFonts w:ascii="宋体" w:hAnsi="宋体"/>
          <w:b/>
          <w:sz w:val="24"/>
          <w:szCs w:val="24"/>
        </w:rPr>
        <w:t>1</w:t>
      </w:r>
      <w:r w:rsidRPr="003A7B3F">
        <w:rPr>
          <w:rFonts w:ascii="宋体" w:hAnsi="宋体" w:hint="eastAsia"/>
          <w:b/>
          <w:sz w:val="24"/>
          <w:szCs w:val="24"/>
        </w:rPr>
        <w:t>、秩序维护人员（保安人员）配置</w:t>
      </w:r>
    </w:p>
    <w:p w:rsidR="003577C2" w:rsidRPr="003A7B3F" w:rsidRDefault="003577C2" w:rsidP="00D15EAB">
      <w:pPr>
        <w:spacing w:line="510" w:lineRule="exact"/>
        <w:ind w:firstLineChars="176" w:firstLine="422"/>
        <w:rPr>
          <w:rFonts w:ascii="宋体"/>
          <w:sz w:val="24"/>
          <w:szCs w:val="24"/>
        </w:rPr>
      </w:pPr>
      <w:r w:rsidRPr="003A7B3F">
        <w:rPr>
          <w:rFonts w:ascii="宋体" w:hAnsi="宋体" w:hint="eastAsia"/>
          <w:sz w:val="24"/>
          <w:szCs w:val="24"/>
        </w:rPr>
        <w:t>保安员</w:t>
      </w:r>
      <w:r w:rsidRPr="003A7B3F">
        <w:rPr>
          <w:rFonts w:ascii="宋体" w:hAnsi="宋体"/>
          <w:sz w:val="24"/>
          <w:szCs w:val="24"/>
        </w:rPr>
        <w:t>3</w:t>
      </w:r>
      <w:r w:rsidR="00283593" w:rsidRPr="003A7B3F">
        <w:rPr>
          <w:rFonts w:ascii="宋体" w:hAnsi="宋体" w:hint="eastAsia"/>
          <w:sz w:val="24"/>
          <w:szCs w:val="24"/>
        </w:rPr>
        <w:t>1</w:t>
      </w:r>
      <w:r w:rsidRPr="003A7B3F">
        <w:rPr>
          <w:rFonts w:ascii="宋体" w:hAnsi="宋体" w:hint="eastAsia"/>
          <w:sz w:val="24"/>
          <w:szCs w:val="24"/>
        </w:rPr>
        <w:t>人</w:t>
      </w:r>
      <w:r w:rsidR="00283593" w:rsidRPr="003A7B3F">
        <w:rPr>
          <w:rFonts w:ascii="宋体" w:hAnsi="宋体" w:hint="eastAsia"/>
          <w:sz w:val="24"/>
          <w:szCs w:val="24"/>
        </w:rPr>
        <w:t>，消防监控管理员6人</w:t>
      </w:r>
      <w:r w:rsidR="004628C3" w:rsidRPr="003A7B3F">
        <w:rPr>
          <w:rFonts w:ascii="宋体" w:hAnsi="宋体" w:hint="eastAsia"/>
          <w:sz w:val="24"/>
          <w:szCs w:val="24"/>
        </w:rPr>
        <w:t>，保安班长</w:t>
      </w:r>
      <w:r w:rsidR="004628C3" w:rsidRPr="003A7B3F">
        <w:rPr>
          <w:rFonts w:ascii="宋体" w:hAnsi="宋体"/>
          <w:sz w:val="24"/>
          <w:szCs w:val="24"/>
        </w:rPr>
        <w:t>3</w:t>
      </w:r>
      <w:r w:rsidR="004628C3" w:rsidRPr="003A7B3F">
        <w:rPr>
          <w:rFonts w:ascii="宋体" w:hAnsi="宋体" w:hint="eastAsia"/>
          <w:sz w:val="24"/>
          <w:szCs w:val="24"/>
        </w:rPr>
        <w:t>人，保安经理</w:t>
      </w:r>
      <w:r w:rsidR="004628C3" w:rsidRPr="003A7B3F">
        <w:rPr>
          <w:rFonts w:ascii="宋体" w:hAnsi="宋体"/>
          <w:sz w:val="24"/>
          <w:szCs w:val="24"/>
        </w:rPr>
        <w:t>1</w:t>
      </w:r>
      <w:r w:rsidR="004628C3" w:rsidRPr="003A7B3F">
        <w:rPr>
          <w:rFonts w:ascii="宋体" w:hAnsi="宋体" w:hint="eastAsia"/>
          <w:sz w:val="24"/>
          <w:szCs w:val="24"/>
        </w:rPr>
        <w:t>名。</w:t>
      </w:r>
    </w:p>
    <w:p w:rsidR="003577C2" w:rsidRPr="003A7B3F" w:rsidRDefault="003577C2" w:rsidP="00D15EAB">
      <w:pPr>
        <w:spacing w:line="510" w:lineRule="exact"/>
        <w:ind w:firstLineChars="176" w:firstLine="422"/>
        <w:rPr>
          <w:rFonts w:ascii="宋体"/>
          <w:sz w:val="24"/>
          <w:szCs w:val="24"/>
        </w:rPr>
      </w:pPr>
      <w:r w:rsidRPr="003A7B3F">
        <w:rPr>
          <w:rFonts w:ascii="宋体" w:hAnsi="宋体"/>
          <w:sz w:val="24"/>
          <w:szCs w:val="24"/>
        </w:rPr>
        <w:t>2</w:t>
      </w:r>
      <w:r w:rsidRPr="003A7B3F">
        <w:rPr>
          <w:rFonts w:ascii="宋体" w:hAnsi="宋体" w:hint="eastAsia"/>
          <w:sz w:val="24"/>
          <w:szCs w:val="24"/>
        </w:rPr>
        <w:t>、人员配置要求</w:t>
      </w:r>
    </w:p>
    <w:p w:rsidR="007C54FB" w:rsidRPr="003A7B3F" w:rsidRDefault="003577C2" w:rsidP="00D15EAB">
      <w:pPr>
        <w:spacing w:line="510" w:lineRule="exact"/>
        <w:ind w:firstLineChars="200" w:firstLine="480"/>
        <w:rPr>
          <w:rFonts w:ascii="宋体" w:hAnsi="宋体"/>
          <w:sz w:val="24"/>
          <w:szCs w:val="24"/>
        </w:rPr>
      </w:pPr>
      <w:r w:rsidRPr="003A7B3F">
        <w:rPr>
          <w:rFonts w:ascii="宋体" w:hAnsi="宋体" w:cs="宋体"/>
          <w:sz w:val="24"/>
          <w:szCs w:val="24"/>
        </w:rPr>
        <w:t>1</w:t>
      </w:r>
      <w:r w:rsidRPr="003A7B3F">
        <w:rPr>
          <w:rFonts w:ascii="宋体" w:hAnsi="宋体" w:cs="宋体" w:hint="eastAsia"/>
          <w:sz w:val="24"/>
          <w:szCs w:val="24"/>
        </w:rPr>
        <w:t>）</w:t>
      </w:r>
      <w:r w:rsidR="00C06FD3" w:rsidRPr="003A7B3F">
        <w:rPr>
          <w:rFonts w:ascii="宋体" w:hAnsi="宋体" w:hint="eastAsia"/>
          <w:sz w:val="24"/>
          <w:szCs w:val="24"/>
        </w:rPr>
        <w:t>秩序维护员（保安员）：初中（含职高）及以上文化程度，退伍军人优先，年龄</w:t>
      </w:r>
      <w:r w:rsidR="00C06FD3" w:rsidRPr="003A7B3F">
        <w:rPr>
          <w:rFonts w:ascii="宋体" w:hAnsi="宋体"/>
          <w:sz w:val="24"/>
          <w:szCs w:val="24"/>
        </w:rPr>
        <w:t>50</w:t>
      </w:r>
      <w:r w:rsidR="00C06FD3" w:rsidRPr="003A7B3F">
        <w:rPr>
          <w:rFonts w:ascii="宋体" w:hAnsi="宋体" w:hint="eastAsia"/>
          <w:sz w:val="24"/>
          <w:szCs w:val="24"/>
        </w:rPr>
        <w:t>岁以下，男不低于</w:t>
      </w:r>
      <w:r w:rsidR="00C06FD3" w:rsidRPr="003A7B3F">
        <w:rPr>
          <w:rFonts w:ascii="宋体" w:hAnsi="宋体"/>
          <w:sz w:val="24"/>
          <w:szCs w:val="24"/>
        </w:rPr>
        <w:t>165</w:t>
      </w:r>
      <w:r w:rsidR="00C06FD3" w:rsidRPr="003A7B3F">
        <w:rPr>
          <w:rFonts w:ascii="宋体" w:hAnsi="宋体" w:hint="eastAsia"/>
          <w:sz w:val="24"/>
          <w:szCs w:val="24"/>
        </w:rPr>
        <w:t>厘米，身体健康，遵纪守法，品行良好，体貌端正，无传染病及精神病史，无犯罪记录。</w:t>
      </w:r>
    </w:p>
    <w:p w:rsidR="00C06FD3" w:rsidRPr="003A7B3F" w:rsidRDefault="00C06FD3" w:rsidP="00D15EAB">
      <w:pPr>
        <w:spacing w:line="510" w:lineRule="exact"/>
        <w:ind w:firstLineChars="200" w:firstLine="480"/>
        <w:rPr>
          <w:rFonts w:ascii="宋体" w:hAnsi="宋体"/>
          <w:sz w:val="24"/>
          <w:szCs w:val="24"/>
        </w:rPr>
      </w:pPr>
      <w:r w:rsidRPr="003A7B3F">
        <w:rPr>
          <w:rFonts w:ascii="宋体" w:hAnsi="宋体" w:hint="eastAsia"/>
          <w:sz w:val="24"/>
          <w:szCs w:val="24"/>
        </w:rPr>
        <w:t>2）消防监控管理员：持证上岗，</w:t>
      </w:r>
      <w:r w:rsidRPr="003A7B3F">
        <w:rPr>
          <w:rFonts w:ascii="宋体" w:hAnsi="宋体"/>
          <w:sz w:val="24"/>
          <w:szCs w:val="24"/>
        </w:rPr>
        <w:t>50</w:t>
      </w:r>
      <w:r w:rsidRPr="003A7B3F">
        <w:rPr>
          <w:rFonts w:ascii="宋体" w:hAnsi="宋体" w:hint="eastAsia"/>
          <w:sz w:val="24"/>
          <w:szCs w:val="24"/>
        </w:rPr>
        <w:t>周岁以下，身高不低于</w:t>
      </w:r>
      <w:r w:rsidRPr="003A7B3F">
        <w:rPr>
          <w:rFonts w:ascii="宋体" w:hAnsi="宋体"/>
          <w:sz w:val="24"/>
          <w:szCs w:val="24"/>
        </w:rPr>
        <w:t>1.70</w:t>
      </w:r>
      <w:r w:rsidRPr="003A7B3F">
        <w:rPr>
          <w:rFonts w:ascii="宋体" w:hAnsi="宋体" w:hint="eastAsia"/>
          <w:sz w:val="24"/>
          <w:szCs w:val="24"/>
        </w:rPr>
        <w:t>米，遵纪守法、思想品行好、身体健康，相貌端正，具有一年工作经验</w:t>
      </w:r>
      <w:r w:rsidR="004943E8" w:rsidRPr="003A7B3F">
        <w:rPr>
          <w:rFonts w:ascii="宋体" w:hAnsi="宋体" w:hint="eastAsia"/>
          <w:sz w:val="24"/>
          <w:szCs w:val="24"/>
        </w:rPr>
        <w:t>。</w:t>
      </w:r>
    </w:p>
    <w:p w:rsidR="003577C2" w:rsidRPr="003A7B3F" w:rsidRDefault="00C06FD3" w:rsidP="00D15EAB">
      <w:pPr>
        <w:spacing w:line="510" w:lineRule="exact"/>
        <w:ind w:firstLineChars="200" w:firstLine="480"/>
        <w:rPr>
          <w:rFonts w:ascii="宋体"/>
          <w:sz w:val="24"/>
          <w:szCs w:val="24"/>
        </w:rPr>
      </w:pPr>
      <w:r w:rsidRPr="003A7B3F">
        <w:rPr>
          <w:rFonts w:ascii="宋体" w:hAnsi="宋体" w:hint="eastAsia"/>
          <w:sz w:val="24"/>
          <w:szCs w:val="24"/>
        </w:rPr>
        <w:t>3）</w:t>
      </w:r>
      <w:r w:rsidR="003577C2" w:rsidRPr="003A7B3F">
        <w:rPr>
          <w:rFonts w:ascii="宋体" w:hAnsi="宋体" w:hint="eastAsia"/>
          <w:sz w:val="24"/>
          <w:szCs w:val="24"/>
        </w:rPr>
        <w:t>保安班长：中专及以上学历，</w:t>
      </w:r>
      <w:r w:rsidR="003577C2" w:rsidRPr="003A7B3F">
        <w:rPr>
          <w:rFonts w:ascii="宋体" w:hAnsi="宋体"/>
          <w:sz w:val="24"/>
          <w:szCs w:val="24"/>
        </w:rPr>
        <w:t>50</w:t>
      </w:r>
      <w:r w:rsidR="003577C2" w:rsidRPr="003A7B3F">
        <w:rPr>
          <w:rFonts w:ascii="宋体" w:hAnsi="宋体" w:hint="eastAsia"/>
          <w:sz w:val="24"/>
          <w:szCs w:val="24"/>
        </w:rPr>
        <w:t>周岁以下，身高不低于</w:t>
      </w:r>
      <w:r w:rsidR="003577C2" w:rsidRPr="003A7B3F">
        <w:rPr>
          <w:rFonts w:ascii="宋体" w:hAnsi="宋体"/>
          <w:sz w:val="24"/>
          <w:szCs w:val="24"/>
        </w:rPr>
        <w:t>1.70</w:t>
      </w:r>
      <w:r w:rsidR="003577C2" w:rsidRPr="003A7B3F">
        <w:rPr>
          <w:rFonts w:ascii="宋体" w:hAnsi="宋体" w:hint="eastAsia"/>
          <w:sz w:val="24"/>
          <w:szCs w:val="24"/>
        </w:rPr>
        <w:t>米，遵纪守法、思想品行好、身体健康，相貌端正，具有一年保安管理工作经验</w:t>
      </w:r>
      <w:r w:rsidRPr="003A7B3F">
        <w:rPr>
          <w:rFonts w:ascii="宋体" w:hAnsi="宋体" w:hint="eastAsia"/>
          <w:sz w:val="24"/>
          <w:szCs w:val="24"/>
        </w:rPr>
        <w:t>。</w:t>
      </w:r>
      <w:r w:rsidR="003577C2" w:rsidRPr="003A7B3F">
        <w:rPr>
          <w:rFonts w:ascii="宋体" w:hAnsi="宋体"/>
          <w:sz w:val="24"/>
          <w:szCs w:val="24"/>
        </w:rPr>
        <w:t xml:space="preserve"> </w:t>
      </w:r>
    </w:p>
    <w:p w:rsidR="007C54FB" w:rsidRPr="003A7B3F" w:rsidRDefault="00C06FD3" w:rsidP="00D15EAB">
      <w:pPr>
        <w:spacing w:line="510" w:lineRule="exact"/>
        <w:ind w:firstLineChars="200" w:firstLine="480"/>
        <w:rPr>
          <w:rFonts w:ascii="宋体" w:hAnsi="宋体"/>
          <w:b/>
          <w:sz w:val="24"/>
          <w:szCs w:val="24"/>
        </w:rPr>
      </w:pPr>
      <w:r w:rsidRPr="003A7B3F">
        <w:rPr>
          <w:rFonts w:ascii="宋体" w:hAnsi="宋体" w:hint="eastAsia"/>
          <w:sz w:val="24"/>
          <w:szCs w:val="24"/>
        </w:rPr>
        <w:t>4</w:t>
      </w:r>
      <w:r w:rsidR="003577C2" w:rsidRPr="003A7B3F">
        <w:rPr>
          <w:rFonts w:ascii="宋体" w:hAnsi="宋体" w:hint="eastAsia"/>
          <w:sz w:val="24"/>
          <w:szCs w:val="24"/>
        </w:rPr>
        <w:t>）</w:t>
      </w:r>
      <w:r w:rsidRPr="003A7B3F">
        <w:rPr>
          <w:rFonts w:ascii="宋体" w:hAnsi="宋体" w:cs="宋体" w:hint="eastAsia"/>
          <w:sz w:val="24"/>
          <w:szCs w:val="24"/>
        </w:rPr>
        <w:t>保安经理：大专及以上学历，50周岁以下，身高不低于</w:t>
      </w:r>
      <w:r w:rsidRPr="003A7B3F">
        <w:rPr>
          <w:rFonts w:ascii="宋体" w:hAnsi="宋体" w:cs="宋体"/>
          <w:sz w:val="24"/>
          <w:szCs w:val="24"/>
        </w:rPr>
        <w:t>1.70</w:t>
      </w:r>
      <w:r w:rsidRPr="003A7B3F">
        <w:rPr>
          <w:rFonts w:ascii="宋体" w:hAnsi="宋体" w:cs="宋体" w:hint="eastAsia"/>
          <w:sz w:val="24"/>
          <w:szCs w:val="24"/>
        </w:rPr>
        <w:t>米，服从工作安排，遵纪守法、思想品行好、身体健康，相貌端正，具有三年以上保安管理工作经验，有较强额沟通和协调能力，</w:t>
      </w:r>
      <w:r w:rsidRPr="003A7B3F">
        <w:rPr>
          <w:rFonts w:ascii="宋体" w:hAnsi="宋体" w:hint="eastAsia"/>
          <w:sz w:val="24"/>
          <w:szCs w:val="24"/>
        </w:rPr>
        <w:t>退伍军人。</w:t>
      </w:r>
      <w:r w:rsidR="007C54FB" w:rsidRPr="003A7B3F">
        <w:rPr>
          <w:rFonts w:ascii="宋体" w:hAnsi="宋体"/>
          <w:b/>
          <w:sz w:val="24"/>
          <w:szCs w:val="24"/>
        </w:rPr>
        <w:br w:type="page"/>
      </w:r>
    </w:p>
    <w:p w:rsidR="003577C2" w:rsidRPr="003A7B3F" w:rsidRDefault="003577C2" w:rsidP="009E4850">
      <w:pPr>
        <w:snapToGrid w:val="0"/>
        <w:spacing w:beforeLines="100" w:afterLines="50" w:line="360" w:lineRule="auto"/>
        <w:ind w:firstLineChars="200" w:firstLine="482"/>
        <w:rPr>
          <w:rFonts w:ascii="宋体" w:hAnsi="宋体"/>
          <w:b/>
          <w:sz w:val="24"/>
          <w:szCs w:val="24"/>
        </w:rPr>
      </w:pPr>
      <w:r w:rsidRPr="003A7B3F">
        <w:rPr>
          <w:rFonts w:ascii="宋体" w:hAnsi="宋体" w:hint="eastAsia"/>
          <w:b/>
          <w:sz w:val="24"/>
          <w:szCs w:val="24"/>
        </w:rPr>
        <w:lastRenderedPageBreak/>
        <w:t>八、秩序维护人员（保安人员）</w:t>
      </w:r>
      <w:r w:rsidR="007C54FB" w:rsidRPr="003A7B3F">
        <w:rPr>
          <w:rFonts w:ascii="宋体" w:hAnsi="宋体" w:hint="eastAsia"/>
          <w:b/>
          <w:sz w:val="24"/>
          <w:szCs w:val="24"/>
        </w:rPr>
        <w:t>人均费用预算标准</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
        <w:gridCol w:w="943"/>
        <w:gridCol w:w="1392"/>
        <w:gridCol w:w="1276"/>
        <w:gridCol w:w="1559"/>
        <w:gridCol w:w="1276"/>
        <w:gridCol w:w="1559"/>
      </w:tblGrid>
      <w:tr w:rsidR="003577C2" w:rsidRPr="003A7B3F" w:rsidTr="004943E8">
        <w:trPr>
          <w:trHeight w:val="885"/>
          <w:jc w:val="center"/>
        </w:trPr>
        <w:tc>
          <w:tcPr>
            <w:tcW w:w="819" w:type="dxa"/>
            <w:vAlign w:val="center"/>
          </w:tcPr>
          <w:p w:rsidR="003577C2" w:rsidRPr="003A7B3F" w:rsidRDefault="003577C2" w:rsidP="007C54FB">
            <w:pPr>
              <w:jc w:val="center"/>
              <w:rPr>
                <w:rFonts w:ascii="宋体" w:cs="宋体"/>
                <w:b/>
                <w:bCs/>
                <w:kern w:val="0"/>
                <w:sz w:val="24"/>
                <w:szCs w:val="24"/>
              </w:rPr>
            </w:pPr>
            <w:r w:rsidRPr="003A7B3F">
              <w:rPr>
                <w:rFonts w:ascii="宋体" w:hAnsi="宋体" w:cs="宋体" w:hint="eastAsia"/>
                <w:b/>
                <w:bCs/>
                <w:kern w:val="0"/>
                <w:sz w:val="24"/>
                <w:szCs w:val="24"/>
              </w:rPr>
              <w:t>序号</w:t>
            </w:r>
          </w:p>
        </w:tc>
        <w:tc>
          <w:tcPr>
            <w:tcW w:w="943" w:type="dxa"/>
            <w:vAlign w:val="center"/>
          </w:tcPr>
          <w:p w:rsidR="003577C2" w:rsidRPr="003A7B3F" w:rsidRDefault="003577C2" w:rsidP="007C54FB">
            <w:pPr>
              <w:widowControl/>
              <w:jc w:val="center"/>
              <w:rPr>
                <w:rFonts w:ascii="宋体" w:cs="宋体"/>
                <w:b/>
                <w:bCs/>
                <w:kern w:val="0"/>
                <w:sz w:val="24"/>
                <w:szCs w:val="24"/>
              </w:rPr>
            </w:pPr>
            <w:r w:rsidRPr="003A7B3F">
              <w:rPr>
                <w:rFonts w:ascii="宋体" w:hAnsi="宋体" w:cs="宋体" w:hint="eastAsia"/>
                <w:b/>
                <w:bCs/>
                <w:kern w:val="0"/>
                <w:sz w:val="24"/>
                <w:szCs w:val="24"/>
              </w:rPr>
              <w:t>服务</w:t>
            </w:r>
          </w:p>
          <w:p w:rsidR="003577C2" w:rsidRPr="003A7B3F" w:rsidRDefault="003577C2" w:rsidP="007C54FB">
            <w:pPr>
              <w:widowControl/>
              <w:jc w:val="center"/>
              <w:rPr>
                <w:rFonts w:ascii="宋体" w:cs="宋体"/>
                <w:b/>
                <w:bCs/>
                <w:kern w:val="0"/>
                <w:sz w:val="24"/>
                <w:szCs w:val="24"/>
              </w:rPr>
            </w:pPr>
            <w:r w:rsidRPr="003A7B3F">
              <w:rPr>
                <w:rFonts w:ascii="宋体" w:hAnsi="宋体" w:cs="宋体" w:hint="eastAsia"/>
                <w:b/>
                <w:bCs/>
                <w:kern w:val="0"/>
                <w:sz w:val="24"/>
                <w:szCs w:val="24"/>
              </w:rPr>
              <w:t>区域</w:t>
            </w:r>
          </w:p>
        </w:tc>
        <w:tc>
          <w:tcPr>
            <w:tcW w:w="1392" w:type="dxa"/>
            <w:vAlign w:val="center"/>
          </w:tcPr>
          <w:p w:rsidR="003577C2" w:rsidRPr="003A7B3F" w:rsidRDefault="003577C2" w:rsidP="007C54FB">
            <w:pPr>
              <w:jc w:val="center"/>
              <w:rPr>
                <w:rFonts w:ascii="宋体" w:cs="宋体"/>
                <w:b/>
                <w:bCs/>
                <w:kern w:val="0"/>
                <w:sz w:val="24"/>
                <w:szCs w:val="24"/>
              </w:rPr>
            </w:pPr>
            <w:r w:rsidRPr="003A7B3F">
              <w:rPr>
                <w:rFonts w:ascii="宋体" w:hAnsi="宋体" w:cs="宋体" w:hint="eastAsia"/>
                <w:b/>
                <w:bCs/>
                <w:kern w:val="0"/>
                <w:sz w:val="24"/>
                <w:szCs w:val="24"/>
              </w:rPr>
              <w:t>配置岗位</w:t>
            </w:r>
          </w:p>
        </w:tc>
        <w:tc>
          <w:tcPr>
            <w:tcW w:w="1276" w:type="dxa"/>
            <w:vAlign w:val="center"/>
          </w:tcPr>
          <w:p w:rsidR="003577C2" w:rsidRPr="003A7B3F" w:rsidRDefault="003577C2" w:rsidP="007C54FB">
            <w:pPr>
              <w:spacing w:line="360" w:lineRule="exact"/>
              <w:jc w:val="center"/>
              <w:rPr>
                <w:rFonts w:ascii="宋体" w:cs="宋体"/>
                <w:b/>
                <w:bCs/>
                <w:kern w:val="0"/>
                <w:sz w:val="24"/>
                <w:szCs w:val="24"/>
              </w:rPr>
            </w:pPr>
            <w:r w:rsidRPr="003A7B3F">
              <w:rPr>
                <w:rFonts w:ascii="宋体" w:hAnsi="宋体" w:cs="宋体" w:hint="eastAsia"/>
                <w:b/>
                <w:bCs/>
                <w:kern w:val="0"/>
                <w:sz w:val="24"/>
                <w:szCs w:val="24"/>
              </w:rPr>
              <w:t>配置人数</w:t>
            </w:r>
          </w:p>
          <w:p w:rsidR="003577C2" w:rsidRPr="003A7B3F" w:rsidRDefault="003577C2" w:rsidP="007C54FB">
            <w:pPr>
              <w:spacing w:line="360" w:lineRule="exact"/>
              <w:jc w:val="center"/>
              <w:rPr>
                <w:rFonts w:ascii="宋体" w:cs="宋体"/>
                <w:b/>
                <w:bCs/>
                <w:kern w:val="0"/>
                <w:sz w:val="24"/>
                <w:szCs w:val="24"/>
              </w:rPr>
            </w:pPr>
            <w:r w:rsidRPr="003A7B3F">
              <w:rPr>
                <w:rFonts w:ascii="宋体" w:hAnsi="宋体" w:cs="宋体" w:hint="eastAsia"/>
                <w:b/>
                <w:bCs/>
                <w:kern w:val="0"/>
                <w:sz w:val="24"/>
                <w:szCs w:val="24"/>
              </w:rPr>
              <w:t>（人）</w:t>
            </w:r>
          </w:p>
        </w:tc>
        <w:tc>
          <w:tcPr>
            <w:tcW w:w="1559" w:type="dxa"/>
            <w:vAlign w:val="center"/>
          </w:tcPr>
          <w:p w:rsidR="003577C2" w:rsidRPr="003A7B3F" w:rsidRDefault="003577C2" w:rsidP="007C54FB">
            <w:pPr>
              <w:widowControl/>
              <w:spacing w:line="360" w:lineRule="exact"/>
              <w:jc w:val="center"/>
              <w:rPr>
                <w:rFonts w:ascii="宋体" w:cs="宋体"/>
                <w:b/>
                <w:bCs/>
                <w:kern w:val="0"/>
                <w:sz w:val="24"/>
                <w:szCs w:val="24"/>
              </w:rPr>
            </w:pPr>
            <w:r w:rsidRPr="003A7B3F">
              <w:rPr>
                <w:rFonts w:ascii="宋体" w:hAnsi="宋体" w:cs="宋体" w:hint="eastAsia"/>
                <w:b/>
                <w:bCs/>
                <w:kern w:val="0"/>
                <w:sz w:val="24"/>
                <w:szCs w:val="24"/>
              </w:rPr>
              <w:t>岗位费用</w:t>
            </w:r>
          </w:p>
          <w:p w:rsidR="003577C2" w:rsidRPr="003A7B3F" w:rsidRDefault="003577C2" w:rsidP="007C54FB">
            <w:pPr>
              <w:widowControl/>
              <w:spacing w:line="360" w:lineRule="exact"/>
              <w:jc w:val="center"/>
              <w:rPr>
                <w:rFonts w:ascii="宋体" w:cs="宋体"/>
                <w:b/>
                <w:bCs/>
                <w:kern w:val="0"/>
                <w:sz w:val="24"/>
                <w:szCs w:val="24"/>
              </w:rPr>
            </w:pPr>
            <w:r w:rsidRPr="003A7B3F">
              <w:rPr>
                <w:rFonts w:ascii="宋体" w:hAnsi="宋体" w:hint="eastAsia"/>
                <w:b/>
                <w:sz w:val="24"/>
                <w:szCs w:val="24"/>
              </w:rPr>
              <w:t>（元</w:t>
            </w:r>
            <w:r w:rsidRPr="003A7B3F">
              <w:rPr>
                <w:rFonts w:ascii="宋体" w:hAnsi="宋体"/>
                <w:b/>
                <w:sz w:val="24"/>
                <w:szCs w:val="24"/>
              </w:rPr>
              <w:t>/</w:t>
            </w:r>
            <w:r w:rsidRPr="003A7B3F">
              <w:rPr>
                <w:rFonts w:ascii="宋体" w:hAnsi="宋体" w:hint="eastAsia"/>
                <w:b/>
                <w:sz w:val="24"/>
                <w:szCs w:val="24"/>
              </w:rPr>
              <w:t>月·人）</w:t>
            </w:r>
          </w:p>
        </w:tc>
        <w:tc>
          <w:tcPr>
            <w:tcW w:w="1276" w:type="dxa"/>
            <w:vAlign w:val="center"/>
          </w:tcPr>
          <w:p w:rsidR="003577C2" w:rsidRPr="003A7B3F" w:rsidRDefault="003577C2" w:rsidP="007C54FB">
            <w:pPr>
              <w:widowControl/>
              <w:spacing w:line="360" w:lineRule="exact"/>
              <w:jc w:val="center"/>
              <w:rPr>
                <w:rFonts w:ascii="宋体" w:cs="宋体"/>
                <w:b/>
                <w:bCs/>
                <w:kern w:val="0"/>
                <w:sz w:val="24"/>
                <w:szCs w:val="24"/>
              </w:rPr>
            </w:pPr>
            <w:r w:rsidRPr="003A7B3F">
              <w:rPr>
                <w:rFonts w:ascii="宋体" w:hAnsi="宋体" w:cs="宋体" w:hint="eastAsia"/>
                <w:b/>
                <w:bCs/>
                <w:kern w:val="0"/>
                <w:sz w:val="24"/>
                <w:szCs w:val="24"/>
              </w:rPr>
              <w:t>合计</w:t>
            </w:r>
          </w:p>
          <w:p w:rsidR="003577C2" w:rsidRPr="003A7B3F" w:rsidRDefault="003577C2" w:rsidP="007C54FB">
            <w:pPr>
              <w:widowControl/>
              <w:spacing w:line="360" w:lineRule="exact"/>
              <w:jc w:val="center"/>
              <w:rPr>
                <w:rFonts w:ascii="宋体" w:cs="宋体"/>
                <w:b/>
                <w:bCs/>
                <w:kern w:val="0"/>
                <w:sz w:val="24"/>
                <w:szCs w:val="24"/>
              </w:rPr>
            </w:pPr>
            <w:r w:rsidRPr="003A7B3F">
              <w:rPr>
                <w:rFonts w:ascii="宋体" w:hAnsi="宋体" w:cs="宋体" w:hint="eastAsia"/>
                <w:b/>
                <w:bCs/>
                <w:kern w:val="0"/>
                <w:sz w:val="24"/>
                <w:szCs w:val="24"/>
              </w:rPr>
              <w:t>（元</w:t>
            </w:r>
            <w:r w:rsidRPr="003A7B3F">
              <w:rPr>
                <w:rFonts w:ascii="宋体" w:hAnsi="宋体" w:cs="宋体"/>
                <w:b/>
                <w:bCs/>
                <w:kern w:val="0"/>
                <w:sz w:val="24"/>
                <w:szCs w:val="24"/>
              </w:rPr>
              <w:t>/</w:t>
            </w:r>
            <w:r w:rsidRPr="003A7B3F">
              <w:rPr>
                <w:rFonts w:ascii="宋体" w:hAnsi="宋体" w:cs="宋体" w:hint="eastAsia"/>
                <w:b/>
                <w:bCs/>
                <w:kern w:val="0"/>
                <w:sz w:val="24"/>
                <w:szCs w:val="24"/>
              </w:rPr>
              <w:t>月）</w:t>
            </w:r>
          </w:p>
        </w:tc>
        <w:tc>
          <w:tcPr>
            <w:tcW w:w="1559" w:type="dxa"/>
            <w:vAlign w:val="center"/>
          </w:tcPr>
          <w:p w:rsidR="003577C2" w:rsidRPr="003A7B3F" w:rsidRDefault="003577C2" w:rsidP="007C54FB">
            <w:pPr>
              <w:widowControl/>
              <w:jc w:val="center"/>
              <w:rPr>
                <w:rFonts w:ascii="宋体" w:cs="宋体"/>
                <w:b/>
                <w:bCs/>
                <w:kern w:val="0"/>
                <w:sz w:val="24"/>
                <w:szCs w:val="24"/>
              </w:rPr>
            </w:pPr>
            <w:r w:rsidRPr="003A7B3F">
              <w:rPr>
                <w:rFonts w:ascii="宋体" w:hAnsi="宋体" w:cs="宋体" w:hint="eastAsia"/>
                <w:b/>
                <w:bCs/>
                <w:kern w:val="0"/>
                <w:sz w:val="24"/>
                <w:szCs w:val="24"/>
              </w:rPr>
              <w:t>备注</w:t>
            </w:r>
          </w:p>
        </w:tc>
      </w:tr>
      <w:tr w:rsidR="003577C2" w:rsidRPr="003A7B3F" w:rsidTr="004943E8">
        <w:trPr>
          <w:trHeight w:val="567"/>
          <w:jc w:val="center"/>
        </w:trPr>
        <w:tc>
          <w:tcPr>
            <w:tcW w:w="819" w:type="dxa"/>
            <w:vAlign w:val="center"/>
          </w:tcPr>
          <w:p w:rsidR="003577C2" w:rsidRPr="003A7B3F" w:rsidRDefault="003577C2" w:rsidP="007C54FB">
            <w:pPr>
              <w:widowControl/>
              <w:jc w:val="center"/>
              <w:rPr>
                <w:rFonts w:ascii="宋体" w:cs="宋体"/>
                <w:kern w:val="0"/>
                <w:sz w:val="24"/>
                <w:szCs w:val="24"/>
              </w:rPr>
            </w:pPr>
            <w:r w:rsidRPr="003A7B3F">
              <w:rPr>
                <w:rFonts w:ascii="宋体" w:hAnsi="宋体" w:cs="宋体"/>
                <w:kern w:val="0"/>
                <w:sz w:val="24"/>
                <w:szCs w:val="24"/>
              </w:rPr>
              <w:t>1</w:t>
            </w:r>
          </w:p>
        </w:tc>
        <w:tc>
          <w:tcPr>
            <w:tcW w:w="943" w:type="dxa"/>
            <w:vMerge w:val="restart"/>
            <w:vAlign w:val="center"/>
          </w:tcPr>
          <w:p w:rsidR="003577C2" w:rsidRPr="003A7B3F" w:rsidRDefault="003577C2" w:rsidP="007C54FB">
            <w:pPr>
              <w:widowControl/>
              <w:jc w:val="center"/>
              <w:rPr>
                <w:rFonts w:ascii="宋体" w:cs="宋体"/>
                <w:kern w:val="0"/>
                <w:sz w:val="24"/>
                <w:szCs w:val="24"/>
              </w:rPr>
            </w:pPr>
            <w:r w:rsidRPr="003A7B3F">
              <w:rPr>
                <w:rFonts w:ascii="宋体" w:hAnsi="宋体" w:cs="宋体" w:hint="eastAsia"/>
                <w:kern w:val="0"/>
                <w:sz w:val="24"/>
                <w:szCs w:val="24"/>
              </w:rPr>
              <w:t>全院</w:t>
            </w:r>
          </w:p>
        </w:tc>
        <w:tc>
          <w:tcPr>
            <w:tcW w:w="1392" w:type="dxa"/>
            <w:vAlign w:val="center"/>
          </w:tcPr>
          <w:p w:rsidR="003577C2" w:rsidRPr="003A7B3F" w:rsidRDefault="003577C2" w:rsidP="007C54FB">
            <w:pPr>
              <w:widowControl/>
              <w:jc w:val="center"/>
              <w:rPr>
                <w:rFonts w:ascii="宋体" w:cs="宋体"/>
                <w:kern w:val="0"/>
                <w:sz w:val="24"/>
                <w:szCs w:val="24"/>
              </w:rPr>
            </w:pPr>
            <w:r w:rsidRPr="003A7B3F">
              <w:rPr>
                <w:rFonts w:ascii="宋体" w:hAnsi="宋体" w:cs="宋体" w:hint="eastAsia"/>
                <w:kern w:val="0"/>
                <w:sz w:val="24"/>
                <w:szCs w:val="24"/>
              </w:rPr>
              <w:t>保安员</w:t>
            </w:r>
          </w:p>
        </w:tc>
        <w:tc>
          <w:tcPr>
            <w:tcW w:w="1276" w:type="dxa"/>
            <w:vAlign w:val="center"/>
          </w:tcPr>
          <w:p w:rsidR="003577C2" w:rsidRPr="003A7B3F" w:rsidRDefault="003577C2" w:rsidP="007C54FB">
            <w:pPr>
              <w:widowControl/>
              <w:jc w:val="center"/>
              <w:rPr>
                <w:rFonts w:ascii="宋体" w:cs="宋体"/>
                <w:kern w:val="0"/>
                <w:sz w:val="24"/>
                <w:szCs w:val="24"/>
              </w:rPr>
            </w:pPr>
            <w:r w:rsidRPr="003A7B3F">
              <w:rPr>
                <w:rFonts w:ascii="宋体" w:hAnsi="宋体" w:cs="宋体"/>
                <w:kern w:val="0"/>
                <w:sz w:val="24"/>
                <w:szCs w:val="24"/>
              </w:rPr>
              <w:t>3</w:t>
            </w:r>
            <w:r w:rsidR="004943E8" w:rsidRPr="003A7B3F">
              <w:rPr>
                <w:rFonts w:ascii="宋体" w:hAnsi="宋体" w:cs="宋体" w:hint="eastAsia"/>
                <w:kern w:val="0"/>
                <w:sz w:val="24"/>
                <w:szCs w:val="24"/>
              </w:rPr>
              <w:t>1</w:t>
            </w:r>
          </w:p>
        </w:tc>
        <w:tc>
          <w:tcPr>
            <w:tcW w:w="1559" w:type="dxa"/>
            <w:vAlign w:val="center"/>
          </w:tcPr>
          <w:p w:rsidR="003577C2" w:rsidRPr="003A7B3F" w:rsidRDefault="00153251" w:rsidP="007C54FB">
            <w:pPr>
              <w:widowControl/>
              <w:jc w:val="center"/>
              <w:rPr>
                <w:rFonts w:ascii="宋体" w:cs="宋体"/>
                <w:kern w:val="0"/>
                <w:sz w:val="24"/>
                <w:szCs w:val="24"/>
              </w:rPr>
            </w:pPr>
            <w:r w:rsidRPr="003A7B3F">
              <w:rPr>
                <w:rFonts w:ascii="宋体" w:cs="宋体" w:hint="eastAsia"/>
                <w:kern w:val="0"/>
                <w:sz w:val="24"/>
                <w:szCs w:val="24"/>
              </w:rPr>
              <w:t>3500</w:t>
            </w:r>
          </w:p>
        </w:tc>
        <w:tc>
          <w:tcPr>
            <w:tcW w:w="1276" w:type="dxa"/>
            <w:vAlign w:val="center"/>
          </w:tcPr>
          <w:p w:rsidR="003577C2" w:rsidRPr="003A7B3F" w:rsidRDefault="00153251" w:rsidP="007C54FB">
            <w:pPr>
              <w:widowControl/>
              <w:jc w:val="center"/>
              <w:rPr>
                <w:rFonts w:ascii="宋体" w:cs="宋体"/>
                <w:bCs/>
                <w:kern w:val="0"/>
                <w:sz w:val="24"/>
                <w:szCs w:val="24"/>
              </w:rPr>
            </w:pPr>
            <w:r w:rsidRPr="003A7B3F">
              <w:rPr>
                <w:rFonts w:ascii="宋体" w:cs="宋体" w:hint="eastAsia"/>
                <w:bCs/>
                <w:kern w:val="0"/>
                <w:sz w:val="24"/>
                <w:szCs w:val="24"/>
              </w:rPr>
              <w:t>108500</w:t>
            </w:r>
          </w:p>
        </w:tc>
        <w:tc>
          <w:tcPr>
            <w:tcW w:w="1559" w:type="dxa"/>
            <w:vAlign w:val="center"/>
          </w:tcPr>
          <w:p w:rsidR="003577C2" w:rsidRPr="003A7B3F" w:rsidRDefault="003577C2" w:rsidP="007C54FB">
            <w:pPr>
              <w:widowControl/>
              <w:rPr>
                <w:rFonts w:ascii="宋体" w:cs="宋体"/>
                <w:kern w:val="0"/>
                <w:sz w:val="24"/>
                <w:szCs w:val="24"/>
              </w:rPr>
            </w:pPr>
          </w:p>
        </w:tc>
      </w:tr>
      <w:tr w:rsidR="004943E8" w:rsidRPr="003A7B3F" w:rsidTr="004943E8">
        <w:trPr>
          <w:trHeight w:val="567"/>
          <w:jc w:val="center"/>
        </w:trPr>
        <w:tc>
          <w:tcPr>
            <w:tcW w:w="819" w:type="dxa"/>
            <w:vAlign w:val="center"/>
          </w:tcPr>
          <w:p w:rsidR="004943E8" w:rsidRPr="003A7B3F" w:rsidRDefault="004943E8" w:rsidP="007C54FB">
            <w:pPr>
              <w:widowControl/>
              <w:jc w:val="center"/>
              <w:rPr>
                <w:rFonts w:ascii="宋体" w:hAnsi="宋体" w:cs="宋体"/>
                <w:kern w:val="0"/>
                <w:sz w:val="24"/>
                <w:szCs w:val="24"/>
              </w:rPr>
            </w:pPr>
            <w:r w:rsidRPr="003A7B3F">
              <w:rPr>
                <w:rFonts w:ascii="宋体" w:hAnsi="宋体" w:cs="宋体" w:hint="eastAsia"/>
                <w:kern w:val="0"/>
                <w:sz w:val="24"/>
                <w:szCs w:val="24"/>
              </w:rPr>
              <w:t>2</w:t>
            </w:r>
          </w:p>
        </w:tc>
        <w:tc>
          <w:tcPr>
            <w:tcW w:w="943" w:type="dxa"/>
            <w:vMerge/>
            <w:vAlign w:val="center"/>
          </w:tcPr>
          <w:p w:rsidR="004943E8" w:rsidRPr="003A7B3F" w:rsidRDefault="004943E8" w:rsidP="007C54FB">
            <w:pPr>
              <w:widowControl/>
              <w:jc w:val="center"/>
              <w:rPr>
                <w:rFonts w:ascii="宋体" w:cs="宋体"/>
                <w:kern w:val="0"/>
                <w:sz w:val="24"/>
                <w:szCs w:val="24"/>
              </w:rPr>
            </w:pPr>
          </w:p>
        </w:tc>
        <w:tc>
          <w:tcPr>
            <w:tcW w:w="1392" w:type="dxa"/>
            <w:vAlign w:val="center"/>
          </w:tcPr>
          <w:p w:rsidR="004943E8" w:rsidRPr="003A7B3F" w:rsidRDefault="004943E8" w:rsidP="007C54FB">
            <w:pPr>
              <w:jc w:val="center"/>
              <w:rPr>
                <w:rFonts w:ascii="宋体" w:hAnsi="宋体" w:cs="宋体"/>
                <w:kern w:val="0"/>
                <w:sz w:val="24"/>
                <w:szCs w:val="24"/>
              </w:rPr>
            </w:pPr>
            <w:r w:rsidRPr="003A7B3F">
              <w:rPr>
                <w:rFonts w:ascii="宋体" w:hAnsi="宋体" w:cs="宋体" w:hint="eastAsia"/>
                <w:kern w:val="0"/>
                <w:sz w:val="24"/>
                <w:szCs w:val="24"/>
              </w:rPr>
              <w:t>消防监控管理员</w:t>
            </w:r>
          </w:p>
        </w:tc>
        <w:tc>
          <w:tcPr>
            <w:tcW w:w="1276" w:type="dxa"/>
            <w:vAlign w:val="center"/>
          </w:tcPr>
          <w:p w:rsidR="004943E8" w:rsidRPr="003A7B3F" w:rsidRDefault="004943E8" w:rsidP="007C54FB">
            <w:pPr>
              <w:widowControl/>
              <w:jc w:val="center"/>
              <w:rPr>
                <w:rFonts w:ascii="宋体" w:hAnsi="宋体" w:cs="宋体"/>
                <w:kern w:val="0"/>
                <w:sz w:val="24"/>
                <w:szCs w:val="24"/>
              </w:rPr>
            </w:pPr>
            <w:r w:rsidRPr="003A7B3F">
              <w:rPr>
                <w:rFonts w:ascii="宋体" w:hAnsi="宋体" w:cs="宋体" w:hint="eastAsia"/>
                <w:kern w:val="0"/>
                <w:sz w:val="24"/>
                <w:szCs w:val="24"/>
              </w:rPr>
              <w:t>6</w:t>
            </w:r>
          </w:p>
        </w:tc>
        <w:tc>
          <w:tcPr>
            <w:tcW w:w="1559" w:type="dxa"/>
            <w:vAlign w:val="center"/>
          </w:tcPr>
          <w:p w:rsidR="004943E8" w:rsidRPr="003A7B3F" w:rsidRDefault="00153251" w:rsidP="007C54FB">
            <w:pPr>
              <w:widowControl/>
              <w:jc w:val="center"/>
              <w:rPr>
                <w:rFonts w:ascii="宋体" w:cs="宋体"/>
                <w:kern w:val="0"/>
                <w:sz w:val="24"/>
                <w:szCs w:val="24"/>
              </w:rPr>
            </w:pPr>
            <w:r w:rsidRPr="003A7B3F">
              <w:rPr>
                <w:rFonts w:ascii="宋体" w:cs="宋体" w:hint="eastAsia"/>
                <w:kern w:val="0"/>
                <w:sz w:val="24"/>
                <w:szCs w:val="24"/>
              </w:rPr>
              <w:t>3700</w:t>
            </w:r>
          </w:p>
        </w:tc>
        <w:tc>
          <w:tcPr>
            <w:tcW w:w="1276" w:type="dxa"/>
            <w:vAlign w:val="center"/>
          </w:tcPr>
          <w:p w:rsidR="004943E8" w:rsidRPr="003A7B3F" w:rsidRDefault="00153251" w:rsidP="007C54FB">
            <w:pPr>
              <w:widowControl/>
              <w:jc w:val="center"/>
              <w:rPr>
                <w:rFonts w:ascii="宋体" w:cs="宋体"/>
                <w:bCs/>
                <w:kern w:val="0"/>
                <w:sz w:val="24"/>
                <w:szCs w:val="24"/>
              </w:rPr>
            </w:pPr>
            <w:r w:rsidRPr="003A7B3F">
              <w:rPr>
                <w:rFonts w:ascii="宋体" w:cs="宋体" w:hint="eastAsia"/>
                <w:bCs/>
                <w:kern w:val="0"/>
                <w:sz w:val="24"/>
                <w:szCs w:val="24"/>
              </w:rPr>
              <w:t>22200</w:t>
            </w:r>
          </w:p>
        </w:tc>
        <w:tc>
          <w:tcPr>
            <w:tcW w:w="1559" w:type="dxa"/>
            <w:vAlign w:val="center"/>
          </w:tcPr>
          <w:p w:rsidR="004943E8" w:rsidRPr="003A7B3F" w:rsidRDefault="004943E8" w:rsidP="007C54FB">
            <w:pPr>
              <w:rPr>
                <w:sz w:val="24"/>
                <w:szCs w:val="24"/>
              </w:rPr>
            </w:pPr>
          </w:p>
        </w:tc>
      </w:tr>
      <w:tr w:rsidR="003577C2" w:rsidRPr="003A7B3F" w:rsidTr="004943E8">
        <w:trPr>
          <w:trHeight w:val="567"/>
          <w:jc w:val="center"/>
        </w:trPr>
        <w:tc>
          <w:tcPr>
            <w:tcW w:w="819" w:type="dxa"/>
            <w:vAlign w:val="center"/>
          </w:tcPr>
          <w:p w:rsidR="003577C2" w:rsidRPr="003A7B3F" w:rsidRDefault="004943E8" w:rsidP="007C54FB">
            <w:pPr>
              <w:widowControl/>
              <w:jc w:val="center"/>
              <w:rPr>
                <w:rFonts w:ascii="宋体" w:cs="宋体"/>
                <w:kern w:val="0"/>
                <w:sz w:val="24"/>
                <w:szCs w:val="24"/>
              </w:rPr>
            </w:pPr>
            <w:r w:rsidRPr="003A7B3F">
              <w:rPr>
                <w:rFonts w:ascii="宋体" w:hAnsi="宋体" w:cs="宋体" w:hint="eastAsia"/>
                <w:kern w:val="0"/>
                <w:sz w:val="24"/>
                <w:szCs w:val="24"/>
              </w:rPr>
              <w:t>3</w:t>
            </w:r>
          </w:p>
        </w:tc>
        <w:tc>
          <w:tcPr>
            <w:tcW w:w="943" w:type="dxa"/>
            <w:vMerge/>
            <w:vAlign w:val="center"/>
          </w:tcPr>
          <w:p w:rsidR="003577C2" w:rsidRPr="003A7B3F" w:rsidRDefault="003577C2" w:rsidP="007C54FB">
            <w:pPr>
              <w:widowControl/>
              <w:jc w:val="center"/>
              <w:rPr>
                <w:rFonts w:ascii="宋体" w:cs="宋体"/>
                <w:kern w:val="0"/>
                <w:sz w:val="24"/>
                <w:szCs w:val="24"/>
              </w:rPr>
            </w:pPr>
          </w:p>
        </w:tc>
        <w:tc>
          <w:tcPr>
            <w:tcW w:w="1392" w:type="dxa"/>
            <w:vAlign w:val="center"/>
          </w:tcPr>
          <w:p w:rsidR="003577C2" w:rsidRPr="003A7B3F" w:rsidRDefault="003577C2" w:rsidP="007C54FB">
            <w:pPr>
              <w:jc w:val="center"/>
              <w:rPr>
                <w:rFonts w:ascii="宋体" w:cs="宋体"/>
                <w:kern w:val="0"/>
                <w:sz w:val="24"/>
                <w:szCs w:val="24"/>
              </w:rPr>
            </w:pPr>
            <w:r w:rsidRPr="003A7B3F">
              <w:rPr>
                <w:rFonts w:ascii="宋体" w:hAnsi="宋体" w:cs="宋体" w:hint="eastAsia"/>
                <w:kern w:val="0"/>
                <w:sz w:val="24"/>
                <w:szCs w:val="24"/>
              </w:rPr>
              <w:t>保安班长</w:t>
            </w:r>
          </w:p>
        </w:tc>
        <w:tc>
          <w:tcPr>
            <w:tcW w:w="1276" w:type="dxa"/>
            <w:vAlign w:val="center"/>
          </w:tcPr>
          <w:p w:rsidR="003577C2" w:rsidRPr="003A7B3F" w:rsidRDefault="003577C2" w:rsidP="007C54FB">
            <w:pPr>
              <w:widowControl/>
              <w:jc w:val="center"/>
              <w:rPr>
                <w:rFonts w:ascii="宋体" w:cs="宋体"/>
                <w:kern w:val="0"/>
                <w:sz w:val="24"/>
                <w:szCs w:val="24"/>
              </w:rPr>
            </w:pPr>
            <w:r w:rsidRPr="003A7B3F">
              <w:rPr>
                <w:rFonts w:ascii="宋体" w:hAnsi="宋体" w:cs="宋体"/>
                <w:kern w:val="0"/>
                <w:sz w:val="24"/>
                <w:szCs w:val="24"/>
              </w:rPr>
              <w:t>3</w:t>
            </w:r>
          </w:p>
        </w:tc>
        <w:tc>
          <w:tcPr>
            <w:tcW w:w="1559" w:type="dxa"/>
            <w:vAlign w:val="center"/>
          </w:tcPr>
          <w:p w:rsidR="003577C2" w:rsidRPr="003A7B3F" w:rsidRDefault="00153251" w:rsidP="007C54FB">
            <w:pPr>
              <w:widowControl/>
              <w:jc w:val="center"/>
              <w:rPr>
                <w:rFonts w:ascii="宋体" w:cs="宋体"/>
                <w:kern w:val="0"/>
                <w:sz w:val="24"/>
                <w:szCs w:val="24"/>
              </w:rPr>
            </w:pPr>
            <w:r w:rsidRPr="003A7B3F">
              <w:rPr>
                <w:rFonts w:ascii="宋体" w:cs="宋体" w:hint="eastAsia"/>
                <w:kern w:val="0"/>
                <w:sz w:val="24"/>
                <w:szCs w:val="24"/>
              </w:rPr>
              <w:t>3800</w:t>
            </w:r>
          </w:p>
        </w:tc>
        <w:tc>
          <w:tcPr>
            <w:tcW w:w="1276" w:type="dxa"/>
            <w:vAlign w:val="center"/>
          </w:tcPr>
          <w:p w:rsidR="003577C2" w:rsidRPr="003A7B3F" w:rsidRDefault="00153251" w:rsidP="007C54FB">
            <w:pPr>
              <w:widowControl/>
              <w:jc w:val="center"/>
              <w:rPr>
                <w:rFonts w:ascii="宋体" w:cs="宋体"/>
                <w:bCs/>
                <w:kern w:val="0"/>
                <w:sz w:val="24"/>
                <w:szCs w:val="24"/>
              </w:rPr>
            </w:pPr>
            <w:r w:rsidRPr="003A7B3F">
              <w:rPr>
                <w:rFonts w:ascii="宋体" w:cs="宋体" w:hint="eastAsia"/>
                <w:bCs/>
                <w:kern w:val="0"/>
                <w:sz w:val="24"/>
                <w:szCs w:val="24"/>
              </w:rPr>
              <w:t>11400</w:t>
            </w:r>
          </w:p>
        </w:tc>
        <w:tc>
          <w:tcPr>
            <w:tcW w:w="1559" w:type="dxa"/>
            <w:vAlign w:val="center"/>
          </w:tcPr>
          <w:p w:rsidR="003577C2" w:rsidRPr="003A7B3F" w:rsidRDefault="003577C2" w:rsidP="007C54FB">
            <w:pPr>
              <w:rPr>
                <w:sz w:val="24"/>
                <w:szCs w:val="24"/>
              </w:rPr>
            </w:pPr>
          </w:p>
        </w:tc>
      </w:tr>
      <w:tr w:rsidR="003577C2" w:rsidRPr="003A7B3F" w:rsidTr="004943E8">
        <w:trPr>
          <w:trHeight w:val="567"/>
          <w:jc w:val="center"/>
        </w:trPr>
        <w:tc>
          <w:tcPr>
            <w:tcW w:w="819" w:type="dxa"/>
            <w:vAlign w:val="center"/>
          </w:tcPr>
          <w:p w:rsidR="003577C2" w:rsidRPr="003A7B3F" w:rsidRDefault="004943E8" w:rsidP="007C54FB">
            <w:pPr>
              <w:widowControl/>
              <w:jc w:val="center"/>
              <w:rPr>
                <w:rFonts w:ascii="宋体" w:cs="宋体"/>
                <w:kern w:val="0"/>
                <w:sz w:val="24"/>
                <w:szCs w:val="24"/>
              </w:rPr>
            </w:pPr>
            <w:r w:rsidRPr="003A7B3F">
              <w:rPr>
                <w:rFonts w:ascii="宋体" w:hAnsi="宋体" w:cs="宋体" w:hint="eastAsia"/>
                <w:kern w:val="0"/>
                <w:sz w:val="24"/>
                <w:szCs w:val="24"/>
              </w:rPr>
              <w:t>4</w:t>
            </w:r>
          </w:p>
        </w:tc>
        <w:tc>
          <w:tcPr>
            <w:tcW w:w="943" w:type="dxa"/>
            <w:vMerge/>
            <w:vAlign w:val="center"/>
          </w:tcPr>
          <w:p w:rsidR="003577C2" w:rsidRPr="003A7B3F" w:rsidRDefault="003577C2" w:rsidP="007C54FB">
            <w:pPr>
              <w:rPr>
                <w:rFonts w:ascii="宋体" w:cs="宋体"/>
                <w:kern w:val="0"/>
                <w:sz w:val="24"/>
                <w:szCs w:val="24"/>
              </w:rPr>
            </w:pPr>
          </w:p>
        </w:tc>
        <w:tc>
          <w:tcPr>
            <w:tcW w:w="1392" w:type="dxa"/>
            <w:vAlign w:val="center"/>
          </w:tcPr>
          <w:p w:rsidR="003577C2" w:rsidRPr="003A7B3F" w:rsidRDefault="003577C2" w:rsidP="007C54FB">
            <w:pPr>
              <w:jc w:val="center"/>
              <w:rPr>
                <w:rFonts w:ascii="宋体" w:cs="宋体"/>
                <w:kern w:val="0"/>
                <w:sz w:val="24"/>
                <w:szCs w:val="24"/>
              </w:rPr>
            </w:pPr>
            <w:r w:rsidRPr="003A7B3F">
              <w:rPr>
                <w:rFonts w:ascii="宋体" w:hAnsi="宋体" w:cs="宋体" w:hint="eastAsia"/>
                <w:kern w:val="0"/>
                <w:sz w:val="24"/>
                <w:szCs w:val="24"/>
              </w:rPr>
              <w:t>保安经理</w:t>
            </w:r>
          </w:p>
        </w:tc>
        <w:tc>
          <w:tcPr>
            <w:tcW w:w="1276" w:type="dxa"/>
            <w:vAlign w:val="center"/>
          </w:tcPr>
          <w:p w:rsidR="003577C2" w:rsidRPr="003A7B3F" w:rsidRDefault="003577C2" w:rsidP="007C54FB">
            <w:pPr>
              <w:widowControl/>
              <w:jc w:val="center"/>
              <w:rPr>
                <w:rFonts w:ascii="宋体" w:cs="宋体"/>
                <w:kern w:val="0"/>
                <w:sz w:val="24"/>
                <w:szCs w:val="24"/>
              </w:rPr>
            </w:pPr>
            <w:r w:rsidRPr="003A7B3F">
              <w:rPr>
                <w:rFonts w:ascii="宋体" w:hAnsi="宋体" w:cs="宋体"/>
                <w:kern w:val="0"/>
                <w:sz w:val="24"/>
                <w:szCs w:val="24"/>
              </w:rPr>
              <w:t>1</w:t>
            </w:r>
          </w:p>
        </w:tc>
        <w:tc>
          <w:tcPr>
            <w:tcW w:w="1559" w:type="dxa"/>
            <w:vAlign w:val="center"/>
          </w:tcPr>
          <w:p w:rsidR="003577C2" w:rsidRPr="003A7B3F" w:rsidRDefault="00153251" w:rsidP="007C54FB">
            <w:pPr>
              <w:widowControl/>
              <w:jc w:val="center"/>
              <w:rPr>
                <w:rFonts w:ascii="宋体" w:cs="宋体"/>
                <w:kern w:val="0"/>
                <w:sz w:val="24"/>
                <w:szCs w:val="24"/>
              </w:rPr>
            </w:pPr>
            <w:r w:rsidRPr="003A7B3F">
              <w:rPr>
                <w:rFonts w:ascii="宋体" w:cs="宋体" w:hint="eastAsia"/>
                <w:kern w:val="0"/>
                <w:sz w:val="24"/>
                <w:szCs w:val="24"/>
              </w:rPr>
              <w:t>5000</w:t>
            </w:r>
          </w:p>
        </w:tc>
        <w:tc>
          <w:tcPr>
            <w:tcW w:w="1276" w:type="dxa"/>
            <w:vAlign w:val="center"/>
          </w:tcPr>
          <w:p w:rsidR="003577C2" w:rsidRPr="003A7B3F" w:rsidRDefault="00153251" w:rsidP="007C54FB">
            <w:pPr>
              <w:widowControl/>
              <w:jc w:val="center"/>
              <w:rPr>
                <w:rFonts w:ascii="宋体" w:cs="宋体"/>
                <w:bCs/>
                <w:kern w:val="0"/>
                <w:sz w:val="24"/>
                <w:szCs w:val="24"/>
              </w:rPr>
            </w:pPr>
            <w:r w:rsidRPr="003A7B3F">
              <w:rPr>
                <w:rFonts w:ascii="宋体" w:cs="宋体" w:hint="eastAsia"/>
                <w:bCs/>
                <w:kern w:val="0"/>
                <w:sz w:val="24"/>
                <w:szCs w:val="24"/>
              </w:rPr>
              <w:t>5000</w:t>
            </w:r>
          </w:p>
        </w:tc>
        <w:tc>
          <w:tcPr>
            <w:tcW w:w="1559" w:type="dxa"/>
            <w:vAlign w:val="center"/>
          </w:tcPr>
          <w:p w:rsidR="003577C2" w:rsidRPr="003A7B3F" w:rsidRDefault="003577C2" w:rsidP="007C54FB">
            <w:pPr>
              <w:widowControl/>
              <w:rPr>
                <w:rFonts w:ascii="宋体" w:cs="宋体"/>
                <w:kern w:val="0"/>
                <w:sz w:val="24"/>
                <w:szCs w:val="24"/>
              </w:rPr>
            </w:pPr>
          </w:p>
        </w:tc>
      </w:tr>
      <w:tr w:rsidR="003577C2" w:rsidRPr="003A7B3F" w:rsidTr="004943E8">
        <w:trPr>
          <w:trHeight w:val="567"/>
          <w:jc w:val="center"/>
        </w:trPr>
        <w:tc>
          <w:tcPr>
            <w:tcW w:w="819" w:type="dxa"/>
            <w:vAlign w:val="center"/>
          </w:tcPr>
          <w:p w:rsidR="003577C2" w:rsidRPr="003A7B3F" w:rsidRDefault="004943E8" w:rsidP="007C54FB">
            <w:pPr>
              <w:widowControl/>
              <w:jc w:val="center"/>
              <w:rPr>
                <w:rFonts w:ascii="宋体" w:cs="宋体"/>
                <w:b/>
                <w:kern w:val="0"/>
                <w:sz w:val="24"/>
                <w:szCs w:val="24"/>
              </w:rPr>
            </w:pPr>
            <w:r w:rsidRPr="003A7B3F">
              <w:rPr>
                <w:rFonts w:ascii="宋体" w:hAnsi="宋体" w:cs="宋体" w:hint="eastAsia"/>
                <w:b/>
                <w:kern w:val="0"/>
                <w:sz w:val="24"/>
                <w:szCs w:val="24"/>
              </w:rPr>
              <w:t>5</w:t>
            </w:r>
          </w:p>
        </w:tc>
        <w:tc>
          <w:tcPr>
            <w:tcW w:w="2335" w:type="dxa"/>
            <w:gridSpan w:val="2"/>
            <w:vAlign w:val="center"/>
          </w:tcPr>
          <w:p w:rsidR="003577C2" w:rsidRPr="003A7B3F" w:rsidRDefault="003577C2" w:rsidP="007C54FB">
            <w:pPr>
              <w:jc w:val="center"/>
              <w:rPr>
                <w:rFonts w:ascii="宋体" w:cs="宋体"/>
                <w:b/>
                <w:bCs/>
                <w:kern w:val="0"/>
                <w:sz w:val="24"/>
                <w:szCs w:val="24"/>
              </w:rPr>
            </w:pPr>
            <w:r w:rsidRPr="003A7B3F">
              <w:rPr>
                <w:rFonts w:ascii="宋体" w:hAnsi="宋体" w:cs="宋体" w:hint="eastAsia"/>
                <w:b/>
                <w:bCs/>
                <w:kern w:val="0"/>
                <w:sz w:val="24"/>
                <w:szCs w:val="24"/>
              </w:rPr>
              <w:t>总</w:t>
            </w:r>
            <w:r w:rsidRPr="003A7B3F">
              <w:rPr>
                <w:rFonts w:ascii="宋体" w:hAnsi="宋体" w:cs="宋体"/>
                <w:b/>
                <w:bCs/>
                <w:kern w:val="0"/>
                <w:sz w:val="24"/>
                <w:szCs w:val="24"/>
              </w:rPr>
              <w:t xml:space="preserve">  </w:t>
            </w:r>
            <w:r w:rsidRPr="003A7B3F">
              <w:rPr>
                <w:rFonts w:ascii="宋体" w:hAnsi="宋体" w:cs="宋体" w:hint="eastAsia"/>
                <w:b/>
                <w:bCs/>
                <w:kern w:val="0"/>
                <w:sz w:val="24"/>
                <w:szCs w:val="24"/>
              </w:rPr>
              <w:t>计</w:t>
            </w:r>
          </w:p>
        </w:tc>
        <w:tc>
          <w:tcPr>
            <w:tcW w:w="1276" w:type="dxa"/>
            <w:vAlign w:val="center"/>
          </w:tcPr>
          <w:p w:rsidR="003577C2" w:rsidRPr="003A7B3F" w:rsidRDefault="009E4850" w:rsidP="007C54FB">
            <w:pPr>
              <w:widowControl/>
              <w:jc w:val="center"/>
              <w:rPr>
                <w:rFonts w:ascii="宋体" w:cs="宋体"/>
                <w:b/>
                <w:bCs/>
                <w:kern w:val="0"/>
                <w:sz w:val="24"/>
                <w:szCs w:val="24"/>
              </w:rPr>
            </w:pPr>
            <w:r w:rsidRPr="003A7B3F">
              <w:rPr>
                <w:rFonts w:ascii="宋体" w:hAnsi="宋体" w:cs="宋体"/>
                <w:b/>
                <w:bCs/>
                <w:kern w:val="0"/>
                <w:sz w:val="24"/>
                <w:szCs w:val="24"/>
              </w:rPr>
              <w:fldChar w:fldCharType="begin"/>
            </w:r>
            <w:r w:rsidR="003577C2" w:rsidRPr="003A7B3F">
              <w:rPr>
                <w:rFonts w:ascii="宋体" w:hAnsi="宋体" w:cs="宋体"/>
                <w:b/>
                <w:bCs/>
                <w:kern w:val="0"/>
                <w:sz w:val="24"/>
                <w:szCs w:val="24"/>
              </w:rPr>
              <w:instrText xml:space="preserve"> =SUM(ABOVE) </w:instrText>
            </w:r>
            <w:r w:rsidRPr="003A7B3F">
              <w:rPr>
                <w:rFonts w:ascii="宋体" w:hAnsi="宋体" w:cs="宋体"/>
                <w:b/>
                <w:bCs/>
                <w:kern w:val="0"/>
                <w:sz w:val="24"/>
                <w:szCs w:val="24"/>
              </w:rPr>
              <w:fldChar w:fldCharType="separate"/>
            </w:r>
            <w:r w:rsidR="003577C2" w:rsidRPr="003A7B3F">
              <w:rPr>
                <w:rFonts w:ascii="宋体" w:hAnsi="宋体" w:cs="宋体"/>
                <w:b/>
                <w:bCs/>
                <w:noProof/>
                <w:kern w:val="0"/>
                <w:sz w:val="24"/>
                <w:szCs w:val="24"/>
              </w:rPr>
              <w:t>41</w:t>
            </w:r>
            <w:r w:rsidRPr="003A7B3F">
              <w:rPr>
                <w:rFonts w:ascii="宋体" w:hAnsi="宋体" w:cs="宋体"/>
                <w:b/>
                <w:bCs/>
                <w:kern w:val="0"/>
                <w:sz w:val="24"/>
                <w:szCs w:val="24"/>
              </w:rPr>
              <w:fldChar w:fldCharType="end"/>
            </w:r>
          </w:p>
        </w:tc>
        <w:tc>
          <w:tcPr>
            <w:tcW w:w="1559" w:type="dxa"/>
            <w:vAlign w:val="center"/>
          </w:tcPr>
          <w:p w:rsidR="003577C2" w:rsidRPr="003A7B3F" w:rsidRDefault="003577C2" w:rsidP="007C54FB">
            <w:pPr>
              <w:widowControl/>
              <w:jc w:val="center"/>
              <w:rPr>
                <w:rFonts w:ascii="宋体" w:cs="宋体"/>
                <w:b/>
                <w:bCs/>
                <w:kern w:val="0"/>
                <w:sz w:val="24"/>
                <w:szCs w:val="24"/>
              </w:rPr>
            </w:pPr>
          </w:p>
        </w:tc>
        <w:tc>
          <w:tcPr>
            <w:tcW w:w="1276" w:type="dxa"/>
            <w:vAlign w:val="center"/>
          </w:tcPr>
          <w:p w:rsidR="003577C2" w:rsidRPr="003A7B3F" w:rsidRDefault="00153251" w:rsidP="007C54FB">
            <w:pPr>
              <w:widowControl/>
              <w:jc w:val="center"/>
              <w:rPr>
                <w:rFonts w:ascii="宋体" w:cs="宋体"/>
                <w:b/>
                <w:bCs/>
                <w:kern w:val="0"/>
                <w:sz w:val="24"/>
                <w:szCs w:val="24"/>
              </w:rPr>
            </w:pPr>
            <w:r w:rsidRPr="003A7B3F">
              <w:rPr>
                <w:rFonts w:ascii="宋体" w:cs="宋体" w:hint="eastAsia"/>
                <w:b/>
                <w:bCs/>
                <w:kern w:val="0"/>
                <w:sz w:val="24"/>
                <w:szCs w:val="24"/>
              </w:rPr>
              <w:t>147100</w:t>
            </w:r>
          </w:p>
        </w:tc>
        <w:tc>
          <w:tcPr>
            <w:tcW w:w="1559" w:type="dxa"/>
            <w:vAlign w:val="center"/>
          </w:tcPr>
          <w:p w:rsidR="003577C2" w:rsidRPr="003A7B3F" w:rsidRDefault="003577C2" w:rsidP="007C54FB">
            <w:pPr>
              <w:widowControl/>
              <w:jc w:val="center"/>
              <w:rPr>
                <w:rFonts w:ascii="宋体" w:cs="宋体"/>
                <w:b/>
                <w:kern w:val="0"/>
                <w:sz w:val="24"/>
                <w:szCs w:val="24"/>
              </w:rPr>
            </w:pPr>
          </w:p>
        </w:tc>
      </w:tr>
    </w:tbl>
    <w:p w:rsidR="004943E8" w:rsidRPr="003A7B3F" w:rsidRDefault="003577C2" w:rsidP="007C54FB">
      <w:pPr>
        <w:spacing w:line="480" w:lineRule="exact"/>
        <w:rPr>
          <w:rFonts w:ascii="宋体" w:hAnsi="宋体" w:cs="宋体"/>
          <w:b/>
          <w:bCs/>
          <w:kern w:val="0"/>
          <w:sz w:val="24"/>
          <w:szCs w:val="24"/>
        </w:rPr>
      </w:pPr>
      <w:r w:rsidRPr="003A7B3F">
        <w:rPr>
          <w:rFonts w:ascii="宋体" w:hAnsi="宋体" w:cs="宋体" w:hint="eastAsia"/>
          <w:b/>
          <w:bCs/>
          <w:kern w:val="0"/>
          <w:sz w:val="24"/>
          <w:szCs w:val="24"/>
        </w:rPr>
        <w:t>注：</w:t>
      </w:r>
    </w:p>
    <w:p w:rsidR="004943E8" w:rsidRPr="003A7B3F" w:rsidRDefault="004943E8" w:rsidP="007C54FB">
      <w:pPr>
        <w:spacing w:line="460" w:lineRule="exact"/>
        <w:ind w:firstLineChars="200" w:firstLine="480"/>
        <w:jc w:val="left"/>
        <w:rPr>
          <w:rFonts w:ascii="宋体" w:hAnsi="宋体" w:cs="宋体"/>
          <w:sz w:val="24"/>
          <w:szCs w:val="24"/>
        </w:rPr>
      </w:pPr>
      <w:r w:rsidRPr="003A7B3F">
        <w:rPr>
          <w:rFonts w:ascii="宋体" w:hAnsi="宋体" w:cs="宋体" w:hint="eastAsia"/>
          <w:sz w:val="24"/>
          <w:szCs w:val="24"/>
        </w:rPr>
        <w:t>1、在服务期限内岗位费用不因市场价格浮动而变动；</w:t>
      </w:r>
    </w:p>
    <w:p w:rsidR="004943E8" w:rsidRPr="003A7B3F" w:rsidRDefault="004943E8" w:rsidP="007C54FB">
      <w:pPr>
        <w:spacing w:line="460" w:lineRule="exact"/>
        <w:ind w:firstLineChars="200" w:firstLine="480"/>
        <w:jc w:val="left"/>
        <w:rPr>
          <w:rFonts w:ascii="宋体" w:hAnsi="宋体" w:cs="宋体"/>
          <w:sz w:val="24"/>
          <w:szCs w:val="24"/>
        </w:rPr>
      </w:pPr>
      <w:r w:rsidRPr="003A7B3F">
        <w:rPr>
          <w:rFonts w:ascii="宋体" w:hAnsi="宋体" w:cs="宋体" w:hint="eastAsia"/>
          <w:sz w:val="24"/>
          <w:szCs w:val="24"/>
        </w:rPr>
        <w:t>2、需按现有人员合同延续现有人员就业；</w:t>
      </w:r>
    </w:p>
    <w:p w:rsidR="004943E8" w:rsidRPr="003A7B3F" w:rsidRDefault="004943E8" w:rsidP="007C54FB">
      <w:pPr>
        <w:spacing w:line="460" w:lineRule="exact"/>
        <w:ind w:firstLineChars="200" w:firstLine="480"/>
        <w:jc w:val="left"/>
        <w:rPr>
          <w:rFonts w:ascii="宋体" w:hAnsi="宋体" w:cs="宋体"/>
          <w:sz w:val="24"/>
          <w:szCs w:val="24"/>
        </w:rPr>
      </w:pPr>
      <w:r w:rsidRPr="003A7B3F">
        <w:rPr>
          <w:rFonts w:ascii="宋体" w:hAnsi="宋体" w:cs="宋体" w:hint="eastAsia"/>
          <w:sz w:val="24"/>
          <w:szCs w:val="24"/>
        </w:rPr>
        <w:t>3、在承包管理期间配合医院增减人员，医院</w:t>
      </w:r>
      <w:r w:rsidRPr="003A7B3F">
        <w:rPr>
          <w:rFonts w:ascii="宋体" w:hAnsi="宋体" w:cs="宋体" w:hint="eastAsia"/>
          <w:bCs/>
          <w:sz w:val="24"/>
          <w:szCs w:val="24"/>
        </w:rPr>
        <w:t>可根据实际需要调整人员数量；</w:t>
      </w:r>
    </w:p>
    <w:p w:rsidR="004943E8" w:rsidRPr="003A7B3F" w:rsidRDefault="004943E8" w:rsidP="007C54FB">
      <w:pPr>
        <w:spacing w:line="460" w:lineRule="exact"/>
        <w:ind w:firstLineChars="200" w:firstLine="480"/>
        <w:jc w:val="left"/>
        <w:rPr>
          <w:rFonts w:ascii="宋体" w:hAnsi="宋体" w:cs="宋体"/>
          <w:sz w:val="24"/>
          <w:szCs w:val="24"/>
        </w:rPr>
      </w:pPr>
      <w:r w:rsidRPr="003A7B3F">
        <w:rPr>
          <w:rFonts w:ascii="宋体" w:hAnsi="宋体" w:cs="宋体" w:hint="eastAsia"/>
          <w:sz w:val="24"/>
          <w:szCs w:val="24"/>
        </w:rPr>
        <w:t>4、每月人均岗位费用包含：人员工资、福利、五项保险、节假日补助、保安耗材费、不可预见费、服装、物料消耗及机器工具折旧、管理费用、合理利润、税费等。</w:t>
      </w:r>
    </w:p>
    <w:p w:rsidR="004943E8" w:rsidRPr="003A7B3F" w:rsidRDefault="004943E8" w:rsidP="007C54FB">
      <w:pPr>
        <w:spacing w:line="460" w:lineRule="exact"/>
        <w:ind w:firstLineChars="200" w:firstLine="480"/>
        <w:jc w:val="left"/>
        <w:rPr>
          <w:rFonts w:ascii="宋体" w:hAnsi="宋体" w:cs="宋体"/>
          <w:sz w:val="24"/>
          <w:szCs w:val="24"/>
        </w:rPr>
      </w:pPr>
      <w:r w:rsidRPr="003A7B3F">
        <w:rPr>
          <w:rFonts w:ascii="宋体" w:hAnsi="宋体" w:cs="宋体" w:hint="eastAsia"/>
          <w:sz w:val="24"/>
          <w:szCs w:val="24"/>
        </w:rPr>
        <w:t>5、为确保人员薪资不得低于海南省最低工资标准（含五项保险），请各投标人充分考虑本项目综合费用后进行报价。</w:t>
      </w:r>
    </w:p>
    <w:p w:rsidR="003577C2" w:rsidRPr="003A7B3F" w:rsidRDefault="003577C2" w:rsidP="007C54FB">
      <w:pPr>
        <w:snapToGrid w:val="0"/>
        <w:spacing w:line="460" w:lineRule="exact"/>
        <w:ind w:firstLineChars="200" w:firstLine="482"/>
        <w:rPr>
          <w:rFonts w:ascii="宋体"/>
          <w:b/>
          <w:sz w:val="24"/>
          <w:szCs w:val="24"/>
        </w:rPr>
      </w:pPr>
      <w:r w:rsidRPr="003A7B3F">
        <w:rPr>
          <w:rFonts w:ascii="宋体" w:hAnsi="宋体" w:hint="eastAsia"/>
          <w:b/>
          <w:sz w:val="24"/>
          <w:szCs w:val="24"/>
        </w:rPr>
        <w:t>九、服务要求</w:t>
      </w:r>
    </w:p>
    <w:p w:rsidR="007C54FB" w:rsidRPr="003A7B3F" w:rsidRDefault="003577C2" w:rsidP="007C54FB">
      <w:pPr>
        <w:spacing w:line="460" w:lineRule="exact"/>
        <w:ind w:firstLineChars="200" w:firstLine="480"/>
        <w:rPr>
          <w:rFonts w:ascii="宋体" w:hAnsi="宋体" w:cs="宋体"/>
          <w:sz w:val="24"/>
          <w:szCs w:val="24"/>
        </w:rPr>
      </w:pPr>
      <w:r w:rsidRPr="003A7B3F">
        <w:rPr>
          <w:rFonts w:ascii="宋体" w:hAnsi="宋体" w:cs="宋体"/>
          <w:sz w:val="24"/>
          <w:szCs w:val="24"/>
        </w:rPr>
        <w:t>1</w:t>
      </w:r>
      <w:r w:rsidRPr="003A7B3F">
        <w:rPr>
          <w:rFonts w:ascii="宋体" w:hAnsi="宋体" w:cs="宋体" w:hint="eastAsia"/>
          <w:sz w:val="24"/>
          <w:szCs w:val="24"/>
        </w:rPr>
        <w:t>、服务与被服务双方签订规范的保安服务合同，双方权利义务关系明确；</w:t>
      </w:r>
    </w:p>
    <w:p w:rsidR="007C54FB" w:rsidRPr="003A7B3F" w:rsidRDefault="003577C2" w:rsidP="007C54FB">
      <w:pPr>
        <w:spacing w:line="460" w:lineRule="exact"/>
        <w:ind w:firstLineChars="200" w:firstLine="480"/>
        <w:rPr>
          <w:rFonts w:ascii="宋体" w:hAnsi="宋体" w:cs="宋体"/>
          <w:sz w:val="24"/>
          <w:szCs w:val="24"/>
        </w:rPr>
      </w:pPr>
      <w:r w:rsidRPr="003A7B3F">
        <w:rPr>
          <w:rFonts w:ascii="宋体" w:hAnsi="宋体" w:cs="宋体"/>
          <w:sz w:val="24"/>
          <w:szCs w:val="24"/>
        </w:rPr>
        <w:t>2</w:t>
      </w:r>
      <w:r w:rsidRPr="003A7B3F">
        <w:rPr>
          <w:rFonts w:ascii="宋体" w:hAnsi="宋体" w:cs="宋体" w:hint="eastAsia"/>
          <w:sz w:val="24"/>
          <w:szCs w:val="24"/>
        </w:rPr>
        <w:t>、管</w:t>
      </w:r>
      <w:r w:rsidR="007C54FB" w:rsidRPr="003A7B3F">
        <w:rPr>
          <w:rFonts w:ascii="宋体" w:hAnsi="宋体" w:cs="宋体" w:hint="eastAsia"/>
          <w:sz w:val="24"/>
          <w:szCs w:val="24"/>
        </w:rPr>
        <w:t>理服务人员统一着装、佩戴标志，行为规范，服务以人为本、主动热情；</w:t>
      </w:r>
    </w:p>
    <w:p w:rsidR="007C54FB" w:rsidRPr="003A7B3F" w:rsidRDefault="003577C2" w:rsidP="007C54FB">
      <w:pPr>
        <w:spacing w:line="460" w:lineRule="exact"/>
        <w:ind w:firstLineChars="200" w:firstLine="480"/>
        <w:rPr>
          <w:rFonts w:ascii="宋体" w:hAnsi="宋体" w:cs="宋体"/>
          <w:sz w:val="24"/>
          <w:szCs w:val="24"/>
        </w:rPr>
      </w:pPr>
      <w:r w:rsidRPr="003A7B3F">
        <w:rPr>
          <w:rFonts w:ascii="宋体" w:hAnsi="宋体" w:cs="宋体"/>
          <w:sz w:val="24"/>
          <w:szCs w:val="24"/>
        </w:rPr>
        <w:t>3</w:t>
      </w:r>
      <w:r w:rsidRPr="003A7B3F">
        <w:rPr>
          <w:rFonts w:ascii="宋体" w:hAnsi="宋体" w:cs="宋体" w:hint="eastAsia"/>
          <w:sz w:val="24"/>
          <w:szCs w:val="24"/>
        </w:rPr>
        <w:t>、有完善的保安服务方案，质量保证体系、监督检查制度及各项管理等制度健全；</w:t>
      </w:r>
    </w:p>
    <w:p w:rsidR="007C54FB" w:rsidRPr="003A7B3F" w:rsidRDefault="003577C2" w:rsidP="007C54FB">
      <w:pPr>
        <w:spacing w:line="460" w:lineRule="exact"/>
        <w:ind w:firstLineChars="200" w:firstLine="480"/>
        <w:rPr>
          <w:rFonts w:ascii="宋体" w:hAnsi="宋体" w:cs="宋体"/>
          <w:sz w:val="24"/>
          <w:szCs w:val="24"/>
        </w:rPr>
      </w:pPr>
      <w:r w:rsidRPr="003A7B3F">
        <w:rPr>
          <w:rFonts w:ascii="宋体" w:hAnsi="宋体" w:cs="宋体"/>
          <w:sz w:val="24"/>
          <w:szCs w:val="24"/>
        </w:rPr>
        <w:t>4</w:t>
      </w:r>
      <w:r w:rsidRPr="003A7B3F">
        <w:rPr>
          <w:rFonts w:ascii="宋体" w:hAnsi="宋体" w:cs="宋体" w:hint="eastAsia"/>
          <w:sz w:val="24"/>
          <w:szCs w:val="24"/>
        </w:rPr>
        <w:t>、企业培训制度健全，有专门培训机构、计划落实；</w:t>
      </w:r>
    </w:p>
    <w:p w:rsidR="007C54FB" w:rsidRPr="003A7B3F" w:rsidRDefault="003577C2" w:rsidP="007C54FB">
      <w:pPr>
        <w:spacing w:line="460" w:lineRule="exact"/>
        <w:ind w:firstLineChars="200" w:firstLine="480"/>
        <w:rPr>
          <w:rFonts w:ascii="宋体" w:hAnsi="宋体" w:cs="宋体"/>
          <w:sz w:val="24"/>
          <w:szCs w:val="24"/>
        </w:rPr>
      </w:pPr>
      <w:r w:rsidRPr="003A7B3F">
        <w:rPr>
          <w:rFonts w:ascii="宋体" w:hAnsi="宋体" w:cs="宋体"/>
          <w:sz w:val="24"/>
          <w:szCs w:val="24"/>
        </w:rPr>
        <w:t>5</w:t>
      </w:r>
      <w:r w:rsidRPr="003A7B3F">
        <w:rPr>
          <w:rFonts w:ascii="宋体" w:hAnsi="宋体" w:cs="宋体" w:hint="eastAsia"/>
          <w:sz w:val="24"/>
          <w:szCs w:val="24"/>
        </w:rPr>
        <w:t>、中标后对</w:t>
      </w:r>
      <w:r w:rsidR="005C0572" w:rsidRPr="003A7B3F">
        <w:rPr>
          <w:rFonts w:ascii="宋体" w:hAnsi="宋体" w:cs="宋体" w:hint="eastAsia"/>
          <w:sz w:val="24"/>
          <w:szCs w:val="24"/>
        </w:rPr>
        <w:t>保安</w:t>
      </w:r>
      <w:r w:rsidRPr="003A7B3F">
        <w:rPr>
          <w:rFonts w:ascii="宋体" w:hAnsi="宋体" w:cs="宋体" w:hint="eastAsia"/>
          <w:sz w:val="24"/>
          <w:szCs w:val="24"/>
        </w:rPr>
        <w:t>服务项目必须达到国家或行业标准。</w:t>
      </w:r>
    </w:p>
    <w:p w:rsidR="003577C2" w:rsidRPr="003A7B3F" w:rsidRDefault="003577C2" w:rsidP="007C54FB">
      <w:pPr>
        <w:spacing w:line="460" w:lineRule="exact"/>
        <w:ind w:firstLineChars="200" w:firstLine="480"/>
        <w:rPr>
          <w:rFonts w:ascii="宋体" w:hAnsi="宋体" w:cs="宋体"/>
          <w:sz w:val="24"/>
          <w:szCs w:val="24"/>
        </w:rPr>
      </w:pPr>
      <w:r w:rsidRPr="003A7B3F">
        <w:rPr>
          <w:rFonts w:ascii="宋体" w:hAnsi="宋体" w:cs="宋体"/>
          <w:sz w:val="24"/>
          <w:szCs w:val="24"/>
        </w:rPr>
        <w:t>6</w:t>
      </w:r>
      <w:r w:rsidRPr="003A7B3F">
        <w:rPr>
          <w:rFonts w:ascii="宋体" w:hAnsi="宋体" w:cs="宋体" w:hint="eastAsia"/>
          <w:sz w:val="24"/>
          <w:szCs w:val="24"/>
        </w:rPr>
        <w:t>、管理和服务人员接受系统的专业和服务技能培训。</w:t>
      </w:r>
    </w:p>
    <w:p w:rsidR="003577C2" w:rsidRPr="003A7B3F" w:rsidRDefault="003577C2" w:rsidP="007C54FB">
      <w:pPr>
        <w:snapToGrid w:val="0"/>
        <w:spacing w:line="460" w:lineRule="exact"/>
        <w:ind w:firstLineChars="200" w:firstLine="482"/>
        <w:rPr>
          <w:rFonts w:ascii="宋体" w:cs="宋体"/>
          <w:b/>
          <w:sz w:val="24"/>
          <w:szCs w:val="24"/>
        </w:rPr>
      </w:pPr>
      <w:r w:rsidRPr="003A7B3F">
        <w:rPr>
          <w:rFonts w:ascii="宋体" w:hAnsi="宋体" w:cs="宋体" w:hint="eastAsia"/>
          <w:b/>
          <w:sz w:val="24"/>
          <w:szCs w:val="24"/>
        </w:rPr>
        <w:t>十、</w:t>
      </w:r>
      <w:r w:rsidR="007C54FB" w:rsidRPr="003A7B3F">
        <w:rPr>
          <w:rFonts w:ascii="宋体" w:hAnsi="宋体" w:cs="宋体" w:hint="eastAsia"/>
          <w:b/>
          <w:sz w:val="24"/>
          <w:szCs w:val="24"/>
        </w:rPr>
        <w:t>其他</w:t>
      </w:r>
    </w:p>
    <w:p w:rsidR="007C54FB" w:rsidRPr="003A7B3F" w:rsidRDefault="007C54FB" w:rsidP="007C54FB">
      <w:pPr>
        <w:widowControl/>
        <w:autoSpaceDE w:val="0"/>
        <w:autoSpaceDN w:val="0"/>
        <w:adjustRightInd w:val="0"/>
        <w:spacing w:line="460" w:lineRule="exact"/>
        <w:ind w:firstLine="480"/>
        <w:rPr>
          <w:rFonts w:ascii="宋体" w:hAnsi="宋体" w:cs="宋体"/>
          <w:spacing w:val="-2"/>
          <w:sz w:val="24"/>
          <w:szCs w:val="24"/>
        </w:rPr>
      </w:pPr>
      <w:r w:rsidRPr="003A7B3F">
        <w:rPr>
          <w:rFonts w:ascii="宋体" w:hAnsi="宋体" w:cs="宋体" w:hint="eastAsia"/>
          <w:spacing w:val="-2"/>
          <w:sz w:val="24"/>
          <w:szCs w:val="24"/>
        </w:rPr>
        <w:t>1、中标人所用人员必须按照《中华人民共和国劳动法》的规定执行，如遇到工资纠纷问题由中标人自行解决，若因此造成招标人损失的，中标人还应当赔偿招标人的全部损失。</w:t>
      </w:r>
    </w:p>
    <w:p w:rsidR="001746DD" w:rsidRPr="003A7B3F" w:rsidRDefault="007C54FB" w:rsidP="007C54FB">
      <w:pPr>
        <w:widowControl/>
        <w:autoSpaceDE w:val="0"/>
        <w:autoSpaceDN w:val="0"/>
        <w:adjustRightInd w:val="0"/>
        <w:spacing w:line="460" w:lineRule="exact"/>
        <w:ind w:firstLine="480"/>
      </w:pPr>
      <w:r w:rsidRPr="003A7B3F">
        <w:rPr>
          <w:rFonts w:ascii="宋体" w:hAnsi="宋体" w:cs="宋体" w:hint="eastAsia"/>
          <w:spacing w:val="-2"/>
          <w:sz w:val="24"/>
          <w:szCs w:val="24"/>
        </w:rPr>
        <w:t>2、本次招标不接受联合体报价及分包、转包。</w:t>
      </w:r>
      <w:r w:rsidR="00C83413" w:rsidRPr="003A7B3F">
        <w:rPr>
          <w:rFonts w:ascii="宋体" w:hAnsi="宋体" w:cs="宋体" w:hint="eastAsia"/>
          <w:spacing w:val="-2"/>
          <w:sz w:val="24"/>
          <w:szCs w:val="24"/>
        </w:rPr>
        <w:t xml:space="preserve"> </w:t>
      </w:r>
    </w:p>
    <w:sectPr w:rsidR="001746DD" w:rsidRPr="003A7B3F" w:rsidSect="007C54FB">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2BA" w:rsidRDefault="001422BA" w:rsidP="003577C2">
      <w:r>
        <w:separator/>
      </w:r>
    </w:p>
  </w:endnote>
  <w:endnote w:type="continuationSeparator" w:id="0">
    <w:p w:rsidR="001422BA" w:rsidRDefault="001422BA" w:rsidP="003577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2BA" w:rsidRDefault="001422BA" w:rsidP="003577C2">
      <w:r>
        <w:separator/>
      </w:r>
    </w:p>
  </w:footnote>
  <w:footnote w:type="continuationSeparator" w:id="0">
    <w:p w:rsidR="001422BA" w:rsidRDefault="001422BA" w:rsidP="003577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7C2"/>
    <w:rsid w:val="001422BA"/>
    <w:rsid w:val="00153251"/>
    <w:rsid w:val="001746DD"/>
    <w:rsid w:val="001A7E50"/>
    <w:rsid w:val="00283593"/>
    <w:rsid w:val="002C5D7C"/>
    <w:rsid w:val="00345F4B"/>
    <w:rsid w:val="003577C2"/>
    <w:rsid w:val="003817CB"/>
    <w:rsid w:val="003A7B3F"/>
    <w:rsid w:val="004628C3"/>
    <w:rsid w:val="004943E8"/>
    <w:rsid w:val="005074F6"/>
    <w:rsid w:val="005C0572"/>
    <w:rsid w:val="0062475E"/>
    <w:rsid w:val="006E7B1C"/>
    <w:rsid w:val="007C54FB"/>
    <w:rsid w:val="007F0A2F"/>
    <w:rsid w:val="00887C55"/>
    <w:rsid w:val="00897E07"/>
    <w:rsid w:val="009C5E1C"/>
    <w:rsid w:val="009E4850"/>
    <w:rsid w:val="00C06FD3"/>
    <w:rsid w:val="00C83413"/>
    <w:rsid w:val="00D15EAB"/>
    <w:rsid w:val="00D165DB"/>
    <w:rsid w:val="00D923FD"/>
    <w:rsid w:val="00DA2B09"/>
    <w:rsid w:val="00E17FD2"/>
    <w:rsid w:val="00E7597A"/>
    <w:rsid w:val="00ED0CB9"/>
    <w:rsid w:val="00FB11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7C2"/>
    <w:pPr>
      <w:widowControl w:val="0"/>
      <w:jc w:val="both"/>
    </w:pPr>
    <w:rPr>
      <w:rFonts w:ascii="Times New Roman" w:eastAsia="宋体" w:hAnsi="Times New Roman" w:cs="Times New Roman"/>
      <w:szCs w:val="20"/>
    </w:rPr>
  </w:style>
  <w:style w:type="paragraph" w:styleId="1">
    <w:name w:val="heading 1"/>
    <w:basedOn w:val="a"/>
    <w:next w:val="a"/>
    <w:link w:val="1Char"/>
    <w:uiPriority w:val="99"/>
    <w:qFormat/>
    <w:rsid w:val="003577C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77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577C2"/>
    <w:rPr>
      <w:sz w:val="18"/>
      <w:szCs w:val="18"/>
    </w:rPr>
  </w:style>
  <w:style w:type="paragraph" w:styleId="a4">
    <w:name w:val="footer"/>
    <w:basedOn w:val="a"/>
    <w:link w:val="Char0"/>
    <w:uiPriority w:val="99"/>
    <w:unhideWhenUsed/>
    <w:rsid w:val="003577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577C2"/>
    <w:rPr>
      <w:sz w:val="18"/>
      <w:szCs w:val="18"/>
    </w:rPr>
  </w:style>
  <w:style w:type="character" w:customStyle="1" w:styleId="1Char">
    <w:name w:val="标题 1 Char"/>
    <w:basedOn w:val="a0"/>
    <w:link w:val="1"/>
    <w:uiPriority w:val="99"/>
    <w:rsid w:val="003577C2"/>
    <w:rPr>
      <w:rFonts w:ascii="Times New Roman" w:eastAsia="宋体" w:hAnsi="Times New Roman" w:cs="Times New Roman"/>
      <w:b/>
      <w:bCs/>
      <w:kern w:val="44"/>
      <w:sz w:val="44"/>
      <w:szCs w:val="44"/>
    </w:rPr>
  </w:style>
  <w:style w:type="paragraph" w:styleId="a5">
    <w:name w:val="List Paragraph"/>
    <w:basedOn w:val="a"/>
    <w:uiPriority w:val="34"/>
    <w:qFormat/>
    <w:rsid w:val="007C54F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437</Words>
  <Characters>2494</Characters>
  <Application>Microsoft Office Word</Application>
  <DocSecurity>0</DocSecurity>
  <Lines>20</Lines>
  <Paragraphs>5</Paragraphs>
  <ScaleCrop>false</ScaleCrop>
  <Company>微软中国</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20</cp:revision>
  <dcterms:created xsi:type="dcterms:W3CDTF">2019-10-20T12:47:00Z</dcterms:created>
  <dcterms:modified xsi:type="dcterms:W3CDTF">2019-10-21T09:02:00Z</dcterms:modified>
</cp:coreProperties>
</file>