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color w:val="auto"/>
          <w:sz w:val="32"/>
          <w:szCs w:val="32"/>
          <w:highlight w:val="none"/>
          <w:lang w:eastAsia="zh-CN"/>
        </w:rPr>
      </w:pPr>
      <w:r>
        <w:rPr>
          <w:rFonts w:hint="eastAsia"/>
          <w:b/>
          <w:bCs/>
          <w:color w:val="auto"/>
          <w:sz w:val="32"/>
          <w:szCs w:val="32"/>
          <w:highlight w:val="none"/>
          <w:lang w:val="en-US" w:eastAsia="zh-CN"/>
        </w:rPr>
        <w:t>海南中学三亚学校（三亚市实验中学）</w:t>
      </w:r>
      <w:r>
        <w:rPr>
          <w:rFonts w:hint="eastAsia"/>
          <w:b/>
          <w:bCs/>
          <w:color w:val="auto"/>
          <w:sz w:val="32"/>
          <w:szCs w:val="32"/>
          <w:highlight w:val="none"/>
          <w:lang w:eastAsia="zh-CN"/>
        </w:rPr>
        <w:t>用户需求</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项目范围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三亚市实验中学校址位于三亚市河东路84号，总用地面积约75000平方米，总建筑面积43819平方米，绿化面积20313平方米。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二、</w:t>
      </w:r>
      <w:r>
        <w:rPr>
          <w:rFonts w:hint="eastAsia" w:ascii="宋体" w:hAnsi="宋体" w:eastAsia="宋体" w:cs="宋体"/>
          <w:b/>
          <w:color w:val="auto"/>
          <w:sz w:val="24"/>
          <w:szCs w:val="24"/>
          <w:highlight w:val="none"/>
        </w:rPr>
        <w:t>校园物业管理标准及要求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color w:val="auto"/>
          <w:sz w:val="24"/>
          <w:szCs w:val="24"/>
          <w:highlight w:val="none"/>
        </w:rPr>
        <w:t xml:space="preserve">  本项目的物业服务按照中国物业管理协会《普通住宅小区物业服务等级标准》二级标准实施，具体技术规范及要求：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1、服务与被服务双方签订规范的物业服务合同，双方权利义务明确；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2、承接项目时，对区内共用部位、共用设施设备进行认真查验，验收手续</w:t>
      </w:r>
      <w:r>
        <w:rPr>
          <w:rFonts w:hint="eastAsia" w:ascii="宋体" w:hAnsi="宋体" w:cs="宋体"/>
          <w:color w:val="auto"/>
          <w:sz w:val="24"/>
          <w:szCs w:val="24"/>
          <w:highlight w:val="none"/>
          <w:lang w:eastAsia="zh-CN"/>
        </w:rPr>
        <w:t>齐</w:t>
      </w:r>
      <w:r>
        <w:rPr>
          <w:rFonts w:hint="eastAsia" w:ascii="宋体" w:hAnsi="宋体" w:eastAsia="宋体" w:cs="宋体"/>
          <w:color w:val="auto"/>
          <w:sz w:val="24"/>
          <w:szCs w:val="24"/>
          <w:highlight w:val="none"/>
        </w:rPr>
        <w:t>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3、管理人员、专业操作人员按照国家有关规定取得物业管理职业资格证书或岗位证书；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4、有完善的物业管理方案，质量管理、财务管理、档案管理制度健全；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5、管理服务人员统一着装、佩戴标注，行为规范，服务以人为本、主动热情；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6、具备校园物业管理经验和能力，能积极配合和协助学校管理。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委托服务项目及内容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1、校园物业服务中心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建立并完善校园物业服务中心各种责任、岗位制度等。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0" w:firstLineChars="15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0" w:firstLineChars="15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①负责校园物业管理的全面工作，带领全体人员完成学校交给的工作任务；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0" w:firstLineChars="15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②根据职责单位规定规章制度和工作计划，处理校园物业常规性的事务；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0" w:firstLineChars="15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③安排员工认真做好校园内的公共卫生工作以及课室物业管理工作；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0" w:firstLineChars="15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④积极协助有关部门做好工作范围内的安全防范工作；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0" w:firstLineChars="15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⑤负责全体员工职业道德建设，教育员工积极工作，为学校师生员工提供良好环境；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0" w:firstLineChars="15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⑥经常深入工作现场、检查员工任务完成情况和制度执行情况，并根据规定实施奖惩；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0" w:firstLineChars="15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⑦完成学校交办的其他任务。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72" w:firstLineChars="196"/>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2、维护秩序与消防管理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建立并完善保安、消防和秩序各项管理制度，切实维护学校与师生的人身和财产安全。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①校区前门和后门24小时站岗执勤；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②对重点区域和部位每1小时至少巡查1次，确保校园安全，维护校园秩序和稳定；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③对进出校区车辆进行管理，引导车辆有序通行停放；校路及停车场交通个标志齐全；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④对进出校园人员实行登记管理，严格执行《中小学校园安全管理办法》；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⑤制定火灾、治安等突发事件的应急预案，事发时及时报告学校并采取相应措施；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0" w:firstLineChars="15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⑥消防设施设备完好，可随时启用，保证消防通道畅通；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0" w:firstLineChars="15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⑦对突发事件有应急预案，完善责任制；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0" w:firstLineChars="15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⑧文明执勤，严格管理，保障学校财产和师生人身不受侵害，维护正常学校秩序；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60" w:firstLineChars="15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⑨全年无责任事故和案件发生，师生有安全感，对校园保安服务满意率在95%以上。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72" w:firstLineChars="196"/>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3、学生公寓和食堂管理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①对入住公寓的学生进行作息时间管理、内务管理、会客管理等；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②负责学生公寓内外的保卫、公共卫生清扫，确保学生公寓安全、卫生、文明；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③协助学校相关管理部门处理好学生在公寓内的行为习惯管理及思想教育等工作；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④协助学校对学生食堂（含回族学生食堂）的经营秩序、环境卫生和食品卫生安全进行监督和管理。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72" w:firstLineChars="196"/>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4、校园卫生保洁服务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⑴管理范围：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①校园（宿舍区）、包括道路、公共场所、绿化带、运动场及其附属建筑的清洁保洁；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②教学楼、综合楼，包括大堂、楼梯、走廊、扶手、天花板、墙壁、卫生间等公共区域及报告厅、会议室和指定办公室等保洁清洁。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⑵服务内容：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①负责公共部分的清洁卫生，做好每天清扫，并经常不间断巡回保洁；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②负责各栋楼楼道、指定办公室卫生打扫垃圾的清洁工作；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③负责校区各厕所的保洁工作；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④协助会议或活动的接待工作；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⑤完成学校交给的临时任务。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72" w:firstLineChars="196"/>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5、水电机电设备养护维修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建立并完善机电设备运行管理制度；负责机电设备设施（包括配电房、水泵房等）的运行管理和应急维修；整个校园的水、电、门窗、锁等小型设施维修。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①对公共场所的水（水龙头、管道）、灯（路灯、感应灯、开关）、厕所（水箱、下水）做到每天巡视，一旦发现问题及时报修，有专人进行修理；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②对班级、宿舍、办公室（灯、开关、窗户、门锁、桌椅、扣件、水电设施设备）等的报修，及时了解情况，迅速安排专人进行修理；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③建立机电设施设备档案，设施设备的运行、检查、维保记录齐全；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④设施设备标识齐全、规范，责任人明确，操作维护人员严格执行设施设备操作规程及保养规范，设施设备运行进行修理；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⑤对机电设施设备定期组织检查，做好巡查记录，需要维修或大中修的，及时向学校提出报告和建议，根据学校的决定，组织维修；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⑥设备房保持安全、整洁，无跑、冒、滴、漏等现象；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⑦容易危及人身安全的设施设备有警示标示和防范措施，对可能发生的各种突发设备故障有应急方案；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⑧保证历次考试各项设备设施运行正常；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⑨设备出现故障时，维修人员应在接到报修后5分钟内到达现场，零修合格率100%，一般性故障排除不过夜。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72" w:firstLineChars="196"/>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6、绿化养护服务管理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①有专业人员实施绿化养护管理；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②对草坪、花卉、绿篱、树木定期进行修剪、养护；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③定期清除绿地杂草、杂物；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④适时组织浇灌、施肥和松土，做好防涝、防冻与防台风工作；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⑤适时喷洒药物，预防病虫害。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72" w:firstLineChars="196"/>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7、非正常上班期间学生管理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非正常上班期间（中午、晚上、双休日），学生在校的管理。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四</w:t>
      </w:r>
      <w:r>
        <w:rPr>
          <w:rFonts w:hint="eastAsia" w:ascii="宋体" w:hAnsi="宋体" w:eastAsia="宋体" w:cs="宋体"/>
          <w:b/>
          <w:color w:val="auto"/>
          <w:sz w:val="24"/>
          <w:szCs w:val="24"/>
          <w:highlight w:val="none"/>
        </w:rPr>
        <w:t>、校园物业管理服务必须达到的各项指标，并作出书面承诺。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1、杜绝火灾责任事故，杜绝刑事案件；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2、环境卫生、清洁率达95%；</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3、消防设备设施完好率100%；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4、机电设备完好率100%；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5、零修、报修及时率100%，返修率小于1%；</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6、服务有效投诉少于1%，处理率100%；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7、师生满意率85%。</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、人员配置</w:t>
      </w:r>
    </w:p>
    <w:p>
      <w:pPr>
        <w:spacing w:line="480" w:lineRule="exact"/>
        <w:ind w:firstLine="470" w:firstLineChars="196"/>
        <w:rPr>
          <w:rFonts w:hint="eastAsia" w:ascii="宋体" w:hAnsi="宋体" w:cs="宋体"/>
          <w:color w:val="auto"/>
          <w:sz w:val="24"/>
          <w:highlight w:val="none"/>
        </w:rPr>
      </w:pPr>
      <w:r>
        <w:rPr>
          <w:rFonts w:hint="eastAsia" w:ascii="宋体" w:hAnsi="宋体" w:cs="宋体"/>
          <w:color w:val="auto"/>
          <w:sz w:val="24"/>
          <w:highlight w:val="none"/>
        </w:rPr>
        <w:t>管理人员6人：项目经理1人，队长2人 ，保洁主管1人，食堂宿舍主管1人，收费主任1人；</w:t>
      </w:r>
    </w:p>
    <w:p>
      <w:pPr>
        <w:spacing w:line="480" w:lineRule="exact"/>
        <w:ind w:firstLine="470" w:firstLineChars="196"/>
        <w:rPr>
          <w:rFonts w:hint="eastAsia" w:ascii="宋体" w:hAnsi="宋体" w:cs="宋体"/>
          <w:b/>
          <w:color w:val="auto"/>
          <w:sz w:val="24"/>
          <w:highlight w:val="none"/>
        </w:rPr>
      </w:pPr>
      <w:r>
        <w:rPr>
          <w:rFonts w:hint="eastAsia" w:ascii="宋体" w:hAnsi="宋体" w:cs="宋体"/>
          <w:color w:val="auto"/>
          <w:sz w:val="24"/>
          <w:highlight w:val="none"/>
        </w:rPr>
        <w:t>护管员</w:t>
      </w:r>
      <w:r>
        <w:rPr>
          <w:rFonts w:hint="eastAsia" w:ascii="宋体" w:hAnsi="宋体" w:cs="宋体"/>
          <w:color w:val="auto"/>
          <w:sz w:val="24"/>
          <w:highlight w:val="none"/>
          <w:lang w:val="en-US" w:eastAsia="zh-CN"/>
        </w:rPr>
        <w:t>26</w:t>
      </w:r>
      <w:r>
        <w:rPr>
          <w:rFonts w:hint="eastAsia" w:ascii="宋体" w:hAnsi="宋体" w:cs="宋体"/>
          <w:color w:val="auto"/>
          <w:sz w:val="24"/>
          <w:highlight w:val="none"/>
        </w:rPr>
        <w:t>人：大门6人，运动场大门3人，前门3人，后门3人，球场3人，机动</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人，巡逻</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人，协警1人；</w:t>
      </w:r>
    </w:p>
    <w:p>
      <w:pPr>
        <w:spacing w:line="480" w:lineRule="exact"/>
        <w:ind w:firstLine="570"/>
        <w:rPr>
          <w:rFonts w:hint="eastAsia" w:ascii="宋体" w:hAnsi="宋体" w:cs="宋体"/>
          <w:color w:val="auto"/>
          <w:sz w:val="24"/>
          <w:highlight w:val="none"/>
        </w:rPr>
      </w:pPr>
      <w:r>
        <w:rPr>
          <w:rFonts w:hint="eastAsia" w:ascii="宋体" w:hAnsi="宋体" w:cs="宋体"/>
          <w:color w:val="auto"/>
          <w:sz w:val="24"/>
          <w:highlight w:val="none"/>
        </w:rPr>
        <w:t>保洁员共20人：教学楼6人，体育馆2人，科技馆3人；垃圾车1人；机动保洁1人；球场保洁1人，运动场保洁1人；综合楼3人；生活区保洁2人；</w:t>
      </w:r>
    </w:p>
    <w:p>
      <w:pPr>
        <w:spacing w:line="48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其他人员10人：绿化3人，宿舍管理员3人，电工2人，复印室文员2人。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70" w:firstLineChars="196"/>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highlight w:val="none"/>
        </w:rPr>
        <w:t>共计6</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人（随着建设不断完善，经双方协商，人员也相应增加或减少）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六</w:t>
      </w:r>
      <w:r>
        <w:rPr>
          <w:rFonts w:hint="eastAsia" w:ascii="宋体" w:hAnsi="宋体" w:eastAsia="宋体" w:cs="宋体"/>
          <w:b/>
          <w:color w:val="auto"/>
          <w:sz w:val="24"/>
          <w:szCs w:val="24"/>
          <w:highlight w:val="none"/>
        </w:rPr>
        <w:t>、 承包期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承包期为叁年，合同一年一签，</w:t>
      </w:r>
      <w:r>
        <w:rPr>
          <w:rFonts w:hint="eastAsia" w:ascii="宋体" w:hAnsi="宋体" w:eastAsia="宋体" w:cs="宋体"/>
          <w:color w:val="auto"/>
          <w:sz w:val="24"/>
          <w:szCs w:val="24"/>
          <w:highlight w:val="none"/>
          <w:lang w:eastAsia="zh-CN"/>
        </w:rPr>
        <w:t>具体服务起止时间以合同约定为准</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七</w:t>
      </w:r>
      <w:r>
        <w:rPr>
          <w:rFonts w:hint="eastAsia" w:ascii="宋体" w:hAnsi="宋体" w:eastAsia="宋体" w:cs="宋体"/>
          <w:b/>
          <w:color w:val="auto"/>
          <w:sz w:val="24"/>
          <w:szCs w:val="24"/>
          <w:highlight w:val="none"/>
        </w:rPr>
        <w:t>、</w:t>
      </w:r>
      <w:r>
        <w:rPr>
          <w:rFonts w:hint="eastAsia" w:ascii="宋体" w:hAnsi="宋体"/>
          <w:b/>
          <w:color w:val="auto"/>
          <w:sz w:val="24"/>
          <w:szCs w:val="24"/>
          <w:highlight w:val="none"/>
        </w:rPr>
        <w:t>物业管理费用具体分项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1、物业经理、安保、保洁、园林绿化、水电维修，宿舍管理员等，共</w:t>
      </w:r>
      <w:r>
        <w:rPr>
          <w:rFonts w:hint="eastAsia" w:ascii="宋体" w:hAnsi="宋体" w:cs="宋体"/>
          <w:color w:val="auto"/>
          <w:sz w:val="24"/>
          <w:szCs w:val="24"/>
          <w:highlight w:val="none"/>
          <w:lang w:val="en-US" w:eastAsia="zh-CN"/>
        </w:rPr>
        <w:t>62</w:t>
      </w:r>
      <w:r>
        <w:rPr>
          <w:rFonts w:hint="eastAsia" w:ascii="宋体" w:hAnsi="宋体" w:eastAsia="宋体" w:cs="宋体"/>
          <w:color w:val="auto"/>
          <w:sz w:val="24"/>
          <w:szCs w:val="24"/>
          <w:highlight w:val="none"/>
        </w:rPr>
        <w:t>人</w:t>
      </w:r>
      <w:r>
        <w:rPr>
          <w:rFonts w:hint="eastAsia" w:ascii="宋体" w:hAnsi="宋体" w:cs="宋体"/>
          <w:color w:val="auto"/>
          <w:sz w:val="24"/>
          <w:szCs w:val="24"/>
          <w:highlight w:val="none"/>
          <w:lang w:eastAsia="zh-CN"/>
        </w:rPr>
        <w:t>。</w:t>
      </w:r>
    </w:p>
    <w:p>
      <w:pPr>
        <w:ind w:firstLine="480" w:firstLineChars="20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每年按十</w:t>
      </w:r>
      <w:r>
        <w:rPr>
          <w:rFonts w:hint="eastAsia" w:asciiTheme="minorEastAsia" w:hAnsiTheme="minorEastAsia" w:eastAsiaTheme="minorEastAsia" w:cstheme="minorEastAsia"/>
          <w:sz w:val="24"/>
          <w:szCs w:val="24"/>
          <w:highlight w:val="none"/>
          <w:lang w:val="en-US" w:eastAsia="zh-CN"/>
        </w:rPr>
        <w:t>二</w:t>
      </w:r>
      <w:r>
        <w:rPr>
          <w:rFonts w:hint="eastAsia" w:asciiTheme="minorEastAsia" w:hAnsiTheme="minorEastAsia" w:eastAsiaTheme="minorEastAsia" w:cstheme="minorEastAsia"/>
          <w:sz w:val="24"/>
          <w:szCs w:val="24"/>
          <w:highlight w:val="none"/>
          <w:lang w:eastAsia="zh-CN"/>
        </w:rPr>
        <w:t>个月计算，十</w:t>
      </w:r>
      <w:r>
        <w:rPr>
          <w:rFonts w:hint="eastAsia" w:asciiTheme="minorEastAsia" w:hAnsiTheme="minorEastAsia" w:eastAsiaTheme="minorEastAsia" w:cstheme="minorEastAsia"/>
          <w:sz w:val="24"/>
          <w:szCs w:val="24"/>
          <w:highlight w:val="none"/>
          <w:lang w:val="en-US" w:eastAsia="zh-CN"/>
        </w:rPr>
        <w:t>二</w:t>
      </w:r>
      <w:r>
        <w:rPr>
          <w:rFonts w:hint="eastAsia" w:asciiTheme="minorEastAsia" w:hAnsiTheme="minorEastAsia" w:eastAsiaTheme="minorEastAsia" w:cstheme="minorEastAsia"/>
          <w:sz w:val="24"/>
          <w:szCs w:val="24"/>
          <w:highlight w:val="none"/>
          <w:lang w:eastAsia="zh-CN"/>
        </w:rPr>
        <w:t>个月</w:t>
      </w:r>
      <w:r>
        <w:rPr>
          <w:rFonts w:hint="eastAsia" w:asciiTheme="minorEastAsia" w:hAnsiTheme="minorEastAsia" w:eastAsiaTheme="minorEastAsia" w:cstheme="minorEastAsia"/>
          <w:sz w:val="24"/>
          <w:szCs w:val="24"/>
          <w:highlight w:val="none"/>
        </w:rPr>
        <w:t>总物业服务费用为：人民币</w:t>
      </w:r>
      <w:r>
        <w:rPr>
          <w:rFonts w:hint="eastAsia" w:asciiTheme="minorEastAsia" w:hAnsiTheme="minorEastAsia" w:eastAsiaTheme="minorEastAsia" w:cstheme="minorEastAsia"/>
          <w:sz w:val="24"/>
          <w:szCs w:val="24"/>
          <w:highlight w:val="none"/>
          <w:lang w:eastAsia="zh-CN"/>
        </w:rPr>
        <w:t>贰佰</w:t>
      </w:r>
      <w:r>
        <w:rPr>
          <w:rFonts w:hint="eastAsia" w:asciiTheme="minorEastAsia" w:hAnsiTheme="minorEastAsia" w:eastAsiaTheme="minorEastAsia" w:cstheme="minorEastAsia"/>
          <w:sz w:val="24"/>
          <w:szCs w:val="24"/>
          <w:highlight w:val="none"/>
          <w:lang w:val="en-US" w:eastAsia="zh-CN"/>
        </w:rPr>
        <w:t>陆</w:t>
      </w:r>
      <w:r>
        <w:rPr>
          <w:rFonts w:hint="eastAsia" w:asciiTheme="minorEastAsia" w:hAnsiTheme="minorEastAsia" w:eastAsiaTheme="minorEastAsia" w:cstheme="minorEastAsia"/>
          <w:sz w:val="24"/>
          <w:szCs w:val="24"/>
          <w:highlight w:val="none"/>
          <w:lang w:eastAsia="zh-CN"/>
        </w:rPr>
        <w:t>拾</w:t>
      </w:r>
      <w:r>
        <w:rPr>
          <w:rFonts w:hint="eastAsia" w:asciiTheme="minorEastAsia" w:hAnsiTheme="minorEastAsia" w:eastAsiaTheme="minorEastAsia" w:cstheme="minorEastAsia"/>
          <w:sz w:val="24"/>
          <w:szCs w:val="24"/>
          <w:highlight w:val="none"/>
          <w:lang w:val="en-US" w:eastAsia="zh-CN"/>
        </w:rPr>
        <w:t>壹</w:t>
      </w:r>
      <w:r>
        <w:rPr>
          <w:rFonts w:hint="eastAsia" w:asciiTheme="minorEastAsia" w:hAnsiTheme="minorEastAsia" w:eastAsiaTheme="minorEastAsia" w:cstheme="minorEastAsia"/>
          <w:sz w:val="24"/>
          <w:szCs w:val="24"/>
          <w:highlight w:val="none"/>
          <w:lang w:eastAsia="zh-CN"/>
        </w:rPr>
        <w:t>万</w:t>
      </w:r>
      <w:r>
        <w:rPr>
          <w:rFonts w:hint="eastAsia" w:asciiTheme="minorEastAsia" w:hAnsiTheme="minorEastAsia" w:eastAsiaTheme="minorEastAsia" w:cstheme="minorEastAsia"/>
          <w:sz w:val="24"/>
          <w:szCs w:val="24"/>
          <w:highlight w:val="none"/>
          <w:lang w:val="en-US" w:eastAsia="zh-CN"/>
        </w:rPr>
        <w:t>壹</w:t>
      </w:r>
      <w:r>
        <w:rPr>
          <w:rFonts w:hint="eastAsia" w:asciiTheme="minorEastAsia" w:hAnsiTheme="minorEastAsia" w:eastAsiaTheme="minorEastAsia" w:cstheme="minorEastAsia"/>
          <w:sz w:val="24"/>
          <w:szCs w:val="24"/>
          <w:highlight w:val="none"/>
          <w:lang w:eastAsia="zh-CN"/>
        </w:rPr>
        <w:t>仟</w:t>
      </w:r>
      <w:r>
        <w:rPr>
          <w:rFonts w:hint="eastAsia" w:asciiTheme="minorEastAsia" w:hAnsiTheme="minorEastAsia" w:eastAsiaTheme="minorEastAsia" w:cstheme="minorEastAsia"/>
          <w:sz w:val="24"/>
          <w:szCs w:val="24"/>
          <w:highlight w:val="none"/>
          <w:lang w:val="en-US" w:eastAsia="zh-CN"/>
        </w:rPr>
        <w:t>肆</w:t>
      </w:r>
      <w:r>
        <w:rPr>
          <w:rFonts w:hint="eastAsia" w:asciiTheme="minorEastAsia" w:hAnsiTheme="minorEastAsia" w:eastAsiaTheme="minorEastAsia" w:cstheme="minorEastAsia"/>
          <w:sz w:val="24"/>
          <w:szCs w:val="24"/>
          <w:highlight w:val="none"/>
          <w:lang w:eastAsia="zh-CN"/>
        </w:rPr>
        <w:t>佰</w:t>
      </w:r>
      <w:r>
        <w:rPr>
          <w:rFonts w:hint="eastAsia" w:asciiTheme="minorEastAsia" w:hAnsiTheme="minorEastAsia" w:eastAsiaTheme="minorEastAsia" w:cstheme="minorEastAsia"/>
          <w:sz w:val="24"/>
          <w:szCs w:val="24"/>
          <w:highlight w:val="none"/>
          <w:lang w:val="en-US" w:eastAsia="zh-CN"/>
        </w:rPr>
        <w:t>肆拾</w:t>
      </w:r>
      <w:r>
        <w:rPr>
          <w:rFonts w:hint="eastAsia" w:asciiTheme="minorEastAsia" w:hAnsiTheme="minorEastAsia" w:eastAsiaTheme="minorEastAsia" w:cstheme="minorEastAsia"/>
          <w:sz w:val="24"/>
          <w:szCs w:val="24"/>
          <w:highlight w:val="none"/>
          <w:lang w:eastAsia="zh-CN"/>
        </w:rPr>
        <w:t>元整</w:t>
      </w:r>
      <w:r>
        <w:rPr>
          <w:rFonts w:hint="eastAsia" w:asciiTheme="minorEastAsia" w:hAnsiTheme="minorEastAsia" w:eastAsiaTheme="minorEastAsia" w:cstheme="minorEastAsia"/>
          <w:sz w:val="24"/>
          <w:szCs w:val="24"/>
          <w:highlight w:val="none"/>
        </w:rPr>
        <w:t>（</w:t>
      </w:r>
      <w:r>
        <w:rPr>
          <w:rFonts w:hint="default" w:ascii="Arial" w:hAnsi="Arial" w:cs="Arial" w:eastAsia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2,611,440.00元/年</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寒、暑假期间人员费用按实际人员另行确定</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color w:val="auto"/>
          <w:sz w:val="24"/>
          <w:szCs w:val="24"/>
          <w:highlight w:val="none"/>
          <w:u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7B59"/>
    <w:multiLevelType w:val="singleLevel"/>
    <w:tmpl w:val="58817B5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52F2B"/>
    <w:rsid w:val="2AC52F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楷体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2020-04-07T09:37:00Z</dcterms:created>
  <dc:creator>PC</dc:creator>
  <cp:lastModifiedBy>PC</cp:lastModifiedBy>
  <cp:lastPrinted>2020-04-07T09:37:20Z</cp:lastPrinted>
  <dcterms:modified xsi:type="dcterms:W3CDTF">2020-04-07T09:37:33Z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