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项目需求书</w:t>
      </w:r>
    </w:p>
    <w:p>
      <w:pPr>
        <w:pStyle w:val="3"/>
        <w:numPr>
          <w:ilvl w:val="0"/>
          <w:numId w:val="1"/>
        </w:numPr>
      </w:pPr>
      <w:r>
        <w:rPr>
          <w:rFonts w:hint="eastAsia"/>
        </w:rPr>
        <w:t>项目说明</w:t>
      </w:r>
    </w:p>
    <w:p>
      <w:pPr>
        <w:pStyle w:val="4"/>
      </w:pPr>
      <w:r>
        <w:rPr>
          <w:rFonts w:hint="eastAsia"/>
        </w:rPr>
        <w:t>（一）项目概况</w:t>
      </w:r>
    </w:p>
    <w:p>
      <w:pPr>
        <w:pStyle w:val="20"/>
        <w:numPr>
          <w:ilvl w:val="0"/>
          <w:numId w:val="2"/>
        </w:numPr>
        <w:spacing w:before="156" w:beforeLines="50" w:after="156" w:afterLines="50" w:line="360" w:lineRule="auto"/>
        <w:ind w:firstLineChars="0"/>
        <w:rPr>
          <w:sz w:val="24"/>
          <w:szCs w:val="24"/>
        </w:rPr>
      </w:pPr>
      <w:r>
        <w:rPr>
          <w:rFonts w:hint="eastAsia"/>
          <w:sz w:val="24"/>
          <w:szCs w:val="24"/>
        </w:rPr>
        <w:t>项目名称：2020年白沙县义务教育薄弱环节改善与能力提升智慧校园建设及局域网扩建设备采购项</w:t>
      </w:r>
      <w:r>
        <w:rPr>
          <w:rFonts w:hint="eastAsia"/>
          <w:sz w:val="24"/>
          <w:szCs w:val="24"/>
          <w:lang w:eastAsia="zh-CN"/>
        </w:rPr>
        <w:t>目</w:t>
      </w:r>
      <w:bookmarkStart w:id="1" w:name="_GoBack"/>
      <w:bookmarkEnd w:id="1"/>
    </w:p>
    <w:p>
      <w:pPr>
        <w:pStyle w:val="20"/>
        <w:numPr>
          <w:ilvl w:val="0"/>
          <w:numId w:val="2"/>
        </w:numPr>
        <w:spacing w:before="156" w:beforeLines="50" w:after="156" w:afterLines="50" w:line="360" w:lineRule="auto"/>
        <w:ind w:firstLineChars="0"/>
        <w:rPr>
          <w:sz w:val="24"/>
          <w:szCs w:val="24"/>
        </w:rPr>
      </w:pPr>
      <w:r>
        <w:rPr>
          <w:rFonts w:hint="eastAsia"/>
          <w:sz w:val="24"/>
          <w:szCs w:val="24"/>
        </w:rPr>
        <w:t>项目编号：</w:t>
      </w:r>
      <w:r>
        <w:rPr>
          <w:rFonts w:hint="eastAsia"/>
          <w:sz w:val="24"/>
          <w:szCs w:val="24"/>
          <w:lang w:val="en-US" w:eastAsia="zh-CN"/>
        </w:rPr>
        <w:t>HNXJ-HN-2020-029</w:t>
      </w:r>
    </w:p>
    <w:p>
      <w:pPr>
        <w:pStyle w:val="4"/>
      </w:pPr>
      <w:r>
        <w:rPr>
          <w:rFonts w:hint="eastAsia"/>
        </w:rPr>
        <w:t>（二）交付要求</w:t>
      </w:r>
    </w:p>
    <w:p>
      <w:pPr>
        <w:pStyle w:val="20"/>
        <w:numPr>
          <w:ilvl w:val="0"/>
          <w:numId w:val="3"/>
        </w:numPr>
        <w:spacing w:before="156" w:beforeLines="50" w:after="156" w:afterLines="50" w:line="360" w:lineRule="auto"/>
        <w:ind w:firstLineChars="0"/>
        <w:rPr>
          <w:sz w:val="24"/>
          <w:szCs w:val="24"/>
        </w:rPr>
      </w:pPr>
      <w:r>
        <w:rPr>
          <w:rFonts w:hint="eastAsia"/>
          <w:sz w:val="24"/>
          <w:szCs w:val="24"/>
        </w:rPr>
        <w:t>交付时间：合同签订后90天内</w:t>
      </w:r>
    </w:p>
    <w:p>
      <w:pPr>
        <w:pStyle w:val="20"/>
        <w:numPr>
          <w:ilvl w:val="0"/>
          <w:numId w:val="3"/>
        </w:numPr>
        <w:spacing w:before="156" w:beforeLines="50" w:after="156" w:afterLines="50" w:line="360" w:lineRule="auto"/>
        <w:ind w:firstLineChars="0"/>
        <w:rPr>
          <w:sz w:val="24"/>
          <w:szCs w:val="24"/>
        </w:rPr>
      </w:pPr>
      <w:r>
        <w:rPr>
          <w:rFonts w:hint="eastAsia"/>
          <w:sz w:val="24"/>
          <w:szCs w:val="24"/>
        </w:rPr>
        <w:t>交付地点：根据用户需要</w:t>
      </w:r>
    </w:p>
    <w:p>
      <w:pPr>
        <w:pStyle w:val="20"/>
        <w:numPr>
          <w:ilvl w:val="0"/>
          <w:numId w:val="3"/>
        </w:numPr>
        <w:spacing w:before="156" w:beforeLines="50" w:after="156" w:afterLines="50" w:line="360" w:lineRule="auto"/>
        <w:ind w:firstLineChars="0"/>
        <w:rPr>
          <w:sz w:val="24"/>
          <w:szCs w:val="24"/>
        </w:rPr>
      </w:pPr>
      <w:r>
        <w:rPr>
          <w:rFonts w:hint="eastAsia"/>
          <w:sz w:val="24"/>
          <w:szCs w:val="24"/>
        </w:rPr>
        <w:t>交付方式：免费送至用户指定地点</w:t>
      </w:r>
    </w:p>
    <w:p>
      <w:pPr>
        <w:pStyle w:val="4"/>
      </w:pPr>
      <w:r>
        <w:rPr>
          <w:rFonts w:hint="eastAsia"/>
        </w:rPr>
        <w:t>（三）质量要求</w:t>
      </w:r>
    </w:p>
    <w:p>
      <w:pPr>
        <w:pStyle w:val="20"/>
        <w:numPr>
          <w:ilvl w:val="0"/>
          <w:numId w:val="4"/>
        </w:numPr>
        <w:spacing w:before="156" w:beforeLines="50" w:after="156" w:afterLines="50" w:line="360" w:lineRule="auto"/>
        <w:ind w:firstLineChars="0"/>
        <w:rPr>
          <w:sz w:val="24"/>
          <w:szCs w:val="24"/>
        </w:rPr>
      </w:pPr>
      <w:r>
        <w:rPr>
          <w:rFonts w:hint="eastAsia"/>
          <w:sz w:val="24"/>
          <w:szCs w:val="24"/>
        </w:rPr>
        <w:t>达到相关行业标准</w:t>
      </w:r>
      <w:bookmarkStart w:id="0" w:name="_Toc487034074"/>
      <w:r>
        <w:rPr>
          <w:rFonts w:hint="eastAsia"/>
          <w:sz w:val="24"/>
          <w:szCs w:val="24"/>
        </w:rPr>
        <w:t>。</w:t>
      </w:r>
    </w:p>
    <w:p>
      <w:pPr>
        <w:pStyle w:val="4"/>
      </w:pPr>
      <w:r>
        <w:rPr>
          <w:rFonts w:hint="eastAsia"/>
        </w:rPr>
        <w:t>（四）验收要求</w:t>
      </w:r>
      <w:bookmarkEnd w:id="0"/>
    </w:p>
    <w:p>
      <w:pPr>
        <w:pStyle w:val="20"/>
        <w:numPr>
          <w:ilvl w:val="0"/>
          <w:numId w:val="4"/>
        </w:numPr>
        <w:spacing w:before="156" w:beforeLines="50" w:after="156" w:afterLines="50" w:line="360" w:lineRule="auto"/>
        <w:ind w:firstLineChars="0"/>
        <w:rPr>
          <w:sz w:val="24"/>
          <w:szCs w:val="24"/>
        </w:rPr>
      </w:pPr>
      <w:r>
        <w:rPr>
          <w:rFonts w:hint="eastAsia"/>
          <w:sz w:val="24"/>
          <w:szCs w:val="24"/>
        </w:rPr>
        <w:t>由业主方组织人员负责验收。</w:t>
      </w:r>
    </w:p>
    <w:p>
      <w:pPr>
        <w:pStyle w:val="4"/>
      </w:pPr>
      <w:r>
        <w:rPr>
          <w:rFonts w:hint="eastAsia"/>
        </w:rPr>
        <w:t>（五）售后服务要求：</w:t>
      </w:r>
    </w:p>
    <w:p>
      <w:pPr>
        <w:pStyle w:val="20"/>
        <w:numPr>
          <w:ilvl w:val="0"/>
          <w:numId w:val="4"/>
        </w:numPr>
        <w:spacing w:before="156" w:beforeLines="50" w:after="156" w:afterLines="50" w:line="360" w:lineRule="auto"/>
        <w:ind w:firstLineChars="0"/>
        <w:rPr>
          <w:sz w:val="24"/>
          <w:szCs w:val="24"/>
        </w:rPr>
      </w:pPr>
      <w:r>
        <w:rPr>
          <w:rFonts w:hint="eastAsia"/>
          <w:sz w:val="24"/>
          <w:szCs w:val="24"/>
        </w:rPr>
        <w:t>设备按原厂商标准提供维护；</w:t>
      </w:r>
    </w:p>
    <w:p>
      <w:pPr>
        <w:pStyle w:val="20"/>
        <w:numPr>
          <w:ilvl w:val="0"/>
          <w:numId w:val="4"/>
        </w:numPr>
        <w:spacing w:before="156" w:beforeLines="50" w:after="156" w:afterLines="50" w:line="360" w:lineRule="auto"/>
        <w:ind w:firstLineChars="0"/>
        <w:rPr>
          <w:sz w:val="24"/>
          <w:szCs w:val="24"/>
        </w:rPr>
      </w:pPr>
      <w:r>
        <w:rPr>
          <w:rFonts w:hint="eastAsia"/>
          <w:sz w:val="24"/>
          <w:szCs w:val="24"/>
        </w:rPr>
        <w:t>设备调试完毕交付使用前提供1次完整培训；</w:t>
      </w:r>
    </w:p>
    <w:p>
      <w:pPr>
        <w:pStyle w:val="20"/>
        <w:numPr>
          <w:ilvl w:val="0"/>
          <w:numId w:val="4"/>
        </w:numPr>
        <w:spacing w:before="156" w:beforeLines="50" w:after="156" w:afterLines="50" w:line="360" w:lineRule="auto"/>
        <w:ind w:firstLineChars="0"/>
        <w:rPr>
          <w:sz w:val="24"/>
          <w:szCs w:val="24"/>
        </w:rPr>
      </w:pPr>
      <w:r>
        <w:rPr>
          <w:rFonts w:hint="eastAsia"/>
          <w:sz w:val="24"/>
          <w:szCs w:val="24"/>
        </w:rPr>
        <w:t>提供2年免费上门服务，并且所有配件免费提供；</w:t>
      </w:r>
    </w:p>
    <w:p>
      <w:pPr>
        <w:pStyle w:val="20"/>
        <w:numPr>
          <w:ilvl w:val="0"/>
          <w:numId w:val="4"/>
        </w:numPr>
        <w:spacing w:before="156" w:beforeLines="50" w:after="156" w:afterLines="50" w:line="360" w:lineRule="auto"/>
        <w:ind w:firstLineChars="0"/>
        <w:rPr>
          <w:sz w:val="24"/>
          <w:szCs w:val="24"/>
        </w:rPr>
      </w:pPr>
      <w:r>
        <w:rPr>
          <w:rFonts w:hint="eastAsia"/>
          <w:sz w:val="24"/>
          <w:szCs w:val="24"/>
        </w:rPr>
        <w:t>提供7×24小时技术支持和服务，2小时内作出实质性响应，对重大问题提供现场技术支持，24小时内到达指定现场。问题解决后24小时内，提交问题处理报告，说明问题种类、问题原因、问题解决中使用的方法及造成的损失等情况。</w:t>
      </w:r>
    </w:p>
    <w:p>
      <w:pPr>
        <w:pStyle w:val="3"/>
      </w:pPr>
      <w:r>
        <w:rPr>
          <w:rFonts w:hint="eastAsia"/>
        </w:rPr>
        <w:t>二、项目需求</w:t>
      </w:r>
    </w:p>
    <w:p>
      <w:pPr>
        <w:pStyle w:val="4"/>
      </w:pPr>
      <w:r>
        <w:rPr>
          <w:rFonts w:hint="eastAsia"/>
        </w:rPr>
        <w:t>（一）白沙县思源实验学校智慧校园建设内容</w:t>
      </w:r>
    </w:p>
    <w:p>
      <w:pPr>
        <w:pStyle w:val="5"/>
      </w:pPr>
      <w:r>
        <w:rPr>
          <w:rFonts w:hint="eastAsia"/>
        </w:rPr>
        <w:t>1、概况</w:t>
      </w:r>
    </w:p>
    <w:p>
      <w:pPr>
        <w:spacing w:before="156" w:beforeLines="50" w:after="156" w:afterLines="50" w:line="360" w:lineRule="auto"/>
        <w:ind w:firstLine="480" w:firstLineChars="200"/>
        <w:rPr>
          <w:sz w:val="24"/>
          <w:szCs w:val="24"/>
        </w:rPr>
      </w:pPr>
      <w:r>
        <w:rPr>
          <w:rFonts w:hint="eastAsia"/>
          <w:sz w:val="24"/>
          <w:szCs w:val="24"/>
        </w:rPr>
        <w:t>整体建设要求以国家智慧校园相关标准与规范为基础，结合学校自身实际情况，侧重实用性、安全性与稳定性，项目主要包含校园安全管理、校务智能管理、学生智慧管理、智慧教学与智慧课堂等功能模块。：</w:t>
      </w:r>
    </w:p>
    <w:p>
      <w:pPr>
        <w:spacing w:before="156" w:beforeLines="50" w:after="156" w:afterLines="50" w:line="360" w:lineRule="auto"/>
        <w:ind w:firstLine="482" w:firstLineChars="200"/>
        <w:rPr>
          <w:b/>
          <w:sz w:val="24"/>
          <w:szCs w:val="24"/>
        </w:rPr>
      </w:pPr>
      <w:r>
        <w:rPr>
          <w:rFonts w:hint="eastAsia"/>
          <w:b/>
          <w:sz w:val="24"/>
          <w:szCs w:val="24"/>
        </w:rPr>
        <w:t>智慧安防与考勤系统</w:t>
      </w:r>
    </w:p>
    <w:p>
      <w:pPr>
        <w:spacing w:before="156" w:beforeLines="50" w:after="156" w:afterLines="50" w:line="360" w:lineRule="auto"/>
        <w:ind w:firstLine="480" w:firstLineChars="200"/>
        <w:rPr>
          <w:sz w:val="24"/>
          <w:szCs w:val="24"/>
        </w:rPr>
      </w:pPr>
      <w:r>
        <w:rPr>
          <w:rFonts w:hint="eastAsia"/>
          <w:sz w:val="24"/>
          <w:szCs w:val="24"/>
        </w:rPr>
        <w:t>主要包括学校门口安防管理与宿舍安全管理，学校门口采用三闸两双向通道设计，支持人脸识别及IC卡，宿舍管理采用考勤一体机模式，每个宿舍2台，支持人脸识别及IC卡考勤模式。</w:t>
      </w:r>
    </w:p>
    <w:p>
      <w:pPr>
        <w:spacing w:before="156" w:beforeLines="50" w:after="156" w:afterLines="50" w:line="360" w:lineRule="auto"/>
        <w:ind w:firstLine="482" w:firstLineChars="200"/>
        <w:rPr>
          <w:b/>
          <w:sz w:val="24"/>
          <w:szCs w:val="24"/>
        </w:rPr>
      </w:pPr>
      <w:r>
        <w:rPr>
          <w:rFonts w:hint="eastAsia"/>
          <w:b/>
          <w:sz w:val="24"/>
          <w:szCs w:val="24"/>
        </w:rPr>
        <w:t>智慧班牌</w:t>
      </w:r>
    </w:p>
    <w:p>
      <w:pPr>
        <w:spacing w:before="156" w:beforeLines="50" w:after="156" w:afterLines="50" w:line="360" w:lineRule="auto"/>
        <w:ind w:firstLine="480" w:firstLineChars="200"/>
        <w:rPr>
          <w:sz w:val="24"/>
          <w:szCs w:val="24"/>
        </w:rPr>
      </w:pPr>
      <w:r>
        <w:rPr>
          <w:rFonts w:hint="eastAsia"/>
          <w:sz w:val="24"/>
          <w:szCs w:val="24"/>
        </w:rPr>
        <w:t>部署在42个常规教室门口。</w:t>
      </w:r>
    </w:p>
    <w:p>
      <w:pPr>
        <w:spacing w:before="156" w:beforeLines="50" w:after="156" w:afterLines="50" w:line="360" w:lineRule="auto"/>
        <w:ind w:firstLine="480" w:firstLineChars="200"/>
        <w:rPr>
          <w:sz w:val="24"/>
          <w:szCs w:val="24"/>
        </w:rPr>
      </w:pPr>
      <w:r>
        <w:rPr>
          <w:rFonts w:hint="eastAsia"/>
          <w:sz w:val="24"/>
          <w:szCs w:val="24"/>
        </w:rPr>
        <w:t>智慧班牌系统是智慧校园，尤其中小学智慧校园的基础组成部分，本质为班级终端，承载班级（教室）实时信息载体作用，主要负责学校、班级等信息展示，包括学校信息、班级信息、个人信息等，此类信息均实时更新，通过班牌本身、手机均可更新。此外，支持班牌人脸识别考勤、考勤信息实时显示，支持家长发送即时消息到班级大屏等。</w:t>
      </w:r>
    </w:p>
    <w:p>
      <w:pPr>
        <w:spacing w:before="156" w:beforeLines="50" w:after="156" w:afterLines="50" w:line="360" w:lineRule="auto"/>
        <w:ind w:firstLine="482" w:firstLineChars="200"/>
        <w:rPr>
          <w:b/>
          <w:sz w:val="24"/>
          <w:szCs w:val="24"/>
        </w:rPr>
      </w:pPr>
      <w:r>
        <w:rPr>
          <w:rFonts w:hint="eastAsia"/>
          <w:b/>
          <w:sz w:val="24"/>
          <w:szCs w:val="24"/>
        </w:rPr>
        <w:t>智慧教室</w:t>
      </w:r>
    </w:p>
    <w:p>
      <w:pPr>
        <w:spacing w:before="156" w:beforeLines="50" w:after="156" w:afterLines="50" w:line="360" w:lineRule="auto"/>
        <w:ind w:firstLine="480" w:firstLineChars="200"/>
        <w:rPr>
          <w:sz w:val="24"/>
          <w:szCs w:val="24"/>
        </w:rPr>
      </w:pPr>
      <w:r>
        <w:rPr>
          <w:rFonts w:hint="eastAsia"/>
          <w:sz w:val="24"/>
          <w:szCs w:val="24"/>
        </w:rPr>
        <w:t>备注：总共部署2个教室，1个小学教室，1个初中教室。</w:t>
      </w:r>
    </w:p>
    <w:p>
      <w:r>
        <w:rPr>
          <w:rFonts w:hint="eastAsia"/>
        </w:rPr>
        <w:drawing>
          <wp:inline distT="0" distB="0" distL="0" distR="0">
            <wp:extent cx="5274310" cy="3076575"/>
            <wp:effectExtent l="57150" t="0" r="21590" b="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before="156" w:beforeLines="50" w:after="156" w:afterLines="50" w:line="360" w:lineRule="auto"/>
        <w:ind w:firstLine="482" w:firstLineChars="200"/>
        <w:rPr>
          <w:b/>
          <w:sz w:val="24"/>
          <w:szCs w:val="24"/>
        </w:rPr>
      </w:pPr>
      <w:r>
        <w:rPr>
          <w:rFonts w:hint="eastAsia"/>
          <w:b/>
          <w:sz w:val="24"/>
          <w:szCs w:val="24"/>
        </w:rPr>
        <w:t>智慧教学</w:t>
      </w:r>
    </w:p>
    <w:p>
      <w:pPr>
        <w:spacing w:before="156" w:beforeLines="50" w:after="156" w:afterLines="50" w:line="360" w:lineRule="auto"/>
        <w:ind w:firstLine="480" w:firstLineChars="200"/>
        <w:rPr>
          <w:sz w:val="24"/>
          <w:szCs w:val="24"/>
        </w:rPr>
      </w:pPr>
      <w:r>
        <w:rPr>
          <w:rFonts w:hint="eastAsia"/>
          <w:sz w:val="24"/>
          <w:szCs w:val="24"/>
        </w:rPr>
        <w:t>总共提供62台，部署在上述2个教室，1个小学教室，1个初中教室，每个班级31台，老师1台，学生30台，每2个学生共用1台，特殊情况下也可1个教室使用，每人1台。</w:t>
      </w:r>
    </w:p>
    <w:p>
      <w:pPr>
        <w:spacing w:before="156" w:beforeLines="50" w:after="156" w:afterLines="50" w:line="360" w:lineRule="auto"/>
        <w:ind w:firstLine="480" w:firstLineChars="200"/>
        <w:rPr>
          <w:sz w:val="24"/>
          <w:szCs w:val="24"/>
        </w:rPr>
      </w:pPr>
      <w:r>
        <w:rPr>
          <w:rFonts w:hint="eastAsia"/>
          <w:sz w:val="24"/>
          <w:szCs w:val="24"/>
        </w:rPr>
        <w:t>通过平板与对应软件，改变传统的教学方式，实现互动式教学、分级式教学，同时通过平板接入国内各种优质资源与软件，让学生不受限于学校本身，能接触到国内其他优质教学方式、资源，获得优质教育机会。</w:t>
      </w:r>
    </w:p>
    <w:p>
      <w:pPr>
        <w:pStyle w:val="5"/>
      </w:pPr>
      <w:r>
        <w:rPr>
          <w:rFonts w:hint="eastAsia"/>
        </w:rPr>
        <w:t>2、白沙县思源学校智慧校园建设设备采购清单</w:t>
      </w:r>
    </w:p>
    <w:tbl>
      <w:tblPr>
        <w:tblStyle w:val="8"/>
        <w:tblW w:w="5120" w:type="pct"/>
        <w:tblInd w:w="0" w:type="dxa"/>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54"/>
        <w:gridCol w:w="426"/>
        <w:gridCol w:w="6946"/>
        <w:gridCol w:w="662"/>
        <w:gridCol w:w="567"/>
        <w:gridCol w:w="531"/>
      </w:tblGrid>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类型</w:t>
            </w:r>
          </w:p>
        </w:tc>
        <w:tc>
          <w:tcPr>
            <w:tcW w:w="225" w:type="pct"/>
            <w:shd w:val="clear" w:color="auto" w:fill="auto"/>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序号</w:t>
            </w:r>
          </w:p>
        </w:tc>
        <w:tc>
          <w:tcPr>
            <w:tcW w:w="211" w:type="pct"/>
            <w:shd w:val="clear" w:color="auto" w:fill="auto"/>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项目</w:t>
            </w:r>
          </w:p>
        </w:tc>
        <w:tc>
          <w:tcPr>
            <w:tcW w:w="3442" w:type="pct"/>
            <w:shd w:val="clear" w:color="auto" w:fill="auto"/>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参数说明</w:t>
            </w:r>
          </w:p>
        </w:tc>
        <w:tc>
          <w:tcPr>
            <w:tcW w:w="328" w:type="pct"/>
            <w:shd w:val="clear" w:color="auto" w:fill="auto"/>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数量</w:t>
            </w:r>
          </w:p>
        </w:tc>
        <w:tc>
          <w:tcPr>
            <w:tcW w:w="281" w:type="pct"/>
            <w:shd w:val="clear" w:color="auto" w:fill="auto"/>
            <w:noWrap/>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单位</w:t>
            </w:r>
          </w:p>
        </w:tc>
        <w:tc>
          <w:tcPr>
            <w:tcW w:w="263" w:type="pct"/>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备注</w:t>
            </w: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智慧校园软件平台</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云平台</w:t>
            </w:r>
          </w:p>
        </w:tc>
        <w:tc>
          <w:tcPr>
            <w:tcW w:w="3442" w:type="pct"/>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★支持一个用户具有多角色，即同时是老师和家长，或者是多个学生家长时，使用一个统一账户而不需要在不同账号之间登录切换。</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支持平台分级管理，即学校管理员、部门管理员、班级管理员等，分别具有不同范围和级别的管理权限</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支持用户对不健康内容进行举报，以及支持管理员删除相关的不健康内容</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支持自定义部门和班级的排序</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支持自动生成学校、部门和班级空间二维码，并支持扫码进入</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支持灵活的应用管理，即在不同班级或部门，管理员可以打开或关闭某个应用</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支持按不同级别范围，统计并输出详细的应用报表</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沟通模块</w:t>
            </w:r>
          </w:p>
        </w:tc>
        <w:tc>
          <w:tcPr>
            <w:tcW w:w="3442" w:type="pct"/>
            <w:shd w:val="clear" w:color="auto" w:fill="auto"/>
            <w:vAlign w:val="center"/>
          </w:tcPr>
          <w:p>
            <w:pPr>
              <w:rPr>
                <w:rFonts w:asciiTheme="minorEastAsia" w:hAnsiTheme="minorEastAsia"/>
                <w:szCs w:val="21"/>
              </w:rPr>
            </w:pPr>
            <w:r>
              <w:rPr>
                <w:rFonts w:hint="eastAsia" w:asciiTheme="minorEastAsia" w:hAnsiTheme="minorEastAsia"/>
                <w:szCs w:val="21"/>
              </w:rPr>
              <w:t>一、基础沟通</w:t>
            </w:r>
            <w:r>
              <w:rPr>
                <w:rFonts w:asciiTheme="minorEastAsia" w:hAnsiTheme="minorEastAsia"/>
                <w:szCs w:val="21"/>
              </w:rPr>
              <w:br w:type="textWrapping"/>
            </w:r>
            <w:r>
              <w:rPr>
                <w:rFonts w:hint="eastAsia" w:asciiTheme="minorEastAsia" w:hAnsiTheme="minorEastAsia"/>
                <w:szCs w:val="21"/>
              </w:rPr>
              <w:t>通讯录功能支持在部门和班级邀请成员，支持管理员直接添加成员，以及成员的加入批准</w:t>
            </w:r>
          </w:p>
          <w:p>
            <w:pPr>
              <w:rPr>
                <w:rFonts w:asciiTheme="minorEastAsia" w:hAnsiTheme="minorEastAsia"/>
                <w:szCs w:val="21"/>
              </w:rPr>
            </w:pPr>
            <w:r>
              <w:rPr>
                <w:rFonts w:hint="eastAsia" w:asciiTheme="minorEastAsia" w:hAnsiTheme="minorEastAsia"/>
                <w:szCs w:val="21"/>
              </w:rPr>
              <w:t>支持在部门和班级邀请成员，支持管理员直接添加成员，以及成员的加入批准</w:t>
            </w:r>
          </w:p>
          <w:p>
            <w:pPr>
              <w:rPr>
                <w:rFonts w:asciiTheme="minorEastAsia" w:hAnsiTheme="minorEastAsia"/>
                <w:szCs w:val="21"/>
              </w:rPr>
            </w:pPr>
            <w:r>
              <w:rPr>
                <w:rFonts w:hint="eastAsia" w:asciiTheme="minorEastAsia" w:hAnsiTheme="minorEastAsia"/>
                <w:szCs w:val="21"/>
              </w:rPr>
              <w:t>支持在通讯录设置成员职位信息</w:t>
            </w:r>
          </w:p>
          <w:p>
            <w:pPr>
              <w:rPr>
                <w:rFonts w:asciiTheme="minorEastAsia" w:hAnsiTheme="minorEastAsia"/>
                <w:szCs w:val="21"/>
              </w:rPr>
            </w:pPr>
            <w:r>
              <w:rPr>
                <w:rFonts w:hint="eastAsia" w:asciiTheme="minorEastAsia" w:hAnsiTheme="minorEastAsia"/>
                <w:szCs w:val="21"/>
              </w:rPr>
              <w:t>支持通过通信录一键拨打电话、发送短信和查看个人空间信息</w:t>
            </w:r>
          </w:p>
          <w:p>
            <w:pPr>
              <w:rPr>
                <w:rFonts w:asciiTheme="minorEastAsia" w:hAnsiTheme="minorEastAsia"/>
                <w:szCs w:val="21"/>
              </w:rPr>
            </w:pPr>
            <w:r>
              <w:rPr>
                <w:rFonts w:hint="eastAsia" w:asciiTheme="minorEastAsia" w:hAnsiTheme="minorEastAsia"/>
                <w:szCs w:val="21"/>
              </w:rPr>
              <w:t>支持用户对自身手机号码设置是否公开（即其他成员是否可见）</w:t>
            </w:r>
          </w:p>
          <w:p>
            <w:pPr>
              <w:rPr>
                <w:rFonts w:asciiTheme="minorEastAsia" w:hAnsiTheme="minorEastAsia"/>
                <w:szCs w:val="21"/>
              </w:rPr>
            </w:pPr>
            <w:r>
              <w:rPr>
                <w:rFonts w:hint="eastAsia" w:asciiTheme="minorEastAsia" w:hAnsiTheme="minorEastAsia"/>
                <w:szCs w:val="21"/>
              </w:rPr>
              <w:t>支持用户在不同部门或班级设置不同的昵称</w:t>
            </w:r>
          </w:p>
          <w:p>
            <w:pPr>
              <w:rPr>
                <w:rFonts w:asciiTheme="minorEastAsia" w:hAnsiTheme="minorEastAsia"/>
                <w:szCs w:val="21"/>
              </w:rPr>
            </w:pPr>
            <w:r>
              <w:rPr>
                <w:rFonts w:hint="eastAsia" w:asciiTheme="minorEastAsia" w:hAnsiTheme="minorEastAsia"/>
                <w:szCs w:val="21"/>
              </w:rPr>
              <w:t>支持在部门或班级对成员进行分组设置</w:t>
            </w:r>
          </w:p>
          <w:p>
            <w:pPr>
              <w:rPr>
                <w:rFonts w:asciiTheme="minorEastAsia" w:hAnsiTheme="minorEastAsia"/>
                <w:szCs w:val="21"/>
              </w:rPr>
            </w:pPr>
            <w:r>
              <w:rPr>
                <w:rFonts w:hint="eastAsia" w:asciiTheme="minorEastAsia" w:hAnsiTheme="minorEastAsia"/>
                <w:szCs w:val="21"/>
              </w:rPr>
              <w:t>支持通过iOS和Android手机APP、PC浏览器、校园互动系统，使用通讯录应用</w:t>
            </w:r>
          </w:p>
          <w:p>
            <w:pPr>
              <w:rPr>
                <w:rFonts w:asciiTheme="minorEastAsia" w:hAnsiTheme="minorEastAsia"/>
                <w:szCs w:val="21"/>
              </w:rPr>
            </w:pPr>
            <w:r>
              <w:rPr>
                <w:rFonts w:hint="eastAsia" w:asciiTheme="minorEastAsia" w:hAnsiTheme="minorEastAsia"/>
                <w:szCs w:val="21"/>
              </w:rPr>
              <w:t>支持在通讯录展示未登录成员，并支持短信或微信进行提醒</w:t>
            </w:r>
          </w:p>
          <w:p>
            <w:pPr>
              <w:rPr>
                <w:rFonts w:asciiTheme="minorEastAsia" w:hAnsiTheme="minorEastAsia"/>
                <w:szCs w:val="21"/>
              </w:rPr>
            </w:pPr>
            <w:r>
              <w:rPr>
                <w:rFonts w:hint="eastAsia" w:asciiTheme="minorEastAsia" w:hAnsiTheme="minorEastAsia"/>
                <w:szCs w:val="21"/>
              </w:rPr>
              <w:t>支持设置和展示成员的工作状态（办公、会议、上课、外出等）</w:t>
            </w:r>
          </w:p>
          <w:p>
            <w:pPr>
              <w:rPr>
                <w:rFonts w:asciiTheme="minorEastAsia" w:hAnsiTheme="minorEastAsia"/>
                <w:szCs w:val="21"/>
              </w:rPr>
            </w:pPr>
            <w:r>
              <w:rPr>
                <w:rFonts w:hint="eastAsia" w:asciiTheme="minorEastAsia" w:hAnsiTheme="minorEastAsia"/>
                <w:szCs w:val="21"/>
              </w:rPr>
              <w:t>支持从EXCEL表格批量导入成员信息</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二、即时沟通IM功能</w:t>
            </w:r>
          </w:p>
          <w:p>
            <w:pPr>
              <w:rPr>
                <w:rFonts w:asciiTheme="minorEastAsia" w:hAnsiTheme="minorEastAsia"/>
                <w:szCs w:val="21"/>
              </w:rPr>
            </w:pPr>
            <w:r>
              <w:rPr>
                <w:rFonts w:hint="eastAsia" w:asciiTheme="minorEastAsia" w:hAnsiTheme="minorEastAsia"/>
                <w:szCs w:val="21"/>
              </w:rPr>
              <w:t>IM支持点对点，以及基于部门和班级的群聊</w:t>
            </w:r>
          </w:p>
          <w:p>
            <w:pPr>
              <w:rPr>
                <w:rFonts w:asciiTheme="minorEastAsia" w:hAnsiTheme="minorEastAsia"/>
                <w:szCs w:val="21"/>
              </w:rPr>
            </w:pPr>
            <w:r>
              <w:rPr>
                <w:rFonts w:hint="eastAsia" w:asciiTheme="minorEastAsia" w:hAnsiTheme="minorEastAsia"/>
                <w:szCs w:val="21"/>
              </w:rPr>
              <w:t>IM消息支持支持语音、图文、位置和附件（如Office、PDF、音频、视频等）</w:t>
            </w:r>
          </w:p>
          <w:p>
            <w:pPr>
              <w:rPr>
                <w:rFonts w:asciiTheme="minorEastAsia" w:hAnsiTheme="minorEastAsia"/>
                <w:szCs w:val="21"/>
              </w:rPr>
            </w:pPr>
            <w:r>
              <w:rPr>
                <w:rFonts w:hint="eastAsia" w:asciiTheme="minorEastAsia" w:hAnsiTheme="minorEastAsia"/>
                <w:szCs w:val="21"/>
              </w:rPr>
              <w:t>IM支持点对点的视频通话功能</w:t>
            </w:r>
          </w:p>
          <w:p>
            <w:pPr>
              <w:rPr>
                <w:rFonts w:asciiTheme="minorEastAsia" w:hAnsiTheme="minorEastAsia"/>
                <w:szCs w:val="21"/>
              </w:rPr>
            </w:pPr>
            <w:r>
              <w:rPr>
                <w:rFonts w:hint="eastAsia" w:asciiTheme="minorEastAsia" w:hAnsiTheme="minorEastAsia"/>
                <w:szCs w:val="21"/>
              </w:rPr>
              <w:t>IM支持基于聊天内容的搜索功能</w:t>
            </w:r>
          </w:p>
          <w:p>
            <w:pPr>
              <w:rPr>
                <w:rFonts w:asciiTheme="minorEastAsia" w:hAnsiTheme="minorEastAsia"/>
                <w:szCs w:val="21"/>
              </w:rPr>
            </w:pPr>
            <w:r>
              <w:rPr>
                <w:rFonts w:hint="eastAsia" w:asciiTheme="minorEastAsia" w:hAnsiTheme="minorEastAsia"/>
                <w:szCs w:val="21"/>
              </w:rPr>
              <w:t>支持通过iOS和Android手机APP、PC浏览器、校园互动系统，使用IM应用</w:t>
            </w:r>
          </w:p>
          <w:p>
            <w:pPr>
              <w:rPr>
                <w:rFonts w:asciiTheme="minorEastAsia" w:hAnsiTheme="minorEastAsia"/>
                <w:szCs w:val="21"/>
              </w:rPr>
            </w:pPr>
            <w:r>
              <w:rPr>
                <w:rFonts w:hint="eastAsia" w:asciiTheme="minorEastAsia" w:hAnsiTheme="minorEastAsia"/>
                <w:szCs w:val="21"/>
              </w:rPr>
              <w:t>成员可在IM界面一键举报不健康聊天信息</w:t>
            </w:r>
          </w:p>
          <w:p>
            <w:pPr>
              <w:rPr>
                <w:rFonts w:asciiTheme="minorEastAsia" w:hAnsiTheme="minorEastAsia"/>
                <w:szCs w:val="21"/>
              </w:rPr>
            </w:pPr>
            <w:r>
              <w:rPr>
                <w:rFonts w:hint="eastAsia" w:asciiTheme="minorEastAsia" w:hAnsiTheme="minorEastAsia"/>
                <w:szCs w:val="21"/>
              </w:rPr>
              <w:t>管理员可对成员设置禁言（即禁止某个成员的IM功能）</w:t>
            </w:r>
          </w:p>
          <w:p>
            <w:pPr>
              <w:rPr>
                <w:rFonts w:asciiTheme="minorEastAsia" w:hAnsiTheme="minorEastAsia"/>
                <w:szCs w:val="21"/>
              </w:rPr>
            </w:pPr>
            <w:r>
              <w:rPr>
                <w:rFonts w:hint="eastAsia" w:asciiTheme="minorEastAsia" w:hAnsiTheme="minorEastAsia"/>
                <w:szCs w:val="21"/>
              </w:rPr>
              <w:t>管理员可以在部门或者班级，设置是否开启IM功能</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数字德育</w:t>
            </w:r>
          </w:p>
        </w:tc>
        <w:tc>
          <w:tcPr>
            <w:tcW w:w="3442" w:type="pct"/>
            <w:shd w:val="clear" w:color="auto" w:fill="auto"/>
            <w:vAlign w:val="center"/>
          </w:tcPr>
          <w:p>
            <w:pPr>
              <w:rPr>
                <w:rFonts w:cs="宋体" w:asciiTheme="minorEastAsia" w:hAnsiTheme="minorEastAsia"/>
                <w:szCs w:val="21"/>
              </w:rPr>
            </w:pPr>
            <w:r>
              <w:rPr>
                <w:rFonts w:hint="eastAsia" w:cs="宋体" w:asciiTheme="minorEastAsia" w:hAnsiTheme="minorEastAsia"/>
                <w:color w:val="000000"/>
                <w:szCs w:val="21"/>
              </w:rPr>
              <w:t>一、</w:t>
            </w:r>
            <w:r>
              <w:rPr>
                <w:rFonts w:hint="eastAsia" w:cs="宋体" w:asciiTheme="minorEastAsia" w:hAnsiTheme="minorEastAsia"/>
                <w:szCs w:val="21"/>
              </w:rPr>
              <w:t>班级评比</w:t>
            </w:r>
          </w:p>
          <w:p>
            <w:pPr>
              <w:rPr>
                <w:rFonts w:cs="宋体" w:asciiTheme="minorEastAsia" w:hAnsiTheme="minorEastAsia"/>
                <w:szCs w:val="21"/>
              </w:rPr>
            </w:pPr>
            <w:r>
              <w:rPr>
                <w:rFonts w:hint="eastAsia" w:cs="宋体" w:asciiTheme="minorEastAsia" w:hAnsiTheme="minorEastAsia"/>
                <w:szCs w:val="21"/>
              </w:rPr>
              <w:t>1、支持通过电脑端、手机端、网页端、智慧班牌终端对班级进行在线评比。</w:t>
            </w:r>
          </w:p>
          <w:p>
            <w:pPr>
              <w:rPr>
                <w:rFonts w:cs="宋体" w:asciiTheme="minorEastAsia" w:hAnsiTheme="minorEastAsia"/>
                <w:szCs w:val="21"/>
              </w:rPr>
            </w:pPr>
            <w:r>
              <w:rPr>
                <w:rFonts w:hint="eastAsia" w:cs="宋体" w:asciiTheme="minorEastAsia" w:hAnsiTheme="minorEastAsia"/>
                <w:szCs w:val="21"/>
              </w:rPr>
              <w:t>2、支持评比项目方案和内容自定义。</w:t>
            </w:r>
          </w:p>
          <w:p>
            <w:pPr>
              <w:rPr>
                <w:rFonts w:cs="宋体" w:asciiTheme="minorEastAsia" w:hAnsiTheme="minorEastAsia"/>
                <w:szCs w:val="21"/>
              </w:rPr>
            </w:pPr>
            <w:r>
              <w:rPr>
                <w:rFonts w:hint="eastAsia" w:cs="宋体" w:asciiTheme="minorEastAsia" w:hAnsiTheme="minorEastAsia"/>
                <w:szCs w:val="21"/>
              </w:rPr>
              <w:t>3、支持评比结果自动展示在智慧班牌上，展示内容为每天每个项目评比结果，并能展示评比汇总，与全校年级平均分做对比。</w:t>
            </w:r>
          </w:p>
          <w:p>
            <w:pPr>
              <w:rPr>
                <w:rFonts w:cs="宋体" w:asciiTheme="minorEastAsia" w:hAnsiTheme="minorEastAsia"/>
                <w:szCs w:val="21"/>
              </w:rPr>
            </w:pPr>
            <w:r>
              <w:rPr>
                <w:rFonts w:hint="eastAsia" w:cs="宋体" w:asciiTheme="minorEastAsia" w:hAnsiTheme="minorEastAsia"/>
                <w:szCs w:val="21"/>
              </w:rPr>
              <w:t>4、支持不同校区、年级不同评比方案。</w:t>
            </w:r>
          </w:p>
          <w:p>
            <w:pPr>
              <w:rPr>
                <w:rFonts w:cs="宋体" w:asciiTheme="minorEastAsia" w:hAnsiTheme="minorEastAsia"/>
                <w:szCs w:val="21"/>
              </w:rPr>
            </w:pPr>
            <w:r>
              <w:rPr>
                <w:rFonts w:hint="eastAsia" w:cs="宋体" w:asciiTheme="minorEastAsia" w:hAnsiTheme="minorEastAsia"/>
                <w:szCs w:val="21"/>
              </w:rPr>
              <w:t>5、支持根据评比结果自动颁发班级荣誉，可按每天、每周、每月颁发，班级荣誉可自定义图案、颁发规则（按得分、按排名）。</w:t>
            </w:r>
          </w:p>
          <w:p>
            <w:pPr>
              <w:rPr>
                <w:rFonts w:cs="宋体" w:asciiTheme="minorEastAsia" w:hAnsiTheme="minorEastAsia"/>
                <w:szCs w:val="21"/>
              </w:rPr>
            </w:pPr>
            <w:r>
              <w:rPr>
                <w:rFonts w:hint="eastAsia" w:cs="宋体" w:asciiTheme="minorEastAsia" w:hAnsiTheme="minorEastAsia"/>
                <w:szCs w:val="21"/>
              </w:rPr>
              <w:t>6、可根据低级班级荣誉获得数量自动升级为高级班级荣誉。</w:t>
            </w:r>
          </w:p>
          <w:p>
            <w:pPr>
              <w:rPr>
                <w:rFonts w:cs="宋体" w:asciiTheme="minorEastAsia" w:hAnsiTheme="minorEastAsia"/>
                <w:szCs w:val="21"/>
              </w:rPr>
            </w:pPr>
            <w:r>
              <w:rPr>
                <w:rFonts w:hint="eastAsia" w:cs="宋体" w:asciiTheme="minorEastAsia" w:hAnsiTheme="minorEastAsia"/>
                <w:szCs w:val="21"/>
              </w:rPr>
              <w:t>7、可自定义评比报表生成时间，精确到几时几分。</w:t>
            </w:r>
          </w:p>
          <w:p>
            <w:pPr>
              <w:rPr>
                <w:rFonts w:cs="宋体" w:asciiTheme="minorEastAsia" w:hAnsiTheme="minorEastAsia"/>
                <w:szCs w:val="21"/>
              </w:rPr>
            </w:pPr>
            <w:r>
              <w:rPr>
                <w:rFonts w:hint="eastAsia" w:cs="宋体" w:asciiTheme="minorEastAsia" w:hAnsiTheme="minorEastAsia"/>
                <w:szCs w:val="21"/>
              </w:rPr>
              <w:t>8、支持多种评比模板评星、评优、评分以及校方自定义模板。</w:t>
            </w:r>
          </w:p>
          <w:p>
            <w:pPr>
              <w:rPr>
                <w:rFonts w:cs="宋体" w:asciiTheme="minorEastAsia" w:hAnsiTheme="minorEastAsia"/>
                <w:szCs w:val="21"/>
              </w:rPr>
            </w:pPr>
            <w:r>
              <w:rPr>
                <w:rFonts w:hint="eastAsia" w:cs="宋体" w:asciiTheme="minorEastAsia" w:hAnsiTheme="minorEastAsia"/>
                <w:szCs w:val="21"/>
              </w:rPr>
              <w:t>9、支持评比结果输出汇总表格。</w:t>
            </w:r>
          </w:p>
          <w:p>
            <w:pPr>
              <w:rPr>
                <w:rFonts w:cs="宋体" w:asciiTheme="minorEastAsia" w:hAnsiTheme="minorEastAsia"/>
                <w:szCs w:val="21"/>
              </w:rPr>
            </w:pPr>
            <w:r>
              <w:rPr>
                <w:rFonts w:hint="eastAsia" w:cs="宋体" w:asciiTheme="minorEastAsia" w:hAnsiTheme="minorEastAsia"/>
                <w:szCs w:val="21"/>
              </w:rPr>
              <w:t>10、支持评比备注功能，备注可显示文字和图片。</w:t>
            </w:r>
          </w:p>
          <w:p>
            <w:pPr>
              <w:rPr>
                <w:rFonts w:cs="宋体" w:asciiTheme="minorEastAsia" w:hAnsiTheme="minorEastAsia"/>
                <w:szCs w:val="21"/>
              </w:rPr>
            </w:pPr>
            <w:r>
              <w:rPr>
                <w:rFonts w:hint="eastAsia" w:cs="宋体" w:asciiTheme="minorEastAsia" w:hAnsiTheme="minorEastAsia"/>
                <w:szCs w:val="21"/>
              </w:rPr>
              <w:t>11、支持分级分权限评比，评比后显示评比人名称，责任划分。</w:t>
            </w:r>
          </w:p>
          <w:p>
            <w:pPr>
              <w:rPr>
                <w:rFonts w:cs="宋体" w:asciiTheme="minorEastAsia" w:hAnsiTheme="minorEastAsia"/>
                <w:szCs w:val="21"/>
              </w:rPr>
            </w:pPr>
          </w:p>
          <w:p>
            <w:pPr>
              <w:rPr>
                <w:rFonts w:cs="宋体" w:asciiTheme="minorEastAsia" w:hAnsiTheme="minorEastAsia"/>
                <w:szCs w:val="21"/>
              </w:rPr>
            </w:pPr>
            <w:r>
              <w:rPr>
                <w:rFonts w:hint="eastAsia" w:cs="宋体" w:asciiTheme="minorEastAsia" w:hAnsiTheme="minorEastAsia"/>
                <w:szCs w:val="21"/>
              </w:rPr>
              <w:t>二、学生评价</w:t>
            </w:r>
          </w:p>
          <w:p>
            <w:pPr>
              <w:rPr>
                <w:rFonts w:cs="宋体" w:asciiTheme="minorEastAsia" w:hAnsiTheme="minorEastAsia"/>
                <w:szCs w:val="21"/>
              </w:rPr>
            </w:pPr>
            <w:r>
              <w:rPr>
                <w:rFonts w:hint="eastAsia" w:cs="宋体" w:asciiTheme="minorEastAsia" w:hAnsiTheme="minorEastAsia"/>
                <w:szCs w:val="21"/>
              </w:rPr>
              <w:t>★1、支持通过电脑端、手机端、网页端、智慧班牌终端对学生进行评价。</w:t>
            </w:r>
            <w:r>
              <w:rPr>
                <w:rFonts w:hint="eastAsia" w:cs="宋体" w:asciiTheme="minorEastAsia" w:hAnsiTheme="minorEastAsia"/>
                <w:b/>
                <w:bCs/>
                <w:szCs w:val="21"/>
              </w:rPr>
              <w:t>（提供功能截图并加盖生产厂商公章），否则为非实质响应。</w:t>
            </w:r>
          </w:p>
          <w:p>
            <w:pPr>
              <w:rPr>
                <w:rFonts w:cs="宋体" w:asciiTheme="minorEastAsia" w:hAnsiTheme="minorEastAsia"/>
                <w:szCs w:val="21"/>
              </w:rPr>
            </w:pPr>
            <w:r>
              <w:rPr>
                <w:rFonts w:hint="eastAsia" w:cs="宋体" w:asciiTheme="minorEastAsia" w:hAnsiTheme="minorEastAsia"/>
                <w:szCs w:val="21"/>
              </w:rPr>
              <w:t>2、支持鼓励性的加分评价以及修正性的扣分评价。</w:t>
            </w:r>
          </w:p>
          <w:p>
            <w:pPr>
              <w:rPr>
                <w:rFonts w:cs="宋体" w:asciiTheme="minorEastAsia" w:hAnsiTheme="minorEastAsia"/>
                <w:szCs w:val="21"/>
              </w:rPr>
            </w:pPr>
            <w:r>
              <w:rPr>
                <w:rFonts w:hint="eastAsia" w:cs="宋体" w:asciiTheme="minorEastAsia" w:hAnsiTheme="minorEastAsia"/>
                <w:szCs w:val="21"/>
              </w:rPr>
              <w:t>3、支持评价自动选定可观看人员，修正性评价只有相关人可见。</w:t>
            </w:r>
          </w:p>
          <w:p>
            <w:pPr>
              <w:rPr>
                <w:rFonts w:cs="宋体" w:asciiTheme="minorEastAsia" w:hAnsiTheme="minorEastAsia"/>
                <w:szCs w:val="21"/>
              </w:rPr>
            </w:pPr>
            <w:r>
              <w:rPr>
                <w:rFonts w:hint="eastAsia" w:cs="宋体" w:asciiTheme="minorEastAsia" w:hAnsiTheme="minorEastAsia"/>
                <w:szCs w:val="21"/>
              </w:rPr>
              <w:t>4、支持自动评价表现良好学生，评价类型可选。</w:t>
            </w:r>
          </w:p>
          <w:p>
            <w:pPr>
              <w:rPr>
                <w:rFonts w:cs="宋体" w:asciiTheme="minorEastAsia" w:hAnsiTheme="minorEastAsia"/>
                <w:szCs w:val="21"/>
              </w:rPr>
            </w:pPr>
            <w:r>
              <w:rPr>
                <w:rFonts w:hint="eastAsia" w:cs="宋体" w:asciiTheme="minorEastAsia" w:hAnsiTheme="minorEastAsia"/>
                <w:szCs w:val="21"/>
              </w:rPr>
              <w:t>5、支持评价勋章自定义，可灵活增加、删除勋章、设置对应勋章的分数。</w:t>
            </w:r>
          </w:p>
          <w:p>
            <w:pPr>
              <w:rPr>
                <w:rFonts w:cs="宋体" w:asciiTheme="minorEastAsia" w:hAnsiTheme="minorEastAsia"/>
                <w:szCs w:val="21"/>
              </w:rPr>
            </w:pPr>
            <w:r>
              <w:rPr>
                <w:rFonts w:hint="eastAsia" w:cs="宋体" w:asciiTheme="minorEastAsia" w:hAnsiTheme="minorEastAsia"/>
                <w:szCs w:val="21"/>
              </w:rPr>
              <w:t>6、支持评价汇总成长维度图。</w:t>
            </w:r>
          </w:p>
          <w:p>
            <w:pPr>
              <w:rPr>
                <w:rFonts w:cs="宋体" w:asciiTheme="minorEastAsia" w:hAnsiTheme="minorEastAsia"/>
                <w:szCs w:val="21"/>
              </w:rPr>
            </w:pPr>
            <w:r>
              <w:rPr>
                <w:rFonts w:hint="eastAsia" w:cs="宋体" w:asciiTheme="minorEastAsia" w:hAnsiTheme="minorEastAsia"/>
                <w:szCs w:val="21"/>
              </w:rPr>
              <w:t>7、支持老师评价学生、学生自评、学生互评、家长评价孩子。</w:t>
            </w:r>
          </w:p>
          <w:p>
            <w:pPr>
              <w:rPr>
                <w:rFonts w:cs="宋体" w:asciiTheme="minorEastAsia" w:hAnsiTheme="minorEastAsia"/>
                <w:b/>
                <w:bCs/>
                <w:color w:val="000000"/>
                <w:szCs w:val="21"/>
              </w:rPr>
            </w:pPr>
            <w:r>
              <w:rPr>
                <w:rFonts w:hint="eastAsia" w:cs="宋体" w:asciiTheme="minorEastAsia" w:hAnsiTheme="minorEastAsia"/>
                <w:b/>
                <w:bCs/>
                <w:color w:val="000000"/>
                <w:szCs w:val="21"/>
              </w:rPr>
              <w:t>★8、评价功能支持管理员可以对单个科目、设置日/周/月的颁发分数限制，分数限制细致到每个勋章维度（提供功能截图并加盖生产厂商公章），否则为非实质响应。</w:t>
            </w:r>
          </w:p>
          <w:p>
            <w:pPr>
              <w:rPr>
                <w:rFonts w:cs="宋体" w:asciiTheme="minorEastAsia" w:hAnsiTheme="minorEastAsia"/>
                <w:szCs w:val="21"/>
              </w:rPr>
            </w:pPr>
            <w:r>
              <w:rPr>
                <w:rFonts w:hint="eastAsia" w:cs="宋体" w:asciiTheme="minorEastAsia" w:hAnsiTheme="minorEastAsia"/>
                <w:szCs w:val="21"/>
              </w:rPr>
              <w:t>9、支持按教师职务设置勋章颁发数量。</w:t>
            </w:r>
          </w:p>
          <w:p>
            <w:pPr>
              <w:rPr>
                <w:rFonts w:cs="宋体" w:asciiTheme="minorEastAsia" w:hAnsiTheme="minorEastAsia"/>
                <w:szCs w:val="21"/>
              </w:rPr>
            </w:pPr>
            <w:r>
              <w:rPr>
                <w:rFonts w:hint="eastAsia" w:cs="宋体" w:asciiTheme="minorEastAsia" w:hAnsiTheme="minorEastAsia"/>
                <w:szCs w:val="21"/>
              </w:rPr>
              <w:t>10、支持设置学生颁发评价数量。</w:t>
            </w:r>
          </w:p>
          <w:p>
            <w:pPr>
              <w:rPr>
                <w:rFonts w:cs="宋体" w:asciiTheme="minorEastAsia" w:hAnsiTheme="minorEastAsia"/>
                <w:szCs w:val="21"/>
              </w:rPr>
            </w:pPr>
            <w:r>
              <w:rPr>
                <w:rFonts w:hint="eastAsia" w:cs="宋体" w:asciiTheme="minorEastAsia" w:hAnsiTheme="minorEastAsia"/>
                <w:szCs w:val="21"/>
              </w:rPr>
              <w:t>11、支持根据年级设置可颁发的评价。</w:t>
            </w:r>
          </w:p>
          <w:p>
            <w:pPr>
              <w:rPr>
                <w:rFonts w:cs="宋体" w:asciiTheme="minorEastAsia" w:hAnsiTheme="minorEastAsia"/>
                <w:szCs w:val="21"/>
              </w:rPr>
            </w:pPr>
            <w:r>
              <w:rPr>
                <w:rFonts w:hint="eastAsia" w:cs="宋体" w:asciiTheme="minorEastAsia" w:hAnsiTheme="minorEastAsia"/>
                <w:szCs w:val="21"/>
              </w:rPr>
              <w:t>12、支持根据评价颁发数量自动颁发评价。</w:t>
            </w:r>
          </w:p>
          <w:p>
            <w:pPr>
              <w:rPr>
                <w:rFonts w:cs="宋体" w:asciiTheme="minorEastAsia" w:hAnsiTheme="minorEastAsia"/>
                <w:szCs w:val="21"/>
              </w:rPr>
            </w:pPr>
            <w:r>
              <w:rPr>
                <w:rFonts w:hint="eastAsia" w:cs="宋体" w:asciiTheme="minorEastAsia" w:hAnsiTheme="minorEastAsia"/>
                <w:szCs w:val="21"/>
              </w:rPr>
              <w:t>13、根据自动颁发的低级评价数量，自动颁发高级评价。</w:t>
            </w:r>
          </w:p>
          <w:p>
            <w:pPr>
              <w:rPr>
                <w:rFonts w:cs="宋体" w:asciiTheme="minorEastAsia" w:hAnsiTheme="minorEastAsia"/>
                <w:szCs w:val="21"/>
              </w:rPr>
            </w:pPr>
            <w:r>
              <w:rPr>
                <w:rFonts w:hint="eastAsia" w:cs="宋体" w:asciiTheme="minorEastAsia" w:hAnsiTheme="minorEastAsia"/>
                <w:szCs w:val="21"/>
              </w:rPr>
              <w:t>14、可自定义自动评价的计算范围。</w:t>
            </w:r>
          </w:p>
          <w:p>
            <w:pPr>
              <w:rPr>
                <w:rFonts w:cs="宋体" w:asciiTheme="minorEastAsia" w:hAnsiTheme="minorEastAsia"/>
                <w:szCs w:val="21"/>
              </w:rPr>
            </w:pPr>
            <w:r>
              <w:rPr>
                <w:rFonts w:hint="eastAsia" w:cs="宋体" w:asciiTheme="minorEastAsia" w:hAnsiTheme="minorEastAsia"/>
                <w:szCs w:val="21"/>
              </w:rPr>
              <w:t>15、支持发布评价后添加评价内容。</w:t>
            </w:r>
          </w:p>
          <w:p>
            <w:pPr>
              <w:rPr>
                <w:rFonts w:cs="宋体" w:asciiTheme="minorEastAsia" w:hAnsiTheme="minorEastAsia"/>
                <w:color w:val="000000"/>
                <w:szCs w:val="21"/>
              </w:rPr>
            </w:pPr>
          </w:p>
          <w:p>
            <w:pPr>
              <w:rPr>
                <w:rFonts w:cs="宋体" w:asciiTheme="minorEastAsia" w:hAnsiTheme="minorEastAsia"/>
                <w:color w:val="000000"/>
                <w:szCs w:val="21"/>
              </w:rPr>
            </w:pPr>
            <w:r>
              <w:rPr>
                <w:rFonts w:hint="eastAsia" w:cs="宋体" w:asciiTheme="minorEastAsia" w:hAnsiTheme="minorEastAsia"/>
                <w:color w:val="000000"/>
                <w:szCs w:val="21"/>
              </w:rPr>
              <w:t>三、荣誉表彰</w:t>
            </w:r>
          </w:p>
          <w:p>
            <w:pPr>
              <w:rPr>
                <w:rFonts w:cs="宋体" w:asciiTheme="minorEastAsia" w:hAnsiTheme="minorEastAsia"/>
                <w:szCs w:val="21"/>
              </w:rPr>
            </w:pPr>
            <w:r>
              <w:rPr>
                <w:rFonts w:hint="eastAsia" w:cs="宋体" w:asciiTheme="minorEastAsia" w:hAnsiTheme="minorEastAsia"/>
                <w:szCs w:val="21"/>
              </w:rPr>
              <w:t>1、支持学校通过电脑端、手机端、网页端、智慧班牌终端对优秀师生进行表彰公告。</w:t>
            </w:r>
          </w:p>
          <w:p>
            <w:pPr>
              <w:rPr>
                <w:rFonts w:cs="宋体" w:asciiTheme="minorEastAsia" w:hAnsiTheme="minorEastAsia"/>
                <w:szCs w:val="21"/>
              </w:rPr>
            </w:pPr>
            <w:r>
              <w:rPr>
                <w:rFonts w:hint="eastAsia" w:cs="宋体" w:asciiTheme="minorEastAsia" w:hAnsiTheme="minorEastAsia"/>
                <w:szCs w:val="21"/>
              </w:rPr>
              <w:t>2、表彰人员可以选学生、老师、等多种角色。</w:t>
            </w:r>
          </w:p>
          <w:p>
            <w:pPr>
              <w:rPr>
                <w:rFonts w:cs="宋体" w:asciiTheme="minorEastAsia" w:hAnsiTheme="minorEastAsia"/>
                <w:szCs w:val="21"/>
              </w:rPr>
            </w:pPr>
            <w:r>
              <w:rPr>
                <w:rFonts w:hint="eastAsia" w:cs="宋体" w:asciiTheme="minorEastAsia" w:hAnsiTheme="minorEastAsia"/>
                <w:szCs w:val="21"/>
              </w:rPr>
              <w:t>3、支持学校自定义表彰模板和内容。</w:t>
            </w:r>
          </w:p>
          <w:p>
            <w:pPr>
              <w:rPr>
                <w:rFonts w:cs="宋体" w:asciiTheme="minorEastAsia" w:hAnsiTheme="minorEastAsia"/>
                <w:b/>
                <w:bCs/>
                <w:color w:val="000000"/>
                <w:szCs w:val="21"/>
              </w:rPr>
            </w:pPr>
            <w:r>
              <w:rPr>
                <w:rFonts w:hint="eastAsia" w:cs="宋体" w:asciiTheme="minorEastAsia" w:hAnsiTheme="minorEastAsia"/>
                <w:color w:val="000000"/>
                <w:szCs w:val="21"/>
              </w:rPr>
              <w:t>★</w:t>
            </w:r>
            <w:r>
              <w:rPr>
                <w:rFonts w:hint="eastAsia" w:cs="宋体" w:asciiTheme="minorEastAsia" w:hAnsiTheme="minorEastAsia"/>
                <w:b/>
                <w:bCs/>
                <w:color w:val="000000"/>
                <w:szCs w:val="21"/>
              </w:rPr>
              <w:t>4、支持专栏发布表彰，表彰级别必须支持国家级、省级、市级、校级、班级（提供功能截图并加盖生产厂商公章），否则为非实质响应。</w:t>
            </w:r>
          </w:p>
          <w:p>
            <w:pPr>
              <w:rPr>
                <w:rFonts w:cs="宋体" w:asciiTheme="minorEastAsia" w:hAnsiTheme="minorEastAsia"/>
                <w:szCs w:val="21"/>
              </w:rPr>
            </w:pPr>
            <w:r>
              <w:rPr>
                <w:rFonts w:hint="eastAsia" w:cs="宋体" w:asciiTheme="minorEastAsia" w:hAnsiTheme="minorEastAsia"/>
                <w:szCs w:val="21"/>
              </w:rPr>
              <w:t>5、支持表彰发布，自动提示学校师生查看。</w:t>
            </w:r>
          </w:p>
          <w:p>
            <w:pPr>
              <w:rPr>
                <w:rFonts w:cs="宋体" w:asciiTheme="minorEastAsia" w:hAnsiTheme="minorEastAsia"/>
                <w:szCs w:val="21"/>
              </w:rPr>
            </w:pPr>
            <w:r>
              <w:rPr>
                <w:rFonts w:hint="eastAsia" w:cs="宋体" w:asciiTheme="minorEastAsia" w:hAnsiTheme="minorEastAsia"/>
                <w:szCs w:val="21"/>
              </w:rPr>
              <w:t>6、支持根据评价获得数量自动颁发表彰。</w:t>
            </w:r>
          </w:p>
          <w:p>
            <w:pPr>
              <w:rPr>
                <w:rFonts w:cs="宋体" w:asciiTheme="minorEastAsia" w:hAnsiTheme="minorEastAsia"/>
                <w:szCs w:val="21"/>
              </w:rPr>
            </w:pPr>
            <w:r>
              <w:rPr>
                <w:rFonts w:hint="eastAsia" w:cs="宋体" w:asciiTheme="minorEastAsia" w:hAnsiTheme="minorEastAsia"/>
                <w:szCs w:val="21"/>
              </w:rPr>
              <w:t>7、支持表彰数据自动汇总，输出报表。</w:t>
            </w:r>
          </w:p>
          <w:p>
            <w:pPr>
              <w:rPr>
                <w:rFonts w:cs="宋体" w:asciiTheme="minorEastAsia" w:hAnsiTheme="minorEastAsia"/>
                <w:color w:val="000000"/>
                <w:szCs w:val="21"/>
              </w:rPr>
            </w:pPr>
          </w:p>
          <w:p>
            <w:pPr>
              <w:rPr>
                <w:rFonts w:cs="宋体" w:asciiTheme="minorEastAsia" w:hAnsiTheme="minorEastAsia"/>
                <w:color w:val="000000"/>
                <w:szCs w:val="21"/>
              </w:rPr>
            </w:pPr>
            <w:r>
              <w:rPr>
                <w:rFonts w:hint="eastAsia" w:cs="宋体" w:asciiTheme="minorEastAsia" w:hAnsiTheme="minorEastAsia"/>
                <w:color w:val="000000"/>
                <w:szCs w:val="21"/>
              </w:rPr>
              <w:t>四、社会实践</w:t>
            </w:r>
          </w:p>
          <w:p>
            <w:pPr>
              <w:rPr>
                <w:rFonts w:cs="宋体" w:asciiTheme="minorEastAsia" w:hAnsiTheme="minorEastAsia"/>
                <w:szCs w:val="21"/>
              </w:rPr>
            </w:pPr>
            <w:r>
              <w:rPr>
                <w:rFonts w:hint="eastAsia" w:cs="宋体" w:asciiTheme="minorEastAsia" w:hAnsiTheme="minorEastAsia"/>
                <w:szCs w:val="21"/>
              </w:rPr>
              <w:t>1、支持学生或家长在班级空间发布社会实践记录。</w:t>
            </w:r>
          </w:p>
          <w:p>
            <w:pPr>
              <w:rPr>
                <w:rFonts w:cs="宋体" w:asciiTheme="minorEastAsia" w:hAnsiTheme="minorEastAsia"/>
                <w:szCs w:val="21"/>
              </w:rPr>
            </w:pPr>
            <w:r>
              <w:rPr>
                <w:rFonts w:hint="eastAsia" w:cs="宋体" w:asciiTheme="minorEastAsia" w:hAnsiTheme="minorEastAsia"/>
                <w:szCs w:val="21"/>
              </w:rPr>
              <w:t>2、支持话题、文字、表情、图片、位置。</w:t>
            </w:r>
          </w:p>
          <w:p>
            <w:pPr>
              <w:rPr>
                <w:rFonts w:cs="宋体" w:asciiTheme="minorEastAsia" w:hAnsiTheme="minorEastAsia"/>
                <w:szCs w:val="21"/>
              </w:rPr>
            </w:pPr>
            <w:r>
              <w:rPr>
                <w:rFonts w:hint="eastAsia" w:cs="宋体" w:asciiTheme="minorEastAsia" w:hAnsiTheme="minorEastAsia"/>
                <w:szCs w:val="21"/>
              </w:rPr>
              <w:t>3、支持自定义设置社会实践时长。</w:t>
            </w:r>
          </w:p>
          <w:p>
            <w:pPr>
              <w:rPr>
                <w:rFonts w:cs="宋体" w:asciiTheme="minorEastAsia" w:hAnsiTheme="minorEastAsia"/>
                <w:szCs w:val="21"/>
              </w:rPr>
            </w:pPr>
            <w:r>
              <w:rPr>
                <w:rFonts w:hint="eastAsia" w:cs="宋体" w:asciiTheme="minorEastAsia" w:hAnsiTheme="minorEastAsia"/>
                <w:szCs w:val="21"/>
              </w:rPr>
              <w:t>4、支持社会实践时长累积采用图形化图标展示。</w:t>
            </w:r>
          </w:p>
          <w:p>
            <w:pPr>
              <w:rPr>
                <w:rFonts w:cs="宋体" w:asciiTheme="minorEastAsia" w:hAnsiTheme="minorEastAsia"/>
                <w:szCs w:val="21"/>
              </w:rPr>
            </w:pPr>
            <w:r>
              <w:rPr>
                <w:rFonts w:hint="eastAsia" w:cs="宋体" w:asciiTheme="minorEastAsia" w:hAnsiTheme="minorEastAsia"/>
                <w:szCs w:val="21"/>
              </w:rPr>
              <w:t>5、支持已阅、点赞人数实时更新。</w:t>
            </w:r>
          </w:p>
          <w:p>
            <w:pPr>
              <w:rPr>
                <w:rFonts w:cs="宋体" w:asciiTheme="minorEastAsia" w:hAnsiTheme="minorEastAsia"/>
                <w:szCs w:val="21"/>
              </w:rPr>
            </w:pPr>
            <w:r>
              <w:rPr>
                <w:rFonts w:hint="eastAsia" w:cs="宋体" w:asciiTheme="minorEastAsia" w:hAnsiTheme="minorEastAsia"/>
                <w:szCs w:val="21"/>
              </w:rPr>
              <w:t>6、支持社会实践自动统计汇总报表。</w:t>
            </w:r>
          </w:p>
          <w:p>
            <w:pPr>
              <w:rPr>
                <w:rFonts w:asciiTheme="minorEastAsia" w:hAnsiTheme="minorEastAsia"/>
                <w:szCs w:val="21"/>
              </w:rPr>
            </w:pPr>
            <w:r>
              <w:rPr>
                <w:rFonts w:hint="eastAsia" w:asciiTheme="minorEastAsia" w:hAnsiTheme="minorEastAsia"/>
                <w:szCs w:val="21"/>
              </w:rPr>
              <w:t>7、支持分项目发布社会实践，包括棒球、橄榄球、篮球等活动</w:t>
            </w:r>
            <w:r>
              <w:rPr>
                <w:rFonts w:hint="eastAsia" w:asciiTheme="minorEastAsia" w:hAnsiTheme="minorEastAsia"/>
                <w:b/>
                <w:bCs/>
                <w:szCs w:val="21"/>
              </w:rPr>
              <w:t>（提供功能截图并加盖生产厂商公章），否则为非实质响应。</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大数据</w:t>
            </w:r>
          </w:p>
        </w:tc>
        <w:tc>
          <w:tcPr>
            <w:tcW w:w="3442" w:type="pct"/>
            <w:shd w:val="clear" w:color="auto" w:fill="auto"/>
            <w:vAlign w:val="center"/>
          </w:tcPr>
          <w:p>
            <w:pPr>
              <w:rPr>
                <w:rFonts w:asciiTheme="minorEastAsia" w:hAnsiTheme="minorEastAsia"/>
                <w:szCs w:val="21"/>
              </w:rPr>
            </w:pPr>
            <w:r>
              <w:rPr>
                <w:rFonts w:hint="eastAsia" w:asciiTheme="minorEastAsia" w:hAnsiTheme="minorEastAsia"/>
                <w:szCs w:val="21"/>
              </w:rPr>
              <w:t>一、沙盘</w:t>
            </w:r>
          </w:p>
          <w:p>
            <w:pPr>
              <w:rPr>
                <w:rFonts w:asciiTheme="minorEastAsia" w:hAnsiTheme="minorEastAsia"/>
                <w:szCs w:val="21"/>
              </w:rPr>
            </w:pPr>
            <w:r>
              <w:rPr>
                <w:rFonts w:hint="eastAsia" w:asciiTheme="minorEastAsia" w:hAnsiTheme="minorEastAsia"/>
                <w:szCs w:val="21"/>
              </w:rPr>
              <w:t>1、根据学生、老师和家长通过移动端和PC端的使用情况，及时显示统计结果</w:t>
            </w:r>
          </w:p>
          <w:p>
            <w:pPr>
              <w:rPr>
                <w:rFonts w:asciiTheme="minorEastAsia" w:hAnsiTheme="minorEastAsia"/>
                <w:szCs w:val="21"/>
              </w:rPr>
            </w:pPr>
            <w:r>
              <w:rPr>
                <w:rFonts w:hint="eastAsia" w:asciiTheme="minorEastAsia" w:hAnsiTheme="minorEastAsia"/>
                <w:szCs w:val="21"/>
              </w:rPr>
              <w:t>2、支持两种数据呈现模式</w:t>
            </w:r>
          </w:p>
          <w:p>
            <w:pPr>
              <w:rPr>
                <w:rFonts w:asciiTheme="minorEastAsia" w:hAnsiTheme="minorEastAsia"/>
                <w:szCs w:val="21"/>
              </w:rPr>
            </w:pPr>
            <w:r>
              <w:rPr>
                <w:rFonts w:hint="eastAsia" w:asciiTheme="minorEastAsia" w:hAnsiTheme="minorEastAsia"/>
                <w:szCs w:val="21"/>
              </w:rPr>
              <w:t>3、支持学校分班级展示所有或单个应用的实时使用情况</w:t>
            </w:r>
          </w:p>
          <w:p>
            <w:pPr>
              <w:rPr>
                <w:rFonts w:asciiTheme="minorEastAsia" w:hAnsiTheme="minorEastAsia"/>
                <w:szCs w:val="21"/>
              </w:rPr>
            </w:pPr>
            <w:r>
              <w:rPr>
                <w:rFonts w:hint="eastAsia" w:asciiTheme="minorEastAsia" w:hAnsiTheme="minorEastAsia"/>
                <w:szCs w:val="21"/>
              </w:rPr>
              <w:t>4、支持教育局按学校展示每个应用的使用数据</w:t>
            </w:r>
          </w:p>
          <w:p>
            <w:pPr>
              <w:rPr>
                <w:rFonts w:asciiTheme="minorEastAsia" w:hAnsiTheme="minorEastAsia"/>
                <w:szCs w:val="21"/>
              </w:rPr>
            </w:pPr>
            <w:r>
              <w:rPr>
                <w:rFonts w:hint="eastAsia" w:asciiTheme="minorEastAsia" w:hAnsiTheme="minorEastAsia"/>
                <w:szCs w:val="21"/>
              </w:rPr>
              <w:t>5、支持在上传地图信息后，可以分地区在地图上展示</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二、报告</w:t>
            </w:r>
          </w:p>
          <w:p>
            <w:pPr>
              <w:rPr>
                <w:rFonts w:asciiTheme="minorEastAsia" w:hAnsiTheme="minorEastAsia"/>
                <w:szCs w:val="21"/>
              </w:rPr>
            </w:pPr>
            <w:r>
              <w:rPr>
                <w:rFonts w:hint="eastAsia" w:asciiTheme="minorEastAsia" w:hAnsiTheme="minorEastAsia"/>
                <w:szCs w:val="21"/>
              </w:rPr>
              <w:t>1、支持基于各个学校、班级、老师、学生、家长对于不同应用使用情况，自动生成统计报表</w:t>
            </w:r>
          </w:p>
          <w:p>
            <w:pPr>
              <w:rPr>
                <w:rFonts w:asciiTheme="minorEastAsia" w:hAnsiTheme="minorEastAsia"/>
                <w:szCs w:val="21"/>
              </w:rPr>
            </w:pPr>
            <w:r>
              <w:rPr>
                <w:rFonts w:hint="eastAsia" w:asciiTheme="minorEastAsia" w:hAnsiTheme="minorEastAsia"/>
                <w:szCs w:val="21"/>
              </w:rPr>
              <w:t>★2、支持展现老师、家长、学生在全部终端（PC端、手机端、web端等）的活跃度</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05</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学生成长</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1、支持对学生成长大数据进行分析和统计，给学生呈现最全面的成长档案；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2、支持在线查看和打印输出；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3、支持自定义档案模块；</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★4、成长档案包括学生基础信息、身心发展、学业水平、社会实践、评估报告等内容。</w:t>
            </w:r>
            <w:r>
              <w:rPr>
                <w:rFonts w:hint="eastAsia" w:asciiTheme="minorEastAsia" w:hAnsiTheme="minorEastAsia"/>
                <w:b/>
                <w:bCs/>
                <w:szCs w:val="21"/>
                <w:shd w:val="clear" w:color="auto" w:fill="FFFFFF"/>
              </w:rPr>
              <w:t>（提供功能截图并加盖生产厂商公章），否则为非实质响应。</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06</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教师发展</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1、分项目分类别对教师信息进行集中管理；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2、支持数据导入和后期编辑修改；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3、支持添加不同时间阶段的简历情况；</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4、支持通过时间先后查看不同阶段的简历；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5、支持后台编辑和更新简历内容；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6、记录该教师管理的校本课程、研究性学习、教研活动等；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7、建立区域教研中心，提供各类型教研应用管理，包括教研活动、通知公告、问卷调查；</w:t>
            </w:r>
          </w:p>
          <w:p>
            <w:pPr>
              <w:rPr>
                <w:rFonts w:asciiTheme="minorEastAsia" w:hAnsiTheme="minorEastAsia"/>
                <w:szCs w:val="21"/>
                <w:shd w:val="clear" w:color="auto" w:fill="FFFFFF"/>
              </w:rPr>
            </w:pPr>
            <w:r>
              <w:rPr>
                <w:rFonts w:hint="eastAsia" w:asciiTheme="minorEastAsia" w:hAnsiTheme="minorEastAsia"/>
                <w:szCs w:val="21"/>
                <w:shd w:val="clear" w:color="auto" w:fill="FFFFFF"/>
              </w:rPr>
              <w:t>8、包含该老师教学的不同时间段与不同班级；</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9、统计数据自动生成教师教学报告；</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10、记录教师年度考核、专业技术考核、区级及以上的个人荣誉等；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11、自动汇总该教师所获得的表彰荣誉及数据分析；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12、记录该教师发表或参与的课题、论文、著作等；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13、大数据平台自动存储老师发布的著作文章，可以通过搜索功能查询相应的课题内容等；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14、支持记录教师参加公开课、学术讲座等学术学习；</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15、支持教师在校参加或外出参加学习时，可以在大数据平台创建新的学习纪要；</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16、支持教师后期在大数据平台直接查询对应的学习纪要详情；</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17、审批内容支持图片、文字，以及多种格式附件（如Office、PDF、音频、视频等）；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18、支持按部门和班级，设置默认审批人；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19、支持自定义审批类型；</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20、支持对审批人及申请人，自动动态提示待审批和审批过程信息；</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21、发布审批后，支持对审批人的新消息自动提醒；</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22、支持审批人在审批流程中，灵活自行调整下一步审批人；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23、支持按部门和班级，自动生成和导出审批应用报表；</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24、支持对会议室进行在线查询是否空闲，并进行预约管理；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25、支持选择部分部门或者成员，定向发布会议通知；</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26、支持在会议通知上，以图文或者附件形式，上传发布会议纪要；</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27、支持成员是否参加会议的反馈和具体人员统计；</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28、支持刷卡模式的上下班考勤和会议考勤；</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30、支持手机定位模式的签到考勤；</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31、支持输出每日每周每月自动输出考勤报表，并支持导出EXCEL文件；</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32、支持自由设定上下班时间，从而自动判断迟到早退；</w:t>
            </w:r>
          </w:p>
          <w:p>
            <w:pPr>
              <w:rPr>
                <w:rFonts w:asciiTheme="minorEastAsia" w:hAnsiTheme="minorEastAsia"/>
                <w:szCs w:val="21"/>
              </w:rPr>
            </w:pPr>
            <w:r>
              <w:rPr>
                <w:rFonts w:hint="eastAsia" w:asciiTheme="minorEastAsia" w:hAnsiTheme="minorEastAsia"/>
                <w:szCs w:val="21"/>
                <w:shd w:val="clear" w:color="auto" w:fill="FFFFFF"/>
              </w:rPr>
              <w:t>33、外勤签到支持输入外勤纪要内容；</w:t>
            </w:r>
            <w:r>
              <w:rPr>
                <w:rFonts w:asciiTheme="minorEastAsia" w:hAnsiTheme="minorEastAsia"/>
                <w:szCs w:val="21"/>
              </w:rPr>
              <w:t xml:space="preserve"> </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07</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学业分析</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一、班级成绩分析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1、支持班主任对整个班级每次考试成绩进行科学系统的分析；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2、支持任课老师对年整个班级制定教育方案；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3、支持家长查询自己孩子在班级排名、成绩变化情况；</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4、支持雷达图能力分析，分析班级成绩薄弱点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★5、支持通过iOS和Android手机APP、PC浏览器、智慧班牌，查看班级成绩信息。</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二、年级成绩分析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1、支持年级主任对整个年级每次考试成绩进行科学系统的分析；2、支持年级老师根据学生成绩整个年级制定教育方案；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3、支持家长查看自己孩子在年级中的排名、成绩变化情况；</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4、支持雷达图能力分析，分析班年级成绩薄弱点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★5、支持通过iOS和Android手机APP、PC浏览器、智慧班牌，查看年级成绩信息。</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三、个人成绩分析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1、支持老师对每个学生的每次考试成绩进行科学系统的分析；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2、支持老师根据学生个人成绩制定教育方案；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3、支持家长查询学生在年级中的排名、成绩变化情况；</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4、支持雷达图能力分析，分析班个人成绩薄弱点；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5、支持输出每日每周每月自动输出成绩报表，并支持导出EXCEL文件</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★6、支持通过iOS和Android手机APP、PC浏览器、智慧班牌，查看个人成绩信息。</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四、成绩管理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1、支持学生成绩导入，按班级、学生个人及整体成绩分析；</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2、支持学业数据采集与分析系统基于课本作业以及配套习题册、过程性测试（周测、单元测、月考）的数据化处理；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3、支持成绩展示字段自定义设置，覆盖各种成绩发布形式；</w:t>
            </w:r>
          </w:p>
          <w:p>
            <w:pPr>
              <w:rPr>
                <w:rFonts w:asciiTheme="minorEastAsia" w:hAnsiTheme="minorEastAsia"/>
                <w:szCs w:val="21"/>
              </w:rPr>
            </w:pPr>
            <w:r>
              <w:rPr>
                <w:rFonts w:hint="eastAsia" w:asciiTheme="minorEastAsia" w:hAnsiTheme="minorEastAsia"/>
                <w:szCs w:val="21"/>
                <w:shd w:val="clear" w:color="auto" w:fill="FFFFFF"/>
              </w:rPr>
              <w:t>4、支持快速形成错题本、错题分析、学习诊断报告、学科成绩评价报告、补偿式学习策略等；</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08</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移动教务</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一、排考</w:t>
            </w:r>
            <w:r>
              <w:rPr>
                <w:rFonts w:asciiTheme="minorEastAsia" w:hAnsiTheme="minorEastAsia"/>
                <w:szCs w:val="21"/>
                <w:shd w:val="clear" w:color="auto" w:fill="FFFFFF"/>
              </w:rPr>
              <w:br w:type="textWrapping"/>
            </w:r>
            <w:r>
              <w:rPr>
                <w:rFonts w:hint="eastAsia" w:asciiTheme="minorEastAsia" w:hAnsiTheme="minorEastAsia"/>
                <w:szCs w:val="21"/>
                <w:shd w:val="clear" w:color="auto" w:fill="FFFFFF"/>
              </w:rPr>
              <w:t>1、支持多种排考方式；</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2、可批量导入考试座位图片；</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3、可批量导入考试座位excel文件；</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4、可根据多个考试时间、科目、参考人员、考室自动安排每个考生的考场与座位；</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5、可自定义每个考室的考位数量；</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6、自动安排考位前，根据考试时间、科目、参考人员、考室人数自动判断最少考室数量；</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7、相关考场的班牌可以自动在考试开始前显示该考场的考场安排信息；8、可在指定的时间段内，班牌显示相关的考场信息；</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9、考场信息包括考试科目，考试时间，座位安排考生姓名。</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w:t>
            </w:r>
            <w:r>
              <w:rPr>
                <w:rFonts w:asciiTheme="minorEastAsia" w:hAnsiTheme="minorEastAsia"/>
                <w:szCs w:val="21"/>
                <w:shd w:val="clear" w:color="auto" w:fill="FFFFFF"/>
              </w:rPr>
              <w:t>0</w:t>
            </w:r>
            <w:r>
              <w:rPr>
                <w:rFonts w:hint="eastAsia" w:asciiTheme="minorEastAsia" w:hAnsiTheme="minorEastAsia"/>
                <w:szCs w:val="21"/>
                <w:shd w:val="clear" w:color="auto" w:fill="FFFFFF"/>
              </w:rPr>
              <w:t>、监考老师或者考生可通过app查看自己的所在考室</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w:t>
            </w:r>
            <w:r>
              <w:rPr>
                <w:rFonts w:asciiTheme="minorEastAsia" w:hAnsiTheme="minorEastAsia"/>
                <w:szCs w:val="21"/>
                <w:shd w:val="clear" w:color="auto" w:fill="FFFFFF"/>
              </w:rPr>
              <w:t>1</w:t>
            </w:r>
            <w:r>
              <w:rPr>
                <w:rFonts w:hint="eastAsia" w:asciiTheme="minorEastAsia" w:hAnsiTheme="minorEastAsia"/>
                <w:szCs w:val="21"/>
                <w:shd w:val="clear" w:color="auto" w:fill="FFFFFF"/>
              </w:rPr>
              <w:t>、可设置各个考室的监考老师</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二、教师评估</w:t>
            </w:r>
            <w:r>
              <w:rPr>
                <w:rFonts w:asciiTheme="minorEastAsia" w:hAnsiTheme="minorEastAsia"/>
                <w:szCs w:val="21"/>
                <w:shd w:val="clear" w:color="auto" w:fill="FFFFFF"/>
              </w:rPr>
              <w:br w:type="textWrapping"/>
            </w:r>
            <w:r>
              <w:rPr>
                <w:rFonts w:hint="eastAsia" w:asciiTheme="minorEastAsia" w:hAnsiTheme="minorEastAsia"/>
                <w:szCs w:val="21"/>
                <w:shd w:val="clear" w:color="auto" w:fill="FFFFFF"/>
              </w:rPr>
              <w:t>1、支持指定任意评估人，如学生，老师；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2、可指定任意的被评估老师；</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3、可指定参与评估的班级或部门；</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4、可建立评估问卷的模板；</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5、评估项目知识多种评估方式，包括选择题，评分题，简答题；6、支持被评估人自评；</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7、评估人进行评估时，可查看被评估人的自评分数；</w:t>
            </w:r>
          </w:p>
          <w:p>
            <w:pPr>
              <w:rPr>
                <w:rFonts w:asciiTheme="minorEastAsia" w:hAnsiTheme="minorEastAsia"/>
                <w:szCs w:val="21"/>
                <w:shd w:val="clear" w:color="auto" w:fill="FFFFFF"/>
              </w:rPr>
            </w:pPr>
            <w:r>
              <w:rPr>
                <w:rFonts w:hint="eastAsia" w:asciiTheme="minorEastAsia" w:hAnsiTheme="minorEastAsia"/>
                <w:szCs w:val="21"/>
                <w:shd w:val="clear" w:color="auto" w:fill="FFFFFF"/>
              </w:rPr>
              <w:t>8、评估结果可进行汇总统计；</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9、可计算评估人与被评估人的总平均分。</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三、课程评估</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1、每节课结束后，自动向学生推送问卷；</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2、问卷项目可自定义；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3、项目可设置评星和表情符号等方式；</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4、评价数据可汇总分析。</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09</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移动办公</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一、通知</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1、通知内容支持图片、文字，以及多种格式附件（如Office、PDF、音频、视频等）；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2、支持选择部分部门或者成员，进行定向发布；</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3、发布通知后，支持对用户进行新消息自动提醒；</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4、发布通知后，支持展示已阅人数和查看已阅人员，以及提醒未阅人员；</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5、支持置顶重要通知；</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6、支持通过iOS和Android手机APP、PC浏览器、校园互动系统；</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7、使用通知应用；</w:t>
            </w:r>
          </w:p>
          <w:p>
            <w:pPr>
              <w:rPr>
                <w:rFonts w:asciiTheme="minorEastAsia" w:hAnsiTheme="minorEastAsia"/>
                <w:szCs w:val="21"/>
                <w:shd w:val="clear" w:color="auto" w:fill="FFFFFF"/>
              </w:rPr>
            </w:pPr>
            <w:r>
              <w:rPr>
                <w:rFonts w:hint="eastAsia" w:asciiTheme="minorEastAsia" w:hAnsiTheme="minorEastAsia"/>
                <w:szCs w:val="21"/>
                <w:shd w:val="clear" w:color="auto" w:fill="FFFFFF"/>
              </w:rPr>
              <w:t>8、支持重要通知同步到校园互动系统；</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9、发布通知后，支持以走马灯方式展示在校园互动系统；</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10、支持自定义落款。</w:t>
            </w:r>
          </w:p>
          <w:p>
            <w:pPr>
              <w:rPr>
                <w:rFonts w:asciiTheme="minorEastAsia" w:hAnsiTheme="minorEastAsia"/>
                <w:szCs w:val="21"/>
                <w:shd w:val="clear" w:color="auto" w:fill="FFFFFF"/>
              </w:rPr>
            </w:pPr>
          </w:p>
          <w:p>
            <w:pPr>
              <w:rPr>
                <w:rFonts w:asciiTheme="minorEastAsia" w:hAnsiTheme="minorEastAsia"/>
                <w:szCs w:val="21"/>
              </w:rPr>
            </w:pPr>
            <w:r>
              <w:rPr>
                <w:rFonts w:hint="eastAsia" w:asciiTheme="minorEastAsia" w:hAnsiTheme="minorEastAsia"/>
                <w:szCs w:val="21"/>
              </w:rPr>
              <w:t>二、审批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1、审批内容支持图片、文字，以及多种格式附件（如Office、PDF、音频、视频等）；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2、支持按部门和班级，设置默认审批人；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3、支持自定义审批类型；</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4、支持对审批人及申请人，自动动态提示待审批和审批过程信息；</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5、发布审批后，支持对审批人的新消息自动提醒；</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6、支持通过iOS和Android手机APP、PC浏览器、校园互动系统；</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7、使用审批；</w:t>
            </w:r>
          </w:p>
          <w:p>
            <w:pPr>
              <w:rPr>
                <w:rFonts w:asciiTheme="minorEastAsia" w:hAnsiTheme="minorEastAsia"/>
                <w:szCs w:val="21"/>
                <w:shd w:val="clear" w:color="auto" w:fill="FFFFFF"/>
              </w:rPr>
            </w:pPr>
            <w:r>
              <w:rPr>
                <w:rFonts w:hint="eastAsia" w:asciiTheme="minorEastAsia" w:hAnsiTheme="minorEastAsia"/>
                <w:szCs w:val="21"/>
                <w:shd w:val="clear" w:color="auto" w:fill="FFFFFF"/>
              </w:rPr>
              <w:t>8、支持审批人在审批流程中，灵活自行调整下一步审批人；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9、支持按部门和班级，自动生成和导出审批应用报表；</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10、支持自定义审批表单；</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11、支持不同表单设置不同的默认审批人；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12、新建时支持设置执行人；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13、支持设置默认执行人。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w:t>
            </w:r>
            <w:r>
              <w:rPr>
                <w:rFonts w:hint="eastAsia" w:asciiTheme="minorEastAsia" w:hAnsiTheme="minorEastAsia"/>
                <w:szCs w:val="21"/>
              </w:rPr>
              <w:t>1</w:t>
            </w:r>
            <w:r>
              <w:rPr>
                <w:rFonts w:asciiTheme="minorEastAsia" w:hAnsiTheme="minorEastAsia"/>
                <w:szCs w:val="21"/>
              </w:rPr>
              <w:t>4</w:t>
            </w:r>
            <w:r>
              <w:rPr>
                <w:rFonts w:hint="eastAsia" w:asciiTheme="minorEastAsia" w:hAnsiTheme="minorEastAsia"/>
                <w:szCs w:val="21"/>
              </w:rPr>
              <w:t>、</w:t>
            </w:r>
            <w:r>
              <w:rPr>
                <w:rFonts w:hint="eastAsia" w:asciiTheme="minorEastAsia" w:hAnsiTheme="minorEastAsia"/>
                <w:szCs w:val="21"/>
                <w:shd w:val="clear" w:color="auto" w:fill="FFFFFF"/>
              </w:rPr>
              <w:t>支持是否开启电子签名。</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三、通讯录</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1、支持在部门和班级邀请成员，支持管理员直接添加成员；</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2、支持在通讯录设置成员职位信息；</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3、支持通过通信录一键拨打电话、发送短信；</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4、支持用户在不同部门或班级设置不同的昵称；</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5、支持在部门或班级对成员进行分组设置；</w:t>
            </w:r>
          </w:p>
          <w:p>
            <w:pPr>
              <w:rPr>
                <w:rFonts w:asciiTheme="minorEastAsia" w:hAnsiTheme="minorEastAsia"/>
                <w:szCs w:val="21"/>
                <w:shd w:val="clear" w:color="auto" w:fill="FFFFFF"/>
              </w:rPr>
            </w:pPr>
            <w:r>
              <w:rPr>
                <w:rFonts w:hint="eastAsia" w:asciiTheme="minorEastAsia" w:hAnsiTheme="minorEastAsia"/>
                <w:szCs w:val="21"/>
                <w:shd w:val="clear" w:color="auto" w:fill="FFFFFF"/>
              </w:rPr>
              <w:t>6、支持通过iOS和Android手机APP、PC浏览器、校园互动系统，使用通讯录应用；</w:t>
            </w:r>
          </w:p>
          <w:p>
            <w:pPr>
              <w:rPr>
                <w:rFonts w:asciiTheme="minorEastAsia" w:hAnsiTheme="minorEastAsia"/>
                <w:szCs w:val="21"/>
                <w:shd w:val="clear" w:color="auto" w:fill="FFFFFF"/>
              </w:rPr>
            </w:pPr>
            <w:r>
              <w:rPr>
                <w:rFonts w:hint="eastAsia" w:asciiTheme="minorEastAsia" w:hAnsiTheme="minorEastAsia"/>
                <w:szCs w:val="21"/>
                <w:shd w:val="clear" w:color="auto" w:fill="FFFFFF"/>
              </w:rPr>
              <w:t>7、支持在通讯录展示未登录成员，并支持短信或微信进行提醒；</w:t>
            </w:r>
          </w:p>
          <w:p>
            <w:pPr>
              <w:rPr>
                <w:rFonts w:asciiTheme="minorEastAsia" w:hAnsiTheme="minorEastAsia"/>
                <w:szCs w:val="21"/>
                <w:shd w:val="clear" w:color="auto" w:fill="FFFFFF"/>
              </w:rPr>
            </w:pPr>
            <w:r>
              <w:rPr>
                <w:rFonts w:hint="eastAsia" w:asciiTheme="minorEastAsia" w:hAnsiTheme="minorEastAsia"/>
                <w:szCs w:val="21"/>
                <w:shd w:val="clear" w:color="auto" w:fill="FFFFFF"/>
              </w:rPr>
              <w:t>8、支持设置和展示成员的工作状态（办公、会议、上课、外出等）；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9、支持从EXCEL表格批量导入成员信息。</w:t>
            </w:r>
          </w:p>
          <w:p>
            <w:pPr>
              <w:rPr>
                <w:rFonts w:asciiTheme="minorEastAsia" w:hAnsiTheme="minorEastAsia"/>
                <w:szCs w:val="21"/>
                <w:shd w:val="clear" w:color="auto" w:fill="FFFFFF"/>
              </w:rPr>
            </w:pPr>
          </w:p>
          <w:p>
            <w:pPr>
              <w:rPr>
                <w:rFonts w:asciiTheme="minorEastAsia" w:hAnsiTheme="minorEastAsia"/>
                <w:szCs w:val="21"/>
              </w:rPr>
            </w:pPr>
            <w:r>
              <w:rPr>
                <w:rFonts w:hint="eastAsia" w:asciiTheme="minorEastAsia" w:hAnsiTheme="minorEastAsia"/>
                <w:szCs w:val="21"/>
              </w:rPr>
              <w:t>四、I</w:t>
            </w:r>
            <w:r>
              <w:rPr>
                <w:rFonts w:asciiTheme="minorEastAsia" w:hAnsiTheme="minorEastAsia"/>
                <w:szCs w:val="21"/>
              </w:rPr>
              <w:t>M</w:t>
            </w:r>
          </w:p>
          <w:p>
            <w:pPr>
              <w:rPr>
                <w:rFonts w:asciiTheme="minorEastAsia" w:hAnsiTheme="minorEastAsia"/>
                <w:szCs w:val="21"/>
                <w:shd w:val="clear" w:color="auto" w:fill="FFFFFF"/>
              </w:rPr>
            </w:pPr>
            <w:r>
              <w:rPr>
                <w:rFonts w:hint="eastAsia" w:asciiTheme="minorEastAsia" w:hAnsiTheme="minorEastAsia"/>
                <w:szCs w:val="21"/>
                <w:shd w:val="clear" w:color="auto" w:fill="FFFFFF"/>
              </w:rPr>
              <w:t>1、IM支持点对点，以及基于部门和班级的群聊；</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2、IM消息支持支持语音、图文、位置和附件（如Office、PDF、音频、视频等）；</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3、IM支持基于聊天内容的搜索功能；</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4、管理员可对成员设置禁言（即禁止某个成员的IM功能）；</w:t>
            </w:r>
          </w:p>
          <w:p>
            <w:pPr>
              <w:rPr>
                <w:rFonts w:asciiTheme="minorEastAsia" w:hAnsiTheme="minorEastAsia"/>
                <w:szCs w:val="21"/>
                <w:shd w:val="clear" w:color="auto" w:fill="FFFFFF"/>
              </w:rPr>
            </w:pPr>
            <w:r>
              <w:rPr>
                <w:rFonts w:hint="eastAsia" w:asciiTheme="minorEastAsia" w:hAnsiTheme="minorEastAsia"/>
                <w:szCs w:val="21"/>
                <w:shd w:val="clear" w:color="auto" w:fill="FFFFFF"/>
              </w:rPr>
              <w:t>5、管理员可以在部门或者班级，设置是否开启IM功能。</w:t>
            </w:r>
          </w:p>
          <w:p>
            <w:pPr>
              <w:rPr>
                <w:rFonts w:asciiTheme="minorEastAsia" w:hAnsiTheme="minorEastAsia"/>
                <w:szCs w:val="21"/>
                <w:shd w:val="clear" w:color="auto" w:fill="FFFFFF"/>
              </w:rPr>
            </w:pPr>
            <w:r>
              <w:rPr>
                <w:rFonts w:hint="eastAsia" w:asciiTheme="minorEastAsia" w:hAnsiTheme="minorEastAsia"/>
                <w:szCs w:val="21"/>
              </w:rPr>
              <w:t>★6、</w:t>
            </w:r>
            <w:r>
              <w:rPr>
                <w:rFonts w:hint="eastAsia" w:asciiTheme="minorEastAsia" w:hAnsiTheme="minorEastAsia"/>
                <w:szCs w:val="21"/>
                <w:shd w:val="clear" w:color="auto" w:fill="FFFFFF"/>
              </w:rPr>
              <w:t>成员可在IM界面一键举报不健康聊天信息。</w:t>
            </w:r>
          </w:p>
          <w:p>
            <w:pPr>
              <w:rPr>
                <w:rFonts w:asciiTheme="minorEastAsia" w:hAnsiTheme="minorEastAsia"/>
                <w:szCs w:val="21"/>
                <w:shd w:val="clear" w:color="auto" w:fill="FFFFFF"/>
              </w:rPr>
            </w:pPr>
          </w:p>
          <w:p>
            <w:pPr>
              <w:rPr>
                <w:rFonts w:asciiTheme="minorEastAsia" w:hAnsiTheme="minorEastAsia"/>
                <w:szCs w:val="21"/>
                <w:shd w:val="clear" w:color="auto" w:fill="FFFFFF"/>
              </w:rPr>
            </w:pPr>
            <w:r>
              <w:rPr>
                <w:rFonts w:hint="eastAsia" w:asciiTheme="minorEastAsia" w:hAnsiTheme="minorEastAsia"/>
                <w:szCs w:val="21"/>
                <w:shd w:val="clear" w:color="auto" w:fill="FFFFFF"/>
              </w:rPr>
              <w:t>五、考勤</w:t>
            </w:r>
          </w:p>
          <w:p>
            <w:pPr>
              <w:rPr>
                <w:rFonts w:asciiTheme="minorEastAsia" w:hAnsiTheme="minorEastAsia"/>
                <w:szCs w:val="21"/>
              </w:rPr>
            </w:pPr>
            <w:r>
              <w:rPr>
                <w:rFonts w:hint="eastAsia" w:asciiTheme="minorEastAsia" w:hAnsiTheme="minorEastAsia"/>
                <w:szCs w:val="21"/>
              </w:rPr>
              <w:t>1、支持刷卡模式的上下班考勤、会议考勤和学生考勤；</w:t>
            </w:r>
          </w:p>
          <w:p>
            <w:pPr>
              <w:rPr>
                <w:rFonts w:asciiTheme="minorEastAsia" w:hAnsiTheme="minorEastAsia"/>
                <w:szCs w:val="21"/>
              </w:rPr>
            </w:pPr>
            <w:r>
              <w:rPr>
                <w:rFonts w:hint="eastAsia" w:asciiTheme="minorEastAsia" w:hAnsiTheme="minorEastAsia"/>
                <w:szCs w:val="21"/>
              </w:rPr>
              <w:t>2、支持手机定位模式的签到考勤；</w:t>
            </w:r>
          </w:p>
          <w:p>
            <w:pPr>
              <w:rPr>
                <w:rFonts w:asciiTheme="minorEastAsia" w:hAnsiTheme="minorEastAsia"/>
                <w:szCs w:val="21"/>
              </w:rPr>
            </w:pPr>
            <w:r>
              <w:rPr>
                <w:rFonts w:hint="eastAsia" w:asciiTheme="minorEastAsia" w:hAnsiTheme="minorEastAsia"/>
                <w:szCs w:val="21"/>
              </w:rPr>
              <w:t>3、支持输出每日每周每月自动输出考勤报表，并支持导出EXCEL文件；</w:t>
            </w:r>
          </w:p>
          <w:p>
            <w:pPr>
              <w:rPr>
                <w:rFonts w:asciiTheme="minorEastAsia" w:hAnsiTheme="minorEastAsia"/>
                <w:szCs w:val="21"/>
              </w:rPr>
            </w:pPr>
            <w:r>
              <w:rPr>
                <w:rFonts w:hint="eastAsia" w:asciiTheme="minorEastAsia" w:hAnsiTheme="minorEastAsia"/>
                <w:szCs w:val="21"/>
              </w:rPr>
              <w:t>4、支持自由设定上下班时间，从而自动判断迟到早退；</w:t>
            </w:r>
          </w:p>
          <w:p>
            <w:pPr>
              <w:rPr>
                <w:rFonts w:asciiTheme="minorEastAsia" w:hAnsiTheme="minorEastAsia"/>
                <w:szCs w:val="21"/>
              </w:rPr>
            </w:pPr>
            <w:r>
              <w:rPr>
                <w:rFonts w:hint="eastAsia" w:asciiTheme="minorEastAsia" w:hAnsiTheme="minorEastAsia"/>
                <w:szCs w:val="21"/>
              </w:rPr>
              <w:t>5、支持通过iOS和Android手机APP、PC浏览器、校园互动系统，查看考勤信息；</w:t>
            </w:r>
          </w:p>
          <w:p>
            <w:pPr>
              <w:rPr>
                <w:rFonts w:asciiTheme="minorEastAsia" w:hAnsiTheme="minorEastAsia"/>
                <w:szCs w:val="21"/>
              </w:rPr>
            </w:pPr>
            <w:r>
              <w:rPr>
                <w:rFonts w:hint="eastAsia" w:asciiTheme="minorEastAsia" w:hAnsiTheme="minorEastAsia"/>
                <w:szCs w:val="21"/>
              </w:rPr>
              <w:t>6、支持设置考勤的地理定位合格范围，从而判断外勤签到是否有效</w:t>
            </w:r>
          </w:p>
          <w:p>
            <w:pPr>
              <w:rPr>
                <w:rFonts w:asciiTheme="minorEastAsia" w:hAnsiTheme="minorEastAsia"/>
                <w:szCs w:val="21"/>
              </w:rPr>
            </w:pPr>
            <w:r>
              <w:rPr>
                <w:rFonts w:hint="eastAsia" w:asciiTheme="minorEastAsia" w:hAnsiTheme="minorEastAsia"/>
                <w:szCs w:val="21"/>
              </w:rPr>
              <w:t>7、外勤签到支持输入外勤纪要内容;</w:t>
            </w:r>
          </w:p>
          <w:p>
            <w:pPr>
              <w:rPr>
                <w:rFonts w:asciiTheme="minorEastAsia" w:hAnsiTheme="minorEastAsia"/>
                <w:szCs w:val="21"/>
              </w:rPr>
            </w:pPr>
            <w:r>
              <w:rPr>
                <w:rFonts w:hint="eastAsia" w:asciiTheme="minorEastAsia" w:hAnsiTheme="minorEastAsia"/>
                <w:szCs w:val="21"/>
              </w:rPr>
              <w:t>8、支持工作日加班时间设置；</w:t>
            </w:r>
          </w:p>
          <w:p>
            <w:pPr>
              <w:rPr>
                <w:rFonts w:asciiTheme="minorEastAsia" w:hAnsiTheme="minorEastAsia"/>
                <w:szCs w:val="21"/>
              </w:rPr>
            </w:pPr>
            <w:r>
              <w:rPr>
                <w:rFonts w:hint="eastAsia" w:asciiTheme="minorEastAsia" w:hAnsiTheme="minorEastAsia"/>
                <w:szCs w:val="21"/>
              </w:rPr>
              <w:t>9、支持周六日加班时间设置；</w:t>
            </w:r>
          </w:p>
          <w:p>
            <w:pPr>
              <w:rPr>
                <w:rFonts w:asciiTheme="minorEastAsia" w:hAnsiTheme="minorEastAsia"/>
                <w:szCs w:val="21"/>
              </w:rPr>
            </w:pPr>
            <w:r>
              <w:rPr>
                <w:rFonts w:hint="eastAsia" w:asciiTheme="minorEastAsia" w:hAnsiTheme="minorEastAsia"/>
                <w:szCs w:val="21"/>
              </w:rPr>
              <w:t>10、支持自定义考勤报表推送、申诉有效时长设置；</w:t>
            </w:r>
          </w:p>
          <w:p>
            <w:pPr>
              <w:rPr>
                <w:rFonts w:asciiTheme="minorEastAsia" w:hAnsiTheme="minorEastAsia"/>
                <w:szCs w:val="21"/>
              </w:rPr>
            </w:pPr>
            <w:r>
              <w:rPr>
                <w:rFonts w:hint="eastAsia" w:asciiTheme="minorEastAsia" w:hAnsiTheme="minorEastAsia"/>
                <w:szCs w:val="21"/>
              </w:rPr>
              <w:t>11、支持WFI考勤。</w:t>
            </w:r>
          </w:p>
          <w:p>
            <w:pPr>
              <w:rPr>
                <w:rFonts w:asciiTheme="minorEastAsia" w:hAnsiTheme="minorEastAsia"/>
                <w:color w:val="000000"/>
                <w:szCs w:val="21"/>
                <w:shd w:val="clear" w:color="auto" w:fill="FFFFFF"/>
              </w:rPr>
            </w:pPr>
            <w:r>
              <w:rPr>
                <w:rFonts w:hint="eastAsia" w:asciiTheme="minorEastAsia" w:hAnsiTheme="minorEastAsia"/>
                <w:szCs w:val="21"/>
              </w:rPr>
              <w:t>★1</w:t>
            </w:r>
            <w:r>
              <w:rPr>
                <w:rFonts w:asciiTheme="minorEastAsia" w:hAnsiTheme="minorEastAsia"/>
                <w:szCs w:val="21"/>
              </w:rPr>
              <w:t>2</w:t>
            </w:r>
            <w:r>
              <w:rPr>
                <w:rFonts w:hint="eastAsia" w:asciiTheme="minorEastAsia" w:hAnsiTheme="minorEastAsia"/>
                <w:szCs w:val="21"/>
              </w:rPr>
              <w:t>、</w:t>
            </w:r>
            <w:r>
              <w:rPr>
                <w:rFonts w:hint="eastAsia" w:asciiTheme="minorEastAsia" w:hAnsiTheme="minorEastAsia"/>
                <w:color w:val="000000"/>
                <w:szCs w:val="21"/>
                <w:shd w:val="clear" w:color="auto" w:fill="FFFFFF"/>
              </w:rPr>
              <w:t>支持病因模板自定义项目；</w:t>
            </w:r>
          </w:p>
          <w:p>
            <w:pPr>
              <w:rPr>
                <w:rFonts w:asciiTheme="minorEastAsia" w:hAnsiTheme="minorEastAsia"/>
                <w:color w:val="000000"/>
                <w:szCs w:val="21"/>
                <w:shd w:val="clear" w:color="auto" w:fill="FFFFFF"/>
              </w:rPr>
            </w:pPr>
            <w:r>
              <w:rPr>
                <w:rFonts w:hint="eastAsia" w:asciiTheme="minorEastAsia" w:hAnsiTheme="minorEastAsia"/>
                <w:szCs w:val="21"/>
              </w:rPr>
              <w:t>★</w:t>
            </w:r>
            <w:r>
              <w:rPr>
                <w:rFonts w:asciiTheme="minorEastAsia" w:hAnsiTheme="minorEastAsia"/>
                <w:szCs w:val="21"/>
              </w:rPr>
              <w:t>13</w:t>
            </w:r>
            <w:r>
              <w:rPr>
                <w:rFonts w:hint="eastAsia" w:asciiTheme="minorEastAsia" w:hAnsiTheme="minorEastAsia"/>
                <w:szCs w:val="21"/>
              </w:rPr>
              <w:t>、</w:t>
            </w:r>
            <w:r>
              <w:rPr>
                <w:rFonts w:hint="eastAsia" w:asciiTheme="minorEastAsia" w:hAnsiTheme="minorEastAsia"/>
                <w:color w:val="000000"/>
                <w:szCs w:val="21"/>
                <w:shd w:val="clear" w:color="auto" w:fill="FFFFFF"/>
              </w:rPr>
              <w:t>支持考勤记录申诉、审批功能；</w:t>
            </w:r>
          </w:p>
          <w:p>
            <w:pPr>
              <w:rPr>
                <w:rFonts w:asciiTheme="minorEastAsia" w:hAnsiTheme="minorEastAsia"/>
                <w:color w:val="000000"/>
                <w:szCs w:val="21"/>
                <w:shd w:val="clear" w:color="auto" w:fill="FFFFFF"/>
              </w:rPr>
            </w:pP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六、工资单</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1、支持通过导入EXCEL工资单文件，向教师进行自动分发；</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2、教师仅能查阅自己的工资，以保护信息隐私；</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3、支持面向部分成员发布工资单。</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★4、支持通过iOS和Android手机APP、PC浏览器、校园互动系统，查看工资单信息。</w:t>
            </w:r>
          </w:p>
          <w:p>
            <w:pPr>
              <w:rPr>
                <w:rFonts w:asciiTheme="minorEastAsia" w:hAnsiTheme="minorEastAsia"/>
                <w:color w:val="000000"/>
                <w:szCs w:val="21"/>
                <w:shd w:val="clear" w:color="auto" w:fill="FFFFFF"/>
              </w:rPr>
            </w:pP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七、请假</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1、请假内容支持支持语音、图文、位置和附件（如Office、PDF、音频、视频等）；</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2、支持设定请假信息为特定的部分人可见；</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3、支持对审批人及申请人，自动动态提示待审批和审批过程信息；4、支持通过iOS和Android手机APP、PC浏览器、校园互动系统，使用请假应用；</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5、支持自动统计并输出请假报表</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6、请假审批通过后，自动关联到考勤报表进行统计；</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7、支持按请假天数配置不同的审批流程；</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8、学生请假可设置是否需要老师审批；</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9、支持设置请假方式是按课时或按时间；</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10、支持学生请假需家长确认；</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11、支持自定义请假类型。</w:t>
            </w:r>
          </w:p>
          <w:p>
            <w:pPr>
              <w:rPr>
                <w:rFonts w:asciiTheme="minorEastAsia" w:hAnsiTheme="minorEastAsia"/>
                <w:color w:val="000000"/>
                <w:szCs w:val="21"/>
                <w:shd w:val="clear" w:color="auto" w:fill="FFFFFF"/>
              </w:rPr>
            </w:pP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八、会议</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1、请假内容支持支持语音、图文、位置和附件（如Office、PDF、音频、视频等）；</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2、支持设定请假信息为特定的部分人可见；</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3、支持对审批人及申请人，自动动态提示待审批和审批过程信息；4、支持通过iOS和Android手机APP、PC浏览器、校园互动系统，使用请假应用；</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5、支持自动统计并输出请假报表</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6、请假审批通过后，自动关联到考勤报表进行统计；</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7、支持按请假天数配置不同的审批流程；</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8、学生请假可设置是否需要老师审批；</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9、支持设置请假方式是按课时或按时间；</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10、支持学生请假需家长确认；</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11、支持自定义请假类型。</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w:t>
            </w:r>
            <w:r>
              <w:rPr>
                <w:rFonts w:asciiTheme="minorEastAsia" w:hAnsiTheme="minorEastAsia"/>
                <w:color w:val="000000"/>
                <w:szCs w:val="21"/>
                <w:shd w:val="clear" w:color="auto" w:fill="FFFFFF"/>
              </w:rPr>
              <w:t>2</w:t>
            </w:r>
            <w:r>
              <w:rPr>
                <w:rFonts w:hint="eastAsia" w:asciiTheme="minorEastAsia" w:hAnsiTheme="minorEastAsia"/>
                <w:color w:val="000000"/>
                <w:szCs w:val="21"/>
                <w:shd w:val="clear" w:color="auto" w:fill="FFFFFF"/>
              </w:rPr>
              <w:t>、支持非注册用户使用第三方工具扫码签到；</w:t>
            </w:r>
          </w:p>
          <w:p>
            <w:pPr>
              <w:rPr>
                <w:rFonts w:asciiTheme="minorEastAsia" w:hAnsiTheme="minorEastAsia"/>
                <w:color w:val="000000"/>
                <w:szCs w:val="21"/>
                <w:shd w:val="clear" w:color="auto" w:fill="FFFFFF"/>
              </w:rPr>
            </w:pP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九、报销</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1、新建报销单，支持自定义报销费用类型；</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2、新建报销单，支持通过图文方式上传发票信息；</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3、支持按部门和报销费用类型，输出报销报表，并支持导出EXCEL文件；</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4、支持通过iOS和Android手机APP、PC浏览器、校园互动系统，使用报销应用。</w:t>
            </w:r>
          </w:p>
          <w:p>
            <w:pPr>
              <w:rPr>
                <w:rFonts w:asciiTheme="minorEastAsia" w:hAnsiTheme="minorEastAsia"/>
                <w:color w:val="000000"/>
                <w:szCs w:val="21"/>
                <w:shd w:val="clear" w:color="auto" w:fill="FFFFFF"/>
              </w:rPr>
            </w:pP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十、问卷</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1、问卷内容和选项，支持图片、文字，以及各种格式文件的附件；支持设置答卷人是否匿名参与问卷；</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2、问卷内容，支持单选和多选；</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3、问卷内容，支持评分题（自动统计平均得分）；</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4、问卷内容，支持统计题（自动汇总数据）；</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5、支持通过iOS和Android手机APP、PC浏览器、校园互动系统，使用问卷应用；</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6、支持现场互动，问卷过程、结果实时呈现；</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7、支持选择部分成员，定向发布问卷；</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8、设置设置答卷人是否可见问卷结果；</w:t>
            </w:r>
          </w:p>
          <w:p>
            <w:pPr>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9、支持下发到下级机构；</w:t>
            </w:r>
          </w:p>
          <w:p>
            <w:pPr>
              <w:rPr>
                <w:rFonts w:asciiTheme="minorEastAsia" w:hAnsiTheme="minorEastAsia"/>
                <w:szCs w:val="21"/>
              </w:rPr>
            </w:pPr>
            <w:r>
              <w:rPr>
                <w:rFonts w:hint="eastAsia" w:asciiTheme="minorEastAsia" w:hAnsiTheme="minorEastAsia"/>
                <w:color w:val="000000"/>
                <w:szCs w:val="21"/>
                <w:shd w:val="clear" w:color="auto" w:fill="FFFFFF"/>
              </w:rPr>
              <w:t>10、支持导出汇总表和明细表。</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智能门户</w:t>
            </w:r>
          </w:p>
        </w:tc>
        <w:tc>
          <w:tcPr>
            <w:tcW w:w="3442" w:type="pct"/>
            <w:shd w:val="clear" w:color="auto" w:fill="auto"/>
            <w:vAlign w:val="center"/>
          </w:tcPr>
          <w:p>
            <w:pPr>
              <w:rPr>
                <w:rFonts w:asciiTheme="minorEastAsia" w:hAnsiTheme="minorEastAsia"/>
                <w:szCs w:val="21"/>
                <w:shd w:val="clear" w:color="auto" w:fill="FFFFFF"/>
              </w:rPr>
            </w:pPr>
            <w:r>
              <w:rPr>
                <w:rFonts w:hint="eastAsia" w:asciiTheme="minorEastAsia" w:hAnsiTheme="minorEastAsia"/>
                <w:szCs w:val="21"/>
                <w:shd w:val="clear" w:color="auto" w:fill="FFFFFF"/>
              </w:rPr>
              <w:t>1、PC门户、APP微门户和公众号，支持对栏目和封面统一的自定义和编辑管理；</w:t>
            </w:r>
          </w:p>
          <w:p>
            <w:pPr>
              <w:rPr>
                <w:rFonts w:asciiTheme="minorEastAsia" w:hAnsiTheme="minorEastAsia"/>
                <w:szCs w:val="21"/>
                <w:shd w:val="clear" w:color="auto" w:fill="FFFFFF"/>
              </w:rPr>
            </w:pPr>
            <w:r>
              <w:rPr>
                <w:rFonts w:hint="eastAsia" w:asciiTheme="minorEastAsia" w:hAnsiTheme="minorEastAsia"/>
                <w:szCs w:val="21"/>
                <w:shd w:val="clear" w:color="auto" w:fill="FFFFFF"/>
              </w:rPr>
              <w:t>2、APP微门户支持分栏和消息列表两种内容展示模式；</w:t>
            </w:r>
          </w:p>
          <w:p>
            <w:pPr>
              <w:rPr>
                <w:rFonts w:asciiTheme="minorEastAsia" w:hAnsiTheme="minorEastAsia"/>
                <w:szCs w:val="21"/>
                <w:shd w:val="clear" w:color="auto" w:fill="FFFFFF"/>
              </w:rPr>
            </w:pPr>
            <w:r>
              <w:rPr>
                <w:rFonts w:hint="eastAsia" w:asciiTheme="minorEastAsia" w:hAnsiTheme="minorEastAsia"/>
                <w:szCs w:val="21"/>
                <w:shd w:val="clear" w:color="auto" w:fill="FFFFFF"/>
              </w:rPr>
              <w:t>3、APP微门户支持支持新消息到达自动提示；</w:t>
            </w:r>
          </w:p>
          <w:p>
            <w:pPr>
              <w:rPr>
                <w:rFonts w:asciiTheme="minorEastAsia" w:hAnsiTheme="minorEastAsia"/>
                <w:szCs w:val="21"/>
                <w:shd w:val="clear" w:color="auto" w:fill="FFFFFF"/>
              </w:rPr>
            </w:pPr>
            <w:r>
              <w:rPr>
                <w:rFonts w:hint="eastAsia" w:asciiTheme="minorEastAsia" w:hAnsiTheme="minorEastAsia"/>
                <w:szCs w:val="21"/>
                <w:shd w:val="clear" w:color="auto" w:fill="FFFFFF"/>
              </w:rPr>
              <w:t>4、APP微门户支持内容已阅人数的统计和展示，支持未阅用户的再次提醒。</w:t>
            </w:r>
          </w:p>
          <w:p>
            <w:pPr>
              <w:rPr>
                <w:rFonts w:asciiTheme="minorEastAsia" w:hAnsiTheme="minorEastAsia"/>
                <w:szCs w:val="21"/>
              </w:rPr>
            </w:pPr>
            <w:r>
              <w:rPr>
                <w:rFonts w:hint="eastAsia" w:asciiTheme="minorEastAsia" w:hAnsiTheme="minorEastAsia"/>
                <w:szCs w:val="21"/>
                <w:shd w:val="clear" w:color="auto" w:fill="FFFFFF"/>
              </w:rPr>
              <w:t>★5、门户内容，支持一点发布，自动同步发布至PC门户、APP微门户和微信公众号</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智慧安防与考勤</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宿舍-人脸考勤一体机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、采用≥</w:t>
            </w:r>
            <w:r>
              <w:rPr>
                <w:rFonts w:cs="Calibri" w:asciiTheme="minorEastAsia" w:hAnsiTheme="minorEastAsia"/>
                <w:kern w:val="0"/>
                <w:szCs w:val="21"/>
              </w:rPr>
              <w:t>10.1</w:t>
            </w:r>
            <w:r>
              <w:rPr>
                <w:rFonts w:hint="eastAsia" w:cs="Calibri" w:asciiTheme="minorEastAsia" w:hAnsiTheme="minorEastAsia"/>
                <w:kern w:val="0"/>
                <w:szCs w:val="21"/>
              </w:rPr>
              <w:t>英寸</w:t>
            </w:r>
            <w:r>
              <w:rPr>
                <w:rFonts w:cs="Calibri" w:asciiTheme="minorEastAsia" w:hAnsiTheme="minorEastAsia"/>
                <w:kern w:val="0"/>
                <w:szCs w:val="21"/>
              </w:rPr>
              <w:t>LCD</w:t>
            </w:r>
            <w:r>
              <w:rPr>
                <w:rFonts w:hint="eastAsia" w:cs="Calibri" w:asciiTheme="minorEastAsia" w:hAnsiTheme="minorEastAsia"/>
                <w:kern w:val="0"/>
                <w:szCs w:val="21"/>
              </w:rPr>
              <w:t>触摸显示屏，≥</w:t>
            </w:r>
            <w:r>
              <w:rPr>
                <w:rFonts w:cs="Calibri" w:asciiTheme="minorEastAsia" w:hAnsiTheme="minorEastAsia"/>
                <w:kern w:val="0"/>
                <w:szCs w:val="21"/>
              </w:rPr>
              <w:t>200</w:t>
            </w:r>
            <w:r>
              <w:rPr>
                <w:rFonts w:hint="eastAsia" w:cs="Calibri" w:asciiTheme="minorEastAsia" w:hAnsiTheme="minorEastAsia"/>
                <w:kern w:val="0"/>
                <w:szCs w:val="21"/>
              </w:rPr>
              <w:t>万像素星光级双目摄像头，面部识别距离</w:t>
            </w:r>
            <w:r>
              <w:rPr>
                <w:rFonts w:cs="Calibri" w:asciiTheme="minorEastAsia" w:hAnsiTheme="minorEastAsia"/>
                <w:kern w:val="0"/>
                <w:szCs w:val="21"/>
              </w:rPr>
              <w:t>0.3m-1.5m</w:t>
            </w:r>
            <w:r>
              <w:rPr>
                <w:rFonts w:hint="eastAsia" w:cs="Calibri" w:asciiTheme="minorEastAsia" w:hAnsiTheme="minorEastAsia"/>
                <w:kern w:val="0"/>
                <w:szCs w:val="21"/>
              </w:rPr>
              <w:t>，支持照片视频防假；</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、支持≥</w:t>
            </w:r>
            <w:r>
              <w:rPr>
                <w:rFonts w:cs="Calibri" w:asciiTheme="minorEastAsia" w:hAnsiTheme="minorEastAsia"/>
                <w:kern w:val="0"/>
                <w:szCs w:val="21"/>
              </w:rPr>
              <w:t>20000</w:t>
            </w:r>
            <w:r>
              <w:rPr>
                <w:rFonts w:hint="eastAsia" w:cs="Calibri" w:asciiTheme="minorEastAsia" w:hAnsiTheme="minorEastAsia"/>
                <w:kern w:val="0"/>
                <w:szCs w:val="21"/>
              </w:rPr>
              <w:t>张人脸白名单，</w:t>
            </w: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N</w:t>
            </w:r>
            <w:r>
              <w:rPr>
                <w:rFonts w:hint="eastAsia" w:cs="Calibri" w:asciiTheme="minorEastAsia" w:hAnsiTheme="minorEastAsia"/>
                <w:kern w:val="0"/>
                <w:szCs w:val="21"/>
              </w:rPr>
              <w:t>人脸比对时间＜</w:t>
            </w:r>
            <w:r>
              <w:rPr>
                <w:rFonts w:cs="Calibri" w:asciiTheme="minorEastAsia" w:hAnsiTheme="minorEastAsia"/>
                <w:kern w:val="0"/>
                <w:szCs w:val="21"/>
              </w:rPr>
              <w:t>0.2S/</w:t>
            </w:r>
            <w:r>
              <w:rPr>
                <w:rFonts w:hint="eastAsia" w:cs="Calibri" w:asciiTheme="minorEastAsia" w:hAnsiTheme="minorEastAsia"/>
                <w:kern w:val="0"/>
                <w:szCs w:val="21"/>
              </w:rPr>
              <w:t>人，支持≥</w:t>
            </w:r>
            <w:r>
              <w:rPr>
                <w:rFonts w:cs="Calibri" w:asciiTheme="minorEastAsia" w:hAnsiTheme="minorEastAsia"/>
                <w:kern w:val="0"/>
                <w:szCs w:val="21"/>
              </w:rPr>
              <w:t>50000</w:t>
            </w:r>
            <w:r>
              <w:rPr>
                <w:rFonts w:hint="eastAsia" w:cs="Calibri" w:asciiTheme="minorEastAsia" w:hAnsiTheme="minorEastAsia"/>
                <w:kern w:val="0"/>
                <w:szCs w:val="21"/>
              </w:rPr>
              <w:t>张卡片，≥</w:t>
            </w:r>
            <w:r>
              <w:rPr>
                <w:rFonts w:cs="Calibri" w:asciiTheme="minorEastAsia" w:hAnsiTheme="minorEastAsia"/>
                <w:kern w:val="0"/>
                <w:szCs w:val="21"/>
              </w:rPr>
              <w:t>50000</w:t>
            </w:r>
            <w:r>
              <w:rPr>
                <w:rFonts w:hint="eastAsia" w:cs="Calibri" w:asciiTheme="minorEastAsia" w:hAnsiTheme="minorEastAsia"/>
                <w:kern w:val="0"/>
                <w:szCs w:val="21"/>
              </w:rPr>
              <w:t>条记录；</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、支持人脸、刷卡、密码（指工号</w:t>
            </w:r>
            <w:r>
              <w:rPr>
                <w:rFonts w:cs="Calibri" w:asciiTheme="minorEastAsia" w:hAnsiTheme="minorEastAsia"/>
                <w:kern w:val="0"/>
                <w:szCs w:val="21"/>
              </w:rPr>
              <w:t>+</w:t>
            </w:r>
            <w:r>
              <w:rPr>
                <w:rFonts w:hint="eastAsia" w:cs="Calibri" w:asciiTheme="minorEastAsia" w:hAnsiTheme="minorEastAsia"/>
                <w:kern w:val="0"/>
                <w:szCs w:val="21"/>
              </w:rPr>
              <w:t>密码）及其组合的认证方式，支持多人同时识别；可读取</w:t>
            </w:r>
            <w:r>
              <w:rPr>
                <w:rFonts w:cs="Calibri" w:asciiTheme="minorEastAsia" w:hAnsiTheme="minorEastAsia"/>
                <w:kern w:val="0"/>
                <w:szCs w:val="21"/>
              </w:rPr>
              <w:t>Mifare</w:t>
            </w:r>
            <w:r>
              <w:rPr>
                <w:rFonts w:hint="eastAsia" w:cs="Calibri" w:asciiTheme="minorEastAsia" w:hAnsiTheme="minorEastAsia"/>
                <w:kern w:val="0"/>
                <w:szCs w:val="21"/>
              </w:rPr>
              <w:t>卡卡号及内容、</w:t>
            </w:r>
            <w:r>
              <w:rPr>
                <w:rFonts w:cs="Calibri" w:asciiTheme="minorEastAsia" w:hAnsiTheme="minorEastAsia"/>
                <w:kern w:val="0"/>
                <w:szCs w:val="21"/>
              </w:rPr>
              <w:t>CPU</w:t>
            </w:r>
            <w:r>
              <w:rPr>
                <w:rFonts w:hint="eastAsia" w:cs="Calibri" w:asciiTheme="minorEastAsia" w:hAnsiTheme="minorEastAsia"/>
                <w:kern w:val="0"/>
                <w:szCs w:val="21"/>
              </w:rPr>
              <w:t>序列号、身份证序列号；支持二维码识别；</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、通讯方式：上行通讯为</w:t>
            </w:r>
            <w:r>
              <w:rPr>
                <w:rFonts w:cs="Calibri" w:asciiTheme="minorEastAsia" w:hAnsiTheme="minorEastAsia"/>
                <w:kern w:val="0"/>
                <w:szCs w:val="21"/>
              </w:rPr>
              <w:t>TCP/IP</w:t>
            </w:r>
            <w:r>
              <w:rPr>
                <w:rFonts w:hint="eastAsia" w:cs="Calibri" w:asciiTheme="minorEastAsia" w:hAnsiTheme="minorEastAsia"/>
                <w:kern w:val="0"/>
                <w:szCs w:val="21"/>
              </w:rPr>
              <w:t>；支持外接</w:t>
            </w:r>
            <w:r>
              <w:rPr>
                <w:rFonts w:cs="Calibri" w:asciiTheme="minorEastAsia" w:hAnsiTheme="minorEastAsia"/>
                <w:kern w:val="0"/>
                <w:szCs w:val="21"/>
              </w:rPr>
              <w:t>RS485</w:t>
            </w:r>
            <w:r>
              <w:rPr>
                <w:rFonts w:hint="eastAsia" w:cs="Calibri" w:asciiTheme="minorEastAsia" w:hAnsiTheme="minorEastAsia"/>
                <w:kern w:val="0"/>
                <w:szCs w:val="21"/>
              </w:rPr>
              <w:t>，</w:t>
            </w:r>
            <w:r>
              <w:rPr>
                <w:rFonts w:cs="Calibri" w:asciiTheme="minorEastAsia" w:hAnsiTheme="minorEastAsia"/>
                <w:kern w:val="0"/>
                <w:szCs w:val="21"/>
              </w:rPr>
              <w:t>Wiegand</w:t>
            </w:r>
            <w:r>
              <w:rPr>
                <w:rFonts w:hint="eastAsia" w:cs="Calibri" w:asciiTheme="minorEastAsia" w:hAnsiTheme="minorEastAsia"/>
                <w:kern w:val="0"/>
                <w:szCs w:val="21"/>
              </w:rPr>
              <w:t>副读卡器</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、视频对讲：支持管理机的视频对讲功能；支持远程视频预览功能，可以通过</w:t>
            </w:r>
            <w:r>
              <w:rPr>
                <w:rFonts w:cs="Calibri" w:asciiTheme="minorEastAsia" w:hAnsiTheme="minorEastAsia"/>
                <w:kern w:val="0"/>
                <w:szCs w:val="21"/>
              </w:rPr>
              <w:t>RTSP</w:t>
            </w:r>
            <w:r>
              <w:rPr>
                <w:rFonts w:hint="eastAsia" w:cs="Calibri" w:asciiTheme="minorEastAsia" w:hAnsiTheme="minorEastAsia"/>
                <w:kern w:val="0"/>
                <w:szCs w:val="21"/>
              </w:rPr>
              <w:t>协议输出视频码流，编码格式</w:t>
            </w:r>
            <w:r>
              <w:rPr>
                <w:rFonts w:cs="Calibri" w:asciiTheme="minorEastAsia" w:hAnsiTheme="minorEastAsia"/>
                <w:kern w:val="0"/>
                <w:szCs w:val="21"/>
              </w:rPr>
              <w:t>H.264</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hint="eastAsia" w:cs="Calibri" w:asciiTheme="minorEastAsia" w:hAnsiTheme="minorEastAsia"/>
                <w:kern w:val="0"/>
                <w:szCs w:val="21"/>
              </w:rPr>
              <w:t>6、★支持人脸识别功能，现场抓拍人脸照片与本地人脸库照片进行比对，进行人员身份核验；支持人脸在画面内持续动态跟踪；支持本地离线人脸比对功能；支持同一画面内最多3人同时实现人脸检测及人脸识别，并在设备本地界面显示多人的识别比对结果；支持侧脸、部分遮挡、表情、戴眼镜及帽子等情景下的人脸识别（提供公安部检测报告复印件证明，并加盖厂商公章或投标专用章）</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宿舍-管理电脑</w:t>
            </w:r>
          </w:p>
        </w:tc>
        <w:tc>
          <w:tcPr>
            <w:tcW w:w="3442" w:type="pct"/>
            <w:shd w:val="clear" w:color="auto" w:fill="auto"/>
            <w:vAlign w:val="center"/>
          </w:tcPr>
          <w:p>
            <w:pPr>
              <w:jc w:val="left"/>
              <w:rPr>
                <w:rFonts w:cs="宋体" w:asciiTheme="minorEastAsia" w:hAnsiTheme="minorEastAsia"/>
                <w:szCs w:val="21"/>
              </w:rPr>
            </w:pPr>
            <w:r>
              <w:rPr>
                <w:rFonts w:hint="eastAsia" w:asciiTheme="minorEastAsia" w:hAnsiTheme="minorEastAsia"/>
                <w:szCs w:val="21"/>
              </w:rPr>
              <w:t>处理器：九代因特尔酷睿处理器i3、内存：8G、1TB HDD、21.5寸液晶显示器</w:t>
            </w:r>
          </w:p>
          <w:p>
            <w:pPr>
              <w:widowControl/>
              <w:jc w:val="left"/>
              <w:rPr>
                <w:rFonts w:cs="宋体" w:asciiTheme="minorEastAsia" w:hAnsiTheme="minorEastAsia"/>
                <w:kern w:val="0"/>
                <w:szCs w:val="21"/>
              </w:rPr>
            </w:pP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速通门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人员通道左边道，采用</w:t>
            </w:r>
            <w:r>
              <w:rPr>
                <w:rFonts w:cs="Calibri" w:asciiTheme="minorEastAsia" w:hAnsiTheme="minorEastAsia"/>
                <w:kern w:val="0"/>
                <w:szCs w:val="21"/>
              </w:rPr>
              <w:t>12</w:t>
            </w:r>
            <w:r>
              <w:rPr>
                <w:rFonts w:hint="eastAsia" w:cs="Calibri" w:asciiTheme="minorEastAsia" w:hAnsiTheme="minorEastAsia"/>
                <w:kern w:val="0"/>
                <w:szCs w:val="21"/>
              </w:rPr>
              <w:t>对红外检测传感器，通行频率支持</w:t>
            </w:r>
            <w:r>
              <w:rPr>
                <w:rFonts w:cs="Calibri" w:asciiTheme="minorEastAsia" w:hAnsiTheme="minorEastAsia"/>
                <w:kern w:val="0"/>
                <w:szCs w:val="21"/>
              </w:rPr>
              <w:t>20-60</w:t>
            </w:r>
            <w:r>
              <w:rPr>
                <w:rFonts w:hint="eastAsia" w:cs="Calibri" w:asciiTheme="minorEastAsia" w:hAnsiTheme="minorEastAsia"/>
                <w:kern w:val="0"/>
                <w:szCs w:val="21"/>
              </w:rPr>
              <w:t>人</w:t>
            </w:r>
            <w:r>
              <w:rPr>
                <w:rFonts w:cs="Calibri" w:asciiTheme="minorEastAsia" w:hAnsiTheme="minorEastAsia"/>
                <w:kern w:val="0"/>
                <w:szCs w:val="21"/>
              </w:rPr>
              <w:t>/</w:t>
            </w:r>
            <w:r>
              <w:rPr>
                <w:rFonts w:hint="eastAsia" w:cs="Calibri" w:asciiTheme="minorEastAsia" w:hAnsiTheme="minorEastAsia"/>
                <w:kern w:val="0"/>
                <w:szCs w:val="21"/>
              </w:rPr>
              <w:t>每分钟；</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支持外接蓄电池，在紧急情况断电后可自动开门，同时支持蓄电池自动充电功能；</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支持防夹功能，在门翼复位的过程中遇阻时电机自动停止工作</w:t>
            </w:r>
            <w:r>
              <w:rPr>
                <w:rFonts w:cs="Calibri" w:asciiTheme="minorEastAsia" w:hAnsiTheme="minorEastAsia"/>
                <w:kern w:val="0"/>
                <w:szCs w:val="21"/>
              </w:rPr>
              <w:t>,</w:t>
            </w:r>
            <w:r>
              <w:rPr>
                <w:rFonts w:hint="eastAsia" w:cs="Calibri" w:asciiTheme="minorEastAsia" w:hAnsiTheme="minorEastAsia"/>
                <w:kern w:val="0"/>
                <w:szCs w:val="21"/>
              </w:rPr>
              <w:t>同时触发语音报警；</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支持防冲功能，在没有接收到开门信号时，门翼自动锁死；</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支持自动复位功能，开门后，在规定的时间内未通行时，系统将自动取消用户的本次通行的权限，并可设定通行时间；</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单通道反潜回、多通道跨主机反潜回的功能，当检测到任意一种反潜回报警时，除了联动语音播报、指示灯等警示外，需同时上传对应的报警事件；（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闸机设备的外表面，平整清洁，没有毛刺、飞边、砂眼、气孔等常见缺陷，没有擦伤、划痕、变形、破损以及生锈、腐蚀等损伤，没有尖锐的凸起、边角或棱角；</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闸机通道应具备应急放行的功能，设备在断电或者发生故障后能处于无拦挡状态；</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闸机通道外壳对外界机械碰撞的防护等级最薄弱处不低于</w:t>
            </w:r>
            <w:r>
              <w:rPr>
                <w:rFonts w:cs="Calibri" w:asciiTheme="minorEastAsia" w:hAnsiTheme="minorEastAsia"/>
                <w:kern w:val="0"/>
                <w:szCs w:val="21"/>
              </w:rPr>
              <w:t>IK05</w:t>
            </w:r>
            <w:r>
              <w:rPr>
                <w:rFonts w:hint="eastAsia" w:cs="Calibri" w:asciiTheme="minorEastAsia" w:hAnsiTheme="minorEastAsia"/>
                <w:kern w:val="0"/>
                <w:szCs w:val="21"/>
              </w:rPr>
              <w:t>要求，其他表面不低于</w:t>
            </w:r>
            <w:r>
              <w:rPr>
                <w:rFonts w:cs="Calibri" w:asciiTheme="minorEastAsia" w:hAnsiTheme="minorEastAsia"/>
                <w:kern w:val="0"/>
                <w:szCs w:val="21"/>
              </w:rPr>
              <w:t>IK07</w:t>
            </w:r>
            <w:r>
              <w:rPr>
                <w:rFonts w:hint="eastAsia" w:cs="Calibri" w:asciiTheme="minorEastAsia" w:hAnsiTheme="minorEastAsia"/>
                <w:kern w:val="0"/>
                <w:szCs w:val="21"/>
              </w:rPr>
              <w:t>要求；</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闸机通道应具备允许通行、禁止通行检查功能，没有经管理人员授权的人员闯入时能够警示；</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闸机通道应支持每天不少于</w:t>
            </w:r>
            <w:r>
              <w:rPr>
                <w:rFonts w:cs="Calibri" w:asciiTheme="minorEastAsia" w:hAnsiTheme="minorEastAsia"/>
                <w:kern w:val="0"/>
                <w:szCs w:val="21"/>
              </w:rPr>
              <w:t>8</w:t>
            </w:r>
            <w:r>
              <w:rPr>
                <w:rFonts w:hint="eastAsia" w:cs="Calibri" w:asciiTheme="minorEastAsia" w:hAnsiTheme="minorEastAsia"/>
                <w:kern w:val="0"/>
                <w:szCs w:val="21"/>
              </w:rPr>
              <w:t>个时间段的常开</w:t>
            </w:r>
            <w:r>
              <w:rPr>
                <w:rFonts w:cs="Calibri" w:asciiTheme="minorEastAsia" w:hAnsiTheme="minorEastAsia"/>
                <w:kern w:val="0"/>
                <w:szCs w:val="21"/>
              </w:rPr>
              <w:t>/</w:t>
            </w:r>
            <w:r>
              <w:rPr>
                <w:rFonts w:hint="eastAsia" w:cs="Calibri" w:asciiTheme="minorEastAsia" w:hAnsiTheme="minorEastAsia"/>
                <w:kern w:val="0"/>
                <w:szCs w:val="21"/>
              </w:rPr>
              <w:t>常闭管控，设置某时段的通道为常开或常闭，方便管理；</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闸机通道环境适应性应支持工作温度</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w:t>
            </w:r>
            <w:r>
              <w:rPr>
                <w:rFonts w:hint="eastAsia" w:cs="Calibri" w:asciiTheme="minorEastAsia" w:hAnsiTheme="minorEastAsia"/>
                <w:kern w:val="0"/>
                <w:szCs w:val="21"/>
              </w:rPr>
              <w:t>＋</w:t>
            </w:r>
            <w:r>
              <w:rPr>
                <w:rFonts w:cs="Calibri" w:asciiTheme="minorEastAsia" w:hAnsiTheme="minorEastAsia"/>
                <w:kern w:val="0"/>
                <w:szCs w:val="21"/>
              </w:rPr>
              <w:t>70</w:t>
            </w:r>
            <w:r>
              <w:rPr>
                <w:rFonts w:hint="eastAsia" w:cs="Calibri" w:asciiTheme="minorEastAsia" w:hAnsiTheme="minorEastAsia"/>
                <w:kern w:val="0"/>
                <w:szCs w:val="21"/>
              </w:rPr>
              <w:t>℃、湿热</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RH93%</w:t>
            </w:r>
            <w:r>
              <w:rPr>
                <w:rFonts w:hint="eastAsia" w:cs="Calibri" w:asciiTheme="minorEastAsia" w:hAnsiTheme="minorEastAsia"/>
                <w:kern w:val="0"/>
                <w:szCs w:val="21"/>
              </w:rPr>
              <w:t>的要求。</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速通门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人员通道中间道，采用</w:t>
            </w:r>
            <w:r>
              <w:rPr>
                <w:rFonts w:cs="Calibri" w:asciiTheme="minorEastAsia" w:hAnsiTheme="minorEastAsia"/>
                <w:kern w:val="0"/>
                <w:szCs w:val="21"/>
              </w:rPr>
              <w:t>12</w:t>
            </w:r>
            <w:r>
              <w:rPr>
                <w:rFonts w:hint="eastAsia" w:cs="Calibri" w:asciiTheme="minorEastAsia" w:hAnsiTheme="minorEastAsia"/>
                <w:kern w:val="0"/>
                <w:szCs w:val="21"/>
              </w:rPr>
              <w:t>对红外检测传感器，通行频率支持</w:t>
            </w:r>
            <w:r>
              <w:rPr>
                <w:rFonts w:cs="Calibri" w:asciiTheme="minorEastAsia" w:hAnsiTheme="minorEastAsia"/>
                <w:kern w:val="0"/>
                <w:szCs w:val="21"/>
              </w:rPr>
              <w:t>20-60</w:t>
            </w:r>
            <w:r>
              <w:rPr>
                <w:rFonts w:hint="eastAsia" w:cs="Calibri" w:asciiTheme="minorEastAsia" w:hAnsiTheme="minorEastAsia"/>
                <w:kern w:val="0"/>
                <w:szCs w:val="21"/>
              </w:rPr>
              <w:t>人</w:t>
            </w:r>
            <w:r>
              <w:rPr>
                <w:rFonts w:cs="Calibri" w:asciiTheme="minorEastAsia" w:hAnsiTheme="minorEastAsia"/>
                <w:kern w:val="0"/>
                <w:szCs w:val="21"/>
              </w:rPr>
              <w:t>/</w:t>
            </w:r>
            <w:r>
              <w:rPr>
                <w:rFonts w:hint="eastAsia" w:cs="Calibri" w:asciiTheme="minorEastAsia" w:hAnsiTheme="minorEastAsia"/>
                <w:kern w:val="0"/>
                <w:szCs w:val="21"/>
              </w:rPr>
              <w:t>每分钟；</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支持外接蓄电池，在紧急情况断电后可自动开门，同时支持蓄电池自动充电功能；</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支持防夹功能，在门翼复位的过程中遇阻时电机自动停止工作</w:t>
            </w:r>
            <w:r>
              <w:rPr>
                <w:rFonts w:cs="Calibri" w:asciiTheme="minorEastAsia" w:hAnsiTheme="minorEastAsia"/>
                <w:kern w:val="0"/>
                <w:szCs w:val="21"/>
              </w:rPr>
              <w:t>,</w:t>
            </w:r>
            <w:r>
              <w:rPr>
                <w:rFonts w:hint="eastAsia" w:cs="Calibri" w:asciiTheme="minorEastAsia" w:hAnsiTheme="minorEastAsia"/>
                <w:kern w:val="0"/>
                <w:szCs w:val="21"/>
              </w:rPr>
              <w:t>同时触发语音报警；</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支持防冲功能，在没有接收到开门信号时，门翼自动锁死；</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支持自动复位功能，开门后，在规定的时间内未通行时，系统将自动取消用户的本次通行的权限，并可设定通行时间；</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单通道反潜回、多通道跨主机反潜回的功能，当检测到任意一种反潜回报警时，除了联动语音播报、指示灯等警示外，需同时上传对应的报警事件；（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闸机设备的外表面，平整清洁，没有毛刺、飞边、砂眼、气孔等常见缺陷，没有擦伤、划痕、变形、破损以及生锈、腐蚀等损伤，没有尖锐的凸起、边角或棱角；</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闸机通道应具备应急放行的功能，设备在断电或者发生故障后能处于无拦挡状态；</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闸机通道外壳对外界机械碰撞的防护等级最薄弱处不低于</w:t>
            </w:r>
            <w:r>
              <w:rPr>
                <w:rFonts w:cs="Calibri" w:asciiTheme="minorEastAsia" w:hAnsiTheme="minorEastAsia"/>
                <w:kern w:val="0"/>
                <w:szCs w:val="21"/>
              </w:rPr>
              <w:t>IK05</w:t>
            </w:r>
            <w:r>
              <w:rPr>
                <w:rFonts w:hint="eastAsia" w:cs="Calibri" w:asciiTheme="minorEastAsia" w:hAnsiTheme="minorEastAsia"/>
                <w:kern w:val="0"/>
                <w:szCs w:val="21"/>
              </w:rPr>
              <w:t>要求，其他表面不低于</w:t>
            </w:r>
            <w:r>
              <w:rPr>
                <w:rFonts w:cs="Calibri" w:asciiTheme="minorEastAsia" w:hAnsiTheme="minorEastAsia"/>
                <w:kern w:val="0"/>
                <w:szCs w:val="21"/>
              </w:rPr>
              <w:t>IK07</w:t>
            </w:r>
            <w:r>
              <w:rPr>
                <w:rFonts w:hint="eastAsia" w:cs="Calibri" w:asciiTheme="minorEastAsia" w:hAnsiTheme="minorEastAsia"/>
                <w:kern w:val="0"/>
                <w:szCs w:val="21"/>
              </w:rPr>
              <w:t>要求；</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闸机通道应具备允许通行、禁止通行检查功能，没有经管理人员授权的人员闯入时能够警示；</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闸机通道应支持每天不少于</w:t>
            </w:r>
            <w:r>
              <w:rPr>
                <w:rFonts w:cs="Calibri" w:asciiTheme="minorEastAsia" w:hAnsiTheme="minorEastAsia"/>
                <w:kern w:val="0"/>
                <w:szCs w:val="21"/>
              </w:rPr>
              <w:t>8</w:t>
            </w:r>
            <w:r>
              <w:rPr>
                <w:rFonts w:hint="eastAsia" w:cs="Calibri" w:asciiTheme="minorEastAsia" w:hAnsiTheme="minorEastAsia"/>
                <w:kern w:val="0"/>
                <w:szCs w:val="21"/>
              </w:rPr>
              <w:t>个时间段的常开</w:t>
            </w:r>
            <w:r>
              <w:rPr>
                <w:rFonts w:cs="Calibri" w:asciiTheme="minorEastAsia" w:hAnsiTheme="minorEastAsia"/>
                <w:kern w:val="0"/>
                <w:szCs w:val="21"/>
              </w:rPr>
              <w:t>/</w:t>
            </w:r>
            <w:r>
              <w:rPr>
                <w:rFonts w:hint="eastAsia" w:cs="Calibri" w:asciiTheme="minorEastAsia" w:hAnsiTheme="minorEastAsia"/>
                <w:kern w:val="0"/>
                <w:szCs w:val="21"/>
              </w:rPr>
              <w:t>常闭管控，设置某时段的通道为常开或常闭，方便管理；</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闸机通道环境适应性应支持工作温度</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w:t>
            </w:r>
            <w:r>
              <w:rPr>
                <w:rFonts w:hint="eastAsia" w:cs="Calibri" w:asciiTheme="minorEastAsia" w:hAnsiTheme="minorEastAsia"/>
                <w:kern w:val="0"/>
                <w:szCs w:val="21"/>
              </w:rPr>
              <w:t>＋</w:t>
            </w:r>
            <w:r>
              <w:rPr>
                <w:rFonts w:cs="Calibri" w:asciiTheme="minorEastAsia" w:hAnsiTheme="minorEastAsia"/>
                <w:kern w:val="0"/>
                <w:szCs w:val="21"/>
              </w:rPr>
              <w:t>70</w:t>
            </w:r>
            <w:r>
              <w:rPr>
                <w:rFonts w:hint="eastAsia" w:cs="Calibri" w:asciiTheme="minorEastAsia" w:hAnsiTheme="minorEastAsia"/>
                <w:kern w:val="0"/>
                <w:szCs w:val="21"/>
              </w:rPr>
              <w:t>℃、湿热</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RH93%</w:t>
            </w:r>
            <w:r>
              <w:rPr>
                <w:rFonts w:hint="eastAsia" w:cs="Calibri" w:asciiTheme="minorEastAsia" w:hAnsiTheme="minorEastAsia"/>
                <w:kern w:val="0"/>
                <w:szCs w:val="21"/>
              </w:rPr>
              <w:t>的要求。</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05</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速通门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人员通道右边道，采用</w:t>
            </w:r>
            <w:r>
              <w:rPr>
                <w:rFonts w:cs="Calibri" w:asciiTheme="minorEastAsia" w:hAnsiTheme="minorEastAsia"/>
                <w:kern w:val="0"/>
                <w:szCs w:val="21"/>
              </w:rPr>
              <w:t>12</w:t>
            </w:r>
            <w:r>
              <w:rPr>
                <w:rFonts w:hint="eastAsia" w:cs="Calibri" w:asciiTheme="minorEastAsia" w:hAnsiTheme="minorEastAsia"/>
                <w:kern w:val="0"/>
                <w:szCs w:val="21"/>
              </w:rPr>
              <w:t>对红外检测传感器，通行频率支持</w:t>
            </w:r>
            <w:r>
              <w:rPr>
                <w:rFonts w:cs="Calibri" w:asciiTheme="minorEastAsia" w:hAnsiTheme="minorEastAsia"/>
                <w:kern w:val="0"/>
                <w:szCs w:val="21"/>
              </w:rPr>
              <w:t>20-60</w:t>
            </w:r>
            <w:r>
              <w:rPr>
                <w:rFonts w:hint="eastAsia" w:cs="Calibri" w:asciiTheme="minorEastAsia" w:hAnsiTheme="minorEastAsia"/>
                <w:kern w:val="0"/>
                <w:szCs w:val="21"/>
              </w:rPr>
              <w:t>人</w:t>
            </w:r>
            <w:r>
              <w:rPr>
                <w:rFonts w:cs="Calibri" w:asciiTheme="minorEastAsia" w:hAnsiTheme="minorEastAsia"/>
                <w:kern w:val="0"/>
                <w:szCs w:val="21"/>
              </w:rPr>
              <w:t>/</w:t>
            </w:r>
            <w:r>
              <w:rPr>
                <w:rFonts w:hint="eastAsia" w:cs="Calibri" w:asciiTheme="minorEastAsia" w:hAnsiTheme="minorEastAsia"/>
                <w:kern w:val="0"/>
                <w:szCs w:val="21"/>
              </w:rPr>
              <w:t>每分钟；</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支持外接蓄电池，在紧急情况断电后可自动开门，同时支持蓄电池自动充电功能；</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支持防夹功能，在门翼复位的过程中遇阻时电机自动停止工作</w:t>
            </w:r>
            <w:r>
              <w:rPr>
                <w:rFonts w:cs="Calibri" w:asciiTheme="minorEastAsia" w:hAnsiTheme="minorEastAsia"/>
                <w:kern w:val="0"/>
                <w:szCs w:val="21"/>
              </w:rPr>
              <w:t>,</w:t>
            </w:r>
            <w:r>
              <w:rPr>
                <w:rFonts w:hint="eastAsia" w:cs="Calibri" w:asciiTheme="minorEastAsia" w:hAnsiTheme="minorEastAsia"/>
                <w:kern w:val="0"/>
                <w:szCs w:val="21"/>
              </w:rPr>
              <w:t>同时触发语音报警；</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支持防冲功能，在没有接收到开门信号时，门翼自动锁死；</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支持自动复位功能，开门后，在规定的时间内未通行时，系统将自动取消用户的本次通行的权限，并可设定通行时间；</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单通道反潜回、多通道跨主机反潜回的功能，当检测到任意一种反潜回报警时，除了联动语音播报、指示灯等警示外，需同时上传对应的报警事件；（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闸机设备的外表面，平整清洁，没有毛刺、飞边、砂眼、气孔等常见缺陷，没有擦伤、划痕、变形、破损以及生锈、腐蚀等损伤，没有尖锐的凸起、边角或棱角；</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闸机通道应具备应急放行的功能，设备在断电或者发生故障后能处于无拦挡状态；</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闸机通道外壳对外界机械碰撞的防护等级最薄弱处不低于</w:t>
            </w:r>
            <w:r>
              <w:rPr>
                <w:rFonts w:cs="Calibri" w:asciiTheme="minorEastAsia" w:hAnsiTheme="minorEastAsia"/>
                <w:kern w:val="0"/>
                <w:szCs w:val="21"/>
              </w:rPr>
              <w:t>IK05</w:t>
            </w:r>
            <w:r>
              <w:rPr>
                <w:rFonts w:hint="eastAsia" w:cs="Calibri" w:asciiTheme="minorEastAsia" w:hAnsiTheme="minorEastAsia"/>
                <w:kern w:val="0"/>
                <w:szCs w:val="21"/>
              </w:rPr>
              <w:t>要求，其他表面不低于</w:t>
            </w:r>
            <w:r>
              <w:rPr>
                <w:rFonts w:cs="Calibri" w:asciiTheme="minorEastAsia" w:hAnsiTheme="minorEastAsia"/>
                <w:kern w:val="0"/>
                <w:szCs w:val="21"/>
              </w:rPr>
              <w:t>IK07</w:t>
            </w:r>
            <w:r>
              <w:rPr>
                <w:rFonts w:hint="eastAsia" w:cs="Calibri" w:asciiTheme="minorEastAsia" w:hAnsiTheme="minorEastAsia"/>
                <w:kern w:val="0"/>
                <w:szCs w:val="21"/>
              </w:rPr>
              <w:t>要求；</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闸机通道应具备允许通行、禁止通行检查功能，没有经管理人员授权的人员闯入时能够警示；</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闸机通道应支持每天不少于</w:t>
            </w:r>
            <w:r>
              <w:rPr>
                <w:rFonts w:cs="Calibri" w:asciiTheme="minorEastAsia" w:hAnsiTheme="minorEastAsia"/>
                <w:kern w:val="0"/>
                <w:szCs w:val="21"/>
              </w:rPr>
              <w:t>8</w:t>
            </w:r>
            <w:r>
              <w:rPr>
                <w:rFonts w:hint="eastAsia" w:cs="Calibri" w:asciiTheme="minorEastAsia" w:hAnsiTheme="minorEastAsia"/>
                <w:kern w:val="0"/>
                <w:szCs w:val="21"/>
              </w:rPr>
              <w:t>个时间段的常开</w:t>
            </w:r>
            <w:r>
              <w:rPr>
                <w:rFonts w:cs="Calibri" w:asciiTheme="minorEastAsia" w:hAnsiTheme="minorEastAsia"/>
                <w:kern w:val="0"/>
                <w:szCs w:val="21"/>
              </w:rPr>
              <w:t>/</w:t>
            </w:r>
            <w:r>
              <w:rPr>
                <w:rFonts w:hint="eastAsia" w:cs="Calibri" w:asciiTheme="minorEastAsia" w:hAnsiTheme="minorEastAsia"/>
                <w:kern w:val="0"/>
                <w:szCs w:val="21"/>
              </w:rPr>
              <w:t>常闭管控，设置某时段的通道为常开或常闭，方便管理；</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闸机通道环境适应性应支持工作温度</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w:t>
            </w:r>
            <w:r>
              <w:rPr>
                <w:rFonts w:hint="eastAsia" w:cs="Calibri" w:asciiTheme="minorEastAsia" w:hAnsiTheme="minorEastAsia"/>
                <w:kern w:val="0"/>
                <w:szCs w:val="21"/>
              </w:rPr>
              <w:t>＋</w:t>
            </w:r>
            <w:r>
              <w:rPr>
                <w:rFonts w:cs="Calibri" w:asciiTheme="minorEastAsia" w:hAnsiTheme="minorEastAsia"/>
                <w:kern w:val="0"/>
                <w:szCs w:val="21"/>
              </w:rPr>
              <w:t>70</w:t>
            </w:r>
            <w:r>
              <w:rPr>
                <w:rFonts w:hint="eastAsia" w:cs="Calibri" w:asciiTheme="minorEastAsia" w:hAnsiTheme="minorEastAsia"/>
                <w:kern w:val="0"/>
                <w:szCs w:val="21"/>
              </w:rPr>
              <w:t>℃、湿热</w:t>
            </w:r>
            <w:r>
              <w:rPr>
                <w:rFonts w:cs="Calibri" w:asciiTheme="minorEastAsia" w:hAnsiTheme="minorEastAsia"/>
                <w:kern w:val="0"/>
                <w:szCs w:val="21"/>
              </w:rPr>
              <w:t>+40</w:t>
            </w:r>
            <w:r>
              <w:rPr>
                <w:rFonts w:hint="eastAsia" w:cs="Calibri" w:asciiTheme="minorEastAsia" w:hAnsiTheme="minorEastAsia"/>
                <w:kern w:val="0"/>
                <w:szCs w:val="21"/>
              </w:rPr>
              <w:t>℃</w:t>
            </w:r>
            <w:r>
              <w:rPr>
                <w:rFonts w:cs="Calibri" w:asciiTheme="minorEastAsia" w:hAnsiTheme="minorEastAsia"/>
                <w:kern w:val="0"/>
                <w:szCs w:val="21"/>
              </w:rPr>
              <w:t>RH93%</w:t>
            </w:r>
            <w:r>
              <w:rPr>
                <w:rFonts w:hint="eastAsia" w:cs="Calibri" w:asciiTheme="minorEastAsia" w:hAnsiTheme="minorEastAsia"/>
                <w:kern w:val="0"/>
                <w:szCs w:val="21"/>
              </w:rPr>
              <w:t>的要求。</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06</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身份信息识别产品</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采用不小于</w:t>
            </w:r>
            <w:r>
              <w:rPr>
                <w:rFonts w:cs="Calibri" w:asciiTheme="minorEastAsia" w:hAnsiTheme="minorEastAsia"/>
                <w:kern w:val="0"/>
                <w:szCs w:val="21"/>
              </w:rPr>
              <w:t>7</w:t>
            </w:r>
            <w:r>
              <w:rPr>
                <w:rFonts w:hint="eastAsia" w:cs="Calibri" w:asciiTheme="minorEastAsia" w:hAnsiTheme="minorEastAsia"/>
                <w:kern w:val="0"/>
                <w:szCs w:val="21"/>
              </w:rPr>
              <w:t>英寸</w:t>
            </w:r>
            <w:r>
              <w:rPr>
                <w:rFonts w:cs="Calibri" w:asciiTheme="minorEastAsia" w:hAnsiTheme="minorEastAsia"/>
                <w:kern w:val="0"/>
                <w:szCs w:val="21"/>
              </w:rPr>
              <w:t>LCD</w:t>
            </w:r>
            <w:r>
              <w:rPr>
                <w:rFonts w:hint="eastAsia" w:cs="Calibri" w:asciiTheme="minorEastAsia" w:hAnsiTheme="minorEastAsia"/>
                <w:kern w:val="0"/>
                <w:szCs w:val="21"/>
              </w:rPr>
              <w:t>触摸显示屏；</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w:t>
            </w:r>
            <w:r>
              <w:rPr>
                <w:rFonts w:cs="Calibri" w:asciiTheme="minorEastAsia" w:hAnsiTheme="minorEastAsia"/>
                <w:kern w:val="0"/>
                <w:szCs w:val="21"/>
              </w:rPr>
              <w:t>200</w:t>
            </w:r>
            <w:r>
              <w:rPr>
                <w:rFonts w:hint="eastAsia" w:cs="Calibri" w:asciiTheme="minorEastAsia" w:hAnsiTheme="minorEastAsia"/>
                <w:kern w:val="0"/>
                <w:szCs w:val="21"/>
              </w:rPr>
              <w:t>万像素双目宽动态摄像头，采用星光级图像传感器，可适应夜间低照度环境；</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人脸识别距离不小于</w:t>
            </w:r>
            <w:r>
              <w:rPr>
                <w:rFonts w:cs="Calibri" w:asciiTheme="minorEastAsia" w:hAnsiTheme="minorEastAsia"/>
                <w:kern w:val="0"/>
                <w:szCs w:val="21"/>
              </w:rPr>
              <w:t>2m</w:t>
            </w:r>
            <w:r>
              <w:rPr>
                <w:rFonts w:hint="eastAsia" w:cs="Calibri" w:asciiTheme="minorEastAsia" w:hAnsiTheme="minorEastAsia"/>
                <w:kern w:val="0"/>
                <w:szCs w:val="21"/>
              </w:rPr>
              <w:t>，支持照片视频防假；</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w:t>
            </w:r>
            <w:r>
              <w:rPr>
                <w:rFonts w:cs="Calibri" w:asciiTheme="minorEastAsia" w:hAnsiTheme="minorEastAsia"/>
                <w:kern w:val="0"/>
                <w:szCs w:val="21"/>
              </w:rPr>
              <w:t>50000</w:t>
            </w:r>
            <w:r>
              <w:rPr>
                <w:rFonts w:hint="eastAsia" w:cs="Calibri" w:asciiTheme="minorEastAsia" w:hAnsiTheme="minorEastAsia"/>
                <w:kern w:val="0"/>
                <w:szCs w:val="21"/>
              </w:rPr>
              <w:t>张人脸白名单，</w:t>
            </w: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N</w:t>
            </w:r>
            <w:r>
              <w:rPr>
                <w:rFonts w:hint="eastAsia" w:cs="Calibri" w:asciiTheme="minorEastAsia" w:hAnsiTheme="minorEastAsia"/>
                <w:kern w:val="0"/>
                <w:szCs w:val="21"/>
              </w:rPr>
              <w:t>人脸比对时间≤</w:t>
            </w:r>
            <w:r>
              <w:rPr>
                <w:rFonts w:cs="Calibri" w:asciiTheme="minorEastAsia" w:hAnsiTheme="minorEastAsia"/>
                <w:kern w:val="0"/>
                <w:szCs w:val="21"/>
              </w:rPr>
              <w:t>0.2s/</w:t>
            </w:r>
            <w:r>
              <w:rPr>
                <w:rFonts w:hint="eastAsia" w:cs="Calibri" w:asciiTheme="minorEastAsia" w:hAnsiTheme="minorEastAsia"/>
                <w:kern w:val="0"/>
                <w:szCs w:val="21"/>
              </w:rPr>
              <w:t>人；支持≥</w:t>
            </w:r>
            <w:r>
              <w:rPr>
                <w:rFonts w:cs="Calibri" w:asciiTheme="minorEastAsia" w:hAnsiTheme="minorEastAsia"/>
                <w:kern w:val="0"/>
                <w:szCs w:val="21"/>
              </w:rPr>
              <w:t>100000</w:t>
            </w:r>
            <w:r>
              <w:rPr>
                <w:rFonts w:hint="eastAsia" w:cs="Calibri" w:asciiTheme="minorEastAsia" w:hAnsiTheme="minorEastAsia"/>
                <w:kern w:val="0"/>
                <w:szCs w:val="21"/>
              </w:rPr>
              <w:t>笔事件记录存储；</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支持人脸开闸；</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上行通讯支持</w:t>
            </w:r>
            <w:r>
              <w:rPr>
                <w:rFonts w:cs="Calibri" w:asciiTheme="minorEastAsia" w:hAnsiTheme="minorEastAsia"/>
                <w:kern w:val="0"/>
                <w:szCs w:val="21"/>
              </w:rPr>
              <w:t>TCP/IP</w:t>
            </w:r>
            <w:r>
              <w:rPr>
                <w:rFonts w:hint="eastAsia" w:cs="Calibri" w:asciiTheme="minorEastAsia" w:hAnsiTheme="minorEastAsia"/>
                <w:kern w:val="0"/>
                <w:szCs w:val="21"/>
              </w:rPr>
              <w:t>；支持</w:t>
            </w:r>
            <w:r>
              <w:rPr>
                <w:rFonts w:cs="Calibri" w:asciiTheme="minorEastAsia" w:hAnsiTheme="minorEastAsia"/>
                <w:kern w:val="0"/>
                <w:szCs w:val="21"/>
              </w:rPr>
              <w:t>Wifi</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支持视频语音对讲功能；可接硬盘录像机，支持视频预览；</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设备支持不低于</w:t>
            </w:r>
            <w:r>
              <w:rPr>
                <w:rFonts w:cs="Calibri" w:asciiTheme="minorEastAsia" w:hAnsiTheme="minorEastAsia"/>
                <w:kern w:val="0"/>
                <w:szCs w:val="21"/>
              </w:rPr>
              <w:t>IP65</w:t>
            </w:r>
            <w:r>
              <w:rPr>
                <w:rFonts w:hint="eastAsia" w:cs="Calibri" w:asciiTheme="minorEastAsia" w:hAnsiTheme="minorEastAsia"/>
                <w:kern w:val="0"/>
                <w:szCs w:val="21"/>
              </w:rPr>
              <w:t>防水等级，除后壳盖板外的外壳防冲击防护等级不低于</w:t>
            </w:r>
            <w:r>
              <w:rPr>
                <w:rFonts w:cs="Calibri" w:asciiTheme="minorEastAsia" w:hAnsiTheme="minorEastAsia"/>
                <w:kern w:val="0"/>
                <w:szCs w:val="21"/>
              </w:rPr>
              <w:t>IK07</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设备采用嵌入式</w:t>
            </w:r>
            <w:r>
              <w:rPr>
                <w:rFonts w:cs="Calibri" w:asciiTheme="minorEastAsia" w:hAnsiTheme="minorEastAsia"/>
                <w:kern w:val="0"/>
                <w:szCs w:val="21"/>
              </w:rPr>
              <w:t>Linux</w:t>
            </w:r>
            <w:r>
              <w:rPr>
                <w:rFonts w:hint="eastAsia" w:cs="Calibri" w:asciiTheme="minorEastAsia" w:hAnsiTheme="minorEastAsia"/>
                <w:kern w:val="0"/>
                <w:szCs w:val="21"/>
              </w:rPr>
              <w:t>系统；</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设备支持本地人脸注册、远程中心下发人脸、通过</w:t>
            </w:r>
            <w:r>
              <w:rPr>
                <w:rFonts w:cs="Calibri" w:asciiTheme="minorEastAsia" w:hAnsiTheme="minorEastAsia"/>
                <w:kern w:val="0"/>
                <w:szCs w:val="21"/>
              </w:rPr>
              <w:t>APP</w:t>
            </w:r>
            <w:r>
              <w:rPr>
                <w:rFonts w:hint="eastAsia" w:cs="Calibri" w:asciiTheme="minorEastAsia" w:hAnsiTheme="minorEastAsia"/>
                <w:kern w:val="0"/>
                <w:szCs w:val="21"/>
              </w:rPr>
              <w:t>采集人脸并注册下发、本地</w:t>
            </w:r>
            <w:r>
              <w:rPr>
                <w:rFonts w:cs="Calibri" w:asciiTheme="minorEastAsia" w:hAnsiTheme="minorEastAsia"/>
                <w:kern w:val="0"/>
                <w:szCs w:val="21"/>
              </w:rPr>
              <w:t>U</w:t>
            </w:r>
            <w:r>
              <w:rPr>
                <w:rFonts w:hint="eastAsia" w:cs="Calibri" w:asciiTheme="minorEastAsia" w:hAnsiTheme="minorEastAsia"/>
                <w:kern w:val="0"/>
                <w:szCs w:val="21"/>
              </w:rPr>
              <w:t>盘导入人员信息等多种人脸注册方式；</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人脸识别误识率≤</w:t>
            </w:r>
            <w:r>
              <w:rPr>
                <w:rFonts w:cs="Calibri" w:asciiTheme="minorEastAsia" w:hAnsiTheme="minorEastAsia"/>
                <w:kern w:val="0"/>
                <w:szCs w:val="21"/>
              </w:rPr>
              <w:t>0.01%</w:t>
            </w:r>
            <w:r>
              <w:rPr>
                <w:rFonts w:hint="eastAsia" w:cs="Calibri" w:asciiTheme="minorEastAsia" w:hAnsiTheme="minorEastAsia"/>
                <w:kern w:val="0"/>
                <w:szCs w:val="21"/>
              </w:rPr>
              <w:t>，准确率≥</w:t>
            </w:r>
            <w:r>
              <w:rPr>
                <w:rFonts w:cs="Calibri" w:asciiTheme="minorEastAsia" w:hAnsiTheme="minorEastAsia"/>
                <w:kern w:val="0"/>
                <w:szCs w:val="21"/>
              </w:rPr>
              <w:t>99.8%</w:t>
            </w:r>
            <w:r>
              <w:rPr>
                <w:rFonts w:hint="eastAsia" w:cs="Calibri" w:asciiTheme="minorEastAsia" w:hAnsiTheme="minorEastAsia"/>
                <w:kern w:val="0"/>
                <w:szCs w:val="21"/>
              </w:rPr>
              <w:t>，人脸识别速度≤</w:t>
            </w:r>
            <w:r>
              <w:rPr>
                <w:rFonts w:cs="Calibri" w:asciiTheme="minorEastAsia" w:hAnsiTheme="minorEastAsia"/>
                <w:kern w:val="0"/>
                <w:szCs w:val="21"/>
              </w:rPr>
              <w:t>0.2s</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设备支持防假体攻击功能，对视频、电子照片、打印照片中的人脸应不能进行人脸识别开门；</w:t>
            </w:r>
            <w:r>
              <w:rPr>
                <w:rFonts w:hint="eastAsia" w:cs="Calibri" w:asciiTheme="minorEastAsia" w:hAnsiTheme="minorEastAsia"/>
                <w:kern w:val="0"/>
                <w:szCs w:val="21"/>
              </w:rPr>
              <w:br w:type="textWrapping"/>
            </w:r>
            <w:r>
              <w:rPr>
                <w:rFonts w:cs="Calibri" w:asciiTheme="minorEastAsia" w:hAnsiTheme="minorEastAsia"/>
                <w:kern w:val="0"/>
                <w:szCs w:val="21"/>
              </w:rPr>
              <w:t>13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设备支持比对结果图文提示、语音提示功能，且语音音量可调。</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07</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门禁产品安装配件</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遮阳罩</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08</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人证比对访客一体机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高清双屏显示，带有≥</w:t>
            </w:r>
            <w:r>
              <w:rPr>
                <w:rFonts w:cs="Calibri" w:asciiTheme="minorEastAsia" w:hAnsiTheme="minorEastAsia"/>
                <w:kern w:val="0"/>
                <w:szCs w:val="21"/>
              </w:rPr>
              <w:t>15</w:t>
            </w:r>
            <w:r>
              <w:rPr>
                <w:rFonts w:hint="eastAsia" w:cs="Calibri" w:asciiTheme="minorEastAsia" w:hAnsiTheme="minorEastAsia"/>
                <w:kern w:val="0"/>
                <w:szCs w:val="21"/>
              </w:rPr>
              <w:t>寸电容触摸显示屏和≥</w:t>
            </w:r>
            <w:r>
              <w:rPr>
                <w:rFonts w:cs="Calibri" w:asciiTheme="minorEastAsia" w:hAnsiTheme="minorEastAsia"/>
                <w:kern w:val="0"/>
                <w:szCs w:val="21"/>
              </w:rPr>
              <w:t>11</w:t>
            </w:r>
            <w:r>
              <w:rPr>
                <w:rFonts w:hint="eastAsia" w:cs="Calibri" w:asciiTheme="minorEastAsia" w:hAnsiTheme="minorEastAsia"/>
                <w:kern w:val="0"/>
                <w:szCs w:val="21"/>
              </w:rPr>
              <w:t>寸液晶显示屏；</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内置不低于</w:t>
            </w:r>
            <w:r>
              <w:rPr>
                <w:rFonts w:cs="Calibri" w:asciiTheme="minorEastAsia" w:hAnsiTheme="minorEastAsia"/>
                <w:kern w:val="0"/>
                <w:szCs w:val="21"/>
              </w:rPr>
              <w:t>200</w:t>
            </w:r>
            <w:r>
              <w:rPr>
                <w:rFonts w:hint="eastAsia" w:cs="Calibri" w:asciiTheme="minorEastAsia" w:hAnsiTheme="minorEastAsia"/>
                <w:kern w:val="0"/>
                <w:szCs w:val="21"/>
              </w:rPr>
              <w:t>万像素高清摄像头、居民身份证阅读器，支持</w:t>
            </w: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1</w:t>
            </w:r>
            <w:r>
              <w:rPr>
                <w:rFonts w:hint="eastAsia" w:cs="Calibri" w:asciiTheme="minorEastAsia" w:hAnsiTheme="minorEastAsia"/>
                <w:kern w:val="0"/>
                <w:szCs w:val="21"/>
              </w:rPr>
              <w:t>人证比对功能；</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w:t>
            </w:r>
            <w:r>
              <w:rPr>
                <w:rFonts w:cs="Calibri" w:asciiTheme="minorEastAsia" w:hAnsiTheme="minorEastAsia"/>
                <w:kern w:val="0"/>
                <w:szCs w:val="21"/>
              </w:rPr>
              <w:t>TCP/IP</w:t>
            </w:r>
            <w:r>
              <w:rPr>
                <w:rFonts w:hint="eastAsia" w:cs="Calibri" w:asciiTheme="minorEastAsia" w:hAnsiTheme="minorEastAsia"/>
                <w:kern w:val="0"/>
                <w:szCs w:val="21"/>
              </w:rPr>
              <w:t>有线网络通讯；</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内置二维码扫描仪，可识别访客单的二维码；</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设备内置热敏式打印机，支持将来访者信息直接打印输出。</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09</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身份信息识别产品</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、具有不小于</w:t>
            </w:r>
            <w:r>
              <w:rPr>
                <w:rFonts w:cs="Calibri" w:asciiTheme="minorEastAsia" w:hAnsiTheme="minorEastAsia"/>
                <w:kern w:val="0"/>
                <w:szCs w:val="21"/>
              </w:rPr>
              <w:t>3.9</w:t>
            </w:r>
            <w:r>
              <w:rPr>
                <w:rFonts w:hint="eastAsia" w:cs="Calibri" w:asciiTheme="minorEastAsia" w:hAnsiTheme="minorEastAsia"/>
                <w:kern w:val="0"/>
                <w:szCs w:val="21"/>
              </w:rPr>
              <w:t>英寸触摸显示屏，屏幕分辨率</w:t>
            </w:r>
            <w:r>
              <w:rPr>
                <w:rFonts w:cs="Calibri" w:asciiTheme="minorEastAsia" w:hAnsiTheme="minorEastAsia"/>
                <w:kern w:val="0"/>
                <w:szCs w:val="21"/>
              </w:rPr>
              <w:t>800*480</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、采用不低于</w:t>
            </w:r>
            <w:r>
              <w:rPr>
                <w:rFonts w:cs="Calibri" w:asciiTheme="minorEastAsia" w:hAnsiTheme="minorEastAsia"/>
                <w:kern w:val="0"/>
                <w:szCs w:val="21"/>
              </w:rPr>
              <w:t>200</w:t>
            </w:r>
            <w:r>
              <w:rPr>
                <w:rFonts w:hint="eastAsia" w:cs="Calibri" w:asciiTheme="minorEastAsia" w:hAnsiTheme="minorEastAsia"/>
                <w:kern w:val="0"/>
                <w:szCs w:val="21"/>
              </w:rPr>
              <w:t>万双目摄像头，有照片视频防假功能；</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、支持人脸、卡片、指纹、身份证采集；</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、支持有线网络和无线</w:t>
            </w:r>
            <w:r>
              <w:rPr>
                <w:rFonts w:cs="Calibri" w:asciiTheme="minorEastAsia" w:hAnsiTheme="minorEastAsia"/>
                <w:kern w:val="0"/>
                <w:szCs w:val="21"/>
              </w:rPr>
              <w:t>WiFi</w:t>
            </w:r>
            <w:r>
              <w:rPr>
                <w:rFonts w:hint="eastAsia" w:cs="Calibri" w:asciiTheme="minorEastAsia" w:hAnsiTheme="minorEastAsia"/>
                <w:kern w:val="0"/>
                <w:szCs w:val="21"/>
              </w:rPr>
              <w:t>传输；</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、支持客户端在线采集和设备端离线采集方式：客端端在线采集方式：设备通过网络</w:t>
            </w:r>
            <w:r>
              <w:rPr>
                <w:rFonts w:cs="Calibri" w:asciiTheme="minorEastAsia" w:hAnsiTheme="minorEastAsia"/>
                <w:kern w:val="0"/>
                <w:szCs w:val="21"/>
              </w:rPr>
              <w:t>SDK</w:t>
            </w:r>
            <w:r>
              <w:rPr>
                <w:rFonts w:hint="eastAsia" w:cs="Calibri" w:asciiTheme="minorEastAsia" w:hAnsiTheme="minorEastAsia"/>
                <w:kern w:val="0"/>
                <w:szCs w:val="21"/>
              </w:rPr>
              <w:t>对接到客户端，客户端进行在线采集，采集信息实时上传；设备端离线采集方式：设备端本地进行采集并存储，采集的数据可远程获取到客户端，也可</w:t>
            </w:r>
            <w:r>
              <w:rPr>
                <w:rFonts w:cs="Calibri" w:asciiTheme="minorEastAsia" w:hAnsiTheme="minorEastAsia"/>
                <w:kern w:val="0"/>
                <w:szCs w:val="21"/>
              </w:rPr>
              <w:t>U</w:t>
            </w:r>
            <w:r>
              <w:rPr>
                <w:rFonts w:hint="eastAsia" w:cs="Calibri" w:asciiTheme="minorEastAsia" w:hAnsiTheme="minorEastAsia"/>
                <w:kern w:val="0"/>
                <w:szCs w:val="21"/>
              </w:rPr>
              <w:t>盘导出，导出数据已加密；</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、支持不少于</w:t>
            </w:r>
            <w:r>
              <w:rPr>
                <w:rFonts w:cs="Calibri" w:asciiTheme="minorEastAsia" w:hAnsiTheme="minorEastAsia"/>
                <w:kern w:val="0"/>
                <w:szCs w:val="21"/>
              </w:rPr>
              <w:t>2000</w:t>
            </w:r>
            <w:r>
              <w:rPr>
                <w:rFonts w:hint="eastAsia" w:cs="Calibri" w:asciiTheme="minorEastAsia" w:hAnsiTheme="minorEastAsia"/>
                <w:kern w:val="0"/>
                <w:szCs w:val="21"/>
              </w:rPr>
              <w:t>人员数据存储，含≥</w:t>
            </w:r>
            <w:r>
              <w:rPr>
                <w:rFonts w:cs="Calibri" w:asciiTheme="minorEastAsia" w:hAnsiTheme="minorEastAsia"/>
                <w:kern w:val="0"/>
                <w:szCs w:val="21"/>
              </w:rPr>
              <w:t xml:space="preserve">2000 </w:t>
            </w:r>
            <w:r>
              <w:rPr>
                <w:rFonts w:hint="eastAsia" w:cs="Calibri" w:asciiTheme="minorEastAsia" w:hAnsiTheme="minorEastAsia"/>
                <w:kern w:val="0"/>
                <w:szCs w:val="21"/>
              </w:rPr>
              <w:t>注册人脸图片、≥</w:t>
            </w:r>
            <w:r>
              <w:rPr>
                <w:rFonts w:cs="Calibri" w:asciiTheme="minorEastAsia" w:hAnsiTheme="minorEastAsia"/>
                <w:kern w:val="0"/>
                <w:szCs w:val="21"/>
              </w:rPr>
              <w:t xml:space="preserve">2000 </w:t>
            </w:r>
            <w:r>
              <w:rPr>
                <w:rFonts w:hint="eastAsia" w:cs="Calibri" w:asciiTheme="minorEastAsia" w:hAnsiTheme="minorEastAsia"/>
                <w:kern w:val="0"/>
                <w:szCs w:val="21"/>
              </w:rPr>
              <w:t>条登记居民身份证件信息、≥</w:t>
            </w:r>
            <w:r>
              <w:rPr>
                <w:rFonts w:cs="Calibri" w:asciiTheme="minorEastAsia" w:hAnsiTheme="minorEastAsia"/>
                <w:kern w:val="0"/>
                <w:szCs w:val="21"/>
              </w:rPr>
              <w:t xml:space="preserve">20000 </w:t>
            </w:r>
            <w:r>
              <w:rPr>
                <w:rFonts w:hint="eastAsia" w:cs="Calibri" w:asciiTheme="minorEastAsia" w:hAnsiTheme="minorEastAsia"/>
                <w:kern w:val="0"/>
                <w:szCs w:val="21"/>
              </w:rPr>
              <w:t>张注册卡片信息、≥</w:t>
            </w:r>
            <w:r>
              <w:rPr>
                <w:rFonts w:cs="Calibri" w:asciiTheme="minorEastAsia" w:hAnsiTheme="minorEastAsia"/>
                <w:kern w:val="0"/>
                <w:szCs w:val="21"/>
              </w:rPr>
              <w:t>20000</w:t>
            </w:r>
            <w:r>
              <w:rPr>
                <w:rFonts w:hint="eastAsia" w:cs="Calibri" w:asciiTheme="minorEastAsia" w:hAnsiTheme="minorEastAsia"/>
                <w:kern w:val="0"/>
                <w:szCs w:val="21"/>
              </w:rPr>
              <w:t>采集枚指纹信息；</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快速通道产品</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支持远程控制闸机开门、常开、关门；发射频率支持433MHz；</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道闸</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道闸类型：直杆</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道闸方向：全向</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道闸杆上：</w:t>
            </w:r>
            <w:r>
              <w:rPr>
                <w:rFonts w:cs="Calibri" w:asciiTheme="minorEastAsia" w:hAnsiTheme="minorEastAsia"/>
                <w:kern w:val="0"/>
                <w:szCs w:val="21"/>
              </w:rPr>
              <w:t>3</w:t>
            </w:r>
            <w:r>
              <w:rPr>
                <w:rFonts w:hint="eastAsia" w:cs="Calibri" w:asciiTheme="minorEastAsia" w:hAnsiTheme="minorEastAsia"/>
                <w:kern w:val="0"/>
                <w:szCs w:val="21"/>
              </w:rPr>
              <w:t>米</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运行速度：</w:t>
            </w:r>
            <w:r>
              <w:rPr>
                <w:rFonts w:cs="Calibri" w:asciiTheme="minorEastAsia" w:hAnsiTheme="minorEastAsia"/>
                <w:kern w:val="0"/>
                <w:szCs w:val="21"/>
              </w:rPr>
              <w:t>0.9~2.0</w:t>
            </w:r>
            <w:r>
              <w:rPr>
                <w:rFonts w:hint="eastAsia" w:cs="Calibri" w:asciiTheme="minorEastAsia" w:hAnsiTheme="minorEastAsia"/>
                <w:kern w:val="0"/>
                <w:szCs w:val="21"/>
              </w:rPr>
              <w:t>秒</w:t>
            </w:r>
            <w:r>
              <w:rPr>
                <w:rFonts w:hint="eastAsia" w:cs="Calibri" w:asciiTheme="minorEastAsia" w:hAnsiTheme="minorEastAsia"/>
                <w:kern w:val="0"/>
                <w:szCs w:val="21"/>
              </w:rPr>
              <w:br w:type="textWrapping"/>
            </w:r>
            <w:r>
              <w:rPr>
                <w:rFonts w:hint="eastAsia" w:cs="Calibri" w:asciiTheme="minorEastAsia" w:hAnsiTheme="minorEastAsia"/>
                <w:kern w:val="0"/>
                <w:szCs w:val="21"/>
              </w:rPr>
              <w:t>5.电机驱动：直流无刷电机驱动控制</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功能特性：支持变频、遇阻反弹、防冷凝、手动开闸功能、支持免学习功能、事件日志记录功能</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车检器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独立式,支持接入的最大线圈数2,继电器输出</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出入口视频单元</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包含：防护罩、镜头、摄像机、</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LED</w:t>
            </w:r>
            <w:r>
              <w:rPr>
                <w:rFonts w:hint="eastAsia" w:cs="Calibri" w:asciiTheme="minorEastAsia" w:hAnsiTheme="minorEastAsia"/>
                <w:kern w:val="0"/>
                <w:szCs w:val="21"/>
              </w:rPr>
              <w:t>补光灯</w:t>
            </w:r>
            <w:r>
              <w:rPr>
                <w:rFonts w:hint="eastAsia"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最小照度：彩色</w:t>
            </w:r>
            <w:r>
              <w:rPr>
                <w:rFonts w:cs="Calibri" w:asciiTheme="minorEastAsia" w:hAnsiTheme="minorEastAsia"/>
                <w:kern w:val="0"/>
                <w:szCs w:val="21"/>
              </w:rPr>
              <w:t>0.002Lux</w:t>
            </w:r>
            <w:r>
              <w:rPr>
                <w:rFonts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镜头：</w:t>
            </w:r>
            <w:r>
              <w:rPr>
                <w:rFonts w:cs="Calibri" w:asciiTheme="minorEastAsia" w:hAnsiTheme="minorEastAsia"/>
                <w:kern w:val="0"/>
                <w:szCs w:val="21"/>
              </w:rPr>
              <w:t>3.1-9mm</w:t>
            </w:r>
            <w:r>
              <w:rPr>
                <w:rFonts w:hint="eastAsia" w:cs="Calibri" w:asciiTheme="minorEastAsia" w:hAnsiTheme="minorEastAsia"/>
                <w:kern w:val="0"/>
                <w:szCs w:val="21"/>
              </w:rPr>
              <w:t>电动变焦镜头，支持软件自动调焦</w:t>
            </w:r>
            <w:r>
              <w:rPr>
                <w:rFonts w:hint="eastAsia"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补光灯：内置</w:t>
            </w:r>
            <w:r>
              <w:rPr>
                <w:rFonts w:cs="Calibri" w:asciiTheme="minorEastAsia" w:hAnsiTheme="minorEastAsia"/>
                <w:kern w:val="0"/>
                <w:szCs w:val="21"/>
              </w:rPr>
              <w:t>2</w:t>
            </w:r>
            <w:r>
              <w:rPr>
                <w:rFonts w:hint="eastAsia" w:cs="Calibri" w:asciiTheme="minorEastAsia" w:hAnsiTheme="minorEastAsia"/>
                <w:kern w:val="0"/>
                <w:szCs w:val="21"/>
              </w:rPr>
              <w:t>颗</w:t>
            </w:r>
            <w:r>
              <w:rPr>
                <w:rFonts w:cs="Calibri" w:asciiTheme="minorEastAsia" w:hAnsiTheme="minorEastAsia"/>
                <w:kern w:val="0"/>
                <w:szCs w:val="21"/>
              </w:rPr>
              <w:t>LED</w:t>
            </w:r>
            <w:r>
              <w:rPr>
                <w:rFonts w:hint="eastAsia" w:cs="Calibri" w:asciiTheme="minorEastAsia" w:hAnsiTheme="minorEastAsia"/>
                <w:kern w:val="0"/>
                <w:szCs w:val="21"/>
              </w:rPr>
              <w:t>补光灯，</w:t>
            </w:r>
            <w:r>
              <w:rPr>
                <w:rFonts w:cs="Calibri" w:asciiTheme="minorEastAsia" w:hAnsiTheme="minorEastAsia"/>
                <w:kern w:val="0"/>
                <w:szCs w:val="21"/>
              </w:rPr>
              <w:t>2</w:t>
            </w:r>
            <w:r>
              <w:rPr>
                <w:rFonts w:hint="eastAsia" w:cs="Calibri" w:asciiTheme="minorEastAsia" w:hAnsiTheme="minorEastAsia"/>
                <w:kern w:val="0"/>
                <w:szCs w:val="21"/>
              </w:rPr>
              <w:t>颗灯珠颜色保持一致，红外</w:t>
            </w:r>
            <w:r>
              <w:rPr>
                <w:rFonts w:cs="Calibri" w:asciiTheme="minorEastAsia" w:hAnsiTheme="minorEastAsia"/>
                <w:kern w:val="0"/>
                <w:szCs w:val="21"/>
              </w:rPr>
              <w:t>/</w:t>
            </w:r>
            <w:r>
              <w:rPr>
                <w:rFonts w:hint="eastAsia" w:cs="Calibri" w:asciiTheme="minorEastAsia" w:hAnsiTheme="minorEastAsia"/>
                <w:kern w:val="0"/>
                <w:szCs w:val="21"/>
              </w:rPr>
              <w:t>白光可配置切换</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视频压缩标准：</w:t>
            </w:r>
            <w:r>
              <w:rPr>
                <w:rFonts w:cs="Calibri" w:asciiTheme="minorEastAsia" w:hAnsiTheme="minorEastAsia"/>
                <w:kern w:val="0"/>
                <w:szCs w:val="21"/>
              </w:rPr>
              <w:t>H.264/H.265/MJPEG</w:t>
            </w:r>
            <w:r>
              <w:rPr>
                <w:rFonts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图像设置：饱和度</w:t>
            </w:r>
            <w:r>
              <w:rPr>
                <w:rFonts w:cs="Calibri" w:asciiTheme="minorEastAsia" w:hAnsiTheme="minorEastAsia"/>
                <w:kern w:val="0"/>
                <w:szCs w:val="21"/>
              </w:rPr>
              <w:t>,</w:t>
            </w:r>
            <w:r>
              <w:rPr>
                <w:rFonts w:hint="eastAsia" w:cs="Calibri" w:asciiTheme="minorEastAsia" w:hAnsiTheme="minorEastAsia"/>
                <w:kern w:val="0"/>
                <w:szCs w:val="21"/>
              </w:rPr>
              <w:t>亮度</w:t>
            </w:r>
            <w:r>
              <w:rPr>
                <w:rFonts w:cs="Calibri" w:asciiTheme="minorEastAsia" w:hAnsiTheme="minorEastAsia"/>
                <w:kern w:val="0"/>
                <w:szCs w:val="21"/>
              </w:rPr>
              <w:t>,</w:t>
            </w:r>
            <w:r>
              <w:rPr>
                <w:rFonts w:hint="eastAsia" w:cs="Calibri" w:asciiTheme="minorEastAsia" w:hAnsiTheme="minorEastAsia"/>
                <w:kern w:val="0"/>
                <w:szCs w:val="21"/>
              </w:rPr>
              <w:t>对比度</w:t>
            </w:r>
            <w:r>
              <w:rPr>
                <w:rFonts w:cs="Calibri" w:asciiTheme="minorEastAsia" w:hAnsiTheme="minorEastAsia"/>
                <w:kern w:val="0"/>
                <w:szCs w:val="21"/>
              </w:rPr>
              <w:t>,</w:t>
            </w:r>
            <w:r>
              <w:rPr>
                <w:rFonts w:hint="eastAsia" w:cs="Calibri" w:asciiTheme="minorEastAsia" w:hAnsiTheme="minorEastAsia"/>
                <w:kern w:val="0"/>
                <w:szCs w:val="21"/>
              </w:rPr>
              <w:t>白平衡</w:t>
            </w:r>
            <w:r>
              <w:rPr>
                <w:rFonts w:cs="Calibri" w:asciiTheme="minorEastAsia" w:hAnsiTheme="minorEastAsia"/>
                <w:kern w:val="0"/>
                <w:szCs w:val="21"/>
              </w:rPr>
              <w:t>,</w:t>
            </w:r>
            <w:r>
              <w:rPr>
                <w:rFonts w:hint="eastAsia" w:cs="Calibri" w:asciiTheme="minorEastAsia" w:hAnsiTheme="minorEastAsia"/>
                <w:kern w:val="0"/>
                <w:szCs w:val="21"/>
              </w:rPr>
              <w:t>增益</w:t>
            </w:r>
            <w:r>
              <w:rPr>
                <w:rFonts w:cs="Calibri" w:asciiTheme="minorEastAsia" w:hAnsiTheme="minorEastAsia"/>
                <w:kern w:val="0"/>
                <w:szCs w:val="21"/>
              </w:rPr>
              <w:t>,3D</w:t>
            </w:r>
            <w:r>
              <w:rPr>
                <w:rFonts w:hint="eastAsia" w:cs="Calibri" w:asciiTheme="minorEastAsia" w:hAnsiTheme="minorEastAsia"/>
                <w:kern w:val="0"/>
                <w:szCs w:val="21"/>
              </w:rPr>
              <w:t>降噪通过软件可调</w:t>
            </w:r>
            <w:r>
              <w:rPr>
                <w:rFonts w:hint="eastAsia"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存储功能：内置</w:t>
            </w:r>
            <w:r>
              <w:rPr>
                <w:rFonts w:cs="Calibri" w:asciiTheme="minorEastAsia" w:hAnsiTheme="minorEastAsia"/>
                <w:kern w:val="0"/>
                <w:szCs w:val="21"/>
              </w:rPr>
              <w:t>TF</w:t>
            </w:r>
            <w:r>
              <w:rPr>
                <w:rFonts w:hint="eastAsia" w:cs="Calibri" w:asciiTheme="minorEastAsia" w:hAnsiTheme="minorEastAsia"/>
                <w:kern w:val="0"/>
                <w:szCs w:val="21"/>
              </w:rPr>
              <w:t>卡槽</w:t>
            </w:r>
            <w:r>
              <w:rPr>
                <w:rFonts w:hint="eastAsia"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智能识别：车牌识别、车型识别、车标识别、车身颜色识别</w:t>
            </w:r>
            <w:r>
              <w:rPr>
                <w:rFonts w:hint="eastAsia"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补光灯控制：补光灯自动光控、时控可选</w:t>
            </w:r>
            <w:r>
              <w:rPr>
                <w:rFonts w:hint="eastAsia" w:cs="Calibri" w:asciiTheme="minorEastAsia" w:hAnsiTheme="minorEastAsia"/>
                <w:kern w:val="0"/>
                <w:szCs w:val="21"/>
              </w:rPr>
              <w:br w:type="textWrapping"/>
            </w:r>
            <w:r>
              <w:rPr>
                <w:rFonts w:cs="Calibri" w:asciiTheme="minorEastAsia" w:hAnsiTheme="minorEastAsia"/>
                <w:kern w:val="0"/>
                <w:szCs w:val="21"/>
              </w:rPr>
              <w:t xml:space="preserve">10. </w:t>
            </w:r>
            <w:r>
              <w:rPr>
                <w:rFonts w:hint="eastAsia" w:cs="Calibri" w:asciiTheme="minorEastAsia" w:hAnsiTheme="minorEastAsia"/>
                <w:kern w:val="0"/>
                <w:szCs w:val="21"/>
              </w:rPr>
              <w:t>具有不少于</w:t>
            </w:r>
            <w:r>
              <w:rPr>
                <w:rFonts w:cs="Calibri" w:asciiTheme="minorEastAsia" w:hAnsiTheme="minorEastAsia"/>
                <w:kern w:val="0"/>
                <w:szCs w:val="21"/>
              </w:rPr>
              <w:t xml:space="preserve">1 </w:t>
            </w:r>
            <w:r>
              <w:rPr>
                <w:rFonts w:hint="eastAsia" w:cs="Calibri" w:asciiTheme="minorEastAsia" w:hAnsiTheme="minorEastAsia"/>
                <w:kern w:val="0"/>
                <w:szCs w:val="21"/>
              </w:rPr>
              <w:t>个</w:t>
            </w:r>
            <w:r>
              <w:rPr>
                <w:rFonts w:cs="Calibri" w:asciiTheme="minorEastAsia" w:hAnsiTheme="minorEastAsia"/>
                <w:kern w:val="0"/>
                <w:szCs w:val="21"/>
              </w:rPr>
              <w:t xml:space="preserve">RJ45 10M/100M/1000M </w:t>
            </w:r>
            <w:r>
              <w:rPr>
                <w:rFonts w:hint="eastAsia" w:cs="Calibri" w:asciiTheme="minorEastAsia" w:hAnsiTheme="minorEastAsia"/>
                <w:kern w:val="0"/>
                <w:szCs w:val="21"/>
              </w:rPr>
              <w:t>自适应以太网口，</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 xml:space="preserve"> RS-485 </w:t>
            </w:r>
            <w:r>
              <w:rPr>
                <w:rFonts w:hint="eastAsia" w:cs="Calibri" w:asciiTheme="minorEastAsia" w:hAnsiTheme="minorEastAsia"/>
                <w:kern w:val="0"/>
                <w:szCs w:val="21"/>
              </w:rPr>
              <w:t>接口，</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RS-232</w:t>
            </w:r>
            <w:r>
              <w:rPr>
                <w:rFonts w:hint="eastAsia" w:cs="Calibri" w:asciiTheme="minorEastAsia" w:hAnsiTheme="minorEastAsia"/>
                <w:kern w:val="0"/>
                <w:szCs w:val="21"/>
              </w:rPr>
              <w:t>接口，</w:t>
            </w:r>
            <w:r>
              <w:rPr>
                <w:rFonts w:cs="Calibri" w:asciiTheme="minorEastAsia" w:hAnsiTheme="minorEastAsia"/>
                <w:kern w:val="0"/>
                <w:szCs w:val="21"/>
              </w:rPr>
              <w:t>1</w:t>
            </w:r>
            <w:r>
              <w:rPr>
                <w:rFonts w:hint="eastAsia" w:cs="Calibri" w:asciiTheme="minorEastAsia" w:hAnsiTheme="minorEastAsia"/>
                <w:kern w:val="0"/>
                <w:szCs w:val="21"/>
              </w:rPr>
              <w:t>路音频输入，</w:t>
            </w:r>
            <w:r>
              <w:rPr>
                <w:rFonts w:cs="Calibri" w:asciiTheme="minorEastAsia" w:hAnsiTheme="minorEastAsia"/>
                <w:kern w:val="0"/>
                <w:szCs w:val="21"/>
              </w:rPr>
              <w:t>1</w:t>
            </w:r>
            <w:r>
              <w:rPr>
                <w:rFonts w:hint="eastAsia" w:cs="Calibri" w:asciiTheme="minorEastAsia" w:hAnsiTheme="minorEastAsia"/>
                <w:kern w:val="0"/>
                <w:szCs w:val="21"/>
              </w:rPr>
              <w:t>路音频输出，</w:t>
            </w:r>
            <w:r>
              <w:rPr>
                <w:rFonts w:cs="Calibri" w:asciiTheme="minorEastAsia" w:hAnsiTheme="minorEastAsia"/>
                <w:kern w:val="0"/>
                <w:szCs w:val="21"/>
              </w:rPr>
              <w:t>3</w:t>
            </w:r>
            <w:r>
              <w:rPr>
                <w:rFonts w:hint="eastAsia" w:cs="Calibri" w:asciiTheme="minorEastAsia" w:hAnsiTheme="minorEastAsia"/>
                <w:kern w:val="0"/>
                <w:szCs w:val="21"/>
              </w:rPr>
              <w:t>路触发输入，</w:t>
            </w:r>
            <w:r>
              <w:rPr>
                <w:rFonts w:cs="Calibri" w:asciiTheme="minorEastAsia" w:hAnsiTheme="minorEastAsia"/>
                <w:kern w:val="0"/>
                <w:szCs w:val="21"/>
              </w:rPr>
              <w:t>2</w:t>
            </w:r>
            <w:r>
              <w:rPr>
                <w:rFonts w:hint="eastAsia" w:cs="Calibri" w:asciiTheme="minorEastAsia" w:hAnsiTheme="minorEastAsia"/>
                <w:kern w:val="0"/>
                <w:szCs w:val="21"/>
              </w:rPr>
              <w:t>路继电器输出</w:t>
            </w:r>
            <w:r>
              <w:rPr>
                <w:rFonts w:hint="eastAsia" w:cs="Calibri" w:asciiTheme="minorEastAsia" w:hAnsiTheme="minorEastAsia"/>
                <w:kern w:val="0"/>
                <w:szCs w:val="21"/>
              </w:rPr>
              <w:br w:type="textWrapping"/>
            </w:r>
            <w:r>
              <w:rPr>
                <w:rFonts w:cs="Calibri" w:asciiTheme="minorEastAsia" w:hAnsiTheme="minorEastAsia"/>
                <w:kern w:val="0"/>
                <w:szCs w:val="21"/>
              </w:rPr>
              <w:t xml:space="preserve">11. </w:t>
            </w:r>
            <w:r>
              <w:rPr>
                <w:rFonts w:hint="eastAsia" w:cs="Calibri" w:asciiTheme="minorEastAsia" w:hAnsiTheme="minorEastAsia"/>
                <w:kern w:val="0"/>
                <w:szCs w:val="21"/>
              </w:rPr>
              <w:t>布防状态下可根据存储黑白名单自动控制外接道闸开</w:t>
            </w:r>
            <w:r>
              <w:rPr>
                <w:rFonts w:cs="Calibri" w:asciiTheme="minorEastAsia" w:hAnsiTheme="minorEastAsia"/>
                <w:kern w:val="0"/>
                <w:szCs w:val="21"/>
              </w:rPr>
              <w:t>/</w:t>
            </w:r>
            <w:r>
              <w:rPr>
                <w:rFonts w:hint="eastAsia" w:cs="Calibri" w:asciiTheme="minorEastAsia" w:hAnsiTheme="minorEastAsia"/>
                <w:kern w:val="0"/>
                <w:szCs w:val="21"/>
              </w:rPr>
              <w:t>关；</w:t>
            </w:r>
            <w:r>
              <w:rPr>
                <w:rFonts w:hint="eastAsia" w:cs="Calibri" w:asciiTheme="minorEastAsia" w:hAnsiTheme="minorEastAsia"/>
                <w:kern w:val="0"/>
                <w:szCs w:val="21"/>
              </w:rPr>
              <w:br w:type="textWrapping"/>
            </w:r>
            <w:r>
              <w:rPr>
                <w:rFonts w:cs="Calibri" w:asciiTheme="minorEastAsia" w:hAnsiTheme="minorEastAsia"/>
                <w:kern w:val="0"/>
                <w:szCs w:val="21"/>
              </w:rPr>
              <w:t xml:space="preserve">12. </w:t>
            </w:r>
            <w:r>
              <w:rPr>
                <w:rFonts w:hint="eastAsia" w:cs="Calibri" w:asciiTheme="minorEastAsia" w:hAnsiTheme="minorEastAsia"/>
                <w:kern w:val="0"/>
                <w:szCs w:val="21"/>
              </w:rPr>
              <w:t>支持不少于</w:t>
            </w:r>
            <w:r>
              <w:rPr>
                <w:rFonts w:cs="Calibri" w:asciiTheme="minorEastAsia" w:hAnsiTheme="minorEastAsia"/>
                <w:kern w:val="0"/>
                <w:szCs w:val="21"/>
              </w:rPr>
              <w:t>7</w:t>
            </w:r>
            <w:r>
              <w:rPr>
                <w:rFonts w:hint="eastAsia" w:cs="Calibri" w:asciiTheme="minorEastAsia" w:hAnsiTheme="minorEastAsia"/>
                <w:kern w:val="0"/>
                <w:szCs w:val="21"/>
              </w:rPr>
              <w:t>种常见车型识别，包括轿车、客车、面包车、大货车、小货车、中型客车、</w:t>
            </w:r>
            <w:r>
              <w:rPr>
                <w:rFonts w:cs="Calibri" w:asciiTheme="minorEastAsia" w:hAnsiTheme="minorEastAsia"/>
                <w:kern w:val="0"/>
                <w:szCs w:val="21"/>
              </w:rPr>
              <w:t>SUV/MPV</w:t>
            </w:r>
            <w:r>
              <w:rPr>
                <w:rFonts w:hint="eastAsia" w:cs="Calibri" w:asciiTheme="minorEastAsia" w:hAnsiTheme="minorEastAsia"/>
                <w:kern w:val="0"/>
                <w:szCs w:val="21"/>
              </w:rPr>
              <w:t>，在天气晴朗无雾，号牌无遮挡，无污损的条件下白天环境光不低于</w:t>
            </w:r>
            <w:r>
              <w:rPr>
                <w:rFonts w:cs="Calibri" w:asciiTheme="minorEastAsia" w:hAnsiTheme="minorEastAsia"/>
                <w:kern w:val="0"/>
                <w:szCs w:val="21"/>
              </w:rPr>
              <w:t>200lux</w:t>
            </w:r>
            <w:r>
              <w:rPr>
                <w:rFonts w:hint="eastAsia" w:cs="Calibri" w:asciiTheme="minorEastAsia" w:hAnsiTheme="minorEastAsia"/>
                <w:kern w:val="0"/>
                <w:szCs w:val="21"/>
              </w:rPr>
              <w:t>，晚上不高于</w:t>
            </w:r>
            <w:r>
              <w:rPr>
                <w:rFonts w:cs="Calibri" w:asciiTheme="minorEastAsia" w:hAnsiTheme="minorEastAsia"/>
                <w:kern w:val="0"/>
                <w:szCs w:val="21"/>
              </w:rPr>
              <w:t>30lux</w:t>
            </w:r>
            <w:r>
              <w:rPr>
                <w:rFonts w:hint="eastAsia" w:cs="Calibri" w:asciiTheme="minorEastAsia" w:hAnsiTheme="minorEastAsia"/>
                <w:kern w:val="0"/>
                <w:szCs w:val="21"/>
              </w:rPr>
              <w:t>，白天准确率≥</w:t>
            </w:r>
            <w:r>
              <w:rPr>
                <w:rFonts w:cs="Calibri" w:asciiTheme="minorEastAsia" w:hAnsiTheme="minorEastAsia"/>
                <w:kern w:val="0"/>
                <w:szCs w:val="21"/>
              </w:rPr>
              <w:t>90%</w:t>
            </w:r>
            <w:r>
              <w:rPr>
                <w:rFonts w:hint="eastAsia" w:cs="Calibri" w:asciiTheme="minorEastAsia" w:hAnsiTheme="minorEastAsia"/>
                <w:kern w:val="0"/>
                <w:szCs w:val="21"/>
              </w:rPr>
              <w:t>，夜间≥</w:t>
            </w:r>
            <w:r>
              <w:rPr>
                <w:rFonts w:cs="Calibri" w:asciiTheme="minorEastAsia" w:hAnsiTheme="minorEastAsia"/>
                <w:kern w:val="0"/>
                <w:szCs w:val="21"/>
              </w:rPr>
              <w:t>85%</w:t>
            </w:r>
            <w:r>
              <w:rPr>
                <w:rFonts w:hint="eastAsia" w:cs="Calibri" w:asciiTheme="minorEastAsia" w:hAnsiTheme="minorEastAsia"/>
                <w:kern w:val="0"/>
                <w:szCs w:val="21"/>
              </w:rPr>
              <w:t>；（提供公安部检验报告证明并加盖厂家公章或投标专用章）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13. </w:t>
            </w:r>
            <w:r>
              <w:rPr>
                <w:rFonts w:hint="eastAsia" w:cs="Calibri" w:asciiTheme="minorEastAsia" w:hAnsiTheme="minorEastAsia"/>
                <w:kern w:val="0"/>
                <w:szCs w:val="21"/>
              </w:rPr>
              <w:t>车辆抓拍：支持车牌、车型、车标、车身颜色识别，电动变焦、自动光圈，内置</w:t>
            </w:r>
            <w:r>
              <w:rPr>
                <w:rFonts w:cs="Calibri" w:asciiTheme="minorEastAsia" w:hAnsiTheme="minorEastAsia"/>
                <w:kern w:val="0"/>
                <w:szCs w:val="21"/>
              </w:rPr>
              <w:t>LED</w:t>
            </w:r>
            <w:r>
              <w:rPr>
                <w:rFonts w:hint="eastAsia" w:cs="Calibri" w:asciiTheme="minorEastAsia" w:hAnsiTheme="minorEastAsia"/>
                <w:kern w:val="0"/>
                <w:szCs w:val="21"/>
              </w:rPr>
              <w:t>补光灯，同步补光，同步录像，黑白名单控制，视频触发</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立柱</w:t>
            </w:r>
          </w:p>
        </w:tc>
        <w:tc>
          <w:tcPr>
            <w:tcW w:w="3442" w:type="pct"/>
            <w:shd w:val="clear" w:color="auto" w:fill="auto"/>
          </w:tcPr>
          <w:p>
            <w:pPr>
              <w:widowControl/>
              <w:jc w:val="left"/>
              <w:rPr>
                <w:rFonts w:cs="Calibri" w:asciiTheme="minorEastAsia" w:hAnsiTheme="minorEastAsia"/>
                <w:kern w:val="0"/>
                <w:szCs w:val="21"/>
              </w:rPr>
            </w:pPr>
            <w:r>
              <w:rPr>
                <w:rFonts w:hint="eastAsia" w:cs="Calibri" w:asciiTheme="minorEastAsia" w:hAnsiTheme="minorEastAsia"/>
                <w:kern w:val="0"/>
                <w:szCs w:val="21"/>
              </w:rPr>
              <w:t>立柱高度≥</w:t>
            </w:r>
            <w:r>
              <w:rPr>
                <w:rFonts w:cs="Calibri" w:asciiTheme="minorEastAsia" w:hAnsiTheme="minorEastAsia"/>
                <w:kern w:val="0"/>
                <w:szCs w:val="21"/>
              </w:rPr>
              <w:t>1.3</w:t>
            </w:r>
            <w:r>
              <w:rPr>
                <w:rFonts w:hint="eastAsia" w:cs="Calibri" w:asciiTheme="minorEastAsia" w:hAnsiTheme="minorEastAsia"/>
                <w:kern w:val="0"/>
                <w:szCs w:val="21"/>
              </w:rPr>
              <w:t>米</w:t>
            </w:r>
            <w:r>
              <w:rPr>
                <w:rFonts w:hint="eastAsia" w:cs="Calibri" w:asciiTheme="minorEastAsia" w:hAnsiTheme="minorEastAsia"/>
                <w:kern w:val="0"/>
                <w:szCs w:val="21"/>
              </w:rPr>
              <w:br w:type="textWrapping"/>
            </w:r>
            <w:r>
              <w:rPr>
                <w:rFonts w:hint="eastAsia" w:cs="Calibri" w:asciiTheme="minorEastAsia" w:hAnsiTheme="minorEastAsia"/>
                <w:kern w:val="0"/>
                <w:szCs w:val="21"/>
              </w:rPr>
              <w:t>立柱直径≥</w:t>
            </w:r>
            <w:r>
              <w:rPr>
                <w:rFonts w:cs="Calibri" w:asciiTheme="minorEastAsia" w:hAnsiTheme="minorEastAsia"/>
                <w:kern w:val="0"/>
                <w:szCs w:val="21"/>
              </w:rPr>
              <w:t>60mm</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根</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出入口显示屏</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 LED</w:t>
            </w:r>
            <w:r>
              <w:rPr>
                <w:rFonts w:hint="eastAsia" w:cs="Calibri" w:asciiTheme="minorEastAsia" w:hAnsiTheme="minorEastAsia"/>
                <w:kern w:val="0"/>
                <w:szCs w:val="21"/>
              </w:rPr>
              <w:t>亮度≥</w:t>
            </w:r>
            <w:r>
              <w:rPr>
                <w:rFonts w:cs="Calibri" w:asciiTheme="minorEastAsia" w:hAnsiTheme="minorEastAsia"/>
                <w:kern w:val="0"/>
                <w:szCs w:val="21"/>
              </w:rPr>
              <w:t xml:space="preserve">1200cd </w:t>
            </w:r>
            <w:r>
              <w:rPr>
                <w:rFonts w:cs="Calibri" w:asciiTheme="minorEastAsia" w:hAnsiTheme="minorEastAsia"/>
                <w:kern w:val="0"/>
                <w:szCs w:val="21"/>
              </w:rPr>
              <w:br w:type="textWrapping"/>
            </w:r>
            <w:r>
              <w:rPr>
                <w:rFonts w:cs="Calibri" w:asciiTheme="minorEastAsia" w:hAnsiTheme="minorEastAsia"/>
                <w:kern w:val="0"/>
                <w:szCs w:val="21"/>
              </w:rPr>
              <w:t>2. LED</w:t>
            </w:r>
            <w:r>
              <w:rPr>
                <w:rFonts w:hint="eastAsia" w:cs="Calibri" w:asciiTheme="minorEastAsia" w:hAnsiTheme="minorEastAsia"/>
                <w:kern w:val="0"/>
                <w:szCs w:val="21"/>
              </w:rPr>
              <w:t>角度≥</w:t>
            </w:r>
            <w:r>
              <w:rPr>
                <w:rFonts w:cs="Calibri" w:asciiTheme="minorEastAsia" w:hAnsiTheme="minorEastAsia"/>
                <w:kern w:val="0"/>
                <w:szCs w:val="21"/>
              </w:rPr>
              <w:t xml:space="preserve">110° </w:t>
            </w:r>
            <w:r>
              <w:rPr>
                <w:rFonts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防护等级≥</w:t>
            </w:r>
            <w:r>
              <w:rPr>
                <w:rFonts w:cs="Calibri" w:asciiTheme="minorEastAsia" w:hAnsiTheme="minorEastAsia"/>
                <w:kern w:val="0"/>
                <w:szCs w:val="21"/>
              </w:rPr>
              <w:t xml:space="preserve">IP54 </w:t>
            </w:r>
            <w:r>
              <w:rPr>
                <w:rFonts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点距≤</w:t>
            </w:r>
            <w:r>
              <w:rPr>
                <w:rFonts w:cs="Calibri" w:asciiTheme="minorEastAsia" w:hAnsiTheme="minorEastAsia"/>
                <w:kern w:val="0"/>
                <w:szCs w:val="21"/>
              </w:rPr>
              <w:t xml:space="preserve">P4.75 </w:t>
            </w:r>
            <w:r>
              <w:rPr>
                <w:rFonts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基色</w:t>
            </w:r>
            <w:r>
              <w:rPr>
                <w:rFonts w:cs="Calibri" w:asciiTheme="minorEastAsia" w:hAnsiTheme="minorEastAsia"/>
                <w:kern w:val="0"/>
                <w:szCs w:val="21"/>
              </w:rPr>
              <w:t>:1</w:t>
            </w:r>
            <w:r>
              <w:rPr>
                <w:rFonts w:hint="eastAsia" w:cs="Calibri" w:asciiTheme="minorEastAsia" w:hAnsiTheme="minorEastAsia"/>
                <w:kern w:val="0"/>
                <w:szCs w:val="21"/>
              </w:rPr>
              <w:t>红</w:t>
            </w:r>
            <w:r>
              <w:rPr>
                <w:rFonts w:cs="Calibri" w:asciiTheme="minorEastAsia" w:hAnsiTheme="minorEastAsia"/>
                <w:kern w:val="0"/>
                <w:szCs w:val="21"/>
              </w:rPr>
              <w:t>1</w:t>
            </w:r>
            <w:r>
              <w:rPr>
                <w:rFonts w:hint="eastAsia" w:cs="Calibri" w:asciiTheme="minorEastAsia" w:hAnsiTheme="minorEastAsia"/>
                <w:kern w:val="0"/>
                <w:szCs w:val="21"/>
              </w:rPr>
              <w:t>绿</w:t>
            </w:r>
            <w:r>
              <w:rPr>
                <w:rFonts w:cs="Calibri" w:asciiTheme="minorEastAsia" w:hAnsiTheme="minorEastAsia"/>
                <w:kern w:val="0"/>
                <w:szCs w:val="21"/>
              </w:rPr>
              <w:t xml:space="preserve"> </w:t>
            </w:r>
            <w:r>
              <w:rPr>
                <w:rFonts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显示方式</w:t>
            </w:r>
            <w:r>
              <w:rPr>
                <w:rFonts w:cs="Calibri" w:asciiTheme="minorEastAsia" w:hAnsiTheme="minorEastAsia"/>
                <w:kern w:val="0"/>
                <w:szCs w:val="21"/>
              </w:rPr>
              <w:t>:</w:t>
            </w:r>
            <w:r>
              <w:rPr>
                <w:rFonts w:hint="eastAsia" w:cs="Calibri" w:asciiTheme="minorEastAsia" w:hAnsiTheme="minorEastAsia"/>
                <w:kern w:val="0"/>
                <w:szCs w:val="21"/>
              </w:rPr>
              <w:t>即显、左移、上移、上展开、下展开等显示方式</w:t>
            </w:r>
            <w:r>
              <w:rPr>
                <w:rFonts w:cs="Calibri" w:asciiTheme="minorEastAsia" w:hAnsiTheme="minorEastAsia"/>
                <w:kern w:val="0"/>
                <w:szCs w:val="21"/>
              </w:rPr>
              <w:t xml:space="preserve"> </w:t>
            </w:r>
            <w:r>
              <w:rPr>
                <w:rFonts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通讯距离</w:t>
            </w:r>
            <w:r>
              <w:rPr>
                <w:rFonts w:cs="Calibri" w:asciiTheme="minorEastAsia" w:hAnsiTheme="minorEastAsia"/>
                <w:kern w:val="0"/>
                <w:szCs w:val="21"/>
              </w:rPr>
              <w:t>:RJ45 120</w:t>
            </w:r>
            <w:r>
              <w:rPr>
                <w:rFonts w:hint="eastAsia" w:cs="Calibri" w:asciiTheme="minorEastAsia" w:hAnsiTheme="minorEastAsia"/>
                <w:kern w:val="0"/>
                <w:szCs w:val="21"/>
              </w:rPr>
              <w:t>米</w:t>
            </w:r>
            <w:r>
              <w:rPr>
                <w:rFonts w:cs="Calibri" w:asciiTheme="minorEastAsia" w:hAnsiTheme="minorEastAsia"/>
                <w:kern w:val="0"/>
                <w:szCs w:val="21"/>
              </w:rPr>
              <w:t xml:space="preserve"> </w:t>
            </w:r>
            <w:r>
              <w:rPr>
                <w:rFonts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功耗</w:t>
            </w:r>
            <w:r>
              <w:rPr>
                <w:rFonts w:cs="Calibri" w:asciiTheme="minorEastAsia" w:hAnsiTheme="minorEastAsia"/>
                <w:kern w:val="0"/>
                <w:szCs w:val="21"/>
              </w:rPr>
              <w:t>:</w:t>
            </w:r>
            <w:r>
              <w:rPr>
                <w:rFonts w:hint="eastAsia" w:cs="Calibri" w:asciiTheme="minorEastAsia" w:hAnsiTheme="minorEastAsia"/>
                <w:kern w:val="0"/>
                <w:szCs w:val="21"/>
              </w:rPr>
              <w:t>最大</w:t>
            </w:r>
            <w:r>
              <w:rPr>
                <w:rFonts w:cs="Calibri" w:asciiTheme="minorEastAsia" w:hAnsiTheme="minorEastAsia"/>
                <w:kern w:val="0"/>
                <w:szCs w:val="21"/>
              </w:rPr>
              <w:t>50W</w:t>
            </w:r>
            <w:r>
              <w:rPr>
                <w:rFonts w:hint="eastAsia" w:cs="Calibri" w:asciiTheme="minorEastAsia" w:hAnsiTheme="minorEastAsia"/>
                <w:kern w:val="0"/>
                <w:szCs w:val="21"/>
              </w:rPr>
              <w:t>，平均</w:t>
            </w:r>
            <w:r>
              <w:rPr>
                <w:rFonts w:cs="Calibri" w:asciiTheme="minorEastAsia" w:hAnsiTheme="minorEastAsia"/>
                <w:kern w:val="0"/>
                <w:szCs w:val="21"/>
              </w:rPr>
              <w:t xml:space="preserve">30W </w:t>
            </w:r>
            <w:r>
              <w:rPr>
                <w:rFonts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功能特性：四行，四字，双色，带语音模块及音箱，出入口室外显示屏，</w:t>
            </w:r>
            <w:r>
              <w:rPr>
                <w:rFonts w:cs="Calibri" w:asciiTheme="minorEastAsia" w:hAnsiTheme="minorEastAsia"/>
                <w:kern w:val="0"/>
                <w:szCs w:val="21"/>
              </w:rPr>
              <w:t>P4.75</w:t>
            </w:r>
            <w:r>
              <w:rPr>
                <w:rFonts w:hint="eastAsia" w:cs="Calibri" w:asciiTheme="minorEastAsia" w:hAnsiTheme="minorEastAsia"/>
                <w:kern w:val="0"/>
                <w:szCs w:val="21"/>
              </w:rPr>
              <w:t>，抱箍安装</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16</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出入口控制终端</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 CPU</w:t>
            </w:r>
            <w:r>
              <w:rPr>
                <w:rFonts w:hint="eastAsia" w:cs="Calibri" w:asciiTheme="minorEastAsia" w:hAnsiTheme="minorEastAsia"/>
                <w:kern w:val="0"/>
                <w:szCs w:val="21"/>
              </w:rPr>
              <w:t>：</w:t>
            </w:r>
            <w:r>
              <w:rPr>
                <w:rFonts w:cs="Calibri" w:asciiTheme="minorEastAsia" w:hAnsiTheme="minorEastAsia"/>
                <w:kern w:val="0"/>
                <w:szCs w:val="21"/>
              </w:rPr>
              <w:t>Apollo Lake J3455</w:t>
            </w:r>
            <w:r>
              <w:rPr>
                <w:rFonts w:hint="eastAsia" w:cs="Calibri" w:asciiTheme="minorEastAsia" w:hAnsiTheme="minorEastAsia"/>
                <w:kern w:val="0"/>
                <w:szCs w:val="21"/>
              </w:rPr>
              <w:t>平台处理器</w:t>
            </w:r>
            <w:r>
              <w:rPr>
                <w:rFonts w:cs="Calibri" w:asciiTheme="minorEastAsia" w:hAnsiTheme="minorEastAsia"/>
                <w:kern w:val="0"/>
                <w:szCs w:val="21"/>
              </w:rPr>
              <w:t xml:space="preserve"> </w:t>
            </w:r>
            <w:r>
              <w:rPr>
                <w:rFonts w:hint="eastAsia" w:cs="Calibri" w:asciiTheme="minorEastAsia" w:hAnsiTheme="minorEastAsia"/>
                <w:kern w:val="0"/>
                <w:szCs w:val="21"/>
              </w:rPr>
              <w:t>；内存：</w:t>
            </w:r>
            <w:r>
              <w:rPr>
                <w:rFonts w:cs="Calibri" w:asciiTheme="minorEastAsia" w:hAnsiTheme="minorEastAsia"/>
                <w:kern w:val="0"/>
                <w:szCs w:val="21"/>
              </w:rPr>
              <w:t>4GB</w:t>
            </w:r>
            <w:r>
              <w:rPr>
                <w:rFonts w:hint="eastAsia" w:cs="Calibri" w:asciiTheme="minorEastAsia" w:hAnsiTheme="minorEastAsia"/>
                <w:kern w:val="0"/>
                <w:szCs w:val="21"/>
              </w:rPr>
              <w:t>；标配</w:t>
            </w:r>
            <w:r>
              <w:rPr>
                <w:rFonts w:cs="Calibri" w:asciiTheme="minorEastAsia" w:hAnsiTheme="minorEastAsia"/>
                <w:kern w:val="0"/>
                <w:szCs w:val="21"/>
              </w:rPr>
              <w:t>128G SSD</w:t>
            </w:r>
            <w:r>
              <w:rPr>
                <w:rFonts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其他接口：具有不少于</w:t>
            </w:r>
            <w:r>
              <w:rPr>
                <w:rFonts w:cs="Calibri" w:asciiTheme="minorEastAsia" w:hAnsiTheme="minorEastAsia"/>
                <w:kern w:val="0"/>
                <w:szCs w:val="21"/>
              </w:rPr>
              <w:t>6</w:t>
            </w:r>
            <w:r>
              <w:rPr>
                <w:rFonts w:hint="eastAsia" w:cs="Calibri" w:asciiTheme="minorEastAsia" w:hAnsiTheme="minorEastAsia"/>
                <w:kern w:val="0"/>
                <w:szCs w:val="21"/>
              </w:rPr>
              <w:t>个</w:t>
            </w:r>
            <w:r>
              <w:rPr>
                <w:rFonts w:cs="Calibri" w:asciiTheme="minorEastAsia" w:hAnsiTheme="minorEastAsia"/>
                <w:kern w:val="0"/>
                <w:szCs w:val="21"/>
              </w:rPr>
              <w:t>1000Mbps</w:t>
            </w:r>
            <w:r>
              <w:rPr>
                <w:rFonts w:hint="eastAsia" w:cs="Calibri" w:asciiTheme="minorEastAsia" w:hAnsiTheme="minorEastAsia"/>
                <w:kern w:val="0"/>
                <w:szCs w:val="21"/>
              </w:rPr>
              <w:t>自适应网口、</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RS232</w:t>
            </w:r>
            <w:r>
              <w:rPr>
                <w:rFonts w:hint="eastAsia" w:cs="Calibri" w:asciiTheme="minorEastAsia" w:hAnsiTheme="minorEastAsia"/>
                <w:kern w:val="0"/>
                <w:szCs w:val="21"/>
              </w:rPr>
              <w:t>、</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RS485</w:t>
            </w:r>
            <w:r>
              <w:rPr>
                <w:rFonts w:hint="eastAsia" w:cs="Calibri" w:asciiTheme="minorEastAsia" w:hAnsiTheme="minorEastAsia"/>
                <w:kern w:val="0"/>
                <w:szCs w:val="21"/>
              </w:rPr>
              <w:t>、</w:t>
            </w:r>
            <w:r>
              <w:rPr>
                <w:rFonts w:cs="Calibri" w:asciiTheme="minorEastAsia" w:hAnsiTheme="minorEastAsia"/>
                <w:kern w:val="0"/>
                <w:szCs w:val="21"/>
              </w:rPr>
              <w:t>4</w:t>
            </w:r>
            <w:r>
              <w:rPr>
                <w:rFonts w:hint="eastAsia" w:cs="Calibri" w:asciiTheme="minorEastAsia" w:hAnsiTheme="minorEastAsia"/>
                <w:kern w:val="0"/>
                <w:szCs w:val="21"/>
              </w:rPr>
              <w:t>个</w:t>
            </w:r>
            <w:r>
              <w:rPr>
                <w:rFonts w:cs="Calibri" w:asciiTheme="minorEastAsia" w:hAnsiTheme="minorEastAsia"/>
                <w:kern w:val="0"/>
                <w:szCs w:val="21"/>
              </w:rPr>
              <w:t>USB3.0</w:t>
            </w:r>
            <w:r>
              <w:rPr>
                <w:rFonts w:hint="eastAsia" w:cs="Calibri" w:asciiTheme="minorEastAsia" w:hAnsiTheme="minorEastAsia"/>
                <w:kern w:val="0"/>
                <w:szCs w:val="21"/>
              </w:rPr>
              <w:t>；</w:t>
            </w:r>
            <w:r>
              <w:rPr>
                <w:rFonts w:cs="Calibri" w:asciiTheme="minorEastAsia" w:hAnsiTheme="minorEastAsia"/>
                <w:kern w:val="0"/>
                <w:szCs w:val="21"/>
              </w:rPr>
              <w:t>4</w:t>
            </w:r>
            <w:r>
              <w:rPr>
                <w:rFonts w:hint="eastAsia" w:cs="Calibri" w:asciiTheme="minorEastAsia" w:hAnsiTheme="minorEastAsia"/>
                <w:kern w:val="0"/>
                <w:szCs w:val="21"/>
              </w:rPr>
              <w:t>个开关量输入，</w:t>
            </w:r>
            <w:r>
              <w:rPr>
                <w:rFonts w:cs="Calibri" w:asciiTheme="minorEastAsia" w:hAnsiTheme="minorEastAsia"/>
                <w:kern w:val="0"/>
                <w:szCs w:val="21"/>
              </w:rPr>
              <w:t>4</w:t>
            </w:r>
            <w:r>
              <w:rPr>
                <w:rFonts w:hint="eastAsia" w:cs="Calibri" w:asciiTheme="minorEastAsia" w:hAnsiTheme="minorEastAsia"/>
                <w:kern w:val="0"/>
                <w:szCs w:val="21"/>
              </w:rPr>
              <w:t>个继电器开关量输出、</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VGA</w:t>
            </w:r>
            <w:r>
              <w:rPr>
                <w:rFonts w:hint="eastAsia" w:cs="Calibri" w:asciiTheme="minorEastAsia" w:hAnsiTheme="minorEastAsia"/>
                <w:kern w:val="0"/>
                <w:szCs w:val="21"/>
              </w:rPr>
              <w:t>输出接口，</w:t>
            </w:r>
            <w:r>
              <w:rPr>
                <w:rFonts w:cs="Calibri" w:asciiTheme="minorEastAsia" w:hAnsiTheme="minorEastAsia"/>
                <w:kern w:val="0"/>
                <w:szCs w:val="21"/>
              </w:rPr>
              <w:t>1</w:t>
            </w:r>
            <w:r>
              <w:rPr>
                <w:rFonts w:hint="eastAsia" w:cs="Calibri" w:asciiTheme="minorEastAsia" w:hAnsiTheme="minorEastAsia"/>
                <w:kern w:val="0"/>
                <w:szCs w:val="21"/>
              </w:rPr>
              <w:t>路内置预留</w:t>
            </w:r>
            <w:r>
              <w:rPr>
                <w:rFonts w:cs="Calibri" w:asciiTheme="minorEastAsia" w:hAnsiTheme="minorEastAsia"/>
                <w:kern w:val="0"/>
                <w:szCs w:val="21"/>
              </w:rPr>
              <w:t>SATA</w:t>
            </w:r>
            <w:r>
              <w:rPr>
                <w:rFonts w:hint="eastAsia" w:cs="Calibri" w:asciiTheme="minorEastAsia" w:hAnsiTheme="minorEastAsia"/>
                <w:kern w:val="0"/>
                <w:szCs w:val="21"/>
              </w:rPr>
              <w:t>接口、</w:t>
            </w:r>
            <w:r>
              <w:rPr>
                <w:rFonts w:cs="Calibri" w:asciiTheme="minorEastAsia" w:hAnsiTheme="minorEastAsia"/>
                <w:kern w:val="0"/>
                <w:szCs w:val="21"/>
              </w:rPr>
              <w:t>1</w:t>
            </w:r>
            <w:r>
              <w:rPr>
                <w:rFonts w:hint="eastAsia" w:cs="Calibri" w:asciiTheme="minorEastAsia" w:hAnsiTheme="minorEastAsia"/>
                <w:kern w:val="0"/>
                <w:szCs w:val="21"/>
              </w:rPr>
              <w:t>路音频输入</w:t>
            </w:r>
            <w:r>
              <w:rPr>
                <w:rFonts w:cs="Calibri" w:asciiTheme="minorEastAsia" w:hAnsiTheme="minorEastAsia"/>
                <w:kern w:val="0"/>
                <w:szCs w:val="21"/>
              </w:rPr>
              <w:t>/</w:t>
            </w:r>
            <w:r>
              <w:rPr>
                <w:rFonts w:hint="eastAsia" w:cs="Calibri" w:asciiTheme="minorEastAsia" w:hAnsiTheme="minorEastAsia"/>
                <w:kern w:val="0"/>
                <w:szCs w:val="21"/>
              </w:rPr>
              <w:t>输出接口、</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HDMI</w:t>
            </w:r>
            <w:r>
              <w:rPr>
                <w:rFonts w:hint="eastAsia" w:cs="Calibri" w:asciiTheme="minorEastAsia" w:hAnsiTheme="minorEastAsia"/>
                <w:kern w:val="0"/>
                <w:szCs w:val="21"/>
              </w:rPr>
              <w:t>输出接口；</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支持接入的牌识设备数量：</w:t>
            </w:r>
            <w:r>
              <w:rPr>
                <w:rFonts w:cs="Calibri" w:asciiTheme="minorEastAsia" w:hAnsiTheme="minorEastAsia"/>
                <w:kern w:val="0"/>
                <w:szCs w:val="21"/>
              </w:rPr>
              <w:t>4</w:t>
            </w:r>
            <w:r>
              <w:rPr>
                <w:rFonts w:hint="eastAsia" w:cs="Calibri" w:asciiTheme="minorEastAsia" w:hAnsiTheme="minorEastAsia"/>
                <w:kern w:val="0"/>
                <w:szCs w:val="21"/>
              </w:rPr>
              <w:t>路高清出入口视频单元；</w:t>
            </w:r>
            <w:r>
              <w:rPr>
                <w:rFonts w:hint="eastAsia"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存储功能：支持对车辆出入记录的本地存储：≥</w:t>
            </w:r>
            <w:r>
              <w:rPr>
                <w:rFonts w:cs="Calibri" w:asciiTheme="minorEastAsia" w:hAnsiTheme="minorEastAsia"/>
                <w:kern w:val="0"/>
                <w:szCs w:val="21"/>
              </w:rPr>
              <w:t>80</w:t>
            </w:r>
            <w:r>
              <w:rPr>
                <w:rFonts w:hint="eastAsia" w:cs="Calibri" w:asciiTheme="minorEastAsia" w:hAnsiTheme="minorEastAsia"/>
                <w:kern w:val="0"/>
                <w:szCs w:val="21"/>
              </w:rPr>
              <w:t>万辆通行车辆信息</w:t>
            </w:r>
            <w:r>
              <w:rPr>
                <w:rFonts w:cs="Calibri" w:asciiTheme="minorEastAsia" w:hAnsiTheme="minorEastAsia"/>
                <w:kern w:val="0"/>
                <w:szCs w:val="21"/>
              </w:rPr>
              <w:t xml:space="preserve"> </w:t>
            </w:r>
            <w:r>
              <w:rPr>
                <w:rFonts w:hint="eastAsia" w:cs="Calibri" w:asciiTheme="minorEastAsia" w:hAnsiTheme="minorEastAsia"/>
                <w:kern w:val="0"/>
                <w:szCs w:val="21"/>
              </w:rPr>
              <w:t>或</w:t>
            </w:r>
            <w:r>
              <w:rPr>
                <w:rFonts w:cs="Calibri" w:asciiTheme="minorEastAsia" w:hAnsiTheme="minorEastAsia"/>
                <w:kern w:val="0"/>
                <w:szCs w:val="21"/>
              </w:rPr>
              <w:t xml:space="preserve"> </w:t>
            </w:r>
            <w:r>
              <w:rPr>
                <w:rFonts w:hint="eastAsia" w:cs="Calibri" w:asciiTheme="minorEastAsia" w:hAnsiTheme="minorEastAsia"/>
                <w:kern w:val="0"/>
                <w:szCs w:val="21"/>
              </w:rPr>
              <w:t>≥</w:t>
            </w:r>
            <w:r>
              <w:rPr>
                <w:rFonts w:cs="Calibri" w:asciiTheme="minorEastAsia" w:hAnsiTheme="minorEastAsia"/>
                <w:kern w:val="0"/>
                <w:szCs w:val="21"/>
              </w:rPr>
              <w:t>30</w:t>
            </w:r>
            <w:r>
              <w:rPr>
                <w:rFonts w:hint="eastAsia" w:cs="Calibri" w:asciiTheme="minorEastAsia" w:hAnsiTheme="minorEastAsia"/>
                <w:kern w:val="0"/>
                <w:szCs w:val="21"/>
              </w:rPr>
              <w:t>万辆的违法车辆信息；</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远程管理：支持远程进行权限设置或维护管理；</w:t>
            </w:r>
            <w:r>
              <w:rPr>
                <w:rFonts w:hint="eastAsia"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工作环境湿度</w:t>
            </w:r>
            <w:r>
              <w:rPr>
                <w:rFonts w:cs="Calibri" w:asciiTheme="minorEastAsia" w:hAnsiTheme="minorEastAsia"/>
                <w:kern w:val="0"/>
                <w:szCs w:val="21"/>
              </w:rPr>
              <w:t>:10%~90%@40</w:t>
            </w:r>
            <w:r>
              <w:rPr>
                <w:rFonts w:hint="eastAsia" w:cs="Calibri" w:asciiTheme="minorEastAsia" w:hAnsiTheme="minorEastAsia"/>
                <w:kern w:val="0"/>
                <w:szCs w:val="21"/>
              </w:rPr>
              <w:t>℃，无凝结；</w:t>
            </w:r>
            <w:r>
              <w:rPr>
                <w:rFonts w:hint="eastAsia"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功能特性：含出入口管理软件，无风扇设计，集成交换机、</w:t>
            </w:r>
            <w:r>
              <w:rPr>
                <w:rFonts w:cs="Calibri" w:asciiTheme="minorEastAsia" w:hAnsiTheme="minorEastAsia"/>
                <w:kern w:val="0"/>
                <w:szCs w:val="21"/>
              </w:rPr>
              <w:t>485</w:t>
            </w:r>
            <w:r>
              <w:rPr>
                <w:rFonts w:hint="eastAsia" w:cs="Calibri" w:asciiTheme="minorEastAsia" w:hAnsiTheme="minorEastAsia"/>
                <w:kern w:val="0"/>
                <w:szCs w:val="21"/>
              </w:rPr>
              <w:t>接口、报警</w:t>
            </w:r>
            <w:r>
              <w:rPr>
                <w:rFonts w:cs="Calibri" w:asciiTheme="minorEastAsia" w:hAnsiTheme="minorEastAsia"/>
                <w:kern w:val="0"/>
                <w:szCs w:val="21"/>
              </w:rPr>
              <w:t>2</w:t>
            </w:r>
            <w:r>
              <w:rPr>
                <w:rFonts w:hint="eastAsia" w:cs="Calibri" w:asciiTheme="minorEastAsia" w:hAnsiTheme="minorEastAsia"/>
                <w:kern w:val="0"/>
                <w:szCs w:val="21"/>
              </w:rPr>
              <w:t>进</w:t>
            </w:r>
            <w:r>
              <w:rPr>
                <w:rFonts w:cs="Calibri" w:asciiTheme="minorEastAsia" w:hAnsiTheme="minorEastAsia"/>
                <w:kern w:val="0"/>
                <w:szCs w:val="21"/>
              </w:rPr>
              <w:t>4</w:t>
            </w:r>
            <w:r>
              <w:rPr>
                <w:rFonts w:hint="eastAsia" w:cs="Calibri" w:asciiTheme="minorEastAsia" w:hAnsiTheme="minorEastAsia"/>
                <w:kern w:val="0"/>
                <w:szCs w:val="21"/>
              </w:rPr>
              <w:t>出、麦克风输入、视频</w:t>
            </w:r>
            <w:r>
              <w:rPr>
                <w:rFonts w:cs="Calibri" w:asciiTheme="minorEastAsia" w:hAnsiTheme="minorEastAsia"/>
                <w:kern w:val="0"/>
                <w:szCs w:val="21"/>
              </w:rPr>
              <w:t>HDMI</w:t>
            </w:r>
            <w:r>
              <w:rPr>
                <w:rFonts w:hint="eastAsia" w:cs="Calibri" w:asciiTheme="minorEastAsia" w:hAnsiTheme="minorEastAsia"/>
                <w:kern w:val="0"/>
                <w:szCs w:val="21"/>
              </w:rPr>
              <w:t>及</w:t>
            </w:r>
            <w:r>
              <w:rPr>
                <w:rFonts w:cs="Calibri" w:asciiTheme="minorEastAsia" w:hAnsiTheme="minorEastAsia"/>
                <w:kern w:val="0"/>
                <w:szCs w:val="21"/>
              </w:rPr>
              <w:t>VGA</w:t>
            </w:r>
            <w:r>
              <w:rPr>
                <w:rFonts w:hint="eastAsia" w:cs="Calibri" w:asciiTheme="minorEastAsia" w:hAnsiTheme="minorEastAsia"/>
                <w:kern w:val="0"/>
                <w:szCs w:val="21"/>
              </w:rPr>
              <w:t>接口</w:t>
            </w:r>
            <w:r>
              <w:rPr>
                <w:rFonts w:hint="eastAsia" w:cs="Calibri" w:asciiTheme="minorEastAsia" w:hAnsiTheme="minorEastAsia"/>
                <w:kern w:val="0"/>
                <w:szCs w:val="21"/>
              </w:rPr>
              <w:br w:type="textWrapping"/>
            </w:r>
            <w:r>
              <w:rPr>
                <w:rFonts w:hint="eastAsia" w:cs="Calibri" w:asciiTheme="minorEastAsia" w:hAnsiTheme="minorEastAsia"/>
                <w:kern w:val="0"/>
                <w:szCs w:val="21"/>
              </w:rPr>
              <w:t>8.支持数据查询功能：支持过车信息、收费信息、缴费信息、操作记录、行人信息、场内信息、卡片信息、交接班信息等多种数据查询。</w:t>
            </w:r>
            <w:r>
              <w:rPr>
                <w:rFonts w:hint="eastAsia" w:cs="Calibri" w:asciiTheme="minorEastAsia" w:hAnsiTheme="minorEastAsia"/>
                <w:kern w:val="0"/>
                <w:szCs w:val="21"/>
              </w:rPr>
              <w:br w:type="textWrapping"/>
            </w:r>
            <w:r>
              <w:rPr>
                <w:rFonts w:hint="eastAsia" w:cs="Calibri" w:asciiTheme="minorEastAsia" w:hAnsiTheme="minorEastAsia"/>
                <w:kern w:val="0"/>
                <w:szCs w:val="21"/>
              </w:rPr>
              <w:t>9.级联功能：能够支持5个终端同时运行管理独立停车场，无需平台</w:t>
            </w:r>
            <w:r>
              <w:rPr>
                <w:rFonts w:hint="eastAsia" w:cs="Calibri" w:asciiTheme="minorEastAsia" w:hAnsiTheme="minorEastAsia"/>
                <w:kern w:val="0"/>
                <w:szCs w:val="21"/>
              </w:rPr>
              <w:br w:type="textWrapping"/>
            </w:r>
            <w:r>
              <w:rPr>
                <w:rFonts w:hint="eastAsia" w:cs="Calibri" w:asciiTheme="minorEastAsia" w:hAnsiTheme="minorEastAsia"/>
                <w:kern w:val="0"/>
                <w:szCs w:val="21"/>
              </w:rPr>
              <w:t>10.内嵌停车场功能：支持内嵌停车场，支持一个大停车场嵌套四个同级内嵌子停车场</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17</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交换机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具有不少于</w:t>
            </w:r>
            <w:r>
              <w:rPr>
                <w:rFonts w:cs="Calibri" w:asciiTheme="minorEastAsia" w:hAnsiTheme="minorEastAsia"/>
                <w:kern w:val="0"/>
                <w:szCs w:val="21"/>
              </w:rPr>
              <w:t>8</w:t>
            </w:r>
            <w:r>
              <w:rPr>
                <w:rFonts w:hint="eastAsia" w:cs="Calibri" w:asciiTheme="minorEastAsia" w:hAnsiTheme="minorEastAsia"/>
                <w:kern w:val="0"/>
                <w:szCs w:val="21"/>
              </w:rPr>
              <w:t>百兆电口</w:t>
            </w:r>
            <w:r>
              <w:rPr>
                <w:rFonts w:hint="eastAsia" w:cs="Calibri" w:asciiTheme="minorEastAsia" w:hAnsiTheme="minorEastAsia"/>
                <w:kern w:val="0"/>
                <w:szCs w:val="21"/>
              </w:rPr>
              <w:br w:type="textWrapping"/>
            </w:r>
            <w:r>
              <w:rPr>
                <w:rFonts w:cs="Calibri" w:asciiTheme="minorEastAsia" w:hAnsiTheme="minorEastAsia"/>
                <w:kern w:val="0"/>
                <w:szCs w:val="21"/>
              </w:rPr>
              <w:t>2. -40</w:t>
            </w:r>
            <w:r>
              <w:rPr>
                <w:rFonts w:hint="eastAsia" w:cs="Calibri" w:asciiTheme="minorEastAsia" w:hAnsiTheme="minorEastAsia"/>
                <w:kern w:val="0"/>
                <w:szCs w:val="21"/>
              </w:rPr>
              <w:t>～</w:t>
            </w:r>
            <w:r>
              <w:rPr>
                <w:rFonts w:cs="Calibri" w:asciiTheme="minorEastAsia" w:hAnsiTheme="minorEastAsia"/>
                <w:kern w:val="0"/>
                <w:szCs w:val="21"/>
              </w:rPr>
              <w:t>75</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交直流电源</w:t>
            </w:r>
            <w:r>
              <w:rPr>
                <w:rFonts w:hint="eastAsia"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二层非网管</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线材</w:t>
            </w:r>
          </w:p>
        </w:tc>
        <w:tc>
          <w:tcPr>
            <w:tcW w:w="3442" w:type="pct"/>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国产优质线材</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批</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地感线圈</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0.75mm²</w:t>
            </w:r>
            <w:r>
              <w:rPr>
                <w:rFonts w:hint="eastAsia" w:cs="Calibri" w:asciiTheme="minorEastAsia" w:hAnsiTheme="minorEastAsia"/>
                <w:kern w:val="0"/>
                <w:szCs w:val="21"/>
              </w:rPr>
              <w:t>，绞合导体，镀锡铜，绝缘蓝色</w:t>
            </w:r>
            <w:r>
              <w:rPr>
                <w:rFonts w:cs="Calibri" w:asciiTheme="minorEastAsia" w:hAnsiTheme="minorEastAsia"/>
                <w:kern w:val="0"/>
                <w:szCs w:val="21"/>
              </w:rPr>
              <w:t>PVC</w:t>
            </w:r>
            <w:r>
              <w:rPr>
                <w:rFonts w:hint="eastAsia" w:cs="Calibri" w:asciiTheme="minorEastAsia" w:hAnsiTheme="minorEastAsia"/>
                <w:kern w:val="0"/>
                <w:szCs w:val="21"/>
              </w:rPr>
              <w:t>外被，</w:t>
            </w:r>
            <w:r>
              <w:rPr>
                <w:rFonts w:cs="Calibri" w:asciiTheme="minorEastAsia" w:hAnsiTheme="minorEastAsia"/>
                <w:kern w:val="0"/>
                <w:szCs w:val="21"/>
              </w:rPr>
              <w:t>1</w:t>
            </w:r>
            <w:r>
              <w:rPr>
                <w:rFonts w:hint="eastAsia" w:cs="Calibri" w:asciiTheme="minorEastAsia" w:hAnsiTheme="minorEastAsia"/>
                <w:kern w:val="0"/>
                <w:szCs w:val="21"/>
              </w:rPr>
              <w:t>捆线圈</w:t>
            </w:r>
            <w:r>
              <w:rPr>
                <w:rFonts w:cs="Calibri" w:asciiTheme="minorEastAsia" w:hAnsiTheme="minorEastAsia"/>
                <w:kern w:val="0"/>
                <w:szCs w:val="21"/>
              </w:rPr>
              <w:t>50</w:t>
            </w:r>
            <w:r>
              <w:rPr>
                <w:rFonts w:hint="eastAsia" w:cs="Calibri" w:asciiTheme="minorEastAsia" w:hAnsiTheme="minorEastAsia"/>
                <w:kern w:val="0"/>
                <w:szCs w:val="21"/>
              </w:rPr>
              <w:t>米。</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捆</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智慧校园安防平台服务器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CPU</w:t>
            </w:r>
            <w:r>
              <w:rPr>
                <w:rFonts w:hint="eastAsia" w:cs="Calibri" w:asciiTheme="minorEastAsia" w:hAnsiTheme="minorEastAsia"/>
                <w:kern w:val="0"/>
                <w:szCs w:val="21"/>
              </w:rPr>
              <w:t>总数不低于</w:t>
            </w:r>
            <w:r>
              <w:rPr>
                <w:rFonts w:cs="Calibri" w:asciiTheme="minorEastAsia" w:hAnsiTheme="minorEastAsia"/>
                <w:kern w:val="0"/>
                <w:szCs w:val="21"/>
              </w:rPr>
              <w:t>1</w:t>
            </w:r>
            <w:r>
              <w:rPr>
                <w:rFonts w:hint="eastAsia" w:cs="Calibri" w:asciiTheme="minorEastAsia" w:hAnsiTheme="minorEastAsia"/>
                <w:kern w:val="0"/>
                <w:szCs w:val="21"/>
              </w:rPr>
              <w:t>颗，性能不低于</w:t>
            </w:r>
            <w:r>
              <w:rPr>
                <w:rFonts w:cs="Calibri" w:asciiTheme="minorEastAsia" w:hAnsiTheme="minorEastAsia"/>
                <w:kern w:val="0"/>
                <w:szCs w:val="21"/>
              </w:rPr>
              <w:t>24</w:t>
            </w:r>
            <w:r>
              <w:rPr>
                <w:rFonts w:hint="eastAsia" w:cs="Calibri" w:asciiTheme="minorEastAsia" w:hAnsiTheme="minorEastAsia"/>
                <w:kern w:val="0"/>
                <w:szCs w:val="21"/>
              </w:rPr>
              <w:t>核</w:t>
            </w:r>
            <w:r>
              <w:rPr>
                <w:rFonts w:cs="Calibri" w:asciiTheme="minorEastAsia" w:hAnsiTheme="minorEastAsia"/>
                <w:kern w:val="0"/>
                <w:szCs w:val="21"/>
              </w:rPr>
              <w:t>2.2GHz/64G DDR4/600G 10K SAS×2(RAID_1)/SAS_HBA/1GbE×2+10GbE×2/550W(1+1)/2U/16DIMM</w:t>
            </w:r>
          </w:p>
        </w:tc>
        <w:tc>
          <w:tcPr>
            <w:tcW w:w="328"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智慧校园安防平台软件</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、支持小区场景、通用场景化应用配置</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、支持对用户、角色、组织、区域、人员、设备等基础资源进行管理调配</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、支持用户密码有效时间段进行设置管理，支持用户</w:t>
            </w:r>
            <w:r>
              <w:rPr>
                <w:rFonts w:cs="Calibri" w:asciiTheme="minorEastAsia" w:hAnsiTheme="minorEastAsia"/>
                <w:kern w:val="0"/>
                <w:szCs w:val="21"/>
              </w:rPr>
              <w:t>IP</w:t>
            </w:r>
            <w:r>
              <w:rPr>
                <w:rFonts w:hint="eastAsia" w:cs="Calibri" w:asciiTheme="minorEastAsia" w:hAnsiTheme="minorEastAsia"/>
                <w:kern w:val="0"/>
                <w:szCs w:val="21"/>
              </w:rPr>
              <w:t>绑定，指定</w:t>
            </w:r>
            <w:r>
              <w:rPr>
                <w:rFonts w:cs="Calibri" w:asciiTheme="minorEastAsia" w:hAnsiTheme="minorEastAsia"/>
                <w:kern w:val="0"/>
                <w:szCs w:val="21"/>
              </w:rPr>
              <w:t>IP</w:t>
            </w:r>
            <w:r>
              <w:rPr>
                <w:rFonts w:hint="eastAsia" w:cs="Calibri" w:asciiTheme="minorEastAsia" w:hAnsiTheme="minorEastAsia"/>
                <w:kern w:val="0"/>
                <w:szCs w:val="21"/>
              </w:rPr>
              <w:t>地址用户才能登陆平台</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、根据项目规模和应用场景，采用分布式、负载均衡等技术，支持多级架构来进行系统平台自身规模的扩展，支持流媒体集群等；</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、支持软授权方式，可以部署在服务器或虚拟机上；</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、支持</w:t>
            </w:r>
            <w:r>
              <w:rPr>
                <w:rFonts w:cs="Calibri" w:asciiTheme="minorEastAsia" w:hAnsiTheme="minorEastAsia"/>
                <w:kern w:val="0"/>
                <w:szCs w:val="21"/>
              </w:rPr>
              <w:t>BS</w:t>
            </w:r>
            <w:r>
              <w:rPr>
                <w:rFonts w:hint="eastAsia" w:cs="Calibri" w:asciiTheme="minorEastAsia" w:hAnsiTheme="minorEastAsia"/>
                <w:kern w:val="0"/>
                <w:szCs w:val="21"/>
              </w:rPr>
              <w:t>、</w:t>
            </w:r>
            <w:r>
              <w:rPr>
                <w:rFonts w:cs="Calibri" w:asciiTheme="minorEastAsia" w:hAnsiTheme="minorEastAsia"/>
                <w:kern w:val="0"/>
                <w:szCs w:val="21"/>
              </w:rPr>
              <w:t>CS</w:t>
            </w:r>
            <w:r>
              <w:rPr>
                <w:rFonts w:hint="eastAsia" w:cs="Calibri" w:asciiTheme="minorEastAsia" w:hAnsiTheme="minorEastAsia"/>
                <w:kern w:val="0"/>
                <w:szCs w:val="21"/>
              </w:rPr>
              <w:t>客户端以及</w:t>
            </w:r>
            <w:r>
              <w:rPr>
                <w:rFonts w:cs="Calibri" w:asciiTheme="minorEastAsia" w:hAnsiTheme="minorEastAsia"/>
                <w:kern w:val="0"/>
                <w:szCs w:val="21"/>
              </w:rPr>
              <w:t>IOS</w:t>
            </w:r>
            <w:r>
              <w:rPr>
                <w:rFonts w:hint="eastAsia" w:cs="Calibri" w:asciiTheme="minorEastAsia" w:hAnsiTheme="minorEastAsia"/>
                <w:kern w:val="0"/>
                <w:szCs w:val="21"/>
              </w:rPr>
              <w:t>、</w:t>
            </w:r>
            <w:r>
              <w:rPr>
                <w:rFonts w:cs="Calibri" w:asciiTheme="minorEastAsia" w:hAnsiTheme="minorEastAsia"/>
                <w:kern w:val="0"/>
                <w:szCs w:val="21"/>
              </w:rPr>
              <w:t>Android</w:t>
            </w:r>
            <w:r>
              <w:rPr>
                <w:rFonts w:hint="eastAsia" w:cs="Calibri" w:asciiTheme="minorEastAsia" w:hAnsiTheme="minorEastAsia"/>
                <w:kern w:val="0"/>
                <w:szCs w:val="21"/>
              </w:rPr>
              <w:t>移动端应用；</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、支持校时功能，支持对设备和平台服务校时，保证时间一致。</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运行管理中心提供统一的认证、授权管理机制，支持</w:t>
            </w:r>
            <w:r>
              <w:rPr>
                <w:rFonts w:cs="Calibri" w:asciiTheme="minorEastAsia" w:hAnsiTheme="minorEastAsia"/>
                <w:kern w:val="0"/>
                <w:szCs w:val="21"/>
              </w:rPr>
              <w:t>HTTPS</w:t>
            </w:r>
            <w:r>
              <w:rPr>
                <w:rFonts w:hint="eastAsia" w:cs="Calibri" w:asciiTheme="minorEastAsia" w:hAnsiTheme="minorEastAsia"/>
                <w:kern w:val="0"/>
                <w:szCs w:val="21"/>
              </w:rPr>
              <w:t>以及密码安全加密访问认证；</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、要求支持验证码、连续登陆尝试次数、用户</w:t>
            </w:r>
            <w:r>
              <w:rPr>
                <w:rFonts w:cs="Calibri" w:asciiTheme="minorEastAsia" w:hAnsiTheme="minorEastAsia"/>
                <w:kern w:val="0"/>
                <w:szCs w:val="21"/>
              </w:rPr>
              <w:t>IP</w:t>
            </w:r>
            <w:r>
              <w:rPr>
                <w:rFonts w:hint="eastAsia" w:cs="Calibri" w:asciiTheme="minorEastAsia" w:hAnsiTheme="minorEastAsia"/>
                <w:kern w:val="0"/>
                <w:szCs w:val="21"/>
              </w:rPr>
              <w:t>地址限制等多种验证方式；</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、支持登录密码强度提醒，用户密码强度设置；</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、支持对组织架构及信息查看、查询、添加、删除、修改、导入、导出；支持对人员信息查看、添加、删除、批量导入；支持对用户人员查看、添加、注销，支持对用户密码修改，账号启用、禁用。</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、要求支持多色彩展示运行告警状态，支持告警统计、概览、处理，支持告警记录查看、查询，支持告警单条、批量处理；支持系统最近</w:t>
            </w:r>
            <w:r>
              <w:rPr>
                <w:rFonts w:cs="Calibri" w:asciiTheme="minorEastAsia" w:hAnsiTheme="minorEastAsia"/>
                <w:kern w:val="0"/>
                <w:szCs w:val="21"/>
              </w:rPr>
              <w:t>7</w:t>
            </w:r>
            <w:r>
              <w:rPr>
                <w:rFonts w:hint="eastAsia" w:cs="Calibri" w:asciiTheme="minorEastAsia" w:hAnsiTheme="minorEastAsia"/>
                <w:kern w:val="0"/>
                <w:szCs w:val="21"/>
              </w:rPr>
              <w:t>天每日告警数统计，支持评分量化系统监控指数，显示系统运行状态</w:t>
            </w:r>
            <w:r>
              <w:rPr>
                <w:rFonts w:hint="eastAsia" w:cs="Calibri" w:asciiTheme="minorEastAsia" w:hAnsiTheme="minorEastAsia"/>
                <w:kern w:val="0"/>
                <w:szCs w:val="21"/>
              </w:rPr>
              <w:br w:type="textWrapping"/>
            </w:r>
            <w:r>
              <w:rPr>
                <w:rFonts w:cs="Calibri" w:asciiTheme="minorEastAsia" w:hAnsiTheme="minorEastAsia"/>
                <w:kern w:val="0"/>
                <w:szCs w:val="21"/>
              </w:rPr>
              <w:t>13</w:t>
            </w:r>
            <w:r>
              <w:rPr>
                <w:rFonts w:hint="eastAsia" w:cs="Calibri" w:asciiTheme="minorEastAsia" w:hAnsiTheme="minorEastAsia"/>
                <w:kern w:val="0"/>
                <w:szCs w:val="21"/>
              </w:rPr>
              <w:t>、支持风格自定义，可自定义视图风格</w:t>
            </w:r>
            <w:r>
              <w:rPr>
                <w:rFonts w:hint="eastAsia" w:cs="Calibri" w:asciiTheme="minorEastAsia" w:hAnsiTheme="minorEastAsia"/>
                <w:kern w:val="0"/>
                <w:szCs w:val="21"/>
              </w:rPr>
              <w:br w:type="textWrapping"/>
            </w:r>
            <w:r>
              <w:rPr>
                <w:rFonts w:cs="Calibri" w:asciiTheme="minorEastAsia" w:hAnsiTheme="minorEastAsia"/>
                <w:kern w:val="0"/>
                <w:szCs w:val="21"/>
              </w:rPr>
              <w:t>14</w:t>
            </w:r>
            <w:r>
              <w:rPr>
                <w:rFonts w:hint="eastAsia" w:cs="Calibri" w:asciiTheme="minorEastAsia" w:hAnsiTheme="minorEastAsia"/>
                <w:kern w:val="0"/>
                <w:szCs w:val="21"/>
              </w:rPr>
              <w:t>、支持门禁设备接入、管理和控制的设备；</w:t>
            </w:r>
            <w:r>
              <w:rPr>
                <w:rFonts w:hint="eastAsia" w:cs="Calibri" w:asciiTheme="minorEastAsia" w:hAnsiTheme="minorEastAsia"/>
                <w:kern w:val="0"/>
                <w:szCs w:val="21"/>
              </w:rPr>
              <w:br w:type="textWrapping"/>
            </w:r>
            <w:r>
              <w:rPr>
                <w:rFonts w:cs="Calibri" w:asciiTheme="minorEastAsia" w:hAnsiTheme="minorEastAsia"/>
                <w:kern w:val="0"/>
                <w:szCs w:val="21"/>
              </w:rPr>
              <w:t>15</w:t>
            </w:r>
            <w:r>
              <w:rPr>
                <w:rFonts w:hint="eastAsia" w:cs="Calibri" w:asciiTheme="minorEastAsia" w:hAnsiTheme="minorEastAsia"/>
                <w:kern w:val="0"/>
                <w:szCs w:val="21"/>
              </w:rPr>
              <w:t>、支持门禁点管理，包括门和人员通道门禁点；</w:t>
            </w:r>
            <w:r>
              <w:rPr>
                <w:rFonts w:hint="eastAsia" w:cs="Calibri" w:asciiTheme="minorEastAsia" w:hAnsiTheme="minorEastAsia"/>
                <w:kern w:val="0"/>
                <w:szCs w:val="21"/>
              </w:rPr>
              <w:br w:type="textWrapping"/>
            </w:r>
            <w:r>
              <w:rPr>
                <w:rFonts w:cs="Calibri" w:asciiTheme="minorEastAsia" w:hAnsiTheme="minorEastAsia"/>
                <w:kern w:val="0"/>
                <w:szCs w:val="21"/>
              </w:rPr>
              <w:t>16</w:t>
            </w:r>
            <w:r>
              <w:rPr>
                <w:rFonts w:hint="eastAsia" w:cs="Calibri" w:asciiTheme="minorEastAsia" w:hAnsiTheme="minorEastAsia"/>
                <w:kern w:val="0"/>
                <w:szCs w:val="21"/>
              </w:rPr>
              <w:t>、支持门禁权限配置和下发；支持卡、人脸等凭证单独或组合使用的认证方式；</w:t>
            </w:r>
            <w:r>
              <w:rPr>
                <w:rFonts w:hint="eastAsia" w:cs="Calibri" w:asciiTheme="minorEastAsia" w:hAnsiTheme="minorEastAsia"/>
                <w:kern w:val="0"/>
                <w:szCs w:val="21"/>
              </w:rPr>
              <w:br w:type="textWrapping"/>
            </w:r>
            <w:r>
              <w:rPr>
                <w:rFonts w:cs="Calibri" w:asciiTheme="minorEastAsia" w:hAnsiTheme="minorEastAsia"/>
                <w:kern w:val="0"/>
                <w:szCs w:val="21"/>
              </w:rPr>
              <w:t>17</w:t>
            </w:r>
            <w:r>
              <w:rPr>
                <w:rFonts w:hint="eastAsia" w:cs="Calibri" w:asciiTheme="minorEastAsia" w:hAnsiTheme="minorEastAsia"/>
                <w:kern w:val="0"/>
                <w:szCs w:val="21"/>
              </w:rPr>
              <w:t>、支持门禁事件订阅、查询和联动；支持门禁设备图上监控；支持人员出入事件和设备事件查询</w:t>
            </w:r>
            <w:r>
              <w:rPr>
                <w:rFonts w:hint="eastAsia" w:cs="Calibri" w:asciiTheme="minorEastAsia" w:hAnsiTheme="minorEastAsia"/>
                <w:kern w:val="0"/>
                <w:szCs w:val="21"/>
              </w:rPr>
              <w:br w:type="textWrapping"/>
            </w:r>
            <w:r>
              <w:rPr>
                <w:rFonts w:cs="Calibri" w:asciiTheme="minorEastAsia" w:hAnsiTheme="minorEastAsia"/>
                <w:kern w:val="0"/>
                <w:szCs w:val="21"/>
              </w:rPr>
              <w:t>18</w:t>
            </w:r>
            <w:r>
              <w:rPr>
                <w:rFonts w:hint="eastAsia" w:cs="Calibri" w:asciiTheme="minorEastAsia" w:hAnsiTheme="minorEastAsia"/>
                <w:kern w:val="0"/>
                <w:szCs w:val="21"/>
              </w:rPr>
              <w:t>、支持人员出入实时事件投屏</w:t>
            </w:r>
            <w:r>
              <w:rPr>
                <w:rFonts w:hint="eastAsia" w:cs="Calibri" w:asciiTheme="minorEastAsia" w:hAnsiTheme="minorEastAsia"/>
                <w:kern w:val="0"/>
                <w:szCs w:val="21"/>
              </w:rPr>
              <w:br w:type="textWrapping"/>
            </w:r>
            <w:r>
              <w:rPr>
                <w:rFonts w:cs="Calibri" w:asciiTheme="minorEastAsia" w:hAnsiTheme="minorEastAsia"/>
                <w:kern w:val="0"/>
                <w:szCs w:val="21"/>
              </w:rPr>
              <w:t>19</w:t>
            </w:r>
            <w:r>
              <w:rPr>
                <w:rFonts w:hint="eastAsia" w:cs="Calibri" w:asciiTheme="minorEastAsia" w:hAnsiTheme="minorEastAsia"/>
                <w:kern w:val="0"/>
                <w:szCs w:val="21"/>
              </w:rPr>
              <w:t>、支持门禁远程控制，开门、关门、联动</w:t>
            </w:r>
            <w:r>
              <w:rPr>
                <w:rFonts w:cs="Calibri" w:asciiTheme="minorEastAsia" w:hAnsiTheme="minorEastAsia"/>
                <w:kern w:val="0"/>
                <w:szCs w:val="21"/>
              </w:rPr>
              <w:t>CS</w:t>
            </w:r>
            <w:r>
              <w:rPr>
                <w:rFonts w:hint="eastAsia" w:cs="Calibri" w:asciiTheme="minorEastAsia" w:hAnsiTheme="minorEastAsia"/>
                <w:kern w:val="0"/>
                <w:szCs w:val="21"/>
              </w:rPr>
              <w:t>客户端查看视频实时画面</w:t>
            </w:r>
            <w:r>
              <w:rPr>
                <w:rFonts w:hint="eastAsia" w:cs="Calibri" w:asciiTheme="minorEastAsia" w:hAnsiTheme="minorEastAsia"/>
                <w:kern w:val="0"/>
                <w:szCs w:val="21"/>
              </w:rPr>
              <w:br w:type="textWrapping"/>
            </w:r>
            <w:r>
              <w:rPr>
                <w:rFonts w:cs="Calibri" w:asciiTheme="minorEastAsia" w:hAnsiTheme="minorEastAsia"/>
                <w:kern w:val="0"/>
                <w:szCs w:val="21"/>
              </w:rPr>
              <w:t>20</w:t>
            </w:r>
            <w:r>
              <w:rPr>
                <w:rFonts w:hint="eastAsia" w:cs="Calibri" w:asciiTheme="minorEastAsia" w:hAnsiTheme="minorEastAsia"/>
                <w:kern w:val="0"/>
                <w:szCs w:val="21"/>
              </w:rPr>
              <w:t>、支持门禁设备认证间隔时长参数配置，设置相邻两次认证允许的最大时间间隔，超出设置的时长，多重认证需重新开始；</w:t>
            </w:r>
            <w:r>
              <w:rPr>
                <w:rFonts w:hint="eastAsia" w:cs="Calibri" w:asciiTheme="minorEastAsia" w:hAnsiTheme="minorEastAsia"/>
                <w:kern w:val="0"/>
                <w:szCs w:val="21"/>
              </w:rPr>
              <w:br w:type="textWrapping"/>
            </w:r>
            <w:r>
              <w:rPr>
                <w:rFonts w:cs="Calibri" w:asciiTheme="minorEastAsia" w:hAnsiTheme="minorEastAsia"/>
                <w:kern w:val="0"/>
                <w:szCs w:val="21"/>
              </w:rPr>
              <w:t>21</w:t>
            </w:r>
            <w:r>
              <w:rPr>
                <w:rFonts w:hint="eastAsia" w:cs="Calibri" w:asciiTheme="minorEastAsia" w:hAnsiTheme="minorEastAsia"/>
                <w:kern w:val="0"/>
                <w:szCs w:val="21"/>
              </w:rPr>
              <w:t>、支持权限中心二次认证，启用后若平台已完成权限配置，即便权限还没下载到设备，亦可以反控开门</w:t>
            </w:r>
            <w:r>
              <w:rPr>
                <w:rFonts w:hint="eastAsia" w:cs="Calibri" w:asciiTheme="minorEastAsia" w:hAnsiTheme="minorEastAsia"/>
                <w:kern w:val="0"/>
                <w:szCs w:val="21"/>
              </w:rPr>
              <w:br w:type="textWrapping"/>
            </w:r>
            <w:r>
              <w:rPr>
                <w:rFonts w:cs="Calibri" w:asciiTheme="minorEastAsia" w:hAnsiTheme="minorEastAsia"/>
                <w:kern w:val="0"/>
                <w:szCs w:val="21"/>
              </w:rPr>
              <w:t>22</w:t>
            </w:r>
            <w:r>
              <w:rPr>
                <w:rFonts w:hint="eastAsia" w:cs="Calibri" w:asciiTheme="minorEastAsia" w:hAnsiTheme="minorEastAsia"/>
                <w:kern w:val="0"/>
                <w:szCs w:val="21"/>
              </w:rPr>
              <w:t>、支持事件类型参数配置，主要包含设备事件、正常出入事件、异常出入事件</w:t>
            </w:r>
            <w:r>
              <w:rPr>
                <w:rFonts w:hint="eastAsia" w:cs="Calibri" w:asciiTheme="minorEastAsia" w:hAnsiTheme="minorEastAsia"/>
                <w:kern w:val="0"/>
                <w:szCs w:val="21"/>
              </w:rPr>
              <w:br w:type="textWrapping"/>
            </w:r>
            <w:r>
              <w:rPr>
                <w:rFonts w:cs="Calibri" w:asciiTheme="minorEastAsia" w:hAnsiTheme="minorEastAsia"/>
                <w:kern w:val="0"/>
                <w:szCs w:val="21"/>
              </w:rPr>
              <w:t>23</w:t>
            </w:r>
            <w:r>
              <w:rPr>
                <w:rFonts w:hint="eastAsia" w:cs="Calibri" w:asciiTheme="minorEastAsia" w:hAnsiTheme="minorEastAsia"/>
                <w:kern w:val="0"/>
                <w:szCs w:val="21"/>
              </w:rPr>
              <w:t>、支持事件记录保存时长参数配置，以事件发生时间为起点，保存所选时长，到期后删除记录</w:t>
            </w:r>
            <w:r>
              <w:rPr>
                <w:rFonts w:hint="eastAsia" w:cs="Calibri" w:asciiTheme="minorEastAsia" w:hAnsiTheme="minorEastAsia"/>
                <w:kern w:val="0"/>
                <w:szCs w:val="21"/>
              </w:rPr>
              <w:br w:type="textWrapping"/>
            </w:r>
            <w:r>
              <w:rPr>
                <w:rFonts w:cs="Calibri" w:asciiTheme="minorEastAsia" w:hAnsiTheme="minorEastAsia"/>
                <w:kern w:val="0"/>
                <w:szCs w:val="21"/>
              </w:rPr>
              <w:t>24</w:t>
            </w:r>
            <w:r>
              <w:rPr>
                <w:rFonts w:hint="eastAsia" w:cs="Calibri" w:asciiTheme="minorEastAsia" w:hAnsiTheme="minorEastAsia"/>
                <w:kern w:val="0"/>
                <w:szCs w:val="21"/>
              </w:rPr>
              <w:t>、支持展示人员进出事件，可展示人员姓名、卡号、照片等信息</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智慧校园安防平台对外通知功能</w:t>
            </w:r>
          </w:p>
        </w:tc>
        <w:tc>
          <w:tcPr>
            <w:tcW w:w="3442" w:type="pct"/>
            <w:shd w:val="clear" w:color="auto" w:fill="auto"/>
            <w:noWrap/>
          </w:tcPr>
          <w:p>
            <w:pPr>
              <w:widowControl/>
              <w:jc w:val="left"/>
              <w:rPr>
                <w:rFonts w:cs="Calibri" w:asciiTheme="minorEastAsia" w:hAnsiTheme="minorEastAsia"/>
                <w:kern w:val="0"/>
                <w:szCs w:val="21"/>
              </w:rPr>
            </w:pPr>
            <w:r>
              <w:rPr>
                <w:rFonts w:hint="eastAsia" w:cs="Calibri" w:asciiTheme="minorEastAsia" w:hAnsiTheme="minorEastAsia"/>
                <w:kern w:val="0"/>
                <w:szCs w:val="21"/>
              </w:rPr>
              <w:t>1、支持网页、微信操作和人脸识别系统自动对学生进出校进行识别管理。</w:t>
            </w:r>
            <w:r>
              <w:rPr>
                <w:rFonts w:hint="eastAsia" w:cs="Calibri" w:asciiTheme="minorEastAsia" w:hAnsiTheme="minorEastAsia"/>
                <w:kern w:val="0"/>
                <w:szCs w:val="21"/>
              </w:rPr>
              <w:br w:type="textWrapping"/>
            </w:r>
            <w:r>
              <w:rPr>
                <w:rFonts w:hint="eastAsia" w:cs="Calibri" w:asciiTheme="minorEastAsia" w:hAnsiTheme="minorEastAsia"/>
                <w:kern w:val="0"/>
                <w:szCs w:val="21"/>
              </w:rPr>
              <w:t>2、学生离校确认：学生离校确认支持门卫手动确认和刷脸确认，手动确认需要门卫在到离校学生名单中找到相应的学生，点击</w:t>
            </w:r>
            <w:r>
              <w:rPr>
                <w:rFonts w:cs="Calibri" w:asciiTheme="minorEastAsia" w:hAnsiTheme="minorEastAsia"/>
                <w:kern w:val="0"/>
                <w:szCs w:val="21"/>
              </w:rPr>
              <w:t>“</w:t>
            </w:r>
            <w:r>
              <w:rPr>
                <w:rFonts w:hint="eastAsia" w:cs="Calibri" w:asciiTheme="minorEastAsia" w:hAnsiTheme="minorEastAsia"/>
                <w:kern w:val="0"/>
                <w:szCs w:val="21"/>
              </w:rPr>
              <w:t>到校</w:t>
            </w:r>
            <w:r>
              <w:rPr>
                <w:rFonts w:cs="Calibri" w:asciiTheme="minorEastAsia" w:hAnsiTheme="minorEastAsia"/>
                <w:kern w:val="0"/>
                <w:szCs w:val="21"/>
              </w:rPr>
              <w:t>”</w:t>
            </w:r>
            <w:r>
              <w:rPr>
                <w:rFonts w:hint="eastAsia" w:cs="Calibri" w:asciiTheme="minorEastAsia" w:hAnsiTheme="minorEastAsia"/>
                <w:kern w:val="0"/>
                <w:szCs w:val="21"/>
              </w:rPr>
              <w:t>或者</w:t>
            </w:r>
            <w:r>
              <w:rPr>
                <w:rFonts w:cs="Calibri" w:asciiTheme="minorEastAsia" w:hAnsiTheme="minorEastAsia"/>
                <w:kern w:val="0"/>
                <w:szCs w:val="21"/>
              </w:rPr>
              <w:t>“</w:t>
            </w:r>
            <w:r>
              <w:rPr>
                <w:rFonts w:hint="eastAsia" w:cs="Calibri" w:asciiTheme="minorEastAsia" w:hAnsiTheme="minorEastAsia"/>
                <w:kern w:val="0"/>
                <w:szCs w:val="21"/>
              </w:rPr>
              <w:t>离校</w:t>
            </w:r>
            <w:r>
              <w:rPr>
                <w:rFonts w:cs="Calibri" w:asciiTheme="minorEastAsia" w:hAnsiTheme="minorEastAsia"/>
                <w:kern w:val="0"/>
                <w:szCs w:val="21"/>
              </w:rPr>
              <w:t>”</w:t>
            </w:r>
            <w:r>
              <w:rPr>
                <w:rFonts w:hint="eastAsia" w:cs="Calibri" w:asciiTheme="minorEastAsia" w:hAnsiTheme="minorEastAsia"/>
                <w:kern w:val="0"/>
                <w:szCs w:val="21"/>
              </w:rPr>
              <w:t>按钮进行确认操作。</w:t>
            </w:r>
            <w:r>
              <w:rPr>
                <w:rFonts w:hint="eastAsia" w:cs="Calibri" w:asciiTheme="minorEastAsia" w:hAnsiTheme="minorEastAsia"/>
                <w:kern w:val="0"/>
                <w:szCs w:val="21"/>
              </w:rPr>
              <w:br w:type="textWrapping"/>
            </w:r>
            <w:r>
              <w:rPr>
                <w:rFonts w:hint="eastAsia" w:cs="Calibri" w:asciiTheme="minorEastAsia" w:hAnsiTheme="minorEastAsia"/>
                <w:kern w:val="0"/>
                <w:szCs w:val="21"/>
              </w:rPr>
              <w:t>3、刷脸确认方式是学生在校门口在闸机上刷脸，刷脸系统进行判断学生是否允许出校，对于允许出校的学生，闸机自动打开，并消息提醒班主任和家长。</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智慧班牌</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智慧班牌</w:t>
            </w:r>
          </w:p>
        </w:tc>
        <w:tc>
          <w:tcPr>
            <w:tcW w:w="3442" w:type="pct"/>
            <w:shd w:val="clear" w:color="auto" w:fill="auto"/>
            <w:vAlign w:val="center"/>
          </w:tcPr>
          <w:p>
            <w:pPr>
              <w:pStyle w:val="14"/>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一、硬件配置要求</w:t>
            </w:r>
          </w:p>
          <w:p>
            <w:pPr>
              <w:rPr>
                <w:rFonts w:cs="宋体" w:asciiTheme="minorEastAsia" w:hAnsiTheme="minorEastAsia"/>
                <w:bCs/>
                <w:color w:val="000000"/>
                <w:szCs w:val="21"/>
              </w:rPr>
            </w:pPr>
            <w:r>
              <w:rPr>
                <w:rFonts w:hint="eastAsia" w:cs="宋体" w:asciiTheme="minorEastAsia" w:hAnsiTheme="minorEastAsia"/>
                <w:bCs/>
                <w:color w:val="000000"/>
                <w:szCs w:val="21"/>
              </w:rPr>
              <w:t>1、主频四核1.8GHz及以上，RAM2GB及以上，ROM8GB及以上。</w:t>
            </w:r>
          </w:p>
          <w:p>
            <w:pPr>
              <w:rPr>
                <w:rFonts w:cs="宋体" w:asciiTheme="minorEastAsia" w:hAnsiTheme="minorEastAsia"/>
                <w:bCs/>
                <w:color w:val="000000"/>
                <w:szCs w:val="21"/>
              </w:rPr>
            </w:pPr>
            <w:r>
              <w:rPr>
                <w:rFonts w:hint="eastAsia" w:cs="宋体" w:asciiTheme="minorEastAsia" w:hAnsiTheme="minorEastAsia"/>
                <w:bCs/>
                <w:color w:val="000000"/>
                <w:szCs w:val="21"/>
              </w:rPr>
              <w:t>2、显示屏LED背光，21.5英寸及以上，分辨率1920x1080及以上（即1080P及以上）。</w:t>
            </w:r>
          </w:p>
          <w:p>
            <w:pPr>
              <w:rPr>
                <w:rFonts w:cs="宋体" w:asciiTheme="minorEastAsia" w:hAnsiTheme="minorEastAsia"/>
                <w:bCs/>
                <w:color w:val="000000"/>
                <w:szCs w:val="21"/>
              </w:rPr>
            </w:pPr>
            <w:r>
              <w:rPr>
                <w:rFonts w:hint="eastAsia" w:cs="宋体" w:asciiTheme="minorEastAsia" w:hAnsiTheme="minorEastAsia"/>
                <w:bCs/>
                <w:color w:val="000000"/>
                <w:szCs w:val="21"/>
              </w:rPr>
              <w:t>3、10点电容式触摸屏。</w:t>
            </w:r>
          </w:p>
          <w:p>
            <w:pPr>
              <w:rPr>
                <w:rFonts w:cs="宋体" w:asciiTheme="minorEastAsia" w:hAnsiTheme="minorEastAsia"/>
                <w:bCs/>
                <w:color w:val="000000"/>
                <w:szCs w:val="21"/>
              </w:rPr>
            </w:pPr>
            <w:r>
              <w:rPr>
                <w:rFonts w:hint="eastAsia" w:cs="宋体" w:asciiTheme="minorEastAsia" w:hAnsiTheme="minorEastAsia"/>
                <w:bCs/>
                <w:color w:val="000000"/>
                <w:szCs w:val="21"/>
              </w:rPr>
              <w:t>4、内置摄像头500万像素及以上。内置麦克风和扬声器。</w:t>
            </w:r>
          </w:p>
          <w:p>
            <w:pPr>
              <w:rPr>
                <w:rFonts w:cs="宋体" w:asciiTheme="minorEastAsia" w:hAnsiTheme="minorEastAsia"/>
                <w:bCs/>
                <w:color w:val="000000"/>
                <w:szCs w:val="21"/>
              </w:rPr>
            </w:pPr>
            <w:r>
              <w:rPr>
                <w:rFonts w:hint="eastAsia" w:cs="宋体" w:asciiTheme="minorEastAsia" w:hAnsiTheme="minorEastAsia"/>
                <w:bCs/>
                <w:color w:val="000000"/>
                <w:szCs w:val="21"/>
              </w:rPr>
              <w:t>5、网络支持WIFI和标准RJ45以太网接口。接口支持USB、HDMI。</w:t>
            </w:r>
          </w:p>
          <w:p>
            <w:pPr>
              <w:rPr>
                <w:rFonts w:cs="宋体" w:asciiTheme="minorEastAsia" w:hAnsiTheme="minorEastAsia"/>
                <w:bCs/>
                <w:color w:val="000000"/>
                <w:szCs w:val="21"/>
              </w:rPr>
            </w:pPr>
            <w:r>
              <w:rPr>
                <w:rFonts w:hint="eastAsia" w:cs="宋体" w:asciiTheme="minorEastAsia" w:hAnsiTheme="minorEastAsia"/>
                <w:bCs/>
                <w:color w:val="000000"/>
                <w:szCs w:val="21"/>
              </w:rPr>
              <w:t>6、★网络支持全网通4G；</w:t>
            </w:r>
          </w:p>
          <w:p>
            <w:pPr>
              <w:rPr>
                <w:rFonts w:cs="宋体" w:asciiTheme="minorEastAsia" w:hAnsiTheme="minorEastAsia"/>
                <w:bCs/>
                <w:color w:val="000000"/>
                <w:szCs w:val="21"/>
              </w:rPr>
            </w:pPr>
            <w:r>
              <w:rPr>
                <w:rFonts w:hint="eastAsia" w:cs="宋体" w:asciiTheme="minorEastAsia" w:hAnsiTheme="minorEastAsia"/>
                <w:bCs/>
                <w:color w:val="000000"/>
                <w:szCs w:val="21"/>
              </w:rPr>
              <w:t>7、操作系统Android 7.1.2以上</w:t>
            </w:r>
          </w:p>
          <w:p>
            <w:pPr>
              <w:rPr>
                <w:rFonts w:cs="宋体" w:asciiTheme="minorEastAsia" w:hAnsiTheme="minorEastAsia"/>
                <w:bCs/>
                <w:color w:val="000000"/>
                <w:szCs w:val="21"/>
              </w:rPr>
            </w:pPr>
            <w:r>
              <w:rPr>
                <w:rFonts w:hint="eastAsia" w:cs="宋体" w:asciiTheme="minorEastAsia" w:hAnsiTheme="minorEastAsia"/>
                <w:bCs/>
                <w:color w:val="000000"/>
                <w:szCs w:val="21"/>
              </w:rPr>
              <w:t>8、最高支持128GB SD卡。</w:t>
            </w:r>
          </w:p>
          <w:p>
            <w:pPr>
              <w:rPr>
                <w:rFonts w:cs="宋体" w:asciiTheme="minorEastAsia" w:hAnsiTheme="minorEastAsia"/>
                <w:bCs/>
                <w:color w:val="000000"/>
                <w:szCs w:val="21"/>
              </w:rPr>
            </w:pPr>
            <w:r>
              <w:rPr>
                <w:rFonts w:hint="eastAsia" w:cs="宋体" w:asciiTheme="minorEastAsia" w:hAnsiTheme="minorEastAsia"/>
                <w:bCs/>
                <w:color w:val="000000"/>
                <w:szCs w:val="21"/>
              </w:rPr>
              <w:t>9、内置IC卡读卡器。</w:t>
            </w:r>
          </w:p>
          <w:p>
            <w:pPr>
              <w:pStyle w:val="14"/>
              <w:widowControl/>
              <w:rPr>
                <w:rFonts w:cs="宋体" w:asciiTheme="minorEastAsia" w:hAnsiTheme="minorEastAsia" w:eastAsiaTheme="minorEastAsia"/>
                <w:b/>
                <w:color w:val="000000"/>
                <w:kern w:val="0"/>
                <w:szCs w:val="21"/>
              </w:rPr>
            </w:pPr>
          </w:p>
          <w:p>
            <w:pPr>
              <w:pStyle w:val="14"/>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二、外观及结构</w:t>
            </w:r>
          </w:p>
          <w:p>
            <w:pPr>
              <w:rPr>
                <w:rFonts w:cs="宋体" w:asciiTheme="minorEastAsia" w:hAnsiTheme="minorEastAsia"/>
                <w:bCs/>
                <w:color w:val="000000"/>
                <w:szCs w:val="21"/>
              </w:rPr>
            </w:pPr>
            <w:r>
              <w:rPr>
                <w:rFonts w:hint="eastAsia" w:cs="宋体" w:asciiTheme="minorEastAsia" w:hAnsiTheme="minorEastAsia"/>
                <w:bCs/>
                <w:color w:val="000000"/>
                <w:szCs w:val="21"/>
              </w:rPr>
              <w:t>1、整机摄像头、天线内置在班牌内部，外部无外露摄像头和天线。</w:t>
            </w:r>
          </w:p>
          <w:p>
            <w:pPr>
              <w:rPr>
                <w:rFonts w:cs="宋体" w:asciiTheme="minorEastAsia" w:hAnsiTheme="minorEastAsia"/>
                <w:bCs/>
                <w:szCs w:val="21"/>
              </w:rPr>
            </w:pPr>
            <w:r>
              <w:rPr>
                <w:rFonts w:hint="eastAsia" w:cs="宋体" w:asciiTheme="minorEastAsia" w:hAnsiTheme="minorEastAsia"/>
                <w:bCs/>
                <w:szCs w:val="21"/>
              </w:rPr>
              <w:t>★2、班牌整机厚度不超过26mm；</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3、安装后，终端背面缝隙（即离墙面距离）不大于2mm；</w:t>
            </w:r>
          </w:p>
          <w:p>
            <w:pPr>
              <w:pStyle w:val="14"/>
              <w:widowControl/>
              <w:rPr>
                <w:rFonts w:cs="宋体" w:asciiTheme="minorEastAsia" w:hAnsiTheme="minorEastAsia" w:eastAsiaTheme="minorEastAsia"/>
                <w:b/>
                <w:color w:val="000000"/>
                <w:kern w:val="0"/>
                <w:szCs w:val="21"/>
              </w:rPr>
            </w:pPr>
          </w:p>
          <w:p>
            <w:pPr>
              <w:pStyle w:val="14"/>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三、安全</w:t>
            </w:r>
          </w:p>
          <w:p>
            <w:pPr>
              <w:rPr>
                <w:rFonts w:cs="宋体" w:asciiTheme="minorEastAsia" w:hAnsiTheme="minorEastAsia"/>
                <w:bCs/>
                <w:color w:val="000000"/>
                <w:szCs w:val="21"/>
              </w:rPr>
            </w:pPr>
            <w:r>
              <w:rPr>
                <w:rFonts w:hint="eastAsia" w:cs="宋体" w:asciiTheme="minorEastAsia" w:hAnsiTheme="minorEastAsia"/>
                <w:bCs/>
                <w:color w:val="000000"/>
                <w:szCs w:val="21"/>
              </w:rPr>
              <w:t xml:space="preserve">1、班牌终端内部，采用安全供电，供电电压不超过12V。                           </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2、班牌终端不能有电源开关，支持根据供电自动开启和关闭。</w:t>
            </w:r>
          </w:p>
          <w:p>
            <w:pPr>
              <w:pStyle w:val="14"/>
              <w:rPr>
                <w:rFonts w:asciiTheme="minorEastAsia" w:hAnsiTheme="minorEastAsia" w:eastAsiaTheme="minorEastAsia"/>
                <w:b/>
                <w:bCs/>
                <w:szCs w:val="21"/>
              </w:rPr>
            </w:pPr>
            <w:r>
              <w:rPr>
                <w:rFonts w:hint="eastAsia" w:asciiTheme="minorEastAsia" w:hAnsiTheme="minorEastAsia" w:eastAsiaTheme="minorEastAsia"/>
                <w:b/>
                <w:bCs/>
                <w:szCs w:val="21"/>
              </w:rPr>
              <w:t>资质证书</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★投标人所投产品具有3C认证证书</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★投标人所投产品公司具有ISO9001证书</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★投标人所投产品公司具有ISO14001证书</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★投标人所投产品具有国家认可检测机构出具的有效检验报告</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★终端通过防尘防水测试（IP65）（需提供产品检测报告复印件）</w:t>
            </w:r>
          </w:p>
          <w:p>
            <w:pPr>
              <w:pStyle w:val="13"/>
              <w:rPr>
                <w:rFonts w:asciiTheme="minorEastAsia" w:hAnsiTheme="minorEastAsia" w:eastAsiaTheme="minorEastAsia"/>
                <w:sz w:val="21"/>
                <w:szCs w:val="21"/>
              </w:rPr>
            </w:pPr>
            <w:r>
              <w:rPr>
                <w:rFonts w:hint="eastAsia" w:asciiTheme="minorEastAsia" w:hAnsiTheme="minorEastAsia" w:eastAsiaTheme="minorEastAsia"/>
                <w:sz w:val="21"/>
                <w:szCs w:val="21"/>
              </w:rPr>
              <w:t>★终端通过电气设备外壳对外部机机械冲击的防护等级（IK08）（需提供产品检测报告复印件）</w:t>
            </w:r>
          </w:p>
          <w:p>
            <w:pPr>
              <w:widowControl/>
              <w:jc w:val="left"/>
              <w:rPr>
                <w:rFonts w:asciiTheme="minorEastAsia" w:hAnsiTheme="minorEastAsia"/>
                <w:szCs w:val="21"/>
              </w:rPr>
            </w:pPr>
            <w:r>
              <w:rPr>
                <w:rFonts w:hint="eastAsia" w:asciiTheme="minorEastAsia" w:hAnsiTheme="minorEastAsia"/>
                <w:szCs w:val="21"/>
              </w:rPr>
              <w:t>★投标人所投产品公司具有CQC证书</w:t>
            </w:r>
          </w:p>
          <w:p>
            <w:pPr>
              <w:pStyle w:val="14"/>
              <w:widowControl/>
              <w:rPr>
                <w:rFonts w:cs="宋体" w:asciiTheme="minorEastAsia" w:hAnsiTheme="minorEastAsia" w:eastAsiaTheme="minorEastAsia"/>
                <w:b/>
                <w:color w:val="000000"/>
                <w:kern w:val="0"/>
                <w:szCs w:val="21"/>
              </w:rPr>
            </w:pPr>
          </w:p>
          <w:p>
            <w:pPr>
              <w:pStyle w:val="14"/>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四、管理平台</w:t>
            </w:r>
          </w:p>
          <w:p>
            <w:pPr>
              <w:rPr>
                <w:rFonts w:cs="宋体" w:asciiTheme="minorEastAsia" w:hAnsiTheme="minorEastAsia"/>
                <w:b/>
                <w:bCs/>
                <w:color w:val="000000"/>
                <w:szCs w:val="21"/>
              </w:rPr>
            </w:pPr>
            <w:r>
              <w:rPr>
                <w:rFonts w:hint="eastAsia" w:cs="宋体" w:asciiTheme="minorEastAsia" w:hAnsiTheme="minorEastAsia"/>
                <w:szCs w:val="21"/>
              </w:rPr>
              <w:t>★</w:t>
            </w:r>
            <w:r>
              <w:rPr>
                <w:rFonts w:hint="eastAsia" w:cs="宋体" w:asciiTheme="minorEastAsia" w:hAnsiTheme="minorEastAsia"/>
                <w:bCs/>
                <w:szCs w:val="21"/>
              </w:rPr>
              <w:t>1、支持一个用户具有多角色，即同时是老师和家长，或者是多个学生家长时，使用一个统一账户而不需要在不同账号之间登录切换。</w:t>
            </w:r>
            <w:r>
              <w:rPr>
                <w:rFonts w:hint="eastAsia" w:cs="宋体" w:asciiTheme="minorEastAsia" w:hAnsiTheme="minorEastAsia"/>
                <w:b/>
                <w:bCs/>
                <w:color w:val="000000"/>
                <w:szCs w:val="21"/>
              </w:rPr>
              <w:t>注：需提供相关软件界面截图并加盖生产厂商公章予以证明，否则为非实质响应。</w:t>
            </w:r>
          </w:p>
          <w:p>
            <w:pPr>
              <w:rPr>
                <w:rFonts w:cs="宋体" w:asciiTheme="minorEastAsia" w:hAnsiTheme="minorEastAsia"/>
                <w:bCs/>
                <w:color w:val="000000"/>
                <w:szCs w:val="21"/>
              </w:rPr>
            </w:pPr>
            <w:r>
              <w:rPr>
                <w:rFonts w:hint="eastAsia" w:cs="宋体" w:asciiTheme="minorEastAsia" w:hAnsiTheme="minorEastAsia"/>
                <w:bCs/>
                <w:color w:val="000000"/>
                <w:szCs w:val="21"/>
              </w:rPr>
              <w:t>2、支持平台分级管理，即学校 管理员、部门管理员、班级管理员等，分别具有不同范围和级别的管理权限。</w:t>
            </w:r>
          </w:p>
          <w:p>
            <w:pPr>
              <w:rPr>
                <w:rFonts w:cs="宋体" w:asciiTheme="minorEastAsia" w:hAnsiTheme="minorEastAsia"/>
                <w:bCs/>
                <w:color w:val="000000"/>
                <w:szCs w:val="21"/>
              </w:rPr>
            </w:pPr>
            <w:r>
              <w:rPr>
                <w:rFonts w:hint="eastAsia" w:cs="宋体" w:asciiTheme="minorEastAsia" w:hAnsiTheme="minorEastAsia"/>
                <w:bCs/>
                <w:color w:val="000000"/>
                <w:szCs w:val="21"/>
              </w:rPr>
              <w:t>3、支持用户对不健康内容进行举报，以及支持管理员删除相关的不健康内容。</w:t>
            </w:r>
          </w:p>
          <w:p>
            <w:pPr>
              <w:rPr>
                <w:rFonts w:cs="宋体" w:asciiTheme="minorEastAsia" w:hAnsiTheme="minorEastAsia"/>
                <w:bCs/>
                <w:color w:val="000000"/>
                <w:szCs w:val="21"/>
              </w:rPr>
            </w:pPr>
            <w:r>
              <w:rPr>
                <w:rFonts w:hint="eastAsia" w:cs="宋体" w:asciiTheme="minorEastAsia" w:hAnsiTheme="minorEastAsia"/>
                <w:bCs/>
                <w:color w:val="000000"/>
                <w:szCs w:val="21"/>
              </w:rPr>
              <w:t>4、支持自定义部门和班级的排序。</w:t>
            </w:r>
          </w:p>
          <w:p>
            <w:pPr>
              <w:rPr>
                <w:rFonts w:cs="宋体" w:asciiTheme="minorEastAsia" w:hAnsiTheme="minorEastAsia"/>
                <w:bCs/>
                <w:color w:val="000000"/>
                <w:szCs w:val="21"/>
              </w:rPr>
            </w:pPr>
            <w:r>
              <w:rPr>
                <w:rFonts w:hint="eastAsia" w:cs="宋体" w:asciiTheme="minorEastAsia" w:hAnsiTheme="minorEastAsia"/>
                <w:bCs/>
                <w:color w:val="000000"/>
                <w:szCs w:val="21"/>
              </w:rPr>
              <w:t>5、支持灵活的应用管理，即在不同班级或部门，管理员可以打开或关闭某个应用。</w:t>
            </w:r>
          </w:p>
          <w:p>
            <w:pPr>
              <w:rPr>
                <w:rFonts w:cs="宋体" w:asciiTheme="minorEastAsia" w:hAnsiTheme="minorEastAsia"/>
                <w:bCs/>
                <w:color w:val="000000"/>
                <w:szCs w:val="21"/>
              </w:rPr>
            </w:pPr>
            <w:r>
              <w:rPr>
                <w:rFonts w:hint="eastAsia" w:cs="宋体" w:asciiTheme="minorEastAsia" w:hAnsiTheme="minorEastAsia"/>
                <w:bCs/>
                <w:color w:val="000000"/>
                <w:szCs w:val="21"/>
              </w:rPr>
              <w:t>6、支持自动生成学校、部门和班级空间二维码，并支持扫码进入。</w:t>
            </w:r>
          </w:p>
          <w:p>
            <w:pPr>
              <w:rPr>
                <w:rFonts w:cs="宋体" w:asciiTheme="minorEastAsia" w:hAnsiTheme="minorEastAsia"/>
                <w:bCs/>
                <w:color w:val="000000"/>
                <w:szCs w:val="21"/>
              </w:rPr>
            </w:pPr>
            <w:r>
              <w:rPr>
                <w:rFonts w:hint="eastAsia" w:cs="宋体" w:asciiTheme="minorEastAsia" w:hAnsiTheme="minorEastAsia"/>
                <w:bCs/>
                <w:color w:val="000000"/>
                <w:szCs w:val="21"/>
              </w:rPr>
              <w:t>7、支持按不同级别范围，统计并输出详细的应用报表。</w:t>
            </w:r>
          </w:p>
          <w:p>
            <w:pPr>
              <w:pStyle w:val="14"/>
              <w:widowControl/>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班牌管理平台客户端：</w:t>
            </w:r>
          </w:p>
          <w:p>
            <w:pPr>
              <w:rPr>
                <w:rFonts w:cs="宋体" w:asciiTheme="minorEastAsia" w:hAnsiTheme="minorEastAsia"/>
                <w:bCs/>
                <w:color w:val="000000"/>
                <w:szCs w:val="21"/>
              </w:rPr>
            </w:pPr>
            <w:r>
              <w:rPr>
                <w:rFonts w:hint="eastAsia" w:cs="宋体" w:asciiTheme="minorEastAsia" w:hAnsiTheme="minorEastAsia"/>
                <w:bCs/>
                <w:color w:val="000000"/>
                <w:szCs w:val="21"/>
              </w:rPr>
              <w:t>1、支持安卓手机端；</w:t>
            </w:r>
          </w:p>
          <w:p>
            <w:pPr>
              <w:rPr>
                <w:rFonts w:cs="宋体" w:asciiTheme="minorEastAsia" w:hAnsiTheme="minorEastAsia"/>
                <w:bCs/>
                <w:color w:val="000000"/>
                <w:szCs w:val="21"/>
              </w:rPr>
            </w:pPr>
            <w:r>
              <w:rPr>
                <w:rFonts w:hint="eastAsia" w:cs="宋体" w:asciiTheme="minorEastAsia" w:hAnsiTheme="minorEastAsia"/>
                <w:bCs/>
                <w:color w:val="000000"/>
                <w:szCs w:val="21"/>
              </w:rPr>
              <w:t>2、支持安卓 HD端；</w:t>
            </w:r>
          </w:p>
          <w:p>
            <w:pPr>
              <w:rPr>
                <w:rFonts w:cs="宋体" w:asciiTheme="minorEastAsia" w:hAnsiTheme="minorEastAsia"/>
                <w:bCs/>
                <w:color w:val="000000"/>
                <w:szCs w:val="21"/>
              </w:rPr>
            </w:pPr>
            <w:r>
              <w:rPr>
                <w:rFonts w:hint="eastAsia" w:cs="宋体" w:asciiTheme="minorEastAsia" w:hAnsiTheme="minorEastAsia"/>
                <w:bCs/>
                <w:color w:val="000000"/>
                <w:szCs w:val="21"/>
              </w:rPr>
              <w:t>3、支持iOS端；</w:t>
            </w:r>
          </w:p>
          <w:p>
            <w:pPr>
              <w:rPr>
                <w:rFonts w:cs="宋体" w:asciiTheme="minorEastAsia" w:hAnsiTheme="minorEastAsia"/>
                <w:bCs/>
                <w:color w:val="000000"/>
                <w:szCs w:val="21"/>
              </w:rPr>
            </w:pPr>
            <w:r>
              <w:rPr>
                <w:rFonts w:hint="eastAsia" w:cs="宋体" w:asciiTheme="minorEastAsia" w:hAnsiTheme="minorEastAsia"/>
                <w:bCs/>
                <w:color w:val="000000"/>
                <w:szCs w:val="21"/>
              </w:rPr>
              <w:t>4、支持iOS HD端；</w:t>
            </w:r>
          </w:p>
          <w:p>
            <w:pPr>
              <w:rPr>
                <w:rFonts w:cs="宋体" w:asciiTheme="minorEastAsia" w:hAnsiTheme="minorEastAsia"/>
                <w:bCs/>
                <w:color w:val="000000"/>
                <w:szCs w:val="21"/>
              </w:rPr>
            </w:pPr>
            <w:r>
              <w:rPr>
                <w:rFonts w:hint="eastAsia" w:cs="宋体" w:asciiTheme="minorEastAsia" w:hAnsiTheme="minorEastAsia"/>
                <w:bCs/>
                <w:color w:val="000000"/>
                <w:szCs w:val="21"/>
              </w:rPr>
              <w:t>5、支持Windows客户端；</w:t>
            </w:r>
          </w:p>
          <w:p>
            <w:pPr>
              <w:rPr>
                <w:rFonts w:cs="宋体" w:asciiTheme="minorEastAsia" w:hAnsiTheme="minorEastAsia"/>
                <w:bCs/>
                <w:color w:val="000000"/>
                <w:szCs w:val="21"/>
              </w:rPr>
            </w:pPr>
            <w:r>
              <w:rPr>
                <w:rFonts w:hint="eastAsia" w:cs="宋体" w:asciiTheme="minorEastAsia" w:hAnsiTheme="minorEastAsia"/>
                <w:bCs/>
                <w:color w:val="000000"/>
                <w:szCs w:val="21"/>
              </w:rPr>
              <w:t>6、支持Mac客户端</w:t>
            </w:r>
          </w:p>
          <w:p>
            <w:pPr>
              <w:rPr>
                <w:rFonts w:cs="宋体" w:asciiTheme="minorEastAsia" w:hAnsiTheme="minorEastAsia"/>
                <w:bCs/>
                <w:color w:val="000000"/>
                <w:szCs w:val="21"/>
              </w:rPr>
            </w:pPr>
            <w:r>
              <w:rPr>
                <w:rFonts w:hint="eastAsia" w:cs="宋体" w:asciiTheme="minorEastAsia" w:hAnsiTheme="minorEastAsia"/>
                <w:bCs/>
                <w:color w:val="000000"/>
                <w:szCs w:val="21"/>
              </w:rPr>
              <w:t>7、支持PC浏览器网页端；</w:t>
            </w:r>
          </w:p>
          <w:p>
            <w:pPr>
              <w:rPr>
                <w:rFonts w:cs="宋体" w:asciiTheme="minorEastAsia" w:hAnsiTheme="minorEastAsia"/>
                <w:bCs/>
                <w:color w:val="000000"/>
                <w:szCs w:val="21"/>
              </w:rPr>
            </w:pPr>
            <w:r>
              <w:rPr>
                <w:rFonts w:hint="eastAsia" w:cs="宋体" w:asciiTheme="minorEastAsia" w:hAnsiTheme="minorEastAsia"/>
                <w:bCs/>
                <w:color w:val="000000"/>
                <w:szCs w:val="21"/>
              </w:rPr>
              <w:t>8、支持微信端，企业号，小程序；</w:t>
            </w:r>
          </w:p>
          <w:p>
            <w:pPr>
              <w:rPr>
                <w:rFonts w:cs="宋体" w:asciiTheme="minorEastAsia" w:hAnsiTheme="minorEastAsia"/>
                <w:bCs/>
                <w:color w:val="000000"/>
                <w:szCs w:val="21"/>
              </w:rPr>
            </w:pPr>
            <w:r>
              <w:rPr>
                <w:rFonts w:hint="eastAsia" w:cs="宋体" w:asciiTheme="minorEastAsia" w:hAnsiTheme="minorEastAsia"/>
                <w:bCs/>
                <w:color w:val="000000"/>
                <w:szCs w:val="21"/>
              </w:rPr>
              <w:t xml:space="preserve">9、支持钉钉端；  </w:t>
            </w:r>
          </w:p>
          <w:p>
            <w:pPr>
              <w:widowControl/>
              <w:jc w:val="left"/>
              <w:rPr>
                <w:rFonts w:cs="宋体" w:asciiTheme="minorEastAsia" w:hAnsiTheme="minorEastAsia"/>
                <w:b/>
                <w:bCs/>
                <w:color w:val="000000"/>
                <w:szCs w:val="21"/>
              </w:rPr>
            </w:pPr>
            <w:r>
              <w:rPr>
                <w:rFonts w:hint="eastAsia" w:cs="宋体" w:asciiTheme="minorEastAsia" w:hAnsiTheme="minorEastAsia"/>
                <w:b/>
                <w:bCs/>
                <w:color w:val="000000"/>
                <w:szCs w:val="21"/>
              </w:rPr>
              <w:t>★注：以上班牌管理平台支持9种客户端需提供相关软件界面截图并加盖生产厂商公章予以证明，否则为非实质响应。</w:t>
            </w:r>
          </w:p>
          <w:p>
            <w:pPr>
              <w:widowControl/>
              <w:jc w:val="left"/>
              <w:rPr>
                <w:rFonts w:cs="宋体" w:asciiTheme="minorEastAsia" w:hAnsiTheme="minorEastAsia"/>
                <w:b/>
                <w:bCs/>
                <w:color w:val="000000"/>
                <w:szCs w:val="21"/>
              </w:rPr>
            </w:pPr>
          </w:p>
          <w:p>
            <w:pPr>
              <w:widowControl/>
              <w:jc w:val="left"/>
              <w:rPr>
                <w:rFonts w:cs="宋体" w:asciiTheme="minorEastAsia" w:hAnsiTheme="minorEastAsia"/>
                <w:bCs/>
                <w:color w:val="000000"/>
                <w:szCs w:val="21"/>
              </w:rPr>
            </w:pPr>
            <w:r>
              <w:rPr>
                <w:rFonts w:hint="eastAsia" w:cs="宋体" w:asciiTheme="minorEastAsia" w:hAnsiTheme="minorEastAsia"/>
                <w:bCs/>
                <w:color w:val="000000"/>
                <w:szCs w:val="21"/>
              </w:rPr>
              <w:t>五、班牌前端功能模块</w:t>
            </w:r>
          </w:p>
          <w:p>
            <w:pPr>
              <w:widowControl/>
              <w:jc w:val="left"/>
              <w:rPr>
                <w:rFonts w:cs="宋体" w:asciiTheme="minorEastAsia" w:hAnsiTheme="minorEastAsia"/>
                <w:kern w:val="0"/>
                <w:szCs w:val="21"/>
              </w:rPr>
            </w:pPr>
            <w:r>
              <w:rPr>
                <w:rFonts w:hint="eastAsia" w:cs="宋体" w:asciiTheme="minorEastAsia" w:hAnsiTheme="minorEastAsia"/>
                <w:kern w:val="0"/>
                <w:szCs w:val="21"/>
              </w:rPr>
              <w:t>(一)学校动态</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★支持通过手机端、电脑端、网页端发布校园动态</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支持定向（特定年级或班级）发布</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支持定时（特定时间后自动）发布</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支持发布文字、图片、视频等格式内容</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（二）班级动态</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★支持通过手机端、电脑端、网页端发布班级动态支持定向（特定年级或班级）发布</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支持定时（特定时间后自动）发布</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支持全体成员参与发布</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支持发布文字、图片、视频等格式内容</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（三）表彰</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★支持通过手机端、电脑端、网页端发布师生表彰</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★支持设置表彰类型，分国家级、省级、市级、区级、校级。</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支持表彰单个或多个老师、学生</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支持自定义表彰模板</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支持自动统计表彰报表</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（四）教师风采</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★支持教师在线发布和展示教师风采图文动态</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支持添加教师职务、形象、荣誉、介绍等</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支持教师风采实时更新在智慧班牌上轮播展示</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支持班级空间展示教师风采动态更新消息</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支持教师风采自动汇总</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（五）学生风采</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支持老师发布或学生自主更新学生风采</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支持自定义风采形象、班级职务、荣誉介绍、自我介绍</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支持学生实时更新在智慧班牌上</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支持自动保存学生风采草稿信息</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支持班级空间展示学生风采动态更新消息</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支持学生风采自动汇总</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（六）课程表</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支持一键导入课程表</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★支持课表在线编辑更改</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支持自定义课程表模板</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支持课程表实时更新展示</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支持实时展示当地天气状况</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（七）天气</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支持实时展示当地天气状况</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支持自定义天气模板</w:t>
            </w:r>
          </w:p>
          <w:p>
            <w:pPr>
              <w:widowControl/>
              <w:jc w:val="left"/>
              <w:rPr>
                <w:rFonts w:cs="宋体" w:asciiTheme="minorEastAsia" w:hAnsiTheme="minorEastAsia"/>
                <w:kern w:val="0"/>
                <w:szCs w:val="21"/>
              </w:rPr>
            </w:pPr>
          </w:p>
          <w:p>
            <w:pPr>
              <w:widowControl/>
              <w:jc w:val="left"/>
              <w:rPr>
                <w:rFonts w:cs="宋体" w:asciiTheme="minorEastAsia" w:hAnsiTheme="minorEastAsia"/>
                <w:kern w:val="0"/>
                <w:szCs w:val="21"/>
              </w:rPr>
            </w:pPr>
            <w:r>
              <w:rPr>
                <w:rFonts w:hint="eastAsia" w:cs="宋体" w:asciiTheme="minorEastAsia" w:hAnsiTheme="minorEastAsia"/>
                <w:kern w:val="0"/>
                <w:szCs w:val="21"/>
              </w:rPr>
              <w:t>（八）公告</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★支持公告定时推送</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★支持公告定向推送，可选择单个或多个班级</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支持公告内容图文混排</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支持公告置顶展示</w:t>
            </w:r>
          </w:p>
          <w:p>
            <w:pPr>
              <w:widowControl/>
              <w:jc w:val="left"/>
              <w:rPr>
                <w:rFonts w:cs="宋体" w:asciiTheme="minorEastAsia" w:hAnsiTheme="minorEastAsia"/>
                <w:kern w:val="0"/>
                <w:szCs w:val="21"/>
              </w:rPr>
            </w:pPr>
            <w:r>
              <w:rPr>
                <w:rFonts w:hint="eastAsia" w:cs="宋体" w:asciiTheme="minorEastAsia" w:hAnsiTheme="minorEastAsia"/>
                <w:kern w:val="0"/>
                <w:szCs w:val="21"/>
              </w:rPr>
              <w:t>支持设置置顶时长</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智慧教室</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学生行为分析摄像机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相机配备双镜头（全景相机、特写相机），集合定点看全景、动点看细节的优势，采用一体化设计，达到单产品既能看全又能看清的效果，适用于教室学生人脸点名及学生行为分析</w:t>
            </w:r>
            <w:r>
              <w:rPr>
                <w:rFonts w:hint="eastAsia"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全景摄像机：</w:t>
            </w:r>
            <w:r>
              <w:rPr>
                <w:rFonts w:cs="Calibri" w:asciiTheme="minorEastAsia" w:hAnsiTheme="minorEastAsia"/>
                <w:kern w:val="0"/>
                <w:szCs w:val="21"/>
              </w:rPr>
              <w:t>50HZ</w:t>
            </w:r>
            <w:r>
              <w:rPr>
                <w:rFonts w:hint="eastAsia" w:cs="Calibri" w:asciiTheme="minorEastAsia" w:hAnsiTheme="minorEastAsia"/>
                <w:kern w:val="0"/>
                <w:szCs w:val="21"/>
              </w:rPr>
              <w:t>：</w:t>
            </w:r>
            <w:r>
              <w:rPr>
                <w:rFonts w:cs="Calibri" w:asciiTheme="minorEastAsia" w:hAnsiTheme="minorEastAsia"/>
                <w:kern w:val="0"/>
                <w:szCs w:val="21"/>
              </w:rPr>
              <w:t>3840*2160</w:t>
            </w:r>
            <w:r>
              <w:rPr>
                <w:rFonts w:hint="eastAsia" w:cs="Calibri" w:asciiTheme="minorEastAsia" w:hAnsiTheme="minorEastAsia"/>
                <w:kern w:val="0"/>
                <w:szCs w:val="21"/>
              </w:rPr>
              <w:t>、</w:t>
            </w:r>
            <w:r>
              <w:rPr>
                <w:rFonts w:cs="Calibri" w:asciiTheme="minorEastAsia" w:hAnsiTheme="minorEastAsia"/>
                <w:kern w:val="0"/>
                <w:szCs w:val="21"/>
              </w:rPr>
              <w:t>25</w:t>
            </w:r>
            <w:r>
              <w:rPr>
                <w:rFonts w:hint="eastAsia" w:cs="Calibri" w:asciiTheme="minorEastAsia" w:hAnsiTheme="minorEastAsia"/>
                <w:kern w:val="0"/>
                <w:szCs w:val="21"/>
              </w:rPr>
              <w:t>帧</w:t>
            </w:r>
            <w:r>
              <w:rPr>
                <w:rFonts w:cs="Calibri" w:asciiTheme="minorEastAsia" w:hAnsiTheme="minorEastAsia"/>
                <w:kern w:val="0"/>
                <w:szCs w:val="21"/>
              </w:rPr>
              <w:t>/</w:t>
            </w:r>
            <w:r>
              <w:rPr>
                <w:rFonts w:hint="eastAsia" w:cs="Calibri" w:asciiTheme="minorEastAsia" w:hAnsiTheme="minorEastAsia"/>
                <w:kern w:val="0"/>
                <w:szCs w:val="21"/>
              </w:rPr>
              <w:t>秒；</w:t>
            </w:r>
            <w:r>
              <w:rPr>
                <w:rFonts w:cs="Calibri" w:asciiTheme="minorEastAsia" w:hAnsiTheme="minorEastAsia"/>
                <w:kern w:val="0"/>
                <w:szCs w:val="21"/>
              </w:rPr>
              <w:t>60HZ</w:t>
            </w:r>
            <w:r>
              <w:rPr>
                <w:rFonts w:hint="eastAsia" w:cs="Calibri" w:asciiTheme="minorEastAsia" w:hAnsiTheme="minorEastAsia"/>
                <w:kern w:val="0"/>
                <w:szCs w:val="21"/>
              </w:rPr>
              <w:t>：</w:t>
            </w:r>
            <w:r>
              <w:rPr>
                <w:rFonts w:cs="Calibri" w:asciiTheme="minorEastAsia" w:hAnsiTheme="minorEastAsia"/>
                <w:kern w:val="0"/>
                <w:szCs w:val="21"/>
              </w:rPr>
              <w:t>3840*2160</w:t>
            </w:r>
            <w:r>
              <w:rPr>
                <w:rFonts w:hint="eastAsia" w:cs="Calibri" w:asciiTheme="minorEastAsia" w:hAnsiTheme="minorEastAsia"/>
                <w:kern w:val="0"/>
                <w:szCs w:val="21"/>
              </w:rPr>
              <w:t>、</w:t>
            </w:r>
            <w:r>
              <w:rPr>
                <w:rFonts w:cs="Calibri" w:asciiTheme="minorEastAsia" w:hAnsiTheme="minorEastAsia"/>
                <w:kern w:val="0"/>
                <w:szCs w:val="21"/>
              </w:rPr>
              <w:t>30</w:t>
            </w:r>
            <w:r>
              <w:rPr>
                <w:rFonts w:hint="eastAsia" w:cs="Calibri" w:asciiTheme="minorEastAsia" w:hAnsiTheme="minorEastAsia"/>
                <w:kern w:val="0"/>
                <w:szCs w:val="21"/>
              </w:rPr>
              <w:t>帧</w:t>
            </w:r>
            <w:r>
              <w:rPr>
                <w:rFonts w:cs="Calibri" w:asciiTheme="minorEastAsia" w:hAnsiTheme="minorEastAsia"/>
                <w:kern w:val="0"/>
                <w:szCs w:val="21"/>
              </w:rPr>
              <w:t>/</w:t>
            </w:r>
            <w:r>
              <w:rPr>
                <w:rFonts w:hint="eastAsia" w:cs="Calibri" w:asciiTheme="minorEastAsia" w:hAnsiTheme="minorEastAsia"/>
                <w:kern w:val="0"/>
                <w:szCs w:val="21"/>
              </w:rPr>
              <w:t>秒；</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细节摄像机：</w:t>
            </w:r>
            <w:r>
              <w:rPr>
                <w:rFonts w:cs="Calibri" w:asciiTheme="minorEastAsia" w:hAnsiTheme="minorEastAsia"/>
                <w:kern w:val="0"/>
                <w:szCs w:val="21"/>
              </w:rPr>
              <w:t>50HZ</w:t>
            </w:r>
            <w:r>
              <w:rPr>
                <w:rFonts w:hint="eastAsia" w:cs="Calibri" w:asciiTheme="minorEastAsia" w:hAnsiTheme="minorEastAsia"/>
                <w:kern w:val="0"/>
                <w:szCs w:val="21"/>
              </w:rPr>
              <w:t>：</w:t>
            </w:r>
            <w:r>
              <w:rPr>
                <w:rFonts w:cs="Calibri" w:asciiTheme="minorEastAsia" w:hAnsiTheme="minorEastAsia"/>
                <w:kern w:val="0"/>
                <w:szCs w:val="21"/>
              </w:rPr>
              <w:t>3840*2160</w:t>
            </w:r>
            <w:r>
              <w:rPr>
                <w:rFonts w:hint="eastAsia" w:cs="Calibri" w:asciiTheme="minorEastAsia" w:hAnsiTheme="minorEastAsia"/>
                <w:kern w:val="0"/>
                <w:szCs w:val="21"/>
              </w:rPr>
              <w:t>、</w:t>
            </w:r>
            <w:r>
              <w:rPr>
                <w:rFonts w:cs="Calibri" w:asciiTheme="minorEastAsia" w:hAnsiTheme="minorEastAsia"/>
                <w:kern w:val="0"/>
                <w:szCs w:val="21"/>
              </w:rPr>
              <w:t>25</w:t>
            </w:r>
            <w:r>
              <w:rPr>
                <w:rFonts w:hint="eastAsia" w:cs="Calibri" w:asciiTheme="minorEastAsia" w:hAnsiTheme="minorEastAsia"/>
                <w:kern w:val="0"/>
                <w:szCs w:val="21"/>
              </w:rPr>
              <w:t>帧</w:t>
            </w:r>
            <w:r>
              <w:rPr>
                <w:rFonts w:cs="Calibri" w:asciiTheme="minorEastAsia" w:hAnsiTheme="minorEastAsia"/>
                <w:kern w:val="0"/>
                <w:szCs w:val="21"/>
              </w:rPr>
              <w:t>/</w:t>
            </w:r>
            <w:r>
              <w:rPr>
                <w:rFonts w:hint="eastAsia" w:cs="Calibri" w:asciiTheme="minorEastAsia" w:hAnsiTheme="minorEastAsia"/>
                <w:kern w:val="0"/>
                <w:szCs w:val="21"/>
              </w:rPr>
              <w:t>秒；</w:t>
            </w:r>
            <w:r>
              <w:rPr>
                <w:rFonts w:cs="Calibri" w:asciiTheme="minorEastAsia" w:hAnsiTheme="minorEastAsia"/>
                <w:kern w:val="0"/>
                <w:szCs w:val="21"/>
              </w:rPr>
              <w:t>60HZ</w:t>
            </w:r>
            <w:r>
              <w:rPr>
                <w:rFonts w:hint="eastAsia" w:cs="Calibri" w:asciiTheme="minorEastAsia" w:hAnsiTheme="minorEastAsia"/>
                <w:kern w:val="0"/>
                <w:szCs w:val="21"/>
              </w:rPr>
              <w:t>：</w:t>
            </w:r>
            <w:r>
              <w:rPr>
                <w:rFonts w:cs="Calibri" w:asciiTheme="minorEastAsia" w:hAnsiTheme="minorEastAsia"/>
                <w:kern w:val="0"/>
                <w:szCs w:val="21"/>
              </w:rPr>
              <w:t>3840*2160</w:t>
            </w:r>
            <w:r>
              <w:rPr>
                <w:rFonts w:hint="eastAsia" w:cs="Calibri" w:asciiTheme="minorEastAsia" w:hAnsiTheme="minorEastAsia"/>
                <w:kern w:val="0"/>
                <w:szCs w:val="21"/>
              </w:rPr>
              <w:t>、</w:t>
            </w:r>
            <w:r>
              <w:rPr>
                <w:rFonts w:cs="Calibri" w:asciiTheme="minorEastAsia" w:hAnsiTheme="minorEastAsia"/>
                <w:kern w:val="0"/>
                <w:szCs w:val="21"/>
              </w:rPr>
              <w:t>30</w:t>
            </w:r>
            <w:r>
              <w:rPr>
                <w:rFonts w:hint="eastAsia" w:cs="Calibri" w:asciiTheme="minorEastAsia" w:hAnsiTheme="minorEastAsia"/>
                <w:kern w:val="0"/>
                <w:szCs w:val="21"/>
              </w:rPr>
              <w:t>帧</w:t>
            </w:r>
            <w:r>
              <w:rPr>
                <w:rFonts w:cs="Calibri" w:asciiTheme="minorEastAsia" w:hAnsiTheme="minorEastAsia"/>
                <w:kern w:val="0"/>
                <w:szCs w:val="21"/>
              </w:rPr>
              <w:t>/</w:t>
            </w:r>
            <w:r>
              <w:rPr>
                <w:rFonts w:hint="eastAsia" w:cs="Calibri" w:asciiTheme="minorEastAsia" w:hAnsiTheme="minorEastAsia"/>
                <w:kern w:val="0"/>
                <w:szCs w:val="21"/>
              </w:rPr>
              <w:t>秒；</w:t>
            </w:r>
            <w:r>
              <w:rPr>
                <w:rFonts w:hint="eastAsia"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全景相机视场角须≥</w:t>
            </w:r>
            <w:r>
              <w:rPr>
                <w:rFonts w:cs="Calibri" w:asciiTheme="minorEastAsia" w:hAnsiTheme="minorEastAsia"/>
                <w:kern w:val="0"/>
                <w:szCs w:val="21"/>
              </w:rPr>
              <w:t>100°</w:t>
            </w:r>
            <w:r>
              <w:rPr>
                <w:rFonts w:hint="eastAsia" w:cs="Calibri" w:asciiTheme="minorEastAsia" w:hAnsiTheme="minorEastAsia"/>
                <w:kern w:val="0"/>
                <w:szCs w:val="21"/>
              </w:rPr>
              <w:t>，以保证能够看清教室全景；</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特写相机须支持≥</w:t>
            </w:r>
            <w:r>
              <w:rPr>
                <w:rFonts w:cs="Calibri" w:asciiTheme="minorEastAsia" w:hAnsiTheme="minorEastAsia"/>
                <w:kern w:val="0"/>
                <w:szCs w:val="21"/>
              </w:rPr>
              <w:t>4</w:t>
            </w:r>
            <w:r>
              <w:rPr>
                <w:rFonts w:hint="eastAsia" w:cs="Calibri" w:asciiTheme="minorEastAsia" w:hAnsiTheme="minorEastAsia"/>
                <w:kern w:val="0"/>
                <w:szCs w:val="21"/>
              </w:rPr>
              <w:t>倍光学变倍，≥</w:t>
            </w:r>
            <w:r>
              <w:rPr>
                <w:rFonts w:cs="Calibri" w:asciiTheme="minorEastAsia" w:hAnsiTheme="minorEastAsia"/>
                <w:kern w:val="0"/>
                <w:szCs w:val="21"/>
              </w:rPr>
              <w:t>16</w:t>
            </w:r>
            <w:r>
              <w:rPr>
                <w:rFonts w:hint="eastAsia" w:cs="Calibri" w:asciiTheme="minorEastAsia" w:hAnsiTheme="minorEastAsia"/>
                <w:kern w:val="0"/>
                <w:szCs w:val="21"/>
              </w:rPr>
              <w:t>倍数字变倍；</w:t>
            </w:r>
            <w:r>
              <w:rPr>
                <w:rFonts w:hint="eastAsia"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特写相机水平选择范围≥</w:t>
            </w:r>
            <w:r>
              <w:rPr>
                <w:rFonts w:cs="Calibri" w:asciiTheme="minorEastAsia" w:hAnsiTheme="minorEastAsia"/>
                <w:kern w:val="0"/>
                <w:szCs w:val="21"/>
              </w:rPr>
              <w:t>180°</w:t>
            </w:r>
            <w:r>
              <w:rPr>
                <w:rFonts w:hint="eastAsia" w:cs="Calibri" w:asciiTheme="minorEastAsia" w:hAnsiTheme="minorEastAsia"/>
                <w:kern w:val="0"/>
                <w:szCs w:val="21"/>
              </w:rPr>
              <w:t>，垂直旋转范围在</w:t>
            </w:r>
            <w:r>
              <w:rPr>
                <w:rFonts w:cs="Calibri" w:asciiTheme="minorEastAsia" w:hAnsiTheme="minorEastAsia"/>
                <w:kern w:val="0"/>
                <w:szCs w:val="21"/>
              </w:rPr>
              <w:t>0~90°</w:t>
            </w:r>
            <w:r>
              <w:rPr>
                <w:rFonts w:hint="eastAsia" w:cs="Calibri" w:asciiTheme="minorEastAsia" w:hAnsiTheme="minorEastAsia"/>
                <w:kern w:val="0"/>
                <w:szCs w:val="21"/>
              </w:rPr>
              <w:t>间</w:t>
            </w:r>
            <w:r>
              <w:rPr>
                <w:rFonts w:hint="eastAsia"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样机处于录像状态，分辫率设置为</w:t>
            </w:r>
            <w:r>
              <w:rPr>
                <w:rFonts w:cs="Calibri" w:asciiTheme="minorEastAsia" w:hAnsiTheme="minorEastAsia"/>
                <w:kern w:val="0"/>
                <w:szCs w:val="21"/>
              </w:rPr>
              <w:t>3840 x 2160</w:t>
            </w:r>
            <w:r>
              <w:rPr>
                <w:rFonts w:hint="eastAsia" w:cs="Calibri" w:asciiTheme="minorEastAsia" w:hAnsiTheme="minorEastAsia"/>
                <w:kern w:val="0"/>
                <w:szCs w:val="21"/>
              </w:rPr>
              <w:t>、帧率设为</w:t>
            </w:r>
            <w:r>
              <w:rPr>
                <w:rFonts w:cs="Calibri" w:asciiTheme="minorEastAsia" w:hAnsiTheme="minorEastAsia"/>
                <w:kern w:val="0"/>
                <w:szCs w:val="21"/>
              </w:rPr>
              <w:t>25fps</w:t>
            </w:r>
            <w:r>
              <w:rPr>
                <w:rFonts w:hint="eastAsia" w:cs="Calibri" w:asciiTheme="minorEastAsia" w:hAnsiTheme="minorEastAsia"/>
                <w:kern w:val="0"/>
                <w:szCs w:val="21"/>
              </w:rPr>
              <w:t>、开启</w:t>
            </w:r>
            <w:r>
              <w:rPr>
                <w:rFonts w:cs="Calibri" w:asciiTheme="minorEastAsia" w:hAnsiTheme="minorEastAsia"/>
                <w:kern w:val="0"/>
                <w:szCs w:val="21"/>
              </w:rPr>
              <w:t>smart265</w:t>
            </w:r>
            <w:r>
              <w:rPr>
                <w:rFonts w:hint="eastAsia" w:cs="Calibri" w:asciiTheme="minorEastAsia" w:hAnsiTheme="minorEastAsia"/>
                <w:kern w:val="0"/>
                <w:szCs w:val="21"/>
              </w:rPr>
              <w:t>功能、码率设置为</w:t>
            </w:r>
            <w:r>
              <w:rPr>
                <w:rFonts w:cs="Calibri" w:asciiTheme="minorEastAsia" w:hAnsiTheme="minorEastAsia"/>
                <w:kern w:val="0"/>
                <w:szCs w:val="21"/>
              </w:rPr>
              <w:t>1Mbps</w:t>
            </w:r>
            <w:r>
              <w:rPr>
                <w:rFonts w:hint="eastAsia" w:cs="Calibri" w:asciiTheme="minorEastAsia" w:hAnsiTheme="minorEastAsia"/>
                <w:kern w:val="0"/>
                <w:szCs w:val="21"/>
              </w:rPr>
              <w:t>的情况下，视频画面无明显缺损，物体移动时画面边缘无明显锯齿、毛边现象。</w:t>
            </w:r>
            <w:r>
              <w:rPr>
                <w:rFonts w:hint="eastAsia"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相机支持宽动态，宽动态能力评分≥</w:t>
            </w:r>
            <w:r>
              <w:rPr>
                <w:rFonts w:cs="Calibri" w:asciiTheme="minorEastAsia" w:hAnsiTheme="minorEastAsia"/>
                <w:kern w:val="0"/>
                <w:szCs w:val="21"/>
              </w:rPr>
              <w:t>140</w:t>
            </w:r>
            <w:r>
              <w:rPr>
                <w:rFonts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相机支持自动增益、自动白平衡、逆光补偿、电子快门、自动聚焦等功能</w:t>
            </w:r>
            <w:r>
              <w:rPr>
                <w:rFonts w:hint="eastAsia" w:cs="Calibri" w:asciiTheme="minorEastAsia" w:hAnsiTheme="minorEastAsia"/>
                <w:kern w:val="0"/>
                <w:szCs w:val="21"/>
              </w:rPr>
              <w:br w:type="textWrapping"/>
            </w:r>
            <w:r>
              <w:rPr>
                <w:rFonts w:cs="Calibri" w:asciiTheme="minorEastAsia" w:hAnsiTheme="minorEastAsia"/>
                <w:kern w:val="0"/>
                <w:szCs w:val="21"/>
              </w:rPr>
              <w:t xml:space="preserve">10. </w:t>
            </w:r>
            <w:r>
              <w:rPr>
                <w:rFonts w:hint="eastAsia" w:cs="Calibri" w:asciiTheme="minorEastAsia" w:hAnsiTheme="minorEastAsia"/>
                <w:kern w:val="0"/>
                <w:szCs w:val="21"/>
              </w:rPr>
              <w:t>相机可根据不同场景自动调节光圈大小</w:t>
            </w:r>
            <w:r>
              <w:rPr>
                <w:rFonts w:hint="eastAsia" w:cs="Calibri" w:asciiTheme="minorEastAsia" w:hAnsiTheme="minorEastAsia"/>
                <w:kern w:val="0"/>
                <w:szCs w:val="21"/>
              </w:rPr>
              <w:br w:type="textWrapping"/>
            </w:r>
            <w:r>
              <w:rPr>
                <w:rFonts w:cs="Calibri" w:asciiTheme="minorEastAsia" w:hAnsiTheme="minorEastAsia"/>
                <w:kern w:val="0"/>
                <w:szCs w:val="21"/>
              </w:rPr>
              <w:t xml:space="preserve">11. </w:t>
            </w:r>
            <w:r>
              <w:rPr>
                <w:rFonts w:hint="eastAsia" w:cs="Calibri" w:asciiTheme="minorEastAsia" w:hAnsiTheme="minorEastAsia"/>
                <w:kern w:val="0"/>
                <w:szCs w:val="21"/>
              </w:rPr>
              <w:t>当检测到画面有虚焦、亮度异常现象时，可触发报警</w:t>
            </w:r>
            <w:r>
              <w:rPr>
                <w:rFonts w:hint="eastAsia" w:cs="Calibri" w:asciiTheme="minorEastAsia" w:hAnsiTheme="minorEastAsia"/>
                <w:kern w:val="0"/>
                <w:szCs w:val="21"/>
              </w:rPr>
              <w:br w:type="textWrapping"/>
            </w:r>
            <w:r>
              <w:rPr>
                <w:rFonts w:cs="Calibri" w:asciiTheme="minorEastAsia" w:hAnsiTheme="minorEastAsia"/>
                <w:kern w:val="0"/>
                <w:szCs w:val="21"/>
              </w:rPr>
              <w:t xml:space="preserve">12. </w:t>
            </w:r>
            <w:r>
              <w:rPr>
                <w:rFonts w:hint="eastAsia" w:cs="Calibri" w:asciiTheme="minorEastAsia" w:hAnsiTheme="minorEastAsia"/>
                <w:kern w:val="0"/>
                <w:szCs w:val="21"/>
              </w:rPr>
              <w:t>特写相机支持设置≥</w:t>
            </w:r>
            <w:r>
              <w:rPr>
                <w:rFonts w:cs="Calibri" w:asciiTheme="minorEastAsia" w:hAnsiTheme="minorEastAsia"/>
                <w:kern w:val="0"/>
                <w:szCs w:val="21"/>
              </w:rPr>
              <w:t>1024</w:t>
            </w:r>
            <w:r>
              <w:rPr>
                <w:rFonts w:hint="eastAsia" w:cs="Calibri" w:asciiTheme="minorEastAsia" w:hAnsiTheme="minorEastAsia"/>
                <w:kern w:val="0"/>
                <w:szCs w:val="21"/>
              </w:rPr>
              <w:t>个预置点，具有自动扫描、自动巡航功能</w:t>
            </w:r>
            <w:r>
              <w:rPr>
                <w:rFonts w:hint="eastAsia" w:cs="Calibri" w:asciiTheme="minorEastAsia" w:hAnsiTheme="minorEastAsia"/>
                <w:kern w:val="0"/>
                <w:szCs w:val="21"/>
              </w:rPr>
              <w:br w:type="textWrapping"/>
            </w:r>
            <w:r>
              <w:rPr>
                <w:rFonts w:cs="Calibri" w:asciiTheme="minorEastAsia" w:hAnsiTheme="minorEastAsia"/>
                <w:kern w:val="0"/>
                <w:szCs w:val="21"/>
              </w:rPr>
              <w:t xml:space="preserve">13. </w:t>
            </w:r>
            <w:r>
              <w:rPr>
                <w:rFonts w:hint="eastAsia" w:cs="Calibri" w:asciiTheme="minorEastAsia" w:hAnsiTheme="minorEastAsia"/>
                <w:kern w:val="0"/>
                <w:szCs w:val="21"/>
              </w:rPr>
              <w:t>★人脸检测功能检验：可对监控画面中出现的人脸进行检测和框选，进行人脸小图抓拍及上传（提供公安部检测报告复印件证明，并加盖厂商公章或投标专用章）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14. </w:t>
            </w:r>
            <w:r>
              <w:rPr>
                <w:rFonts w:hint="eastAsia" w:cs="Calibri" w:asciiTheme="minorEastAsia" w:hAnsiTheme="minorEastAsia"/>
                <w:kern w:val="0"/>
                <w:szCs w:val="21"/>
              </w:rPr>
              <w:t>★人脸抓图功能检验：白天天气晴朗无遮档，可对距离样机</w:t>
            </w:r>
            <w:r>
              <w:rPr>
                <w:rFonts w:cs="Calibri" w:asciiTheme="minorEastAsia" w:hAnsiTheme="minorEastAsia"/>
                <w:kern w:val="0"/>
                <w:szCs w:val="21"/>
              </w:rPr>
              <w:t xml:space="preserve"> 20m</w:t>
            </w:r>
            <w:r>
              <w:rPr>
                <w:rFonts w:hint="eastAsia" w:cs="Calibri" w:asciiTheme="minorEastAsia" w:hAnsiTheme="minorEastAsia"/>
                <w:kern w:val="0"/>
                <w:szCs w:val="21"/>
              </w:rPr>
              <w:t>处的人脸进行抓拍，并生成分辨率不小于</w:t>
            </w:r>
            <w:r>
              <w:rPr>
                <w:rFonts w:cs="Calibri" w:asciiTheme="minorEastAsia" w:hAnsiTheme="minorEastAsia"/>
                <w:kern w:val="0"/>
                <w:szCs w:val="21"/>
              </w:rPr>
              <w:t>110x 120</w:t>
            </w:r>
            <w:r>
              <w:rPr>
                <w:rFonts w:hint="eastAsia" w:cs="Calibri" w:asciiTheme="minorEastAsia" w:hAnsiTheme="minorEastAsia"/>
                <w:kern w:val="0"/>
                <w:szCs w:val="21"/>
              </w:rPr>
              <w:t>的人脸图片（提供公安部检测报告复印件证明，并加盖厂商公章或投标专用章）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15. </w:t>
            </w:r>
            <w:r>
              <w:rPr>
                <w:rFonts w:hint="eastAsia" w:cs="Calibri" w:asciiTheme="minorEastAsia" w:hAnsiTheme="minorEastAsia"/>
                <w:kern w:val="0"/>
                <w:szCs w:val="21"/>
              </w:rPr>
              <w:t>★全景联动定位功能检验：通过</w:t>
            </w:r>
            <w:r>
              <w:rPr>
                <w:rFonts w:cs="Calibri" w:asciiTheme="minorEastAsia" w:hAnsiTheme="minorEastAsia"/>
                <w:kern w:val="0"/>
                <w:szCs w:val="21"/>
              </w:rPr>
              <w:t>IE</w:t>
            </w:r>
            <w:r>
              <w:rPr>
                <w:rFonts w:hint="eastAsia" w:cs="Calibri" w:asciiTheme="minorEastAsia" w:hAnsiTheme="minorEastAsia"/>
                <w:kern w:val="0"/>
                <w:szCs w:val="21"/>
              </w:rPr>
              <w:t>浏览器圈定全景摄像机监视画面中的任意区域，在细节摄像机可达到的旋转范围内，细节摄像机可将该区域置于视频图像中心，并对该区域进行放大或缩小（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16. </w:t>
            </w:r>
            <w:r>
              <w:rPr>
                <w:rFonts w:hint="eastAsia" w:cs="Calibri" w:asciiTheme="minorEastAsia" w:hAnsiTheme="minorEastAsia"/>
                <w:kern w:val="0"/>
                <w:szCs w:val="21"/>
              </w:rPr>
              <w:t>人员头肩照比对功能检验：可将通过细节摄像机抓拍的人员头肩照与数据库中的人员头肩照进行比对，当比对照片达到设定的相似阈值时，可给出报警提示（提供公安部检测报告复印件证明，并加盖厂商公章或投标专用章）</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课堂行为分析服务器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支持最大接入带宽</w:t>
            </w:r>
            <w:r>
              <w:rPr>
                <w:rFonts w:cs="Calibri" w:asciiTheme="minorEastAsia" w:hAnsiTheme="minorEastAsia"/>
                <w:kern w:val="0"/>
                <w:szCs w:val="21"/>
              </w:rPr>
              <w:t>512Mbps</w:t>
            </w:r>
            <w:r>
              <w:rPr>
                <w:rFonts w:hint="eastAsia" w:cs="Calibri" w:asciiTheme="minorEastAsia" w:hAnsiTheme="minorEastAsia"/>
                <w:kern w:val="0"/>
                <w:szCs w:val="21"/>
              </w:rPr>
              <w:t>、最大存储带宽</w:t>
            </w:r>
            <w:r>
              <w:rPr>
                <w:rFonts w:cs="Calibri" w:asciiTheme="minorEastAsia" w:hAnsiTheme="minorEastAsia"/>
                <w:kern w:val="0"/>
                <w:szCs w:val="21"/>
              </w:rPr>
              <w:t>512Mbps</w:t>
            </w:r>
            <w:r>
              <w:rPr>
                <w:rFonts w:hint="eastAsia" w:cs="Calibri" w:asciiTheme="minorEastAsia" w:hAnsiTheme="minorEastAsia"/>
                <w:kern w:val="0"/>
                <w:szCs w:val="21"/>
              </w:rPr>
              <w:t>、最大转发带宽</w:t>
            </w:r>
            <w:r>
              <w:rPr>
                <w:rFonts w:cs="Calibri" w:asciiTheme="minorEastAsia" w:hAnsiTheme="minorEastAsia"/>
                <w:kern w:val="0"/>
                <w:szCs w:val="21"/>
              </w:rPr>
              <w:t>512Mbps</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、支持接入</w:t>
            </w:r>
            <w:r>
              <w:rPr>
                <w:rFonts w:cs="Calibri" w:asciiTheme="minorEastAsia" w:hAnsiTheme="minorEastAsia"/>
                <w:kern w:val="0"/>
                <w:szCs w:val="21"/>
              </w:rPr>
              <w:t>H.265</w:t>
            </w:r>
            <w:r>
              <w:rPr>
                <w:rFonts w:hint="eastAsia" w:cs="Calibri" w:asciiTheme="minorEastAsia" w:hAnsiTheme="minorEastAsia"/>
                <w:kern w:val="0"/>
                <w:szCs w:val="21"/>
              </w:rPr>
              <w:t>、</w:t>
            </w:r>
            <w:r>
              <w:rPr>
                <w:rFonts w:cs="Calibri" w:asciiTheme="minorEastAsia" w:hAnsiTheme="minorEastAsia"/>
                <w:kern w:val="0"/>
                <w:szCs w:val="21"/>
              </w:rPr>
              <w:t>H.264</w:t>
            </w:r>
            <w:r>
              <w:rPr>
                <w:rFonts w:hint="eastAsia" w:cs="Calibri" w:asciiTheme="minorEastAsia" w:hAnsiTheme="minorEastAsia"/>
                <w:kern w:val="0"/>
                <w:szCs w:val="21"/>
              </w:rPr>
              <w:t>、</w:t>
            </w:r>
            <w:r>
              <w:rPr>
                <w:rFonts w:cs="Calibri" w:asciiTheme="minorEastAsia" w:hAnsiTheme="minorEastAsia"/>
                <w:kern w:val="0"/>
                <w:szCs w:val="21"/>
              </w:rPr>
              <w:t>MPEG4</w:t>
            </w:r>
            <w:r>
              <w:rPr>
                <w:rFonts w:hint="eastAsia" w:cs="Calibri" w:asciiTheme="minorEastAsia" w:hAnsiTheme="minorEastAsia"/>
                <w:kern w:val="0"/>
                <w:szCs w:val="21"/>
              </w:rPr>
              <w:t>视频编码格式的</w:t>
            </w:r>
            <w:r>
              <w:rPr>
                <w:rFonts w:cs="Calibri" w:asciiTheme="minorEastAsia" w:hAnsiTheme="minorEastAsia"/>
                <w:kern w:val="0"/>
                <w:szCs w:val="21"/>
              </w:rPr>
              <w:t>IPC</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、支持同时解码不少于</w:t>
            </w:r>
            <w:r>
              <w:rPr>
                <w:rFonts w:cs="Calibri" w:asciiTheme="minorEastAsia" w:hAnsiTheme="minorEastAsia"/>
                <w:kern w:val="0"/>
                <w:szCs w:val="21"/>
              </w:rPr>
              <w:t>20</w:t>
            </w:r>
            <w:r>
              <w:rPr>
                <w:rFonts w:hint="eastAsia" w:cs="Calibri" w:asciiTheme="minorEastAsia" w:hAnsiTheme="minorEastAsia"/>
                <w:kern w:val="0"/>
                <w:szCs w:val="21"/>
              </w:rPr>
              <w:t>路</w:t>
            </w:r>
            <w:r>
              <w:rPr>
                <w:rFonts w:cs="Calibri" w:asciiTheme="minorEastAsia" w:hAnsiTheme="minorEastAsia"/>
                <w:kern w:val="0"/>
                <w:szCs w:val="21"/>
              </w:rPr>
              <w:t>H.265</w:t>
            </w:r>
            <w:r>
              <w:rPr>
                <w:rFonts w:hint="eastAsia" w:cs="Calibri" w:asciiTheme="minorEastAsia" w:hAnsiTheme="minorEastAsia"/>
                <w:kern w:val="0"/>
                <w:szCs w:val="21"/>
              </w:rPr>
              <w:t>编码、</w:t>
            </w:r>
            <w:r>
              <w:rPr>
                <w:rFonts w:cs="Calibri" w:asciiTheme="minorEastAsia" w:hAnsiTheme="minorEastAsia"/>
                <w:kern w:val="0"/>
                <w:szCs w:val="21"/>
              </w:rPr>
              <w:t>30fps</w:t>
            </w:r>
            <w:r>
              <w:rPr>
                <w:rFonts w:hint="eastAsia" w:cs="Calibri" w:asciiTheme="minorEastAsia" w:hAnsiTheme="minorEastAsia"/>
                <w:kern w:val="0"/>
                <w:szCs w:val="21"/>
              </w:rPr>
              <w:t>、</w:t>
            </w:r>
            <w:r>
              <w:rPr>
                <w:rFonts w:cs="Calibri" w:asciiTheme="minorEastAsia" w:hAnsiTheme="minorEastAsia"/>
                <w:kern w:val="0"/>
                <w:szCs w:val="21"/>
              </w:rPr>
              <w:t>1920×1080</w:t>
            </w:r>
            <w:r>
              <w:rPr>
                <w:rFonts w:hint="eastAsia" w:cs="Calibri" w:asciiTheme="minorEastAsia" w:hAnsiTheme="minorEastAsia"/>
                <w:kern w:val="0"/>
                <w:szCs w:val="21"/>
              </w:rPr>
              <w:t>格式的视频图像，或同时解码</w:t>
            </w:r>
            <w:r>
              <w:rPr>
                <w:rFonts w:cs="Calibri" w:asciiTheme="minorEastAsia" w:hAnsiTheme="minorEastAsia"/>
                <w:kern w:val="0"/>
                <w:szCs w:val="21"/>
              </w:rPr>
              <w:t>5</w:t>
            </w:r>
            <w:r>
              <w:rPr>
                <w:rFonts w:hint="eastAsia" w:cs="Calibri" w:asciiTheme="minorEastAsia" w:hAnsiTheme="minorEastAsia"/>
                <w:kern w:val="0"/>
                <w:szCs w:val="21"/>
              </w:rPr>
              <w:t>路</w:t>
            </w:r>
            <w:r>
              <w:rPr>
                <w:rFonts w:cs="Calibri" w:asciiTheme="minorEastAsia" w:hAnsiTheme="minorEastAsia"/>
                <w:kern w:val="0"/>
                <w:szCs w:val="21"/>
              </w:rPr>
              <w:t>H.265</w:t>
            </w:r>
            <w:r>
              <w:rPr>
                <w:rFonts w:hint="eastAsia" w:cs="Calibri" w:asciiTheme="minorEastAsia" w:hAnsiTheme="minorEastAsia"/>
                <w:kern w:val="0"/>
                <w:szCs w:val="21"/>
              </w:rPr>
              <w:t>编码、</w:t>
            </w:r>
            <w:r>
              <w:rPr>
                <w:rFonts w:cs="Calibri" w:asciiTheme="minorEastAsia" w:hAnsiTheme="minorEastAsia"/>
                <w:kern w:val="0"/>
                <w:szCs w:val="21"/>
              </w:rPr>
              <w:t>25fps</w:t>
            </w:r>
            <w:r>
              <w:rPr>
                <w:rFonts w:hint="eastAsia" w:cs="Calibri" w:asciiTheme="minorEastAsia" w:hAnsiTheme="minorEastAsia"/>
                <w:kern w:val="0"/>
                <w:szCs w:val="21"/>
              </w:rPr>
              <w:t>、</w:t>
            </w:r>
            <w:r>
              <w:rPr>
                <w:rFonts w:cs="Calibri" w:asciiTheme="minorEastAsia" w:hAnsiTheme="minorEastAsia"/>
                <w:kern w:val="0"/>
                <w:szCs w:val="21"/>
              </w:rPr>
              <w:t>4096×2160</w:t>
            </w:r>
            <w:r>
              <w:rPr>
                <w:rFonts w:hint="eastAsia" w:cs="Calibri" w:asciiTheme="minorEastAsia" w:hAnsiTheme="minorEastAsia"/>
                <w:kern w:val="0"/>
                <w:szCs w:val="21"/>
              </w:rPr>
              <w:t>或者</w:t>
            </w:r>
            <w:r>
              <w:rPr>
                <w:rFonts w:cs="Calibri" w:asciiTheme="minorEastAsia" w:hAnsiTheme="minorEastAsia"/>
                <w:kern w:val="0"/>
                <w:szCs w:val="21"/>
              </w:rPr>
              <w:t>3840×2160</w:t>
            </w:r>
            <w:r>
              <w:rPr>
                <w:rFonts w:hint="eastAsia" w:cs="Calibri" w:asciiTheme="minorEastAsia" w:hAnsiTheme="minorEastAsia"/>
                <w:kern w:val="0"/>
                <w:szCs w:val="21"/>
              </w:rPr>
              <w:t>格式的视频图像，或同时解码</w:t>
            </w:r>
            <w:r>
              <w:rPr>
                <w:rFonts w:cs="Calibri" w:asciiTheme="minorEastAsia" w:hAnsiTheme="minorEastAsia"/>
                <w:kern w:val="0"/>
                <w:szCs w:val="21"/>
              </w:rPr>
              <w:t>4</w:t>
            </w:r>
            <w:r>
              <w:rPr>
                <w:rFonts w:hint="eastAsia" w:cs="Calibri" w:asciiTheme="minorEastAsia" w:hAnsiTheme="minorEastAsia"/>
                <w:kern w:val="0"/>
                <w:szCs w:val="21"/>
              </w:rPr>
              <w:t>路</w:t>
            </w:r>
            <w:r>
              <w:rPr>
                <w:rFonts w:cs="Calibri" w:asciiTheme="minorEastAsia" w:hAnsiTheme="minorEastAsia"/>
                <w:kern w:val="0"/>
                <w:szCs w:val="21"/>
              </w:rPr>
              <w:t>H.264</w:t>
            </w:r>
            <w:r>
              <w:rPr>
                <w:rFonts w:hint="eastAsia" w:cs="Calibri" w:asciiTheme="minorEastAsia" w:hAnsiTheme="minorEastAsia"/>
                <w:kern w:val="0"/>
                <w:szCs w:val="21"/>
              </w:rPr>
              <w:t>编码、</w:t>
            </w:r>
            <w:r>
              <w:rPr>
                <w:rFonts w:cs="Calibri" w:asciiTheme="minorEastAsia" w:hAnsiTheme="minorEastAsia"/>
                <w:kern w:val="0"/>
                <w:szCs w:val="21"/>
              </w:rPr>
              <w:t>20fps</w:t>
            </w:r>
            <w:r>
              <w:rPr>
                <w:rFonts w:hint="eastAsia" w:cs="Calibri" w:asciiTheme="minorEastAsia" w:hAnsiTheme="minorEastAsia"/>
                <w:kern w:val="0"/>
                <w:szCs w:val="21"/>
              </w:rPr>
              <w:t>、</w:t>
            </w:r>
            <w:r>
              <w:rPr>
                <w:rFonts w:cs="Calibri" w:asciiTheme="minorEastAsia" w:hAnsiTheme="minorEastAsia"/>
                <w:kern w:val="0"/>
                <w:szCs w:val="21"/>
              </w:rPr>
              <w:t>4000×3000</w:t>
            </w:r>
            <w:r>
              <w:rPr>
                <w:rFonts w:hint="eastAsia" w:cs="Calibri" w:asciiTheme="minorEastAsia" w:hAnsiTheme="minorEastAsia"/>
                <w:kern w:val="0"/>
                <w:szCs w:val="21"/>
              </w:rPr>
              <w:t>格式的视频图像。</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、支持</w:t>
            </w:r>
            <w:r>
              <w:rPr>
                <w:rFonts w:cs="Calibri" w:asciiTheme="minorEastAsia" w:hAnsiTheme="minorEastAsia"/>
                <w:kern w:val="0"/>
                <w:szCs w:val="21"/>
              </w:rPr>
              <w:t>HDMI1</w:t>
            </w:r>
            <w:r>
              <w:rPr>
                <w:rFonts w:hint="eastAsia" w:cs="Calibri" w:asciiTheme="minorEastAsia" w:hAnsiTheme="minorEastAsia"/>
                <w:kern w:val="0"/>
                <w:szCs w:val="21"/>
              </w:rPr>
              <w:t>、</w:t>
            </w:r>
            <w:r>
              <w:rPr>
                <w:rFonts w:cs="Calibri" w:asciiTheme="minorEastAsia" w:hAnsiTheme="minorEastAsia"/>
                <w:kern w:val="0"/>
                <w:szCs w:val="21"/>
              </w:rPr>
              <w:t>HDMI2</w:t>
            </w:r>
            <w:r>
              <w:rPr>
                <w:rFonts w:hint="eastAsia" w:cs="Calibri" w:asciiTheme="minorEastAsia" w:hAnsiTheme="minorEastAsia"/>
                <w:kern w:val="0"/>
                <w:szCs w:val="21"/>
              </w:rPr>
              <w:t>、</w:t>
            </w:r>
            <w:r>
              <w:rPr>
                <w:rFonts w:cs="Calibri" w:asciiTheme="minorEastAsia" w:hAnsiTheme="minorEastAsia"/>
                <w:kern w:val="0"/>
                <w:szCs w:val="21"/>
              </w:rPr>
              <w:t>VGA</w:t>
            </w:r>
            <w:r>
              <w:rPr>
                <w:rFonts w:hint="eastAsia" w:cs="Calibri" w:asciiTheme="minorEastAsia" w:hAnsiTheme="minorEastAsia"/>
                <w:kern w:val="0"/>
                <w:szCs w:val="21"/>
              </w:rPr>
              <w:t>三屏显示输出视频图像（异源输出），可分别控制进行预览、回放、配置等操作。</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、支持不低于</w:t>
            </w:r>
            <w:r>
              <w:rPr>
                <w:rFonts w:cs="Calibri" w:asciiTheme="minorEastAsia" w:hAnsiTheme="minorEastAsia"/>
                <w:kern w:val="0"/>
                <w:szCs w:val="21"/>
              </w:rPr>
              <w:t>7</w:t>
            </w:r>
            <w:r>
              <w:rPr>
                <w:rFonts w:hint="eastAsia" w:cs="Calibri" w:asciiTheme="minorEastAsia" w:hAnsiTheme="minorEastAsia"/>
                <w:kern w:val="0"/>
                <w:szCs w:val="21"/>
              </w:rPr>
              <w:t>寸液晶触摸屏显示输出，并支持触控操作预览、查看系统信息以及配置参数。</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、支持</w:t>
            </w:r>
            <w:r>
              <w:rPr>
                <w:rFonts w:cs="Calibri" w:asciiTheme="minorEastAsia" w:hAnsiTheme="minorEastAsia"/>
                <w:kern w:val="0"/>
                <w:szCs w:val="21"/>
              </w:rPr>
              <w:t>HDMI1</w:t>
            </w:r>
            <w:r>
              <w:rPr>
                <w:rFonts w:hint="eastAsia" w:cs="Calibri" w:asciiTheme="minorEastAsia" w:hAnsiTheme="minorEastAsia"/>
                <w:kern w:val="0"/>
                <w:szCs w:val="21"/>
              </w:rPr>
              <w:t>、</w:t>
            </w:r>
            <w:r>
              <w:rPr>
                <w:rFonts w:cs="Calibri" w:asciiTheme="minorEastAsia" w:hAnsiTheme="minorEastAsia"/>
                <w:kern w:val="0"/>
                <w:szCs w:val="21"/>
              </w:rPr>
              <w:t>HDMI2</w:t>
            </w:r>
            <w:r>
              <w:rPr>
                <w:rFonts w:hint="eastAsia" w:cs="Calibri" w:asciiTheme="minorEastAsia" w:hAnsiTheme="minorEastAsia"/>
                <w:kern w:val="0"/>
                <w:szCs w:val="21"/>
              </w:rPr>
              <w:t>同时输出</w:t>
            </w:r>
            <w:r>
              <w:rPr>
                <w:rFonts w:cs="Calibri" w:asciiTheme="minorEastAsia" w:hAnsiTheme="minorEastAsia"/>
                <w:kern w:val="0"/>
                <w:szCs w:val="21"/>
              </w:rPr>
              <w:t>4K</w:t>
            </w:r>
            <w:r>
              <w:rPr>
                <w:rFonts w:hint="eastAsia" w:cs="Calibri" w:asciiTheme="minorEastAsia" w:hAnsiTheme="minorEastAsia"/>
                <w:kern w:val="0"/>
                <w:szCs w:val="21"/>
              </w:rPr>
              <w:t>图像。</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、支持接入带有人脸侦测报警功能的</w:t>
            </w:r>
            <w:r>
              <w:rPr>
                <w:rFonts w:cs="Calibri" w:asciiTheme="minorEastAsia" w:hAnsiTheme="minorEastAsia"/>
                <w:kern w:val="0"/>
                <w:szCs w:val="21"/>
              </w:rPr>
              <w:t>IPC</w:t>
            </w:r>
            <w:r>
              <w:rPr>
                <w:rFonts w:hint="eastAsia" w:cs="Calibri" w:asciiTheme="minorEastAsia" w:hAnsiTheme="minorEastAsia"/>
                <w:kern w:val="0"/>
                <w:szCs w:val="21"/>
              </w:rPr>
              <w:t>，当触发报警时，可联动录像、抓拍并保存图片、弹出报警画面、声音警告、上传中心、发送邮件、触发报警输出，可按通道、时间检索图片。</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HDMI</w:t>
            </w:r>
            <w:r>
              <w:rPr>
                <w:rFonts w:hint="eastAsia" w:cs="Calibri" w:asciiTheme="minorEastAsia" w:hAnsiTheme="minorEastAsia"/>
                <w:kern w:val="0"/>
                <w:szCs w:val="21"/>
              </w:rPr>
              <w:t>接口、≥</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VGA</w:t>
            </w:r>
            <w:r>
              <w:rPr>
                <w:rFonts w:hint="eastAsia" w:cs="Calibri" w:asciiTheme="minorEastAsia" w:hAnsiTheme="minorEastAsia"/>
                <w:kern w:val="0"/>
                <w:szCs w:val="21"/>
              </w:rPr>
              <w:t>接口、≥</w:t>
            </w:r>
            <w:r>
              <w:rPr>
                <w:rFonts w:cs="Calibri" w:asciiTheme="minorEastAsia" w:hAnsiTheme="minorEastAsia"/>
                <w:kern w:val="0"/>
                <w:szCs w:val="21"/>
              </w:rPr>
              <w:t>4</w:t>
            </w:r>
            <w:r>
              <w:rPr>
                <w:rFonts w:hint="eastAsia" w:cs="Calibri" w:asciiTheme="minorEastAsia" w:hAnsiTheme="minorEastAsia"/>
                <w:kern w:val="0"/>
                <w:szCs w:val="21"/>
              </w:rPr>
              <w:t>个</w:t>
            </w:r>
            <w:r>
              <w:rPr>
                <w:rFonts w:cs="Calibri" w:asciiTheme="minorEastAsia" w:hAnsiTheme="minorEastAsia"/>
                <w:kern w:val="0"/>
                <w:szCs w:val="21"/>
              </w:rPr>
              <w:t>RJ45</w:t>
            </w:r>
            <w:r>
              <w:rPr>
                <w:rFonts w:hint="eastAsia" w:cs="Calibri" w:asciiTheme="minorEastAsia" w:hAnsiTheme="minorEastAsia"/>
                <w:kern w:val="0"/>
                <w:szCs w:val="21"/>
              </w:rPr>
              <w:t>网络接口、≥</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USB2.0</w:t>
            </w:r>
            <w:r>
              <w:rPr>
                <w:rFonts w:hint="eastAsia" w:cs="Calibri" w:asciiTheme="minorEastAsia" w:hAnsiTheme="minorEastAsia"/>
                <w:kern w:val="0"/>
                <w:szCs w:val="21"/>
              </w:rPr>
              <w:t>接口、≥</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USB3.0</w:t>
            </w:r>
            <w:r>
              <w:rPr>
                <w:rFonts w:hint="eastAsia" w:cs="Calibri" w:asciiTheme="minorEastAsia" w:hAnsiTheme="minorEastAsia"/>
                <w:kern w:val="0"/>
                <w:szCs w:val="21"/>
              </w:rPr>
              <w:t>接口。</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w:t>
            </w:r>
            <w:r>
              <w:rPr>
                <w:rFonts w:cs="Calibri" w:asciiTheme="minorEastAsia" w:hAnsiTheme="minorEastAsia"/>
                <w:kern w:val="0"/>
                <w:szCs w:val="21"/>
              </w:rPr>
              <w:t xml:space="preserve"> </w:t>
            </w:r>
            <w:r>
              <w:rPr>
                <w:rFonts w:hint="eastAsia" w:cs="Calibri" w:asciiTheme="minorEastAsia" w:hAnsiTheme="minorEastAsia"/>
                <w:kern w:val="0"/>
                <w:szCs w:val="21"/>
              </w:rPr>
              <w:t>支持≥</w:t>
            </w:r>
            <w:r>
              <w:rPr>
                <w:rFonts w:cs="Calibri" w:asciiTheme="minorEastAsia" w:hAnsiTheme="minorEastAsia"/>
                <w:kern w:val="0"/>
                <w:szCs w:val="21"/>
              </w:rPr>
              <w:t>16</w:t>
            </w:r>
            <w:r>
              <w:rPr>
                <w:rFonts w:hint="eastAsia" w:cs="Calibri" w:asciiTheme="minorEastAsia" w:hAnsiTheme="minorEastAsia"/>
                <w:kern w:val="0"/>
                <w:szCs w:val="21"/>
              </w:rPr>
              <w:t>块</w:t>
            </w:r>
            <w:r>
              <w:rPr>
                <w:rFonts w:cs="Calibri" w:asciiTheme="minorEastAsia" w:hAnsiTheme="minorEastAsia"/>
                <w:kern w:val="0"/>
                <w:szCs w:val="21"/>
              </w:rPr>
              <w:t>SATA</w:t>
            </w:r>
            <w:r>
              <w:rPr>
                <w:rFonts w:hint="eastAsia" w:cs="Calibri" w:asciiTheme="minorEastAsia" w:hAnsiTheme="minorEastAsia"/>
                <w:kern w:val="0"/>
                <w:szCs w:val="21"/>
              </w:rPr>
              <w:t>接口硬盘、≥</w:t>
            </w:r>
            <w:r>
              <w:rPr>
                <w:rFonts w:cs="Calibri" w:asciiTheme="minorEastAsia" w:hAnsiTheme="minorEastAsia"/>
                <w:kern w:val="0"/>
                <w:szCs w:val="21"/>
              </w:rPr>
              <w:t>1</w:t>
            </w:r>
            <w:r>
              <w:rPr>
                <w:rFonts w:hint="eastAsia" w:cs="Calibri" w:asciiTheme="minorEastAsia" w:hAnsiTheme="minorEastAsia"/>
                <w:kern w:val="0"/>
                <w:szCs w:val="21"/>
              </w:rPr>
              <w:t>路音频输入接口、≥</w:t>
            </w:r>
            <w:r>
              <w:rPr>
                <w:rFonts w:cs="Calibri" w:asciiTheme="minorEastAsia" w:hAnsiTheme="minorEastAsia"/>
                <w:kern w:val="0"/>
                <w:szCs w:val="21"/>
              </w:rPr>
              <w:t>1</w:t>
            </w:r>
            <w:r>
              <w:rPr>
                <w:rFonts w:hint="eastAsia" w:cs="Calibri" w:asciiTheme="minorEastAsia" w:hAnsiTheme="minorEastAsia"/>
                <w:kern w:val="0"/>
                <w:szCs w:val="21"/>
              </w:rPr>
              <w:t>路音频输出接口；≥</w:t>
            </w:r>
            <w:r>
              <w:rPr>
                <w:rFonts w:cs="Calibri" w:asciiTheme="minorEastAsia" w:hAnsiTheme="minorEastAsia"/>
                <w:kern w:val="0"/>
                <w:szCs w:val="21"/>
              </w:rPr>
              <w:t>16</w:t>
            </w:r>
            <w:r>
              <w:rPr>
                <w:rFonts w:hint="eastAsia" w:cs="Calibri" w:asciiTheme="minorEastAsia" w:hAnsiTheme="minorEastAsia"/>
                <w:kern w:val="0"/>
                <w:szCs w:val="21"/>
              </w:rPr>
              <w:t>路报警输入接口、≥</w:t>
            </w:r>
            <w:r>
              <w:rPr>
                <w:rFonts w:cs="Calibri" w:asciiTheme="minorEastAsia" w:hAnsiTheme="minorEastAsia"/>
                <w:kern w:val="0"/>
                <w:szCs w:val="21"/>
              </w:rPr>
              <w:t>8</w:t>
            </w:r>
            <w:r>
              <w:rPr>
                <w:rFonts w:hint="eastAsia" w:cs="Calibri" w:asciiTheme="minorEastAsia" w:hAnsiTheme="minorEastAsia"/>
                <w:kern w:val="0"/>
                <w:szCs w:val="21"/>
              </w:rPr>
              <w:t>路报警输出接口。</w:t>
            </w:r>
            <w:r>
              <w:rPr>
                <w:rFonts w:hint="eastAsia" w:cs="Calibri" w:asciiTheme="minorEastAsia" w:hAnsiTheme="minorEastAsia"/>
                <w:kern w:val="0"/>
                <w:szCs w:val="21"/>
              </w:rPr>
              <w:br w:type="textWrapping"/>
            </w:r>
            <w:r>
              <w:rPr>
                <w:rFonts w:hint="eastAsia" w:cs="Calibri" w:asciiTheme="minorEastAsia" w:hAnsiTheme="minorEastAsia"/>
                <w:kern w:val="0"/>
                <w:szCs w:val="21"/>
              </w:rPr>
              <w:t>12、支持秒级提取硬盘中人脸图片文件，用户可快速浏览全部通道中的图片文件。</w:t>
            </w:r>
            <w:r>
              <w:rPr>
                <w:rFonts w:hint="eastAsia" w:cs="Calibri" w:asciiTheme="minorEastAsia" w:hAnsiTheme="minorEastAsia"/>
                <w:kern w:val="0"/>
                <w:szCs w:val="21"/>
              </w:rPr>
              <w:br w:type="textWrapping"/>
            </w:r>
            <w:r>
              <w:rPr>
                <w:rFonts w:hint="eastAsia" w:cs="Calibri" w:asciiTheme="minorEastAsia" w:hAnsiTheme="minorEastAsia"/>
                <w:kern w:val="0"/>
                <w:szCs w:val="21"/>
              </w:rPr>
              <w:t>13、 支持人脸识别库管理,支持新建、删除、修改、查询、复制人脸库，可导入导出人脸名单，支持≥16个人脸库，库容≥30W张人脸图片。</w:t>
            </w:r>
            <w:r>
              <w:rPr>
                <w:rFonts w:hint="eastAsia" w:cs="Calibri" w:asciiTheme="minorEastAsia" w:hAnsiTheme="minorEastAsia"/>
                <w:kern w:val="0"/>
                <w:szCs w:val="21"/>
              </w:rPr>
              <w:br w:type="textWrapping"/>
            </w:r>
            <w:r>
              <w:rPr>
                <w:rFonts w:hint="eastAsia" w:cs="Calibri" w:asciiTheme="minorEastAsia" w:hAnsiTheme="minorEastAsia"/>
                <w:kern w:val="0"/>
                <w:szCs w:val="21"/>
              </w:rPr>
              <w:t>14、 支持人脸比对报警及联动，可设置人脸相似度0-100，支持推送报警消息至客户端，客户端可实时展示人脸比对结果。</w:t>
            </w:r>
            <w:r>
              <w:rPr>
                <w:rFonts w:hint="eastAsia" w:cs="Calibri" w:asciiTheme="minorEastAsia" w:hAnsiTheme="minorEastAsia"/>
                <w:kern w:val="0"/>
                <w:szCs w:val="21"/>
              </w:rPr>
              <w:br w:type="textWrapping"/>
            </w:r>
            <w:r>
              <w:rPr>
                <w:rFonts w:hint="eastAsia" w:cs="Calibri" w:asciiTheme="minorEastAsia" w:hAnsiTheme="minorEastAsia"/>
                <w:kern w:val="0"/>
                <w:szCs w:val="21"/>
              </w:rPr>
              <w:t>15、 支持人脸以图搜图，可从外部、人脸库、人脸检索结果导入人脸样本照片并设置相似度，检索出符合目标相似度的人脸图片，可查看背景图并回放关联录像并导出人脸图片及录像；支持按通道、时间检索人脸图片，支持将检索结果中人脸图片添加到人脸库。</w:t>
            </w:r>
            <w:r>
              <w:rPr>
                <w:rFonts w:hint="eastAsia" w:cs="Calibri" w:asciiTheme="minorEastAsia" w:hAnsiTheme="minorEastAsia"/>
                <w:kern w:val="0"/>
                <w:szCs w:val="21"/>
              </w:rPr>
              <w:br w:type="textWrapping"/>
            </w:r>
            <w:r>
              <w:rPr>
                <w:rFonts w:hint="eastAsia" w:cs="Calibri" w:asciiTheme="minorEastAsia" w:hAnsiTheme="minorEastAsia"/>
                <w:kern w:val="0"/>
                <w:szCs w:val="21"/>
              </w:rPr>
              <w:t>16、★支持识别多种学生课堂行为：阅读、书写、听讲、举手、姿态、趴桌子、玩手机、朝向（提供公安部检测报告复印件证明，并加盖厂商公章或投标专用章）</w:t>
            </w:r>
            <w:r>
              <w:rPr>
                <w:rFonts w:hint="eastAsia" w:cs="Calibri" w:asciiTheme="minorEastAsia" w:hAnsiTheme="minorEastAsia"/>
                <w:kern w:val="0"/>
                <w:szCs w:val="21"/>
              </w:rPr>
              <w:br w:type="textWrapping"/>
            </w:r>
            <w:r>
              <w:rPr>
                <w:rFonts w:hint="eastAsia" w:cs="Calibri" w:asciiTheme="minorEastAsia" w:hAnsiTheme="minorEastAsia"/>
                <w:kern w:val="0"/>
                <w:szCs w:val="21"/>
              </w:rPr>
              <w:t>17、支持存储行为数据；</w:t>
            </w:r>
            <w:r>
              <w:rPr>
                <w:rFonts w:hint="eastAsia" w:cs="Calibri" w:asciiTheme="minorEastAsia" w:hAnsiTheme="minorEastAsia"/>
                <w:kern w:val="0"/>
                <w:szCs w:val="21"/>
              </w:rPr>
              <w:br w:type="textWrapping"/>
            </w:r>
            <w:r>
              <w:rPr>
                <w:rFonts w:hint="eastAsia" w:cs="Calibri" w:asciiTheme="minorEastAsia" w:hAnsiTheme="minorEastAsia"/>
                <w:kern w:val="0"/>
                <w:szCs w:val="21"/>
              </w:rPr>
              <w:t>18、★支持抓拍图片与人脸库图片核对，人脸比对成功完成一次人员点名，自动生成点名数据（提供公安部检测报告复印件证明，并加盖厂商公章或投标专用章）</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硬盘</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8T,7200RPM,3.5寸,SATA</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教师授课摄像机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为保证画面清晰度，相机可支持不小于</w:t>
            </w:r>
            <w:r>
              <w:rPr>
                <w:rFonts w:cs="Calibri" w:asciiTheme="minorEastAsia" w:hAnsiTheme="minorEastAsia"/>
                <w:kern w:val="0"/>
                <w:szCs w:val="21"/>
              </w:rPr>
              <w:t>3840*2160</w:t>
            </w:r>
            <w:r>
              <w:rPr>
                <w:rFonts w:hint="eastAsia" w:cs="Calibri" w:asciiTheme="minorEastAsia" w:hAnsiTheme="minorEastAsia"/>
                <w:kern w:val="0"/>
                <w:szCs w:val="21"/>
              </w:rPr>
              <w:t>的分辨率输出，同时支持向下兼容</w:t>
            </w:r>
            <w:r>
              <w:rPr>
                <w:rFonts w:cs="Calibri" w:asciiTheme="minorEastAsia" w:hAnsiTheme="minorEastAsia"/>
                <w:kern w:val="0"/>
                <w:szCs w:val="21"/>
              </w:rPr>
              <w:t>3072*1728</w:t>
            </w:r>
            <w:r>
              <w:rPr>
                <w:rFonts w:hint="eastAsia" w:cs="Calibri" w:asciiTheme="minorEastAsia" w:hAnsiTheme="minorEastAsia"/>
                <w:kern w:val="0"/>
                <w:szCs w:val="21"/>
              </w:rPr>
              <w:t>、</w:t>
            </w:r>
            <w:r>
              <w:rPr>
                <w:rFonts w:cs="Calibri" w:asciiTheme="minorEastAsia" w:hAnsiTheme="minorEastAsia"/>
                <w:kern w:val="0"/>
                <w:szCs w:val="21"/>
              </w:rPr>
              <w:t>2560*1440</w:t>
            </w:r>
            <w:r>
              <w:rPr>
                <w:rFonts w:hint="eastAsia" w:cs="Calibri" w:asciiTheme="minorEastAsia" w:hAnsiTheme="minorEastAsia"/>
                <w:kern w:val="0"/>
                <w:szCs w:val="21"/>
              </w:rPr>
              <w:t>、</w:t>
            </w:r>
            <w:r>
              <w:rPr>
                <w:rFonts w:cs="Calibri" w:asciiTheme="minorEastAsia" w:hAnsiTheme="minorEastAsia"/>
                <w:kern w:val="0"/>
                <w:szCs w:val="21"/>
              </w:rPr>
              <w:t>1920*1080</w:t>
            </w:r>
            <w:r>
              <w:rPr>
                <w:rFonts w:hint="eastAsia" w:cs="Calibri" w:asciiTheme="minorEastAsia" w:hAnsiTheme="minorEastAsia"/>
                <w:kern w:val="0"/>
                <w:szCs w:val="21"/>
              </w:rPr>
              <w:t>、</w:t>
            </w:r>
            <w:r>
              <w:rPr>
                <w:rFonts w:cs="Calibri" w:asciiTheme="minorEastAsia" w:hAnsiTheme="minorEastAsia"/>
                <w:kern w:val="0"/>
                <w:szCs w:val="21"/>
              </w:rPr>
              <w:t>1280*720</w:t>
            </w:r>
            <w:r>
              <w:rPr>
                <w:rFonts w:hint="eastAsia" w:cs="Calibri" w:asciiTheme="minorEastAsia" w:hAnsiTheme="minorEastAsia"/>
                <w:kern w:val="0"/>
                <w:szCs w:val="21"/>
              </w:rPr>
              <w:t>等分辨率的输出，且视频可最高支持</w:t>
            </w:r>
            <w:r>
              <w:rPr>
                <w:rFonts w:cs="Calibri" w:asciiTheme="minorEastAsia" w:hAnsiTheme="minorEastAsia"/>
                <w:kern w:val="0"/>
                <w:szCs w:val="21"/>
              </w:rPr>
              <w:t>16Mbps</w:t>
            </w:r>
            <w:r>
              <w:rPr>
                <w:rFonts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支持输出全景画面，全景画面分辨率可达</w:t>
            </w:r>
            <w:r>
              <w:rPr>
                <w:rFonts w:cs="Calibri" w:asciiTheme="minorEastAsia" w:hAnsiTheme="minorEastAsia"/>
                <w:kern w:val="0"/>
                <w:szCs w:val="21"/>
              </w:rPr>
              <w:t>200</w:t>
            </w:r>
            <w:r>
              <w:rPr>
                <w:rFonts w:hint="eastAsia" w:cs="Calibri" w:asciiTheme="minorEastAsia" w:hAnsiTheme="minorEastAsia"/>
                <w:kern w:val="0"/>
                <w:szCs w:val="21"/>
              </w:rPr>
              <w:t>万像素（</w:t>
            </w:r>
            <w:r>
              <w:rPr>
                <w:rFonts w:cs="Calibri" w:asciiTheme="minorEastAsia" w:hAnsiTheme="minorEastAsia"/>
                <w:kern w:val="0"/>
                <w:szCs w:val="21"/>
              </w:rPr>
              <w:t>1920 × 1080</w:t>
            </w:r>
            <w:r>
              <w:rPr>
                <w:rFonts w:hint="eastAsia" w:cs="Calibri" w:asciiTheme="minorEastAsia" w:hAnsiTheme="minorEastAsia"/>
                <w:kern w:val="0"/>
                <w:szCs w:val="21"/>
              </w:rPr>
              <w:t>）</w:t>
            </w:r>
            <w:r>
              <w:rPr>
                <w:rFonts w:cs="Calibri" w:asciiTheme="minorEastAsia" w:hAnsiTheme="minorEastAsia"/>
                <w:kern w:val="0"/>
                <w:szCs w:val="21"/>
              </w:rPr>
              <w:t>,</w:t>
            </w:r>
            <w:r>
              <w:rPr>
                <w:rFonts w:hint="eastAsia" w:cs="Calibri" w:asciiTheme="minorEastAsia" w:hAnsiTheme="minorEastAsia"/>
                <w:kern w:val="0"/>
                <w:szCs w:val="21"/>
              </w:rPr>
              <w:t>并在此分辨率下可输出</w:t>
            </w:r>
            <w:r>
              <w:rPr>
                <w:rFonts w:cs="Calibri" w:asciiTheme="minorEastAsia" w:hAnsiTheme="minorEastAsia"/>
                <w:kern w:val="0"/>
                <w:szCs w:val="21"/>
              </w:rPr>
              <w:t>30fps</w:t>
            </w:r>
            <w:r>
              <w:rPr>
                <w:rFonts w:hint="eastAsia" w:cs="Calibri" w:asciiTheme="minorEastAsia" w:hAnsiTheme="minorEastAsia"/>
                <w:kern w:val="0"/>
                <w:szCs w:val="21"/>
              </w:rPr>
              <w:t>实时图像</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为节省网络带宽，相机支持</w:t>
            </w:r>
            <w:r>
              <w:rPr>
                <w:rFonts w:cs="Calibri" w:asciiTheme="minorEastAsia" w:hAnsiTheme="minorEastAsia"/>
                <w:kern w:val="0"/>
                <w:szCs w:val="21"/>
              </w:rPr>
              <w:t>H.265</w:t>
            </w:r>
            <w:r>
              <w:rPr>
                <w:rFonts w:hint="eastAsia" w:cs="Calibri" w:asciiTheme="minorEastAsia" w:hAnsiTheme="minorEastAsia"/>
                <w:kern w:val="0"/>
                <w:szCs w:val="21"/>
              </w:rPr>
              <w:t>、</w:t>
            </w:r>
            <w:r>
              <w:rPr>
                <w:rFonts w:cs="Calibri" w:asciiTheme="minorEastAsia" w:hAnsiTheme="minorEastAsia"/>
                <w:kern w:val="0"/>
                <w:szCs w:val="21"/>
              </w:rPr>
              <w:t>H.264</w:t>
            </w:r>
            <w:r>
              <w:rPr>
                <w:rFonts w:hint="eastAsia" w:cs="Calibri" w:asciiTheme="minorEastAsia" w:hAnsiTheme="minorEastAsia"/>
                <w:kern w:val="0"/>
                <w:szCs w:val="21"/>
              </w:rPr>
              <w:t>编码格式可调</w:t>
            </w:r>
            <w:r>
              <w:rPr>
                <w:rFonts w:hint="eastAsia"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支持输出特写画面，特写画面分辨率可达</w:t>
            </w:r>
            <w:r>
              <w:rPr>
                <w:rFonts w:cs="Calibri" w:asciiTheme="minorEastAsia" w:hAnsiTheme="minorEastAsia"/>
                <w:kern w:val="0"/>
                <w:szCs w:val="21"/>
              </w:rPr>
              <w:t>200</w:t>
            </w:r>
            <w:r>
              <w:rPr>
                <w:rFonts w:hint="eastAsia" w:cs="Calibri" w:asciiTheme="minorEastAsia" w:hAnsiTheme="minorEastAsia"/>
                <w:kern w:val="0"/>
                <w:szCs w:val="21"/>
              </w:rPr>
              <w:t>万像素（</w:t>
            </w:r>
            <w:r>
              <w:rPr>
                <w:rFonts w:cs="Calibri" w:asciiTheme="minorEastAsia" w:hAnsiTheme="minorEastAsia"/>
                <w:kern w:val="0"/>
                <w:szCs w:val="21"/>
              </w:rPr>
              <w:t>1920 × 1080</w:t>
            </w:r>
            <w:r>
              <w:rPr>
                <w:rFonts w:hint="eastAsia" w:cs="Calibri" w:asciiTheme="minorEastAsia" w:hAnsiTheme="minorEastAsia"/>
                <w:kern w:val="0"/>
                <w:szCs w:val="21"/>
              </w:rPr>
              <w:t>）</w:t>
            </w:r>
            <w:r>
              <w:rPr>
                <w:rFonts w:cs="Calibri" w:asciiTheme="minorEastAsia" w:hAnsiTheme="minorEastAsia"/>
                <w:kern w:val="0"/>
                <w:szCs w:val="21"/>
              </w:rPr>
              <w:t>,</w:t>
            </w:r>
            <w:r>
              <w:rPr>
                <w:rFonts w:hint="eastAsia" w:cs="Calibri" w:asciiTheme="minorEastAsia" w:hAnsiTheme="minorEastAsia"/>
                <w:kern w:val="0"/>
                <w:szCs w:val="21"/>
              </w:rPr>
              <w:t>并在此分辨率下可输出</w:t>
            </w:r>
            <w:r>
              <w:rPr>
                <w:rFonts w:cs="Calibri" w:asciiTheme="minorEastAsia" w:hAnsiTheme="minorEastAsia"/>
                <w:kern w:val="0"/>
                <w:szCs w:val="21"/>
              </w:rPr>
              <w:t>30fps</w:t>
            </w:r>
            <w:r>
              <w:rPr>
                <w:rFonts w:hint="eastAsia" w:cs="Calibri" w:asciiTheme="minorEastAsia" w:hAnsiTheme="minorEastAsia"/>
                <w:kern w:val="0"/>
                <w:szCs w:val="21"/>
              </w:rPr>
              <w:t>实时图像</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当摄像机检测到视频画面被遮盖时，可发出</w:t>
            </w:r>
            <w:r>
              <w:rPr>
                <w:rFonts w:cs="Calibri" w:asciiTheme="minorEastAsia" w:hAnsiTheme="minorEastAsia"/>
                <w:kern w:val="0"/>
                <w:szCs w:val="21"/>
              </w:rPr>
              <w:t xml:space="preserve"> </w:t>
            </w:r>
            <w:r>
              <w:rPr>
                <w:rFonts w:hint="eastAsia" w:cs="Calibri" w:asciiTheme="minorEastAsia" w:hAnsiTheme="minorEastAsia"/>
                <w:kern w:val="0"/>
                <w:szCs w:val="21"/>
              </w:rPr>
              <w:t>报警提示，并可联动触发上传中心、上传</w:t>
            </w:r>
            <w:r>
              <w:rPr>
                <w:rFonts w:cs="Calibri" w:asciiTheme="minorEastAsia" w:hAnsiTheme="minorEastAsia"/>
                <w:kern w:val="0"/>
                <w:szCs w:val="21"/>
              </w:rPr>
              <w:t xml:space="preserve"> FTP</w:t>
            </w:r>
            <w:r>
              <w:rPr>
                <w:rFonts w:hint="eastAsia" w:cs="Calibri" w:asciiTheme="minorEastAsia" w:hAnsiTheme="minorEastAsia"/>
                <w:kern w:val="0"/>
                <w:szCs w:val="21"/>
              </w:rPr>
              <w:t>，发送邮件及联动录像</w:t>
            </w:r>
            <w:r>
              <w:rPr>
                <w:rFonts w:hint="eastAsia"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在</w:t>
            </w:r>
            <w:r>
              <w:rPr>
                <w:rFonts w:cs="Calibri" w:asciiTheme="minorEastAsia" w:hAnsiTheme="minorEastAsia"/>
                <w:kern w:val="0"/>
                <w:szCs w:val="21"/>
              </w:rPr>
              <w:t xml:space="preserve"> IE </w:t>
            </w:r>
            <w:r>
              <w:rPr>
                <w:rFonts w:hint="eastAsia" w:cs="Calibri" w:asciiTheme="minorEastAsia" w:hAnsiTheme="minorEastAsia"/>
                <w:kern w:val="0"/>
                <w:szCs w:val="21"/>
              </w:rPr>
              <w:t>浏览器下，具有防红外过曝设置选项，当样品开启红外灯光功能后，能根据所摄目</w:t>
            </w:r>
            <w:r>
              <w:rPr>
                <w:rFonts w:cs="Calibri" w:asciiTheme="minorEastAsia" w:hAnsiTheme="minorEastAsia"/>
                <w:kern w:val="0"/>
                <w:szCs w:val="21"/>
              </w:rPr>
              <w:t xml:space="preserve"> </w:t>
            </w:r>
            <w:r>
              <w:rPr>
                <w:rFonts w:hint="eastAsia" w:cs="Calibri" w:asciiTheme="minorEastAsia" w:hAnsiTheme="minorEastAsia"/>
                <w:kern w:val="0"/>
                <w:szCs w:val="21"/>
              </w:rPr>
              <w:t>标距离自动调节红外辐射功率</w:t>
            </w:r>
            <w:r>
              <w:rPr>
                <w:rFonts w:hint="eastAsia"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为调节相机拍摄场景方便，支持手动变焦、自动聚焦、自动调节光圈功能</w:t>
            </w:r>
            <w:r>
              <w:rPr>
                <w:rFonts w:hint="eastAsia"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教师跟踪支持实时跟踪和动态跟踪</w:t>
            </w:r>
            <w:r>
              <w:rPr>
                <w:rFonts w:cs="Calibri" w:asciiTheme="minorEastAsia" w:hAnsiTheme="minorEastAsia"/>
                <w:kern w:val="0"/>
                <w:szCs w:val="21"/>
              </w:rPr>
              <w:t xml:space="preserve"> </w:t>
            </w:r>
            <w:r>
              <w:rPr>
                <w:rFonts w:hint="eastAsia" w:cs="Calibri" w:asciiTheme="minorEastAsia" w:hAnsiTheme="minorEastAsia"/>
                <w:kern w:val="0"/>
                <w:szCs w:val="21"/>
              </w:rPr>
              <w:t>两种教师跟踪模式</w:t>
            </w:r>
            <w:r>
              <w:rPr>
                <w:rFonts w:hint="eastAsia"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教师特写功能，在实时跟踪模式下，支持教师正向、侧向</w:t>
            </w:r>
            <w:r>
              <w:rPr>
                <w:rFonts w:cs="Calibri" w:asciiTheme="minorEastAsia" w:hAnsiTheme="minorEastAsia"/>
                <w:kern w:val="0"/>
                <w:szCs w:val="21"/>
              </w:rPr>
              <w:t xml:space="preserve"> 90°</w:t>
            </w:r>
            <w:r>
              <w:rPr>
                <w:rFonts w:hint="eastAsia" w:cs="Calibri" w:asciiTheme="minorEastAsia" w:hAnsiTheme="minorEastAsia"/>
                <w:kern w:val="0"/>
                <w:szCs w:val="21"/>
              </w:rPr>
              <w:t>朝向镜头时，教师</w:t>
            </w:r>
            <w:r>
              <w:rPr>
                <w:rFonts w:cs="Calibri" w:asciiTheme="minorEastAsia" w:hAnsiTheme="minorEastAsia"/>
                <w:kern w:val="0"/>
                <w:szCs w:val="21"/>
              </w:rPr>
              <w:t xml:space="preserve"> </w:t>
            </w:r>
            <w:r>
              <w:rPr>
                <w:rFonts w:hint="eastAsia" w:cs="Calibri" w:asciiTheme="minorEastAsia" w:hAnsiTheme="minorEastAsia"/>
                <w:kern w:val="0"/>
                <w:szCs w:val="21"/>
              </w:rPr>
              <w:t>特写换面实时跟随教师位置移动。</w:t>
            </w:r>
            <w:r>
              <w:rPr>
                <w:rFonts w:hint="eastAsia" w:cs="Calibri" w:asciiTheme="minorEastAsia" w:hAnsiTheme="minorEastAsia"/>
                <w:kern w:val="0"/>
                <w:szCs w:val="21"/>
              </w:rPr>
              <w:br w:type="textWrapping"/>
            </w:r>
            <w:r>
              <w:rPr>
                <w:rFonts w:cs="Calibri" w:asciiTheme="minorEastAsia" w:hAnsiTheme="minorEastAsia"/>
                <w:kern w:val="0"/>
                <w:szCs w:val="21"/>
              </w:rPr>
              <w:t xml:space="preserve">10. </w:t>
            </w:r>
            <w:r>
              <w:rPr>
                <w:rFonts w:hint="eastAsia" w:cs="Calibri" w:asciiTheme="minorEastAsia" w:hAnsiTheme="minorEastAsia"/>
                <w:kern w:val="0"/>
                <w:szCs w:val="21"/>
              </w:rPr>
              <w:t>★板书特写支持，当教师背向镜头时，摄像</w:t>
            </w:r>
            <w:r>
              <w:rPr>
                <w:rFonts w:cs="Calibri" w:asciiTheme="minorEastAsia" w:hAnsiTheme="minorEastAsia"/>
                <w:kern w:val="0"/>
                <w:szCs w:val="21"/>
              </w:rPr>
              <w:t xml:space="preserve"> </w:t>
            </w:r>
            <w:r>
              <w:rPr>
                <w:rFonts w:hint="eastAsia" w:cs="Calibri" w:asciiTheme="minorEastAsia" w:hAnsiTheme="minorEastAsia"/>
                <w:kern w:val="0"/>
                <w:szCs w:val="21"/>
              </w:rPr>
              <w:t>机可使监控画面自动切换为板书特写画面（提供公安部检测报告复印件证明，并加盖厂商公章或投标专用章）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11. </w:t>
            </w:r>
            <w:r>
              <w:rPr>
                <w:rFonts w:hint="eastAsia" w:cs="Calibri" w:asciiTheme="minorEastAsia" w:hAnsiTheme="minorEastAsia"/>
                <w:kern w:val="0"/>
                <w:szCs w:val="21"/>
              </w:rPr>
              <w:t>在教师行为检测中，为减少误检测，可设置非人目标过滤的尺寸和灵敏度</w:t>
            </w:r>
            <w:r>
              <w:rPr>
                <w:rFonts w:hint="eastAsia" w:cs="Calibri" w:asciiTheme="minorEastAsia" w:hAnsiTheme="minorEastAsia"/>
                <w:kern w:val="0"/>
                <w:szCs w:val="21"/>
              </w:rPr>
              <w:br w:type="textWrapping"/>
            </w:r>
            <w:r>
              <w:rPr>
                <w:rFonts w:cs="Calibri" w:asciiTheme="minorEastAsia" w:hAnsiTheme="minorEastAsia"/>
                <w:kern w:val="0"/>
                <w:szCs w:val="21"/>
              </w:rPr>
              <w:t xml:space="preserve">12. </w:t>
            </w:r>
            <w:r>
              <w:rPr>
                <w:rFonts w:hint="eastAsia" w:cs="Calibri" w:asciiTheme="minorEastAsia" w:hAnsiTheme="minorEastAsia"/>
                <w:kern w:val="0"/>
                <w:szCs w:val="21"/>
              </w:rPr>
              <w:t>★支持检出、跟踪、抓拍两眼瞳距</w:t>
            </w:r>
            <w:r>
              <w:rPr>
                <w:rFonts w:cs="Calibri" w:asciiTheme="minorEastAsia" w:hAnsiTheme="minorEastAsia"/>
                <w:kern w:val="0"/>
                <w:szCs w:val="21"/>
              </w:rPr>
              <w:t>19</w:t>
            </w:r>
            <w:r>
              <w:rPr>
                <w:rFonts w:hint="eastAsia" w:cs="Calibri" w:asciiTheme="minorEastAsia" w:hAnsiTheme="minorEastAsia"/>
                <w:kern w:val="0"/>
                <w:szCs w:val="21"/>
              </w:rPr>
              <w:t>像素点以上的人脸，支持设置最佳人脸抓拍（提供公安部检测报告复印件证明，并加盖厂商公章或投标专用章）</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05</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录播主机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须采用专业一体化嵌入式设计，</w:t>
            </w:r>
            <w:r>
              <w:rPr>
                <w:rFonts w:cs="Calibri" w:asciiTheme="minorEastAsia" w:hAnsiTheme="minorEastAsia"/>
                <w:kern w:val="0"/>
                <w:szCs w:val="21"/>
              </w:rPr>
              <w:t>Linux</w:t>
            </w:r>
            <w:r>
              <w:rPr>
                <w:rFonts w:hint="eastAsia" w:cs="Calibri" w:asciiTheme="minorEastAsia" w:hAnsiTheme="minorEastAsia"/>
                <w:kern w:val="0"/>
                <w:szCs w:val="21"/>
              </w:rPr>
              <w:t>系统</w:t>
            </w:r>
            <w:r>
              <w:rPr>
                <w:rFonts w:hint="eastAsia"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需有≥</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SATA</w:t>
            </w:r>
            <w:r>
              <w:rPr>
                <w:rFonts w:hint="eastAsia" w:cs="Calibri" w:asciiTheme="minorEastAsia" w:hAnsiTheme="minorEastAsia"/>
                <w:kern w:val="0"/>
                <w:szCs w:val="21"/>
              </w:rPr>
              <w:t>接口，每个接口支持≥</w:t>
            </w:r>
            <w:r>
              <w:rPr>
                <w:rFonts w:cs="Calibri" w:asciiTheme="minorEastAsia" w:hAnsiTheme="minorEastAsia"/>
                <w:kern w:val="0"/>
                <w:szCs w:val="21"/>
              </w:rPr>
              <w:t>4TB</w:t>
            </w:r>
            <w:r>
              <w:rPr>
                <w:rFonts w:hint="eastAsia" w:cs="Calibri" w:asciiTheme="minorEastAsia" w:hAnsiTheme="minorEastAsia"/>
                <w:kern w:val="0"/>
                <w:szCs w:val="21"/>
              </w:rPr>
              <w:t>硬盘，可自动识别硬盘工作信息，非工作硬盘处于休眠状态。</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支持≥</w:t>
            </w:r>
            <w:r>
              <w:rPr>
                <w:rFonts w:cs="Calibri" w:asciiTheme="minorEastAsia" w:hAnsiTheme="minorEastAsia"/>
                <w:kern w:val="0"/>
                <w:szCs w:val="21"/>
              </w:rPr>
              <w:t>4</w:t>
            </w:r>
            <w:r>
              <w:rPr>
                <w:rFonts w:hint="eastAsia" w:cs="Calibri" w:asciiTheme="minorEastAsia" w:hAnsiTheme="minorEastAsia"/>
                <w:kern w:val="0"/>
                <w:szCs w:val="21"/>
              </w:rPr>
              <w:t>路</w:t>
            </w:r>
            <w:r>
              <w:rPr>
                <w:rFonts w:cs="Calibri" w:asciiTheme="minorEastAsia" w:hAnsiTheme="minorEastAsia"/>
                <w:kern w:val="0"/>
                <w:szCs w:val="21"/>
              </w:rPr>
              <w:t>POE</w:t>
            </w:r>
            <w:r>
              <w:rPr>
                <w:rFonts w:hint="eastAsia" w:cs="Calibri" w:asciiTheme="minorEastAsia" w:hAnsiTheme="minorEastAsia"/>
                <w:kern w:val="0"/>
                <w:szCs w:val="21"/>
              </w:rPr>
              <w:t>供电，录播主机与前端相机通过一根线材连接，即可实现相机供电、相机控制、视频传输，供电功率基于标准协议与前端相机自适应，单路供电输出功率最大可达到</w:t>
            </w:r>
            <w:r>
              <w:rPr>
                <w:rFonts w:cs="Calibri" w:asciiTheme="minorEastAsia" w:hAnsiTheme="minorEastAsia"/>
                <w:kern w:val="0"/>
                <w:szCs w:val="21"/>
              </w:rPr>
              <w:t>35W</w:t>
            </w:r>
            <w:r>
              <w:rPr>
                <w:rFonts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对于在记录过程中出现的系统死机或意外故障，高清录播一体机应能在规定的时间内自动恢复其正常工作并使故障前的信息不丢失，故障恢复时间≤</w:t>
            </w:r>
            <w:r>
              <w:rPr>
                <w:rFonts w:cs="Calibri" w:asciiTheme="minorEastAsia" w:hAnsiTheme="minorEastAsia"/>
                <w:kern w:val="0"/>
                <w:szCs w:val="21"/>
              </w:rPr>
              <w:t>5min</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设备需支持对重要的数据进行备份。支持</w:t>
            </w:r>
            <w:r>
              <w:rPr>
                <w:rFonts w:cs="Calibri" w:asciiTheme="minorEastAsia" w:hAnsiTheme="minorEastAsia"/>
                <w:kern w:val="0"/>
                <w:szCs w:val="21"/>
              </w:rPr>
              <w:t>USB</w:t>
            </w:r>
            <w:r>
              <w:rPr>
                <w:rFonts w:hint="eastAsia" w:cs="Calibri" w:asciiTheme="minorEastAsia" w:hAnsiTheme="minorEastAsia"/>
                <w:kern w:val="0"/>
                <w:szCs w:val="21"/>
              </w:rPr>
              <w:t>口外接</w:t>
            </w:r>
            <w:r>
              <w:rPr>
                <w:rFonts w:cs="Calibri" w:asciiTheme="minorEastAsia" w:hAnsiTheme="minorEastAsia"/>
                <w:kern w:val="0"/>
                <w:szCs w:val="21"/>
              </w:rPr>
              <w:t>U</w:t>
            </w:r>
            <w:r>
              <w:rPr>
                <w:rFonts w:hint="eastAsia" w:cs="Calibri" w:asciiTheme="minorEastAsia" w:hAnsiTheme="minorEastAsia"/>
                <w:kern w:val="0"/>
                <w:szCs w:val="21"/>
              </w:rPr>
              <w:t>盘</w:t>
            </w:r>
            <w:r>
              <w:rPr>
                <w:rFonts w:cs="Calibri" w:asciiTheme="minorEastAsia" w:hAnsiTheme="minorEastAsia"/>
                <w:kern w:val="0"/>
                <w:szCs w:val="21"/>
              </w:rPr>
              <w:t>/</w:t>
            </w:r>
            <w:r>
              <w:rPr>
                <w:rFonts w:hint="eastAsia" w:cs="Calibri" w:asciiTheme="minorEastAsia" w:hAnsiTheme="minorEastAsia"/>
                <w:kern w:val="0"/>
                <w:szCs w:val="21"/>
              </w:rPr>
              <w:t>移动硬盘进行备份。支持网络客户端下载数据备份。（提供第三方权威机构检测报告复印件证明，并加盖厂商公章或投标专用章）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输出信号格式需支持：</w:t>
            </w:r>
            <w:r>
              <w:rPr>
                <w:rFonts w:cs="Calibri" w:asciiTheme="minorEastAsia" w:hAnsiTheme="minorEastAsia"/>
                <w:kern w:val="0"/>
                <w:szCs w:val="21"/>
              </w:rPr>
              <w:t>1920*1080/60Hz</w:t>
            </w:r>
            <w:r>
              <w:rPr>
                <w:rFonts w:hint="eastAsia" w:cs="Calibri" w:asciiTheme="minorEastAsia" w:hAnsiTheme="minorEastAsia"/>
                <w:kern w:val="0"/>
                <w:szCs w:val="21"/>
              </w:rPr>
              <w:t>；</w:t>
            </w:r>
            <w:r>
              <w:rPr>
                <w:rFonts w:cs="Calibri" w:asciiTheme="minorEastAsia" w:hAnsiTheme="minorEastAsia"/>
                <w:kern w:val="0"/>
                <w:szCs w:val="21"/>
              </w:rPr>
              <w:t>1280*1024/60Hz</w:t>
            </w:r>
            <w:r>
              <w:rPr>
                <w:rFonts w:hint="eastAsia" w:cs="Calibri" w:asciiTheme="minorEastAsia" w:hAnsiTheme="minorEastAsia"/>
                <w:kern w:val="0"/>
                <w:szCs w:val="21"/>
              </w:rPr>
              <w:t>；</w:t>
            </w:r>
            <w:r>
              <w:rPr>
                <w:rFonts w:cs="Calibri" w:asciiTheme="minorEastAsia" w:hAnsiTheme="minorEastAsia"/>
                <w:kern w:val="0"/>
                <w:szCs w:val="21"/>
              </w:rPr>
              <w:t>1280*720/60Hz</w:t>
            </w:r>
            <w:r>
              <w:rPr>
                <w:rFonts w:hint="eastAsia" w:cs="Calibri" w:asciiTheme="minorEastAsia" w:hAnsiTheme="minorEastAsia"/>
                <w:kern w:val="0"/>
                <w:szCs w:val="21"/>
              </w:rPr>
              <w:t>；</w:t>
            </w:r>
            <w:r>
              <w:rPr>
                <w:rFonts w:cs="Calibri" w:asciiTheme="minorEastAsia" w:hAnsiTheme="minorEastAsia"/>
                <w:kern w:val="0"/>
                <w:szCs w:val="21"/>
              </w:rPr>
              <w:t>1024*768/60Hz</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所有通道最高支持</w:t>
            </w:r>
            <w:r>
              <w:rPr>
                <w:rFonts w:cs="Calibri" w:asciiTheme="minorEastAsia" w:hAnsiTheme="minorEastAsia"/>
                <w:kern w:val="0"/>
                <w:szCs w:val="21"/>
              </w:rPr>
              <w:t>1080p</w:t>
            </w:r>
            <w:r>
              <w:rPr>
                <w:rFonts w:hint="eastAsia" w:cs="Calibri" w:asciiTheme="minorEastAsia" w:hAnsiTheme="minorEastAsia"/>
                <w:kern w:val="0"/>
                <w:szCs w:val="21"/>
              </w:rPr>
              <w:t>高清实时编码图像分辨率，信噪比≥</w:t>
            </w:r>
            <w:r>
              <w:rPr>
                <w:rFonts w:cs="Calibri" w:asciiTheme="minorEastAsia" w:hAnsiTheme="minorEastAsia"/>
                <w:kern w:val="0"/>
                <w:szCs w:val="21"/>
              </w:rPr>
              <w:t>35dB</w:t>
            </w:r>
            <w:r>
              <w:rPr>
                <w:rFonts w:hint="eastAsia" w:cs="Calibri" w:asciiTheme="minorEastAsia" w:hAnsiTheme="minorEastAsia"/>
                <w:kern w:val="0"/>
                <w:szCs w:val="21"/>
              </w:rPr>
              <w:t>，回放图像帧率≥</w:t>
            </w:r>
            <w:r>
              <w:rPr>
                <w:rFonts w:cs="Calibri" w:asciiTheme="minorEastAsia" w:hAnsiTheme="minorEastAsia"/>
                <w:kern w:val="0"/>
                <w:szCs w:val="21"/>
              </w:rPr>
              <w:t>25</w:t>
            </w:r>
            <w:r>
              <w:rPr>
                <w:rFonts w:hint="eastAsia" w:cs="Calibri" w:asciiTheme="minorEastAsia" w:hAnsiTheme="minorEastAsia"/>
                <w:kern w:val="0"/>
                <w:szCs w:val="21"/>
              </w:rPr>
              <w:t>帧</w:t>
            </w:r>
            <w:r>
              <w:rPr>
                <w:rFonts w:cs="Calibri" w:asciiTheme="minorEastAsia" w:hAnsiTheme="minorEastAsia"/>
                <w:kern w:val="0"/>
                <w:szCs w:val="21"/>
              </w:rPr>
              <w:t>/s</w:t>
            </w:r>
            <w:r>
              <w:rPr>
                <w:rFonts w:hint="eastAsia" w:cs="Calibri" w:asciiTheme="minorEastAsia" w:hAnsiTheme="minorEastAsia"/>
                <w:kern w:val="0"/>
                <w:szCs w:val="21"/>
              </w:rPr>
              <w:t>，监视水平分辨力≥</w:t>
            </w:r>
            <w:r>
              <w:rPr>
                <w:rFonts w:cs="Calibri" w:asciiTheme="minorEastAsia" w:hAnsiTheme="minorEastAsia"/>
                <w:kern w:val="0"/>
                <w:szCs w:val="21"/>
              </w:rPr>
              <w:t>900TVL</w:t>
            </w:r>
            <w:r>
              <w:rPr>
                <w:rFonts w:hint="eastAsia" w:cs="Calibri" w:asciiTheme="minorEastAsia" w:hAnsiTheme="minorEastAsia"/>
                <w:kern w:val="0"/>
                <w:szCs w:val="21"/>
              </w:rPr>
              <w:t>，回放水平分辨力≥</w:t>
            </w:r>
            <w:r>
              <w:rPr>
                <w:rFonts w:cs="Calibri" w:asciiTheme="minorEastAsia" w:hAnsiTheme="minorEastAsia"/>
                <w:kern w:val="0"/>
                <w:szCs w:val="21"/>
              </w:rPr>
              <w:t>900TVL</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视音频信号的同步方式可有多种选择，但视音频信号失步时间≤</w:t>
            </w:r>
            <w:r>
              <w:rPr>
                <w:rFonts w:cs="Calibri" w:asciiTheme="minorEastAsia" w:hAnsiTheme="minorEastAsia"/>
                <w:kern w:val="0"/>
                <w:szCs w:val="21"/>
              </w:rPr>
              <w:t>1s</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设备支持导播功能，具有自动、半自动、手动三种导播模式，可设置导播策略，支持课件检测。</w:t>
            </w:r>
            <w:r>
              <w:rPr>
                <w:rFonts w:hint="eastAsia" w:cs="Calibri" w:asciiTheme="minorEastAsia" w:hAnsiTheme="minorEastAsia"/>
                <w:kern w:val="0"/>
                <w:szCs w:val="21"/>
              </w:rPr>
              <w:br w:type="textWrapping"/>
            </w:r>
            <w:r>
              <w:rPr>
                <w:rFonts w:cs="Calibri" w:asciiTheme="minorEastAsia" w:hAnsiTheme="minorEastAsia"/>
                <w:kern w:val="0"/>
                <w:szCs w:val="21"/>
              </w:rPr>
              <w:t xml:space="preserve">10. </w:t>
            </w:r>
            <w:r>
              <w:rPr>
                <w:rFonts w:hint="eastAsia" w:cs="Calibri" w:asciiTheme="minorEastAsia" w:hAnsiTheme="minorEastAsia"/>
                <w:kern w:val="0"/>
                <w:szCs w:val="21"/>
              </w:rPr>
              <w:t>录制模式支持电影模式、资源模式、画中画模式，其中资源模式录播时至少可有</w:t>
            </w:r>
            <w:r>
              <w:rPr>
                <w:rFonts w:cs="Calibri" w:asciiTheme="minorEastAsia" w:hAnsiTheme="minorEastAsia"/>
                <w:kern w:val="0"/>
                <w:szCs w:val="21"/>
              </w:rPr>
              <w:t>2</w:t>
            </w:r>
            <w:r>
              <w:rPr>
                <w:rFonts w:hint="eastAsia" w:cs="Calibri" w:asciiTheme="minorEastAsia" w:hAnsiTheme="minorEastAsia"/>
                <w:kern w:val="0"/>
                <w:szCs w:val="21"/>
              </w:rPr>
              <w:t>画面、</w:t>
            </w:r>
            <w:r>
              <w:rPr>
                <w:rFonts w:cs="Calibri" w:asciiTheme="minorEastAsia" w:hAnsiTheme="minorEastAsia"/>
                <w:kern w:val="0"/>
                <w:szCs w:val="21"/>
              </w:rPr>
              <w:t>3</w:t>
            </w:r>
            <w:r>
              <w:rPr>
                <w:rFonts w:hint="eastAsia" w:cs="Calibri" w:asciiTheme="minorEastAsia" w:hAnsiTheme="minorEastAsia"/>
                <w:kern w:val="0"/>
                <w:szCs w:val="21"/>
              </w:rPr>
              <w:t>画面、</w:t>
            </w:r>
            <w:r>
              <w:rPr>
                <w:rFonts w:cs="Calibri" w:asciiTheme="minorEastAsia" w:hAnsiTheme="minorEastAsia"/>
                <w:kern w:val="0"/>
                <w:szCs w:val="21"/>
              </w:rPr>
              <w:t>4</w:t>
            </w:r>
            <w:r>
              <w:rPr>
                <w:rFonts w:hint="eastAsia" w:cs="Calibri" w:asciiTheme="minorEastAsia" w:hAnsiTheme="minorEastAsia"/>
                <w:kern w:val="0"/>
                <w:szCs w:val="21"/>
              </w:rPr>
              <w:t>画面三种组合方式可选。</w:t>
            </w:r>
            <w:r>
              <w:rPr>
                <w:rFonts w:hint="eastAsia" w:cs="Calibri" w:asciiTheme="minorEastAsia" w:hAnsiTheme="minorEastAsia"/>
                <w:kern w:val="0"/>
                <w:szCs w:val="21"/>
              </w:rPr>
              <w:br w:type="textWrapping"/>
            </w:r>
            <w:r>
              <w:rPr>
                <w:rFonts w:cs="Calibri" w:asciiTheme="minorEastAsia" w:hAnsiTheme="minorEastAsia"/>
                <w:kern w:val="0"/>
                <w:szCs w:val="21"/>
              </w:rPr>
              <w:t xml:space="preserve">11. </w:t>
            </w:r>
            <w:r>
              <w:rPr>
                <w:rFonts w:hint="eastAsia" w:cs="Calibri" w:asciiTheme="minorEastAsia" w:hAnsiTheme="minorEastAsia"/>
                <w:kern w:val="0"/>
                <w:szCs w:val="21"/>
              </w:rPr>
              <w:t>前置液晶面板，方便教师或管理人员查看主机</w:t>
            </w:r>
            <w:r>
              <w:rPr>
                <w:rFonts w:cs="Calibri" w:asciiTheme="minorEastAsia" w:hAnsiTheme="minorEastAsia"/>
                <w:kern w:val="0"/>
                <w:szCs w:val="21"/>
              </w:rPr>
              <w:t>IP</w:t>
            </w:r>
            <w:r>
              <w:rPr>
                <w:rFonts w:hint="eastAsia" w:cs="Calibri" w:asciiTheme="minorEastAsia" w:hAnsiTheme="minorEastAsia"/>
                <w:kern w:val="0"/>
                <w:szCs w:val="21"/>
              </w:rPr>
              <w:t>地址及存储使用情况；</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06</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存储硬盘</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4TB/128MB(6Gb/秒 NCQ)/7200RPM/SATA3</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07</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抗回音拾音器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 拾音范围≥5-200平方米</w:t>
            </w:r>
            <w:r>
              <w:rPr>
                <w:rFonts w:cs="Calibri" w:asciiTheme="minorEastAsia" w:hAnsiTheme="minorEastAsia"/>
                <w:kern w:val="0"/>
                <w:szCs w:val="21"/>
              </w:rPr>
              <w:br w:type="textWrapping"/>
            </w:r>
            <w:r>
              <w:rPr>
                <w:rFonts w:cs="Calibri" w:asciiTheme="minorEastAsia" w:hAnsiTheme="minorEastAsia"/>
                <w:kern w:val="0"/>
                <w:szCs w:val="21"/>
              </w:rPr>
              <w:t>2. 灵敏度级≥-34dB</w:t>
            </w:r>
            <w:r>
              <w:rPr>
                <w:rFonts w:cs="Calibri" w:asciiTheme="minorEastAsia" w:hAnsiTheme="minorEastAsia"/>
                <w:kern w:val="0"/>
                <w:szCs w:val="21"/>
              </w:rPr>
              <w:br w:type="textWrapping"/>
            </w:r>
            <w:r>
              <w:rPr>
                <w:rFonts w:cs="Calibri" w:asciiTheme="minorEastAsia" w:hAnsiTheme="minorEastAsia"/>
                <w:kern w:val="0"/>
                <w:szCs w:val="21"/>
              </w:rPr>
              <w:t>3. 频率响应：100Hz～16KHz</w:t>
            </w:r>
            <w:r>
              <w:rPr>
                <w:rFonts w:cs="Calibri" w:asciiTheme="minorEastAsia" w:hAnsiTheme="minorEastAsia"/>
                <w:kern w:val="0"/>
                <w:szCs w:val="21"/>
              </w:rPr>
              <w:br w:type="textWrapping"/>
            </w:r>
            <w:r>
              <w:rPr>
                <w:rFonts w:cs="Calibri" w:asciiTheme="minorEastAsia" w:hAnsiTheme="minorEastAsia"/>
                <w:kern w:val="0"/>
                <w:szCs w:val="21"/>
              </w:rPr>
              <w:t>4. 指向特性：全指向性</w:t>
            </w:r>
            <w:r>
              <w:rPr>
                <w:rFonts w:cs="Calibri" w:asciiTheme="minorEastAsia" w:hAnsiTheme="minorEastAsia"/>
                <w:kern w:val="0"/>
                <w:szCs w:val="21"/>
              </w:rPr>
              <w:br w:type="textWrapping"/>
            </w:r>
            <w:r>
              <w:rPr>
                <w:rFonts w:cs="Calibri" w:asciiTheme="minorEastAsia" w:hAnsiTheme="minorEastAsia"/>
                <w:kern w:val="0"/>
                <w:szCs w:val="21"/>
              </w:rPr>
              <w:t>5. 输出阻抗：最大600欧姆非平衡</w:t>
            </w:r>
            <w:r>
              <w:rPr>
                <w:rFonts w:cs="Calibri" w:asciiTheme="minorEastAsia" w:hAnsiTheme="minorEastAsia"/>
                <w:kern w:val="0"/>
                <w:szCs w:val="21"/>
              </w:rPr>
              <w:br w:type="textWrapping"/>
            </w:r>
            <w:r>
              <w:rPr>
                <w:rFonts w:cs="Calibri" w:asciiTheme="minorEastAsia" w:hAnsiTheme="minorEastAsia"/>
                <w:kern w:val="0"/>
                <w:szCs w:val="21"/>
              </w:rPr>
              <w:t>6. 麦克风：震膜电容咪头</w:t>
            </w:r>
            <w:r>
              <w:rPr>
                <w:rFonts w:cs="Calibri" w:asciiTheme="minorEastAsia" w:hAnsiTheme="minorEastAsia"/>
                <w:kern w:val="0"/>
                <w:szCs w:val="21"/>
              </w:rPr>
              <w:br w:type="textWrapping"/>
            </w:r>
            <w:r>
              <w:rPr>
                <w:rFonts w:cs="Calibri" w:asciiTheme="minorEastAsia" w:hAnsiTheme="minorEastAsia"/>
                <w:kern w:val="0"/>
                <w:szCs w:val="21"/>
              </w:rPr>
              <w:t>7. 信号处理电路：降噪处理电路、自动增益控制电路</w:t>
            </w:r>
            <w:r>
              <w:rPr>
                <w:rFonts w:cs="Calibri" w:asciiTheme="minorEastAsia" w:hAnsiTheme="minorEastAsia"/>
                <w:kern w:val="0"/>
                <w:szCs w:val="21"/>
              </w:rPr>
              <w:br w:type="textWrapping"/>
            </w:r>
            <w:r>
              <w:rPr>
                <w:rFonts w:cs="Calibri" w:asciiTheme="minorEastAsia" w:hAnsiTheme="minorEastAsia"/>
                <w:kern w:val="0"/>
                <w:szCs w:val="21"/>
              </w:rPr>
              <w:t xml:space="preserve">8. 环境噪声消除：自动抑制房间内环境噪声，提高声音可懂度；降噪能力：0~40dB可选 </w:t>
            </w:r>
            <w:r>
              <w:rPr>
                <w:rFonts w:cs="Calibri" w:asciiTheme="minorEastAsia" w:hAnsiTheme="minorEastAsia"/>
                <w:kern w:val="0"/>
                <w:szCs w:val="21"/>
              </w:rPr>
              <w:br w:type="textWrapping"/>
            </w:r>
            <w:r>
              <w:rPr>
                <w:rFonts w:cs="Calibri" w:asciiTheme="minorEastAsia" w:hAnsiTheme="minorEastAsia"/>
                <w:kern w:val="0"/>
                <w:szCs w:val="21"/>
              </w:rPr>
              <w:t>9. 自动增益功能：自动增益控制（automatic gain control）功能；AGC范围：-24dB~-5.5dB,防破音保护功能</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08</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录播触控键盘</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、支持触摸控制，无需借助物理按键即可对实时预览、一键控制功能；</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、实时预览：支持教师视频画面、学生视频画面、导播合成画面实时预览。</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、一键控制：支持教师一键控制互动录播系统召集互动课程、互动提问、结束互动课程；</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、具有≥</w:t>
            </w:r>
            <w:r>
              <w:rPr>
                <w:rFonts w:cs="Calibri" w:asciiTheme="minorEastAsia" w:hAnsiTheme="minorEastAsia"/>
                <w:kern w:val="0"/>
                <w:szCs w:val="21"/>
              </w:rPr>
              <w:t>10.1</w:t>
            </w:r>
            <w:r>
              <w:rPr>
                <w:rFonts w:hint="eastAsia" w:cs="Calibri" w:asciiTheme="minorEastAsia" w:hAnsiTheme="minorEastAsia"/>
                <w:kern w:val="0"/>
                <w:szCs w:val="21"/>
              </w:rPr>
              <w:t>英寸</w:t>
            </w:r>
            <w:r>
              <w:rPr>
                <w:rFonts w:cs="Calibri" w:asciiTheme="minorEastAsia" w:hAnsiTheme="minorEastAsia"/>
                <w:kern w:val="0"/>
                <w:szCs w:val="21"/>
              </w:rPr>
              <w:t>TFT LCD</w:t>
            </w:r>
            <w:r>
              <w:rPr>
                <w:rFonts w:hint="eastAsia" w:cs="Calibri" w:asciiTheme="minorEastAsia" w:hAnsiTheme="minorEastAsia"/>
                <w:kern w:val="0"/>
                <w:szCs w:val="21"/>
              </w:rPr>
              <w:t>触控屏，</w:t>
            </w:r>
            <w:r>
              <w:rPr>
                <w:rFonts w:cs="Calibri" w:asciiTheme="minorEastAsia" w:hAnsiTheme="minorEastAsia"/>
                <w:kern w:val="0"/>
                <w:szCs w:val="21"/>
              </w:rPr>
              <w:t>1024*600</w:t>
            </w:r>
            <w:r>
              <w:rPr>
                <w:rFonts w:hint="eastAsia" w:cs="Calibri" w:asciiTheme="minorEastAsia" w:hAnsiTheme="minorEastAsia"/>
                <w:kern w:val="0"/>
                <w:szCs w:val="21"/>
              </w:rPr>
              <w:t>显示分辨率；</w:t>
            </w:r>
            <w:r>
              <w:rPr>
                <w:rFonts w:cs="Calibri" w:asciiTheme="minorEastAsia" w:hAnsiTheme="minorEastAsia"/>
                <w:kern w:val="0"/>
                <w:szCs w:val="21"/>
              </w:rPr>
              <w:t xml:space="preserve"> 1</w:t>
            </w:r>
            <w:r>
              <w:rPr>
                <w:rFonts w:hint="eastAsia" w:cs="Calibri" w:asciiTheme="minorEastAsia" w:hAnsiTheme="minorEastAsia"/>
                <w:kern w:val="0"/>
                <w:szCs w:val="21"/>
              </w:rPr>
              <w:t>个音频输入，</w:t>
            </w:r>
            <w:r>
              <w:rPr>
                <w:rFonts w:cs="Calibri" w:asciiTheme="minorEastAsia" w:hAnsiTheme="minorEastAsia"/>
                <w:kern w:val="0"/>
                <w:szCs w:val="21"/>
              </w:rPr>
              <w:t>3.5mm</w:t>
            </w:r>
            <w:r>
              <w:rPr>
                <w:rFonts w:hint="eastAsia" w:cs="Calibri" w:asciiTheme="minorEastAsia" w:hAnsiTheme="minorEastAsia"/>
                <w:kern w:val="0"/>
                <w:szCs w:val="21"/>
              </w:rPr>
              <w:t>立体声</w:t>
            </w:r>
            <w:r>
              <w:rPr>
                <w:rFonts w:cs="Calibri" w:asciiTheme="minorEastAsia" w:hAnsiTheme="minorEastAsia"/>
                <w:kern w:val="0"/>
                <w:szCs w:val="21"/>
              </w:rPr>
              <w:t xml:space="preserve">  </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、同时支持有线和无线接入方式，提供≥</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100M/1000M</w:t>
            </w:r>
            <w:r>
              <w:rPr>
                <w:rFonts w:hint="eastAsia" w:cs="Calibri" w:asciiTheme="minorEastAsia" w:hAnsiTheme="minorEastAsia"/>
                <w:kern w:val="0"/>
                <w:szCs w:val="21"/>
              </w:rPr>
              <w:t>自适应以太网口，支持</w:t>
            </w:r>
            <w:r>
              <w:rPr>
                <w:rFonts w:cs="Calibri" w:asciiTheme="minorEastAsia" w:hAnsiTheme="minorEastAsia"/>
                <w:kern w:val="0"/>
                <w:szCs w:val="21"/>
              </w:rPr>
              <w:t>wifi</w:t>
            </w:r>
            <w:r>
              <w:rPr>
                <w:rFonts w:hint="eastAsia" w:cs="Calibri" w:asciiTheme="minorEastAsia" w:hAnsiTheme="minorEastAsia"/>
                <w:kern w:val="0"/>
                <w:szCs w:val="21"/>
              </w:rPr>
              <w:t>；</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、具备≥</w:t>
            </w:r>
            <w:r>
              <w:rPr>
                <w:rFonts w:cs="Calibri" w:asciiTheme="minorEastAsia" w:hAnsiTheme="minorEastAsia"/>
                <w:kern w:val="0"/>
                <w:szCs w:val="21"/>
              </w:rPr>
              <w:t>2</w:t>
            </w:r>
            <w:r>
              <w:rPr>
                <w:rFonts w:hint="eastAsia" w:cs="Calibri" w:asciiTheme="minorEastAsia" w:hAnsiTheme="minorEastAsia"/>
                <w:kern w:val="0"/>
                <w:szCs w:val="21"/>
              </w:rPr>
              <w:t>个</w:t>
            </w:r>
            <w:r>
              <w:rPr>
                <w:rFonts w:cs="Calibri" w:asciiTheme="minorEastAsia" w:hAnsiTheme="minorEastAsia"/>
                <w:kern w:val="0"/>
                <w:szCs w:val="21"/>
              </w:rPr>
              <w:t>U2B 2.0</w:t>
            </w:r>
            <w:r>
              <w:rPr>
                <w:rFonts w:hint="eastAsia" w:cs="Calibri" w:asciiTheme="minorEastAsia" w:hAnsiTheme="minorEastAsia"/>
                <w:kern w:val="0"/>
                <w:szCs w:val="21"/>
              </w:rPr>
              <w:t>接口，可连接</w:t>
            </w:r>
            <w:r>
              <w:rPr>
                <w:rFonts w:cs="Calibri" w:asciiTheme="minorEastAsia" w:hAnsiTheme="minorEastAsia"/>
                <w:kern w:val="0"/>
                <w:szCs w:val="21"/>
              </w:rPr>
              <w:t>U</w:t>
            </w:r>
            <w:r>
              <w:rPr>
                <w:rFonts w:hint="eastAsia" w:cs="Calibri" w:asciiTheme="minorEastAsia" w:hAnsiTheme="minorEastAsia"/>
                <w:kern w:val="0"/>
                <w:szCs w:val="21"/>
              </w:rPr>
              <w:t>盘；</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、具有≥</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HDMI</w:t>
            </w:r>
            <w:r>
              <w:rPr>
                <w:rFonts w:hint="eastAsia" w:cs="Calibri" w:asciiTheme="minorEastAsia" w:hAnsiTheme="minorEastAsia"/>
                <w:kern w:val="0"/>
                <w:szCs w:val="21"/>
              </w:rPr>
              <w:t>，</w:t>
            </w:r>
            <w:r>
              <w:rPr>
                <w:rFonts w:cs="Calibri" w:asciiTheme="minorEastAsia" w:hAnsiTheme="minorEastAsia"/>
                <w:kern w:val="0"/>
                <w:szCs w:val="21"/>
              </w:rPr>
              <w:t>1</w:t>
            </w:r>
            <w:r>
              <w:rPr>
                <w:rFonts w:hint="eastAsia" w:cs="Calibri" w:asciiTheme="minorEastAsia" w:hAnsiTheme="minorEastAsia"/>
                <w:kern w:val="0"/>
                <w:szCs w:val="21"/>
              </w:rPr>
              <w:t>个</w:t>
            </w:r>
            <w:r>
              <w:rPr>
                <w:rFonts w:cs="Calibri" w:asciiTheme="minorEastAsia" w:hAnsiTheme="minorEastAsia"/>
                <w:kern w:val="0"/>
                <w:szCs w:val="21"/>
              </w:rPr>
              <w:t>DVI</w:t>
            </w:r>
            <w:r>
              <w:rPr>
                <w:rFonts w:hint="eastAsia" w:cs="Calibri" w:asciiTheme="minorEastAsia" w:hAnsiTheme="minorEastAsia"/>
                <w:kern w:val="0"/>
                <w:szCs w:val="21"/>
              </w:rPr>
              <w:t>接口；本地解码支持支</w:t>
            </w:r>
            <w:r>
              <w:rPr>
                <w:rFonts w:cs="Calibri" w:asciiTheme="minorEastAsia" w:hAnsiTheme="minorEastAsia"/>
                <w:kern w:val="0"/>
                <w:szCs w:val="21"/>
              </w:rPr>
              <w:t>1080P/720P/HD1/BCIF/CIF/QCIF</w:t>
            </w:r>
            <w:r>
              <w:rPr>
                <w:rFonts w:hint="eastAsia" w:cs="Calibri" w:asciiTheme="minorEastAsia" w:hAnsiTheme="minorEastAsia"/>
                <w:kern w:val="0"/>
                <w:szCs w:val="21"/>
              </w:rPr>
              <w:t>远程图像的本地预览；</w:t>
            </w:r>
            <w:r>
              <w:rPr>
                <w:rFonts w:cs="Calibri" w:asciiTheme="minorEastAsia" w:hAnsiTheme="minorEastAsia"/>
                <w:kern w:val="0"/>
                <w:szCs w:val="21"/>
              </w:rPr>
              <w:t>DC12V/POE</w:t>
            </w:r>
            <w:r>
              <w:rPr>
                <w:rFonts w:hint="eastAsia" w:cs="Calibri" w:asciiTheme="minorEastAsia" w:hAnsiTheme="minorEastAsia"/>
                <w:kern w:val="0"/>
                <w:szCs w:val="21"/>
              </w:rPr>
              <w:t>供电；功耗≤</w:t>
            </w:r>
            <w:r>
              <w:rPr>
                <w:rFonts w:cs="Calibri" w:asciiTheme="minorEastAsia" w:hAnsiTheme="minorEastAsia"/>
                <w:kern w:val="0"/>
                <w:szCs w:val="21"/>
              </w:rPr>
              <w:t>15W</w:t>
            </w:r>
            <w:r>
              <w:rPr>
                <w:rFonts w:hint="eastAsia" w:cs="Calibri" w:asciiTheme="minorEastAsia" w:hAnsiTheme="minorEastAsia"/>
                <w:kern w:val="0"/>
                <w:szCs w:val="21"/>
              </w:rPr>
              <w:t>；</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09</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教学平台服务器</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CPU</w:t>
            </w:r>
            <w:r>
              <w:rPr>
                <w:rFonts w:hint="eastAsia" w:cs="Calibri" w:asciiTheme="minorEastAsia" w:hAnsiTheme="minorEastAsia"/>
                <w:kern w:val="0"/>
                <w:szCs w:val="21"/>
              </w:rPr>
              <w:t>总数不低于</w:t>
            </w:r>
            <w:r>
              <w:rPr>
                <w:rFonts w:cs="Calibri" w:asciiTheme="minorEastAsia" w:hAnsiTheme="minorEastAsia"/>
                <w:kern w:val="0"/>
                <w:szCs w:val="21"/>
              </w:rPr>
              <w:t>1</w:t>
            </w:r>
            <w:r>
              <w:rPr>
                <w:rFonts w:hint="eastAsia" w:cs="Calibri" w:asciiTheme="minorEastAsia" w:hAnsiTheme="minorEastAsia"/>
                <w:kern w:val="0"/>
                <w:szCs w:val="21"/>
              </w:rPr>
              <w:t>颗，性能不低于</w:t>
            </w:r>
            <w:r>
              <w:rPr>
                <w:rFonts w:cs="Calibri" w:asciiTheme="minorEastAsia" w:hAnsiTheme="minorEastAsia"/>
                <w:kern w:val="0"/>
                <w:szCs w:val="21"/>
              </w:rPr>
              <w:t>24</w:t>
            </w:r>
            <w:r>
              <w:rPr>
                <w:rFonts w:hint="eastAsia" w:cs="Calibri" w:asciiTheme="minorEastAsia" w:hAnsiTheme="minorEastAsia"/>
                <w:kern w:val="0"/>
                <w:szCs w:val="21"/>
              </w:rPr>
              <w:t>核</w:t>
            </w:r>
            <w:r>
              <w:rPr>
                <w:rFonts w:cs="Calibri" w:asciiTheme="minorEastAsia" w:hAnsiTheme="minorEastAsia"/>
                <w:kern w:val="0"/>
                <w:szCs w:val="21"/>
              </w:rPr>
              <w:t>2.2GHz/64G DDR4/600G 10K SAS×2(RAID_1)/SAS_HBA/1GbE×2+10GbE×2/550W(1+1)/2U/16DIMM</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智慧教学平台</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支持教师、班主任、管理员通过教师和班级课表查看课堂考勤记录；</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支持查看进行中的课堂考勤信息，包括课程信息、已到和未到人员；</w:t>
            </w:r>
            <w:r>
              <w:rPr>
                <w:rFonts w:hint="eastAsia" w:cs="Calibri" w:asciiTheme="minorEastAsia" w:hAnsiTheme="minorEastAsia"/>
                <w:kern w:val="0"/>
                <w:szCs w:val="21"/>
              </w:rPr>
              <w:br w:type="textWrapping"/>
            </w:r>
            <w:r>
              <w:rPr>
                <w:rFonts w:cs="Calibri" w:asciiTheme="minorEastAsia" w:hAnsiTheme="minorEastAsia"/>
                <w:kern w:val="0"/>
                <w:szCs w:val="21"/>
              </w:rPr>
              <w:t>3.</w:t>
            </w:r>
            <w:r>
              <w:rPr>
                <w:rFonts w:hint="eastAsia" w:cs="Calibri" w:asciiTheme="minorEastAsia" w:hAnsiTheme="minorEastAsia"/>
                <w:kern w:val="0"/>
                <w:szCs w:val="21"/>
              </w:rPr>
              <w:t>支持查看已结束的课堂考勤信息，包括课程信息、考勤正常人员、异常人员（旷课、请假）；</w:t>
            </w:r>
            <w:r>
              <w:rPr>
                <w:rFonts w:hint="eastAsia" w:cs="Calibri" w:asciiTheme="minorEastAsia" w:hAnsiTheme="minorEastAsia"/>
                <w:kern w:val="0"/>
                <w:szCs w:val="21"/>
              </w:rPr>
              <w:br w:type="textWrapping"/>
            </w:r>
            <w:r>
              <w:rPr>
                <w:rFonts w:cs="Calibri" w:asciiTheme="minorEastAsia" w:hAnsiTheme="minorEastAsia"/>
                <w:kern w:val="0"/>
                <w:szCs w:val="21"/>
              </w:rPr>
              <w:t>4.</w:t>
            </w:r>
            <w:r>
              <w:rPr>
                <w:rFonts w:hint="eastAsia" w:cs="Calibri" w:asciiTheme="minorEastAsia" w:hAnsiTheme="minorEastAsia"/>
                <w:kern w:val="0"/>
                <w:szCs w:val="21"/>
              </w:rPr>
              <w:t>支持按照学年学期、周次查询筛选课堂考勤记录；</w:t>
            </w:r>
            <w:r>
              <w:rPr>
                <w:rFonts w:hint="eastAsia" w:cs="Calibri" w:asciiTheme="minorEastAsia" w:hAnsiTheme="minorEastAsia"/>
                <w:kern w:val="0"/>
                <w:szCs w:val="21"/>
              </w:rPr>
              <w:br w:type="textWrapping"/>
            </w:r>
            <w:r>
              <w:rPr>
                <w:rFonts w:cs="Calibri" w:asciiTheme="minorEastAsia" w:hAnsiTheme="minorEastAsia"/>
                <w:kern w:val="0"/>
                <w:szCs w:val="21"/>
              </w:rPr>
              <w:t>5.</w:t>
            </w:r>
            <w:r>
              <w:rPr>
                <w:rFonts w:hint="eastAsia" w:cs="Calibri" w:asciiTheme="minorEastAsia" w:hAnsiTheme="minorEastAsia"/>
                <w:kern w:val="0"/>
                <w:szCs w:val="21"/>
              </w:rPr>
              <w:t>支持查看课堂人数统计数据；</w:t>
            </w:r>
            <w:r>
              <w:rPr>
                <w:rFonts w:hint="eastAsia" w:cs="Calibri" w:asciiTheme="minorEastAsia" w:hAnsiTheme="minorEastAsia"/>
                <w:kern w:val="0"/>
                <w:szCs w:val="21"/>
              </w:rPr>
              <w:br w:type="textWrapping"/>
            </w:r>
            <w:r>
              <w:rPr>
                <w:rFonts w:cs="Calibri" w:asciiTheme="minorEastAsia" w:hAnsiTheme="minorEastAsia"/>
                <w:kern w:val="0"/>
                <w:szCs w:val="21"/>
              </w:rPr>
              <w:t>6.</w:t>
            </w:r>
            <w:r>
              <w:rPr>
                <w:rFonts w:hint="eastAsia" w:cs="Calibri" w:asciiTheme="minorEastAsia" w:hAnsiTheme="minorEastAsia"/>
                <w:kern w:val="0"/>
                <w:szCs w:val="21"/>
              </w:rPr>
              <w:t>支持所有课堂行为数据查看和统计；</w:t>
            </w:r>
            <w:r>
              <w:rPr>
                <w:rFonts w:hint="eastAsia" w:cs="Calibri" w:asciiTheme="minorEastAsia" w:hAnsiTheme="minorEastAsia"/>
                <w:kern w:val="0"/>
                <w:szCs w:val="21"/>
              </w:rPr>
              <w:br w:type="textWrapping"/>
            </w:r>
            <w:r>
              <w:rPr>
                <w:rFonts w:cs="Calibri" w:asciiTheme="minorEastAsia" w:hAnsiTheme="minorEastAsia"/>
                <w:kern w:val="0"/>
                <w:szCs w:val="21"/>
              </w:rPr>
              <w:t>7.</w:t>
            </w:r>
            <w:r>
              <w:rPr>
                <w:rFonts w:hint="eastAsia" w:cs="Calibri" w:asciiTheme="minorEastAsia" w:hAnsiTheme="minorEastAsia"/>
                <w:kern w:val="0"/>
                <w:szCs w:val="21"/>
              </w:rPr>
              <w:t>支持教师修改已结束的课堂考勤记录，为学生实现补签；</w:t>
            </w:r>
            <w:r>
              <w:rPr>
                <w:rFonts w:hint="eastAsia" w:cs="Calibri" w:asciiTheme="minorEastAsia" w:hAnsiTheme="minorEastAsia"/>
                <w:kern w:val="0"/>
                <w:szCs w:val="21"/>
              </w:rPr>
              <w:br w:type="textWrapping"/>
            </w:r>
            <w:r>
              <w:rPr>
                <w:rFonts w:cs="Calibri" w:asciiTheme="minorEastAsia" w:hAnsiTheme="minorEastAsia"/>
                <w:kern w:val="0"/>
                <w:szCs w:val="21"/>
              </w:rPr>
              <w:t>8.</w:t>
            </w:r>
            <w:r>
              <w:rPr>
                <w:rFonts w:hint="eastAsia" w:cs="Calibri" w:asciiTheme="minorEastAsia" w:hAnsiTheme="minorEastAsia"/>
                <w:kern w:val="0"/>
                <w:szCs w:val="21"/>
              </w:rPr>
              <w:t>支持老师批量管理学生补签申请，包括通过、驳回；</w:t>
            </w:r>
            <w:r>
              <w:rPr>
                <w:rFonts w:hint="eastAsia" w:cs="Calibri" w:asciiTheme="minorEastAsia" w:hAnsiTheme="minorEastAsia"/>
                <w:kern w:val="0"/>
                <w:szCs w:val="21"/>
              </w:rPr>
              <w:br w:type="textWrapping"/>
            </w:r>
            <w:r>
              <w:rPr>
                <w:rFonts w:cs="Calibri" w:asciiTheme="minorEastAsia" w:hAnsiTheme="minorEastAsia"/>
                <w:kern w:val="0"/>
                <w:szCs w:val="21"/>
              </w:rPr>
              <w:t>9.</w:t>
            </w:r>
            <w:r>
              <w:rPr>
                <w:rFonts w:hint="eastAsia" w:cs="Calibri" w:asciiTheme="minorEastAsia" w:hAnsiTheme="minorEastAsia"/>
                <w:kern w:val="0"/>
                <w:szCs w:val="21"/>
              </w:rPr>
              <w:t>支持通过审核状态、补签学生、补签节次和学生所属班级筛选查询学补签假记录；</w:t>
            </w:r>
            <w:r>
              <w:rPr>
                <w:rFonts w:hint="eastAsia" w:cs="Calibri" w:asciiTheme="minorEastAsia" w:hAnsiTheme="minorEastAsia"/>
                <w:kern w:val="0"/>
                <w:szCs w:val="21"/>
              </w:rPr>
              <w:br w:type="textWrapping"/>
            </w:r>
            <w:r>
              <w:rPr>
                <w:rFonts w:cs="Calibri" w:asciiTheme="minorEastAsia" w:hAnsiTheme="minorEastAsia"/>
                <w:kern w:val="0"/>
                <w:szCs w:val="21"/>
              </w:rPr>
              <w:t>10.</w:t>
            </w:r>
            <w:r>
              <w:rPr>
                <w:rFonts w:hint="eastAsia" w:cs="Calibri" w:asciiTheme="minorEastAsia" w:hAnsiTheme="minorEastAsia"/>
                <w:kern w:val="0"/>
                <w:szCs w:val="21"/>
              </w:rPr>
              <w:t>支持导出筛选查询的学生补签记录；</w:t>
            </w:r>
            <w:r>
              <w:rPr>
                <w:rFonts w:hint="eastAsia" w:cs="Calibri" w:asciiTheme="minorEastAsia" w:hAnsiTheme="minorEastAsia"/>
                <w:kern w:val="0"/>
                <w:szCs w:val="21"/>
              </w:rPr>
              <w:br w:type="textWrapping"/>
            </w:r>
            <w:r>
              <w:rPr>
                <w:rFonts w:cs="Calibri" w:asciiTheme="minorEastAsia" w:hAnsiTheme="minorEastAsia"/>
                <w:kern w:val="0"/>
                <w:szCs w:val="21"/>
              </w:rPr>
              <w:t>11.</w:t>
            </w:r>
            <w:r>
              <w:rPr>
                <w:rFonts w:hint="eastAsia" w:cs="Calibri" w:asciiTheme="minorEastAsia" w:hAnsiTheme="minorEastAsia"/>
                <w:kern w:val="0"/>
                <w:szCs w:val="21"/>
              </w:rPr>
              <w:t>支持查看补签情信息，包括补签学生、所属班级、请假类型、时间（请假、申请）、补签原因、审核状态、驳回原因；</w:t>
            </w:r>
            <w:r>
              <w:rPr>
                <w:rFonts w:hint="eastAsia" w:cs="Calibri" w:asciiTheme="minorEastAsia" w:hAnsiTheme="minorEastAsia"/>
                <w:kern w:val="0"/>
                <w:szCs w:val="21"/>
              </w:rPr>
              <w:br w:type="textWrapping"/>
            </w:r>
            <w:r>
              <w:rPr>
                <w:rFonts w:cs="Calibri" w:asciiTheme="minorEastAsia" w:hAnsiTheme="minorEastAsia"/>
                <w:kern w:val="0"/>
                <w:szCs w:val="21"/>
              </w:rPr>
              <w:t>12.</w:t>
            </w:r>
            <w:r>
              <w:rPr>
                <w:rFonts w:hint="eastAsia" w:cs="Calibri" w:asciiTheme="minorEastAsia" w:hAnsiTheme="minorEastAsia"/>
                <w:kern w:val="0"/>
                <w:szCs w:val="21"/>
              </w:rPr>
              <w:t>支持通过或驳回申请后发送待办或消息到申请学生；</w:t>
            </w:r>
            <w:r>
              <w:rPr>
                <w:rFonts w:hint="eastAsia" w:cs="Calibri" w:asciiTheme="minorEastAsia" w:hAnsiTheme="minorEastAsia"/>
                <w:kern w:val="0"/>
                <w:szCs w:val="21"/>
              </w:rPr>
              <w:br w:type="textWrapping"/>
            </w:r>
            <w:r>
              <w:rPr>
                <w:rFonts w:cs="Calibri" w:asciiTheme="minorEastAsia" w:hAnsiTheme="minorEastAsia"/>
                <w:kern w:val="0"/>
                <w:szCs w:val="21"/>
              </w:rPr>
              <w:t>13.</w:t>
            </w:r>
            <w:r>
              <w:rPr>
                <w:rFonts w:hint="eastAsia" w:cs="Calibri" w:asciiTheme="minorEastAsia" w:hAnsiTheme="minorEastAsia"/>
                <w:kern w:val="0"/>
                <w:szCs w:val="21"/>
              </w:rPr>
              <w:t>支持查看课堂随机抓拍照片作为判断学生补签的依据；</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智慧教学</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教学平板电脑</w:t>
            </w:r>
          </w:p>
        </w:tc>
        <w:tc>
          <w:tcPr>
            <w:tcW w:w="3442" w:type="pct"/>
            <w:shd w:val="clear" w:color="auto" w:fill="auto"/>
            <w:vAlign w:val="center"/>
          </w:tcPr>
          <w:p>
            <w:pPr>
              <w:jc w:val="left"/>
              <w:rPr>
                <w:rFonts w:cs="宋体" w:asciiTheme="minorEastAsia" w:hAnsiTheme="minorEastAsia"/>
                <w:szCs w:val="21"/>
              </w:rPr>
            </w:pPr>
            <w:r>
              <w:rPr>
                <w:rFonts w:hint="eastAsia" w:asciiTheme="minorEastAsia" w:hAnsiTheme="minorEastAsia"/>
                <w:szCs w:val="21"/>
              </w:rPr>
              <w:t>八核64位 1.5GHz；4G内存；32G存储；10.1”IPS 广角显示屏（1920*1200）；支持WIFI及蓝牙4.0；前后双摄像头；支持电容笔；Android 7.2； 配件：耳机、保护套、数据线、电源适配器</w:t>
            </w:r>
          </w:p>
          <w:p>
            <w:pPr>
              <w:widowControl/>
              <w:jc w:val="left"/>
              <w:rPr>
                <w:rFonts w:cs="宋体" w:asciiTheme="minorEastAsia" w:hAnsiTheme="minorEastAsia"/>
                <w:kern w:val="0"/>
                <w:szCs w:val="21"/>
              </w:rPr>
            </w:pP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智慧教学配套软件</w:t>
            </w:r>
          </w:p>
        </w:tc>
        <w:tc>
          <w:tcPr>
            <w:tcW w:w="3442" w:type="pct"/>
            <w:shd w:val="clear" w:color="auto" w:fill="auto"/>
            <w:vAlign w:val="center"/>
          </w:tcPr>
          <w:p>
            <w:pPr>
              <w:jc w:val="left"/>
              <w:rPr>
                <w:rFonts w:cs="宋体" w:asciiTheme="minorEastAsia" w:hAnsiTheme="minorEastAsia"/>
                <w:kern w:val="0"/>
                <w:szCs w:val="21"/>
              </w:rPr>
            </w:pPr>
            <w:r>
              <w:rPr>
                <w:rFonts w:hint="eastAsia" w:asciiTheme="minorEastAsia" w:hAnsiTheme="minorEastAsia"/>
                <w:szCs w:val="21"/>
              </w:rPr>
              <w:t>一、课前备课与预习</w:t>
            </w:r>
            <w:r>
              <w:rPr>
                <w:rFonts w:hint="eastAsia" w:asciiTheme="minorEastAsia" w:hAnsiTheme="minorEastAsia"/>
                <w:szCs w:val="21"/>
              </w:rPr>
              <w:br w:type="textWrapping"/>
            </w:r>
            <w:r>
              <w:rPr>
                <w:rFonts w:hint="eastAsia" w:asciiTheme="minorEastAsia" w:hAnsiTheme="minorEastAsia"/>
                <w:szCs w:val="21"/>
              </w:rPr>
              <w:t>教师可以自动搜索与教材内容相匹配的网络资源，将其整合到数字化教材中</w:t>
            </w:r>
            <w:r>
              <w:rPr>
                <w:rFonts w:hint="eastAsia" w:asciiTheme="minorEastAsia" w:hAnsiTheme="minorEastAsia"/>
                <w:szCs w:val="21"/>
              </w:rPr>
              <w:br w:type="textWrapping"/>
            </w:r>
            <w:r>
              <w:rPr>
                <w:rFonts w:hint="eastAsia" w:asciiTheme="minorEastAsia" w:hAnsiTheme="minorEastAsia"/>
                <w:szCs w:val="21"/>
              </w:rPr>
              <w:t>学生可以利用自主学习平台，进行书籍阅读、学习资料搜索、问题提问和解答、资源应用、简单自测等学习功能</w:t>
            </w:r>
            <w:r>
              <w:rPr>
                <w:rFonts w:hint="eastAsia" w:asciiTheme="minorEastAsia" w:hAnsiTheme="minorEastAsia"/>
                <w:szCs w:val="21"/>
              </w:rPr>
              <w:br w:type="textWrapping"/>
            </w:r>
            <w:r>
              <w:rPr>
                <w:rFonts w:hint="eastAsia" w:asciiTheme="minorEastAsia" w:hAnsiTheme="minorEastAsia"/>
                <w:szCs w:val="21"/>
              </w:rPr>
              <w:br w:type="textWrapping"/>
            </w:r>
            <w:r>
              <w:rPr>
                <w:rFonts w:hint="eastAsia" w:asciiTheme="minorEastAsia" w:hAnsiTheme="minorEastAsia"/>
                <w:szCs w:val="21"/>
              </w:rPr>
              <w:t>二、课堂互动教学与评测</w:t>
            </w:r>
            <w:r>
              <w:rPr>
                <w:rFonts w:hint="eastAsia" w:asciiTheme="minorEastAsia" w:hAnsiTheme="minorEastAsia"/>
                <w:szCs w:val="21"/>
              </w:rPr>
              <w:br w:type="textWrapping"/>
            </w:r>
            <w:r>
              <w:rPr>
                <w:rFonts w:hint="eastAsia" w:asciiTheme="minorEastAsia" w:hAnsiTheme="minorEastAsia"/>
                <w:szCs w:val="21"/>
              </w:rPr>
              <w:t>支持动画、视频、图片等生动的教学资源</w:t>
            </w:r>
            <w:r>
              <w:rPr>
                <w:rFonts w:hint="eastAsia" w:asciiTheme="minorEastAsia" w:hAnsiTheme="minorEastAsia"/>
                <w:szCs w:val="21"/>
              </w:rPr>
              <w:br w:type="textWrapping"/>
            </w:r>
            <w:r>
              <w:rPr>
                <w:rFonts w:hint="eastAsia" w:asciiTheme="minorEastAsia" w:hAnsiTheme="minorEastAsia"/>
                <w:szCs w:val="21"/>
              </w:rPr>
              <w:t>支持便捷灵活的大小屏互动和多屏互动</w:t>
            </w:r>
            <w:r>
              <w:rPr>
                <w:rFonts w:hint="eastAsia" w:asciiTheme="minorEastAsia" w:hAnsiTheme="minorEastAsia"/>
                <w:szCs w:val="21"/>
              </w:rPr>
              <w:br w:type="textWrapping"/>
            </w:r>
            <w:r>
              <w:rPr>
                <w:rFonts w:hint="eastAsia" w:asciiTheme="minorEastAsia" w:hAnsiTheme="minorEastAsia"/>
                <w:szCs w:val="21"/>
              </w:rPr>
              <w:t>支持教师移动授课端四分屏查看学生屏幕,可随机生成四个学生的四分屏,也可选择指定1到4个学生</w:t>
            </w:r>
            <w:r>
              <w:rPr>
                <w:rFonts w:hint="eastAsia" w:asciiTheme="minorEastAsia" w:hAnsiTheme="minorEastAsia"/>
                <w:szCs w:val="21"/>
              </w:rPr>
              <w:br w:type="textWrapping"/>
            </w:r>
            <w:r>
              <w:rPr>
                <w:rFonts w:hint="eastAsia" w:asciiTheme="minorEastAsia" w:hAnsiTheme="minorEastAsia"/>
                <w:szCs w:val="21"/>
              </w:rPr>
              <w:t>支持学生动态屏幕显示，展示学生或小组学习成果</w:t>
            </w:r>
            <w:r>
              <w:rPr>
                <w:rFonts w:hint="eastAsia" w:asciiTheme="minorEastAsia" w:hAnsiTheme="minorEastAsia"/>
                <w:szCs w:val="21"/>
              </w:rPr>
              <w:br w:type="textWrapping"/>
            </w:r>
            <w:r>
              <w:rPr>
                <w:rFonts w:hint="eastAsia" w:asciiTheme="minorEastAsia" w:hAnsiTheme="minorEastAsia"/>
                <w:szCs w:val="21"/>
              </w:rPr>
              <w:br w:type="textWrapping"/>
            </w:r>
            <w:r>
              <w:rPr>
                <w:rFonts w:hint="eastAsia" w:asciiTheme="minorEastAsia" w:hAnsiTheme="minorEastAsia"/>
                <w:szCs w:val="21"/>
              </w:rPr>
              <w:t>三、评测</w:t>
            </w:r>
            <w:r>
              <w:rPr>
                <w:rFonts w:hint="eastAsia" w:asciiTheme="minorEastAsia" w:hAnsiTheme="minorEastAsia"/>
                <w:szCs w:val="21"/>
              </w:rPr>
              <w:br w:type="textWrapping"/>
            </w:r>
            <w:r>
              <w:rPr>
                <w:rFonts w:hint="eastAsia" w:asciiTheme="minorEastAsia" w:hAnsiTheme="minorEastAsia"/>
                <w:szCs w:val="21"/>
              </w:rPr>
              <w:t>支持标准考试、随堂小考等多样化的评测方式</w:t>
            </w:r>
            <w:r>
              <w:rPr>
                <w:rFonts w:hint="eastAsia" w:asciiTheme="minorEastAsia" w:hAnsiTheme="minorEastAsia"/>
                <w:szCs w:val="21"/>
              </w:rPr>
              <w:br w:type="textWrapping"/>
            </w:r>
            <w:r>
              <w:rPr>
                <w:rFonts w:hint="eastAsia" w:asciiTheme="minorEastAsia" w:hAnsiTheme="minorEastAsia"/>
                <w:szCs w:val="21"/>
              </w:rPr>
              <w:t>支持作业统一收发、远程管理等功能</w:t>
            </w:r>
            <w:r>
              <w:rPr>
                <w:rFonts w:hint="eastAsia" w:asciiTheme="minorEastAsia" w:hAnsiTheme="minorEastAsia"/>
                <w:szCs w:val="21"/>
              </w:rPr>
              <w:br w:type="textWrapping"/>
            </w:r>
            <w:r>
              <w:rPr>
                <w:rFonts w:hint="eastAsia" w:asciiTheme="minorEastAsia" w:hAnsiTheme="minorEastAsia"/>
                <w:szCs w:val="21"/>
              </w:rPr>
              <w:t>支持在习题库直接选择习题发布</w:t>
            </w:r>
            <w:r>
              <w:rPr>
                <w:rFonts w:hint="eastAsia" w:asciiTheme="minorEastAsia" w:hAnsiTheme="minorEastAsia"/>
                <w:szCs w:val="21"/>
              </w:rPr>
              <w:br w:type="textWrapping"/>
            </w:r>
            <w:r>
              <w:rPr>
                <w:rFonts w:hint="eastAsia" w:asciiTheme="minorEastAsia" w:hAnsiTheme="minorEastAsia"/>
                <w:szCs w:val="21"/>
              </w:rPr>
              <w:t>支持全学科各题型，还能自主添加新的习题，需要时再轻松调用</w:t>
            </w:r>
            <w:r>
              <w:rPr>
                <w:rFonts w:hint="eastAsia" w:asciiTheme="minorEastAsia" w:hAnsiTheme="minorEastAsia"/>
                <w:szCs w:val="21"/>
              </w:rPr>
              <w:br w:type="textWrapping"/>
            </w:r>
            <w:r>
              <w:rPr>
                <w:rFonts w:hint="eastAsia" w:asciiTheme="minorEastAsia" w:hAnsiTheme="minorEastAsia"/>
                <w:szCs w:val="21"/>
              </w:rPr>
              <w:t>支持及时查看答题情况</w:t>
            </w:r>
            <w:r>
              <w:rPr>
                <w:rFonts w:hint="eastAsia" w:asciiTheme="minorEastAsia" w:hAnsiTheme="minorEastAsia"/>
                <w:szCs w:val="21"/>
              </w:rPr>
              <w:br w:type="textWrapping"/>
            </w:r>
            <w:r>
              <w:rPr>
                <w:rFonts w:hint="eastAsia" w:asciiTheme="minorEastAsia" w:hAnsiTheme="minorEastAsia"/>
                <w:szCs w:val="21"/>
              </w:rPr>
              <w:t>支持随堂测试报告自动生成：生成HTML的课堂报告，自动提供最高分、最低分、平均分、每道题目的正确率、得分率等数据，同时支持s-p分析</w:t>
            </w:r>
            <w:r>
              <w:rPr>
                <w:rFonts w:hint="eastAsia" w:asciiTheme="minorEastAsia" w:hAnsiTheme="minorEastAsia"/>
                <w:szCs w:val="21"/>
              </w:rPr>
              <w:br w:type="textWrapping"/>
            </w:r>
            <w:r>
              <w:rPr>
                <w:rFonts w:hint="eastAsia" w:asciiTheme="minorEastAsia" w:hAnsiTheme="minorEastAsia"/>
                <w:szCs w:val="21"/>
              </w:rPr>
              <w:br w:type="textWrapping"/>
            </w:r>
            <w:r>
              <w:rPr>
                <w:rFonts w:hint="eastAsia" w:asciiTheme="minorEastAsia" w:hAnsiTheme="minorEastAsia"/>
                <w:szCs w:val="21"/>
              </w:rPr>
              <w:t>四、自主学习</w:t>
            </w:r>
            <w:r>
              <w:rPr>
                <w:rFonts w:hint="eastAsia" w:asciiTheme="minorEastAsia" w:hAnsiTheme="minorEastAsia"/>
                <w:szCs w:val="21"/>
              </w:rPr>
              <w:br w:type="textWrapping"/>
            </w:r>
            <w:r>
              <w:rPr>
                <w:rFonts w:hint="eastAsia" w:asciiTheme="minorEastAsia" w:hAnsiTheme="minorEastAsia"/>
                <w:szCs w:val="21"/>
              </w:rPr>
              <w:t>课堂上学生平板操作受教师控制，无法自主上网，在老师给权限的情况下，可调用网络</w:t>
            </w:r>
            <w:r>
              <w:rPr>
                <w:rFonts w:hint="eastAsia" w:asciiTheme="minorEastAsia" w:hAnsiTheme="minorEastAsia"/>
                <w:szCs w:val="21"/>
              </w:rPr>
              <w:br w:type="textWrapping"/>
            </w:r>
            <w:r>
              <w:rPr>
                <w:rFonts w:hint="eastAsia" w:asciiTheme="minorEastAsia" w:hAnsiTheme="minorEastAsia"/>
                <w:szCs w:val="21"/>
              </w:rPr>
              <w:t>支持课堂互动数据自动上传，自动记录学生课堂表现</w:t>
            </w:r>
            <w:r>
              <w:rPr>
                <w:rFonts w:hint="eastAsia" w:asciiTheme="minorEastAsia" w:hAnsiTheme="minorEastAsia"/>
                <w:szCs w:val="21"/>
              </w:rPr>
              <w:br w:type="textWrapping"/>
            </w:r>
            <w:r>
              <w:rPr>
                <w:rFonts w:hint="eastAsia" w:asciiTheme="minorEastAsia" w:hAnsiTheme="minorEastAsia"/>
                <w:szCs w:val="21"/>
              </w:rPr>
              <w:t>提供个人及班级平均正确率、参与率以及出勤情况等数据</w:t>
            </w:r>
            <w:r>
              <w:rPr>
                <w:rFonts w:hint="eastAsia" w:asciiTheme="minorEastAsia" w:hAnsiTheme="minorEastAsia"/>
                <w:szCs w:val="21"/>
              </w:rPr>
              <w:br w:type="textWrapping"/>
            </w:r>
            <w:r>
              <w:rPr>
                <w:rFonts w:hint="eastAsia" w:asciiTheme="minorEastAsia" w:hAnsiTheme="minorEastAsia"/>
                <w:szCs w:val="21"/>
              </w:rPr>
              <w:br w:type="textWrapping"/>
            </w:r>
            <w:r>
              <w:rPr>
                <w:rFonts w:hint="eastAsia" w:asciiTheme="minorEastAsia" w:hAnsiTheme="minorEastAsia"/>
                <w:szCs w:val="21"/>
              </w:rPr>
              <w:t>五、课后自主学习</w:t>
            </w:r>
            <w:r>
              <w:rPr>
                <w:rFonts w:hint="eastAsia" w:asciiTheme="minorEastAsia" w:hAnsiTheme="minorEastAsia"/>
                <w:szCs w:val="21"/>
              </w:rPr>
              <w:br w:type="textWrapping"/>
            </w:r>
            <w:r>
              <w:rPr>
                <w:rFonts w:hint="eastAsia" w:asciiTheme="minorEastAsia" w:hAnsiTheme="minorEastAsia"/>
                <w:szCs w:val="21"/>
              </w:rPr>
              <w:t>学生课后可以登录资源管理平台，点播查看老师课堂教学内容，复习重点知识点</w:t>
            </w:r>
            <w:r>
              <w:rPr>
                <w:rFonts w:hint="eastAsia" w:asciiTheme="minorEastAsia" w:hAnsiTheme="minorEastAsia"/>
                <w:szCs w:val="21"/>
              </w:rPr>
              <w:br w:type="textWrapping"/>
            </w:r>
            <w:r>
              <w:rPr>
                <w:rFonts w:hint="eastAsia" w:asciiTheme="minorEastAsia" w:hAnsiTheme="minorEastAsia"/>
                <w:szCs w:val="21"/>
              </w:rPr>
              <w:t>课中或课后，老师可以在平台上给学生快速布置作业</w:t>
            </w:r>
            <w:r>
              <w:rPr>
                <w:rFonts w:hint="eastAsia" w:asciiTheme="minorEastAsia" w:hAnsiTheme="minorEastAsia"/>
                <w:szCs w:val="21"/>
              </w:rPr>
              <w:br w:type="textWrapping"/>
            </w:r>
            <w:r>
              <w:rPr>
                <w:rFonts w:hint="eastAsia" w:asciiTheme="minorEastAsia" w:hAnsiTheme="minorEastAsia"/>
                <w:szCs w:val="21"/>
              </w:rPr>
              <w:t>支持学生、家长可以马上查看作业成绩，家长也可以对孩子作业进行评价</w:t>
            </w:r>
            <w:r>
              <w:rPr>
                <w:rFonts w:hint="eastAsia" w:asciiTheme="minorEastAsia" w:hAnsiTheme="minorEastAsia"/>
                <w:szCs w:val="21"/>
              </w:rPr>
              <w:br w:type="textWrapping"/>
            </w:r>
            <w:r>
              <w:rPr>
                <w:rFonts w:hint="eastAsia" w:asciiTheme="minorEastAsia" w:hAnsiTheme="minorEastAsia"/>
                <w:szCs w:val="21"/>
              </w:rPr>
              <w:br w:type="textWrapping"/>
            </w:r>
            <w:r>
              <w:rPr>
                <w:rFonts w:hint="eastAsia" w:asciiTheme="minorEastAsia" w:hAnsiTheme="minorEastAsia"/>
                <w:szCs w:val="21"/>
              </w:rPr>
              <w:t>六、成绩</w:t>
            </w:r>
            <w:r>
              <w:rPr>
                <w:rFonts w:hint="eastAsia" w:asciiTheme="minorEastAsia" w:hAnsiTheme="minorEastAsia"/>
                <w:szCs w:val="21"/>
              </w:rPr>
              <w:br w:type="textWrapping"/>
            </w:r>
            <w:r>
              <w:rPr>
                <w:rFonts w:hint="eastAsia" w:asciiTheme="minorEastAsia" w:hAnsiTheme="minorEastAsia"/>
                <w:szCs w:val="21"/>
              </w:rPr>
              <w:t>支持为教育局/学校，提供统考/联考/单次考试的成绩统计</w:t>
            </w:r>
            <w:r>
              <w:rPr>
                <w:rFonts w:hint="eastAsia" w:asciiTheme="minorEastAsia" w:hAnsiTheme="minorEastAsia"/>
                <w:szCs w:val="21"/>
              </w:rPr>
              <w:br w:type="textWrapping"/>
            </w:r>
            <w:r>
              <w:rPr>
                <w:rFonts w:hint="eastAsia" w:asciiTheme="minorEastAsia" w:hAnsiTheme="minorEastAsia"/>
                <w:szCs w:val="21"/>
              </w:rPr>
              <w:t>支持成绩分析、知识分析与错题分析</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平板充电柜</w:t>
            </w:r>
          </w:p>
        </w:tc>
        <w:tc>
          <w:tcPr>
            <w:tcW w:w="3442" w:type="pct"/>
            <w:shd w:val="clear" w:color="auto" w:fill="auto"/>
            <w:vAlign w:val="center"/>
          </w:tcPr>
          <w:p>
            <w:pPr>
              <w:jc w:val="left"/>
              <w:rPr>
                <w:rFonts w:cs="宋体" w:asciiTheme="minorEastAsia" w:hAnsiTheme="minorEastAsia"/>
                <w:szCs w:val="21"/>
              </w:rPr>
            </w:pPr>
            <w:r>
              <w:rPr>
                <w:rFonts w:hint="eastAsia" w:asciiTheme="minorEastAsia" w:hAnsiTheme="minorEastAsia"/>
                <w:szCs w:val="21"/>
              </w:rPr>
              <w:t>1.采用全封闭防盗结构、工艺上耐酸碱腐蚀、耐磨、防静电等。</w:t>
            </w:r>
            <w:r>
              <w:rPr>
                <w:rFonts w:hint="eastAsia" w:asciiTheme="minorEastAsia" w:hAnsiTheme="minorEastAsia"/>
                <w:szCs w:val="21"/>
              </w:rPr>
              <w:br w:type="textWrapping"/>
            </w:r>
            <w:r>
              <w:rPr>
                <w:rFonts w:hint="eastAsia" w:asciiTheme="minorEastAsia" w:hAnsiTheme="minorEastAsia"/>
                <w:szCs w:val="21"/>
              </w:rPr>
              <w:t>2.支持 60 台及以上配套的平板电脑同时充电。</w:t>
            </w:r>
            <w:r>
              <w:rPr>
                <w:rFonts w:hint="eastAsia" w:asciiTheme="minorEastAsia" w:hAnsiTheme="minorEastAsia"/>
                <w:szCs w:val="21"/>
              </w:rPr>
              <w:br w:type="textWrapping"/>
            </w:r>
            <w:r>
              <w:rPr>
                <w:rFonts w:hint="eastAsia" w:asciiTheme="minorEastAsia" w:hAnsiTheme="minorEastAsia"/>
                <w:szCs w:val="21"/>
              </w:rPr>
              <w:t>3.环保 ABS 工程塑料单机隔断，隔断板具有扎线口，同时方便拿取电脑。</w:t>
            </w:r>
            <w:r>
              <w:rPr>
                <w:rFonts w:hint="eastAsia" w:asciiTheme="minorEastAsia" w:hAnsiTheme="minorEastAsia"/>
                <w:szCs w:val="21"/>
              </w:rPr>
              <w:br w:type="textWrapping"/>
            </w:r>
            <w:r>
              <w:rPr>
                <w:rFonts w:hint="eastAsia" w:asciiTheme="minorEastAsia" w:hAnsiTheme="minorEastAsia"/>
                <w:szCs w:val="21"/>
              </w:rPr>
              <w:t>4.机柜具有静音脚轮，四轮万向，四轮刹车，便于移动和固定。</w:t>
            </w:r>
            <w:r>
              <w:rPr>
                <w:rFonts w:hint="eastAsia" w:asciiTheme="minorEastAsia" w:hAnsiTheme="minorEastAsia"/>
                <w:szCs w:val="21"/>
              </w:rPr>
              <w:br w:type="textWrapping"/>
            </w:r>
            <w:r>
              <w:rPr>
                <w:rFonts w:hint="eastAsia" w:asciiTheme="minorEastAsia" w:hAnsiTheme="minorEastAsia"/>
                <w:szCs w:val="21"/>
              </w:rPr>
              <w:t>5.温控双风扇或多风扇强制散热，具有智能散热功能，充电过程中设备产生的热量由风扇强制排出，温度在安全范围内时不动。</w:t>
            </w:r>
            <w:r>
              <w:rPr>
                <w:rFonts w:hint="eastAsia" w:asciiTheme="minorEastAsia" w:hAnsiTheme="minorEastAsia"/>
                <w:szCs w:val="21"/>
              </w:rPr>
              <w:br w:type="textWrapping"/>
            </w:r>
            <w:r>
              <w:rPr>
                <w:rFonts w:hint="eastAsia" w:asciiTheme="minorEastAsia" w:hAnsiTheme="minorEastAsia"/>
                <w:szCs w:val="21"/>
              </w:rPr>
              <w:t>6.外柜上至少具备 2 个 5V USB 扩展接口。</w:t>
            </w:r>
            <w:r>
              <w:rPr>
                <w:rFonts w:hint="eastAsia" w:asciiTheme="minorEastAsia" w:hAnsiTheme="minorEastAsia"/>
                <w:szCs w:val="21"/>
              </w:rPr>
              <w:br w:type="textWrapping"/>
            </w:r>
            <w:r>
              <w:rPr>
                <w:rFonts w:hint="eastAsia" w:asciiTheme="minorEastAsia" w:hAnsiTheme="minorEastAsia"/>
                <w:szCs w:val="21"/>
              </w:rPr>
              <w:t>7.省级或以上单位电子产品监督检验所依据国家标准出具的防漏电等安全检测报告。</w:t>
            </w:r>
            <w:r>
              <w:rPr>
                <w:rFonts w:hint="eastAsia" w:asciiTheme="minorEastAsia" w:hAnsiTheme="minorEastAsia"/>
                <w:szCs w:val="21"/>
              </w:rPr>
              <w:br w:type="textWrapping"/>
            </w:r>
            <w:r>
              <w:rPr>
                <w:rFonts w:hint="eastAsia" w:asciiTheme="minorEastAsia" w:hAnsiTheme="minorEastAsia"/>
                <w:szCs w:val="21"/>
              </w:rPr>
              <w:t>8.充电柜具有稳压功能（USB端口单独变压稳压5V 2.1A 输出，工作电压100-250V）。</w:t>
            </w:r>
            <w:r>
              <w:rPr>
                <w:rFonts w:hint="eastAsia" w:asciiTheme="minorEastAsia" w:hAnsiTheme="minorEastAsia"/>
                <w:szCs w:val="21"/>
              </w:rPr>
              <w:br w:type="textWrapping"/>
            </w:r>
            <w:r>
              <w:rPr>
                <w:rFonts w:hint="eastAsia" w:asciiTheme="minorEastAsia" w:hAnsiTheme="minorEastAsia"/>
                <w:szCs w:val="21"/>
              </w:rPr>
              <w:t>9.电源输入端配备防漏电专用电源线，从源头保护设备和人员安全；免适配器，双色灯指示充电状态。</w:t>
            </w:r>
          </w:p>
          <w:p>
            <w:pPr>
              <w:widowControl/>
              <w:jc w:val="left"/>
              <w:rPr>
                <w:rFonts w:cs="宋体" w:asciiTheme="minorEastAsia" w:hAnsiTheme="minorEastAsia"/>
                <w:kern w:val="0"/>
                <w:szCs w:val="21"/>
              </w:rPr>
            </w:pP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其他配套设备</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接入交换机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1.</w:t>
            </w:r>
            <w:r>
              <w:rPr>
                <w:rFonts w:hint="eastAsia" w:cs="Calibri" w:asciiTheme="minorEastAsia" w:hAnsiTheme="minorEastAsia"/>
                <w:kern w:val="0"/>
                <w:szCs w:val="21"/>
              </w:rPr>
              <w:t>提供不少于</w:t>
            </w:r>
            <w:r>
              <w:rPr>
                <w:rFonts w:cs="Calibri" w:asciiTheme="minorEastAsia" w:hAnsiTheme="minorEastAsia"/>
                <w:kern w:val="0"/>
                <w:szCs w:val="21"/>
              </w:rPr>
              <w:t>8</w:t>
            </w:r>
            <w:r>
              <w:rPr>
                <w:rFonts w:hint="eastAsia" w:cs="Calibri" w:asciiTheme="minorEastAsia" w:hAnsiTheme="minorEastAsia"/>
                <w:kern w:val="0"/>
                <w:szCs w:val="21"/>
              </w:rPr>
              <w:t>个千兆</w:t>
            </w:r>
            <w:r>
              <w:rPr>
                <w:rFonts w:cs="Calibri" w:asciiTheme="minorEastAsia" w:hAnsiTheme="minorEastAsia"/>
                <w:kern w:val="0"/>
                <w:szCs w:val="21"/>
              </w:rPr>
              <w:t>PoE</w:t>
            </w:r>
            <w:r>
              <w:rPr>
                <w:rFonts w:hint="eastAsia" w:cs="Calibri" w:asciiTheme="minorEastAsia" w:hAnsiTheme="minorEastAsia"/>
                <w:kern w:val="0"/>
                <w:szCs w:val="21"/>
              </w:rPr>
              <w:t>电口，</w:t>
            </w:r>
            <w:r>
              <w:rPr>
                <w:rFonts w:cs="Calibri" w:asciiTheme="minorEastAsia" w:hAnsiTheme="minorEastAsia"/>
                <w:kern w:val="0"/>
                <w:szCs w:val="21"/>
              </w:rPr>
              <w:t>1</w:t>
            </w:r>
            <w:r>
              <w:rPr>
                <w:rFonts w:hint="eastAsia" w:cs="Calibri" w:asciiTheme="minorEastAsia" w:hAnsiTheme="minorEastAsia"/>
                <w:kern w:val="0"/>
                <w:szCs w:val="21"/>
              </w:rPr>
              <w:t>个千兆电口，</w:t>
            </w:r>
            <w:r>
              <w:rPr>
                <w:rFonts w:cs="Calibri" w:asciiTheme="minorEastAsia" w:hAnsiTheme="minorEastAsia"/>
                <w:kern w:val="0"/>
                <w:szCs w:val="21"/>
              </w:rPr>
              <w:t>1</w:t>
            </w:r>
            <w:r>
              <w:rPr>
                <w:rFonts w:hint="eastAsia" w:cs="Calibri" w:asciiTheme="minorEastAsia" w:hAnsiTheme="minorEastAsia"/>
                <w:kern w:val="0"/>
                <w:szCs w:val="21"/>
              </w:rPr>
              <w:t>个千兆光口</w:t>
            </w:r>
            <w:r>
              <w:rPr>
                <w:rFonts w:hint="eastAsia" w:cs="Calibri" w:asciiTheme="minorEastAsia" w:hAnsiTheme="minorEastAsia"/>
                <w:kern w:val="0"/>
                <w:szCs w:val="21"/>
              </w:rPr>
              <w:br w:type="textWrapping"/>
            </w:r>
            <w:r>
              <w:rPr>
                <w:rFonts w:cs="Calibri" w:asciiTheme="minorEastAsia" w:hAnsiTheme="minorEastAsia"/>
                <w:kern w:val="0"/>
                <w:szCs w:val="21"/>
              </w:rPr>
              <w:t>2.</w:t>
            </w:r>
            <w:r>
              <w:rPr>
                <w:rFonts w:hint="eastAsia" w:cs="Calibri" w:asciiTheme="minorEastAsia" w:hAnsiTheme="minorEastAsia"/>
                <w:kern w:val="0"/>
                <w:szCs w:val="21"/>
              </w:rPr>
              <w:t>带</w:t>
            </w:r>
            <w:r>
              <w:rPr>
                <w:rFonts w:cs="Calibri" w:asciiTheme="minorEastAsia" w:hAnsiTheme="minorEastAsia"/>
                <w:kern w:val="0"/>
                <w:szCs w:val="21"/>
              </w:rPr>
              <w:t>PoE</w:t>
            </w:r>
            <w:r>
              <w:rPr>
                <w:rFonts w:hint="eastAsia" w:cs="Calibri" w:asciiTheme="minorEastAsia" w:hAnsiTheme="minorEastAsia"/>
                <w:kern w:val="0"/>
                <w:szCs w:val="21"/>
              </w:rPr>
              <w:t>口、支持</w:t>
            </w:r>
            <w:r>
              <w:rPr>
                <w:rFonts w:cs="Calibri" w:asciiTheme="minorEastAsia" w:hAnsiTheme="minorEastAsia"/>
                <w:kern w:val="0"/>
                <w:szCs w:val="21"/>
              </w:rPr>
              <w:t>PoE</w:t>
            </w:r>
            <w:r>
              <w:rPr>
                <w:rFonts w:hint="eastAsia" w:cs="Calibri" w:asciiTheme="minorEastAsia" w:hAnsiTheme="minorEastAsia"/>
                <w:kern w:val="0"/>
                <w:szCs w:val="21"/>
              </w:rPr>
              <w:t>输出功率管理</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汇聚交换机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具有不少于</w:t>
            </w:r>
            <w:r>
              <w:rPr>
                <w:rFonts w:cs="Calibri" w:asciiTheme="minorEastAsia" w:hAnsiTheme="minorEastAsia"/>
                <w:kern w:val="0"/>
                <w:szCs w:val="21"/>
              </w:rPr>
              <w:t>24</w:t>
            </w:r>
            <w:r>
              <w:rPr>
                <w:rFonts w:hint="eastAsia" w:cs="Calibri" w:asciiTheme="minorEastAsia" w:hAnsiTheme="minorEastAsia"/>
                <w:kern w:val="0"/>
                <w:szCs w:val="21"/>
              </w:rPr>
              <w:t>个千兆电口，</w:t>
            </w:r>
            <w:r>
              <w:rPr>
                <w:rFonts w:cs="Calibri" w:asciiTheme="minorEastAsia" w:hAnsiTheme="minorEastAsia"/>
                <w:kern w:val="0"/>
                <w:szCs w:val="21"/>
              </w:rPr>
              <w:t>4</w:t>
            </w:r>
            <w:r>
              <w:rPr>
                <w:rFonts w:hint="eastAsia" w:cs="Calibri" w:asciiTheme="minorEastAsia" w:hAnsiTheme="minorEastAsia"/>
                <w:kern w:val="0"/>
                <w:szCs w:val="21"/>
              </w:rPr>
              <w:t>个万兆</w:t>
            </w:r>
            <w:r>
              <w:rPr>
                <w:rFonts w:cs="Calibri" w:asciiTheme="minorEastAsia" w:hAnsiTheme="minorEastAsia"/>
                <w:kern w:val="0"/>
                <w:szCs w:val="21"/>
              </w:rPr>
              <w:t>SFP+</w:t>
            </w:r>
            <w:r>
              <w:rPr>
                <w:rFonts w:hint="eastAsia" w:cs="Calibri" w:asciiTheme="minorEastAsia" w:hAnsiTheme="minorEastAsia"/>
                <w:kern w:val="0"/>
                <w:szCs w:val="21"/>
              </w:rPr>
              <w:t>万口的全网管二层交换机</w:t>
            </w:r>
            <w:r>
              <w:rPr>
                <w:rFonts w:hint="eastAsia"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支持通过</w:t>
            </w:r>
            <w:r>
              <w:rPr>
                <w:rFonts w:cs="Calibri" w:asciiTheme="minorEastAsia" w:hAnsiTheme="minorEastAsia"/>
                <w:kern w:val="0"/>
                <w:szCs w:val="21"/>
              </w:rPr>
              <w:t>console</w:t>
            </w:r>
            <w:r>
              <w:rPr>
                <w:rFonts w:hint="eastAsia" w:cs="Calibri" w:asciiTheme="minorEastAsia" w:hAnsiTheme="minorEastAsia"/>
                <w:kern w:val="0"/>
                <w:szCs w:val="21"/>
              </w:rPr>
              <w:t>口管理。</w:t>
            </w:r>
            <w:r>
              <w:rPr>
                <w:rFonts w:hint="eastAsia"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交换容量≥</w:t>
            </w:r>
            <w:r>
              <w:rPr>
                <w:rFonts w:cs="Calibri" w:asciiTheme="minorEastAsia" w:hAnsiTheme="minorEastAsia"/>
                <w:kern w:val="0"/>
                <w:szCs w:val="21"/>
              </w:rPr>
              <w:t>256Gbps</w:t>
            </w:r>
            <w:r>
              <w:rPr>
                <w:rFonts w:hint="eastAsia" w:cs="Calibri" w:asciiTheme="minorEastAsia" w:hAnsiTheme="minorEastAsia"/>
                <w:kern w:val="0"/>
                <w:szCs w:val="21"/>
              </w:rPr>
              <w:t>，包转发率≥</w:t>
            </w:r>
            <w:r>
              <w:rPr>
                <w:rFonts w:cs="Calibri" w:asciiTheme="minorEastAsia" w:hAnsiTheme="minorEastAsia"/>
                <w:kern w:val="0"/>
                <w:szCs w:val="21"/>
              </w:rPr>
              <w:t>96Mpps</w:t>
            </w:r>
            <w:r>
              <w:rPr>
                <w:rFonts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支持</w:t>
            </w:r>
            <w:r>
              <w:rPr>
                <w:rFonts w:cs="Calibri" w:asciiTheme="minorEastAsia" w:hAnsiTheme="minorEastAsia"/>
                <w:kern w:val="0"/>
                <w:szCs w:val="21"/>
              </w:rPr>
              <w:t>VLAN,</w:t>
            </w:r>
            <w:r>
              <w:rPr>
                <w:rFonts w:hint="eastAsia" w:cs="Calibri" w:asciiTheme="minorEastAsia" w:hAnsiTheme="minorEastAsia"/>
                <w:kern w:val="0"/>
                <w:szCs w:val="21"/>
              </w:rPr>
              <w:t>流量控制，</w:t>
            </w:r>
            <w:r>
              <w:rPr>
                <w:rFonts w:cs="Calibri" w:asciiTheme="minorEastAsia" w:hAnsiTheme="minorEastAsia"/>
                <w:kern w:val="0"/>
                <w:szCs w:val="21"/>
              </w:rPr>
              <w:t>ACL</w:t>
            </w:r>
            <w:r>
              <w:rPr>
                <w:rFonts w:hint="eastAsia" w:cs="Calibri" w:asciiTheme="minorEastAsia" w:hAnsiTheme="minorEastAsia"/>
                <w:kern w:val="0"/>
                <w:szCs w:val="21"/>
              </w:rPr>
              <w:t>，</w:t>
            </w:r>
            <w:r>
              <w:rPr>
                <w:rFonts w:cs="Calibri" w:asciiTheme="minorEastAsia" w:hAnsiTheme="minorEastAsia"/>
                <w:kern w:val="0"/>
                <w:szCs w:val="21"/>
              </w:rPr>
              <w:t>QOS</w:t>
            </w:r>
            <w:r>
              <w:rPr>
                <w:rFonts w:hint="eastAsia" w:cs="Calibri" w:asciiTheme="minorEastAsia" w:hAnsiTheme="minorEastAsia"/>
                <w:kern w:val="0"/>
                <w:szCs w:val="21"/>
              </w:rPr>
              <w:t>，环网</w:t>
            </w:r>
            <w:r>
              <w:rPr>
                <w:rFonts w:cs="Calibri" w:asciiTheme="minorEastAsia" w:hAnsiTheme="minorEastAsia"/>
                <w:kern w:val="0"/>
                <w:szCs w:val="21"/>
              </w:rPr>
              <w:t>RRPP</w:t>
            </w:r>
            <w:r>
              <w:rPr>
                <w:rFonts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支持</w:t>
            </w:r>
            <w:r>
              <w:rPr>
                <w:rFonts w:cs="Calibri" w:asciiTheme="minorEastAsia" w:hAnsiTheme="minorEastAsia"/>
                <w:kern w:val="0"/>
                <w:szCs w:val="21"/>
              </w:rPr>
              <w:t>SNMP V1/V2c/V3</w:t>
            </w:r>
            <w:r>
              <w:rPr>
                <w:rFonts w:hint="eastAsia" w:cs="Calibri" w:asciiTheme="minorEastAsia" w:hAnsiTheme="minorEastAsia"/>
                <w:kern w:val="0"/>
                <w:szCs w:val="21"/>
              </w:rPr>
              <w:t>网管。</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大屏一体机</w:t>
            </w:r>
          </w:p>
        </w:tc>
        <w:tc>
          <w:tcPr>
            <w:tcW w:w="3442" w:type="pct"/>
            <w:shd w:val="clear" w:color="auto" w:fill="auto"/>
          </w:tcPr>
          <w:p>
            <w:pPr>
              <w:widowControl/>
              <w:jc w:val="left"/>
              <w:rPr>
                <w:rFonts w:cs="Calibri" w:asciiTheme="minorEastAsia" w:hAnsiTheme="minorEastAsia"/>
                <w:kern w:val="0"/>
                <w:szCs w:val="21"/>
              </w:rPr>
            </w:pPr>
            <w:r>
              <w:rPr>
                <w:rFonts w:cs="Calibri" w:asciiTheme="minorEastAsia" w:hAnsiTheme="minorEastAsia"/>
                <w:kern w:val="0"/>
                <w:szCs w:val="21"/>
              </w:rPr>
              <w:t xml:space="preserve">1. </w:t>
            </w:r>
            <w:r>
              <w:rPr>
                <w:rFonts w:hint="eastAsia" w:cs="Calibri" w:asciiTheme="minorEastAsia" w:hAnsiTheme="minorEastAsia"/>
                <w:kern w:val="0"/>
                <w:szCs w:val="21"/>
              </w:rPr>
              <w:t>具有不少于</w:t>
            </w:r>
            <w:r>
              <w:rPr>
                <w:rFonts w:cs="Calibri" w:asciiTheme="minorEastAsia" w:hAnsiTheme="minorEastAsia"/>
                <w:kern w:val="0"/>
                <w:szCs w:val="21"/>
              </w:rPr>
              <w:t xml:space="preserve">65 </w:t>
            </w:r>
            <w:r>
              <w:rPr>
                <w:rFonts w:hint="eastAsia" w:cs="Calibri" w:asciiTheme="minorEastAsia" w:hAnsiTheme="minorEastAsia"/>
                <w:kern w:val="0"/>
                <w:szCs w:val="21"/>
              </w:rPr>
              <w:t>寸</w:t>
            </w:r>
            <w:r>
              <w:rPr>
                <w:rFonts w:cs="Calibri" w:asciiTheme="minorEastAsia" w:hAnsiTheme="minorEastAsia"/>
                <w:kern w:val="0"/>
                <w:szCs w:val="21"/>
              </w:rPr>
              <w:t>LED</w:t>
            </w:r>
            <w:r>
              <w:rPr>
                <w:rFonts w:hint="eastAsia" w:cs="Calibri" w:asciiTheme="minorEastAsia" w:hAnsiTheme="minorEastAsia"/>
                <w:kern w:val="0"/>
                <w:szCs w:val="21"/>
              </w:rPr>
              <w:t>背光源；物理分辨率：</w:t>
            </w:r>
            <w:r>
              <w:rPr>
                <w:rFonts w:cs="Calibri" w:asciiTheme="minorEastAsia" w:hAnsiTheme="minorEastAsia"/>
                <w:kern w:val="0"/>
                <w:szCs w:val="21"/>
              </w:rPr>
              <w:t>3840 × 2160 @60 Hz</w:t>
            </w:r>
            <w:r>
              <w:rPr>
                <w:rFonts w:hint="eastAsia" w:cs="Calibri" w:asciiTheme="minorEastAsia" w:hAnsiTheme="minorEastAsia"/>
                <w:kern w:val="0"/>
                <w:szCs w:val="21"/>
              </w:rPr>
              <w:t>；像素间距：</w:t>
            </w:r>
            <w:r>
              <w:rPr>
                <w:rFonts w:cs="Calibri" w:asciiTheme="minorEastAsia" w:hAnsiTheme="minorEastAsia"/>
                <w:kern w:val="0"/>
                <w:szCs w:val="21"/>
              </w:rPr>
              <w:t>0.496(H) × 0.372(V) mm</w:t>
            </w:r>
            <w:r>
              <w:rPr>
                <w:rFonts w:cs="Calibri" w:asciiTheme="minorEastAsia" w:hAnsiTheme="minorEastAsia"/>
                <w:kern w:val="0"/>
                <w:szCs w:val="21"/>
              </w:rPr>
              <w:br w:type="textWrapping"/>
            </w:r>
            <w:r>
              <w:rPr>
                <w:rFonts w:cs="Calibri" w:asciiTheme="minorEastAsia" w:hAnsiTheme="minorEastAsia"/>
                <w:kern w:val="0"/>
                <w:szCs w:val="21"/>
              </w:rPr>
              <w:t xml:space="preserve">2. </w:t>
            </w:r>
            <w:r>
              <w:rPr>
                <w:rFonts w:hint="eastAsia" w:cs="Calibri" w:asciiTheme="minorEastAsia" w:hAnsiTheme="minorEastAsia"/>
                <w:kern w:val="0"/>
                <w:szCs w:val="21"/>
              </w:rPr>
              <w:t>色深度≥</w:t>
            </w:r>
            <w:r>
              <w:rPr>
                <w:rFonts w:cs="Calibri" w:asciiTheme="minorEastAsia" w:hAnsiTheme="minorEastAsia"/>
                <w:kern w:val="0"/>
                <w:szCs w:val="21"/>
              </w:rPr>
              <w:t>10 bit</w:t>
            </w:r>
            <w:r>
              <w:rPr>
                <w:rFonts w:hint="eastAsia" w:cs="Calibri" w:asciiTheme="minorEastAsia" w:hAnsiTheme="minorEastAsia"/>
                <w:kern w:val="0"/>
                <w:szCs w:val="21"/>
              </w:rPr>
              <w:t>；亮度≥</w:t>
            </w:r>
            <w:r>
              <w:rPr>
                <w:rFonts w:cs="Calibri" w:asciiTheme="minorEastAsia" w:hAnsiTheme="minorEastAsia"/>
                <w:kern w:val="0"/>
                <w:szCs w:val="21"/>
              </w:rPr>
              <w:t>450 cd/m²</w:t>
            </w:r>
            <w:r>
              <w:rPr>
                <w:rFonts w:hint="eastAsia" w:cs="Calibri" w:asciiTheme="minorEastAsia" w:hAnsiTheme="minorEastAsia"/>
                <w:kern w:val="0"/>
                <w:szCs w:val="21"/>
              </w:rPr>
              <w:t>；对比度≥</w:t>
            </w:r>
            <w:r>
              <w:rPr>
                <w:rFonts w:cs="Calibri" w:asciiTheme="minorEastAsia" w:hAnsiTheme="minorEastAsia"/>
                <w:kern w:val="0"/>
                <w:szCs w:val="21"/>
              </w:rPr>
              <w:t>1200</w:t>
            </w:r>
            <w:r>
              <w:rPr>
                <w:rFonts w:hint="eastAsia" w:cs="Calibri" w:asciiTheme="minorEastAsia" w:hAnsiTheme="minorEastAsia"/>
                <w:kern w:val="0"/>
                <w:szCs w:val="21"/>
              </w:rPr>
              <w:t>：</w:t>
            </w:r>
            <w:r>
              <w:rPr>
                <w:rFonts w:cs="Calibri" w:asciiTheme="minorEastAsia" w:hAnsiTheme="minorEastAsia"/>
                <w:kern w:val="0"/>
                <w:szCs w:val="21"/>
              </w:rPr>
              <w:t>1</w:t>
            </w:r>
            <w:r>
              <w:rPr>
                <w:rFonts w:hint="eastAsia" w:cs="Calibri" w:asciiTheme="minorEastAsia" w:hAnsiTheme="minorEastAsia"/>
                <w:kern w:val="0"/>
                <w:szCs w:val="21"/>
              </w:rPr>
              <w:t>（</w:t>
            </w:r>
            <w:r>
              <w:rPr>
                <w:rFonts w:cs="Calibri" w:asciiTheme="minorEastAsia" w:hAnsiTheme="minorEastAsia"/>
                <w:kern w:val="0"/>
                <w:szCs w:val="21"/>
              </w:rPr>
              <w:t>Typ.</w:t>
            </w:r>
            <w:r>
              <w:rPr>
                <w:rFonts w:hint="eastAsia" w:cs="Calibri" w:asciiTheme="minorEastAsia" w:hAnsiTheme="minorEastAsia"/>
                <w:kern w:val="0"/>
                <w:szCs w:val="21"/>
              </w:rPr>
              <w:t>）；响应时间≤</w:t>
            </w:r>
            <w:r>
              <w:rPr>
                <w:rFonts w:cs="Calibri" w:asciiTheme="minorEastAsia" w:hAnsiTheme="minorEastAsia"/>
                <w:kern w:val="0"/>
                <w:szCs w:val="21"/>
              </w:rPr>
              <w:t>6 ms</w:t>
            </w:r>
            <w:r>
              <w:rPr>
                <w:rFonts w:hint="eastAsia" w:cs="Calibri" w:asciiTheme="minorEastAsia" w:hAnsiTheme="minorEastAsia"/>
                <w:kern w:val="0"/>
                <w:szCs w:val="21"/>
              </w:rPr>
              <w:t>；可视角≥</w:t>
            </w:r>
            <w:r>
              <w:rPr>
                <w:rFonts w:cs="Calibri" w:asciiTheme="minorEastAsia" w:hAnsiTheme="minorEastAsia"/>
                <w:kern w:val="0"/>
                <w:szCs w:val="21"/>
              </w:rPr>
              <w:t>178°(H)/178°(V)</w:t>
            </w:r>
            <w:r>
              <w:rPr>
                <w:rFonts w:hint="eastAsia" w:cs="Calibri" w:asciiTheme="minorEastAsia" w:hAnsiTheme="minorEastAsia"/>
                <w:kern w:val="0"/>
                <w:szCs w:val="21"/>
              </w:rPr>
              <w:t>；刷新率≤</w:t>
            </w:r>
            <w:r>
              <w:rPr>
                <w:rFonts w:cs="Calibri" w:asciiTheme="minorEastAsia" w:hAnsiTheme="minorEastAsia"/>
                <w:kern w:val="0"/>
                <w:szCs w:val="21"/>
              </w:rPr>
              <w:t>60 Hz</w:t>
            </w:r>
            <w:r>
              <w:rPr>
                <w:rFonts w:cs="Calibri" w:asciiTheme="minorEastAsia" w:hAnsiTheme="minorEastAsia"/>
                <w:kern w:val="0"/>
                <w:szCs w:val="21"/>
              </w:rPr>
              <w:br w:type="textWrapping"/>
            </w:r>
            <w:r>
              <w:rPr>
                <w:rFonts w:cs="Calibri" w:asciiTheme="minorEastAsia" w:hAnsiTheme="minorEastAsia"/>
                <w:kern w:val="0"/>
                <w:szCs w:val="21"/>
              </w:rPr>
              <w:t xml:space="preserve">3. </w:t>
            </w:r>
            <w:r>
              <w:rPr>
                <w:rFonts w:hint="eastAsia" w:cs="Calibri" w:asciiTheme="minorEastAsia" w:hAnsiTheme="minorEastAsia"/>
                <w:kern w:val="0"/>
                <w:szCs w:val="21"/>
              </w:rPr>
              <w:t>背光源类型：</w:t>
            </w:r>
            <w:r>
              <w:rPr>
                <w:rFonts w:cs="Calibri" w:asciiTheme="minorEastAsia" w:hAnsiTheme="minorEastAsia"/>
                <w:kern w:val="0"/>
                <w:szCs w:val="21"/>
              </w:rPr>
              <w:t>DLED</w:t>
            </w:r>
            <w:r>
              <w:rPr>
                <w:rFonts w:cs="Calibri" w:asciiTheme="minorEastAsia" w:hAnsiTheme="minorEastAsia"/>
                <w:kern w:val="0"/>
                <w:szCs w:val="21"/>
              </w:rPr>
              <w:br w:type="textWrapping"/>
            </w:r>
            <w:r>
              <w:rPr>
                <w:rFonts w:cs="Calibri" w:asciiTheme="minorEastAsia" w:hAnsiTheme="minorEastAsia"/>
                <w:kern w:val="0"/>
                <w:szCs w:val="21"/>
              </w:rPr>
              <w:t xml:space="preserve">4. </w:t>
            </w:r>
            <w:r>
              <w:rPr>
                <w:rFonts w:hint="eastAsia" w:cs="Calibri" w:asciiTheme="minorEastAsia" w:hAnsiTheme="minorEastAsia"/>
                <w:kern w:val="0"/>
                <w:szCs w:val="21"/>
              </w:rPr>
              <w:t>触摸方式：红外触控</w:t>
            </w:r>
            <w:r>
              <w:rPr>
                <w:rFonts w:hint="eastAsia" w:cs="Calibri" w:asciiTheme="minorEastAsia" w:hAnsiTheme="minorEastAsia"/>
                <w:kern w:val="0"/>
                <w:szCs w:val="21"/>
              </w:rPr>
              <w:br w:type="textWrapping"/>
            </w:r>
            <w:r>
              <w:rPr>
                <w:rFonts w:cs="Calibri" w:asciiTheme="minorEastAsia" w:hAnsiTheme="minorEastAsia"/>
                <w:kern w:val="0"/>
                <w:szCs w:val="21"/>
              </w:rPr>
              <w:t xml:space="preserve">5. </w:t>
            </w:r>
            <w:r>
              <w:rPr>
                <w:rFonts w:hint="eastAsia" w:cs="Calibri" w:asciiTheme="minorEastAsia" w:hAnsiTheme="minorEastAsia"/>
                <w:kern w:val="0"/>
                <w:szCs w:val="21"/>
              </w:rPr>
              <w:t>触控点：</w:t>
            </w:r>
            <w:r>
              <w:rPr>
                <w:rFonts w:cs="Calibri" w:asciiTheme="minorEastAsia" w:hAnsiTheme="minorEastAsia"/>
                <w:kern w:val="0"/>
                <w:szCs w:val="21"/>
              </w:rPr>
              <w:t>20</w:t>
            </w:r>
            <w:r>
              <w:rPr>
                <w:rFonts w:hint="eastAsia" w:cs="Calibri" w:asciiTheme="minorEastAsia" w:hAnsiTheme="minorEastAsia"/>
                <w:kern w:val="0"/>
                <w:szCs w:val="21"/>
              </w:rPr>
              <w:t>点</w:t>
            </w:r>
            <w:r>
              <w:rPr>
                <w:rFonts w:hint="eastAsia" w:cs="Calibri" w:asciiTheme="minorEastAsia" w:hAnsiTheme="minorEastAsia"/>
                <w:kern w:val="0"/>
                <w:szCs w:val="21"/>
              </w:rPr>
              <w:br w:type="textWrapping"/>
            </w:r>
            <w:r>
              <w:rPr>
                <w:rFonts w:cs="Calibri" w:asciiTheme="minorEastAsia" w:hAnsiTheme="minorEastAsia"/>
                <w:kern w:val="0"/>
                <w:szCs w:val="21"/>
              </w:rPr>
              <w:t xml:space="preserve">6. </w:t>
            </w:r>
            <w:r>
              <w:rPr>
                <w:rFonts w:hint="eastAsia" w:cs="Calibri" w:asciiTheme="minorEastAsia" w:hAnsiTheme="minorEastAsia"/>
                <w:kern w:val="0"/>
                <w:szCs w:val="21"/>
              </w:rPr>
              <w:t>触控响应速度：＜</w:t>
            </w:r>
            <w:r>
              <w:rPr>
                <w:rFonts w:cs="Calibri" w:asciiTheme="minorEastAsia" w:hAnsiTheme="minorEastAsia"/>
                <w:kern w:val="0"/>
                <w:szCs w:val="21"/>
              </w:rPr>
              <w:t xml:space="preserve"> 15 ms</w:t>
            </w:r>
            <w:r>
              <w:rPr>
                <w:rFonts w:cs="Calibri" w:asciiTheme="minorEastAsia" w:hAnsiTheme="minorEastAsia"/>
                <w:kern w:val="0"/>
                <w:szCs w:val="21"/>
              </w:rPr>
              <w:br w:type="textWrapping"/>
            </w:r>
            <w:r>
              <w:rPr>
                <w:rFonts w:cs="Calibri" w:asciiTheme="minorEastAsia" w:hAnsiTheme="minorEastAsia"/>
                <w:kern w:val="0"/>
                <w:szCs w:val="21"/>
              </w:rPr>
              <w:t xml:space="preserve">7. </w:t>
            </w:r>
            <w:r>
              <w:rPr>
                <w:rFonts w:hint="eastAsia" w:cs="Calibri" w:asciiTheme="minorEastAsia" w:hAnsiTheme="minorEastAsia"/>
                <w:kern w:val="0"/>
                <w:szCs w:val="21"/>
              </w:rPr>
              <w:t>触摸精度：</w:t>
            </w:r>
            <w:r>
              <w:rPr>
                <w:rFonts w:cs="Calibri" w:asciiTheme="minorEastAsia" w:hAnsiTheme="minorEastAsia"/>
                <w:kern w:val="0"/>
                <w:szCs w:val="21"/>
              </w:rPr>
              <w:t>90%</w:t>
            </w:r>
            <w:r>
              <w:rPr>
                <w:rFonts w:hint="eastAsia" w:cs="Calibri" w:asciiTheme="minorEastAsia" w:hAnsiTheme="minorEastAsia"/>
                <w:kern w:val="0"/>
                <w:szCs w:val="21"/>
              </w:rPr>
              <w:t>以上的触摸区域为</w:t>
            </w:r>
            <w:r>
              <w:rPr>
                <w:rFonts w:cs="Calibri" w:asciiTheme="minorEastAsia" w:hAnsiTheme="minorEastAsia"/>
                <w:kern w:val="0"/>
                <w:szCs w:val="21"/>
              </w:rPr>
              <w:t xml:space="preserve"> ±1 mm</w:t>
            </w:r>
            <w:r>
              <w:rPr>
                <w:rFonts w:cs="Calibri" w:asciiTheme="minorEastAsia" w:hAnsiTheme="minorEastAsia"/>
                <w:kern w:val="0"/>
                <w:szCs w:val="21"/>
              </w:rPr>
              <w:br w:type="textWrapping"/>
            </w:r>
            <w:r>
              <w:rPr>
                <w:rFonts w:cs="Calibri" w:asciiTheme="minorEastAsia" w:hAnsiTheme="minorEastAsia"/>
                <w:kern w:val="0"/>
                <w:szCs w:val="21"/>
              </w:rPr>
              <w:t xml:space="preserve">8. </w:t>
            </w:r>
            <w:r>
              <w:rPr>
                <w:rFonts w:hint="eastAsia" w:cs="Calibri" w:asciiTheme="minorEastAsia" w:hAnsiTheme="minorEastAsia"/>
                <w:kern w:val="0"/>
                <w:szCs w:val="21"/>
              </w:rPr>
              <w:t>支持开机自定义进入特定通道，支持通道名称自定义；支持</w:t>
            </w:r>
            <w:r>
              <w:rPr>
                <w:rFonts w:cs="Calibri" w:asciiTheme="minorEastAsia" w:hAnsiTheme="minorEastAsia"/>
                <w:kern w:val="0"/>
                <w:szCs w:val="21"/>
              </w:rPr>
              <w:t>USB</w:t>
            </w:r>
            <w:r>
              <w:rPr>
                <w:rFonts w:hint="eastAsia" w:cs="Calibri" w:asciiTheme="minorEastAsia" w:hAnsiTheme="minorEastAsia"/>
                <w:kern w:val="0"/>
                <w:szCs w:val="21"/>
              </w:rPr>
              <w:t>接口用户自定义系统是否跟随，自主设置跟随的系统，系统跟随状态下系统切换无需更换插入其他接口系统可自动读取</w:t>
            </w:r>
            <w:r>
              <w:rPr>
                <w:rFonts w:hint="eastAsia" w:cs="Calibri" w:asciiTheme="minorEastAsia" w:hAnsiTheme="minorEastAsia"/>
                <w:kern w:val="0"/>
                <w:szCs w:val="21"/>
              </w:rPr>
              <w:br w:type="textWrapping"/>
            </w:r>
            <w:r>
              <w:rPr>
                <w:rFonts w:cs="Calibri" w:asciiTheme="minorEastAsia" w:hAnsiTheme="minorEastAsia"/>
                <w:kern w:val="0"/>
                <w:szCs w:val="21"/>
              </w:rPr>
              <w:t xml:space="preserve">9. </w:t>
            </w:r>
            <w:r>
              <w:rPr>
                <w:rFonts w:hint="eastAsia" w:cs="Calibri" w:asciiTheme="minorEastAsia" w:hAnsiTheme="minorEastAsia"/>
                <w:kern w:val="0"/>
                <w:szCs w:val="21"/>
              </w:rPr>
              <w:t>具备在安卓系统下定时开关机功能，支持用户自定义设置定时循环周期，支持</w:t>
            </w:r>
            <w:r>
              <w:rPr>
                <w:rFonts w:cs="Calibri" w:asciiTheme="minorEastAsia" w:hAnsiTheme="minorEastAsia"/>
                <w:kern w:val="0"/>
                <w:szCs w:val="21"/>
              </w:rPr>
              <w:t>5</w:t>
            </w:r>
            <w:r>
              <w:rPr>
                <w:rFonts w:hint="eastAsia" w:cs="Calibri" w:asciiTheme="minorEastAsia" w:hAnsiTheme="minorEastAsia"/>
                <w:kern w:val="0"/>
                <w:szCs w:val="21"/>
              </w:rPr>
              <w:t>组定时开关机，可以独立设置开机或者关机功能</w:t>
            </w:r>
            <w:r>
              <w:rPr>
                <w:rFonts w:hint="eastAsia" w:cs="Calibri" w:asciiTheme="minorEastAsia" w:hAnsiTheme="minorEastAsia"/>
                <w:kern w:val="0"/>
                <w:szCs w:val="21"/>
              </w:rPr>
              <w:br w:type="textWrapping"/>
            </w:r>
            <w:r>
              <w:rPr>
                <w:rFonts w:cs="Calibri" w:asciiTheme="minorEastAsia" w:hAnsiTheme="minorEastAsia"/>
                <w:kern w:val="0"/>
                <w:szCs w:val="21"/>
              </w:rPr>
              <w:t xml:space="preserve">10. </w:t>
            </w:r>
            <w:r>
              <w:rPr>
                <w:rFonts w:hint="eastAsia" w:cs="Calibri" w:asciiTheme="minorEastAsia" w:hAnsiTheme="minorEastAsia"/>
                <w:kern w:val="0"/>
                <w:szCs w:val="21"/>
              </w:rPr>
              <w:t>支持密码锁屏解锁使用，确保设备使用安全性</w:t>
            </w:r>
            <w:r>
              <w:rPr>
                <w:rFonts w:hint="eastAsia" w:cs="Calibri" w:asciiTheme="minorEastAsia" w:hAnsiTheme="minorEastAsia"/>
                <w:kern w:val="0"/>
                <w:szCs w:val="21"/>
              </w:rPr>
              <w:br w:type="textWrapping"/>
            </w:r>
            <w:r>
              <w:rPr>
                <w:rFonts w:cs="Calibri" w:asciiTheme="minorEastAsia" w:hAnsiTheme="minorEastAsia"/>
                <w:kern w:val="0"/>
                <w:szCs w:val="21"/>
              </w:rPr>
              <w:t xml:space="preserve">11. </w:t>
            </w:r>
            <w:r>
              <w:rPr>
                <w:rFonts w:hint="eastAsia" w:cs="Calibri" w:asciiTheme="minorEastAsia" w:hAnsiTheme="minorEastAsia"/>
                <w:kern w:val="0"/>
                <w:szCs w:val="21"/>
              </w:rPr>
              <w:t>★支持在线监测，云端提供恶意应用监测、安全状态监测、系统漏洞检测及热修复、系统加固等安全方案，确保会议平板</w:t>
            </w:r>
            <w:r>
              <w:rPr>
                <w:rFonts w:cs="Calibri" w:asciiTheme="minorEastAsia" w:hAnsiTheme="minorEastAsia"/>
                <w:kern w:val="0"/>
                <w:szCs w:val="21"/>
              </w:rPr>
              <w:t>APP</w:t>
            </w:r>
            <w:r>
              <w:rPr>
                <w:rFonts w:hint="eastAsia" w:cs="Calibri" w:asciiTheme="minorEastAsia" w:hAnsiTheme="minorEastAsia"/>
                <w:kern w:val="0"/>
                <w:szCs w:val="21"/>
              </w:rPr>
              <w:t>运行及升级的安全性（提供第三方权威机构检测报告复印件证明，并加盖厂商公章或投标专用章）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12. </w:t>
            </w:r>
            <w:r>
              <w:rPr>
                <w:rFonts w:hint="eastAsia" w:cs="Calibri" w:asciiTheme="minorEastAsia" w:hAnsiTheme="minorEastAsia"/>
                <w:kern w:val="0"/>
                <w:szCs w:val="21"/>
              </w:rPr>
              <w:t>★浏览器：输入栏在下侧，方便输入使用，支持随页批注，并且支持滑动，长页面分屏展示，支持</w:t>
            </w:r>
            <w:r>
              <w:rPr>
                <w:rFonts w:cs="Calibri" w:asciiTheme="minorEastAsia" w:hAnsiTheme="minorEastAsia"/>
                <w:kern w:val="0"/>
                <w:szCs w:val="21"/>
              </w:rPr>
              <w:t>2</w:t>
            </w:r>
            <w:r>
              <w:rPr>
                <w:rFonts w:hint="eastAsia" w:cs="Calibri" w:asciiTheme="minorEastAsia" w:hAnsiTheme="minorEastAsia"/>
                <w:kern w:val="0"/>
                <w:szCs w:val="21"/>
              </w:rPr>
              <w:t>分屏，支持双浏览页面同时显示，支持自定义</w:t>
            </w:r>
            <w:r>
              <w:rPr>
                <w:rFonts w:cs="Calibri" w:asciiTheme="minorEastAsia" w:hAnsiTheme="minorEastAsia"/>
                <w:kern w:val="0"/>
                <w:szCs w:val="21"/>
              </w:rPr>
              <w:t>4</w:t>
            </w:r>
            <w:r>
              <w:rPr>
                <w:rFonts w:hint="eastAsia" w:cs="Calibri" w:asciiTheme="minorEastAsia" w:hAnsiTheme="minorEastAsia"/>
                <w:kern w:val="0"/>
                <w:szCs w:val="21"/>
              </w:rPr>
              <w:t>个首页面（提供第三方权威机构检测报告复印件证明，并加盖厂商公章或投标专用章）</w:t>
            </w:r>
            <w:r>
              <w:rPr>
                <w:rFonts w:hint="eastAsia" w:cs="Calibri" w:asciiTheme="minorEastAsia" w:hAnsiTheme="minorEastAsia"/>
                <w:kern w:val="0"/>
                <w:szCs w:val="21"/>
              </w:rPr>
              <w:br w:type="textWrapping"/>
            </w:r>
            <w:r>
              <w:rPr>
                <w:rFonts w:cs="Calibri" w:asciiTheme="minorEastAsia" w:hAnsiTheme="minorEastAsia"/>
                <w:kern w:val="0"/>
                <w:szCs w:val="21"/>
              </w:rPr>
              <w:t xml:space="preserve">13. </w:t>
            </w:r>
            <w:r>
              <w:rPr>
                <w:rFonts w:hint="eastAsia" w:cs="Calibri" w:asciiTheme="minorEastAsia" w:hAnsiTheme="minorEastAsia"/>
                <w:kern w:val="0"/>
                <w:szCs w:val="21"/>
              </w:rPr>
              <w:t>★支持共享白板应用，任意一个会场均可发起白板共享，巧妙解决远程会议过程中同步观看、讨论同步书写、头脑风暴、协同圈注等问题，远程共享白板软件支持面积擦除，更符合用户操作习惯；支持文件共享功能，任意会场均可将本地文档通过文件传输共享给所有分会场，解决文档较大传输延时同步观看问题（提供第三方权威机构检测报告复印件证明，并加盖厂商公章或投标专用章）</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0" w:type="pc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　</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无线AP</w:t>
            </w:r>
          </w:p>
        </w:tc>
        <w:tc>
          <w:tcPr>
            <w:tcW w:w="3442" w:type="pct"/>
            <w:shd w:val="clear" w:color="auto" w:fill="auto"/>
            <w:vAlign w:val="center"/>
          </w:tcPr>
          <w:p>
            <w:pPr>
              <w:jc w:val="left"/>
              <w:rPr>
                <w:rFonts w:cs="宋体" w:asciiTheme="minorEastAsia" w:hAnsiTheme="minorEastAsia"/>
                <w:szCs w:val="21"/>
              </w:rPr>
            </w:pPr>
            <w:r>
              <w:rPr>
                <w:rFonts w:hint="eastAsia" w:asciiTheme="minorEastAsia" w:hAnsiTheme="minorEastAsia"/>
                <w:szCs w:val="21"/>
              </w:rPr>
              <w:t>高密度802.11ac Wave2室内无线接入点，三路双频，2*2MIMO，2.4G最大400Mbps，5G最大867Mbps，整机最大支持6条空间流，整机最高接入速率2.6Gbps，支持内置蓝牙，支持对外扩展物联网模块，支持胖/瘦模式切换、双千兆电口、支持本地供电和PoE+供电（PoE+和本地电源适配器需单独选购）</w:t>
            </w:r>
          </w:p>
          <w:p>
            <w:pPr>
              <w:widowControl/>
              <w:jc w:val="left"/>
              <w:rPr>
                <w:rFonts w:cs="宋体" w:asciiTheme="minorEastAsia" w:hAnsiTheme="minorEastAsia"/>
                <w:kern w:val="0"/>
                <w:szCs w:val="21"/>
              </w:rPr>
            </w:pP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0" w:type="pct"/>
            <w:vMerge w:val="restart"/>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耗材与施工费用</w:t>
            </w: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01</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网线</w:t>
            </w:r>
          </w:p>
        </w:tc>
        <w:tc>
          <w:tcPr>
            <w:tcW w:w="3442" w:type="pct"/>
            <w:shd w:val="clear" w:color="auto" w:fill="auto"/>
          </w:tcPr>
          <w:p>
            <w:pPr>
              <w:rPr>
                <w:rFonts w:asciiTheme="minorEastAsia" w:hAnsiTheme="minorEastAsia"/>
                <w:szCs w:val="21"/>
              </w:rPr>
            </w:pPr>
            <w:r>
              <w:rPr>
                <w:rFonts w:hint="eastAsia" w:asciiTheme="minorEastAsia" w:hAnsiTheme="minorEastAsia"/>
                <w:szCs w:val="21"/>
              </w:rPr>
              <w:t>超5类非屏蔽双绞线</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箱</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02</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电源线</w:t>
            </w:r>
          </w:p>
        </w:tc>
        <w:tc>
          <w:tcPr>
            <w:tcW w:w="3442" w:type="pct"/>
            <w:shd w:val="clear" w:color="auto" w:fill="auto"/>
          </w:tcPr>
          <w:p>
            <w:pPr>
              <w:rPr>
                <w:rFonts w:asciiTheme="minorEastAsia" w:hAnsiTheme="minorEastAsia"/>
                <w:szCs w:val="21"/>
              </w:rPr>
            </w:pPr>
            <w:r>
              <w:rPr>
                <w:rFonts w:asciiTheme="minorEastAsia" w:hAnsiTheme="minorEastAsia"/>
                <w:szCs w:val="21"/>
              </w:rPr>
              <w:t>RVV2*1.5</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03</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xml:space="preserve"> pvc管</w:t>
            </w:r>
          </w:p>
        </w:tc>
        <w:tc>
          <w:tcPr>
            <w:tcW w:w="3442" w:type="pct"/>
            <w:shd w:val="clear" w:color="auto" w:fill="auto"/>
          </w:tcPr>
          <w:p>
            <w:pPr>
              <w:rPr>
                <w:rFonts w:asciiTheme="minorEastAsia" w:hAnsiTheme="minorEastAsia"/>
                <w:szCs w:val="21"/>
              </w:rPr>
            </w:pPr>
            <w:r>
              <w:rPr>
                <w:rFonts w:hint="eastAsia" w:asciiTheme="minorEastAsia" w:hAnsiTheme="minorEastAsia"/>
                <w:szCs w:val="21"/>
              </w:rPr>
              <w:t>阻燃管pvc25</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263" w:type="pct"/>
          </w:tcPr>
          <w:p>
            <w:pPr>
              <w:widowControl/>
              <w:jc w:val="center"/>
              <w:rPr>
                <w:rFonts w:cs="宋体" w:asciiTheme="minorEastAsia" w:hAnsiTheme="minorEastAsia"/>
                <w:kern w:val="0"/>
                <w:szCs w:val="21"/>
              </w:rPr>
            </w:pPr>
          </w:p>
        </w:tc>
      </w:tr>
      <w:tr>
        <w:tblPrEx>
          <w:tblBorders>
            <w:top w:val="single" w:color="auto" w:sz="18"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0" w:type="pct"/>
            <w:vMerge w:val="continue"/>
            <w:vAlign w:val="center"/>
          </w:tcPr>
          <w:p>
            <w:pPr>
              <w:widowControl/>
              <w:jc w:val="left"/>
              <w:rPr>
                <w:rFonts w:cs="宋体" w:asciiTheme="minorEastAsia" w:hAnsiTheme="minorEastAsia"/>
                <w:b/>
                <w:bCs/>
                <w:kern w:val="0"/>
                <w:szCs w:val="21"/>
              </w:rPr>
            </w:pPr>
          </w:p>
        </w:tc>
        <w:tc>
          <w:tcPr>
            <w:tcW w:w="225"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04</w:t>
            </w:r>
          </w:p>
        </w:tc>
        <w:tc>
          <w:tcPr>
            <w:tcW w:w="21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施工费</w:t>
            </w:r>
          </w:p>
        </w:tc>
        <w:tc>
          <w:tcPr>
            <w:tcW w:w="3442" w:type="pct"/>
            <w:shd w:val="clear" w:color="auto" w:fill="auto"/>
          </w:tcPr>
          <w:p>
            <w:pPr>
              <w:rPr>
                <w:rFonts w:asciiTheme="minorEastAsia" w:hAnsiTheme="minorEastAsia"/>
                <w:szCs w:val="21"/>
              </w:rPr>
            </w:pPr>
            <w:r>
              <w:rPr>
                <w:rFonts w:hint="eastAsia" w:asciiTheme="minorEastAsia" w:hAnsiTheme="minorEastAsia"/>
                <w:szCs w:val="21"/>
              </w:rPr>
              <w:t>含：布线布管，软硬件安装调试等</w:t>
            </w:r>
          </w:p>
        </w:tc>
        <w:tc>
          <w:tcPr>
            <w:tcW w:w="328"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1" w:type="pc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263" w:type="pct"/>
          </w:tcPr>
          <w:p>
            <w:pPr>
              <w:widowControl/>
              <w:jc w:val="center"/>
              <w:rPr>
                <w:rFonts w:cs="宋体" w:asciiTheme="minorEastAsia" w:hAnsiTheme="minorEastAsia"/>
                <w:kern w:val="0"/>
                <w:szCs w:val="21"/>
              </w:rPr>
            </w:pPr>
          </w:p>
        </w:tc>
      </w:tr>
    </w:tbl>
    <w:p/>
    <w:p>
      <w:pPr>
        <w:pStyle w:val="4"/>
      </w:pPr>
      <w:r>
        <w:rPr>
          <w:rFonts w:hint="eastAsia"/>
        </w:rPr>
        <w:t>（二）校园局域网扩建内容</w:t>
      </w:r>
    </w:p>
    <w:p>
      <w:pPr>
        <w:pStyle w:val="5"/>
      </w:pPr>
      <w:r>
        <w:rPr>
          <w:rFonts w:hint="eastAsia"/>
        </w:rPr>
        <w:t>1、概况</w:t>
      </w:r>
    </w:p>
    <w:p>
      <w:r>
        <w:rPr>
          <w:rFonts w:hint="eastAsia"/>
        </w:rPr>
        <w:t>该项目主要针对白沙县10所学校的局域网进行扩建，确保各学校局域网通畅、稳定、完善。</w:t>
      </w:r>
    </w:p>
    <w:p>
      <w:pPr>
        <w:pStyle w:val="5"/>
      </w:pPr>
      <w:r>
        <w:rPr>
          <w:rFonts w:hint="eastAsia"/>
        </w:rPr>
        <w:t>2、校园局域网扩建设备采购清单</w:t>
      </w:r>
    </w:p>
    <w:p>
      <w:pPr>
        <w:pStyle w:val="6"/>
      </w:pPr>
      <w:r>
        <w:rPr>
          <w:rFonts w:hint="eastAsia"/>
        </w:rPr>
        <w:t>（1）思源实验学校</w:t>
      </w:r>
    </w:p>
    <w:tbl>
      <w:tblPr>
        <w:tblStyle w:val="8"/>
        <w:tblW w:w="5000" w:type="pct"/>
        <w:tblInd w:w="0" w:type="dxa"/>
        <w:tblLayout w:type="autofit"/>
        <w:tblCellMar>
          <w:top w:w="0" w:type="dxa"/>
          <w:left w:w="108" w:type="dxa"/>
          <w:bottom w:w="0" w:type="dxa"/>
          <w:right w:w="108" w:type="dxa"/>
        </w:tblCellMar>
      </w:tblPr>
      <w:tblGrid>
        <w:gridCol w:w="682"/>
        <w:gridCol w:w="1127"/>
        <w:gridCol w:w="851"/>
        <w:gridCol w:w="709"/>
        <w:gridCol w:w="5526"/>
        <w:gridCol w:w="959"/>
      </w:tblGrid>
      <w:tr>
        <w:tblPrEx>
          <w:tblCellMar>
            <w:top w:w="0" w:type="dxa"/>
            <w:left w:w="108" w:type="dxa"/>
            <w:bottom w:w="0" w:type="dxa"/>
            <w:right w:w="108" w:type="dxa"/>
          </w:tblCellMar>
        </w:tblPrEx>
        <w:trPr>
          <w:trHeight w:val="709" w:hRule="atLeast"/>
        </w:trPr>
        <w:tc>
          <w:tcPr>
            <w:tcW w:w="346"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572"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432"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360"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2804"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486"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7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6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7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无线网桥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5.8G无线网桥，802.11a/n制式，物理带宽最大带宽300Mbps，实际带宽40Mbps（最大支持10路2~4Mbps码流摄像机传输），定向天线，距离3公里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1000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8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4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5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1200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5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（2）牙叉实验学校</w:t>
      </w:r>
    </w:p>
    <w:tbl>
      <w:tblPr>
        <w:tblStyle w:val="8"/>
        <w:tblW w:w="5000" w:type="pct"/>
        <w:tblInd w:w="0" w:type="dxa"/>
        <w:tblLayout w:type="autofit"/>
        <w:tblCellMar>
          <w:top w:w="0" w:type="dxa"/>
          <w:left w:w="108" w:type="dxa"/>
          <w:bottom w:w="0" w:type="dxa"/>
          <w:right w:w="108" w:type="dxa"/>
        </w:tblCellMar>
      </w:tblPr>
      <w:tblGrid>
        <w:gridCol w:w="678"/>
        <w:gridCol w:w="1131"/>
        <w:gridCol w:w="851"/>
        <w:gridCol w:w="709"/>
        <w:gridCol w:w="5526"/>
        <w:gridCol w:w="959"/>
      </w:tblGrid>
      <w:tr>
        <w:tblPrEx>
          <w:tblCellMar>
            <w:top w:w="0" w:type="dxa"/>
            <w:left w:w="108" w:type="dxa"/>
            <w:bottom w:w="0" w:type="dxa"/>
            <w:right w:w="108" w:type="dxa"/>
          </w:tblCellMar>
        </w:tblPrEx>
        <w:trPr>
          <w:trHeight w:val="626" w:hRule="atLeast"/>
        </w:trPr>
        <w:tc>
          <w:tcPr>
            <w:tcW w:w="344"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574"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432"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360"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2804"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486"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900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8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4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1100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550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250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57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800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5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（3）白沙民族中学</w:t>
      </w:r>
    </w:p>
    <w:tbl>
      <w:tblPr>
        <w:tblStyle w:val="8"/>
        <w:tblW w:w="5000" w:type="pct"/>
        <w:tblInd w:w="0" w:type="dxa"/>
        <w:tblLayout w:type="autofit"/>
        <w:tblCellMar>
          <w:top w:w="0" w:type="dxa"/>
          <w:left w:w="108" w:type="dxa"/>
          <w:bottom w:w="0" w:type="dxa"/>
          <w:right w:w="108" w:type="dxa"/>
        </w:tblCellMar>
      </w:tblPr>
      <w:tblGrid>
        <w:gridCol w:w="680"/>
        <w:gridCol w:w="1129"/>
        <w:gridCol w:w="851"/>
        <w:gridCol w:w="709"/>
        <w:gridCol w:w="5526"/>
        <w:gridCol w:w="959"/>
      </w:tblGrid>
      <w:tr>
        <w:tblPrEx>
          <w:tblCellMar>
            <w:top w:w="0" w:type="dxa"/>
            <w:left w:w="108" w:type="dxa"/>
            <w:bottom w:w="0" w:type="dxa"/>
            <w:right w:w="108" w:type="dxa"/>
          </w:tblCellMar>
        </w:tblPrEx>
        <w:trPr>
          <w:trHeight w:val="677" w:hRule="atLeast"/>
        </w:trPr>
        <w:tc>
          <w:tcPr>
            <w:tcW w:w="345"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573"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432"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360"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2804"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486"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6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2804" w:type="pc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1000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600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400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8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4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43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61</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5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36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700</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34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36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804"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48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（4）白沙学校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765"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700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1500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350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1500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900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（5）芙蓉田学校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693"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1600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1900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（6）阜龙中心学校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748"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600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1600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（7）金波实验学校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679"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4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1050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800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（8）荣邦岭尾小学</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737"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（9）卫星学校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629"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6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900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1200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
      <w:pPr>
        <w:pStyle w:val="6"/>
      </w:pPr>
      <w:r>
        <w:rPr>
          <w:rFonts w:hint="eastAsia"/>
        </w:rPr>
        <w:t>（10）珠碧江学校</w:t>
      </w:r>
    </w:p>
    <w:tbl>
      <w:tblPr>
        <w:tblStyle w:val="8"/>
        <w:tblW w:w="9923" w:type="dxa"/>
        <w:tblInd w:w="-34" w:type="dxa"/>
        <w:tblLayout w:type="autofit"/>
        <w:tblCellMar>
          <w:top w:w="0" w:type="dxa"/>
          <w:left w:w="108" w:type="dxa"/>
          <w:bottom w:w="0" w:type="dxa"/>
          <w:right w:w="108" w:type="dxa"/>
        </w:tblCellMar>
      </w:tblPr>
      <w:tblGrid>
        <w:gridCol w:w="709"/>
        <w:gridCol w:w="1134"/>
        <w:gridCol w:w="851"/>
        <w:gridCol w:w="709"/>
        <w:gridCol w:w="5528"/>
        <w:gridCol w:w="992"/>
      </w:tblGrid>
      <w:tr>
        <w:tblPrEx>
          <w:tblCellMar>
            <w:top w:w="0" w:type="dxa"/>
            <w:left w:w="108" w:type="dxa"/>
            <w:bottom w:w="0" w:type="dxa"/>
            <w:right w:w="108" w:type="dxa"/>
          </w:tblCellMar>
        </w:tblPrEx>
        <w:trPr>
          <w:trHeight w:val="693" w:hRule="atLeast"/>
        </w:trPr>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113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设备名称</w:t>
            </w:r>
          </w:p>
        </w:tc>
        <w:tc>
          <w:tcPr>
            <w:tcW w:w="85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w:t>
            </w:r>
          </w:p>
        </w:tc>
        <w:tc>
          <w:tcPr>
            <w:tcW w:w="709"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52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规格参数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汇聚交换机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二层网管交换机，交换容量192Gbps，包转发率42Mpps，24口10/100/1000Mbps自适应电口交换机，固化4个SFP千兆光口，支持VLAN、ACL、端口镜像、端口聚合等功能，支持MACC云平台统一管理。。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接入交换机</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5口百兆非网管POE交换机</w:t>
            </w:r>
            <w:r>
              <w:rPr>
                <w:rFonts w:hint="eastAsia" w:ascii="宋体" w:hAnsi="宋体" w:eastAsia="宋体" w:cs="宋体"/>
                <w:kern w:val="0"/>
                <w:sz w:val="22"/>
              </w:rPr>
              <w:br w:type="textWrapping"/>
            </w:r>
            <w:r>
              <w:rPr>
                <w:rFonts w:hint="eastAsia" w:ascii="宋体" w:hAnsi="宋体" w:eastAsia="宋体" w:cs="宋体"/>
                <w:kern w:val="0"/>
                <w:sz w:val="22"/>
              </w:rPr>
              <w:t>4个百兆PoE电口</w:t>
            </w:r>
            <w:r>
              <w:rPr>
                <w:rFonts w:hint="eastAsia" w:ascii="宋体" w:hAnsi="宋体" w:eastAsia="宋体" w:cs="宋体"/>
                <w:kern w:val="0"/>
                <w:sz w:val="22"/>
              </w:rPr>
              <w:br w:type="textWrapping"/>
            </w:r>
            <w:r>
              <w:rPr>
                <w:rFonts w:hint="eastAsia" w:ascii="宋体" w:hAnsi="宋体" w:eastAsia="宋体" w:cs="宋体"/>
                <w:kern w:val="0"/>
                <w:sz w:val="22"/>
              </w:rPr>
              <w:t>1个百兆电口</w:t>
            </w:r>
            <w:r>
              <w:rPr>
                <w:rFonts w:hint="eastAsia" w:ascii="宋体" w:hAnsi="宋体" w:eastAsia="宋体" w:cs="宋体"/>
                <w:kern w:val="0"/>
                <w:sz w:val="22"/>
              </w:rPr>
              <w:br w:type="textWrapping"/>
            </w:r>
            <w:r>
              <w:rPr>
                <w:rFonts w:hint="eastAsia" w:ascii="宋体" w:hAnsi="宋体" w:eastAsia="宋体" w:cs="宋体"/>
                <w:kern w:val="0"/>
                <w:sz w:val="22"/>
              </w:rPr>
              <w:t>非网管,桌面式。</w:t>
            </w:r>
            <w:r>
              <w:rPr>
                <w:rFonts w:hint="eastAsia" w:ascii="宋体" w:hAnsi="宋体" w:eastAsia="宋体" w:cs="宋体"/>
                <w:kern w:val="0"/>
                <w:sz w:val="22"/>
              </w:rPr>
              <w:br w:type="textWrapping"/>
            </w:r>
            <w:r>
              <w:rPr>
                <w:rFonts w:hint="eastAsia" w:ascii="宋体" w:hAnsi="宋体" w:eastAsia="宋体" w:cs="宋体"/>
                <w:kern w:val="0"/>
                <w:sz w:val="22"/>
              </w:rPr>
              <w:t>交换容量1Gbps</w:t>
            </w:r>
            <w:r>
              <w:rPr>
                <w:rFonts w:hint="eastAsia" w:ascii="宋体" w:hAnsi="宋体" w:eastAsia="宋体" w:cs="宋体"/>
                <w:kern w:val="0"/>
                <w:sz w:val="22"/>
              </w:rPr>
              <w:br w:type="textWrapping"/>
            </w:r>
            <w:r>
              <w:rPr>
                <w:rFonts w:hint="eastAsia" w:ascii="宋体" w:hAnsi="宋体" w:eastAsia="宋体" w:cs="宋体"/>
                <w:kern w:val="0"/>
                <w:sz w:val="22"/>
              </w:rPr>
              <w:t>包转发率0.75Mpps</w:t>
            </w:r>
            <w:r>
              <w:rPr>
                <w:rFonts w:hint="eastAsia" w:ascii="宋体" w:hAnsi="宋体" w:eastAsia="宋体" w:cs="宋体"/>
                <w:kern w:val="0"/>
                <w:sz w:val="22"/>
              </w:rPr>
              <w:br w:type="textWrapping"/>
            </w:r>
            <w:r>
              <w:rPr>
                <w:rFonts w:hint="eastAsia" w:ascii="宋体" w:hAnsi="宋体" w:eastAsia="宋体" w:cs="宋体"/>
                <w:kern w:val="0"/>
                <w:sz w:val="22"/>
              </w:rPr>
              <w:t>132mm(长)*27mm（高）*93.3（深）</w:t>
            </w:r>
            <w:r>
              <w:rPr>
                <w:rFonts w:hint="eastAsia" w:ascii="宋体" w:hAnsi="宋体" w:eastAsia="宋体" w:cs="宋体"/>
                <w:kern w:val="0"/>
                <w:sz w:val="22"/>
              </w:rPr>
              <w:br w:type="textWrapping"/>
            </w:r>
            <w:r>
              <w:rPr>
                <w:rFonts w:hint="eastAsia" w:ascii="宋体" w:hAnsi="宋体" w:eastAsia="宋体" w:cs="宋体"/>
                <w:kern w:val="0"/>
                <w:sz w:val="22"/>
              </w:rPr>
              <w:t>工作温度：0℃～40℃</w:t>
            </w:r>
            <w:r>
              <w:rPr>
                <w:rFonts w:hint="eastAsia" w:ascii="宋体" w:hAnsi="宋体" w:eastAsia="宋体" w:cs="宋体"/>
                <w:kern w:val="0"/>
                <w:sz w:val="22"/>
              </w:rPr>
              <w:br w:type="textWrapping"/>
            </w:r>
            <w:r>
              <w:rPr>
                <w:rFonts w:hint="eastAsia" w:ascii="宋体" w:hAnsi="宋体" w:eastAsia="宋体" w:cs="宋体"/>
                <w:kern w:val="0"/>
                <w:sz w:val="22"/>
              </w:rPr>
              <w:t>支持220v交流</w:t>
            </w:r>
            <w:r>
              <w:rPr>
                <w:rFonts w:hint="eastAsia" w:ascii="宋体" w:hAnsi="宋体" w:eastAsia="宋体" w:cs="宋体"/>
                <w:kern w:val="0"/>
                <w:sz w:val="22"/>
              </w:rPr>
              <w:br w:type="textWrapping"/>
            </w:r>
            <w:r>
              <w:rPr>
                <w:rFonts w:hint="eastAsia" w:ascii="宋体" w:hAnsi="宋体" w:eastAsia="宋体" w:cs="宋体"/>
                <w:kern w:val="0"/>
                <w:sz w:val="22"/>
              </w:rPr>
              <w:t>满负荷功耗63瓦</w:t>
            </w:r>
            <w:r>
              <w:rPr>
                <w:rFonts w:hint="eastAsia" w:ascii="宋体" w:hAnsi="宋体" w:eastAsia="宋体" w:cs="宋体"/>
                <w:kern w:val="0"/>
                <w:sz w:val="22"/>
              </w:rPr>
              <w:br w:type="textWrapping"/>
            </w:r>
            <w:r>
              <w:rPr>
                <w:rFonts w:hint="eastAsia" w:ascii="宋体" w:hAnsi="宋体" w:eastAsia="宋体" w:cs="宋体"/>
                <w:kern w:val="0"/>
                <w:sz w:val="22"/>
              </w:rPr>
              <w:t>支持AF</w:t>
            </w:r>
            <w:r>
              <w:rPr>
                <w:rFonts w:hint="eastAsia" w:ascii="宋体" w:hAnsi="宋体" w:eastAsia="宋体" w:cs="宋体"/>
                <w:kern w:val="0"/>
                <w:sz w:val="22"/>
              </w:rPr>
              <w:br w:type="textWrapping"/>
            </w:r>
            <w:r>
              <w:rPr>
                <w:rFonts w:hint="eastAsia" w:ascii="宋体" w:hAnsi="宋体" w:eastAsia="宋体" w:cs="宋体"/>
                <w:kern w:val="0"/>
                <w:sz w:val="22"/>
              </w:rPr>
              <w:t>AT双标准POE</w:t>
            </w:r>
            <w:r>
              <w:rPr>
                <w:rFonts w:hint="eastAsia" w:ascii="宋体" w:hAnsi="宋体" w:eastAsia="宋体" w:cs="宋体"/>
                <w:kern w:val="0"/>
                <w:sz w:val="22"/>
              </w:rPr>
              <w:br w:type="textWrapping"/>
            </w:r>
            <w:r>
              <w:rPr>
                <w:rFonts w:hint="eastAsia" w:ascii="宋体" w:hAnsi="宋体" w:eastAsia="宋体" w:cs="宋体"/>
                <w:kern w:val="0"/>
                <w:sz w:val="22"/>
              </w:rPr>
              <w:t>POE功率58瓦；1号端口支持视频红口保障技术</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光模块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单模，1000BASE-LX mini GBIC转换模块（1310nm），10km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光纤收发器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3 </w:t>
            </w:r>
          </w:p>
        </w:tc>
        <w:tc>
          <w:tcPr>
            <w:tcW w:w="5528"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百兆，单模</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550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室外光缆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1800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4芯单模室外铠装光缆</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电源传输线缆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200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RVV2×1.5mm²导体使用多股裸铜线绞合</w:t>
            </w:r>
            <w:r>
              <w:rPr>
                <w:rFonts w:hint="eastAsia" w:ascii="宋体" w:hAnsi="宋体" w:eastAsia="宋体" w:cs="宋体"/>
                <w:kern w:val="0"/>
                <w:sz w:val="22"/>
              </w:rPr>
              <w:br w:type="textWrapping"/>
            </w:r>
            <w:r>
              <w:rPr>
                <w:rFonts w:hint="eastAsia" w:ascii="宋体" w:hAnsi="宋体" w:eastAsia="宋体" w:cs="宋体"/>
                <w:kern w:val="0"/>
                <w:sz w:val="22"/>
              </w:rPr>
              <w:t>·聚氯乙烯绝缘</w:t>
            </w:r>
            <w:r>
              <w:rPr>
                <w:rFonts w:hint="eastAsia" w:ascii="宋体" w:hAnsi="宋体" w:eastAsia="宋体" w:cs="宋体"/>
                <w:kern w:val="0"/>
                <w:sz w:val="22"/>
              </w:rPr>
              <w:br w:type="textWrapping"/>
            </w:r>
            <w:r>
              <w:rPr>
                <w:rFonts w:hint="eastAsia" w:ascii="宋体" w:hAnsi="宋体" w:eastAsia="宋体" w:cs="宋体"/>
                <w:kern w:val="0"/>
                <w:sz w:val="22"/>
              </w:rPr>
              <w:t>·聚氯乙烯护套</w:t>
            </w:r>
            <w:r>
              <w:rPr>
                <w:rFonts w:hint="eastAsia" w:ascii="宋体" w:hAnsi="宋体" w:eastAsia="宋体" w:cs="宋体"/>
                <w:kern w:val="0"/>
                <w:sz w:val="22"/>
              </w:rPr>
              <w:br w:type="textWrapping"/>
            </w:r>
            <w:r>
              <w:rPr>
                <w:rFonts w:hint="eastAsia" w:ascii="宋体" w:hAnsi="宋体" w:eastAsia="宋体" w:cs="宋体"/>
                <w:kern w:val="0"/>
                <w:sz w:val="22"/>
              </w:rPr>
              <w:t>·额定电压Uo/U为300/300V</w:t>
            </w:r>
            <w:r>
              <w:rPr>
                <w:rFonts w:hint="eastAsia" w:ascii="宋体" w:hAnsi="宋体" w:eastAsia="宋体" w:cs="宋体"/>
                <w:kern w:val="0"/>
                <w:sz w:val="22"/>
              </w:rPr>
              <w:br w:type="textWrapping"/>
            </w:r>
            <w:r>
              <w:rPr>
                <w:rFonts w:hint="eastAsia" w:ascii="宋体" w:hAnsi="宋体" w:eastAsia="宋体" w:cs="宋体"/>
                <w:kern w:val="0"/>
                <w:sz w:val="22"/>
              </w:rPr>
              <w:t>·长期允许工作温度不超过70℃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信号传输网线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1 </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超5类非屏蔽</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网络机柜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壁挂式、6U。</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防水箱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1.名称:监控专用防水箱</w:t>
            </w:r>
            <w:r>
              <w:rPr>
                <w:rFonts w:hint="eastAsia" w:ascii="宋体" w:hAnsi="宋体" w:eastAsia="宋体" w:cs="宋体"/>
                <w:kern w:val="0"/>
                <w:sz w:val="22"/>
              </w:rPr>
              <w:br w:type="textWrapping"/>
            </w:r>
            <w:r>
              <w:rPr>
                <w:rFonts w:hint="eastAsia" w:ascii="宋体" w:hAnsi="宋体" w:eastAsia="宋体" w:cs="宋体"/>
                <w:kern w:val="0"/>
                <w:sz w:val="22"/>
              </w:rPr>
              <w:t>2.材质:金属机箱，烤漆防水工艺，支持壁挂式安装，向下抽取卡槽式盖板设计，密封性好，内部预留嵌入式螺丝底座，方便内部固定。</w:t>
            </w:r>
            <w:r>
              <w:rPr>
                <w:rFonts w:hint="eastAsia" w:ascii="宋体" w:hAnsi="宋体" w:eastAsia="宋体" w:cs="宋体"/>
                <w:kern w:val="0"/>
                <w:sz w:val="22"/>
              </w:rPr>
              <w:br w:type="textWrapping"/>
            </w:r>
            <w:r>
              <w:rPr>
                <w:rFonts w:hint="eastAsia" w:ascii="宋体" w:hAnsi="宋体" w:eastAsia="宋体" w:cs="宋体"/>
                <w:kern w:val="0"/>
                <w:sz w:val="22"/>
              </w:rPr>
              <w:t>2.维保期：二年；</w:t>
            </w:r>
            <w:r>
              <w:rPr>
                <w:rFonts w:hint="eastAsia" w:ascii="宋体" w:hAnsi="宋体" w:eastAsia="宋体" w:cs="宋体"/>
                <w:kern w:val="0"/>
                <w:sz w:val="22"/>
              </w:rPr>
              <w:br w:type="textWrapping"/>
            </w:r>
            <w:r>
              <w:rPr>
                <w:rFonts w:hint="eastAsia" w:ascii="宋体" w:hAnsi="宋体" w:eastAsia="宋体" w:cs="宋体"/>
                <w:kern w:val="0"/>
                <w:sz w:val="22"/>
              </w:rPr>
              <w:t>3.其他:含运输、税金等费用；          4.300mm*400mm</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插座</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公牛插排，4位三插</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PVC线管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1.含连接件固定件等</w:t>
            </w:r>
            <w:r>
              <w:rPr>
                <w:rFonts w:hint="eastAsia" w:ascii="宋体" w:hAnsi="宋体" w:eastAsia="宋体" w:cs="宋体"/>
                <w:kern w:val="0"/>
                <w:sz w:val="22"/>
              </w:rPr>
              <w:br w:type="textWrapping"/>
            </w:r>
            <w:r>
              <w:rPr>
                <w:rFonts w:hint="eastAsia" w:ascii="宋体" w:hAnsi="宋体" w:eastAsia="宋体" w:cs="宋体"/>
                <w:kern w:val="0"/>
                <w:sz w:val="22"/>
              </w:rPr>
              <w:t>2.品牌：一线品牌；</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网络信息点维修</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包括检测，更换模块，重新拉线等</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切割路面铺设线路施工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架空铺设线路施工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700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常规铺设线路施工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650</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钻孔，固定，防水粘合，架梯，挖沟，填埋,住宿，运输</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0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耗材</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528"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含溶接光纤、光纤盒、耦合器、水晶头、胶粒、胶布、扎带、</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9D5"/>
    <w:multiLevelType w:val="multilevel"/>
    <w:tmpl w:val="080849D5"/>
    <w:lvl w:ilvl="0" w:tentative="0">
      <w:start w:val="1"/>
      <w:numFmt w:val="japaneseCounting"/>
      <w:lvlText w:val="%1、"/>
      <w:lvlJc w:val="left"/>
      <w:pPr>
        <w:ind w:left="672" w:hanging="6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996C87"/>
    <w:multiLevelType w:val="multilevel"/>
    <w:tmpl w:val="1F996C8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22CC31E6"/>
    <w:multiLevelType w:val="multilevel"/>
    <w:tmpl w:val="22CC31E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D22434B"/>
    <w:multiLevelType w:val="multilevel"/>
    <w:tmpl w:val="7D22434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9B"/>
    <w:rsid w:val="00026F13"/>
    <w:rsid w:val="00031A4E"/>
    <w:rsid w:val="00062E8E"/>
    <w:rsid w:val="0008121C"/>
    <w:rsid w:val="000D5BE8"/>
    <w:rsid w:val="00152241"/>
    <w:rsid w:val="0018705E"/>
    <w:rsid w:val="00214076"/>
    <w:rsid w:val="00243781"/>
    <w:rsid w:val="002439D2"/>
    <w:rsid w:val="00254938"/>
    <w:rsid w:val="002A4C94"/>
    <w:rsid w:val="00323674"/>
    <w:rsid w:val="003466A6"/>
    <w:rsid w:val="003814A9"/>
    <w:rsid w:val="0039370D"/>
    <w:rsid w:val="003D127B"/>
    <w:rsid w:val="003F4ED3"/>
    <w:rsid w:val="00476D1F"/>
    <w:rsid w:val="004F780B"/>
    <w:rsid w:val="00570912"/>
    <w:rsid w:val="00581981"/>
    <w:rsid w:val="005D1879"/>
    <w:rsid w:val="005D5C58"/>
    <w:rsid w:val="00695011"/>
    <w:rsid w:val="006A4AA1"/>
    <w:rsid w:val="0071700E"/>
    <w:rsid w:val="00763475"/>
    <w:rsid w:val="007D7B31"/>
    <w:rsid w:val="00833FAE"/>
    <w:rsid w:val="00862118"/>
    <w:rsid w:val="00873756"/>
    <w:rsid w:val="008C0776"/>
    <w:rsid w:val="008F5A36"/>
    <w:rsid w:val="009E1BAA"/>
    <w:rsid w:val="00A11D1B"/>
    <w:rsid w:val="00A2552F"/>
    <w:rsid w:val="00A50487"/>
    <w:rsid w:val="00A73C55"/>
    <w:rsid w:val="00AE74BA"/>
    <w:rsid w:val="00B15133"/>
    <w:rsid w:val="00B6561E"/>
    <w:rsid w:val="00BB7F9B"/>
    <w:rsid w:val="00C83E0B"/>
    <w:rsid w:val="00CC4327"/>
    <w:rsid w:val="00D32B2B"/>
    <w:rsid w:val="00D92542"/>
    <w:rsid w:val="00E23303"/>
    <w:rsid w:val="00E944C5"/>
    <w:rsid w:val="00EA57CE"/>
    <w:rsid w:val="00EA7DC9"/>
    <w:rsid w:val="00EF6E78"/>
    <w:rsid w:val="00F77DE7"/>
    <w:rsid w:val="60B8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9"/>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7">
    <w:name w:val="Balloon Text"/>
    <w:basedOn w:val="1"/>
    <w:link w:val="11"/>
    <w:semiHidden/>
    <w:unhideWhenUsed/>
    <w:qFormat/>
    <w:uiPriority w:val="99"/>
    <w:rPr>
      <w:sz w:val="18"/>
      <w:szCs w:val="18"/>
    </w:rPr>
  </w:style>
  <w:style w:type="character" w:styleId="10">
    <w:name w:val="annotation reference"/>
    <w:unhideWhenUsed/>
    <w:qFormat/>
    <w:uiPriority w:val="0"/>
    <w:rPr>
      <w:sz w:val="21"/>
      <w:szCs w:val="21"/>
    </w:rPr>
  </w:style>
  <w:style w:type="character" w:customStyle="1" w:styleId="11">
    <w:name w:val="批注框文本 Char"/>
    <w:basedOn w:val="9"/>
    <w:link w:val="7"/>
    <w:semiHidden/>
    <w:qFormat/>
    <w:uiPriority w:val="99"/>
    <w:rPr>
      <w:sz w:val="18"/>
      <w:szCs w:val="18"/>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paragraph" w:customStyle="1" w:styleId="13">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4">
    <w:name w:val="正文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样式 标题 1 + 宋体 居中 段前: 17 磅 段后: 16.5 磅"/>
    <w:basedOn w:val="2"/>
    <w:qFormat/>
    <w:uiPriority w:val="0"/>
    <w:pPr>
      <w:widowControl/>
      <w:tabs>
        <w:tab w:val="left" w:pos="840"/>
      </w:tabs>
      <w:adjustRightInd w:val="0"/>
      <w:snapToGrid w:val="0"/>
      <w:spacing w:line="360" w:lineRule="auto"/>
      <w:ind w:left="839" w:hanging="420"/>
      <w:jc w:val="left"/>
    </w:pPr>
    <w:rPr>
      <w:rFonts w:ascii="华文中宋" w:hAnsi="华文中宋" w:eastAsia="宋体" w:cs="宋体"/>
      <w:sz w:val="24"/>
      <w:szCs w:val="20"/>
    </w:rPr>
  </w:style>
  <w:style w:type="character" w:customStyle="1" w:styleId="16">
    <w:name w:val="标题 1 Char"/>
    <w:basedOn w:val="9"/>
    <w:link w:val="2"/>
    <w:qFormat/>
    <w:uiPriority w:val="9"/>
    <w:rPr>
      <w:b/>
      <w:bCs/>
      <w:kern w:val="44"/>
      <w:sz w:val="44"/>
      <w:szCs w:val="44"/>
    </w:rPr>
  </w:style>
  <w:style w:type="character" w:customStyle="1" w:styleId="17">
    <w:name w:val="标题 3 Char"/>
    <w:basedOn w:val="9"/>
    <w:link w:val="4"/>
    <w:qFormat/>
    <w:uiPriority w:val="9"/>
    <w:rPr>
      <w:b/>
      <w:bCs/>
      <w:sz w:val="32"/>
      <w:szCs w:val="32"/>
    </w:rPr>
  </w:style>
  <w:style w:type="character" w:customStyle="1" w:styleId="18">
    <w:name w:val="标题 4 Char"/>
    <w:basedOn w:val="9"/>
    <w:link w:val="5"/>
    <w:qFormat/>
    <w:uiPriority w:val="9"/>
    <w:rPr>
      <w:rFonts w:asciiTheme="majorHAnsi" w:hAnsiTheme="majorHAnsi" w:eastAsiaTheme="majorEastAsia" w:cstheme="majorBidi"/>
      <w:b/>
      <w:bCs/>
      <w:sz w:val="28"/>
      <w:szCs w:val="28"/>
    </w:rPr>
  </w:style>
  <w:style w:type="character" w:customStyle="1" w:styleId="19">
    <w:name w:val="标题 5 Char"/>
    <w:basedOn w:val="9"/>
    <w:link w:val="6"/>
    <w:qFormat/>
    <w:uiPriority w:val="9"/>
    <w:rPr>
      <w:b/>
      <w:bCs/>
      <w:sz w:val="28"/>
      <w:szCs w:val="2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9C4569D3-9F8D-4456-AD29-3A02DB279305}" type="doc">
      <dgm:prSet loTypeId="urn:microsoft.com/office/officeart/2005/8/layout/hList9" loCatId="list" qsTypeId="urn:microsoft.com/office/officeart/2005/8/quickstyle/simple4" qsCatId="simple" csTypeId="urn:microsoft.com/office/officeart/2005/8/colors/accent0_1" csCatId="mainScheme" phldr="1"/>
      <dgm:spPr/>
      <dgm:t>
        <a:bodyPr/>
        <a:p>
          <a:endParaRPr lang="zh-CN" altLang="en-US"/>
        </a:p>
      </dgm:t>
    </dgm:pt>
    <dgm:pt modelId="{7CA43CE5-C427-4562-AD91-7E96E641470E}">
      <dgm:prSet phldrT="[文本]" custT="1"/>
      <dgm:spPr/>
      <dgm:t>
        <a:bodyPr/>
        <a:p>
          <a:r>
            <a:rPr lang="zh-CN" altLang="en-US" sz="1200"/>
            <a:t>实时动态人脸点名系统</a:t>
          </a:r>
        </a:p>
      </dgm:t>
    </dgm:pt>
    <dgm:pt modelId="{AEABB464-A983-488B-81DB-773E540AD46A}" cxnId="{CD7221CC-B5F8-4714-9B62-DBA51F6EF55B}" type="parTrans">
      <dgm:prSet/>
      <dgm:spPr/>
      <dgm:t>
        <a:bodyPr/>
        <a:p>
          <a:endParaRPr lang="zh-CN" altLang="en-US" sz="1400"/>
        </a:p>
      </dgm:t>
    </dgm:pt>
    <dgm:pt modelId="{1630180C-01C2-4934-9AD0-4FCEA6F55DD2}" cxnId="{CD7221CC-B5F8-4714-9B62-DBA51F6EF55B}" type="sibTrans">
      <dgm:prSet/>
      <dgm:spPr/>
      <dgm:t>
        <a:bodyPr/>
        <a:p>
          <a:endParaRPr lang="zh-CN" altLang="en-US" sz="1400"/>
        </a:p>
      </dgm:t>
    </dgm:pt>
    <dgm:pt modelId="{AFE6E0A4-EBD7-48C5-A465-6C5E34EDA8A3}">
      <dgm:prSet phldrT="[文本]" custT="1"/>
      <dgm:spPr/>
      <dgm:t>
        <a:bodyPr/>
        <a:p>
          <a:r>
            <a:rPr lang="zh-CN" altLang="en-US" sz="1100"/>
            <a:t>通过教室摄像头实现实时人脸识别点名功能</a:t>
          </a:r>
        </a:p>
      </dgm:t>
    </dgm:pt>
    <dgm:pt modelId="{375A6FC7-B736-4AD6-A074-51138CB009ED}" cxnId="{FFD5A787-C6A3-445F-A4F8-A44399D771AC}" type="parTrans">
      <dgm:prSet/>
      <dgm:spPr/>
      <dgm:t>
        <a:bodyPr/>
        <a:p>
          <a:endParaRPr lang="zh-CN" altLang="en-US" sz="1400"/>
        </a:p>
      </dgm:t>
    </dgm:pt>
    <dgm:pt modelId="{EF5D830F-931D-4D9A-9C8B-D355C349D455}" cxnId="{FFD5A787-C6A3-445F-A4F8-A44399D771AC}" type="sibTrans">
      <dgm:prSet/>
      <dgm:spPr/>
      <dgm:t>
        <a:bodyPr/>
        <a:p>
          <a:endParaRPr lang="zh-CN" altLang="en-US" sz="1400"/>
        </a:p>
      </dgm:t>
    </dgm:pt>
    <dgm:pt modelId="{C05C3D73-6532-46E2-A754-D7BB35FA4FC0}">
      <dgm:prSet phldrT="[文本]" custT="1"/>
      <dgm:spPr/>
      <dgm:t>
        <a:bodyPr/>
        <a:p>
          <a:r>
            <a:rPr lang="zh-CN" altLang="en-US" sz="1200"/>
            <a:t>实时动态行为分析功能</a:t>
          </a:r>
        </a:p>
      </dgm:t>
    </dgm:pt>
    <dgm:pt modelId="{B2BE15C5-7E5C-441A-BF5A-A5C42A823B90}" cxnId="{25D07A58-7012-4FBA-BD3B-F28E0A0B3007}" type="parTrans">
      <dgm:prSet/>
      <dgm:spPr/>
      <dgm:t>
        <a:bodyPr/>
        <a:p>
          <a:endParaRPr lang="zh-CN" altLang="en-US" sz="1400"/>
        </a:p>
      </dgm:t>
    </dgm:pt>
    <dgm:pt modelId="{2E675F8E-1234-44E3-BCA7-E3B56F1616B5}" cxnId="{25D07A58-7012-4FBA-BD3B-F28E0A0B3007}" type="sibTrans">
      <dgm:prSet/>
      <dgm:spPr/>
      <dgm:t>
        <a:bodyPr/>
        <a:p>
          <a:endParaRPr lang="zh-CN" altLang="en-US" sz="1400"/>
        </a:p>
      </dgm:t>
    </dgm:pt>
    <dgm:pt modelId="{89EF885B-8DB8-4ED1-B848-737937DD97C9}">
      <dgm:prSet phldrT="[文本]" custT="1"/>
      <dgm:spPr/>
      <dgm:t>
        <a:bodyPr/>
        <a:p>
          <a:r>
            <a:rPr lang="zh-CN" altLang="en-US" sz="1100"/>
            <a:t>对学生上课的行为进行分析</a:t>
          </a:r>
        </a:p>
      </dgm:t>
    </dgm:pt>
    <dgm:pt modelId="{BC4DA8A3-E423-4A8C-97CF-44AE7865C1F7}" cxnId="{2FA72FF2-7499-4E73-9726-7C8BD81BBD9E}" type="parTrans">
      <dgm:prSet/>
      <dgm:spPr/>
      <dgm:t>
        <a:bodyPr/>
        <a:p>
          <a:endParaRPr lang="zh-CN" altLang="en-US" sz="1400"/>
        </a:p>
      </dgm:t>
    </dgm:pt>
    <dgm:pt modelId="{1C7EC597-A9E2-4F83-896A-0E68D7CC43F1}" cxnId="{2FA72FF2-7499-4E73-9726-7C8BD81BBD9E}" type="sibTrans">
      <dgm:prSet/>
      <dgm:spPr/>
      <dgm:t>
        <a:bodyPr/>
        <a:p>
          <a:endParaRPr lang="zh-CN" altLang="en-US" sz="1400"/>
        </a:p>
      </dgm:t>
    </dgm:pt>
    <dgm:pt modelId="{47D5A53C-C350-46E8-B4D9-B51DDB00FC90}">
      <dgm:prSet phldrT="[文本]" custT="1"/>
      <dgm:spPr/>
      <dgm:t>
        <a:bodyPr/>
        <a:p>
          <a:r>
            <a:rPr lang="zh-CN" altLang="en-US" sz="1100"/>
            <a:t>判断学生的专注度等与学习效果相关的因素</a:t>
          </a:r>
        </a:p>
      </dgm:t>
    </dgm:pt>
    <dgm:pt modelId="{D6CE5F51-B637-4F2F-8E81-62735A2048B1}" cxnId="{BC22B26F-DF92-4326-9A7E-4EC670C63CCB}" type="parTrans">
      <dgm:prSet/>
      <dgm:spPr/>
      <dgm:t>
        <a:bodyPr/>
        <a:p>
          <a:endParaRPr lang="zh-CN" altLang="en-US" sz="1400"/>
        </a:p>
      </dgm:t>
    </dgm:pt>
    <dgm:pt modelId="{FC93DD43-96E8-4916-BC73-C1BC4BB648CD}" cxnId="{BC22B26F-DF92-4326-9A7E-4EC670C63CCB}" type="sibTrans">
      <dgm:prSet/>
      <dgm:spPr/>
      <dgm:t>
        <a:bodyPr/>
        <a:p>
          <a:endParaRPr lang="zh-CN" altLang="en-US" sz="1400"/>
        </a:p>
      </dgm:t>
    </dgm:pt>
    <dgm:pt modelId="{89201944-1E05-4DD6-BC6A-E47BFA45F4EE}" type="pres">
      <dgm:prSet presAssocID="{9C4569D3-9F8D-4456-AD29-3A02DB279305}" presName="list" presStyleCnt="0">
        <dgm:presLayoutVars>
          <dgm:dir/>
          <dgm:animLvl val="lvl"/>
        </dgm:presLayoutVars>
      </dgm:prSet>
      <dgm:spPr/>
      <dgm:t>
        <a:bodyPr/>
        <a:p>
          <a:endParaRPr lang="zh-CN" altLang="en-US"/>
        </a:p>
      </dgm:t>
    </dgm:pt>
    <dgm:pt modelId="{42E684C6-654B-496D-A1AD-512B33D1272F}" type="pres">
      <dgm:prSet presAssocID="{7CA43CE5-C427-4562-AD91-7E96E641470E}" presName="posSpace" presStyleCnt="0"/>
      <dgm:spPr/>
      <dgm:t>
        <a:bodyPr/>
        <a:p>
          <a:endParaRPr lang="zh-CN" altLang="en-US"/>
        </a:p>
      </dgm:t>
    </dgm:pt>
    <dgm:pt modelId="{80AD1C24-8808-49C5-9843-562B7E245193}" type="pres">
      <dgm:prSet presAssocID="{7CA43CE5-C427-4562-AD91-7E96E641470E}" presName="vertFlow" presStyleCnt="0"/>
      <dgm:spPr/>
      <dgm:t>
        <a:bodyPr/>
        <a:p>
          <a:endParaRPr lang="zh-CN" altLang="en-US"/>
        </a:p>
      </dgm:t>
    </dgm:pt>
    <dgm:pt modelId="{53B3ED27-AEF4-4244-B23A-3DE9DBA79852}" type="pres">
      <dgm:prSet presAssocID="{7CA43CE5-C427-4562-AD91-7E96E641470E}" presName="topSpace" presStyleCnt="0"/>
      <dgm:spPr/>
      <dgm:t>
        <a:bodyPr/>
        <a:p>
          <a:endParaRPr lang="zh-CN" altLang="en-US"/>
        </a:p>
      </dgm:t>
    </dgm:pt>
    <dgm:pt modelId="{4CD0B43E-5E79-45F5-B762-18905EFDF890}" type="pres">
      <dgm:prSet presAssocID="{7CA43CE5-C427-4562-AD91-7E96E641470E}" presName="firstComp" presStyleCnt="0"/>
      <dgm:spPr/>
      <dgm:t>
        <a:bodyPr/>
        <a:p>
          <a:endParaRPr lang="zh-CN" altLang="en-US"/>
        </a:p>
      </dgm:t>
    </dgm:pt>
    <dgm:pt modelId="{9027DE84-EADC-472A-AF6E-7C1FF8FCF42B}" type="pres">
      <dgm:prSet presAssocID="{7CA43CE5-C427-4562-AD91-7E96E641470E}" presName="firstChild" presStyleLbl="bgAccFollowNode1" presStyleIdx="0" presStyleCnt="3"/>
      <dgm:spPr/>
      <dgm:t>
        <a:bodyPr/>
        <a:p>
          <a:endParaRPr lang="zh-CN" altLang="en-US"/>
        </a:p>
      </dgm:t>
    </dgm:pt>
    <dgm:pt modelId="{E86A1EC1-E8A2-4458-9940-B6B5CF0820A0}" type="pres">
      <dgm:prSet presAssocID="{7CA43CE5-C427-4562-AD91-7E96E641470E}" presName="firstChildTx" presStyleLbl="bgAccFollowNode1" presStyleIdx="0" presStyleCnt="3">
        <dgm:presLayoutVars>
          <dgm:bulletEnabled val="1"/>
        </dgm:presLayoutVars>
      </dgm:prSet>
      <dgm:spPr/>
      <dgm:t>
        <a:bodyPr/>
        <a:p>
          <a:endParaRPr lang="zh-CN" altLang="en-US"/>
        </a:p>
      </dgm:t>
    </dgm:pt>
    <dgm:pt modelId="{ED4FCEB8-8963-495A-8507-FB3E11F28DA5}" type="pres">
      <dgm:prSet presAssocID="{7CA43CE5-C427-4562-AD91-7E96E641470E}" presName="negSpace" presStyleCnt="0"/>
      <dgm:spPr/>
      <dgm:t>
        <a:bodyPr/>
        <a:p>
          <a:endParaRPr lang="zh-CN" altLang="en-US"/>
        </a:p>
      </dgm:t>
    </dgm:pt>
    <dgm:pt modelId="{E3E54B9D-E3C3-41A0-97CE-F717990DA9A0}" type="pres">
      <dgm:prSet presAssocID="{7CA43CE5-C427-4562-AD91-7E96E641470E}" presName="circle" presStyleLbl="node1" presStyleIdx="0" presStyleCnt="2"/>
      <dgm:spPr/>
      <dgm:t>
        <a:bodyPr/>
        <a:p>
          <a:endParaRPr lang="zh-CN" altLang="en-US"/>
        </a:p>
      </dgm:t>
    </dgm:pt>
    <dgm:pt modelId="{14CF4C63-F869-466C-A869-7340EA365DCD}" type="pres">
      <dgm:prSet presAssocID="{1630180C-01C2-4934-9AD0-4FCEA6F55DD2}" presName="transSpace" presStyleCnt="0"/>
      <dgm:spPr/>
      <dgm:t>
        <a:bodyPr/>
        <a:p>
          <a:endParaRPr lang="zh-CN" altLang="en-US"/>
        </a:p>
      </dgm:t>
    </dgm:pt>
    <dgm:pt modelId="{6E57E2CF-8824-4F1A-9F4A-3FAC84D5E560}" type="pres">
      <dgm:prSet presAssocID="{C05C3D73-6532-46E2-A754-D7BB35FA4FC0}" presName="posSpace" presStyleCnt="0"/>
      <dgm:spPr/>
      <dgm:t>
        <a:bodyPr/>
        <a:p>
          <a:endParaRPr lang="zh-CN" altLang="en-US"/>
        </a:p>
      </dgm:t>
    </dgm:pt>
    <dgm:pt modelId="{4FB6D401-50EE-4577-8C1F-9B8FD75C697E}" type="pres">
      <dgm:prSet presAssocID="{C05C3D73-6532-46E2-A754-D7BB35FA4FC0}" presName="vertFlow" presStyleCnt="0"/>
      <dgm:spPr/>
      <dgm:t>
        <a:bodyPr/>
        <a:p>
          <a:endParaRPr lang="zh-CN" altLang="en-US"/>
        </a:p>
      </dgm:t>
    </dgm:pt>
    <dgm:pt modelId="{138916B0-EDE9-428A-B9A4-DEAA1682076E}" type="pres">
      <dgm:prSet presAssocID="{C05C3D73-6532-46E2-A754-D7BB35FA4FC0}" presName="topSpace" presStyleCnt="0"/>
      <dgm:spPr/>
      <dgm:t>
        <a:bodyPr/>
        <a:p>
          <a:endParaRPr lang="zh-CN" altLang="en-US"/>
        </a:p>
      </dgm:t>
    </dgm:pt>
    <dgm:pt modelId="{2C9B2B56-773D-4D39-88BA-311233A138E4}" type="pres">
      <dgm:prSet presAssocID="{C05C3D73-6532-46E2-A754-D7BB35FA4FC0}" presName="firstComp" presStyleCnt="0"/>
      <dgm:spPr/>
      <dgm:t>
        <a:bodyPr/>
        <a:p>
          <a:endParaRPr lang="zh-CN" altLang="en-US"/>
        </a:p>
      </dgm:t>
    </dgm:pt>
    <dgm:pt modelId="{7D278002-8D4B-41CE-B476-8ED8C2F228E5}" type="pres">
      <dgm:prSet presAssocID="{C05C3D73-6532-46E2-A754-D7BB35FA4FC0}" presName="firstChild" presStyleLbl="bgAccFollowNode1" presStyleIdx="1" presStyleCnt="3"/>
      <dgm:spPr/>
      <dgm:t>
        <a:bodyPr/>
        <a:p>
          <a:endParaRPr lang="zh-CN" altLang="en-US"/>
        </a:p>
      </dgm:t>
    </dgm:pt>
    <dgm:pt modelId="{661EBACD-AF92-4ABE-B740-CF63A6734DAE}" type="pres">
      <dgm:prSet presAssocID="{C05C3D73-6532-46E2-A754-D7BB35FA4FC0}" presName="firstChildTx" presStyleLbl="bgAccFollowNode1" presStyleIdx="1" presStyleCnt="3">
        <dgm:presLayoutVars>
          <dgm:bulletEnabled val="1"/>
        </dgm:presLayoutVars>
      </dgm:prSet>
      <dgm:spPr/>
      <dgm:t>
        <a:bodyPr/>
        <a:p>
          <a:endParaRPr lang="zh-CN" altLang="en-US"/>
        </a:p>
      </dgm:t>
    </dgm:pt>
    <dgm:pt modelId="{2039051A-CD48-4656-B68F-6704D6E19B05}" type="pres">
      <dgm:prSet presAssocID="{47D5A53C-C350-46E8-B4D9-B51DDB00FC90}" presName="comp" presStyleCnt="0"/>
      <dgm:spPr/>
      <dgm:t>
        <a:bodyPr/>
        <a:p>
          <a:endParaRPr lang="zh-CN" altLang="en-US"/>
        </a:p>
      </dgm:t>
    </dgm:pt>
    <dgm:pt modelId="{ACB72FFC-CF5A-47A3-BDB0-4E57B6A619A2}" type="pres">
      <dgm:prSet presAssocID="{47D5A53C-C350-46E8-B4D9-B51DDB00FC90}" presName="child" presStyleLbl="bgAccFollowNode1" presStyleIdx="2" presStyleCnt="3"/>
      <dgm:spPr/>
      <dgm:t>
        <a:bodyPr/>
        <a:p>
          <a:endParaRPr lang="zh-CN" altLang="en-US"/>
        </a:p>
      </dgm:t>
    </dgm:pt>
    <dgm:pt modelId="{EF915738-FE3F-40CD-8266-3B29F9E938D4}" type="pres">
      <dgm:prSet presAssocID="{47D5A53C-C350-46E8-B4D9-B51DDB00FC90}" presName="childTx" presStyleLbl="bgAccFollowNode1" presStyleIdx="2" presStyleCnt="3">
        <dgm:presLayoutVars>
          <dgm:bulletEnabled val="1"/>
        </dgm:presLayoutVars>
      </dgm:prSet>
      <dgm:spPr/>
      <dgm:t>
        <a:bodyPr/>
        <a:p>
          <a:endParaRPr lang="zh-CN" altLang="en-US"/>
        </a:p>
      </dgm:t>
    </dgm:pt>
    <dgm:pt modelId="{5C91008D-AFB3-43C2-9509-202DBB3080E9}" type="pres">
      <dgm:prSet presAssocID="{C05C3D73-6532-46E2-A754-D7BB35FA4FC0}" presName="negSpace" presStyleCnt="0"/>
      <dgm:spPr/>
      <dgm:t>
        <a:bodyPr/>
        <a:p>
          <a:endParaRPr lang="zh-CN" altLang="en-US"/>
        </a:p>
      </dgm:t>
    </dgm:pt>
    <dgm:pt modelId="{00471884-D81C-47E9-830D-5481BA630987}" type="pres">
      <dgm:prSet presAssocID="{C05C3D73-6532-46E2-A754-D7BB35FA4FC0}" presName="circle" presStyleLbl="node1" presStyleIdx="1" presStyleCnt="2"/>
      <dgm:spPr/>
      <dgm:t>
        <a:bodyPr/>
        <a:p>
          <a:endParaRPr lang="zh-CN" altLang="en-US"/>
        </a:p>
      </dgm:t>
    </dgm:pt>
  </dgm:ptLst>
  <dgm:cxnLst>
    <dgm:cxn modelId="{04D4DD15-DD37-4A20-9892-7F61EDFB45B3}" type="presOf" srcId="{47D5A53C-C350-46E8-B4D9-B51DDB00FC90}" destId="{EF915738-FE3F-40CD-8266-3B29F9E938D4}" srcOrd="1" destOrd="0" presId="urn:microsoft.com/office/officeart/2005/8/layout/hList9"/>
    <dgm:cxn modelId="{2FA72FF2-7499-4E73-9726-7C8BD81BBD9E}" srcId="{C05C3D73-6532-46E2-A754-D7BB35FA4FC0}" destId="{89EF885B-8DB8-4ED1-B848-737937DD97C9}" srcOrd="0" destOrd="0" parTransId="{BC4DA8A3-E423-4A8C-97CF-44AE7865C1F7}" sibTransId="{1C7EC597-A9E2-4F83-896A-0E68D7CC43F1}"/>
    <dgm:cxn modelId="{CB6DDA2E-E24D-4840-93F9-D16557CEB02E}" type="presOf" srcId="{AFE6E0A4-EBD7-48C5-A465-6C5E34EDA8A3}" destId="{E86A1EC1-E8A2-4458-9940-B6B5CF0820A0}" srcOrd="1" destOrd="0" presId="urn:microsoft.com/office/officeart/2005/8/layout/hList9"/>
    <dgm:cxn modelId="{01292CF8-7730-4BEB-89B9-F3BA473772FB}" type="presOf" srcId="{C05C3D73-6532-46E2-A754-D7BB35FA4FC0}" destId="{00471884-D81C-47E9-830D-5481BA630987}" srcOrd="0" destOrd="0" presId="urn:microsoft.com/office/officeart/2005/8/layout/hList9"/>
    <dgm:cxn modelId="{18001AD9-C40D-4380-895C-D157DD112E28}" type="presOf" srcId="{89EF885B-8DB8-4ED1-B848-737937DD97C9}" destId="{661EBACD-AF92-4ABE-B740-CF63A6734DAE}" srcOrd="1" destOrd="0" presId="urn:microsoft.com/office/officeart/2005/8/layout/hList9"/>
    <dgm:cxn modelId="{A582E2ED-EDA7-4F0B-9822-BF2EFBFA387A}" type="presOf" srcId="{AFE6E0A4-EBD7-48C5-A465-6C5E34EDA8A3}" destId="{9027DE84-EADC-472A-AF6E-7C1FF8FCF42B}" srcOrd="0" destOrd="0" presId="urn:microsoft.com/office/officeart/2005/8/layout/hList9"/>
    <dgm:cxn modelId="{BC22B26F-DF92-4326-9A7E-4EC670C63CCB}" srcId="{C05C3D73-6532-46E2-A754-D7BB35FA4FC0}" destId="{47D5A53C-C350-46E8-B4D9-B51DDB00FC90}" srcOrd="1" destOrd="0" parTransId="{D6CE5F51-B637-4F2F-8E81-62735A2048B1}" sibTransId="{FC93DD43-96E8-4916-BC73-C1BC4BB648CD}"/>
    <dgm:cxn modelId="{D5A2D127-48F9-47FA-8B79-3A2E5ADAD758}" type="presOf" srcId="{7CA43CE5-C427-4562-AD91-7E96E641470E}" destId="{E3E54B9D-E3C3-41A0-97CE-F717990DA9A0}" srcOrd="0" destOrd="0" presId="urn:microsoft.com/office/officeart/2005/8/layout/hList9"/>
    <dgm:cxn modelId="{CD7221CC-B5F8-4714-9B62-DBA51F6EF55B}" srcId="{9C4569D3-9F8D-4456-AD29-3A02DB279305}" destId="{7CA43CE5-C427-4562-AD91-7E96E641470E}" srcOrd="0" destOrd="0" parTransId="{AEABB464-A983-488B-81DB-773E540AD46A}" sibTransId="{1630180C-01C2-4934-9AD0-4FCEA6F55DD2}"/>
    <dgm:cxn modelId="{0988559E-014E-44FC-84E5-293C534735CC}" type="presOf" srcId="{47D5A53C-C350-46E8-B4D9-B51DDB00FC90}" destId="{ACB72FFC-CF5A-47A3-BDB0-4E57B6A619A2}" srcOrd="0" destOrd="0" presId="urn:microsoft.com/office/officeart/2005/8/layout/hList9"/>
    <dgm:cxn modelId="{FFD5A787-C6A3-445F-A4F8-A44399D771AC}" srcId="{7CA43CE5-C427-4562-AD91-7E96E641470E}" destId="{AFE6E0A4-EBD7-48C5-A465-6C5E34EDA8A3}" srcOrd="0" destOrd="0" parTransId="{375A6FC7-B736-4AD6-A074-51138CB009ED}" sibTransId="{EF5D830F-931D-4D9A-9C8B-D355C349D455}"/>
    <dgm:cxn modelId="{25D07A58-7012-4FBA-BD3B-F28E0A0B3007}" srcId="{9C4569D3-9F8D-4456-AD29-3A02DB279305}" destId="{C05C3D73-6532-46E2-A754-D7BB35FA4FC0}" srcOrd="1" destOrd="0" parTransId="{B2BE15C5-7E5C-441A-BF5A-A5C42A823B90}" sibTransId="{2E675F8E-1234-44E3-BCA7-E3B56F1616B5}"/>
    <dgm:cxn modelId="{9C7DDD6D-CB47-42A0-A1D1-4F4197E57013}" type="presOf" srcId="{89EF885B-8DB8-4ED1-B848-737937DD97C9}" destId="{7D278002-8D4B-41CE-B476-8ED8C2F228E5}" srcOrd="0" destOrd="0" presId="urn:microsoft.com/office/officeart/2005/8/layout/hList9"/>
    <dgm:cxn modelId="{DE109ED9-44E5-4CF4-804A-9F10AB19DF32}" type="presOf" srcId="{9C4569D3-9F8D-4456-AD29-3A02DB279305}" destId="{89201944-1E05-4DD6-BC6A-E47BFA45F4EE}" srcOrd="0" destOrd="0" presId="urn:microsoft.com/office/officeart/2005/8/layout/hList9"/>
    <dgm:cxn modelId="{166AB3F4-071A-4302-AB29-AA25F4EA61B3}" type="presParOf" srcId="{89201944-1E05-4DD6-BC6A-E47BFA45F4EE}" destId="{42E684C6-654B-496D-A1AD-512B33D1272F}" srcOrd="0" destOrd="0" presId="urn:microsoft.com/office/officeart/2005/8/layout/hList9"/>
    <dgm:cxn modelId="{0D597869-CFC5-4457-B7A6-51AC4F4AD2BA}" type="presParOf" srcId="{89201944-1E05-4DD6-BC6A-E47BFA45F4EE}" destId="{80AD1C24-8808-49C5-9843-562B7E245193}" srcOrd="1" destOrd="0" presId="urn:microsoft.com/office/officeart/2005/8/layout/hList9"/>
    <dgm:cxn modelId="{7BF0BAE0-F8CC-454F-A956-EE971044D43C}" type="presParOf" srcId="{80AD1C24-8808-49C5-9843-562B7E245193}" destId="{53B3ED27-AEF4-4244-B23A-3DE9DBA79852}" srcOrd="0" destOrd="0" presId="urn:microsoft.com/office/officeart/2005/8/layout/hList9"/>
    <dgm:cxn modelId="{0588342C-74C2-4619-97C8-164931981A93}" type="presParOf" srcId="{80AD1C24-8808-49C5-9843-562B7E245193}" destId="{4CD0B43E-5E79-45F5-B762-18905EFDF890}" srcOrd="1" destOrd="0" presId="urn:microsoft.com/office/officeart/2005/8/layout/hList9"/>
    <dgm:cxn modelId="{41CBEDD2-E57C-481B-B73A-0E882C8F3334}" type="presParOf" srcId="{4CD0B43E-5E79-45F5-B762-18905EFDF890}" destId="{9027DE84-EADC-472A-AF6E-7C1FF8FCF42B}" srcOrd="0" destOrd="0" presId="urn:microsoft.com/office/officeart/2005/8/layout/hList9"/>
    <dgm:cxn modelId="{9C26D741-73E7-4881-8E4A-491B1AE6C36C}" type="presParOf" srcId="{4CD0B43E-5E79-45F5-B762-18905EFDF890}" destId="{E86A1EC1-E8A2-4458-9940-B6B5CF0820A0}" srcOrd="1" destOrd="0" presId="urn:microsoft.com/office/officeart/2005/8/layout/hList9"/>
    <dgm:cxn modelId="{BEA360B6-66B4-47F5-BFCD-92CD8C32109C}" type="presParOf" srcId="{89201944-1E05-4DD6-BC6A-E47BFA45F4EE}" destId="{ED4FCEB8-8963-495A-8507-FB3E11F28DA5}" srcOrd="2" destOrd="0" presId="urn:microsoft.com/office/officeart/2005/8/layout/hList9"/>
    <dgm:cxn modelId="{51408A14-4612-4ECB-BC3A-848D60BEEAC3}" type="presParOf" srcId="{89201944-1E05-4DD6-BC6A-E47BFA45F4EE}" destId="{E3E54B9D-E3C3-41A0-97CE-F717990DA9A0}" srcOrd="3" destOrd="0" presId="urn:microsoft.com/office/officeart/2005/8/layout/hList9"/>
    <dgm:cxn modelId="{DBD988EC-FF4E-4F91-92FE-53E9752A1A42}" type="presParOf" srcId="{89201944-1E05-4DD6-BC6A-E47BFA45F4EE}" destId="{14CF4C63-F869-466C-A869-7340EA365DCD}" srcOrd="4" destOrd="0" presId="urn:microsoft.com/office/officeart/2005/8/layout/hList9"/>
    <dgm:cxn modelId="{59E44CD3-CC4F-4424-A0F1-084DDDE59B73}" type="presParOf" srcId="{89201944-1E05-4DD6-BC6A-E47BFA45F4EE}" destId="{6E57E2CF-8824-4F1A-9F4A-3FAC84D5E560}" srcOrd="5" destOrd="0" presId="urn:microsoft.com/office/officeart/2005/8/layout/hList9"/>
    <dgm:cxn modelId="{5828FB43-EAC4-4657-9923-E5CE7E2690BA}" type="presParOf" srcId="{89201944-1E05-4DD6-BC6A-E47BFA45F4EE}" destId="{4FB6D401-50EE-4577-8C1F-9B8FD75C697E}" srcOrd="6" destOrd="0" presId="urn:microsoft.com/office/officeart/2005/8/layout/hList9"/>
    <dgm:cxn modelId="{D0FA92FF-C3ED-4720-AAC0-FCEB9669FD7D}" type="presParOf" srcId="{4FB6D401-50EE-4577-8C1F-9B8FD75C697E}" destId="{138916B0-EDE9-428A-B9A4-DEAA1682076E}" srcOrd="0" destOrd="0" presId="urn:microsoft.com/office/officeart/2005/8/layout/hList9"/>
    <dgm:cxn modelId="{70BFB5AA-5378-4350-95D7-4DD91F44CA38}" type="presParOf" srcId="{4FB6D401-50EE-4577-8C1F-9B8FD75C697E}" destId="{2C9B2B56-773D-4D39-88BA-311233A138E4}" srcOrd="1" destOrd="0" presId="urn:microsoft.com/office/officeart/2005/8/layout/hList9"/>
    <dgm:cxn modelId="{49563402-EFDE-4D53-9E9C-49FE04C28C13}" type="presParOf" srcId="{2C9B2B56-773D-4D39-88BA-311233A138E4}" destId="{7D278002-8D4B-41CE-B476-8ED8C2F228E5}" srcOrd="0" destOrd="0" presId="urn:microsoft.com/office/officeart/2005/8/layout/hList9"/>
    <dgm:cxn modelId="{5AEE8298-5AFC-4917-A7F5-1AEDAE229623}" type="presParOf" srcId="{2C9B2B56-773D-4D39-88BA-311233A138E4}" destId="{661EBACD-AF92-4ABE-B740-CF63A6734DAE}" srcOrd="1" destOrd="0" presId="urn:microsoft.com/office/officeart/2005/8/layout/hList9"/>
    <dgm:cxn modelId="{B4FF9E46-DCC5-471A-9220-9AAA12D2F558}" type="presParOf" srcId="{4FB6D401-50EE-4577-8C1F-9B8FD75C697E}" destId="{2039051A-CD48-4656-B68F-6704D6E19B05}" srcOrd="2" destOrd="0" presId="urn:microsoft.com/office/officeart/2005/8/layout/hList9"/>
    <dgm:cxn modelId="{0A27087A-FFBA-4BA2-B893-7EE182D1E8AB}" type="presParOf" srcId="{2039051A-CD48-4656-B68F-6704D6E19B05}" destId="{ACB72FFC-CF5A-47A3-BDB0-4E57B6A619A2}" srcOrd="0" destOrd="0" presId="urn:microsoft.com/office/officeart/2005/8/layout/hList9"/>
    <dgm:cxn modelId="{552FB676-11B5-4FE4-A057-23C6EB5A2436}" type="presParOf" srcId="{2039051A-CD48-4656-B68F-6704D6E19B05}" destId="{EF915738-FE3F-40CD-8266-3B29F9E938D4}" srcOrd="1" destOrd="0" presId="urn:microsoft.com/office/officeart/2005/8/layout/hList9"/>
    <dgm:cxn modelId="{980645BA-AB55-49AE-A090-976259178095}" type="presParOf" srcId="{89201944-1E05-4DD6-BC6A-E47BFA45F4EE}" destId="{5C91008D-AFB3-43C2-9509-202DBB3080E9}" srcOrd="7" destOrd="0" presId="urn:microsoft.com/office/officeart/2005/8/layout/hList9"/>
    <dgm:cxn modelId="{34DBA35D-6D52-4DA2-8592-795970B32A6D}" type="presParOf" srcId="{89201944-1E05-4DD6-BC6A-E47BFA45F4EE}" destId="{00471884-D81C-47E9-830D-5481BA630987}" srcOrd="8" destOrd="0" presId="urn:microsoft.com/office/officeart/2005/8/layout/hList9"/>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7DE84-EADC-472A-AF6E-7C1FF8FCF42B}">
      <dsp:nvSpPr>
        <dsp:cNvPr id="0" name=""/>
        <dsp:cNvSpPr/>
      </dsp:nvSpPr>
      <dsp:spPr>
        <a:xfrm>
          <a:off x="879738" y="659030"/>
          <a:ext cx="1647578" cy="109893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zh-CN" altLang="en-US" sz="1100" kern="1200"/>
            <a:t>通过教室摄像头实现实时人脸识别点名功能</a:t>
          </a:r>
        </a:p>
      </dsp:txBody>
      <dsp:txXfrm>
        <a:off x="1143350" y="659030"/>
        <a:ext cx="1383965" cy="1098934"/>
      </dsp:txXfrm>
    </dsp:sp>
    <dsp:sp modelId="{E3E54B9D-E3C3-41A0-97CE-F717990DA9A0}">
      <dsp:nvSpPr>
        <dsp:cNvPr id="0" name=""/>
        <dsp:cNvSpPr/>
      </dsp:nvSpPr>
      <dsp:spPr>
        <a:xfrm>
          <a:off x="1030" y="219675"/>
          <a:ext cx="1098385" cy="10983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zh-CN" altLang="en-US" sz="1200" kern="1200"/>
            <a:t>实时动态人脸点名系统</a:t>
          </a:r>
        </a:p>
      </dsp:txBody>
      <dsp:txXfrm>
        <a:off x="161885" y="380530"/>
        <a:ext cx="776675" cy="776675"/>
      </dsp:txXfrm>
    </dsp:sp>
    <dsp:sp modelId="{7D278002-8D4B-41CE-B476-8ED8C2F228E5}">
      <dsp:nvSpPr>
        <dsp:cNvPr id="0" name=""/>
        <dsp:cNvSpPr/>
      </dsp:nvSpPr>
      <dsp:spPr>
        <a:xfrm>
          <a:off x="3625701" y="659030"/>
          <a:ext cx="1647578" cy="109893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zh-CN" altLang="en-US" sz="1100" kern="1200"/>
            <a:t>对学生上课的行为进行分析</a:t>
          </a:r>
        </a:p>
      </dsp:txBody>
      <dsp:txXfrm>
        <a:off x="3889314" y="659030"/>
        <a:ext cx="1383965" cy="1098934"/>
      </dsp:txXfrm>
    </dsp:sp>
    <dsp:sp modelId="{ACB72FFC-CF5A-47A3-BDB0-4E57B6A619A2}">
      <dsp:nvSpPr>
        <dsp:cNvPr id="0" name=""/>
        <dsp:cNvSpPr/>
      </dsp:nvSpPr>
      <dsp:spPr>
        <a:xfrm>
          <a:off x="3625701" y="1757964"/>
          <a:ext cx="1647578" cy="109893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zh-CN" altLang="en-US" sz="1100" kern="1200"/>
            <a:t>判断学生的专注度等与学习效果相关的因素</a:t>
          </a:r>
        </a:p>
      </dsp:txBody>
      <dsp:txXfrm>
        <a:off x="3889314" y="1757964"/>
        <a:ext cx="1383965" cy="1098934"/>
      </dsp:txXfrm>
    </dsp:sp>
    <dsp:sp modelId="{00471884-D81C-47E9-830D-5481BA630987}">
      <dsp:nvSpPr>
        <dsp:cNvPr id="0" name=""/>
        <dsp:cNvSpPr/>
      </dsp:nvSpPr>
      <dsp:spPr>
        <a:xfrm>
          <a:off x="2746993" y="219675"/>
          <a:ext cx="1098385" cy="10983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zh-CN" altLang="en-US" sz="1200" kern="1200"/>
            <a:t>实时动态行为分析功能</a:t>
          </a:r>
        </a:p>
      </dsp:txBody>
      <dsp:txXfrm>
        <a:off x="2907848" y="380530"/>
        <a:ext cx="776675" cy="776675"/>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nodeVertAlign" val="t"/>
          <dgm:param type="fallback" val="2D"/>
        </dgm:alg>
      </dgm:if>
      <dgm:else name="Name2">
        <dgm:alg type="lin">
          <dgm:param type="linDir" val="fromR"/>
          <dgm:param type="nodeVertAlign" val="t"/>
          <dgm:param type="fallback" val="2D"/>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2">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2">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1">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txPr/>
    <dgm:style>
      <a:lnRef idx="1">
        <a:scrgbClr r="0" g="0" b="0"/>
      </a:lnRef>
      <a:fillRef idx="3">
        <a:scrgbClr r="0" g="0" b="0"/>
      </a:fillRef>
      <a:effectRef idx="2">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4936</Words>
  <Characters>28140</Characters>
  <Lines>234</Lines>
  <Paragraphs>66</Paragraphs>
  <TotalTime>6</TotalTime>
  <ScaleCrop>false</ScaleCrop>
  <LinksUpToDate>false</LinksUpToDate>
  <CharactersWithSpaces>33010</CharactersWithSpaces>
  <Application>WPS Office_11.1.0.9740_F1E327BC-269C-435d-A152-05C5408002CA</Application>
  <DocSecurity>5</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2020-07-04T07:41:00Z</dcterms:created>
  <dc:creator>张宏涛</dc:creator>
  <cp:lastModifiedBy>Administrator</cp:lastModifiedBy>
  <dcterms:modified xsi:type="dcterms:W3CDTF">2020-07-05T12:52:07Z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