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outlineLvl w:val="0"/>
        <w:rPr>
          <w:rFonts w:hint="eastAsia" w:ascii="宋体" w:hAnsi="宋体" w:cs="宋体"/>
          <w:b/>
          <w:bCs/>
          <w:color w:val="FF0000"/>
          <w:sz w:val="48"/>
          <w:szCs w:val="48"/>
        </w:rPr>
      </w:pPr>
      <w:r>
        <w:rPr>
          <w:rFonts w:hint="eastAsia" w:ascii="宋体" w:hAnsi="宋体" w:cs="宋体"/>
          <w:b/>
          <w:bCs/>
          <w:color w:val="auto"/>
          <w:sz w:val="44"/>
          <w:szCs w:val="44"/>
        </w:rPr>
        <w:t>用户需求书</w:t>
      </w:r>
    </w:p>
    <w:p>
      <w:pPr>
        <w:spacing w:line="600" w:lineRule="exact"/>
        <w:outlineLvl w:val="0"/>
        <w:rPr>
          <w:rFonts w:hint="eastAsia" w:ascii="方正仿宋_GBK" w:eastAsia="方正仿宋_GBK"/>
          <w:b/>
          <w:sz w:val="30"/>
          <w:szCs w:val="30"/>
        </w:rPr>
      </w:pPr>
      <w:bookmarkStart w:id="0" w:name="_Toc12570"/>
      <w:r>
        <w:rPr>
          <w:rFonts w:hint="eastAsia" w:ascii="微软雅黑" w:hAnsi="微软雅黑" w:eastAsia="微软雅黑" w:cs="微软雅黑"/>
          <w:b/>
          <w:sz w:val="30"/>
          <w:szCs w:val="30"/>
        </w:rPr>
        <w:t>一、项目基本信息</w:t>
      </w:r>
      <w:r>
        <w:rPr>
          <w:rFonts w:hint="eastAsia" w:ascii="方正仿宋_GBK" w:eastAsia="方正仿宋_GBK"/>
          <w:b/>
          <w:sz w:val="30"/>
          <w:szCs w:val="30"/>
        </w:rPr>
        <w:t>：</w:t>
      </w:r>
      <w:bookmarkEnd w:id="0"/>
    </w:p>
    <w:p>
      <w:pPr>
        <w:widowControl/>
        <w:tabs>
          <w:tab w:val="left" w:pos="630"/>
        </w:tabs>
        <w:spacing w:line="360" w:lineRule="auto"/>
        <w:ind w:firstLine="480" w:firstLineChars="200"/>
        <w:jc w:val="left"/>
        <w:textAlignment w:val="bottom"/>
        <w:rPr>
          <w:rFonts w:hint="eastAsia" w:ascii="宋体" w:hAnsi="宋体" w:cs="宋体"/>
          <w:sz w:val="24"/>
        </w:rPr>
      </w:pPr>
      <w:r>
        <w:rPr>
          <w:rFonts w:hint="eastAsia" w:ascii="宋体" w:hAnsi="宋体" w:cs="宋体"/>
          <w:sz w:val="24"/>
        </w:rPr>
        <w:t>1、名称：</w:t>
      </w:r>
      <w:r>
        <w:rPr>
          <w:rFonts w:hint="eastAsia" w:ascii="宋体" w:hAnsi="宋体" w:cs="宋体"/>
          <w:sz w:val="24"/>
          <w:lang w:eastAsia="zh-CN"/>
        </w:rPr>
        <w:t>2019-2020学年度义务教育阶段中小学生健康体检</w:t>
      </w:r>
      <w:r>
        <w:rPr>
          <w:rFonts w:hint="eastAsia" w:ascii="宋体" w:hAnsi="宋体" w:cs="宋体"/>
          <w:sz w:val="24"/>
        </w:rPr>
        <w:t>；</w:t>
      </w:r>
    </w:p>
    <w:p>
      <w:pPr>
        <w:widowControl/>
        <w:tabs>
          <w:tab w:val="left" w:pos="630"/>
        </w:tabs>
        <w:spacing w:line="360" w:lineRule="auto"/>
        <w:ind w:firstLine="480" w:firstLineChars="200"/>
        <w:jc w:val="left"/>
        <w:textAlignment w:val="bottom"/>
        <w:rPr>
          <w:rFonts w:hint="eastAsia" w:ascii="宋体" w:hAnsi="宋体" w:cs="宋体"/>
          <w:sz w:val="24"/>
        </w:rPr>
      </w:pPr>
      <w:r>
        <w:rPr>
          <w:rFonts w:hint="eastAsia" w:ascii="宋体" w:hAnsi="宋体" w:cs="宋体"/>
          <w:sz w:val="24"/>
        </w:rPr>
        <w:t>2、预算：</w:t>
      </w:r>
      <w:r>
        <w:rPr>
          <w:rFonts w:hint="eastAsia" w:ascii="宋体" w:hAnsi="宋体" w:cs="宋体"/>
          <w:sz w:val="24"/>
          <w:lang w:val="en-US" w:eastAsia="zh-CN"/>
        </w:rPr>
        <w:t>650000</w:t>
      </w:r>
      <w:r>
        <w:rPr>
          <w:rFonts w:hint="eastAsia" w:ascii="宋体" w:hAnsi="宋体" w:cs="宋体"/>
          <w:sz w:val="24"/>
        </w:rPr>
        <w:t>.00元人民币,投标总报价超过采购预算的将视为无效投标；</w:t>
      </w:r>
    </w:p>
    <w:p>
      <w:pPr>
        <w:widowControl/>
        <w:tabs>
          <w:tab w:val="left" w:pos="630"/>
        </w:tabs>
        <w:spacing w:line="360" w:lineRule="auto"/>
        <w:ind w:firstLine="480" w:firstLineChars="200"/>
        <w:jc w:val="left"/>
        <w:textAlignment w:val="bottom"/>
        <w:rPr>
          <w:rFonts w:hint="eastAsia" w:ascii="宋体" w:hAnsi="宋体" w:cs="宋体"/>
          <w:sz w:val="24"/>
        </w:rPr>
      </w:pPr>
      <w:r>
        <w:rPr>
          <w:rFonts w:hint="eastAsia" w:ascii="宋体" w:hAnsi="宋体" w:cs="宋体"/>
          <w:sz w:val="24"/>
        </w:rPr>
        <w:t>3、服务时间：用户指定；</w:t>
      </w:r>
    </w:p>
    <w:p>
      <w:pPr>
        <w:widowControl/>
        <w:tabs>
          <w:tab w:val="left" w:pos="630"/>
        </w:tabs>
        <w:spacing w:line="360" w:lineRule="auto"/>
        <w:ind w:firstLine="480" w:firstLineChars="200"/>
        <w:jc w:val="left"/>
        <w:textAlignment w:val="bottom"/>
        <w:rPr>
          <w:rFonts w:hint="eastAsia" w:ascii="宋体" w:hAnsi="宋体" w:cs="宋体"/>
          <w:sz w:val="24"/>
        </w:rPr>
      </w:pPr>
      <w:r>
        <w:rPr>
          <w:rFonts w:hint="eastAsia" w:ascii="宋体" w:hAnsi="宋体" w:cs="宋体"/>
          <w:sz w:val="24"/>
        </w:rPr>
        <w:t>4、服务地点：用户指定；</w:t>
      </w:r>
    </w:p>
    <w:p>
      <w:pPr>
        <w:widowControl/>
        <w:tabs>
          <w:tab w:val="left" w:pos="630"/>
        </w:tabs>
        <w:spacing w:line="360" w:lineRule="auto"/>
        <w:ind w:firstLine="480" w:firstLineChars="200"/>
        <w:jc w:val="left"/>
        <w:textAlignment w:val="bottom"/>
        <w:rPr>
          <w:rFonts w:hint="eastAsia" w:ascii="宋体" w:hAnsi="宋体" w:cs="宋体"/>
          <w:sz w:val="24"/>
        </w:rPr>
      </w:pPr>
      <w:r>
        <w:rPr>
          <w:rFonts w:hint="eastAsia" w:ascii="宋体" w:hAnsi="宋体" w:cs="宋体"/>
          <w:sz w:val="24"/>
        </w:rPr>
        <w:t>5、付款方式：按照合同约定的付款方式付款；</w:t>
      </w:r>
      <w:bookmarkStart w:id="2" w:name="_GoBack"/>
      <w:bookmarkEnd w:id="2"/>
    </w:p>
    <w:p>
      <w:pPr>
        <w:widowControl/>
        <w:tabs>
          <w:tab w:val="left" w:pos="630"/>
        </w:tabs>
        <w:spacing w:line="360" w:lineRule="auto"/>
        <w:ind w:firstLine="480" w:firstLineChars="200"/>
        <w:jc w:val="left"/>
        <w:textAlignment w:val="bottom"/>
        <w:rPr>
          <w:rFonts w:hint="eastAsia" w:ascii="宋体" w:hAnsi="宋体" w:cs="宋体"/>
          <w:sz w:val="24"/>
        </w:rPr>
      </w:pPr>
      <w:r>
        <w:rPr>
          <w:rFonts w:hint="eastAsia" w:ascii="宋体" w:hAnsi="宋体" w:cs="宋体"/>
          <w:sz w:val="24"/>
        </w:rPr>
        <w:t>6、验收要求：由采购单位组织验收；</w:t>
      </w:r>
    </w:p>
    <w:p>
      <w:pPr>
        <w:widowControl/>
        <w:tabs>
          <w:tab w:val="left" w:pos="630"/>
        </w:tabs>
        <w:spacing w:line="360" w:lineRule="auto"/>
        <w:ind w:firstLine="480" w:firstLineChars="200"/>
        <w:jc w:val="left"/>
        <w:textAlignment w:val="bottom"/>
        <w:rPr>
          <w:rFonts w:hint="eastAsia" w:ascii="宋体" w:hAnsi="宋体" w:eastAsia="宋体" w:cs="宋体"/>
          <w:sz w:val="24"/>
          <w:lang w:eastAsia="zh-CN"/>
        </w:rPr>
      </w:pPr>
      <w:r>
        <w:rPr>
          <w:rFonts w:hint="eastAsia" w:ascii="宋体" w:hAnsi="宋体" w:cs="宋体"/>
          <w:sz w:val="24"/>
          <w:lang w:val="en-US" w:eastAsia="zh-CN"/>
        </w:rPr>
        <w:t>7、</w:t>
      </w:r>
      <w:r>
        <w:rPr>
          <w:rFonts w:hint="eastAsia" w:ascii="宋体" w:hAnsi="宋体" w:cs="宋体"/>
          <w:sz w:val="24"/>
        </w:rPr>
        <w:t>伴随服务要求：配合用户完成项目</w:t>
      </w:r>
      <w:r>
        <w:rPr>
          <w:rFonts w:hint="eastAsia" w:ascii="宋体" w:hAnsi="宋体" w:cs="宋体"/>
          <w:sz w:val="24"/>
          <w:lang w:eastAsia="zh-CN"/>
        </w:rPr>
        <w:t>；</w:t>
      </w:r>
    </w:p>
    <w:p>
      <w:pPr>
        <w:widowControl/>
        <w:tabs>
          <w:tab w:val="left" w:pos="630"/>
        </w:tabs>
        <w:spacing w:line="360" w:lineRule="auto"/>
        <w:ind w:firstLine="480" w:firstLineChars="200"/>
        <w:jc w:val="left"/>
        <w:textAlignment w:val="bottom"/>
        <w:rPr>
          <w:rFonts w:hint="eastAsia" w:ascii="宋体" w:hAnsi="宋体" w:cs="宋体"/>
          <w:sz w:val="24"/>
        </w:rPr>
      </w:pPr>
      <w:r>
        <w:rPr>
          <w:rFonts w:hint="eastAsia" w:ascii="宋体" w:hAnsi="宋体" w:cs="宋体"/>
          <w:sz w:val="24"/>
          <w:lang w:val="en-US" w:eastAsia="zh-CN"/>
        </w:rPr>
        <w:t>8</w:t>
      </w:r>
      <w:r>
        <w:rPr>
          <w:rFonts w:hint="eastAsia" w:ascii="宋体" w:hAnsi="宋体" w:cs="宋体"/>
          <w:sz w:val="24"/>
        </w:rPr>
        <w:t>、按照国务院办公厅关于建立政府强制采购节能产品制度的通知，同等条件下优先采购节能产品。</w:t>
      </w:r>
    </w:p>
    <w:p>
      <w:pPr>
        <w:spacing w:line="600" w:lineRule="exact"/>
        <w:outlineLvl w:val="0"/>
        <w:rPr>
          <w:rFonts w:hint="eastAsia" w:ascii="方正仿宋_GBK" w:eastAsia="方正仿宋_GBK"/>
          <w:b/>
          <w:sz w:val="30"/>
          <w:szCs w:val="30"/>
        </w:rPr>
      </w:pPr>
      <w:r>
        <w:rPr>
          <w:rFonts w:hint="eastAsia" w:ascii="方正仿宋_GBK" w:eastAsia="方正仿宋_GBK"/>
          <w:b/>
          <w:sz w:val="30"/>
          <w:szCs w:val="30"/>
        </w:rPr>
        <w:t>二、体检的服务内容</w:t>
      </w:r>
    </w:p>
    <w:p>
      <w:pPr>
        <w:keepNext w:val="0"/>
        <w:keepLines w:val="0"/>
        <w:pageBreakBefore w:val="0"/>
        <w:widowControl w:val="0"/>
        <w:kinsoku/>
        <w:wordWrap/>
        <w:overflowPunct/>
        <w:topLinePunct w:val="0"/>
        <w:autoSpaceDE/>
        <w:autoSpaceDN/>
        <w:bidi w:val="0"/>
        <w:adjustRightInd/>
        <w:snapToGrid/>
        <w:spacing w:line="360" w:lineRule="auto"/>
        <w:ind w:right="640"/>
        <w:jc w:val="left"/>
        <w:textAlignment w:val="auto"/>
        <w:outlineLvl w:val="9"/>
        <w:rPr>
          <w:rFonts w:hint="eastAsia" w:ascii="宋体" w:hAnsi="宋体" w:eastAsia="宋体" w:cs="宋体"/>
          <w:color w:val="auto"/>
          <w:sz w:val="24"/>
        </w:rPr>
      </w:pPr>
      <w:bookmarkStart w:id="1" w:name="_Toc267320054"/>
      <w:r>
        <w:rPr>
          <w:rFonts w:hint="eastAsia" w:ascii="宋体" w:hAnsi="宋体" w:eastAsia="宋体" w:cs="宋体"/>
          <w:color w:val="auto"/>
          <w:sz w:val="24"/>
        </w:rPr>
        <w:t>A健康体检项目</w:t>
      </w:r>
      <w:r>
        <w:rPr>
          <w:rFonts w:hint="eastAsia" w:ascii="宋体" w:hAnsi="宋体" w:eastAsia="宋体" w:cs="宋体"/>
          <w:color w:val="auto"/>
          <w:sz w:val="24"/>
        </w:rPr>
        <w:br w:type="textWrapping"/>
      </w:r>
      <w:r>
        <w:rPr>
          <w:rFonts w:hint="eastAsia" w:ascii="宋体" w:hAnsi="宋体" w:eastAsia="宋体" w:cs="宋体"/>
          <w:color w:val="auto"/>
          <w:sz w:val="24"/>
        </w:rPr>
        <w:t>　  1、病史询问。</w:t>
      </w:r>
      <w:r>
        <w:rPr>
          <w:rFonts w:hint="eastAsia" w:ascii="宋体" w:hAnsi="宋体" w:eastAsia="宋体" w:cs="宋体"/>
          <w:color w:val="auto"/>
          <w:sz w:val="24"/>
        </w:rPr>
        <w:br w:type="textWrapping"/>
      </w:r>
      <w:r>
        <w:rPr>
          <w:rFonts w:hint="eastAsia" w:ascii="宋体" w:hAnsi="宋体" w:eastAsia="宋体" w:cs="宋体"/>
          <w:color w:val="auto"/>
          <w:sz w:val="24"/>
        </w:rPr>
        <w:t>　　2、体检项目。</w:t>
      </w:r>
      <w:r>
        <w:rPr>
          <w:rFonts w:hint="eastAsia" w:ascii="宋体" w:hAnsi="宋体" w:eastAsia="宋体" w:cs="宋体"/>
          <w:color w:val="auto"/>
          <w:sz w:val="24"/>
        </w:rPr>
        <w:br w:type="textWrapping"/>
      </w:r>
      <w:r>
        <w:rPr>
          <w:rFonts w:hint="eastAsia" w:ascii="宋体" w:hAnsi="宋体" w:eastAsia="宋体" w:cs="宋体"/>
          <w:color w:val="auto"/>
          <w:sz w:val="24"/>
        </w:rPr>
        <w:t>　　（1）.内科常规检查：心、肺、肝、脾；</w:t>
      </w:r>
      <w:r>
        <w:rPr>
          <w:rFonts w:hint="eastAsia" w:ascii="宋体" w:hAnsi="宋体" w:eastAsia="宋体" w:cs="宋体"/>
          <w:color w:val="auto"/>
          <w:sz w:val="24"/>
        </w:rPr>
        <w:br w:type="textWrapping"/>
      </w:r>
      <w:r>
        <w:rPr>
          <w:rFonts w:hint="eastAsia" w:ascii="宋体" w:hAnsi="宋体" w:eastAsia="宋体" w:cs="宋体"/>
          <w:color w:val="auto"/>
          <w:sz w:val="24"/>
        </w:rPr>
        <w:t>　　（2）.眼科检查：视力、沙眼、结膜炎；</w:t>
      </w:r>
      <w:r>
        <w:rPr>
          <w:rFonts w:hint="eastAsia" w:ascii="宋体" w:hAnsi="宋体" w:eastAsia="宋体" w:cs="宋体"/>
          <w:color w:val="auto"/>
          <w:sz w:val="24"/>
        </w:rPr>
        <w:br w:type="textWrapping"/>
      </w:r>
      <w:r>
        <w:rPr>
          <w:rFonts w:hint="eastAsia" w:ascii="宋体" w:hAnsi="宋体" w:eastAsia="宋体" w:cs="宋体"/>
          <w:color w:val="auto"/>
          <w:sz w:val="24"/>
        </w:rPr>
        <w:t>　　（3）.口腔科检查：牙齿、牙周；</w:t>
      </w:r>
      <w:r>
        <w:rPr>
          <w:rFonts w:hint="eastAsia" w:ascii="宋体" w:hAnsi="宋体" w:eastAsia="宋体" w:cs="宋体"/>
          <w:color w:val="auto"/>
          <w:sz w:val="24"/>
        </w:rPr>
        <w:br w:type="textWrapping"/>
      </w:r>
      <w:r>
        <w:rPr>
          <w:rFonts w:hint="eastAsia" w:ascii="宋体" w:hAnsi="宋体" w:eastAsia="宋体" w:cs="宋体"/>
          <w:color w:val="auto"/>
          <w:sz w:val="24"/>
        </w:rPr>
        <w:t>　　（4）.外科检查：头部、颈部、胸部、脊柱、四肢、皮肤、淋巴结；</w:t>
      </w:r>
      <w:r>
        <w:rPr>
          <w:rFonts w:hint="eastAsia" w:ascii="宋体" w:hAnsi="宋体" w:eastAsia="宋体" w:cs="宋体"/>
          <w:color w:val="auto"/>
          <w:sz w:val="24"/>
        </w:rPr>
        <w:br w:type="textWrapping"/>
      </w:r>
      <w:r>
        <w:rPr>
          <w:rFonts w:hint="eastAsia" w:ascii="宋体" w:hAnsi="宋体" w:eastAsia="宋体" w:cs="宋体"/>
          <w:color w:val="auto"/>
          <w:sz w:val="24"/>
        </w:rPr>
        <w:t>　　（5）.形体指标检查：身高、体重；</w:t>
      </w:r>
      <w:r>
        <w:rPr>
          <w:rFonts w:hint="eastAsia" w:ascii="宋体" w:hAnsi="宋体" w:eastAsia="宋体" w:cs="宋体"/>
          <w:color w:val="auto"/>
          <w:sz w:val="24"/>
        </w:rPr>
        <w:br w:type="textWrapping"/>
      </w:r>
      <w:r>
        <w:rPr>
          <w:rFonts w:hint="eastAsia" w:ascii="宋体" w:hAnsi="宋体" w:eastAsia="宋体" w:cs="宋体"/>
          <w:color w:val="auto"/>
          <w:sz w:val="24"/>
        </w:rPr>
        <w:t>　　（6）.生理功能指标检查：血压；</w:t>
      </w:r>
      <w:r>
        <w:rPr>
          <w:rFonts w:hint="eastAsia" w:ascii="宋体" w:hAnsi="宋体" w:eastAsia="宋体" w:cs="宋体"/>
          <w:color w:val="auto"/>
          <w:sz w:val="24"/>
        </w:rPr>
        <w:br w:type="textWrapping"/>
      </w:r>
      <w:r>
        <w:rPr>
          <w:rFonts w:hint="eastAsia" w:ascii="宋体" w:hAnsi="宋体" w:eastAsia="宋体" w:cs="宋体"/>
          <w:color w:val="auto"/>
          <w:sz w:val="24"/>
        </w:rPr>
        <w:t>B健康检查结果反馈与档案管理</w:t>
      </w:r>
      <w:r>
        <w:rPr>
          <w:rFonts w:hint="eastAsia" w:ascii="宋体" w:hAnsi="宋体" w:eastAsia="宋体" w:cs="宋体"/>
          <w:color w:val="auto"/>
          <w:sz w:val="24"/>
        </w:rPr>
        <w:br w:type="textWrapping"/>
      </w:r>
      <w:r>
        <w:rPr>
          <w:rFonts w:hint="eastAsia" w:ascii="宋体" w:hAnsi="宋体" w:eastAsia="宋体" w:cs="宋体"/>
          <w:color w:val="auto"/>
          <w:sz w:val="24"/>
        </w:rPr>
        <w:t>　　1、学生健康体检机构在体检结束后，应分别向学生（家长）、学校和当地教育行政部门反馈学生个体健康体检结果与学生群体健康评价结果。</w:t>
      </w:r>
      <w:r>
        <w:rPr>
          <w:rFonts w:hint="eastAsia" w:ascii="宋体" w:hAnsi="宋体" w:eastAsia="宋体" w:cs="宋体"/>
          <w:color w:val="auto"/>
          <w:sz w:val="24"/>
        </w:rPr>
        <w:br w:type="textWrapping"/>
      </w:r>
      <w:r>
        <w:rPr>
          <w:rFonts w:hint="eastAsia" w:ascii="宋体" w:hAnsi="宋体" w:eastAsia="宋体" w:cs="宋体"/>
          <w:color w:val="auto"/>
          <w:sz w:val="24"/>
        </w:rPr>
        <w:t>　　2、健康检查结果的反馈形式。</w:t>
      </w:r>
      <w:r>
        <w:rPr>
          <w:rFonts w:hint="eastAsia" w:ascii="宋体" w:hAnsi="宋体" w:eastAsia="宋体" w:cs="宋体"/>
          <w:color w:val="auto"/>
          <w:sz w:val="24"/>
        </w:rPr>
        <w:br w:type="textWrapping"/>
      </w:r>
      <w:r>
        <w:rPr>
          <w:rFonts w:hint="eastAsia" w:ascii="宋体" w:hAnsi="宋体" w:eastAsia="宋体" w:cs="宋体"/>
          <w:color w:val="auto"/>
          <w:sz w:val="24"/>
        </w:rPr>
        <w:t>　　健康体检机构以个体报告单形式向学生反馈健康体检结果；以学校汇总报告单形式向学校反馈学生体检结果；将所负责的体检学校的学生体检结果统计汇总，以区域学校汇总报告单形式上报当地教育行政部门，当地教育行政部门再逐级上报。</w:t>
      </w:r>
      <w:r>
        <w:rPr>
          <w:rFonts w:hint="eastAsia" w:ascii="宋体" w:hAnsi="宋体" w:eastAsia="宋体" w:cs="宋体"/>
          <w:color w:val="auto"/>
          <w:sz w:val="24"/>
        </w:rPr>
        <w:br w:type="textWrapping"/>
      </w:r>
      <w:r>
        <w:rPr>
          <w:rFonts w:hint="eastAsia" w:ascii="宋体" w:hAnsi="宋体" w:eastAsia="宋体" w:cs="宋体"/>
          <w:color w:val="auto"/>
          <w:sz w:val="24"/>
        </w:rPr>
        <w:t>　　3、健康体检报告单内容。</w:t>
      </w:r>
      <w:r>
        <w:rPr>
          <w:rFonts w:hint="eastAsia" w:ascii="宋体" w:hAnsi="宋体" w:eastAsia="宋体" w:cs="宋体"/>
          <w:color w:val="auto"/>
          <w:sz w:val="24"/>
        </w:rPr>
        <w:br w:type="textWrapping"/>
      </w:r>
      <w:r>
        <w:rPr>
          <w:rFonts w:hint="eastAsia" w:ascii="宋体" w:hAnsi="宋体" w:eastAsia="宋体" w:cs="宋体"/>
          <w:color w:val="auto"/>
          <w:sz w:val="24"/>
        </w:rPr>
        <w:t>　　（1）.个体报告单内容应包括学生个体体检项目的客观结果、对体检结果（含营养评价和生长发育评价）的综合评价以及健康指导建议；</w:t>
      </w:r>
      <w:r>
        <w:rPr>
          <w:rFonts w:hint="eastAsia" w:ascii="宋体" w:hAnsi="宋体" w:eastAsia="宋体" w:cs="宋体"/>
          <w:color w:val="auto"/>
          <w:sz w:val="24"/>
        </w:rPr>
        <w:br w:type="textWrapping"/>
      </w:r>
      <w:r>
        <w:rPr>
          <w:rFonts w:hint="eastAsia" w:ascii="宋体" w:hAnsi="宋体" w:eastAsia="宋体" w:cs="宋体"/>
          <w:color w:val="auto"/>
          <w:sz w:val="24"/>
        </w:rPr>
        <w:t>　　（2）.学校汇总报告单内容应包括学校不同年级男女生的生长发育、营养状况的分布、视力不良、龋齿检出率、传染病或缺陷的检出率，不同年级存在的主要健康问题以及健康指导意见；</w:t>
      </w:r>
      <w:r>
        <w:rPr>
          <w:rFonts w:hint="eastAsia" w:ascii="宋体" w:hAnsi="宋体" w:eastAsia="宋体" w:cs="宋体"/>
          <w:color w:val="auto"/>
          <w:sz w:val="24"/>
        </w:rPr>
        <w:br w:type="textWrapping"/>
      </w:r>
      <w:r>
        <w:rPr>
          <w:rFonts w:hint="eastAsia" w:ascii="宋体" w:hAnsi="宋体" w:eastAsia="宋体" w:cs="宋体"/>
          <w:color w:val="auto"/>
          <w:sz w:val="24"/>
        </w:rPr>
        <w:t>　　（3）.区域学校汇总报告单内容应包括所检查学校学生的总体健康状况分析，包括生长发育、营养状况的分布、视力不良、龋齿检出率、传染病或缺陷检出率以及健康指导意见。</w:t>
      </w:r>
      <w:r>
        <w:rPr>
          <w:rFonts w:hint="eastAsia" w:ascii="宋体" w:hAnsi="宋体" w:eastAsia="宋体" w:cs="宋体"/>
          <w:color w:val="auto"/>
          <w:sz w:val="24"/>
        </w:rPr>
        <w:br w:type="textWrapping"/>
      </w:r>
      <w:r>
        <w:rPr>
          <w:rFonts w:hint="eastAsia" w:ascii="宋体" w:hAnsi="宋体" w:eastAsia="宋体" w:cs="宋体"/>
          <w:color w:val="auto"/>
          <w:sz w:val="24"/>
        </w:rPr>
        <w:t>　　4、健康检查报告单的反馈时限。</w:t>
      </w:r>
      <w:r>
        <w:rPr>
          <w:rFonts w:hint="eastAsia" w:ascii="宋体" w:hAnsi="宋体" w:eastAsia="宋体" w:cs="宋体"/>
          <w:color w:val="auto"/>
          <w:sz w:val="24"/>
        </w:rPr>
        <w:br w:type="textWrapping"/>
      </w:r>
      <w:r>
        <w:rPr>
          <w:rFonts w:hint="eastAsia" w:ascii="宋体" w:hAnsi="宋体" w:eastAsia="宋体" w:cs="宋体"/>
          <w:color w:val="auto"/>
          <w:sz w:val="24"/>
        </w:rPr>
        <w:t>　　个体报告单应于健康检查后2周内反馈学生；学校汇总报告单应于检查后1个月内反馈给学校；区域学校汇总报告单应于检查后2个月内反馈当地教育行政部门。</w:t>
      </w:r>
    </w:p>
    <w:p>
      <w:pPr>
        <w:keepNext w:val="0"/>
        <w:keepLines w:val="0"/>
        <w:pageBreakBefore w:val="0"/>
        <w:widowControl w:val="0"/>
        <w:kinsoku/>
        <w:wordWrap/>
        <w:overflowPunct/>
        <w:topLinePunct w:val="0"/>
        <w:autoSpaceDE/>
        <w:autoSpaceDN/>
        <w:bidi w:val="0"/>
        <w:adjustRightInd/>
        <w:snapToGrid/>
        <w:spacing w:line="360" w:lineRule="auto"/>
        <w:ind w:right="640" w:firstLine="360" w:firstLineChars="150"/>
        <w:jc w:val="left"/>
        <w:textAlignment w:val="auto"/>
        <w:outlineLvl w:val="9"/>
        <w:rPr>
          <w:rFonts w:hint="eastAsia" w:ascii="宋体" w:hAnsi="宋体" w:eastAsia="宋体" w:cs="宋体"/>
          <w:color w:val="auto"/>
          <w:sz w:val="24"/>
        </w:rPr>
      </w:pPr>
      <w:r>
        <w:rPr>
          <w:rFonts w:hint="eastAsia" w:ascii="宋体" w:hAnsi="宋体" w:eastAsia="宋体" w:cs="宋体"/>
          <w:color w:val="auto"/>
          <w:kern w:val="0"/>
          <w:sz w:val="24"/>
        </w:rPr>
        <w:t xml:space="preserve">C </w:t>
      </w:r>
      <w:r>
        <w:rPr>
          <w:rFonts w:hint="eastAsia" w:ascii="宋体" w:hAnsi="宋体" w:eastAsia="宋体" w:cs="宋体"/>
          <w:color w:val="auto"/>
          <w:sz w:val="24"/>
        </w:rPr>
        <w:t>人员要求</w:t>
      </w:r>
      <w:r>
        <w:rPr>
          <w:rFonts w:hint="eastAsia" w:ascii="宋体" w:hAnsi="宋体" w:eastAsia="宋体" w:cs="宋体"/>
          <w:color w:val="auto"/>
          <w:sz w:val="24"/>
        </w:rPr>
        <w:br w:type="textWrapping"/>
      </w:r>
      <w:r>
        <w:rPr>
          <w:rFonts w:hint="eastAsia" w:ascii="宋体" w:hAnsi="宋体" w:eastAsia="宋体" w:cs="宋体"/>
          <w:color w:val="auto"/>
          <w:sz w:val="24"/>
        </w:rPr>
        <w:t>　　1.体检岗位设置合理，管理职责明确。</w:t>
      </w:r>
      <w:r>
        <w:rPr>
          <w:rFonts w:hint="eastAsia" w:ascii="宋体" w:hAnsi="宋体" w:eastAsia="宋体" w:cs="宋体"/>
          <w:color w:val="auto"/>
          <w:sz w:val="24"/>
        </w:rPr>
        <w:br w:type="textWrapping"/>
      </w:r>
      <w:r>
        <w:rPr>
          <w:rFonts w:hint="eastAsia" w:ascii="宋体" w:hAnsi="宋体" w:eastAsia="宋体" w:cs="宋体"/>
          <w:color w:val="auto"/>
          <w:sz w:val="24"/>
        </w:rPr>
        <w:t>　　2.有足够的与学生健康体检项目相适应的管理、技术、质量控制和统计人员；按体检项目确定从事健康体检的人员，每个体检项目不得少于1人。</w:t>
      </w:r>
      <w:r>
        <w:rPr>
          <w:rFonts w:hint="eastAsia" w:ascii="宋体" w:hAnsi="宋体" w:eastAsia="宋体" w:cs="宋体"/>
          <w:color w:val="auto"/>
          <w:sz w:val="24"/>
        </w:rPr>
        <w:br w:type="textWrapping"/>
      </w:r>
      <w:r>
        <w:rPr>
          <w:rFonts w:hint="eastAsia" w:ascii="宋体" w:hAnsi="宋体" w:eastAsia="宋体" w:cs="宋体"/>
          <w:color w:val="auto"/>
          <w:sz w:val="24"/>
        </w:rPr>
        <w:t>　　3.具有与学生健康检查工作和学生常见病防治有关的知识和经验。</w:t>
      </w:r>
      <w:r>
        <w:rPr>
          <w:rFonts w:hint="eastAsia" w:ascii="宋体" w:hAnsi="宋体" w:eastAsia="宋体" w:cs="宋体"/>
          <w:color w:val="auto"/>
          <w:sz w:val="24"/>
        </w:rPr>
        <w:br w:type="textWrapping"/>
      </w:r>
      <w:r>
        <w:rPr>
          <w:rFonts w:hint="eastAsia" w:ascii="宋体" w:hAnsi="宋体" w:eastAsia="宋体" w:cs="宋体"/>
          <w:color w:val="auto"/>
          <w:sz w:val="24"/>
        </w:rPr>
        <w:t>　　4.专业技术负责人应熟悉本专业业务，技术人员的专业与学生健康检查的项目相符合。</w:t>
      </w:r>
      <w:r>
        <w:rPr>
          <w:rFonts w:hint="eastAsia" w:ascii="宋体" w:hAnsi="宋体" w:eastAsia="宋体" w:cs="宋体"/>
          <w:color w:val="auto"/>
          <w:sz w:val="24"/>
        </w:rPr>
        <w:br w:type="textWrapping"/>
      </w:r>
      <w:r>
        <w:rPr>
          <w:rFonts w:hint="eastAsia" w:ascii="宋体" w:hAnsi="宋体" w:eastAsia="宋体" w:cs="宋体"/>
          <w:color w:val="auto"/>
          <w:sz w:val="24"/>
        </w:rPr>
        <w:t>　　5.内科、外科、口腔科、眼科检查人员必须具有相应的专业技术职务任职资格。</w:t>
      </w:r>
      <w:r>
        <w:rPr>
          <w:rFonts w:hint="eastAsia" w:ascii="宋体" w:hAnsi="宋体" w:eastAsia="宋体" w:cs="宋体"/>
          <w:color w:val="auto"/>
          <w:sz w:val="24"/>
        </w:rPr>
        <w:br w:type="textWrapping"/>
      </w:r>
      <w:r>
        <w:rPr>
          <w:rFonts w:hint="eastAsia" w:ascii="宋体" w:hAnsi="宋体" w:eastAsia="宋体" w:cs="宋体"/>
          <w:color w:val="auto"/>
          <w:sz w:val="24"/>
        </w:rPr>
        <w:t>　　6.具有中级以上专业技术职务任职资格的人员不得少于从事学生健康检查总人数的20%。　</w:t>
      </w:r>
      <w:r>
        <w:rPr>
          <w:rFonts w:hint="eastAsia" w:ascii="宋体" w:hAnsi="宋体" w:eastAsia="宋体" w:cs="宋体"/>
          <w:color w:val="auto"/>
          <w:sz w:val="24"/>
        </w:rPr>
        <w:br w:type="textWrapping"/>
      </w:r>
      <w:r>
        <w:rPr>
          <w:rFonts w:hint="eastAsia" w:ascii="宋体" w:hAnsi="宋体" w:eastAsia="宋体" w:cs="宋体"/>
          <w:color w:val="auto"/>
          <w:sz w:val="24"/>
        </w:rPr>
        <w:t>　　D仪器设备</w:t>
      </w:r>
      <w:r>
        <w:rPr>
          <w:rFonts w:hint="eastAsia" w:ascii="宋体" w:hAnsi="宋体" w:eastAsia="宋体" w:cs="宋体"/>
          <w:color w:val="auto"/>
          <w:sz w:val="24"/>
        </w:rPr>
        <w:br w:type="textWrapping"/>
      </w:r>
      <w:r>
        <w:rPr>
          <w:rFonts w:hint="eastAsia" w:ascii="宋体" w:hAnsi="宋体" w:eastAsia="宋体" w:cs="宋体"/>
          <w:color w:val="auto"/>
          <w:sz w:val="24"/>
        </w:rPr>
        <w:t>　　学生健康体检所需的医疗检查设备与检验仪器的种类、数量、性能、量程、精度能满足工作需要，并能良好运行，定期校验；仪器设备有完整的操作规程。</w:t>
      </w:r>
      <w:r>
        <w:rPr>
          <w:rFonts w:hint="eastAsia" w:ascii="宋体" w:hAnsi="宋体" w:eastAsia="宋体" w:cs="宋体"/>
          <w:color w:val="auto"/>
          <w:sz w:val="24"/>
        </w:rPr>
        <w:br w:type="textWrapping"/>
      </w:r>
      <w:r>
        <w:rPr>
          <w:rFonts w:hint="eastAsia" w:ascii="宋体" w:hAnsi="宋体" w:eastAsia="宋体" w:cs="宋体"/>
          <w:color w:val="auto"/>
          <w:sz w:val="24"/>
        </w:rPr>
        <w:t>　　　1.体检基本设备：</w:t>
      </w:r>
      <w:r>
        <w:rPr>
          <w:rFonts w:hint="eastAsia" w:ascii="宋体" w:hAnsi="宋体" w:eastAsia="宋体" w:cs="宋体"/>
          <w:color w:val="auto"/>
          <w:sz w:val="24"/>
        </w:rPr>
        <w:br w:type="textWrapping"/>
      </w:r>
      <w:r>
        <w:rPr>
          <w:rFonts w:hint="eastAsia" w:ascii="宋体" w:hAnsi="宋体" w:eastAsia="宋体" w:cs="宋体"/>
          <w:color w:val="auto"/>
          <w:sz w:val="24"/>
        </w:rPr>
        <w:t>　　（1）听诊器；</w:t>
      </w:r>
      <w:r>
        <w:rPr>
          <w:rFonts w:hint="eastAsia" w:ascii="宋体" w:hAnsi="宋体" w:eastAsia="宋体" w:cs="宋体"/>
          <w:color w:val="auto"/>
          <w:sz w:val="24"/>
        </w:rPr>
        <w:br w:type="textWrapping"/>
      </w:r>
      <w:r>
        <w:rPr>
          <w:rFonts w:hint="eastAsia" w:ascii="宋体" w:hAnsi="宋体" w:eastAsia="宋体" w:cs="宋体"/>
          <w:color w:val="auto"/>
          <w:sz w:val="24"/>
        </w:rPr>
        <w:t>　　（2）血压计；</w:t>
      </w:r>
      <w:r>
        <w:rPr>
          <w:rFonts w:hint="eastAsia" w:ascii="宋体" w:hAnsi="宋体" w:eastAsia="宋体" w:cs="宋体"/>
          <w:color w:val="auto"/>
          <w:sz w:val="24"/>
        </w:rPr>
        <w:br w:type="textWrapping"/>
      </w:r>
      <w:r>
        <w:rPr>
          <w:rFonts w:hint="eastAsia" w:ascii="宋体" w:hAnsi="宋体" w:eastAsia="宋体" w:cs="宋体"/>
          <w:color w:val="auto"/>
          <w:sz w:val="24"/>
        </w:rPr>
        <w:t>　　（3）身高坐高计；</w:t>
      </w:r>
      <w:r>
        <w:rPr>
          <w:rFonts w:hint="eastAsia" w:ascii="宋体" w:hAnsi="宋体" w:eastAsia="宋体" w:cs="宋体"/>
          <w:color w:val="auto"/>
          <w:sz w:val="24"/>
        </w:rPr>
        <w:br w:type="textWrapping"/>
      </w:r>
      <w:r>
        <w:rPr>
          <w:rFonts w:hint="eastAsia" w:ascii="宋体" w:hAnsi="宋体" w:eastAsia="宋体" w:cs="宋体"/>
          <w:color w:val="auto"/>
          <w:sz w:val="24"/>
        </w:rPr>
        <w:t>　　（4）体重秤（杠杆式）；</w:t>
      </w:r>
      <w:r>
        <w:rPr>
          <w:rFonts w:hint="eastAsia" w:ascii="宋体" w:hAnsi="宋体" w:eastAsia="宋体" w:cs="宋体"/>
          <w:color w:val="auto"/>
          <w:sz w:val="24"/>
        </w:rPr>
        <w:br w:type="textWrapping"/>
      </w:r>
      <w:r>
        <w:rPr>
          <w:rFonts w:hint="eastAsia" w:ascii="宋体" w:hAnsi="宋体" w:eastAsia="宋体" w:cs="宋体"/>
          <w:color w:val="auto"/>
          <w:sz w:val="24"/>
        </w:rPr>
        <w:t>　　（5）对数灯光视力表箱；</w:t>
      </w:r>
      <w:r>
        <w:rPr>
          <w:rFonts w:hint="eastAsia" w:ascii="宋体" w:hAnsi="宋体" w:eastAsia="宋体" w:cs="宋体"/>
          <w:color w:val="auto"/>
          <w:sz w:val="24"/>
        </w:rPr>
        <w:br w:type="textWrapping"/>
      </w:r>
      <w:r>
        <w:rPr>
          <w:rFonts w:hint="eastAsia" w:ascii="宋体" w:hAnsi="宋体" w:eastAsia="宋体" w:cs="宋体"/>
          <w:color w:val="auto"/>
          <w:sz w:val="24"/>
        </w:rPr>
        <w:t>　　（6）检眼镜片箱；</w:t>
      </w:r>
      <w:r>
        <w:rPr>
          <w:rFonts w:hint="eastAsia" w:ascii="宋体" w:hAnsi="宋体" w:eastAsia="宋体" w:cs="宋体"/>
          <w:color w:val="auto"/>
          <w:sz w:val="24"/>
        </w:rPr>
        <w:br w:type="textWrapping"/>
      </w:r>
      <w:r>
        <w:rPr>
          <w:rFonts w:hint="eastAsia" w:ascii="宋体" w:hAnsi="宋体" w:eastAsia="宋体" w:cs="宋体"/>
          <w:color w:val="auto"/>
          <w:sz w:val="24"/>
        </w:rPr>
        <w:t>　　（7）口腔科器械（平面口镜、五号探针）；</w:t>
      </w:r>
      <w:r>
        <w:rPr>
          <w:rFonts w:hint="eastAsia" w:ascii="宋体" w:hAnsi="宋体" w:eastAsia="宋体" w:cs="宋体"/>
          <w:color w:val="auto"/>
          <w:sz w:val="24"/>
        </w:rPr>
        <w:br w:type="textWrapping"/>
      </w:r>
      <w:r>
        <w:rPr>
          <w:rFonts w:hint="eastAsia" w:ascii="宋体" w:hAnsi="宋体" w:eastAsia="宋体" w:cs="宋体"/>
          <w:color w:val="auto"/>
          <w:sz w:val="24"/>
        </w:rPr>
        <w:t>　　（8）诊察床；</w:t>
      </w:r>
      <w:r>
        <w:rPr>
          <w:rFonts w:hint="eastAsia" w:ascii="宋体" w:hAnsi="宋体" w:eastAsia="宋体" w:cs="宋体"/>
          <w:color w:val="auto"/>
          <w:sz w:val="24"/>
        </w:rPr>
        <w:br w:type="textWrapping"/>
      </w:r>
      <w:r>
        <w:rPr>
          <w:rFonts w:hint="eastAsia" w:ascii="宋体" w:hAnsi="宋体" w:eastAsia="宋体" w:cs="宋体"/>
          <w:color w:val="auto"/>
          <w:sz w:val="24"/>
        </w:rPr>
        <w:t>　　（9）与开展的诊查科目相应的其他设备。</w:t>
      </w:r>
      <w:r>
        <w:rPr>
          <w:rFonts w:hint="eastAsia" w:ascii="宋体" w:hAnsi="宋体" w:eastAsia="宋体" w:cs="宋体"/>
          <w:color w:val="auto"/>
          <w:sz w:val="24"/>
        </w:rPr>
        <w:br w:type="textWrapping"/>
      </w:r>
      <w:r>
        <w:rPr>
          <w:rFonts w:hint="eastAsia" w:ascii="宋体" w:hAnsi="宋体" w:eastAsia="宋体" w:cs="宋体"/>
          <w:color w:val="auto"/>
          <w:sz w:val="24"/>
        </w:rPr>
        <w:t>　　体检器具的消毒应符合《医院消毒卫生标准（GB15982—1995）》中的医疗用品卫生标准的规定。</w:t>
      </w:r>
      <w:r>
        <w:rPr>
          <w:rFonts w:hint="eastAsia" w:ascii="宋体" w:hAnsi="宋体" w:eastAsia="宋体" w:cs="宋体"/>
          <w:color w:val="auto"/>
          <w:sz w:val="24"/>
        </w:rPr>
        <w:br w:type="textWrapping"/>
      </w:r>
      <w:r>
        <w:rPr>
          <w:rFonts w:hint="eastAsia" w:ascii="宋体" w:hAnsi="宋体" w:eastAsia="宋体" w:cs="宋体"/>
          <w:color w:val="auto"/>
          <w:sz w:val="24"/>
        </w:rPr>
        <w:t>　　E其他</w:t>
      </w:r>
      <w:r>
        <w:rPr>
          <w:rFonts w:hint="eastAsia" w:ascii="宋体" w:hAnsi="宋体" w:eastAsia="宋体" w:cs="宋体"/>
          <w:color w:val="auto"/>
          <w:sz w:val="24"/>
        </w:rPr>
        <w:br w:type="textWrapping"/>
      </w:r>
      <w:r>
        <w:rPr>
          <w:rFonts w:hint="eastAsia" w:ascii="宋体" w:hAnsi="宋体" w:eastAsia="宋体" w:cs="宋体"/>
          <w:color w:val="auto"/>
          <w:sz w:val="24"/>
        </w:rPr>
        <w:t>　　1.检测方法应尽可能国家规定的方法或标准；</w:t>
      </w:r>
      <w:r>
        <w:rPr>
          <w:rFonts w:hint="eastAsia" w:ascii="宋体" w:hAnsi="宋体" w:eastAsia="宋体" w:cs="宋体"/>
          <w:color w:val="auto"/>
          <w:sz w:val="24"/>
        </w:rPr>
        <w:br w:type="textWrapping"/>
      </w:r>
      <w:r>
        <w:rPr>
          <w:rFonts w:hint="eastAsia" w:ascii="宋体" w:hAnsi="宋体" w:eastAsia="宋体" w:cs="宋体"/>
          <w:color w:val="auto"/>
          <w:sz w:val="24"/>
        </w:rPr>
        <w:t>　　2.体检报告按照规定书写、更改、审核、签章、分发、保存和统计；</w:t>
      </w:r>
    </w:p>
    <w:p>
      <w:pPr>
        <w:keepNext w:val="0"/>
        <w:keepLines w:val="0"/>
        <w:pageBreakBefore w:val="0"/>
        <w:widowControl w:val="0"/>
        <w:kinsoku/>
        <w:wordWrap/>
        <w:overflowPunct/>
        <w:topLinePunct w:val="0"/>
        <w:autoSpaceDE/>
        <w:autoSpaceDN/>
        <w:bidi w:val="0"/>
        <w:adjustRightInd/>
        <w:snapToGrid/>
        <w:spacing w:line="360" w:lineRule="auto"/>
        <w:ind w:right="640" w:firstLine="480" w:firstLineChars="20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3、本项目供应商固定执行体检服务价格为10元/人/年（如省里统一调整体检经费标准，按照调整后标准执行）。</w:t>
      </w:r>
    </w:p>
    <w:p>
      <w:pPr>
        <w:keepNext w:val="0"/>
        <w:keepLines w:val="0"/>
        <w:pageBreakBefore w:val="0"/>
        <w:widowControl w:val="0"/>
        <w:kinsoku/>
        <w:wordWrap/>
        <w:overflowPunct/>
        <w:topLinePunct w:val="0"/>
        <w:autoSpaceDE/>
        <w:autoSpaceDN/>
        <w:bidi w:val="0"/>
        <w:adjustRightInd/>
        <w:snapToGrid/>
        <w:spacing w:line="360" w:lineRule="auto"/>
        <w:ind w:right="640" w:firstLine="480" w:firstLineChars="20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4、医疗机构应提供到校体检服务，具体要求如下：</w:t>
      </w:r>
    </w:p>
    <w:p>
      <w:pPr>
        <w:keepNext w:val="0"/>
        <w:keepLines w:val="0"/>
        <w:pageBreakBefore w:val="0"/>
        <w:widowControl w:val="0"/>
        <w:kinsoku/>
        <w:wordWrap/>
        <w:overflowPunct/>
        <w:topLinePunct w:val="0"/>
        <w:autoSpaceDE/>
        <w:autoSpaceDN/>
        <w:bidi w:val="0"/>
        <w:adjustRightInd/>
        <w:snapToGrid/>
        <w:spacing w:line="360" w:lineRule="auto"/>
        <w:ind w:right="640" w:firstLine="480" w:firstLineChars="20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4.1、到校体检人员应不少于13人</w:t>
      </w:r>
    </w:p>
    <w:p>
      <w:pPr>
        <w:keepNext w:val="0"/>
        <w:keepLines w:val="0"/>
        <w:pageBreakBefore w:val="0"/>
        <w:widowControl w:val="0"/>
        <w:kinsoku/>
        <w:wordWrap/>
        <w:overflowPunct/>
        <w:topLinePunct w:val="0"/>
        <w:autoSpaceDE/>
        <w:autoSpaceDN/>
        <w:bidi w:val="0"/>
        <w:adjustRightInd/>
        <w:snapToGrid/>
        <w:spacing w:line="360" w:lineRule="auto"/>
        <w:ind w:right="640" w:firstLine="480" w:firstLineChars="20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4.2、体检时间应提前与学校预约，由学校根据学年教学工作情况安排时间和场地；</w:t>
      </w:r>
    </w:p>
    <w:p>
      <w:pPr>
        <w:keepNext w:val="0"/>
        <w:keepLines w:val="0"/>
        <w:pageBreakBefore w:val="0"/>
        <w:widowControl w:val="0"/>
        <w:kinsoku/>
        <w:wordWrap/>
        <w:overflowPunct/>
        <w:topLinePunct w:val="0"/>
        <w:autoSpaceDE/>
        <w:autoSpaceDN/>
        <w:bidi w:val="0"/>
        <w:adjustRightInd/>
        <w:snapToGrid/>
        <w:spacing w:line="360" w:lineRule="auto"/>
        <w:ind w:right="640" w:firstLine="480" w:firstLineChars="200"/>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4.3、保持体检场地卫生整洁，遵守校园工作与教学秩序</w:t>
      </w:r>
    </w:p>
    <w:p>
      <w:pPr>
        <w:keepNext w:val="0"/>
        <w:keepLines w:val="0"/>
        <w:pageBreakBefore w:val="0"/>
        <w:widowControl w:val="0"/>
        <w:kinsoku/>
        <w:wordWrap/>
        <w:overflowPunct/>
        <w:topLinePunct w:val="0"/>
        <w:autoSpaceDE/>
        <w:autoSpaceDN/>
        <w:bidi w:val="0"/>
        <w:adjustRightInd/>
        <w:snapToGrid/>
        <w:spacing w:line="360" w:lineRule="auto"/>
        <w:ind w:firstLine="465" w:firstLineChars="194"/>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rPr>
        <w:t>要求：投标人须对体检服务内容作出实质性承诺，如不然投标人自行承担投标无效或取消中标资格的风险。</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outlineLvl w:val="9"/>
        <w:rPr>
          <w:rFonts w:hint="eastAsia" w:ascii="宋体" w:hAnsi="宋体" w:eastAsia="宋体" w:cs="宋体"/>
          <w:color w:val="auto"/>
          <w:sz w:val="24"/>
        </w:rPr>
      </w:pPr>
      <w:r>
        <w:rPr>
          <w:rFonts w:hint="eastAsia" w:ascii="宋体" w:hAnsi="宋体" w:eastAsia="宋体" w:cs="宋体"/>
          <w:color w:val="auto"/>
          <w:sz w:val="24"/>
          <w:lang w:eastAsia="zh-CN"/>
        </w:rPr>
        <w:t>三</w:t>
      </w:r>
      <w:r>
        <w:rPr>
          <w:rFonts w:hint="eastAsia" w:ascii="宋体" w:hAnsi="宋体" w:eastAsia="宋体" w:cs="宋体"/>
          <w:color w:val="auto"/>
          <w:sz w:val="24"/>
        </w:rPr>
        <w:t>、</w:t>
      </w:r>
      <w:bookmarkEnd w:id="1"/>
      <w:r>
        <w:rPr>
          <w:rFonts w:hint="eastAsia" w:ascii="宋体" w:hAnsi="宋体" w:eastAsia="宋体" w:cs="宋体"/>
          <w:color w:val="auto"/>
          <w:sz w:val="24"/>
        </w:rPr>
        <w:t>其他</w:t>
      </w:r>
    </w:p>
    <w:p>
      <w:pPr>
        <w:pStyle w:val="4"/>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4"/>
        </w:rPr>
      </w:pPr>
      <w:r>
        <w:rPr>
          <w:rFonts w:hint="eastAsia" w:ascii="宋体" w:hAnsi="宋体" w:eastAsia="宋体" w:cs="宋体"/>
          <w:color w:val="auto"/>
          <w:sz w:val="24"/>
        </w:rPr>
        <w:t>未尽事宜由买卖双方在采购合同中详细约定。</w:t>
      </w:r>
    </w:p>
    <w:p>
      <w:pPr>
        <w:spacing w:before="120" w:beforeLines="50" w:after="120" w:afterLines="50" w:line="360" w:lineRule="auto"/>
        <w:jc w:val="center"/>
        <w:outlineLvl w:val="0"/>
        <w:rPr>
          <w:rStyle w:val="7"/>
          <w:rFonts w:hint="eastAsia" w:ascii="宋体" w:hAnsi="宋体" w:cs="宋体"/>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仿宋_GBK">
    <w:altName w:val="SimSun-ExtB"/>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07821"/>
    <w:rsid w:val="2DD07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Times New Roman"/>
      <w:kern w:val="2"/>
      <w:sz w:val="21"/>
      <w:szCs w:val="24"/>
      <w:lang w:val="en-US" w:eastAsia="zh-CN" w:bidi="ar-SA"/>
    </w:rPr>
  </w:style>
  <w:style w:type="paragraph" w:styleId="3">
    <w:name w:val="heading 1"/>
    <w:basedOn w:val="1"/>
    <w:next w:val="1"/>
    <w:link w:val="7"/>
    <w:qFormat/>
    <w:uiPriority w:val="0"/>
    <w:pPr>
      <w:keepNext/>
      <w:keepLines/>
      <w:spacing w:before="340" w:after="330" w:line="578" w:lineRule="auto"/>
      <w:outlineLvl w:val="0"/>
    </w:pPr>
    <w:rPr>
      <w:rFonts w:ascii="Verdana" w:hAnsi="Verdana"/>
      <w:b/>
      <w:bCs/>
      <w:kern w:val="44"/>
      <w:sz w:val="44"/>
      <w:szCs w:val="44"/>
      <w:lang w:eastAsia="en-US"/>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1"/>
    <w:basedOn w:val="1"/>
    <w:next w:val="1"/>
    <w:uiPriority w:val="39"/>
    <w:pPr>
      <w:spacing w:before="120" w:after="120"/>
      <w:jc w:val="left"/>
    </w:pPr>
    <w:rPr>
      <w:b/>
      <w:bCs/>
      <w:caps/>
      <w:sz w:val="20"/>
      <w:szCs w:val="20"/>
    </w:rPr>
  </w:style>
  <w:style w:type="paragraph" w:styleId="4">
    <w:name w:val="annotation text"/>
    <w:basedOn w:val="1"/>
    <w:uiPriority w:val="0"/>
    <w:pPr>
      <w:jc w:val="left"/>
    </w:pPr>
  </w:style>
  <w:style w:type="character" w:customStyle="1" w:styleId="7">
    <w:name w:val="标题 1 字符"/>
    <w:link w:val="3"/>
    <w:uiPriority w:val="0"/>
    <w:rPr>
      <w:rFonts w:ascii="Verdana" w:hAnsi="Verdana"/>
      <w:b/>
      <w:bCs/>
      <w:kern w:val="44"/>
      <w:sz w:val="44"/>
      <w:szCs w:val="44"/>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2020-07-09T07:59:00Z</dcterms:created>
  <dc:creator>政辉</dc:creator>
  <cp:lastModifiedBy>政辉</cp:lastModifiedBy>
  <dcterms:modified xsi:type="dcterms:W3CDTF">2020-07-09T07:59:52Z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