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440" w:lineRule="exact"/>
        <w:ind w:firstLine="480"/>
        <w:jc w:val="center"/>
        <w:rPr>
          <w:rFonts w:hint="eastAsia" w:ascii="宋体" w:hAnsi="宋体" w:eastAsia="宋体" w:cs="宋体"/>
          <w:color w:val="auto"/>
          <w:sz w:val="24"/>
          <w:lang w:eastAsia="zh-CN"/>
        </w:rPr>
      </w:pPr>
      <w:r>
        <w:rPr>
          <w:rFonts w:hint="eastAsia" w:ascii="宋体" w:hAnsi="宋体" w:cs="宋体"/>
          <w:color w:val="auto"/>
          <w:sz w:val="24"/>
          <w:lang w:eastAsia="zh-CN"/>
        </w:rPr>
        <w:t>采购需求</w:t>
      </w:r>
      <w:bookmarkStart w:id="0" w:name="_GoBack"/>
      <w:bookmarkEnd w:id="0"/>
    </w:p>
    <w:p>
      <w:pPr>
        <w:pStyle w:val="6"/>
        <w:spacing w:line="440" w:lineRule="exact"/>
        <w:ind w:firstLine="480"/>
        <w:rPr>
          <w:rFonts w:hint="eastAsia" w:ascii="宋体" w:hAnsi="宋体" w:eastAsia="宋体" w:cs="宋体"/>
          <w:bCs/>
          <w:color w:val="auto"/>
          <w:kern w:val="0"/>
          <w:sz w:val="24"/>
          <w:lang w:val="en-GB"/>
        </w:rPr>
      </w:pPr>
      <w:r>
        <w:rPr>
          <w:rFonts w:hint="eastAsia" w:ascii="宋体" w:hAnsi="宋体" w:eastAsia="宋体" w:cs="宋体"/>
          <w:color w:val="auto"/>
          <w:sz w:val="24"/>
        </w:rPr>
        <w:t>1. 项目编号：</w:t>
      </w:r>
      <w:r>
        <w:rPr>
          <w:rFonts w:hint="eastAsia" w:ascii="宋体" w:hAnsi="宋体" w:eastAsia="宋体" w:cs="宋体"/>
          <w:bCs/>
          <w:color w:val="auto"/>
          <w:kern w:val="0"/>
          <w:sz w:val="24"/>
        </w:rPr>
        <w:t>ZX2019-129</w:t>
      </w:r>
    </w:p>
    <w:p>
      <w:pPr>
        <w:pStyle w:val="6"/>
        <w:spacing w:line="440" w:lineRule="exact"/>
        <w:ind w:firstLine="480"/>
        <w:rPr>
          <w:rFonts w:hint="eastAsia" w:ascii="宋体" w:hAnsi="宋体" w:eastAsia="宋体" w:cs="宋体"/>
          <w:color w:val="auto"/>
          <w:sz w:val="24"/>
        </w:rPr>
      </w:pPr>
      <w:r>
        <w:rPr>
          <w:rFonts w:hint="eastAsia" w:ascii="宋体" w:hAnsi="宋体" w:eastAsia="宋体" w:cs="宋体"/>
          <w:color w:val="auto"/>
          <w:sz w:val="24"/>
        </w:rPr>
        <w:t xml:space="preserve">2. </w:t>
      </w:r>
      <w:r>
        <w:rPr>
          <w:rFonts w:hint="eastAsia" w:ascii="宋体" w:hAnsi="宋体" w:eastAsia="宋体" w:cs="宋体"/>
          <w:color w:val="auto"/>
          <w:sz w:val="24"/>
          <w:lang w:val="zh-CN"/>
        </w:rPr>
        <w:t>项目名称：</w:t>
      </w:r>
      <w:r>
        <w:rPr>
          <w:rFonts w:hint="eastAsia" w:ascii="宋体" w:hAnsi="宋体" w:eastAsia="宋体" w:cs="宋体"/>
          <w:bCs/>
          <w:color w:val="auto"/>
          <w:kern w:val="0"/>
          <w:sz w:val="24"/>
          <w:lang w:val="en-GB"/>
        </w:rPr>
        <w:t xml:space="preserve">体育馆学用基础设施改造项目  </w:t>
      </w:r>
    </w:p>
    <w:p>
      <w:pPr>
        <w:pStyle w:val="6"/>
        <w:spacing w:line="440" w:lineRule="exact"/>
        <w:ind w:firstLine="480"/>
        <w:rPr>
          <w:rFonts w:hint="eastAsia" w:ascii="宋体" w:hAnsi="宋体" w:eastAsia="宋体" w:cs="宋体"/>
          <w:bCs/>
          <w:color w:val="auto"/>
          <w:kern w:val="0"/>
          <w:sz w:val="24"/>
          <w:lang w:val="en-GB"/>
        </w:rPr>
      </w:pPr>
      <w:r>
        <w:rPr>
          <w:rFonts w:hint="eastAsia" w:ascii="宋体" w:hAnsi="宋体" w:eastAsia="宋体" w:cs="宋体"/>
          <w:color w:val="auto"/>
          <w:sz w:val="24"/>
        </w:rPr>
        <w:t xml:space="preserve">3. </w:t>
      </w:r>
      <w:r>
        <w:rPr>
          <w:rFonts w:hint="eastAsia" w:ascii="宋体" w:hAnsi="宋体" w:eastAsia="宋体" w:cs="宋体"/>
          <w:bCs/>
          <w:color w:val="auto"/>
          <w:kern w:val="0"/>
          <w:sz w:val="24"/>
        </w:rPr>
        <w:t>用    途：工作</w:t>
      </w:r>
      <w:r>
        <w:rPr>
          <w:rFonts w:hint="eastAsia" w:ascii="宋体" w:hAnsi="宋体" w:eastAsia="宋体" w:cs="宋体"/>
          <w:bCs/>
          <w:color w:val="auto"/>
          <w:kern w:val="0"/>
          <w:sz w:val="24"/>
          <w:lang w:val="en-GB"/>
        </w:rPr>
        <w:t>需要</w:t>
      </w:r>
    </w:p>
    <w:p>
      <w:pPr>
        <w:pStyle w:val="6"/>
        <w:spacing w:line="440" w:lineRule="exact"/>
        <w:ind w:firstLine="480"/>
        <w:rPr>
          <w:rFonts w:hint="eastAsia" w:ascii="宋体" w:hAnsi="宋体" w:eastAsia="宋体" w:cs="宋体"/>
          <w:color w:val="auto"/>
          <w:sz w:val="24"/>
        </w:rPr>
      </w:pPr>
      <w:r>
        <w:rPr>
          <w:rFonts w:hint="eastAsia" w:ascii="宋体" w:hAnsi="宋体" w:eastAsia="宋体" w:cs="宋体"/>
          <w:color w:val="auto"/>
          <w:sz w:val="24"/>
        </w:rPr>
        <w:t>4. 数    量：一批</w:t>
      </w:r>
    </w:p>
    <w:p>
      <w:pPr>
        <w:pStyle w:val="6"/>
        <w:spacing w:line="440" w:lineRule="exact"/>
        <w:ind w:firstLine="480"/>
        <w:rPr>
          <w:rFonts w:hint="eastAsia" w:ascii="宋体" w:hAnsi="宋体" w:eastAsia="宋体" w:cs="宋体"/>
          <w:color w:val="auto"/>
          <w:sz w:val="24"/>
        </w:rPr>
      </w:pPr>
      <w:r>
        <w:rPr>
          <w:rFonts w:hint="eastAsia" w:ascii="宋体" w:hAnsi="宋体" w:eastAsia="宋体" w:cs="宋体"/>
          <w:color w:val="auto"/>
          <w:sz w:val="24"/>
        </w:rPr>
        <w:t>5. 采购预算：</w:t>
      </w:r>
      <w:r>
        <w:rPr>
          <w:rFonts w:hint="eastAsia" w:ascii="宋体" w:hAnsi="宋体" w:eastAsia="宋体" w:cs="宋体"/>
          <w:color w:val="auto"/>
          <w:sz w:val="24"/>
          <w:highlight w:val="none"/>
          <w:lang w:eastAsia="zh-CN"/>
        </w:rPr>
        <w:t>57.7833</w:t>
      </w:r>
      <w:r>
        <w:rPr>
          <w:rFonts w:hint="eastAsia" w:ascii="宋体" w:hAnsi="宋体" w:eastAsia="宋体" w:cs="宋体"/>
          <w:color w:val="auto"/>
          <w:sz w:val="24"/>
        </w:rPr>
        <w:t>万元，超过采购预算的响应文件将视作无效响应。</w:t>
      </w:r>
    </w:p>
    <w:p>
      <w:pPr>
        <w:adjustRightInd w:val="0"/>
        <w:snapToGrid w:val="0"/>
        <w:spacing w:line="500" w:lineRule="exact"/>
        <w:rPr>
          <w:rFonts w:hint="eastAsia"/>
          <w:color w:val="auto"/>
        </w:rPr>
      </w:pPr>
      <w:r>
        <w:rPr>
          <w:rFonts w:hint="eastAsia" w:ascii="宋体" w:hAnsi="宋体" w:cs="宋体"/>
          <w:b/>
          <w:color w:val="auto"/>
          <w:sz w:val="24"/>
          <w:lang w:val="en-GB"/>
        </w:rPr>
        <w:t>一、</w:t>
      </w:r>
      <w:r>
        <w:rPr>
          <w:rFonts w:hint="eastAsia" w:ascii="宋体" w:hAnsi="宋体" w:cs="宋体"/>
          <w:b/>
          <w:color w:val="auto"/>
          <w:sz w:val="24"/>
        </w:rPr>
        <w:t>采购需求一览表</w:t>
      </w:r>
    </w:p>
    <w:tbl>
      <w:tblPr>
        <w:tblStyle w:val="4"/>
        <w:tblW w:w="9705"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2"/>
        <w:gridCol w:w="1190"/>
        <w:gridCol w:w="6230"/>
        <w:gridCol w:w="608"/>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762" w:type="dxa"/>
            <w:shd w:val="clear" w:color="auto" w:fill="BFBFBF"/>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序号</w:t>
            </w:r>
          </w:p>
        </w:tc>
        <w:tc>
          <w:tcPr>
            <w:tcW w:w="1190" w:type="dxa"/>
            <w:shd w:val="clear" w:color="auto" w:fill="BFBFBF"/>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设备名称</w:t>
            </w:r>
          </w:p>
        </w:tc>
        <w:tc>
          <w:tcPr>
            <w:tcW w:w="6230" w:type="dxa"/>
            <w:shd w:val="clear" w:color="auto" w:fill="BFBFBF"/>
            <w:noWrap w:val="0"/>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规格参数</w:t>
            </w:r>
          </w:p>
        </w:tc>
        <w:tc>
          <w:tcPr>
            <w:tcW w:w="608" w:type="dxa"/>
            <w:shd w:val="clear" w:color="auto" w:fill="BFBFBF"/>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单位</w:t>
            </w:r>
          </w:p>
        </w:tc>
        <w:tc>
          <w:tcPr>
            <w:tcW w:w="915" w:type="dxa"/>
            <w:shd w:val="clear" w:color="auto" w:fill="BFBFBF"/>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762" w:type="dxa"/>
            <w:shd w:val="clear" w:color="auto" w:fill="D9D9D9"/>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（一）、</w:t>
            </w:r>
          </w:p>
        </w:tc>
        <w:tc>
          <w:tcPr>
            <w:tcW w:w="8943" w:type="dxa"/>
            <w:gridSpan w:val="4"/>
            <w:shd w:val="clear" w:color="auto" w:fill="D9D9D9"/>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LED屏系统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5" w:hRule="atLeast"/>
        </w:trPr>
        <w:tc>
          <w:tcPr>
            <w:tcW w:w="762" w:type="dxa"/>
            <w:shd w:val="clear" w:color="auto" w:fill="auto"/>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w:t>
            </w:r>
          </w:p>
        </w:tc>
        <w:tc>
          <w:tcPr>
            <w:tcW w:w="1190" w:type="dxa"/>
            <w:shd w:val="clear" w:color="auto" w:fill="auto"/>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LED显示屏</w:t>
            </w:r>
          </w:p>
        </w:tc>
        <w:tc>
          <w:tcPr>
            <w:tcW w:w="6230" w:type="dxa"/>
            <w:shd w:val="clear" w:color="auto" w:fill="FFFFFF"/>
            <w:noWrap w:val="0"/>
            <w:tcMar>
              <w:top w:w="15" w:type="dxa"/>
              <w:left w:w="15" w:type="dxa"/>
              <w:right w:w="15" w:type="dxa"/>
            </w:tcMar>
            <w:vAlign w:val="center"/>
          </w:tcPr>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1.像素点间距3mm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2.像素密度111111Dots/㎡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3.像素构成1R1G1B  灯管封装2020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4.尺寸(长*宽*厚)192*192*14mm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5.重量0.28kg±0.01kg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6.结构特点 灯驱合一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7.单元板分辨率64*64=4096Dots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8.输入电压(直流)4.5±0.1V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9.最大电流≤4.3A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10.单元板功率≤20W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11.驱动方式1/32恒流驱动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12.40A电源带单元板数6-7张  80A电源带单元板数12-14张</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13.亮度≥600cd/㎡</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14.亮度均匀性＞0.95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15.屏幕水平视角140±10度</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16.屏幕垂直视角130±10度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17.最佳视距≥3m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18.使用环境室内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19.每平方单元板最大功率≤525W/㎡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20.配电功率（每平方最大功率÷78%÷85%）≤525W/㎡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21.配电功率（每平方最大功率÷78%÷85%）≤792W/m2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22.灰度等级红、绿、蓝各12-14bits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23.显示颜色43980亿种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24.换帧频率≥60帧/秒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25. 刷新频率≥1920Hz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26. 控制方式计算机控制，逐点一一对应，视频同步，实时显示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27.亮度调节256级手动/自动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28.输入信号DVI/VGA，视频(多种制式)RGBHV、复合视频信号、S-VIDEO YpbPr(HDTV)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29.使用寿命≥10万小时  平均无故障时间≥1万小时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30.衰减率(工作3年)≤15％   连续失控点0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31.离散失控点＜0.0001，出厂时为0  盲点率＜0.0003，出厂时为0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32.工作温度范围-20-40℃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33.工作湿度范围10％-65％RH(无结露)   屏幕水平平整度＜1mm/㎡  屏幕垂直平整度＜1mm/㎡</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34.所投LED产品必须获得生产厂家的中国节能产品认证证书。</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35.所投产品生产厂家必须获得通过国军标管理体系要求证书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36.所投产品厂家需提供以上参数要求的技术参数确认书并加盖生产厂家公章</w:t>
            </w:r>
          </w:p>
        </w:tc>
        <w:tc>
          <w:tcPr>
            <w:tcW w:w="608" w:type="dxa"/>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915" w:type="dxa"/>
            <w:shd w:val="clear" w:color="auto" w:fill="FFFFFF"/>
            <w:noWrap w:val="0"/>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35.389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762"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1190"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开关电源</w:t>
            </w:r>
          </w:p>
        </w:tc>
        <w:tc>
          <w:tcPr>
            <w:tcW w:w="6230" w:type="dxa"/>
            <w:noWrap w:val="0"/>
            <w:tcMar>
              <w:top w:w="15" w:type="dxa"/>
              <w:left w:w="15" w:type="dxa"/>
              <w:right w:w="15" w:type="dxa"/>
            </w:tcMar>
            <w:vAlign w:val="center"/>
          </w:tcPr>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A-200AF-4.5</w:t>
            </w:r>
          </w:p>
        </w:tc>
        <w:tc>
          <w:tcPr>
            <w:tcW w:w="608" w:type="dxa"/>
            <w:noWrap w:val="0"/>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台</w:t>
            </w:r>
          </w:p>
        </w:tc>
        <w:tc>
          <w:tcPr>
            <w:tcW w:w="915" w:type="dxa"/>
            <w:noWrap w:val="0"/>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trPr>
        <w:tc>
          <w:tcPr>
            <w:tcW w:w="762"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3</w:t>
            </w:r>
          </w:p>
        </w:tc>
        <w:tc>
          <w:tcPr>
            <w:tcW w:w="1190"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视屏处理器</w:t>
            </w:r>
          </w:p>
        </w:tc>
        <w:tc>
          <w:tcPr>
            <w:tcW w:w="6230" w:type="dxa"/>
            <w:noWrap w:val="0"/>
            <w:tcMar>
              <w:top w:w="15" w:type="dxa"/>
              <w:left w:w="15" w:type="dxa"/>
              <w:right w:w="15" w:type="dxa"/>
            </w:tcMar>
            <w:vAlign w:val="center"/>
          </w:tcPr>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1.具有完备的视频输入接口，包括 2 路 CVBS，2 路 VGA，1 路 DVI，</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 路 HDMI，1 路 YPbPr，1 路选配 SDI。部分接口支持的输入分辨率最高</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可达 1080p@60Hz。可根据显示屏分辨率对输入图像进行逐点缩放。</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2.无须通过计算机软件进行系统配置。现在只需对一个旋钮和一个按钮</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进行操作即可完成系统配置，所有操作几步即可完成。</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3.是新一代控制器的系列产品，强大的图像处理、专业的图像控制、以及友好的人机界面。</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4.采用创新型架构，支持智能配置。</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5.提供无缝的快切和淡入淡出的切换效果，以增强并呈现专业品质的演示画</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面；</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6.画中画的位置、大小等均可调节；</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7.直观的 LCD 显示界面，清晰的按键灯提示，简化了系统的安装和控制；</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8.采用 Nova G4 引擎，画面稳定无闪烁、无扫描线、图像细腻、层次感好；</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9.支持新一代逐点校正技术，校正过程快速高效；</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10.根据屏幕所用 LED 的不同特性，实施白平衡校准及色域匹配，确保真实色彩还原；</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11.HDMI/DVI 视频输入； HDMI 音频输入；</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12.支持高位阶视频输入，10bit/8bit；</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13.视频输出带载能力：230 万像素，支持视频格式：RGB，YCbCr4:2:2，</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YCbCr4:4:4；"</w:t>
            </w:r>
          </w:p>
        </w:tc>
        <w:tc>
          <w:tcPr>
            <w:tcW w:w="608" w:type="dxa"/>
            <w:noWrap w:val="0"/>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台</w:t>
            </w:r>
          </w:p>
        </w:tc>
        <w:tc>
          <w:tcPr>
            <w:tcW w:w="915" w:type="dxa"/>
            <w:noWrap w:val="0"/>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762"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4</w:t>
            </w:r>
          </w:p>
        </w:tc>
        <w:tc>
          <w:tcPr>
            <w:tcW w:w="1190"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视频拼接器</w:t>
            </w:r>
          </w:p>
        </w:tc>
        <w:tc>
          <w:tcPr>
            <w:tcW w:w="6230" w:type="dxa"/>
            <w:noWrap w:val="0"/>
            <w:tcMar>
              <w:top w:w="15" w:type="dxa"/>
              <w:left w:w="15" w:type="dxa"/>
              <w:right w:w="15" w:type="dxa"/>
            </w:tcMar>
            <w:vAlign w:val="center"/>
          </w:tcPr>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1.具有完备的视频输入接口，包括 2路AV，1路VGA，1路DVI，1路HDMI，1路选配SDI;</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2.提供淡入淡出的切换效果，以增强并呈现专业品质的演示画面；</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3.画中画的位置、大小等均可调节，可以随心所欲的控制；</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4.支持自定义分辨率输出，视频最大输出分辨率2304x1152@60Hz。</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5.包含2路DVI输出，可设置画中画，双画面，简单快捷。"</w:t>
            </w:r>
          </w:p>
        </w:tc>
        <w:tc>
          <w:tcPr>
            <w:tcW w:w="608"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台</w:t>
            </w:r>
          </w:p>
        </w:tc>
        <w:tc>
          <w:tcPr>
            <w:tcW w:w="915"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trPr>
        <w:tc>
          <w:tcPr>
            <w:tcW w:w="762"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5</w:t>
            </w:r>
          </w:p>
        </w:tc>
        <w:tc>
          <w:tcPr>
            <w:tcW w:w="1190"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发送卡</w:t>
            </w:r>
          </w:p>
        </w:tc>
        <w:tc>
          <w:tcPr>
            <w:tcW w:w="6230" w:type="dxa"/>
            <w:noWrap w:val="0"/>
            <w:tcMar>
              <w:top w:w="15" w:type="dxa"/>
              <w:left w:w="15" w:type="dxa"/>
              <w:right w:w="15" w:type="dxa"/>
            </w:tcMar>
            <w:vAlign w:val="center"/>
          </w:tcPr>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1.四路网口输出；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2.USB 接口控制，可级联多台进行统一控制；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3.最大带载分辨率 2048×1152 或 1920×1200； </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4.一路光探头接口；</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5．支持逐点校正校正系统；</w:t>
            </w:r>
          </w:p>
        </w:tc>
        <w:tc>
          <w:tcPr>
            <w:tcW w:w="608"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套</w:t>
            </w:r>
          </w:p>
        </w:tc>
        <w:tc>
          <w:tcPr>
            <w:tcW w:w="915"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4" w:hRule="atLeast"/>
        </w:trPr>
        <w:tc>
          <w:tcPr>
            <w:tcW w:w="762"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6</w:t>
            </w:r>
          </w:p>
        </w:tc>
        <w:tc>
          <w:tcPr>
            <w:tcW w:w="1190"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接收卡</w:t>
            </w:r>
          </w:p>
        </w:tc>
        <w:tc>
          <w:tcPr>
            <w:tcW w:w="6230" w:type="dxa"/>
            <w:noWrap w:val="0"/>
            <w:tcMar>
              <w:top w:w="15" w:type="dxa"/>
              <w:left w:w="15" w:type="dxa"/>
              <w:right w:w="15" w:type="dxa"/>
            </w:tcMar>
            <w:vAlign w:val="center"/>
          </w:tcPr>
          <w:p>
            <w:pPr>
              <w:spacing w:before="156" w:after="156"/>
              <w:jc w:val="left"/>
              <w:rPr>
                <w:rFonts w:hint="eastAsia" w:ascii="宋体" w:hAnsi="宋体" w:eastAsia="宋体" w:cs="宋体"/>
                <w:color w:val="auto"/>
                <w:sz w:val="24"/>
                <w:szCs w:val="24"/>
              </w:rPr>
            </w:pPr>
            <w:r>
              <w:rPr>
                <w:rFonts w:hint="eastAsia" w:ascii="宋体" w:hAnsi="宋体" w:eastAsia="宋体" w:cs="宋体"/>
                <w:color w:val="auto"/>
                <w:sz w:val="24"/>
                <w:szCs w:val="24"/>
              </w:rPr>
              <w:t>1.集成16 个标准HUB75 接口，免接HUB 板，支持16组、32组多种数据模式。</w:t>
            </w:r>
          </w:p>
          <w:p>
            <w:pPr>
              <w:spacing w:before="156" w:after="156"/>
              <w:jc w:val="left"/>
              <w:rPr>
                <w:rFonts w:hint="eastAsia" w:ascii="宋体" w:hAnsi="宋体" w:eastAsia="宋体" w:cs="宋体"/>
                <w:color w:val="auto"/>
                <w:sz w:val="24"/>
                <w:szCs w:val="24"/>
              </w:rPr>
            </w:pPr>
            <w:r>
              <w:rPr>
                <w:rFonts w:hint="eastAsia" w:ascii="宋体" w:hAnsi="宋体" w:eastAsia="宋体" w:cs="宋体"/>
                <w:color w:val="auto"/>
                <w:sz w:val="24"/>
                <w:szCs w:val="24"/>
              </w:rPr>
              <w:t>2.采用千兆网口,可以连接PC 端。</w:t>
            </w:r>
          </w:p>
          <w:p>
            <w:pPr>
              <w:spacing w:before="156" w:after="156"/>
              <w:jc w:val="left"/>
              <w:rPr>
                <w:rFonts w:hint="eastAsia" w:ascii="宋体" w:hAnsi="宋体" w:eastAsia="宋体" w:cs="宋体"/>
                <w:color w:val="auto"/>
                <w:sz w:val="24"/>
                <w:szCs w:val="24"/>
              </w:rPr>
            </w:pPr>
            <w:r>
              <w:rPr>
                <w:rFonts w:hint="eastAsia" w:ascii="宋体" w:hAnsi="宋体" w:eastAsia="宋体" w:cs="宋体"/>
                <w:color w:val="auto"/>
                <w:sz w:val="24"/>
                <w:szCs w:val="24"/>
              </w:rPr>
              <w:t>3.支持接收卡预存画面设置。</w:t>
            </w:r>
          </w:p>
          <w:p>
            <w:pPr>
              <w:spacing w:before="156" w:after="156"/>
              <w:jc w:val="left"/>
              <w:rPr>
                <w:rFonts w:hint="eastAsia" w:ascii="宋体" w:hAnsi="宋体" w:eastAsia="宋体" w:cs="宋体"/>
                <w:color w:val="auto"/>
                <w:sz w:val="24"/>
                <w:szCs w:val="24"/>
              </w:rPr>
            </w:pPr>
            <w:r>
              <w:rPr>
                <w:rFonts w:hint="eastAsia" w:ascii="宋体" w:hAnsi="宋体" w:eastAsia="宋体" w:cs="宋体"/>
                <w:color w:val="auto"/>
                <w:sz w:val="24"/>
                <w:szCs w:val="24"/>
              </w:rPr>
              <w:t>4.支持灯板Flash 管理。</w:t>
            </w:r>
          </w:p>
          <w:p>
            <w:pPr>
              <w:spacing w:before="156" w:after="156"/>
              <w:jc w:val="left"/>
              <w:rPr>
                <w:rFonts w:hint="eastAsia" w:ascii="宋体" w:hAnsi="宋体" w:eastAsia="宋体" w:cs="宋体"/>
                <w:color w:val="auto"/>
                <w:sz w:val="24"/>
                <w:szCs w:val="24"/>
              </w:rPr>
            </w:pPr>
            <w:r>
              <w:rPr>
                <w:rFonts w:hint="eastAsia" w:ascii="宋体" w:hAnsi="宋体" w:eastAsia="宋体" w:cs="宋体"/>
                <w:color w:val="auto"/>
                <w:sz w:val="24"/>
                <w:szCs w:val="24"/>
              </w:rPr>
              <w:t>5.支持温度、电压、网线通讯和视频源信号状态检测。</w:t>
            </w:r>
          </w:p>
        </w:tc>
        <w:tc>
          <w:tcPr>
            <w:tcW w:w="608"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套</w:t>
            </w:r>
          </w:p>
        </w:tc>
        <w:tc>
          <w:tcPr>
            <w:tcW w:w="915"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trPr>
        <w:tc>
          <w:tcPr>
            <w:tcW w:w="762"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7</w:t>
            </w:r>
          </w:p>
        </w:tc>
        <w:tc>
          <w:tcPr>
            <w:tcW w:w="1190"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控制电脑</w:t>
            </w:r>
          </w:p>
        </w:tc>
        <w:tc>
          <w:tcPr>
            <w:tcW w:w="6230" w:type="dxa"/>
            <w:noWrap w:val="0"/>
            <w:tcMar>
              <w:top w:w="15" w:type="dxa"/>
              <w:left w:w="15" w:type="dxa"/>
              <w:right w:w="15" w:type="dxa"/>
            </w:tcMar>
            <w:vAlign w:val="center"/>
          </w:tcPr>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台式；带独显；支持DVI、VGA接口;intel酷睿i5 /16G内存/256G SSD/千兆网卡</w:t>
            </w:r>
          </w:p>
        </w:tc>
        <w:tc>
          <w:tcPr>
            <w:tcW w:w="608"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台</w:t>
            </w:r>
          </w:p>
        </w:tc>
        <w:tc>
          <w:tcPr>
            <w:tcW w:w="915"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762"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8</w:t>
            </w:r>
          </w:p>
        </w:tc>
        <w:tc>
          <w:tcPr>
            <w:tcW w:w="1190"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配电箱/开关</w:t>
            </w:r>
          </w:p>
        </w:tc>
        <w:tc>
          <w:tcPr>
            <w:tcW w:w="6230" w:type="dxa"/>
            <w:noWrap w:val="0"/>
            <w:tcMar>
              <w:top w:w="15" w:type="dxa"/>
              <w:left w:w="15" w:type="dxa"/>
              <w:right w:w="15" w:type="dxa"/>
            </w:tcMar>
            <w:vAlign w:val="center"/>
          </w:tcPr>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30KW延时上电自动开关</w:t>
            </w:r>
          </w:p>
        </w:tc>
        <w:tc>
          <w:tcPr>
            <w:tcW w:w="608"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台</w:t>
            </w:r>
          </w:p>
        </w:tc>
        <w:tc>
          <w:tcPr>
            <w:tcW w:w="915"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762"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9</w:t>
            </w:r>
          </w:p>
        </w:tc>
        <w:tc>
          <w:tcPr>
            <w:tcW w:w="1190"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主信号线</w:t>
            </w:r>
          </w:p>
        </w:tc>
        <w:tc>
          <w:tcPr>
            <w:tcW w:w="6230" w:type="dxa"/>
            <w:noWrap w:val="0"/>
            <w:tcMar>
              <w:top w:w="15" w:type="dxa"/>
              <w:left w:w="15" w:type="dxa"/>
              <w:right w:w="15" w:type="dxa"/>
            </w:tcMar>
            <w:vAlign w:val="center"/>
          </w:tcPr>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超六类网线</w:t>
            </w:r>
          </w:p>
        </w:tc>
        <w:tc>
          <w:tcPr>
            <w:tcW w:w="608"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项</w:t>
            </w:r>
          </w:p>
        </w:tc>
        <w:tc>
          <w:tcPr>
            <w:tcW w:w="915"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762"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10</w:t>
            </w:r>
          </w:p>
        </w:tc>
        <w:tc>
          <w:tcPr>
            <w:tcW w:w="1190"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主供电电缆</w:t>
            </w:r>
          </w:p>
        </w:tc>
        <w:tc>
          <w:tcPr>
            <w:tcW w:w="6230" w:type="dxa"/>
            <w:noWrap w:val="0"/>
            <w:tcMar>
              <w:top w:w="15" w:type="dxa"/>
              <w:left w:w="15" w:type="dxa"/>
              <w:right w:w="15" w:type="dxa"/>
            </w:tcMar>
            <w:vAlign w:val="center"/>
          </w:tcPr>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国标10㎡（4+1）</w:t>
            </w:r>
          </w:p>
        </w:tc>
        <w:tc>
          <w:tcPr>
            <w:tcW w:w="608"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项</w:t>
            </w:r>
          </w:p>
        </w:tc>
        <w:tc>
          <w:tcPr>
            <w:tcW w:w="915"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3" w:hRule="atLeast"/>
        </w:trPr>
        <w:tc>
          <w:tcPr>
            <w:tcW w:w="762"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11</w:t>
            </w:r>
          </w:p>
        </w:tc>
        <w:tc>
          <w:tcPr>
            <w:tcW w:w="1190" w:type="dxa"/>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屏体钢结构</w:t>
            </w:r>
          </w:p>
        </w:tc>
        <w:tc>
          <w:tcPr>
            <w:tcW w:w="6230" w:type="dxa"/>
            <w:noWrap w:val="0"/>
            <w:tcMar>
              <w:top w:w="15" w:type="dxa"/>
              <w:left w:w="15" w:type="dxa"/>
              <w:right w:w="15" w:type="dxa"/>
            </w:tcMar>
            <w:vAlign w:val="center"/>
          </w:tcPr>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4X4角钢及4X2镀锌方管及铝塑板背后四周包边</w:t>
            </w:r>
          </w:p>
        </w:tc>
        <w:tc>
          <w:tcPr>
            <w:tcW w:w="608"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w:t>
            </w:r>
          </w:p>
        </w:tc>
        <w:tc>
          <w:tcPr>
            <w:tcW w:w="915"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trPr>
        <w:tc>
          <w:tcPr>
            <w:tcW w:w="762"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12</w:t>
            </w:r>
          </w:p>
        </w:tc>
        <w:tc>
          <w:tcPr>
            <w:tcW w:w="1190"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竹架</w:t>
            </w:r>
          </w:p>
        </w:tc>
        <w:tc>
          <w:tcPr>
            <w:tcW w:w="6230" w:type="dxa"/>
            <w:noWrap w:val="0"/>
            <w:tcMar>
              <w:top w:w="15" w:type="dxa"/>
              <w:left w:w="15" w:type="dxa"/>
              <w:right w:w="15" w:type="dxa"/>
            </w:tcMar>
            <w:vAlign w:val="center"/>
          </w:tcPr>
          <w:p>
            <w:pPr>
              <w:widowControl/>
              <w:spacing w:line="360" w:lineRule="auto"/>
              <w:jc w:val="left"/>
              <w:textAlignment w:val="center"/>
              <w:rPr>
                <w:rFonts w:hint="eastAsia" w:ascii="宋体" w:hAnsi="宋体" w:eastAsia="宋体" w:cs="宋体"/>
                <w:color w:val="auto"/>
                <w:sz w:val="24"/>
                <w:szCs w:val="24"/>
              </w:rPr>
            </w:pPr>
          </w:p>
        </w:tc>
        <w:tc>
          <w:tcPr>
            <w:tcW w:w="608"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套</w:t>
            </w:r>
          </w:p>
        </w:tc>
        <w:tc>
          <w:tcPr>
            <w:tcW w:w="915"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trPr>
        <w:tc>
          <w:tcPr>
            <w:tcW w:w="762"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13</w:t>
            </w:r>
          </w:p>
        </w:tc>
        <w:tc>
          <w:tcPr>
            <w:tcW w:w="1190"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拆除原有故障显示屏</w:t>
            </w:r>
          </w:p>
        </w:tc>
        <w:tc>
          <w:tcPr>
            <w:tcW w:w="6230" w:type="dxa"/>
            <w:noWrap w:val="0"/>
            <w:tcMar>
              <w:top w:w="15" w:type="dxa"/>
              <w:left w:w="15" w:type="dxa"/>
              <w:right w:w="15" w:type="dxa"/>
            </w:tcMar>
            <w:vAlign w:val="center"/>
          </w:tcPr>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现场拆除</w:t>
            </w:r>
          </w:p>
        </w:tc>
        <w:tc>
          <w:tcPr>
            <w:tcW w:w="608"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项</w:t>
            </w:r>
          </w:p>
        </w:tc>
        <w:tc>
          <w:tcPr>
            <w:tcW w:w="915"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trPr>
        <w:tc>
          <w:tcPr>
            <w:tcW w:w="762"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14</w:t>
            </w:r>
          </w:p>
        </w:tc>
        <w:tc>
          <w:tcPr>
            <w:tcW w:w="1190"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屏体辅材</w:t>
            </w:r>
          </w:p>
        </w:tc>
        <w:tc>
          <w:tcPr>
            <w:tcW w:w="6230" w:type="dxa"/>
            <w:noWrap w:val="0"/>
            <w:tcMar>
              <w:top w:w="15" w:type="dxa"/>
              <w:left w:w="15" w:type="dxa"/>
              <w:right w:w="15" w:type="dxa"/>
            </w:tcMar>
            <w:vAlign w:val="center"/>
          </w:tcPr>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强弱电线辅材等</w:t>
            </w:r>
          </w:p>
        </w:tc>
        <w:tc>
          <w:tcPr>
            <w:tcW w:w="608"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项</w:t>
            </w:r>
          </w:p>
        </w:tc>
        <w:tc>
          <w:tcPr>
            <w:tcW w:w="915"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762" w:type="dxa"/>
            <w:shd w:val="clear" w:color="auto" w:fill="D9D9D9"/>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（二）、</w:t>
            </w:r>
          </w:p>
        </w:tc>
        <w:tc>
          <w:tcPr>
            <w:tcW w:w="8943" w:type="dxa"/>
            <w:gridSpan w:val="4"/>
            <w:shd w:val="clear" w:color="auto" w:fill="D9D9D9"/>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指示班牌及配套软件系统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9" w:hRule="atLeast"/>
        </w:trPr>
        <w:tc>
          <w:tcPr>
            <w:tcW w:w="762"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15</w:t>
            </w:r>
          </w:p>
        </w:tc>
        <w:tc>
          <w:tcPr>
            <w:tcW w:w="1190"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指示班牌</w:t>
            </w:r>
          </w:p>
        </w:tc>
        <w:tc>
          <w:tcPr>
            <w:tcW w:w="6230" w:type="dxa"/>
            <w:noWrap w:val="0"/>
            <w:tcMar>
              <w:top w:w="15" w:type="dxa"/>
              <w:left w:w="15" w:type="dxa"/>
              <w:right w:w="15" w:type="dxa"/>
            </w:tcMar>
            <w:vAlign w:val="center"/>
          </w:tcPr>
          <w:p>
            <w:pPr>
              <w:pStyle w:val="7"/>
              <w:numPr>
                <w:ilvl w:val="0"/>
                <w:numId w:val="1"/>
              </w:numPr>
              <w:ind w:left="283" w:hanging="283"/>
              <w:rPr>
                <w:rFonts w:hint="eastAsia" w:ascii="宋体" w:hAnsi="宋体" w:eastAsia="宋体" w:cs="宋体"/>
                <w:color w:val="auto"/>
                <w:sz w:val="24"/>
                <w:szCs w:val="24"/>
              </w:rPr>
            </w:pPr>
            <w:r>
              <w:rPr>
                <w:rFonts w:hint="eastAsia" w:ascii="宋体" w:hAnsi="宋体" w:eastAsia="宋体" w:cs="宋体"/>
                <w:color w:val="auto"/>
                <w:sz w:val="24"/>
                <w:szCs w:val="24"/>
              </w:rPr>
              <w:t>高强度一体无缝折弯合金外框，防刮防掉色。</w:t>
            </w:r>
          </w:p>
          <w:p>
            <w:pPr>
              <w:pStyle w:val="7"/>
              <w:numPr>
                <w:ilvl w:val="0"/>
                <w:numId w:val="1"/>
              </w:numPr>
              <w:ind w:left="283" w:hanging="283"/>
              <w:rPr>
                <w:rFonts w:hint="eastAsia" w:ascii="宋体" w:hAnsi="宋体" w:eastAsia="宋体" w:cs="宋体"/>
                <w:color w:val="auto"/>
                <w:sz w:val="24"/>
                <w:szCs w:val="24"/>
              </w:rPr>
            </w:pPr>
            <w:r>
              <w:rPr>
                <w:rFonts w:hint="eastAsia" w:ascii="宋体" w:hAnsi="宋体" w:eastAsia="宋体" w:cs="宋体"/>
                <w:color w:val="auto"/>
                <w:sz w:val="24"/>
                <w:szCs w:val="24"/>
              </w:rPr>
              <w:t>屏幕正面采用整幅防眩光玻璃，可在阳光、白炽灯、日光灯等强光照射下正常使用(提供国家级权威检测机构出具的检测报告复印件并加盖厂家公章)</w:t>
            </w:r>
          </w:p>
          <w:p>
            <w:pPr>
              <w:pStyle w:val="7"/>
              <w:numPr>
                <w:ilvl w:val="0"/>
                <w:numId w:val="1"/>
              </w:numPr>
              <w:ind w:left="283" w:hanging="283"/>
              <w:rPr>
                <w:rFonts w:hint="eastAsia" w:ascii="宋体" w:hAnsi="宋体" w:eastAsia="宋体" w:cs="宋体"/>
                <w:color w:val="auto"/>
                <w:sz w:val="24"/>
                <w:szCs w:val="24"/>
              </w:rPr>
            </w:pPr>
            <w:r>
              <w:rPr>
                <w:rFonts w:hint="eastAsia" w:ascii="宋体" w:hAnsi="宋体" w:eastAsia="宋体" w:cs="宋体"/>
                <w:color w:val="auto"/>
                <w:sz w:val="24"/>
                <w:szCs w:val="24"/>
              </w:rPr>
              <w:t>防眩光玻璃采用钢化材质，保证使用安全。</w:t>
            </w:r>
          </w:p>
          <w:p>
            <w:pPr>
              <w:pStyle w:val="7"/>
              <w:numPr>
                <w:ilvl w:val="0"/>
                <w:numId w:val="1"/>
              </w:numPr>
              <w:ind w:left="283" w:hanging="283"/>
              <w:rPr>
                <w:rFonts w:hint="eastAsia" w:ascii="宋体" w:hAnsi="宋体" w:eastAsia="宋体" w:cs="宋体"/>
                <w:color w:val="auto"/>
                <w:sz w:val="24"/>
                <w:szCs w:val="24"/>
              </w:rPr>
            </w:pPr>
            <w:r>
              <w:rPr>
                <w:rFonts w:hint="eastAsia" w:ascii="宋体" w:hAnsi="宋体" w:eastAsia="宋体" w:cs="宋体"/>
                <w:color w:val="auto"/>
                <w:sz w:val="24"/>
                <w:szCs w:val="24"/>
              </w:rPr>
              <w:t>采用21.5英寸电容式触摸屏，支持10点触控，分辨率≥1920*1080，显示比例16:9。</w:t>
            </w:r>
          </w:p>
          <w:p>
            <w:pPr>
              <w:pStyle w:val="7"/>
              <w:numPr>
                <w:ilvl w:val="0"/>
                <w:numId w:val="1"/>
              </w:numPr>
              <w:ind w:left="283" w:hanging="283"/>
              <w:rPr>
                <w:rFonts w:hint="eastAsia" w:ascii="宋体" w:hAnsi="宋体" w:eastAsia="宋体" w:cs="宋体"/>
                <w:color w:val="auto"/>
                <w:sz w:val="24"/>
                <w:szCs w:val="24"/>
              </w:rPr>
            </w:pPr>
            <w:r>
              <w:rPr>
                <w:rFonts w:hint="eastAsia" w:ascii="宋体" w:hAnsi="宋体" w:eastAsia="宋体" w:cs="宋体"/>
                <w:color w:val="auto"/>
                <w:sz w:val="24"/>
                <w:szCs w:val="24"/>
              </w:rPr>
              <w:t>屏幕可视角度：89/89/89/89 (Typ.)(CR≥10)(左/右/上/下)。</w:t>
            </w:r>
          </w:p>
          <w:p>
            <w:pPr>
              <w:pStyle w:val="7"/>
              <w:numPr>
                <w:ilvl w:val="0"/>
                <w:numId w:val="1"/>
              </w:numPr>
              <w:ind w:left="283" w:hanging="283"/>
              <w:rPr>
                <w:rFonts w:hint="eastAsia" w:ascii="宋体" w:hAnsi="宋体" w:eastAsia="宋体" w:cs="宋体"/>
                <w:color w:val="auto"/>
                <w:sz w:val="24"/>
                <w:szCs w:val="24"/>
              </w:rPr>
            </w:pPr>
            <w:r>
              <w:rPr>
                <w:rFonts w:hint="eastAsia" w:ascii="宋体" w:hAnsi="宋体" w:eastAsia="宋体" w:cs="宋体"/>
                <w:color w:val="auto"/>
                <w:sz w:val="24"/>
                <w:szCs w:val="24"/>
              </w:rPr>
              <w:t>屏幕亮度≥500cd/㎡；对比度≥4000:1。(提供国家级权威检测机构出具的检测报告复印件并加盖厂家公章)</w:t>
            </w:r>
          </w:p>
          <w:p>
            <w:pPr>
              <w:pStyle w:val="7"/>
              <w:numPr>
                <w:ilvl w:val="0"/>
                <w:numId w:val="1"/>
              </w:numPr>
              <w:ind w:left="283" w:hanging="283"/>
              <w:rPr>
                <w:rFonts w:hint="eastAsia" w:ascii="宋体" w:hAnsi="宋体" w:eastAsia="宋体" w:cs="宋体"/>
                <w:color w:val="auto"/>
                <w:sz w:val="24"/>
                <w:szCs w:val="24"/>
              </w:rPr>
            </w:pPr>
            <w:r>
              <w:rPr>
                <w:rFonts w:hint="eastAsia" w:ascii="宋体" w:hAnsi="宋体" w:eastAsia="宋体" w:cs="宋体"/>
                <w:color w:val="auto"/>
                <w:sz w:val="24"/>
                <w:szCs w:val="24"/>
              </w:rPr>
              <w:t>无外置电源适配器，线材上出。(提供国家级权威检测机构出具的检测报告)</w:t>
            </w:r>
          </w:p>
          <w:p>
            <w:pPr>
              <w:pStyle w:val="7"/>
              <w:numPr>
                <w:ilvl w:val="0"/>
                <w:numId w:val="1"/>
              </w:numPr>
              <w:ind w:left="283" w:hanging="283"/>
              <w:rPr>
                <w:rFonts w:hint="eastAsia" w:ascii="宋体" w:hAnsi="宋体" w:eastAsia="宋体" w:cs="宋体"/>
                <w:color w:val="auto"/>
                <w:sz w:val="24"/>
                <w:szCs w:val="24"/>
              </w:rPr>
            </w:pPr>
            <w:r>
              <w:rPr>
                <w:rFonts w:hint="eastAsia" w:ascii="宋体" w:hAnsi="宋体" w:eastAsia="宋体" w:cs="宋体"/>
                <w:color w:val="auto"/>
                <w:sz w:val="24"/>
                <w:szCs w:val="24"/>
              </w:rPr>
              <w:t>与墙面紧密贴合，整机与平整墙面间隙不大于2.5mm，保障师生操作时的安全性。</w:t>
            </w:r>
          </w:p>
          <w:p>
            <w:pPr>
              <w:pStyle w:val="7"/>
              <w:numPr>
                <w:ilvl w:val="0"/>
                <w:numId w:val="1"/>
              </w:numPr>
              <w:ind w:left="283" w:hanging="283"/>
              <w:rPr>
                <w:rFonts w:hint="eastAsia" w:ascii="宋体" w:hAnsi="宋体" w:eastAsia="宋体" w:cs="宋体"/>
                <w:color w:val="auto"/>
                <w:sz w:val="24"/>
                <w:szCs w:val="24"/>
              </w:rPr>
            </w:pPr>
            <w:r>
              <w:rPr>
                <w:rFonts w:hint="eastAsia" w:ascii="宋体" w:hAnsi="宋体" w:eastAsia="宋体" w:cs="宋体"/>
                <w:color w:val="auto"/>
                <w:sz w:val="24"/>
                <w:szCs w:val="24"/>
              </w:rPr>
              <w:t>整机结构设计做到防水防尘，适合半户外的场景使用，防护等级做到了IP65或以上。(提供国家级权威检测机构出具的检测报告复印件并加盖厂家公章)</w:t>
            </w:r>
          </w:p>
          <w:p>
            <w:pPr>
              <w:pStyle w:val="7"/>
              <w:numPr>
                <w:ilvl w:val="0"/>
                <w:numId w:val="1"/>
              </w:numPr>
              <w:ind w:left="283" w:hanging="283"/>
              <w:rPr>
                <w:rFonts w:hint="eastAsia" w:ascii="宋体" w:hAnsi="宋体" w:eastAsia="宋体" w:cs="宋体"/>
                <w:color w:val="auto"/>
                <w:sz w:val="24"/>
                <w:szCs w:val="24"/>
              </w:rPr>
            </w:pPr>
            <w:r>
              <w:rPr>
                <w:rFonts w:hint="eastAsia" w:ascii="宋体" w:hAnsi="宋体" w:eastAsia="宋体" w:cs="宋体"/>
                <w:color w:val="auto"/>
                <w:sz w:val="24"/>
                <w:szCs w:val="24"/>
              </w:rPr>
              <w:t>为确保日常使用安全，整机无外置天线。</w:t>
            </w:r>
          </w:p>
          <w:p>
            <w:pPr>
              <w:pStyle w:val="7"/>
              <w:numPr>
                <w:ilvl w:val="0"/>
                <w:numId w:val="1"/>
              </w:numPr>
              <w:ind w:left="283" w:hanging="283"/>
              <w:rPr>
                <w:rFonts w:hint="eastAsia" w:ascii="宋体" w:hAnsi="宋体" w:eastAsia="宋体" w:cs="宋体"/>
                <w:color w:val="auto"/>
                <w:sz w:val="24"/>
                <w:szCs w:val="24"/>
              </w:rPr>
            </w:pPr>
            <w:r>
              <w:rPr>
                <w:rFonts w:hint="eastAsia" w:ascii="宋体" w:hAnsi="宋体" w:eastAsia="宋体" w:cs="宋体"/>
                <w:color w:val="auto"/>
                <w:sz w:val="24"/>
                <w:szCs w:val="24"/>
              </w:rPr>
              <w:t>为保障整机功能的稳定性和可靠性，整机主板采用三合一设计，在一块主板上集成整机电源控制、信号处理、屏幕背光恒流控制功能，无需额外配置电源板和背光恒流板，减少内部连接线。</w:t>
            </w:r>
          </w:p>
          <w:p>
            <w:pPr>
              <w:pStyle w:val="7"/>
              <w:numPr>
                <w:ilvl w:val="0"/>
                <w:numId w:val="1"/>
              </w:numPr>
              <w:ind w:left="283" w:hanging="283"/>
              <w:rPr>
                <w:rFonts w:hint="eastAsia" w:ascii="宋体" w:hAnsi="宋体" w:eastAsia="宋体" w:cs="宋体"/>
                <w:color w:val="auto"/>
                <w:sz w:val="24"/>
                <w:szCs w:val="24"/>
              </w:rPr>
            </w:pPr>
            <w:r>
              <w:rPr>
                <w:rFonts w:hint="eastAsia" w:ascii="宋体" w:hAnsi="宋体" w:eastAsia="宋体" w:cs="宋体"/>
                <w:color w:val="auto"/>
                <w:sz w:val="24"/>
                <w:szCs w:val="24"/>
              </w:rPr>
              <w:t>摄像头：500W像素，可至少同时支持5人做离线人脸识别检测，可支持学生无卡考勤签到、登录个人界面等。</w:t>
            </w:r>
          </w:p>
          <w:p>
            <w:pPr>
              <w:pStyle w:val="7"/>
              <w:numPr>
                <w:ilvl w:val="0"/>
                <w:numId w:val="1"/>
              </w:numPr>
              <w:ind w:left="283" w:hanging="283"/>
              <w:rPr>
                <w:rFonts w:hint="eastAsia" w:ascii="宋体" w:hAnsi="宋体" w:eastAsia="宋体" w:cs="宋体"/>
                <w:color w:val="auto"/>
                <w:sz w:val="24"/>
                <w:szCs w:val="24"/>
              </w:rPr>
            </w:pPr>
            <w:r>
              <w:rPr>
                <w:rFonts w:hint="eastAsia" w:ascii="宋体" w:hAnsi="宋体" w:eastAsia="宋体" w:cs="宋体"/>
                <w:color w:val="auto"/>
                <w:sz w:val="24"/>
                <w:szCs w:val="24"/>
              </w:rPr>
              <w:t>麦克风：高灵敏度的全向麦克风，支持半米内的拾音，支持学生的语音留言并转发到家长微信，了解学生动态及突发情况。</w:t>
            </w:r>
          </w:p>
          <w:p>
            <w:pPr>
              <w:pStyle w:val="7"/>
              <w:numPr>
                <w:ilvl w:val="0"/>
                <w:numId w:val="1"/>
              </w:numPr>
              <w:ind w:left="283" w:hanging="283"/>
              <w:rPr>
                <w:rFonts w:hint="eastAsia" w:ascii="宋体" w:hAnsi="宋体" w:eastAsia="宋体" w:cs="宋体"/>
                <w:color w:val="auto"/>
                <w:sz w:val="24"/>
                <w:szCs w:val="24"/>
              </w:rPr>
            </w:pPr>
            <w:r>
              <w:rPr>
                <w:rFonts w:hint="eastAsia" w:ascii="宋体" w:hAnsi="宋体" w:eastAsia="宋体" w:cs="宋体"/>
                <w:color w:val="auto"/>
                <w:sz w:val="24"/>
                <w:szCs w:val="24"/>
              </w:rPr>
              <w:t>喇叭：2.0声道的喇叭，支持视频播放及家长留言播放。</w:t>
            </w:r>
          </w:p>
          <w:p>
            <w:pPr>
              <w:pStyle w:val="7"/>
              <w:numPr>
                <w:ilvl w:val="0"/>
                <w:numId w:val="1"/>
              </w:numPr>
              <w:ind w:left="283" w:hanging="283"/>
              <w:rPr>
                <w:rFonts w:hint="eastAsia" w:ascii="宋体" w:hAnsi="宋体" w:eastAsia="宋体" w:cs="宋体"/>
                <w:color w:val="auto"/>
                <w:sz w:val="24"/>
                <w:szCs w:val="24"/>
              </w:rPr>
            </w:pPr>
            <w:r>
              <w:rPr>
                <w:rFonts w:hint="eastAsia" w:ascii="宋体" w:hAnsi="宋体" w:eastAsia="宋体" w:cs="宋体"/>
                <w:color w:val="auto"/>
                <w:sz w:val="24"/>
                <w:szCs w:val="24"/>
              </w:rPr>
              <w:t>刷卡器：具有内置IC卡刷卡器，支持14443协议。学生可佩带相应的终端设备刷卡签到、登录个人界面等。</w:t>
            </w:r>
          </w:p>
          <w:p>
            <w:pPr>
              <w:pStyle w:val="7"/>
              <w:numPr>
                <w:ilvl w:val="0"/>
                <w:numId w:val="1"/>
              </w:numPr>
              <w:ind w:left="283" w:hanging="283"/>
              <w:rPr>
                <w:rFonts w:hint="eastAsia" w:ascii="宋体" w:hAnsi="宋体" w:eastAsia="宋体" w:cs="宋体"/>
                <w:color w:val="auto"/>
                <w:sz w:val="24"/>
                <w:szCs w:val="24"/>
              </w:rPr>
            </w:pPr>
            <w:r>
              <w:rPr>
                <w:rFonts w:hint="eastAsia" w:ascii="宋体" w:hAnsi="宋体" w:eastAsia="宋体" w:cs="宋体"/>
                <w:color w:val="auto"/>
                <w:sz w:val="24"/>
                <w:szCs w:val="24"/>
              </w:rPr>
              <w:t>终端采用壁挂式，自带安装上墙盖板，整机与壁挂须使用专用工具锁定，防止硬件跌落。</w:t>
            </w:r>
          </w:p>
          <w:p>
            <w:pPr>
              <w:pStyle w:val="7"/>
              <w:numPr>
                <w:ilvl w:val="0"/>
                <w:numId w:val="1"/>
              </w:numPr>
              <w:ind w:left="283" w:hanging="283"/>
              <w:rPr>
                <w:rFonts w:hint="eastAsia" w:ascii="宋体" w:hAnsi="宋体" w:eastAsia="宋体" w:cs="宋体"/>
                <w:color w:val="auto"/>
                <w:sz w:val="24"/>
                <w:szCs w:val="24"/>
              </w:rPr>
            </w:pPr>
            <w:r>
              <w:rPr>
                <w:rFonts w:hint="eastAsia" w:ascii="宋体" w:hAnsi="宋体" w:eastAsia="宋体" w:cs="宋体"/>
                <w:color w:val="auto"/>
                <w:sz w:val="24"/>
                <w:szCs w:val="24"/>
              </w:rPr>
              <w:t>具备RJ45接口，支持Ethernet；整机1路USB 2.0接口和1路USB3.0接口，一路LAN接口（10/100M以太网）。</w:t>
            </w:r>
          </w:p>
          <w:p>
            <w:pPr>
              <w:pStyle w:val="7"/>
              <w:numPr>
                <w:ilvl w:val="0"/>
                <w:numId w:val="1"/>
              </w:numPr>
              <w:ind w:left="283" w:hanging="283"/>
              <w:rPr>
                <w:rFonts w:hint="eastAsia" w:ascii="宋体" w:hAnsi="宋体" w:eastAsia="宋体" w:cs="宋体"/>
                <w:color w:val="auto"/>
                <w:sz w:val="24"/>
                <w:szCs w:val="24"/>
              </w:rPr>
            </w:pPr>
            <w:r>
              <w:rPr>
                <w:rFonts w:hint="eastAsia" w:ascii="宋体" w:hAnsi="宋体" w:eastAsia="宋体" w:cs="宋体"/>
                <w:color w:val="auto"/>
                <w:sz w:val="24"/>
                <w:szCs w:val="24"/>
              </w:rPr>
              <w:t>CPU 工作频率不低于1.2GHz。</w:t>
            </w:r>
          </w:p>
          <w:p>
            <w:pPr>
              <w:pStyle w:val="7"/>
              <w:numPr>
                <w:ilvl w:val="0"/>
                <w:numId w:val="1"/>
              </w:numPr>
              <w:ind w:left="283" w:hanging="283"/>
              <w:rPr>
                <w:rFonts w:hint="eastAsia" w:ascii="宋体" w:hAnsi="宋体" w:eastAsia="宋体" w:cs="宋体"/>
                <w:color w:val="auto"/>
                <w:sz w:val="24"/>
                <w:szCs w:val="24"/>
              </w:rPr>
            </w:pPr>
            <w:r>
              <w:rPr>
                <w:rFonts w:hint="eastAsia" w:ascii="宋体" w:hAnsi="宋体" w:eastAsia="宋体" w:cs="宋体"/>
                <w:color w:val="auto"/>
                <w:sz w:val="24"/>
                <w:szCs w:val="24"/>
              </w:rPr>
              <w:t>系统运行内存≥2GB DDR3，存储容量≥8GB。</w:t>
            </w:r>
          </w:p>
          <w:p>
            <w:pPr>
              <w:pStyle w:val="7"/>
              <w:numPr>
                <w:ilvl w:val="0"/>
                <w:numId w:val="1"/>
              </w:numPr>
              <w:ind w:left="283" w:hanging="283"/>
              <w:rPr>
                <w:rFonts w:hint="eastAsia" w:ascii="宋体" w:hAnsi="宋体" w:eastAsia="宋体" w:cs="宋体"/>
                <w:color w:val="auto"/>
                <w:sz w:val="24"/>
                <w:szCs w:val="24"/>
              </w:rPr>
            </w:pPr>
            <w:r>
              <w:rPr>
                <w:rFonts w:hint="eastAsia" w:ascii="宋体" w:hAnsi="宋体" w:eastAsia="宋体" w:cs="宋体"/>
                <w:color w:val="auto"/>
                <w:sz w:val="24"/>
                <w:szCs w:val="24"/>
              </w:rPr>
              <w:t>操作系统采用Android 7.0或以上系统。</w:t>
            </w:r>
          </w:p>
          <w:p>
            <w:pPr>
              <w:pStyle w:val="7"/>
              <w:numPr>
                <w:ilvl w:val="0"/>
                <w:numId w:val="1"/>
              </w:numPr>
              <w:ind w:left="283" w:hanging="283"/>
              <w:rPr>
                <w:rFonts w:hint="eastAsia" w:ascii="宋体" w:hAnsi="宋体" w:eastAsia="宋体" w:cs="宋体"/>
                <w:color w:val="auto"/>
                <w:sz w:val="24"/>
                <w:szCs w:val="24"/>
              </w:rPr>
            </w:pPr>
            <w:r>
              <w:rPr>
                <w:rFonts w:hint="eastAsia" w:ascii="宋体" w:hAnsi="宋体" w:eastAsia="宋体" w:cs="宋体"/>
                <w:color w:val="auto"/>
                <w:sz w:val="24"/>
                <w:szCs w:val="24"/>
              </w:rPr>
              <w:t>兼容多种多媒体格式，至少支持 MPEG1、MPEG2、MPEG4、 H.263、H.264等视频格式；至少支持 MP3等音频格式；至少支持 JPG、JPEG、BMP、PNG、GIF 等图片格式。</w:t>
            </w:r>
          </w:p>
          <w:p>
            <w:pPr>
              <w:pStyle w:val="7"/>
              <w:numPr>
                <w:ilvl w:val="0"/>
                <w:numId w:val="1"/>
              </w:numPr>
              <w:shd w:val="clear" w:color="auto" w:fill="FFFFFF"/>
              <w:ind w:left="283" w:hanging="283"/>
              <w:rPr>
                <w:rFonts w:hint="eastAsia" w:ascii="宋体" w:hAnsi="宋体" w:eastAsia="宋体" w:cs="宋体"/>
                <w:color w:val="auto"/>
                <w:sz w:val="24"/>
                <w:szCs w:val="24"/>
              </w:rPr>
            </w:pPr>
            <w:r>
              <w:rPr>
                <w:rFonts w:hint="eastAsia" w:ascii="宋体" w:hAnsi="宋体" w:eastAsia="宋体" w:cs="宋体"/>
                <w:color w:val="auto"/>
                <w:sz w:val="24"/>
                <w:szCs w:val="24"/>
              </w:rPr>
              <w:t>终端支持远程后台设置自动关机。</w:t>
            </w:r>
          </w:p>
          <w:p>
            <w:pPr>
              <w:pStyle w:val="7"/>
              <w:numPr>
                <w:ilvl w:val="0"/>
                <w:numId w:val="1"/>
              </w:numPr>
              <w:shd w:val="clear" w:color="auto" w:fill="FFFFFF"/>
              <w:ind w:left="283" w:hanging="283"/>
              <w:rPr>
                <w:rFonts w:hint="eastAsia" w:ascii="宋体" w:hAnsi="宋体" w:eastAsia="宋体" w:cs="宋体"/>
                <w:color w:val="auto"/>
                <w:sz w:val="24"/>
                <w:szCs w:val="24"/>
              </w:rPr>
            </w:pPr>
            <w:r>
              <w:rPr>
                <w:rFonts w:hint="eastAsia" w:ascii="宋体" w:hAnsi="宋体" w:eastAsia="宋体" w:cs="宋体"/>
                <w:color w:val="auto"/>
                <w:sz w:val="24"/>
                <w:szCs w:val="24"/>
              </w:rPr>
              <w:t>所投产品厂家需提供以上参数要求的技术参数确认书并加盖生产厂家公章</w:t>
            </w:r>
          </w:p>
        </w:tc>
        <w:tc>
          <w:tcPr>
            <w:tcW w:w="608" w:type="dxa"/>
            <w:noWrap w:val="0"/>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套</w:t>
            </w:r>
          </w:p>
        </w:tc>
        <w:tc>
          <w:tcPr>
            <w:tcW w:w="915" w:type="dxa"/>
            <w:noWrap w:val="0"/>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1" w:hRule="atLeast"/>
        </w:trPr>
        <w:tc>
          <w:tcPr>
            <w:tcW w:w="762"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16</w:t>
            </w:r>
          </w:p>
        </w:tc>
        <w:tc>
          <w:tcPr>
            <w:tcW w:w="1190"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配套软件系统</w:t>
            </w:r>
          </w:p>
        </w:tc>
        <w:tc>
          <w:tcPr>
            <w:tcW w:w="6230" w:type="dxa"/>
            <w:noWrap w:val="0"/>
            <w:tcMar>
              <w:top w:w="15" w:type="dxa"/>
              <w:left w:w="15" w:type="dxa"/>
              <w:right w:w="15" w:type="dxa"/>
            </w:tcMar>
            <w:vAlign w:val="center"/>
          </w:tcPr>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整套应用系统基于SaaS布局，应用界面采用B/S架构设计，支持学校管理者在Windows、Linux、Android、IOS等多种不同的操作系统上通过网页浏览器登陆进行所有管理指令操作。家长通过常用移动通讯应用工具即可实现家校互通，通知消息接收。</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系统可在后台发布班牌展示信息内容，支持照片、视频、新闻、公告、电子欢迎横幅等类型，内容支持图文混合排版；信息发布具备定向发布功能，可按照全校、班级等层级进行定向信息推送；系统预置不少于10个电子欢迎横幅主题模板。</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在校园相册发的图片，可同时传到全校班牌和一体机（安装校园信息视窗软件）上展示。(提供国家级权威检测机构出具的检测报告复印件并加盖厂家公章)</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支持以校级或班级为单位发布事件倒计时，可编辑事件名称和倒计时截止时间，事件剩余时间在班牌实时显示，可同时发布不少于3个事件倒计时。</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支持发布班级值日安排，可在班牌显示当日对应的值日生名单。</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支持展示学校所在区域今日及明后两天的天气状况和今日空气质量指数，可详细查看当日PM10、PM2.5、NO2、SO2等常见污染物数据，并根据当前天气状态自动切换对应的主题插图。</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支持信息发布IP白名单管理，可将相关管理人员的办公网络IP地址纳入“IP白名单”，白名单外的IP地址无法获取信息发布权限，便于用户进行对外信息发布口径的统筹管理。</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支持自定义班牌界面，可在后台自由搭配显示组件，满足个性化的展示需求，预置班级信息、课程表、考勤、新闻、公告、相册、倒数日、天气、视频、学生量化评价排名等不少于20种显示组件。</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学生、教师可在班牌查看对应课程表；班牌智能高亮标记显示今日课程及当前进行的课程，便于学生教师查看。</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支持设置学生日循环考勤、单次事件考勤、课程考勤等考勤规则模式，可设置考勤事件的名称、起始时间、考勤人员范围。</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班牌可显示对应场地的历史考勤记录，可按日查看考勤事件的名称、考勤时间、考勤结果，考勤结果按准点、迟到、缺勤、请假等状态分类展示考勤名单，突出标识迟到或缺勤人员。</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学生考勤结果可自动推送至家长手机端，以便家长了解学生的实际考勤行为/状态。</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支持自定义德育督导班级评分标准，设定全校评价维度，督导教师可通过扫描班牌显示的班级专属二维码对班级进行评分，可按日、周、月查看班级总分，可以柱状图查看各评价维度的分数。</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管理系统与学生行为评价软件数据接口无缝对接，实现账号的单点登录、数据互通，教师对学生进行评价后，相应的评价分数会实时同步至班牌。</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在学生个人评价软件手机端对学生点评后，在班牌光荣榜上下滑动，分数可更新。(提供国家级权威检测机构出具的检测报告复印件并加盖厂家公章)。</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系统提供学生个人空间，学生可在个人空间中查询与自己个人相关的信息，也可与家长进行留言互动。</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学生在登陆班牌个人中心，可选择“启用人脸识别”进行刷脸登陆。(提供国家级权威检测机构出具的检测报告复印件并加盖厂家公章)</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学生在班牌刷卡登录个人中心后，可以主动向家长发起语音留言，留言后家长微信可收到提醒。(提供国家级权威检测机构出具的检测报告复印件并加盖厂家公章)</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家长在微信端给学生发留言时，可以设置选项，学生在班牌上可以从中做出选择并回复。(提供国家级权威检测机构出具的检测报告复印件并加盖厂家公章)</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班牌长时间处于无人操作状态下将自动切换至屏幕保护模式，屏保模式下可选择全校、班级相册轮播、置顶已发布公告等多种内容展示。支持对场地信息、班级名称，当前课程名称、任课教师等内容进行超大字体突出显示。</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移动端身份验证：班牌初始化时，管理员扫描界面中的二维码可以为该班牌绑定教室；已绑定的可扫码解绑。(提供国家级权威检测机构出具的检测报告复印件并加盖厂家公章)</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支持远程对班牌进行场地解绑、场地更换、设备重启等操作。</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系统支持设定班牌定时开关机管理策略，支持对班牌批量设置多组自动开关机时间策略，可实现班牌每天执行不同的开关机时间策略，满足学校灵活管理设备的需求。</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支持在班牌自定义嵌入多个第三方系统，以满足学校多样化的系统应用需求。</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可在班牌应用菜单嵌入第三方应用，使用第三方应用时，显示当前使用的第三方应用名称与开发者信息，方便用户识别。</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提供班牌NFC读卡功能的开放标准接口。第三方应用可通过标准接口自行采集班牌刷卡信息用于自身系统。便于学校后续拓展建设。</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所投产品需与采购需求一览表第15项”指示班牌”为同一品牌;</w:t>
            </w:r>
          </w:p>
          <w:p>
            <w:pPr>
              <w:pStyle w:val="7"/>
              <w:numPr>
                <w:ilvl w:val="0"/>
                <w:numId w:val="2"/>
              </w:numPr>
              <w:shd w:val="clear" w:color="auto" w:fill="FFFFFF"/>
              <w:spacing w:line="360" w:lineRule="auto"/>
              <w:ind w:left="360" w:hanging="360"/>
              <w:rPr>
                <w:rFonts w:hint="eastAsia" w:ascii="宋体" w:hAnsi="宋体" w:eastAsia="宋体" w:cs="宋体"/>
                <w:color w:val="auto"/>
                <w:sz w:val="24"/>
                <w:szCs w:val="24"/>
              </w:rPr>
            </w:pPr>
            <w:r>
              <w:rPr>
                <w:rFonts w:hint="eastAsia" w:ascii="宋体" w:hAnsi="宋体" w:eastAsia="宋体" w:cs="宋体"/>
                <w:color w:val="auto"/>
                <w:sz w:val="24"/>
                <w:szCs w:val="24"/>
              </w:rPr>
              <w:t>所投产品厂家需提供以上参数要求的技术参数确认书并加盖生产厂家公章;7</w:t>
            </w:r>
          </w:p>
        </w:tc>
        <w:tc>
          <w:tcPr>
            <w:tcW w:w="608"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套</w:t>
            </w:r>
          </w:p>
        </w:tc>
        <w:tc>
          <w:tcPr>
            <w:tcW w:w="915" w:type="dxa"/>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r>
    </w:tbl>
    <w:p>
      <w:pPr>
        <w:adjustRightInd w:val="0"/>
        <w:snapToGrid w:val="0"/>
        <w:spacing w:line="500" w:lineRule="exact"/>
        <w:ind w:firstLine="470" w:firstLineChars="195"/>
        <w:rPr>
          <w:rFonts w:hint="eastAsia" w:ascii="宋体" w:hAnsi="宋体" w:cs="宋体"/>
          <w:b/>
          <w:bCs/>
          <w:color w:val="auto"/>
          <w:sz w:val="24"/>
        </w:rPr>
      </w:pPr>
      <w:r>
        <w:rPr>
          <w:rFonts w:hint="eastAsia" w:ascii="宋体" w:hAnsi="宋体" w:cs="宋体"/>
          <w:b/>
          <w:color w:val="auto"/>
          <w:sz w:val="24"/>
          <w:lang w:val="en-GB"/>
        </w:rPr>
        <w:t>注：本项目报价中必须包含货物及零配件的购置、运输保险、装卸、培训辅导、质保期售后服务、全额含税发票、招标代理服务费用等。</w:t>
      </w:r>
    </w:p>
    <w:p>
      <w:pPr>
        <w:tabs>
          <w:tab w:val="left" w:pos="2730"/>
          <w:tab w:val="left" w:pos="2835"/>
        </w:tabs>
        <w:adjustRightInd w:val="0"/>
        <w:snapToGrid w:val="0"/>
        <w:spacing w:before="156" w:beforeLines="50" w:after="156" w:afterLines="50" w:line="440" w:lineRule="exact"/>
        <w:rPr>
          <w:rFonts w:hint="eastAsia" w:ascii="宋体" w:hAnsi="宋体" w:cs="宋体"/>
          <w:b/>
          <w:bCs/>
          <w:color w:val="auto"/>
          <w:sz w:val="24"/>
          <w:szCs w:val="24"/>
        </w:rPr>
      </w:pPr>
      <w:r>
        <w:rPr>
          <w:rFonts w:hint="eastAsia" w:ascii="宋体" w:hAnsi="宋体" w:cs="宋体"/>
          <w:b/>
          <w:bCs/>
          <w:color w:val="auto"/>
          <w:sz w:val="24"/>
          <w:szCs w:val="24"/>
          <w:lang w:eastAsia="zh-CN"/>
        </w:rPr>
        <w:t>二</w:t>
      </w:r>
      <w:r>
        <w:rPr>
          <w:rFonts w:hint="eastAsia" w:ascii="宋体" w:hAnsi="宋体" w:cs="宋体"/>
          <w:b/>
          <w:bCs/>
          <w:color w:val="auto"/>
          <w:sz w:val="24"/>
          <w:szCs w:val="24"/>
        </w:rPr>
        <w:t>、现场勘察</w:t>
      </w:r>
    </w:p>
    <w:p>
      <w:pPr>
        <w:snapToGrid w:val="0"/>
        <w:spacing w:line="440" w:lineRule="exact"/>
        <w:ind w:firstLine="480" w:firstLineChars="200"/>
        <w:rPr>
          <w:rFonts w:hint="eastAsia" w:ascii="宋体" w:hAnsi="宋体" w:cs="宋体"/>
          <w:b/>
          <w:bCs/>
          <w:color w:val="auto"/>
          <w:sz w:val="24"/>
          <w:szCs w:val="24"/>
          <w:lang w:eastAsia="zh-CN"/>
        </w:rPr>
      </w:pPr>
      <w:r>
        <w:rPr>
          <w:rFonts w:hint="eastAsia" w:ascii="宋体" w:hAnsi="宋体" w:cs="宋体"/>
          <w:color w:val="auto"/>
          <w:sz w:val="24"/>
        </w:rPr>
        <w:t>1、因</w:t>
      </w:r>
      <w:r>
        <w:rPr>
          <w:rFonts w:hint="eastAsia" w:ascii="宋体" w:hAnsi="宋体" w:cs="宋体"/>
          <w:color w:val="auto"/>
          <w:sz w:val="24"/>
          <w:lang w:eastAsia="zh-CN"/>
        </w:rPr>
        <w:t>为采购人设备安装地点及系统接口比较复杂</w:t>
      </w:r>
      <w:r>
        <w:rPr>
          <w:rFonts w:hint="eastAsia" w:ascii="宋体" w:hAnsi="宋体" w:cs="宋体"/>
          <w:color w:val="auto"/>
          <w:sz w:val="24"/>
        </w:rPr>
        <w:t>，为更好的了解采购人的意图和需求，投标人必须联系采购方负责人，并派专业人员进行实地踏勘，到达现场勘查，以免在后期</w:t>
      </w:r>
      <w:r>
        <w:rPr>
          <w:rFonts w:hint="eastAsia" w:ascii="宋体" w:hAnsi="宋体" w:cs="宋体"/>
          <w:color w:val="auto"/>
          <w:sz w:val="24"/>
          <w:lang w:eastAsia="zh-CN"/>
        </w:rPr>
        <w:t>管理服务</w:t>
      </w:r>
      <w:r>
        <w:rPr>
          <w:rFonts w:hint="eastAsia" w:ascii="宋体" w:hAnsi="宋体" w:cs="宋体"/>
          <w:color w:val="auto"/>
          <w:sz w:val="24"/>
        </w:rPr>
        <w:t>与采购人发生不必要的纠纷，根据实地踏勘情况并结合招标文件要求进行投标，并提供指定格式</w:t>
      </w:r>
      <w:r>
        <w:rPr>
          <w:rFonts w:hint="eastAsia" w:ascii="宋体" w:hAnsi="宋体" w:cs="宋体"/>
          <w:b/>
          <w:bCs/>
          <w:color w:val="auto"/>
          <w:sz w:val="24"/>
          <w:lang w:eastAsia="zh-CN"/>
        </w:rPr>
        <w:t>（详见附件</w:t>
      </w:r>
      <w:r>
        <w:rPr>
          <w:rFonts w:hint="eastAsia" w:ascii="宋体" w:hAnsi="宋体" w:cs="宋体"/>
          <w:b/>
          <w:bCs/>
          <w:color w:val="auto"/>
          <w:sz w:val="24"/>
          <w:lang w:val="en-US" w:eastAsia="zh-CN"/>
        </w:rPr>
        <w:t>1</w:t>
      </w:r>
      <w:r>
        <w:rPr>
          <w:rFonts w:hint="eastAsia" w:ascii="宋体" w:hAnsi="宋体" w:cs="宋体"/>
          <w:b/>
          <w:bCs/>
          <w:color w:val="auto"/>
          <w:sz w:val="24"/>
          <w:lang w:eastAsia="zh-CN"/>
        </w:rPr>
        <w:t>）</w:t>
      </w:r>
      <w:r>
        <w:rPr>
          <w:rFonts w:hint="eastAsia" w:ascii="宋体" w:hAnsi="宋体" w:cs="宋体"/>
          <w:color w:val="auto"/>
          <w:sz w:val="24"/>
        </w:rPr>
        <w:t>的《现场勘察确认函》</w:t>
      </w:r>
      <w:r>
        <w:rPr>
          <w:rFonts w:hint="eastAsia" w:ascii="宋体" w:hAnsi="宋体" w:cs="宋体"/>
          <w:color w:val="auto"/>
          <w:sz w:val="24"/>
          <w:lang w:eastAsia="zh-CN"/>
        </w:rPr>
        <w:t>，</w:t>
      </w:r>
      <w:r>
        <w:rPr>
          <w:rFonts w:hint="eastAsia" w:ascii="宋体" w:hAnsi="宋体" w:cs="宋体"/>
          <w:color w:val="auto"/>
          <w:sz w:val="24"/>
          <w:lang w:val="zh-CN"/>
        </w:rPr>
        <w:t>如未提供《现场勘察确认函》视为无效投标。（依据为经采购人盖章确认的《现场勘察确认函》，并将证明文件放入投标文件正本中），有关费用自理。</w:t>
      </w:r>
    </w:p>
    <w:p>
      <w:pPr>
        <w:snapToGrid w:val="0"/>
        <w:spacing w:line="440" w:lineRule="exact"/>
        <w:rPr>
          <w:rFonts w:hint="eastAsia" w:ascii="宋体" w:hAnsi="宋体" w:cs="宋体"/>
          <w:color w:val="auto"/>
          <w:sz w:val="24"/>
        </w:rPr>
      </w:pPr>
    </w:p>
    <w:p>
      <w:pPr>
        <w:snapToGrid w:val="0"/>
        <w:spacing w:line="440" w:lineRule="exact"/>
        <w:ind w:firstLine="480" w:firstLineChars="200"/>
        <w:rPr>
          <w:rFonts w:hint="eastAsia" w:ascii="宋体" w:hAnsi="宋体" w:cs="宋体"/>
          <w:b/>
          <w:bCs/>
          <w:color w:val="auto"/>
          <w:sz w:val="24"/>
          <w:szCs w:val="24"/>
          <w:lang w:eastAsia="zh-CN"/>
        </w:rPr>
      </w:pPr>
      <w:r>
        <w:rPr>
          <w:rFonts w:hint="eastAsia" w:ascii="宋体" w:hAnsi="宋体" w:cs="宋体"/>
          <w:color w:val="auto"/>
          <w:sz w:val="24"/>
          <w:lang w:val="en-US" w:eastAsia="zh-CN"/>
        </w:rPr>
        <w:t>2</w:t>
      </w:r>
      <w:r>
        <w:rPr>
          <w:rFonts w:hint="eastAsia" w:ascii="宋体" w:hAnsi="宋体" w:cs="宋体"/>
          <w:color w:val="auto"/>
          <w:sz w:val="24"/>
          <w:lang w:val="zh-CN"/>
        </w:rPr>
        <w:t>、</w:t>
      </w:r>
      <w:r>
        <w:rPr>
          <w:rFonts w:hint="eastAsia" w:ascii="宋体" w:hAnsi="宋体" w:cs="宋体"/>
          <w:b/>
          <w:bCs/>
          <w:color w:val="auto"/>
          <w:sz w:val="24"/>
        </w:rPr>
        <w:t>采购人实地踏勘联系人：</w:t>
      </w:r>
      <w:r>
        <w:rPr>
          <w:rFonts w:hint="eastAsia" w:ascii="宋体" w:hAnsi="宋体" w:cs="宋体"/>
          <w:b/>
          <w:bCs/>
          <w:color w:val="auto"/>
          <w:sz w:val="24"/>
          <w:lang w:eastAsia="zh-CN"/>
        </w:rPr>
        <w:t>陈</w:t>
      </w:r>
      <w:r>
        <w:rPr>
          <w:rFonts w:hint="eastAsia" w:ascii="宋体" w:hAnsi="宋体" w:cs="宋体"/>
          <w:b/>
          <w:bCs/>
          <w:color w:val="auto"/>
          <w:sz w:val="24"/>
          <w:lang w:val="en-US" w:eastAsia="zh-CN"/>
        </w:rPr>
        <w:t>先生</w:t>
      </w:r>
      <w:r>
        <w:rPr>
          <w:rFonts w:hint="eastAsia" w:ascii="宋体" w:hAnsi="宋体" w:cs="宋体"/>
          <w:b/>
          <w:bCs/>
          <w:color w:val="auto"/>
          <w:sz w:val="24"/>
        </w:rPr>
        <w:t>，电话：18308910248</w:t>
      </w:r>
      <w:r>
        <w:rPr>
          <w:rFonts w:hint="eastAsia" w:ascii="宋体" w:hAnsi="宋体" w:cs="宋体"/>
          <w:color w:val="auto"/>
          <w:sz w:val="24"/>
          <w:lang w:val="zh-CN"/>
        </w:rPr>
        <w:t>，现场勘察时间安排于201</w:t>
      </w:r>
      <w:r>
        <w:rPr>
          <w:rFonts w:hint="eastAsia" w:ascii="宋体" w:hAnsi="宋体" w:cs="宋体"/>
          <w:color w:val="auto"/>
          <w:sz w:val="24"/>
          <w:lang w:val="en-US" w:eastAsia="zh-CN"/>
        </w:rPr>
        <w:t>9</w:t>
      </w:r>
      <w:r>
        <w:rPr>
          <w:rFonts w:hint="eastAsia" w:ascii="宋体" w:hAnsi="宋体" w:cs="宋体"/>
          <w:color w:val="auto"/>
          <w:sz w:val="24"/>
          <w:lang w:val="zh-CN"/>
        </w:rPr>
        <w:t>年</w:t>
      </w:r>
      <w:r>
        <w:rPr>
          <w:rFonts w:hint="eastAsia" w:ascii="宋体" w:hAnsi="宋体" w:cs="宋体"/>
          <w:color w:val="auto"/>
          <w:sz w:val="24"/>
          <w:lang w:val="en-US" w:eastAsia="zh-CN"/>
        </w:rPr>
        <w:t>11</w:t>
      </w:r>
      <w:r>
        <w:rPr>
          <w:rFonts w:hint="eastAsia" w:ascii="宋体" w:hAnsi="宋体" w:cs="宋体"/>
          <w:color w:val="auto"/>
          <w:sz w:val="24"/>
          <w:lang w:val="zh-CN"/>
        </w:rPr>
        <w:t>月</w:t>
      </w:r>
      <w:r>
        <w:rPr>
          <w:rFonts w:hint="eastAsia" w:ascii="宋体" w:hAnsi="宋体" w:cs="宋体"/>
          <w:color w:val="auto"/>
          <w:sz w:val="24"/>
          <w:lang w:val="en-US" w:eastAsia="zh-CN"/>
        </w:rPr>
        <w:t>5</w:t>
      </w:r>
      <w:r>
        <w:rPr>
          <w:rFonts w:hint="eastAsia" w:ascii="宋体" w:hAnsi="宋体" w:cs="宋体"/>
          <w:color w:val="auto"/>
          <w:sz w:val="24"/>
          <w:lang w:val="zh-CN"/>
        </w:rPr>
        <w:t>日上午</w:t>
      </w:r>
      <w:r>
        <w:rPr>
          <w:rFonts w:hint="eastAsia" w:ascii="宋体" w:hAnsi="宋体" w:cs="宋体"/>
          <w:color w:val="auto"/>
          <w:sz w:val="24"/>
          <w:lang w:val="en-US" w:eastAsia="zh-CN"/>
        </w:rPr>
        <w:t>09</w:t>
      </w:r>
      <w:r>
        <w:rPr>
          <w:rFonts w:hint="eastAsia" w:ascii="宋体" w:hAnsi="宋体" w:cs="宋体"/>
          <w:color w:val="auto"/>
          <w:sz w:val="24"/>
          <w:lang w:val="zh-CN"/>
        </w:rPr>
        <w:t>:00-</w:t>
      </w:r>
      <w:r>
        <w:rPr>
          <w:rFonts w:hint="eastAsia" w:ascii="宋体" w:hAnsi="宋体" w:cs="宋体"/>
          <w:color w:val="auto"/>
          <w:sz w:val="24"/>
          <w:lang w:val="en-US" w:eastAsia="zh-CN"/>
        </w:rPr>
        <w:t>10</w:t>
      </w:r>
      <w:r>
        <w:rPr>
          <w:rFonts w:hint="eastAsia" w:ascii="宋体" w:hAnsi="宋体" w:cs="宋体"/>
          <w:color w:val="auto"/>
          <w:sz w:val="24"/>
          <w:lang w:val="zh-CN"/>
        </w:rPr>
        <w:t>:00期间集体勘察，希望各投标人按规定时间到达现场，其他时间不做勘察。</w:t>
      </w:r>
    </w:p>
    <w:p>
      <w:pPr>
        <w:pStyle w:val="3"/>
        <w:keepNext w:val="0"/>
        <w:keepLines w:val="0"/>
        <w:pageBreakBefore w:val="0"/>
        <w:widowControl w:val="0"/>
        <w:kinsoku/>
        <w:wordWrap/>
        <w:overflowPunct/>
        <w:topLinePunct w:val="0"/>
        <w:autoSpaceDE/>
        <w:autoSpaceDN/>
        <w:bidi w:val="0"/>
        <w:adjustRightInd/>
        <w:snapToGrid/>
        <w:spacing w:before="0" w:beforeLines="0" w:line="500" w:lineRule="exact"/>
        <w:ind w:left="0" w:leftChars="0" w:firstLine="0" w:firstLineChars="0"/>
        <w:textAlignment w:val="auto"/>
        <w:rPr>
          <w:rFonts w:hint="eastAsia" w:ascii="宋体" w:hAnsi="宋体" w:cs="宋体"/>
          <w:color w:val="auto"/>
          <w:sz w:val="24"/>
          <w:lang w:eastAsia="zh-CN"/>
        </w:rPr>
      </w:pPr>
    </w:p>
    <w:p>
      <w:pPr>
        <w:tabs>
          <w:tab w:val="left" w:pos="2730"/>
          <w:tab w:val="left" w:pos="2835"/>
        </w:tabs>
        <w:adjustRightInd w:val="0"/>
        <w:snapToGrid w:val="0"/>
        <w:spacing w:before="156" w:beforeLines="50" w:after="156" w:afterLines="50" w:line="440" w:lineRule="exact"/>
        <w:rPr>
          <w:rFonts w:hint="eastAsia" w:ascii="宋体" w:hAnsi="宋体" w:eastAsia="宋体" w:cs="宋体"/>
          <w:b/>
          <w:color w:val="auto"/>
          <w:sz w:val="24"/>
          <w:szCs w:val="24"/>
        </w:rPr>
      </w:pPr>
      <w:r>
        <w:rPr>
          <w:rFonts w:hint="eastAsia" w:ascii="宋体" w:hAnsi="宋体" w:eastAsia="宋体" w:cs="宋体"/>
          <w:b/>
          <w:bCs/>
          <w:color w:val="auto"/>
          <w:sz w:val="24"/>
          <w:szCs w:val="24"/>
          <w:lang w:eastAsia="zh-CN"/>
        </w:rPr>
        <w:t>三</w:t>
      </w:r>
      <w:r>
        <w:rPr>
          <w:rFonts w:hint="eastAsia" w:ascii="宋体" w:hAnsi="宋体" w:eastAsia="宋体" w:cs="宋体"/>
          <w:b/>
          <w:bCs/>
          <w:color w:val="auto"/>
          <w:sz w:val="24"/>
          <w:szCs w:val="24"/>
        </w:rPr>
        <w:t>、</w:t>
      </w:r>
      <w:r>
        <w:rPr>
          <w:rFonts w:hint="eastAsia" w:ascii="宋体" w:hAnsi="宋体" w:eastAsia="宋体" w:cs="宋体"/>
          <w:b/>
          <w:color w:val="auto"/>
          <w:sz w:val="24"/>
          <w:szCs w:val="24"/>
        </w:rPr>
        <w:t>验收标准和要求：</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交付时间：合同签订之日起</w:t>
      </w:r>
      <w:r>
        <w:rPr>
          <w:rFonts w:hint="eastAsia" w:ascii="宋体" w:hAnsi="宋体" w:eastAsia="宋体" w:cs="宋体"/>
          <w:color w:val="auto"/>
          <w:sz w:val="24"/>
          <w:szCs w:val="24"/>
          <w:lang w:val="en-US" w:eastAsia="zh-CN"/>
        </w:rPr>
        <w:t>2019年11月15日前完成交付</w:t>
      </w:r>
      <w:r>
        <w:rPr>
          <w:rFonts w:hint="eastAsia" w:ascii="宋体" w:hAnsi="宋体" w:eastAsia="宋体" w:cs="宋体"/>
          <w:color w:val="auto"/>
          <w:sz w:val="24"/>
          <w:szCs w:val="24"/>
        </w:rPr>
        <w:t>。</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交付地点：用户指定地点。 </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付款条件：</w:t>
      </w:r>
      <w:r>
        <w:rPr>
          <w:rFonts w:hint="eastAsia" w:ascii="宋体" w:hAnsi="宋体" w:eastAsia="宋体" w:cs="宋体"/>
          <w:color w:val="auto"/>
          <w:sz w:val="24"/>
          <w:szCs w:val="24"/>
          <w:lang w:eastAsia="zh-CN"/>
        </w:rPr>
        <w:t>双方协商</w:t>
      </w:r>
      <w:r>
        <w:rPr>
          <w:rFonts w:hint="eastAsia" w:ascii="宋体" w:hAnsi="宋体" w:eastAsia="宋体" w:cs="宋体"/>
          <w:color w:val="auto"/>
          <w:sz w:val="24"/>
          <w:szCs w:val="24"/>
        </w:rPr>
        <w:t>。</w:t>
      </w:r>
    </w:p>
    <w:p>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验收要求：按标书技术参数和国家行业标准进行验收。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169F53"/>
    <w:multiLevelType w:val="singleLevel"/>
    <w:tmpl w:val="9C169F53"/>
    <w:lvl w:ilvl="0" w:tentative="0">
      <w:start w:val="1"/>
      <w:numFmt w:val="decimal"/>
      <w:lvlText w:val="%1."/>
      <w:lvlJc w:val="left"/>
      <w:pPr>
        <w:ind w:left="283" w:hanging="283"/>
      </w:pPr>
      <w:rPr>
        <w:rFonts w:hint="default"/>
      </w:rPr>
    </w:lvl>
  </w:abstractNum>
  <w:abstractNum w:abstractNumId="1">
    <w:nsid w:val="35AFF615"/>
    <w:multiLevelType w:val="multilevel"/>
    <w:tmpl w:val="35AFF61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C095C"/>
    <w:rsid w:val="747C0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next w:val="1"/>
    <w:qFormat/>
    <w:uiPriority w:val="0"/>
    <w:pPr>
      <w:keepNext/>
      <w:keepLines/>
      <w:widowControl w:val="0"/>
      <w:spacing w:before="260" w:beforeLines="0" w:after="260" w:afterLines="0" w:line="413" w:lineRule="auto"/>
      <w:jc w:val="both"/>
      <w:outlineLvl w:val="1"/>
    </w:pPr>
    <w:rPr>
      <w:rFonts w:ascii="Arial" w:hAnsi="Arial" w:eastAsia="黑体" w:cs="Times New Roman"/>
      <w:b/>
      <w:bCs/>
      <w:kern w:val="0"/>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Indent"/>
    <w:uiPriority w:val="0"/>
    <w:pPr>
      <w:widowControl w:val="0"/>
      <w:spacing w:before="60" w:beforeLines="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6">
    <w:name w:val="正文首行缩进两字符"/>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7">
    <w:name w:val="列出段落1"/>
    <w:qFormat/>
    <w:uiPriority w:val="34"/>
    <w:pPr>
      <w:widowControl/>
      <w:spacing w:before="100" w:beforeAutospacing="1" w:after="100" w:afterAutospacing="1"/>
      <w:jc w:val="left"/>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2020-07-15T08:22:00Z</dcterms:created>
  <dc:creator>Jackson Cao</dc:creator>
  <cp:lastModifiedBy>Jackson Cao</cp:lastModifiedBy>
  <dcterms:modified xsi:type="dcterms:W3CDTF">2020-07-15T08:24:23Z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