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32"/>
          <w:szCs w:val="40"/>
          <w:lang w:eastAsia="zh-CN"/>
        </w:rPr>
      </w:pPr>
      <w:r>
        <w:rPr>
          <w:rFonts w:hint="eastAsia"/>
          <w:sz w:val="32"/>
          <w:szCs w:val="40"/>
          <w:lang w:eastAsia="zh-CN"/>
        </w:rPr>
        <w:t>采购需求</w:t>
      </w:r>
    </w:p>
    <w:p>
      <w:pPr>
        <w:pStyle w:val="2"/>
        <w:keepNext/>
        <w:keepLines/>
        <w:pageBreakBefore w:val="0"/>
        <w:widowControl w:val="0"/>
        <w:kinsoku/>
        <w:wordWrap/>
        <w:overflowPunct/>
        <w:topLinePunct w:val="0"/>
        <w:autoSpaceDE/>
        <w:autoSpaceDN/>
        <w:bidi w:val="0"/>
        <w:adjustRightInd/>
        <w:snapToGrid/>
        <w:spacing w:before="0" w:after="0" w:line="360" w:lineRule="auto"/>
        <w:textAlignment w:val="auto"/>
        <w:rPr>
          <w:rFonts w:hint="eastAsia" w:asciiTheme="minorEastAsia" w:hAnsiTheme="minorEastAsia" w:eastAsiaTheme="minorEastAsia" w:cstheme="minorEastAsia"/>
          <w:b w:val="0"/>
          <w:bCs w:val="0"/>
          <w:sz w:val="24"/>
          <w:szCs w:val="24"/>
          <w:lang w:eastAsia="zh-CN"/>
        </w:rPr>
      </w:pPr>
      <w:r>
        <w:rPr>
          <w:rFonts w:hint="eastAsia" w:asciiTheme="minorEastAsia" w:hAnsiTheme="minorEastAsia" w:eastAsiaTheme="minorEastAsia" w:cstheme="minorEastAsia"/>
          <w:b w:val="0"/>
          <w:bCs w:val="0"/>
          <w:sz w:val="24"/>
          <w:szCs w:val="24"/>
          <w:lang w:eastAsia="zh-CN"/>
        </w:rPr>
        <w:t>1. 项目编号：ZX2020-061</w:t>
      </w:r>
    </w:p>
    <w:p>
      <w:pPr>
        <w:pStyle w:val="2"/>
        <w:keepNext/>
        <w:keepLines/>
        <w:pageBreakBefore w:val="0"/>
        <w:widowControl w:val="0"/>
        <w:kinsoku/>
        <w:wordWrap/>
        <w:overflowPunct/>
        <w:topLinePunct w:val="0"/>
        <w:autoSpaceDE/>
        <w:autoSpaceDN/>
        <w:bidi w:val="0"/>
        <w:adjustRightInd/>
        <w:snapToGrid/>
        <w:spacing w:before="0" w:after="0" w:line="360" w:lineRule="auto"/>
        <w:textAlignment w:val="auto"/>
        <w:rPr>
          <w:rFonts w:hint="eastAsia" w:asciiTheme="minorEastAsia" w:hAnsiTheme="minorEastAsia" w:eastAsiaTheme="minorEastAsia" w:cstheme="minorEastAsia"/>
          <w:b w:val="0"/>
          <w:bCs w:val="0"/>
          <w:sz w:val="24"/>
          <w:szCs w:val="24"/>
          <w:lang w:eastAsia="zh-CN"/>
        </w:rPr>
      </w:pPr>
      <w:r>
        <w:rPr>
          <w:rFonts w:hint="eastAsia" w:asciiTheme="minorEastAsia" w:hAnsiTheme="minorEastAsia" w:eastAsiaTheme="minorEastAsia" w:cstheme="minorEastAsia"/>
          <w:b w:val="0"/>
          <w:bCs w:val="0"/>
          <w:sz w:val="24"/>
          <w:szCs w:val="24"/>
          <w:lang w:eastAsia="zh-CN"/>
        </w:rPr>
        <w:t xml:space="preserve">2. 项目名称：采购PCR实验室仪器及发热门诊标本采集储存运输设备 </w:t>
      </w:r>
    </w:p>
    <w:p>
      <w:pPr>
        <w:pStyle w:val="2"/>
        <w:keepNext/>
        <w:keepLines/>
        <w:pageBreakBefore w:val="0"/>
        <w:widowControl w:val="0"/>
        <w:kinsoku/>
        <w:wordWrap/>
        <w:overflowPunct/>
        <w:topLinePunct w:val="0"/>
        <w:autoSpaceDE/>
        <w:autoSpaceDN/>
        <w:bidi w:val="0"/>
        <w:adjustRightInd/>
        <w:snapToGrid/>
        <w:spacing w:before="0" w:after="0" w:line="360" w:lineRule="auto"/>
        <w:textAlignment w:val="auto"/>
        <w:rPr>
          <w:rFonts w:hint="eastAsia" w:asciiTheme="minorEastAsia" w:hAnsiTheme="minorEastAsia" w:eastAsiaTheme="minorEastAsia" w:cstheme="minorEastAsia"/>
          <w:b w:val="0"/>
          <w:bCs w:val="0"/>
          <w:sz w:val="24"/>
          <w:szCs w:val="24"/>
          <w:lang w:eastAsia="zh-CN"/>
        </w:rPr>
      </w:pPr>
      <w:r>
        <w:rPr>
          <w:rFonts w:hint="eastAsia" w:asciiTheme="minorEastAsia" w:hAnsiTheme="minorEastAsia" w:eastAsiaTheme="minorEastAsia" w:cstheme="minorEastAsia"/>
          <w:b w:val="0"/>
          <w:bCs w:val="0"/>
          <w:sz w:val="24"/>
          <w:szCs w:val="24"/>
          <w:lang w:eastAsia="zh-CN"/>
        </w:rPr>
        <w:t>3. 用    途：工作需要</w:t>
      </w:r>
    </w:p>
    <w:p>
      <w:pPr>
        <w:pStyle w:val="2"/>
        <w:keepNext/>
        <w:keepLines/>
        <w:pageBreakBefore w:val="0"/>
        <w:widowControl w:val="0"/>
        <w:kinsoku/>
        <w:wordWrap/>
        <w:overflowPunct/>
        <w:topLinePunct w:val="0"/>
        <w:autoSpaceDE/>
        <w:autoSpaceDN/>
        <w:bidi w:val="0"/>
        <w:adjustRightInd/>
        <w:snapToGrid/>
        <w:spacing w:before="0" w:after="0" w:line="360" w:lineRule="auto"/>
        <w:textAlignment w:val="auto"/>
        <w:rPr>
          <w:rFonts w:hint="eastAsia" w:asciiTheme="minorEastAsia" w:hAnsiTheme="minorEastAsia" w:eastAsiaTheme="minorEastAsia" w:cstheme="minorEastAsia"/>
          <w:b w:val="0"/>
          <w:bCs w:val="0"/>
          <w:sz w:val="24"/>
          <w:szCs w:val="24"/>
          <w:lang w:eastAsia="zh-CN"/>
        </w:rPr>
      </w:pPr>
      <w:r>
        <w:rPr>
          <w:rFonts w:hint="eastAsia" w:asciiTheme="minorEastAsia" w:hAnsiTheme="minorEastAsia" w:eastAsiaTheme="minorEastAsia" w:cstheme="minorEastAsia"/>
          <w:b w:val="0"/>
          <w:bCs w:val="0"/>
          <w:sz w:val="24"/>
          <w:szCs w:val="24"/>
          <w:lang w:eastAsia="zh-CN"/>
        </w:rPr>
        <w:t>4. 数    量：一批</w:t>
      </w:r>
    </w:p>
    <w:p>
      <w:pPr>
        <w:pStyle w:val="2"/>
        <w:keepNext/>
        <w:keepLines/>
        <w:pageBreakBefore w:val="0"/>
        <w:widowControl w:val="0"/>
        <w:kinsoku/>
        <w:wordWrap/>
        <w:overflowPunct/>
        <w:topLinePunct w:val="0"/>
        <w:autoSpaceDE/>
        <w:autoSpaceDN/>
        <w:bidi w:val="0"/>
        <w:adjustRightInd/>
        <w:snapToGrid/>
        <w:spacing w:before="0" w:after="0" w:line="360" w:lineRule="auto"/>
        <w:textAlignment w:val="auto"/>
        <w:rPr>
          <w:rFonts w:hint="eastAsia" w:asciiTheme="minorEastAsia" w:hAnsiTheme="minorEastAsia" w:eastAsiaTheme="minorEastAsia" w:cstheme="minorEastAsia"/>
          <w:b w:val="0"/>
          <w:bCs w:val="0"/>
          <w:sz w:val="24"/>
          <w:szCs w:val="24"/>
          <w:lang w:eastAsia="zh-CN"/>
        </w:rPr>
      </w:pPr>
      <w:r>
        <w:rPr>
          <w:rFonts w:hint="eastAsia" w:asciiTheme="minorEastAsia" w:hAnsiTheme="minorEastAsia" w:eastAsiaTheme="minorEastAsia" w:cstheme="minorEastAsia"/>
          <w:b w:val="0"/>
          <w:bCs w:val="0"/>
          <w:sz w:val="24"/>
          <w:szCs w:val="24"/>
          <w:lang w:eastAsia="zh-CN"/>
        </w:rPr>
        <w:t>5. 采购预算：¥251.464万元，超过采购预算的响应文件将视作无效响应。</w:t>
      </w:r>
    </w:p>
    <w:p>
      <w:pPr>
        <w:adjustRightInd w:val="0"/>
        <w:snapToGrid w:val="0"/>
        <w:spacing w:line="440" w:lineRule="exact"/>
        <w:outlineLvl w:val="1"/>
        <w:rPr>
          <w:rFonts w:hint="eastAsia" w:asciiTheme="minorEastAsia" w:hAnsiTheme="minorEastAsia" w:eastAsiaTheme="minorEastAsia" w:cstheme="minorEastAsia"/>
          <w:b w:val="0"/>
          <w:bCs w:val="0"/>
          <w:kern w:val="2"/>
          <w:sz w:val="24"/>
          <w:szCs w:val="24"/>
          <w:lang w:val="en-US" w:eastAsia="zh-CN" w:bidi="ar-SA"/>
        </w:rPr>
      </w:pPr>
      <w:r>
        <w:rPr>
          <w:rFonts w:hint="eastAsia" w:asciiTheme="minorEastAsia" w:hAnsiTheme="minorEastAsia" w:eastAsiaTheme="minorEastAsia" w:cstheme="minorEastAsia"/>
          <w:b w:val="0"/>
          <w:bCs w:val="0"/>
          <w:kern w:val="2"/>
          <w:sz w:val="24"/>
          <w:szCs w:val="24"/>
          <w:lang w:val="en-US" w:eastAsia="zh-CN" w:bidi="ar-SA"/>
        </w:rPr>
        <w:t>6.采购清单表</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2"/>
        <w:gridCol w:w="3487"/>
        <w:gridCol w:w="1614"/>
        <w:gridCol w:w="1402"/>
        <w:gridCol w:w="19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812" w:type="dxa"/>
            <w:shd w:val="clear" w:color="auto" w:fill="D9D9D9"/>
            <w:noWrap w:val="0"/>
            <w:vAlign w:val="center"/>
          </w:tcPr>
          <w:p>
            <w:pPr>
              <w:adjustRightInd w:val="0"/>
              <w:snapToGrid w:val="0"/>
              <w:spacing w:line="440" w:lineRule="exact"/>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序号</w:t>
            </w:r>
          </w:p>
        </w:tc>
        <w:tc>
          <w:tcPr>
            <w:tcW w:w="3487" w:type="dxa"/>
            <w:shd w:val="clear" w:color="auto" w:fill="D9D9D9"/>
            <w:noWrap w:val="0"/>
            <w:vAlign w:val="center"/>
          </w:tcPr>
          <w:p>
            <w:pPr>
              <w:adjustRightInd w:val="0"/>
              <w:snapToGrid w:val="0"/>
              <w:spacing w:line="440" w:lineRule="exact"/>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名    称</w:t>
            </w:r>
          </w:p>
        </w:tc>
        <w:tc>
          <w:tcPr>
            <w:tcW w:w="1614" w:type="dxa"/>
            <w:shd w:val="clear" w:color="auto" w:fill="D9D9D9"/>
            <w:noWrap w:val="0"/>
            <w:vAlign w:val="center"/>
          </w:tcPr>
          <w:p>
            <w:pPr>
              <w:adjustRightInd w:val="0"/>
              <w:snapToGrid w:val="0"/>
              <w:spacing w:line="440" w:lineRule="exact"/>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单 位</w:t>
            </w:r>
          </w:p>
        </w:tc>
        <w:tc>
          <w:tcPr>
            <w:tcW w:w="1402" w:type="dxa"/>
            <w:shd w:val="clear" w:color="auto" w:fill="D9D9D9"/>
            <w:noWrap w:val="0"/>
            <w:vAlign w:val="center"/>
          </w:tcPr>
          <w:p>
            <w:pPr>
              <w:adjustRightInd w:val="0"/>
              <w:snapToGrid w:val="0"/>
              <w:spacing w:line="440" w:lineRule="exact"/>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数 量</w:t>
            </w:r>
          </w:p>
        </w:tc>
        <w:tc>
          <w:tcPr>
            <w:tcW w:w="1969" w:type="dxa"/>
            <w:shd w:val="clear" w:color="auto" w:fill="D9D9D9"/>
            <w:noWrap w:val="0"/>
            <w:vAlign w:val="center"/>
          </w:tcPr>
          <w:p>
            <w:pPr>
              <w:adjustRightInd w:val="0"/>
              <w:snapToGrid w:val="0"/>
              <w:spacing w:line="440" w:lineRule="exact"/>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4" w:hRule="atLeast"/>
          <w:jc w:val="center"/>
        </w:trPr>
        <w:tc>
          <w:tcPr>
            <w:tcW w:w="812" w:type="dxa"/>
            <w:noWrap w:val="0"/>
            <w:vAlign w:val="center"/>
          </w:tcPr>
          <w:p>
            <w:pPr>
              <w:adjustRightInd w:val="0"/>
              <w:snapToGrid w:val="0"/>
              <w:spacing w:line="440" w:lineRule="exact"/>
              <w:jc w:val="center"/>
              <w:rPr>
                <w:rFonts w:hint="eastAsia" w:ascii="宋体" w:hAnsi="宋体" w:eastAsia="宋体" w:cs="宋体"/>
                <w:b/>
                <w:color w:val="auto"/>
                <w:sz w:val="24"/>
                <w:szCs w:val="24"/>
                <w:lang w:eastAsia="zh-CN"/>
              </w:rPr>
            </w:pPr>
            <w:r>
              <w:rPr>
                <w:rFonts w:hint="eastAsia" w:ascii="宋体" w:hAnsi="宋体" w:eastAsia="宋体" w:cs="宋体"/>
                <w:b/>
                <w:color w:val="auto"/>
                <w:sz w:val="24"/>
                <w:szCs w:val="24"/>
                <w:lang w:val="en-US" w:eastAsia="zh-CN"/>
              </w:rPr>
              <w:t>1</w:t>
            </w:r>
          </w:p>
        </w:tc>
        <w:tc>
          <w:tcPr>
            <w:tcW w:w="3487" w:type="dxa"/>
            <w:noWrap w:val="0"/>
            <w:vAlign w:val="center"/>
          </w:tcPr>
          <w:p>
            <w:pPr>
              <w:autoSpaceDE w:val="0"/>
              <w:autoSpaceDN w:val="0"/>
              <w:adjustRightInd w:val="0"/>
              <w:jc w:val="center"/>
              <w:rPr>
                <w:rFonts w:hint="eastAsia" w:ascii="宋体" w:hAnsi="宋体" w:eastAsia="宋体" w:cs="宋体"/>
                <w:color w:val="auto"/>
                <w:sz w:val="24"/>
                <w:szCs w:val="24"/>
                <w:lang w:val="en-US" w:eastAsia="zh-CN"/>
              </w:rPr>
            </w:pPr>
            <w:r>
              <w:rPr>
                <w:rFonts w:hint="eastAsia" w:ascii="宋体" w:hAnsi="宋体" w:eastAsia="宋体" w:cs="宋体"/>
                <w:color w:val="auto"/>
                <w:kern w:val="0"/>
                <w:sz w:val="24"/>
                <w:szCs w:val="24"/>
              </w:rPr>
              <w:t>生物安全柜</w:t>
            </w:r>
          </w:p>
        </w:tc>
        <w:tc>
          <w:tcPr>
            <w:tcW w:w="1614" w:type="dxa"/>
            <w:noWrap w:val="0"/>
            <w:vAlign w:val="center"/>
          </w:tcPr>
          <w:p>
            <w:pPr>
              <w:autoSpaceDE w:val="0"/>
              <w:autoSpaceDN w:val="0"/>
              <w:adjustRightInd w:val="0"/>
              <w:jc w:val="center"/>
              <w:rPr>
                <w:rFonts w:hint="eastAsia" w:ascii="宋体" w:hAnsi="宋体" w:eastAsia="宋体" w:cs="宋体"/>
                <w:color w:val="auto"/>
                <w:sz w:val="24"/>
                <w:szCs w:val="24"/>
                <w:lang w:val="en-US" w:eastAsia="zh-CN"/>
              </w:rPr>
            </w:pPr>
            <w:r>
              <w:rPr>
                <w:rFonts w:hint="eastAsia" w:ascii="宋体" w:hAnsi="宋体" w:eastAsia="宋体" w:cs="宋体"/>
                <w:color w:val="auto"/>
                <w:kern w:val="0"/>
                <w:sz w:val="24"/>
                <w:szCs w:val="24"/>
              </w:rPr>
              <w:t>台</w:t>
            </w:r>
          </w:p>
        </w:tc>
        <w:tc>
          <w:tcPr>
            <w:tcW w:w="1402" w:type="dxa"/>
            <w:noWrap w:val="0"/>
            <w:vAlign w:val="center"/>
          </w:tcPr>
          <w:p>
            <w:pPr>
              <w:autoSpaceDE w:val="0"/>
              <w:autoSpaceDN w:val="0"/>
              <w:adjustRightInd w:val="0"/>
              <w:jc w:val="center"/>
              <w:rPr>
                <w:rFonts w:hint="eastAsia" w:ascii="宋体" w:hAnsi="宋体" w:eastAsia="宋体" w:cs="宋体"/>
                <w:color w:val="auto"/>
                <w:sz w:val="24"/>
                <w:szCs w:val="24"/>
                <w:lang w:val="en-US" w:eastAsia="zh-CN"/>
              </w:rPr>
            </w:pPr>
            <w:r>
              <w:rPr>
                <w:rFonts w:hint="eastAsia" w:ascii="宋体" w:hAnsi="宋体" w:eastAsia="宋体" w:cs="宋体"/>
                <w:color w:val="auto"/>
                <w:kern w:val="0"/>
                <w:sz w:val="24"/>
                <w:szCs w:val="24"/>
              </w:rPr>
              <w:t>2</w:t>
            </w:r>
          </w:p>
        </w:tc>
        <w:tc>
          <w:tcPr>
            <w:tcW w:w="1969" w:type="dxa"/>
            <w:noWrap w:val="0"/>
            <w:vAlign w:val="center"/>
          </w:tcPr>
          <w:p>
            <w:pPr>
              <w:keepNext w:val="0"/>
              <w:keepLines w:val="0"/>
              <w:widowControl/>
              <w:suppressLineNumbers w:val="0"/>
              <w:jc w:val="center"/>
              <w:textAlignment w:val="center"/>
              <w:rPr>
                <w:rFonts w:hint="eastAsia" w:ascii="宋体" w:hAnsi="宋体" w:eastAsia="宋体" w:cs="宋体"/>
                <w:color w:val="auto"/>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4" w:hRule="atLeast"/>
          <w:jc w:val="center"/>
        </w:trPr>
        <w:tc>
          <w:tcPr>
            <w:tcW w:w="812" w:type="dxa"/>
            <w:noWrap w:val="0"/>
            <w:vAlign w:val="center"/>
          </w:tcPr>
          <w:p>
            <w:pPr>
              <w:adjustRightInd w:val="0"/>
              <w:snapToGrid w:val="0"/>
              <w:spacing w:line="440" w:lineRule="exact"/>
              <w:jc w:val="center"/>
              <w:rPr>
                <w:rFonts w:hint="eastAsia" w:ascii="宋体" w:hAnsi="宋体" w:eastAsia="宋体" w:cs="宋体"/>
                <w:b/>
                <w:color w:val="auto"/>
                <w:sz w:val="24"/>
                <w:szCs w:val="24"/>
                <w:lang w:val="en-US" w:eastAsia="zh-CN"/>
              </w:rPr>
            </w:pPr>
            <w:r>
              <w:rPr>
                <w:rFonts w:hint="eastAsia" w:ascii="宋体" w:hAnsi="宋体" w:eastAsia="宋体" w:cs="宋体"/>
                <w:b/>
                <w:color w:val="auto"/>
                <w:sz w:val="24"/>
                <w:szCs w:val="24"/>
                <w:lang w:val="en-US" w:eastAsia="zh-CN"/>
              </w:rPr>
              <w:t>2</w:t>
            </w:r>
          </w:p>
        </w:tc>
        <w:tc>
          <w:tcPr>
            <w:tcW w:w="3487" w:type="dxa"/>
            <w:noWrap w:val="0"/>
            <w:vAlign w:val="center"/>
          </w:tcPr>
          <w:p>
            <w:pPr>
              <w:autoSpaceDE w:val="0"/>
              <w:autoSpaceDN w:val="0"/>
              <w:adjustRightInd w:val="0"/>
              <w:jc w:val="center"/>
              <w:rPr>
                <w:rFonts w:hint="eastAsia" w:ascii="宋体" w:hAnsi="宋体" w:eastAsia="宋体" w:cs="宋体"/>
                <w:color w:val="auto"/>
                <w:sz w:val="24"/>
                <w:szCs w:val="24"/>
                <w:lang w:val="en-US" w:eastAsia="zh-CN"/>
              </w:rPr>
            </w:pPr>
            <w:r>
              <w:rPr>
                <w:rFonts w:hint="eastAsia" w:ascii="宋体" w:hAnsi="宋体" w:eastAsia="宋体" w:cs="宋体"/>
                <w:color w:val="auto"/>
                <w:kern w:val="0"/>
                <w:sz w:val="24"/>
                <w:szCs w:val="24"/>
              </w:rPr>
              <w:t>迷你离心机</w:t>
            </w:r>
          </w:p>
        </w:tc>
        <w:tc>
          <w:tcPr>
            <w:tcW w:w="1614" w:type="dxa"/>
            <w:noWrap w:val="0"/>
            <w:vAlign w:val="center"/>
          </w:tcPr>
          <w:p>
            <w:pPr>
              <w:autoSpaceDE w:val="0"/>
              <w:autoSpaceDN w:val="0"/>
              <w:adjustRightInd w:val="0"/>
              <w:jc w:val="center"/>
              <w:rPr>
                <w:rFonts w:hint="eastAsia" w:ascii="宋体" w:hAnsi="宋体" w:eastAsia="宋体" w:cs="宋体"/>
                <w:color w:val="auto"/>
                <w:sz w:val="24"/>
                <w:szCs w:val="24"/>
                <w:lang w:val="en-US" w:eastAsia="zh-CN"/>
              </w:rPr>
            </w:pPr>
            <w:r>
              <w:rPr>
                <w:rFonts w:hint="eastAsia" w:ascii="宋体" w:hAnsi="宋体" w:eastAsia="宋体" w:cs="宋体"/>
                <w:color w:val="auto"/>
                <w:kern w:val="0"/>
                <w:sz w:val="24"/>
                <w:szCs w:val="24"/>
              </w:rPr>
              <w:t>台</w:t>
            </w:r>
          </w:p>
        </w:tc>
        <w:tc>
          <w:tcPr>
            <w:tcW w:w="1402" w:type="dxa"/>
            <w:noWrap w:val="0"/>
            <w:vAlign w:val="center"/>
          </w:tcPr>
          <w:p>
            <w:pPr>
              <w:autoSpaceDE w:val="0"/>
              <w:autoSpaceDN w:val="0"/>
              <w:adjustRightInd w:val="0"/>
              <w:jc w:val="center"/>
              <w:rPr>
                <w:rFonts w:hint="eastAsia" w:ascii="宋体" w:hAnsi="宋体" w:eastAsia="宋体" w:cs="宋体"/>
                <w:color w:val="auto"/>
                <w:sz w:val="24"/>
                <w:szCs w:val="24"/>
                <w:lang w:val="en-US" w:eastAsia="zh-CN"/>
              </w:rPr>
            </w:pPr>
            <w:r>
              <w:rPr>
                <w:rFonts w:hint="eastAsia" w:ascii="宋体" w:hAnsi="宋体" w:eastAsia="宋体" w:cs="宋体"/>
                <w:color w:val="auto"/>
                <w:kern w:val="0"/>
                <w:sz w:val="24"/>
                <w:szCs w:val="24"/>
              </w:rPr>
              <w:t>2</w:t>
            </w:r>
          </w:p>
        </w:tc>
        <w:tc>
          <w:tcPr>
            <w:tcW w:w="1969" w:type="dxa"/>
            <w:noWrap w:val="0"/>
            <w:vAlign w:val="center"/>
          </w:tcPr>
          <w:p>
            <w:pPr>
              <w:keepNext w:val="0"/>
              <w:keepLines w:val="0"/>
              <w:widowControl/>
              <w:suppressLineNumbers w:val="0"/>
              <w:jc w:val="center"/>
              <w:textAlignment w:val="center"/>
              <w:rPr>
                <w:rFonts w:hint="eastAsia" w:ascii="宋体" w:hAnsi="宋体" w:eastAsia="宋体" w:cs="宋体"/>
                <w:color w:val="auto"/>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4" w:hRule="atLeast"/>
          <w:jc w:val="center"/>
        </w:trPr>
        <w:tc>
          <w:tcPr>
            <w:tcW w:w="812" w:type="dxa"/>
            <w:noWrap w:val="0"/>
            <w:vAlign w:val="center"/>
          </w:tcPr>
          <w:p>
            <w:pPr>
              <w:adjustRightInd w:val="0"/>
              <w:snapToGrid w:val="0"/>
              <w:spacing w:line="440" w:lineRule="exact"/>
              <w:jc w:val="center"/>
              <w:rPr>
                <w:rFonts w:hint="eastAsia" w:ascii="宋体" w:hAnsi="宋体" w:eastAsia="宋体" w:cs="宋体"/>
                <w:b/>
                <w:color w:val="auto"/>
                <w:sz w:val="24"/>
                <w:szCs w:val="24"/>
                <w:lang w:val="en-US" w:eastAsia="zh-CN"/>
              </w:rPr>
            </w:pPr>
            <w:r>
              <w:rPr>
                <w:rFonts w:hint="eastAsia" w:ascii="宋体" w:hAnsi="宋体" w:eastAsia="宋体" w:cs="宋体"/>
                <w:b/>
                <w:color w:val="auto"/>
                <w:sz w:val="24"/>
                <w:szCs w:val="24"/>
                <w:lang w:val="en-US" w:eastAsia="zh-CN"/>
              </w:rPr>
              <w:t>3</w:t>
            </w:r>
          </w:p>
        </w:tc>
        <w:tc>
          <w:tcPr>
            <w:tcW w:w="3487" w:type="dxa"/>
            <w:noWrap w:val="0"/>
            <w:vAlign w:val="center"/>
          </w:tcPr>
          <w:p>
            <w:pPr>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rPr>
              <w:t>台式高速离心机</w:t>
            </w:r>
          </w:p>
        </w:tc>
        <w:tc>
          <w:tcPr>
            <w:tcW w:w="1614" w:type="dxa"/>
            <w:noWrap w:val="0"/>
            <w:vAlign w:val="center"/>
          </w:tcPr>
          <w:p>
            <w:pPr>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rPr>
              <w:t>台</w:t>
            </w:r>
          </w:p>
        </w:tc>
        <w:tc>
          <w:tcPr>
            <w:tcW w:w="1402" w:type="dxa"/>
            <w:noWrap w:val="0"/>
            <w:vAlign w:val="center"/>
          </w:tcPr>
          <w:p>
            <w:pPr>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rPr>
              <w:t>2</w:t>
            </w:r>
          </w:p>
        </w:tc>
        <w:tc>
          <w:tcPr>
            <w:tcW w:w="1969" w:type="dxa"/>
            <w:noWrap w:val="0"/>
            <w:vAlign w:val="center"/>
          </w:tcPr>
          <w:p>
            <w:pPr>
              <w:keepNext w:val="0"/>
              <w:keepLines w:val="0"/>
              <w:widowControl/>
              <w:suppressLineNumbers w:val="0"/>
              <w:jc w:val="center"/>
              <w:textAlignment w:val="center"/>
              <w:rPr>
                <w:rFonts w:hint="eastAsia" w:ascii="宋体" w:hAnsi="宋体" w:eastAsia="宋体" w:cs="宋体"/>
                <w:color w:val="auto"/>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4" w:hRule="atLeast"/>
          <w:jc w:val="center"/>
        </w:trPr>
        <w:tc>
          <w:tcPr>
            <w:tcW w:w="812" w:type="dxa"/>
            <w:noWrap w:val="0"/>
            <w:vAlign w:val="center"/>
          </w:tcPr>
          <w:p>
            <w:pPr>
              <w:adjustRightInd w:val="0"/>
              <w:snapToGrid w:val="0"/>
              <w:spacing w:line="440" w:lineRule="exact"/>
              <w:jc w:val="center"/>
              <w:rPr>
                <w:rFonts w:hint="eastAsia" w:ascii="宋体" w:hAnsi="宋体" w:eastAsia="宋体" w:cs="宋体"/>
                <w:b/>
                <w:color w:val="auto"/>
                <w:sz w:val="24"/>
                <w:szCs w:val="24"/>
                <w:lang w:val="en-US" w:eastAsia="zh-CN"/>
              </w:rPr>
            </w:pPr>
            <w:r>
              <w:rPr>
                <w:rFonts w:hint="eastAsia" w:ascii="宋体" w:hAnsi="宋体" w:eastAsia="宋体" w:cs="宋体"/>
                <w:b/>
                <w:color w:val="auto"/>
                <w:sz w:val="24"/>
                <w:szCs w:val="24"/>
                <w:lang w:val="en-US" w:eastAsia="zh-CN"/>
              </w:rPr>
              <w:t>4</w:t>
            </w:r>
          </w:p>
        </w:tc>
        <w:tc>
          <w:tcPr>
            <w:tcW w:w="3487" w:type="dxa"/>
            <w:noWrap w:val="0"/>
            <w:vAlign w:val="center"/>
          </w:tcPr>
          <w:p>
            <w:pPr>
              <w:autoSpaceDE w:val="0"/>
              <w:autoSpaceDN w:val="0"/>
              <w:adjustRightInd w:val="0"/>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rPr>
              <w:t>迷你漩涡混合器</w:t>
            </w:r>
          </w:p>
        </w:tc>
        <w:tc>
          <w:tcPr>
            <w:tcW w:w="1614" w:type="dxa"/>
            <w:noWrap w:val="0"/>
            <w:vAlign w:val="center"/>
          </w:tcPr>
          <w:p>
            <w:pPr>
              <w:autoSpaceDE w:val="0"/>
              <w:autoSpaceDN w:val="0"/>
              <w:adjustRightInd w:val="0"/>
              <w:jc w:val="center"/>
              <w:rPr>
                <w:rFonts w:hint="eastAsia" w:ascii="宋体" w:hAnsi="宋体" w:eastAsia="宋体" w:cs="宋体"/>
                <w:color w:val="auto"/>
                <w:sz w:val="24"/>
                <w:szCs w:val="24"/>
                <w:lang w:val="en-US" w:eastAsia="zh-CN"/>
              </w:rPr>
            </w:pPr>
            <w:r>
              <w:rPr>
                <w:rFonts w:hint="eastAsia" w:ascii="宋体" w:hAnsi="宋体" w:eastAsia="宋体" w:cs="宋体"/>
                <w:color w:val="auto"/>
                <w:kern w:val="0"/>
                <w:sz w:val="24"/>
                <w:szCs w:val="24"/>
              </w:rPr>
              <w:t>台</w:t>
            </w:r>
          </w:p>
        </w:tc>
        <w:tc>
          <w:tcPr>
            <w:tcW w:w="1402" w:type="dxa"/>
            <w:noWrap w:val="0"/>
            <w:vAlign w:val="center"/>
          </w:tcPr>
          <w:p>
            <w:pPr>
              <w:autoSpaceDE w:val="0"/>
              <w:autoSpaceDN w:val="0"/>
              <w:adjustRightInd w:val="0"/>
              <w:jc w:val="center"/>
              <w:rPr>
                <w:rFonts w:hint="eastAsia" w:ascii="宋体" w:hAnsi="宋体" w:eastAsia="宋体" w:cs="宋体"/>
                <w:color w:val="auto"/>
                <w:sz w:val="24"/>
                <w:szCs w:val="24"/>
                <w:lang w:val="en-US" w:eastAsia="zh-CN"/>
              </w:rPr>
            </w:pPr>
            <w:r>
              <w:rPr>
                <w:rFonts w:hint="eastAsia" w:ascii="宋体" w:hAnsi="宋体" w:eastAsia="宋体" w:cs="宋体"/>
                <w:color w:val="auto"/>
                <w:kern w:val="0"/>
                <w:sz w:val="24"/>
                <w:szCs w:val="24"/>
              </w:rPr>
              <w:t>3</w:t>
            </w:r>
          </w:p>
        </w:tc>
        <w:tc>
          <w:tcPr>
            <w:tcW w:w="1969" w:type="dxa"/>
            <w:noWrap w:val="0"/>
            <w:vAlign w:val="center"/>
          </w:tcPr>
          <w:p>
            <w:pPr>
              <w:keepNext w:val="0"/>
              <w:keepLines w:val="0"/>
              <w:widowControl/>
              <w:suppressLineNumbers w:val="0"/>
              <w:jc w:val="center"/>
              <w:textAlignment w:val="center"/>
              <w:rPr>
                <w:rFonts w:hint="eastAsia" w:ascii="宋体" w:hAnsi="宋体" w:eastAsia="宋体" w:cs="宋体"/>
                <w:color w:val="auto"/>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4" w:hRule="atLeast"/>
          <w:jc w:val="center"/>
        </w:trPr>
        <w:tc>
          <w:tcPr>
            <w:tcW w:w="812" w:type="dxa"/>
            <w:noWrap w:val="0"/>
            <w:vAlign w:val="center"/>
          </w:tcPr>
          <w:p>
            <w:pPr>
              <w:adjustRightInd w:val="0"/>
              <w:snapToGrid w:val="0"/>
              <w:spacing w:line="440" w:lineRule="exact"/>
              <w:jc w:val="center"/>
              <w:rPr>
                <w:rFonts w:hint="eastAsia" w:ascii="宋体" w:hAnsi="宋体" w:eastAsia="宋体" w:cs="宋体"/>
                <w:b/>
                <w:color w:val="auto"/>
                <w:sz w:val="24"/>
                <w:szCs w:val="24"/>
                <w:lang w:val="en-US" w:eastAsia="zh-CN"/>
              </w:rPr>
            </w:pPr>
            <w:r>
              <w:rPr>
                <w:rFonts w:hint="eastAsia" w:ascii="宋体" w:hAnsi="宋体" w:eastAsia="宋体" w:cs="宋体"/>
                <w:b/>
                <w:color w:val="auto"/>
                <w:sz w:val="24"/>
                <w:szCs w:val="24"/>
                <w:lang w:val="en-US" w:eastAsia="zh-CN"/>
              </w:rPr>
              <w:t>5</w:t>
            </w:r>
          </w:p>
        </w:tc>
        <w:tc>
          <w:tcPr>
            <w:tcW w:w="3487" w:type="dxa"/>
            <w:noWrap w:val="0"/>
            <w:vAlign w:val="center"/>
          </w:tcPr>
          <w:p>
            <w:pPr>
              <w:autoSpaceDE w:val="0"/>
              <w:autoSpaceDN w:val="0"/>
              <w:adjustRightInd w:val="0"/>
              <w:jc w:val="center"/>
              <w:rPr>
                <w:rFonts w:hint="eastAsia" w:ascii="宋体" w:hAnsi="宋体" w:eastAsia="宋体" w:cs="宋体"/>
                <w:color w:val="auto"/>
                <w:sz w:val="24"/>
                <w:szCs w:val="24"/>
                <w:lang w:val="en-US" w:eastAsia="zh-CN"/>
              </w:rPr>
            </w:pPr>
            <w:r>
              <w:rPr>
                <w:rFonts w:hint="eastAsia" w:ascii="宋体" w:hAnsi="宋体" w:eastAsia="宋体" w:cs="宋体"/>
                <w:color w:val="auto"/>
                <w:kern w:val="0"/>
                <w:sz w:val="24"/>
                <w:szCs w:val="24"/>
              </w:rPr>
              <w:t>移液器</w:t>
            </w:r>
          </w:p>
        </w:tc>
        <w:tc>
          <w:tcPr>
            <w:tcW w:w="1614" w:type="dxa"/>
            <w:noWrap w:val="0"/>
            <w:vAlign w:val="center"/>
          </w:tcPr>
          <w:p>
            <w:pPr>
              <w:autoSpaceDE w:val="0"/>
              <w:autoSpaceDN w:val="0"/>
              <w:adjustRightInd w:val="0"/>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0"/>
                <w:sz w:val="24"/>
                <w:szCs w:val="24"/>
              </w:rPr>
              <w:t>套</w:t>
            </w:r>
          </w:p>
        </w:tc>
        <w:tc>
          <w:tcPr>
            <w:tcW w:w="1402" w:type="dxa"/>
            <w:noWrap w:val="0"/>
            <w:vAlign w:val="center"/>
          </w:tcPr>
          <w:p>
            <w:pPr>
              <w:autoSpaceDE w:val="0"/>
              <w:autoSpaceDN w:val="0"/>
              <w:adjustRightInd w:val="0"/>
              <w:jc w:val="center"/>
              <w:rPr>
                <w:rFonts w:hint="eastAsia" w:ascii="宋体" w:hAnsi="宋体" w:eastAsia="宋体" w:cs="宋体"/>
                <w:color w:val="auto"/>
                <w:sz w:val="24"/>
                <w:szCs w:val="24"/>
                <w:lang w:val="en-US" w:eastAsia="zh-CN"/>
              </w:rPr>
            </w:pPr>
            <w:r>
              <w:rPr>
                <w:rFonts w:hint="eastAsia" w:ascii="宋体" w:hAnsi="宋体" w:eastAsia="宋体" w:cs="宋体"/>
                <w:color w:val="auto"/>
                <w:kern w:val="0"/>
                <w:sz w:val="24"/>
                <w:szCs w:val="24"/>
              </w:rPr>
              <w:t>4</w:t>
            </w:r>
          </w:p>
        </w:tc>
        <w:tc>
          <w:tcPr>
            <w:tcW w:w="1969" w:type="dxa"/>
            <w:noWrap w:val="0"/>
            <w:vAlign w:val="center"/>
          </w:tcPr>
          <w:p>
            <w:pPr>
              <w:keepNext w:val="0"/>
              <w:keepLines w:val="0"/>
              <w:widowControl/>
              <w:suppressLineNumbers w:val="0"/>
              <w:jc w:val="center"/>
              <w:textAlignment w:val="center"/>
              <w:rPr>
                <w:rFonts w:hint="eastAsia" w:ascii="宋体" w:hAnsi="宋体" w:eastAsia="宋体" w:cs="宋体"/>
                <w:color w:val="auto"/>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4" w:hRule="atLeast"/>
          <w:jc w:val="center"/>
        </w:trPr>
        <w:tc>
          <w:tcPr>
            <w:tcW w:w="812" w:type="dxa"/>
            <w:noWrap w:val="0"/>
            <w:vAlign w:val="top"/>
          </w:tcPr>
          <w:p>
            <w:pPr>
              <w:adjustRightInd w:val="0"/>
              <w:snapToGrid w:val="0"/>
              <w:spacing w:line="440" w:lineRule="exact"/>
              <w:jc w:val="center"/>
              <w:rPr>
                <w:rFonts w:hint="eastAsia" w:ascii="宋体" w:hAnsi="宋体" w:eastAsia="宋体" w:cs="宋体"/>
                <w:b/>
                <w:color w:val="auto"/>
                <w:sz w:val="24"/>
                <w:szCs w:val="24"/>
                <w:lang w:val="en-US" w:eastAsia="zh-CN"/>
              </w:rPr>
            </w:pPr>
            <w:r>
              <w:rPr>
                <w:rFonts w:hint="eastAsia" w:ascii="宋体" w:hAnsi="宋体" w:eastAsia="宋体" w:cs="宋体"/>
                <w:b/>
                <w:color w:val="auto"/>
                <w:sz w:val="24"/>
                <w:szCs w:val="24"/>
                <w:lang w:val="en-US" w:eastAsia="zh-CN"/>
              </w:rPr>
              <w:t>6</w:t>
            </w:r>
          </w:p>
        </w:tc>
        <w:tc>
          <w:tcPr>
            <w:tcW w:w="3487" w:type="dxa"/>
            <w:noWrap w:val="0"/>
            <w:vAlign w:val="center"/>
          </w:tcPr>
          <w:p>
            <w:pPr>
              <w:autoSpaceDE w:val="0"/>
              <w:autoSpaceDN w:val="0"/>
              <w:adjustRightInd w:val="0"/>
              <w:jc w:val="center"/>
              <w:rPr>
                <w:rFonts w:hint="eastAsia" w:ascii="宋体" w:hAnsi="宋体" w:eastAsia="宋体" w:cs="宋体"/>
                <w:color w:val="auto"/>
                <w:sz w:val="24"/>
                <w:szCs w:val="24"/>
                <w:lang w:val="en-US" w:eastAsia="zh-CN"/>
              </w:rPr>
            </w:pPr>
            <w:r>
              <w:rPr>
                <w:rFonts w:hint="eastAsia" w:ascii="宋体" w:hAnsi="宋体" w:eastAsia="宋体" w:cs="宋体"/>
                <w:color w:val="auto"/>
                <w:kern w:val="0"/>
                <w:sz w:val="24"/>
                <w:szCs w:val="24"/>
              </w:rPr>
              <w:t>医用低温保存箱1</w:t>
            </w:r>
          </w:p>
        </w:tc>
        <w:tc>
          <w:tcPr>
            <w:tcW w:w="1614" w:type="dxa"/>
            <w:noWrap w:val="0"/>
            <w:vAlign w:val="center"/>
          </w:tcPr>
          <w:p>
            <w:pPr>
              <w:autoSpaceDE w:val="0"/>
              <w:autoSpaceDN w:val="0"/>
              <w:adjustRightInd w:val="0"/>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0"/>
                <w:sz w:val="24"/>
                <w:szCs w:val="24"/>
              </w:rPr>
              <w:t>台</w:t>
            </w:r>
          </w:p>
        </w:tc>
        <w:tc>
          <w:tcPr>
            <w:tcW w:w="1402" w:type="dxa"/>
            <w:noWrap w:val="0"/>
            <w:vAlign w:val="center"/>
          </w:tcPr>
          <w:p>
            <w:pPr>
              <w:autoSpaceDE w:val="0"/>
              <w:autoSpaceDN w:val="0"/>
              <w:adjustRightInd w:val="0"/>
              <w:jc w:val="center"/>
              <w:rPr>
                <w:rFonts w:hint="eastAsia" w:ascii="宋体" w:hAnsi="宋体" w:eastAsia="宋体" w:cs="宋体"/>
                <w:color w:val="auto"/>
                <w:sz w:val="24"/>
                <w:szCs w:val="24"/>
                <w:lang w:val="en-US" w:eastAsia="zh-CN"/>
              </w:rPr>
            </w:pPr>
            <w:r>
              <w:rPr>
                <w:rFonts w:hint="eastAsia" w:ascii="宋体" w:hAnsi="宋体" w:eastAsia="宋体" w:cs="宋体"/>
                <w:color w:val="auto"/>
                <w:kern w:val="0"/>
                <w:sz w:val="24"/>
                <w:szCs w:val="24"/>
              </w:rPr>
              <w:t>1</w:t>
            </w:r>
          </w:p>
        </w:tc>
        <w:tc>
          <w:tcPr>
            <w:tcW w:w="1969" w:type="dxa"/>
            <w:noWrap w:val="0"/>
            <w:vAlign w:val="top"/>
          </w:tcPr>
          <w:p>
            <w:pPr>
              <w:keepNext w:val="0"/>
              <w:keepLines w:val="0"/>
              <w:widowControl/>
              <w:suppressLineNumbers w:val="0"/>
              <w:jc w:val="center"/>
              <w:textAlignment w:val="center"/>
              <w:rPr>
                <w:rFonts w:hint="eastAsia" w:ascii="宋体" w:hAnsi="宋体" w:eastAsia="宋体" w:cs="宋体"/>
                <w:color w:val="auto"/>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4" w:hRule="atLeast"/>
          <w:jc w:val="center"/>
        </w:trPr>
        <w:tc>
          <w:tcPr>
            <w:tcW w:w="812" w:type="dxa"/>
            <w:noWrap w:val="0"/>
            <w:vAlign w:val="top"/>
          </w:tcPr>
          <w:p>
            <w:pPr>
              <w:adjustRightInd w:val="0"/>
              <w:snapToGrid w:val="0"/>
              <w:spacing w:line="440" w:lineRule="exact"/>
              <w:jc w:val="center"/>
              <w:rPr>
                <w:rFonts w:hint="eastAsia" w:ascii="宋体" w:hAnsi="宋体" w:eastAsia="宋体" w:cs="宋体"/>
                <w:b/>
                <w:color w:val="auto"/>
                <w:sz w:val="24"/>
                <w:szCs w:val="24"/>
                <w:lang w:val="en-US" w:eastAsia="zh-CN"/>
              </w:rPr>
            </w:pPr>
            <w:r>
              <w:rPr>
                <w:rFonts w:hint="eastAsia" w:ascii="宋体" w:hAnsi="宋体" w:eastAsia="宋体" w:cs="宋体"/>
                <w:b/>
                <w:color w:val="auto"/>
                <w:sz w:val="24"/>
                <w:szCs w:val="24"/>
                <w:lang w:val="en-US" w:eastAsia="zh-CN"/>
              </w:rPr>
              <w:t>7</w:t>
            </w:r>
          </w:p>
        </w:tc>
        <w:tc>
          <w:tcPr>
            <w:tcW w:w="3487" w:type="dxa"/>
            <w:noWrap w:val="0"/>
            <w:vAlign w:val="center"/>
          </w:tcPr>
          <w:p>
            <w:pPr>
              <w:autoSpaceDE w:val="0"/>
              <w:autoSpaceDN w:val="0"/>
              <w:adjustRightInd w:val="0"/>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rPr>
              <w:t>医用低温保存箱2</w:t>
            </w:r>
          </w:p>
        </w:tc>
        <w:tc>
          <w:tcPr>
            <w:tcW w:w="1614" w:type="dxa"/>
            <w:noWrap w:val="0"/>
            <w:vAlign w:val="center"/>
          </w:tcPr>
          <w:p>
            <w:pPr>
              <w:autoSpaceDE w:val="0"/>
              <w:autoSpaceDN w:val="0"/>
              <w:adjustRightInd w:val="0"/>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0"/>
                <w:sz w:val="24"/>
                <w:szCs w:val="24"/>
              </w:rPr>
              <w:t>台</w:t>
            </w:r>
          </w:p>
        </w:tc>
        <w:tc>
          <w:tcPr>
            <w:tcW w:w="1402" w:type="dxa"/>
            <w:noWrap w:val="0"/>
            <w:vAlign w:val="center"/>
          </w:tcPr>
          <w:p>
            <w:pPr>
              <w:autoSpaceDE w:val="0"/>
              <w:autoSpaceDN w:val="0"/>
              <w:adjustRightInd w:val="0"/>
              <w:jc w:val="center"/>
              <w:rPr>
                <w:rFonts w:hint="eastAsia" w:ascii="宋体" w:hAnsi="宋体" w:eastAsia="宋体" w:cs="宋体"/>
                <w:color w:val="auto"/>
                <w:sz w:val="24"/>
                <w:szCs w:val="24"/>
                <w:lang w:val="en-US" w:eastAsia="zh-CN"/>
              </w:rPr>
            </w:pPr>
            <w:r>
              <w:rPr>
                <w:rFonts w:hint="eastAsia" w:ascii="宋体" w:hAnsi="宋体" w:eastAsia="宋体" w:cs="宋体"/>
                <w:color w:val="auto"/>
                <w:kern w:val="0"/>
                <w:sz w:val="24"/>
                <w:szCs w:val="24"/>
              </w:rPr>
              <w:t>1</w:t>
            </w:r>
          </w:p>
        </w:tc>
        <w:tc>
          <w:tcPr>
            <w:tcW w:w="1969" w:type="dxa"/>
            <w:noWrap w:val="0"/>
            <w:vAlign w:val="top"/>
          </w:tcPr>
          <w:p>
            <w:pPr>
              <w:keepNext w:val="0"/>
              <w:keepLines w:val="0"/>
              <w:widowControl/>
              <w:suppressLineNumbers w:val="0"/>
              <w:jc w:val="center"/>
              <w:textAlignment w:val="center"/>
              <w:rPr>
                <w:rFonts w:hint="eastAsia" w:ascii="宋体" w:hAnsi="宋体" w:eastAsia="宋体" w:cs="宋体"/>
                <w:color w:val="auto"/>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4" w:hRule="atLeast"/>
          <w:jc w:val="center"/>
        </w:trPr>
        <w:tc>
          <w:tcPr>
            <w:tcW w:w="812" w:type="dxa"/>
            <w:noWrap w:val="0"/>
            <w:vAlign w:val="top"/>
          </w:tcPr>
          <w:p>
            <w:pPr>
              <w:adjustRightInd w:val="0"/>
              <w:snapToGrid w:val="0"/>
              <w:spacing w:line="440" w:lineRule="exact"/>
              <w:jc w:val="center"/>
              <w:rPr>
                <w:rFonts w:hint="eastAsia" w:ascii="宋体" w:hAnsi="宋体" w:eastAsia="宋体" w:cs="宋体"/>
                <w:b/>
                <w:color w:val="auto"/>
                <w:sz w:val="24"/>
                <w:szCs w:val="24"/>
                <w:lang w:val="en-US" w:eastAsia="zh-CN"/>
              </w:rPr>
            </w:pPr>
            <w:r>
              <w:rPr>
                <w:rFonts w:hint="eastAsia" w:ascii="宋体" w:hAnsi="宋体" w:eastAsia="宋体" w:cs="宋体"/>
                <w:b/>
                <w:color w:val="auto"/>
                <w:sz w:val="24"/>
                <w:szCs w:val="24"/>
                <w:lang w:val="en-US" w:eastAsia="zh-CN"/>
              </w:rPr>
              <w:t>8</w:t>
            </w:r>
          </w:p>
        </w:tc>
        <w:tc>
          <w:tcPr>
            <w:tcW w:w="3487" w:type="dxa"/>
            <w:noWrap w:val="0"/>
            <w:vAlign w:val="center"/>
          </w:tcPr>
          <w:p>
            <w:pPr>
              <w:autoSpaceDE w:val="0"/>
              <w:autoSpaceDN w:val="0"/>
              <w:adjustRightInd w:val="0"/>
              <w:jc w:val="center"/>
              <w:rPr>
                <w:rFonts w:hint="eastAsia" w:ascii="宋体" w:hAnsi="宋体" w:eastAsia="宋体" w:cs="宋体"/>
                <w:color w:val="auto"/>
                <w:sz w:val="24"/>
                <w:szCs w:val="24"/>
                <w:lang w:val="en-US" w:eastAsia="zh-CN"/>
              </w:rPr>
            </w:pPr>
            <w:r>
              <w:rPr>
                <w:rFonts w:hint="eastAsia" w:ascii="宋体" w:hAnsi="宋体" w:eastAsia="宋体" w:cs="宋体"/>
                <w:color w:val="auto"/>
                <w:kern w:val="0"/>
                <w:sz w:val="24"/>
                <w:szCs w:val="24"/>
              </w:rPr>
              <w:t>药品冷藏箱</w:t>
            </w:r>
          </w:p>
        </w:tc>
        <w:tc>
          <w:tcPr>
            <w:tcW w:w="1614" w:type="dxa"/>
            <w:noWrap w:val="0"/>
            <w:vAlign w:val="center"/>
          </w:tcPr>
          <w:p>
            <w:pPr>
              <w:autoSpaceDE w:val="0"/>
              <w:autoSpaceDN w:val="0"/>
              <w:adjustRightInd w:val="0"/>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0"/>
                <w:sz w:val="24"/>
                <w:szCs w:val="24"/>
              </w:rPr>
              <w:t>台</w:t>
            </w:r>
          </w:p>
        </w:tc>
        <w:tc>
          <w:tcPr>
            <w:tcW w:w="1402" w:type="dxa"/>
            <w:noWrap w:val="0"/>
            <w:vAlign w:val="center"/>
          </w:tcPr>
          <w:p>
            <w:pPr>
              <w:autoSpaceDE w:val="0"/>
              <w:autoSpaceDN w:val="0"/>
              <w:adjustRightInd w:val="0"/>
              <w:jc w:val="center"/>
              <w:rPr>
                <w:rFonts w:hint="eastAsia" w:ascii="宋体" w:hAnsi="宋体" w:eastAsia="宋体" w:cs="宋体"/>
                <w:color w:val="auto"/>
                <w:sz w:val="24"/>
                <w:szCs w:val="24"/>
                <w:lang w:val="en-US" w:eastAsia="zh-CN"/>
              </w:rPr>
            </w:pPr>
            <w:r>
              <w:rPr>
                <w:rFonts w:hint="eastAsia" w:ascii="宋体" w:hAnsi="宋体" w:eastAsia="宋体" w:cs="宋体"/>
                <w:color w:val="auto"/>
                <w:kern w:val="0"/>
                <w:sz w:val="24"/>
                <w:szCs w:val="24"/>
              </w:rPr>
              <w:t>1</w:t>
            </w:r>
          </w:p>
        </w:tc>
        <w:tc>
          <w:tcPr>
            <w:tcW w:w="1969" w:type="dxa"/>
            <w:noWrap w:val="0"/>
            <w:vAlign w:val="top"/>
          </w:tcPr>
          <w:p>
            <w:pPr>
              <w:keepNext w:val="0"/>
              <w:keepLines w:val="0"/>
              <w:widowControl/>
              <w:suppressLineNumbers w:val="0"/>
              <w:jc w:val="center"/>
              <w:textAlignment w:val="center"/>
              <w:rPr>
                <w:rFonts w:hint="eastAsia" w:ascii="宋体" w:hAnsi="宋体" w:eastAsia="宋体" w:cs="宋体"/>
                <w:color w:val="auto"/>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4" w:hRule="atLeast"/>
          <w:jc w:val="center"/>
        </w:trPr>
        <w:tc>
          <w:tcPr>
            <w:tcW w:w="812" w:type="dxa"/>
            <w:noWrap w:val="0"/>
            <w:vAlign w:val="top"/>
          </w:tcPr>
          <w:p>
            <w:pPr>
              <w:adjustRightInd w:val="0"/>
              <w:snapToGrid w:val="0"/>
              <w:spacing w:line="440" w:lineRule="exact"/>
              <w:jc w:val="center"/>
              <w:rPr>
                <w:rFonts w:hint="eastAsia" w:ascii="宋体" w:hAnsi="宋体" w:eastAsia="宋体" w:cs="宋体"/>
                <w:b/>
                <w:color w:val="auto"/>
                <w:sz w:val="24"/>
                <w:szCs w:val="24"/>
                <w:lang w:val="en-US" w:eastAsia="zh-CN"/>
              </w:rPr>
            </w:pPr>
            <w:r>
              <w:rPr>
                <w:rFonts w:hint="eastAsia" w:ascii="宋体" w:hAnsi="宋体" w:eastAsia="宋体" w:cs="宋体"/>
                <w:b/>
                <w:color w:val="auto"/>
                <w:sz w:val="24"/>
                <w:szCs w:val="24"/>
                <w:lang w:val="en-US" w:eastAsia="zh-CN"/>
              </w:rPr>
              <w:t>9</w:t>
            </w:r>
          </w:p>
        </w:tc>
        <w:tc>
          <w:tcPr>
            <w:tcW w:w="3487" w:type="dxa"/>
            <w:noWrap w:val="0"/>
            <w:vAlign w:val="center"/>
          </w:tcPr>
          <w:p>
            <w:pPr>
              <w:autoSpaceDE w:val="0"/>
              <w:autoSpaceDN w:val="0"/>
              <w:adjustRightInd w:val="0"/>
              <w:jc w:val="center"/>
              <w:rPr>
                <w:rFonts w:hint="eastAsia" w:ascii="宋体" w:hAnsi="宋体" w:eastAsia="宋体" w:cs="宋体"/>
                <w:color w:val="auto"/>
                <w:sz w:val="24"/>
                <w:szCs w:val="24"/>
                <w:lang w:val="en-US" w:eastAsia="zh-CN"/>
              </w:rPr>
            </w:pPr>
            <w:r>
              <w:rPr>
                <w:rFonts w:hint="eastAsia" w:ascii="宋体" w:hAnsi="宋体" w:eastAsia="宋体" w:cs="宋体"/>
                <w:color w:val="auto"/>
                <w:kern w:val="0"/>
                <w:sz w:val="24"/>
                <w:szCs w:val="24"/>
              </w:rPr>
              <w:t>全自动核酸提取仪</w:t>
            </w:r>
          </w:p>
        </w:tc>
        <w:tc>
          <w:tcPr>
            <w:tcW w:w="1614" w:type="dxa"/>
            <w:noWrap w:val="0"/>
            <w:vAlign w:val="center"/>
          </w:tcPr>
          <w:p>
            <w:pPr>
              <w:autoSpaceDE w:val="0"/>
              <w:autoSpaceDN w:val="0"/>
              <w:adjustRightInd w:val="0"/>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0"/>
                <w:sz w:val="24"/>
                <w:szCs w:val="24"/>
              </w:rPr>
              <w:t>台</w:t>
            </w:r>
          </w:p>
        </w:tc>
        <w:tc>
          <w:tcPr>
            <w:tcW w:w="1402" w:type="dxa"/>
            <w:noWrap w:val="0"/>
            <w:vAlign w:val="center"/>
          </w:tcPr>
          <w:p>
            <w:pPr>
              <w:autoSpaceDE w:val="0"/>
              <w:autoSpaceDN w:val="0"/>
              <w:adjustRightInd w:val="0"/>
              <w:jc w:val="center"/>
              <w:rPr>
                <w:rFonts w:hint="eastAsia" w:ascii="宋体" w:hAnsi="宋体" w:eastAsia="宋体" w:cs="宋体"/>
                <w:color w:val="auto"/>
                <w:sz w:val="24"/>
                <w:szCs w:val="24"/>
                <w:lang w:val="en-US" w:eastAsia="zh-CN"/>
              </w:rPr>
            </w:pPr>
            <w:r>
              <w:rPr>
                <w:rFonts w:hint="eastAsia" w:ascii="宋体" w:hAnsi="宋体" w:eastAsia="宋体" w:cs="宋体"/>
                <w:color w:val="auto"/>
                <w:kern w:val="0"/>
                <w:sz w:val="24"/>
                <w:szCs w:val="24"/>
              </w:rPr>
              <w:t>1</w:t>
            </w:r>
          </w:p>
        </w:tc>
        <w:tc>
          <w:tcPr>
            <w:tcW w:w="1969" w:type="dxa"/>
            <w:noWrap w:val="0"/>
            <w:vAlign w:val="top"/>
          </w:tcPr>
          <w:p>
            <w:pPr>
              <w:keepNext w:val="0"/>
              <w:keepLines w:val="0"/>
              <w:widowControl/>
              <w:suppressLineNumbers w:val="0"/>
              <w:jc w:val="center"/>
              <w:textAlignment w:val="center"/>
              <w:rPr>
                <w:rFonts w:hint="eastAsia" w:ascii="宋体" w:hAnsi="宋体" w:eastAsia="宋体" w:cs="宋体"/>
                <w:color w:val="auto"/>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4" w:hRule="atLeast"/>
          <w:jc w:val="center"/>
        </w:trPr>
        <w:tc>
          <w:tcPr>
            <w:tcW w:w="812" w:type="dxa"/>
            <w:noWrap w:val="0"/>
            <w:vAlign w:val="top"/>
          </w:tcPr>
          <w:p>
            <w:pPr>
              <w:adjustRightInd w:val="0"/>
              <w:snapToGrid w:val="0"/>
              <w:spacing w:line="440" w:lineRule="exact"/>
              <w:jc w:val="center"/>
              <w:rPr>
                <w:rFonts w:hint="eastAsia" w:ascii="宋体" w:hAnsi="宋体" w:eastAsia="宋体" w:cs="宋体"/>
                <w:b/>
                <w:color w:val="auto"/>
                <w:sz w:val="24"/>
                <w:szCs w:val="24"/>
                <w:lang w:val="en-US" w:eastAsia="zh-CN"/>
              </w:rPr>
            </w:pPr>
            <w:r>
              <w:rPr>
                <w:rFonts w:hint="eastAsia" w:ascii="宋体" w:hAnsi="宋体" w:eastAsia="宋体" w:cs="宋体"/>
                <w:b/>
                <w:color w:val="auto"/>
                <w:sz w:val="24"/>
                <w:szCs w:val="24"/>
                <w:lang w:val="en-US" w:eastAsia="zh-CN"/>
              </w:rPr>
              <w:t>10</w:t>
            </w:r>
          </w:p>
        </w:tc>
        <w:tc>
          <w:tcPr>
            <w:tcW w:w="3487" w:type="dxa"/>
            <w:noWrap w:val="0"/>
            <w:vAlign w:val="center"/>
          </w:tcPr>
          <w:p>
            <w:pPr>
              <w:autoSpaceDE w:val="0"/>
              <w:autoSpaceDN w:val="0"/>
              <w:adjustRightInd w:val="0"/>
              <w:jc w:val="center"/>
              <w:rPr>
                <w:rFonts w:hint="eastAsia" w:ascii="宋体" w:hAnsi="宋体" w:eastAsia="宋体" w:cs="宋体"/>
                <w:color w:val="auto"/>
                <w:sz w:val="24"/>
                <w:szCs w:val="24"/>
                <w:lang w:val="en-US" w:eastAsia="zh-CN"/>
              </w:rPr>
            </w:pPr>
            <w:r>
              <w:rPr>
                <w:rFonts w:hint="eastAsia" w:ascii="宋体" w:hAnsi="宋体" w:eastAsia="宋体" w:cs="宋体"/>
                <w:color w:val="auto"/>
                <w:kern w:val="0"/>
                <w:sz w:val="24"/>
                <w:szCs w:val="24"/>
              </w:rPr>
              <w:t>全自动医用PCR分析系统</w:t>
            </w:r>
          </w:p>
        </w:tc>
        <w:tc>
          <w:tcPr>
            <w:tcW w:w="1614" w:type="dxa"/>
            <w:noWrap w:val="0"/>
            <w:vAlign w:val="center"/>
          </w:tcPr>
          <w:p>
            <w:pPr>
              <w:autoSpaceDE w:val="0"/>
              <w:autoSpaceDN w:val="0"/>
              <w:adjustRightInd w:val="0"/>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0"/>
                <w:sz w:val="24"/>
                <w:szCs w:val="24"/>
              </w:rPr>
              <w:t>台</w:t>
            </w:r>
          </w:p>
        </w:tc>
        <w:tc>
          <w:tcPr>
            <w:tcW w:w="1402" w:type="dxa"/>
            <w:noWrap w:val="0"/>
            <w:vAlign w:val="center"/>
          </w:tcPr>
          <w:p>
            <w:pPr>
              <w:autoSpaceDE w:val="0"/>
              <w:autoSpaceDN w:val="0"/>
              <w:adjustRightInd w:val="0"/>
              <w:jc w:val="center"/>
              <w:rPr>
                <w:rFonts w:hint="eastAsia" w:ascii="宋体" w:hAnsi="宋体" w:eastAsia="宋体" w:cs="宋体"/>
                <w:color w:val="auto"/>
                <w:sz w:val="24"/>
                <w:szCs w:val="24"/>
                <w:lang w:val="en-US" w:eastAsia="zh-CN"/>
              </w:rPr>
            </w:pPr>
            <w:r>
              <w:rPr>
                <w:rFonts w:hint="eastAsia" w:ascii="宋体" w:hAnsi="宋体" w:eastAsia="宋体" w:cs="宋体"/>
                <w:color w:val="auto"/>
                <w:kern w:val="0"/>
                <w:sz w:val="24"/>
                <w:szCs w:val="24"/>
              </w:rPr>
              <w:t>2</w:t>
            </w:r>
          </w:p>
        </w:tc>
        <w:tc>
          <w:tcPr>
            <w:tcW w:w="1969" w:type="dxa"/>
            <w:noWrap w:val="0"/>
            <w:vAlign w:val="top"/>
          </w:tcPr>
          <w:p>
            <w:pPr>
              <w:keepNext w:val="0"/>
              <w:keepLines w:val="0"/>
              <w:widowControl/>
              <w:suppressLineNumbers w:val="0"/>
              <w:jc w:val="center"/>
              <w:textAlignment w:val="center"/>
              <w:rPr>
                <w:rFonts w:hint="eastAsia" w:ascii="宋体" w:hAnsi="宋体" w:eastAsia="宋体" w:cs="宋体"/>
                <w:color w:val="auto"/>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4" w:hRule="atLeast"/>
          <w:jc w:val="center"/>
        </w:trPr>
        <w:tc>
          <w:tcPr>
            <w:tcW w:w="812" w:type="dxa"/>
            <w:noWrap w:val="0"/>
            <w:vAlign w:val="top"/>
          </w:tcPr>
          <w:p>
            <w:pPr>
              <w:adjustRightInd w:val="0"/>
              <w:snapToGrid w:val="0"/>
              <w:spacing w:line="440" w:lineRule="exact"/>
              <w:jc w:val="center"/>
              <w:rPr>
                <w:rFonts w:hint="eastAsia" w:ascii="宋体" w:hAnsi="宋体" w:eastAsia="宋体" w:cs="宋体"/>
                <w:b/>
                <w:color w:val="auto"/>
                <w:sz w:val="24"/>
                <w:szCs w:val="24"/>
                <w:lang w:val="en-US" w:eastAsia="zh-CN"/>
              </w:rPr>
            </w:pPr>
            <w:r>
              <w:rPr>
                <w:rFonts w:hint="eastAsia" w:ascii="宋体" w:hAnsi="宋体" w:eastAsia="宋体" w:cs="宋体"/>
                <w:b/>
                <w:color w:val="auto"/>
                <w:sz w:val="24"/>
                <w:szCs w:val="24"/>
                <w:lang w:val="en-US" w:eastAsia="zh-CN"/>
              </w:rPr>
              <w:t>11</w:t>
            </w:r>
          </w:p>
        </w:tc>
        <w:tc>
          <w:tcPr>
            <w:tcW w:w="3487" w:type="dxa"/>
            <w:noWrap w:val="0"/>
            <w:vAlign w:val="center"/>
          </w:tcPr>
          <w:p>
            <w:pPr>
              <w:autoSpaceDE w:val="0"/>
              <w:autoSpaceDN w:val="0"/>
              <w:adjustRightInd w:val="0"/>
              <w:jc w:val="center"/>
              <w:rPr>
                <w:rFonts w:hint="eastAsia" w:ascii="宋体" w:hAnsi="宋体" w:eastAsia="宋体" w:cs="宋体"/>
                <w:color w:val="auto"/>
                <w:sz w:val="24"/>
                <w:szCs w:val="24"/>
                <w:lang w:val="en-US" w:eastAsia="zh-CN"/>
              </w:rPr>
            </w:pPr>
            <w:r>
              <w:rPr>
                <w:rFonts w:hint="eastAsia" w:ascii="宋体" w:hAnsi="宋体" w:eastAsia="宋体" w:cs="宋体"/>
                <w:color w:val="auto"/>
                <w:kern w:val="0"/>
                <w:sz w:val="24"/>
                <w:szCs w:val="24"/>
              </w:rPr>
              <w:t>基因扩增仪</w:t>
            </w:r>
          </w:p>
        </w:tc>
        <w:tc>
          <w:tcPr>
            <w:tcW w:w="1614" w:type="dxa"/>
            <w:noWrap w:val="0"/>
            <w:vAlign w:val="center"/>
          </w:tcPr>
          <w:p>
            <w:pPr>
              <w:autoSpaceDE w:val="0"/>
              <w:autoSpaceDN w:val="0"/>
              <w:adjustRightInd w:val="0"/>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0"/>
                <w:sz w:val="24"/>
                <w:szCs w:val="24"/>
              </w:rPr>
              <w:t>台</w:t>
            </w:r>
          </w:p>
        </w:tc>
        <w:tc>
          <w:tcPr>
            <w:tcW w:w="1402" w:type="dxa"/>
            <w:noWrap w:val="0"/>
            <w:vAlign w:val="center"/>
          </w:tcPr>
          <w:p>
            <w:pPr>
              <w:autoSpaceDE w:val="0"/>
              <w:autoSpaceDN w:val="0"/>
              <w:adjustRightInd w:val="0"/>
              <w:jc w:val="center"/>
              <w:rPr>
                <w:rFonts w:hint="eastAsia" w:ascii="宋体" w:hAnsi="宋体" w:eastAsia="宋体" w:cs="宋体"/>
                <w:color w:val="auto"/>
                <w:sz w:val="24"/>
                <w:szCs w:val="24"/>
                <w:lang w:val="en-US" w:eastAsia="zh-CN"/>
              </w:rPr>
            </w:pPr>
            <w:r>
              <w:rPr>
                <w:rFonts w:hint="eastAsia" w:ascii="宋体" w:hAnsi="宋体" w:eastAsia="宋体" w:cs="宋体"/>
                <w:color w:val="auto"/>
                <w:kern w:val="0"/>
                <w:sz w:val="24"/>
                <w:szCs w:val="24"/>
              </w:rPr>
              <w:t>1</w:t>
            </w:r>
          </w:p>
        </w:tc>
        <w:tc>
          <w:tcPr>
            <w:tcW w:w="1969" w:type="dxa"/>
            <w:noWrap w:val="0"/>
            <w:vAlign w:val="top"/>
          </w:tcPr>
          <w:p>
            <w:pPr>
              <w:keepNext w:val="0"/>
              <w:keepLines w:val="0"/>
              <w:widowControl/>
              <w:suppressLineNumbers w:val="0"/>
              <w:jc w:val="center"/>
              <w:textAlignment w:val="center"/>
              <w:rPr>
                <w:rFonts w:hint="eastAsia" w:ascii="宋体" w:hAnsi="宋体" w:eastAsia="宋体" w:cs="宋体"/>
                <w:color w:val="auto"/>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4" w:hRule="atLeast"/>
          <w:jc w:val="center"/>
        </w:trPr>
        <w:tc>
          <w:tcPr>
            <w:tcW w:w="812" w:type="dxa"/>
            <w:noWrap w:val="0"/>
            <w:vAlign w:val="top"/>
          </w:tcPr>
          <w:p>
            <w:pPr>
              <w:adjustRightInd w:val="0"/>
              <w:snapToGrid w:val="0"/>
              <w:spacing w:line="440" w:lineRule="exact"/>
              <w:jc w:val="center"/>
              <w:rPr>
                <w:rFonts w:hint="eastAsia" w:ascii="宋体" w:hAnsi="宋体" w:eastAsia="宋体" w:cs="宋体"/>
                <w:b/>
                <w:color w:val="auto"/>
                <w:sz w:val="24"/>
                <w:szCs w:val="24"/>
                <w:lang w:val="en-US" w:eastAsia="zh-CN"/>
              </w:rPr>
            </w:pPr>
            <w:r>
              <w:rPr>
                <w:rFonts w:hint="eastAsia" w:ascii="宋体" w:hAnsi="宋体" w:eastAsia="宋体" w:cs="宋体"/>
                <w:b/>
                <w:color w:val="auto"/>
                <w:sz w:val="24"/>
                <w:szCs w:val="24"/>
                <w:lang w:val="en-US" w:eastAsia="zh-CN"/>
              </w:rPr>
              <w:t>12</w:t>
            </w:r>
          </w:p>
        </w:tc>
        <w:tc>
          <w:tcPr>
            <w:tcW w:w="3487" w:type="dxa"/>
            <w:noWrap w:val="0"/>
            <w:vAlign w:val="center"/>
          </w:tcPr>
          <w:p>
            <w:pPr>
              <w:autoSpaceDE w:val="0"/>
              <w:autoSpaceDN w:val="0"/>
              <w:adjustRightInd w:val="0"/>
              <w:jc w:val="center"/>
              <w:rPr>
                <w:rFonts w:hint="eastAsia" w:ascii="宋体" w:hAnsi="宋体" w:eastAsia="宋体" w:cs="宋体"/>
                <w:color w:val="auto"/>
                <w:sz w:val="24"/>
                <w:szCs w:val="24"/>
                <w:lang w:val="en-US" w:eastAsia="zh-CN"/>
              </w:rPr>
            </w:pPr>
            <w:r>
              <w:rPr>
                <w:rFonts w:hint="eastAsia" w:ascii="宋体" w:hAnsi="宋体" w:eastAsia="宋体" w:cs="宋体"/>
                <w:color w:val="auto"/>
                <w:kern w:val="0"/>
                <w:sz w:val="24"/>
                <w:szCs w:val="24"/>
              </w:rPr>
              <w:t>全自动立式高压灭菌锅</w:t>
            </w:r>
          </w:p>
        </w:tc>
        <w:tc>
          <w:tcPr>
            <w:tcW w:w="1614" w:type="dxa"/>
            <w:noWrap w:val="0"/>
            <w:vAlign w:val="center"/>
          </w:tcPr>
          <w:p>
            <w:pPr>
              <w:autoSpaceDE w:val="0"/>
              <w:autoSpaceDN w:val="0"/>
              <w:adjustRightInd w:val="0"/>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0"/>
                <w:sz w:val="24"/>
                <w:szCs w:val="24"/>
              </w:rPr>
              <w:t>台</w:t>
            </w:r>
          </w:p>
        </w:tc>
        <w:tc>
          <w:tcPr>
            <w:tcW w:w="1402" w:type="dxa"/>
            <w:noWrap w:val="0"/>
            <w:vAlign w:val="center"/>
          </w:tcPr>
          <w:p>
            <w:pPr>
              <w:autoSpaceDE w:val="0"/>
              <w:autoSpaceDN w:val="0"/>
              <w:adjustRightInd w:val="0"/>
              <w:jc w:val="center"/>
              <w:rPr>
                <w:rFonts w:hint="eastAsia" w:ascii="宋体" w:hAnsi="宋体" w:eastAsia="宋体" w:cs="宋体"/>
                <w:color w:val="auto"/>
                <w:sz w:val="24"/>
                <w:szCs w:val="24"/>
                <w:lang w:val="en-US" w:eastAsia="zh-CN"/>
              </w:rPr>
            </w:pPr>
            <w:r>
              <w:rPr>
                <w:rFonts w:hint="eastAsia" w:ascii="宋体" w:hAnsi="宋体" w:eastAsia="宋体" w:cs="宋体"/>
                <w:color w:val="auto"/>
                <w:kern w:val="0"/>
                <w:sz w:val="24"/>
                <w:szCs w:val="24"/>
              </w:rPr>
              <w:t>2</w:t>
            </w:r>
          </w:p>
        </w:tc>
        <w:tc>
          <w:tcPr>
            <w:tcW w:w="1969" w:type="dxa"/>
            <w:noWrap w:val="0"/>
            <w:vAlign w:val="top"/>
          </w:tcPr>
          <w:p>
            <w:pPr>
              <w:keepNext w:val="0"/>
              <w:keepLines w:val="0"/>
              <w:widowControl/>
              <w:suppressLineNumbers w:val="0"/>
              <w:jc w:val="center"/>
              <w:textAlignment w:val="center"/>
              <w:rPr>
                <w:rFonts w:hint="eastAsia" w:ascii="宋体" w:hAnsi="宋体" w:eastAsia="宋体" w:cs="宋体"/>
                <w:color w:val="auto"/>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4" w:hRule="atLeast"/>
          <w:jc w:val="center"/>
        </w:trPr>
        <w:tc>
          <w:tcPr>
            <w:tcW w:w="812" w:type="dxa"/>
            <w:noWrap w:val="0"/>
            <w:vAlign w:val="top"/>
          </w:tcPr>
          <w:p>
            <w:pPr>
              <w:adjustRightInd w:val="0"/>
              <w:snapToGrid w:val="0"/>
              <w:spacing w:line="440" w:lineRule="exact"/>
              <w:jc w:val="center"/>
              <w:rPr>
                <w:rFonts w:hint="eastAsia" w:ascii="宋体" w:hAnsi="宋体" w:eastAsia="宋体" w:cs="宋体"/>
                <w:b/>
                <w:color w:val="auto"/>
                <w:sz w:val="24"/>
                <w:szCs w:val="24"/>
                <w:lang w:val="en-US" w:eastAsia="zh-CN"/>
              </w:rPr>
            </w:pPr>
            <w:r>
              <w:rPr>
                <w:rFonts w:hint="eastAsia" w:ascii="宋体" w:hAnsi="宋体" w:eastAsia="宋体" w:cs="宋体"/>
                <w:b/>
                <w:color w:val="auto"/>
                <w:sz w:val="24"/>
                <w:szCs w:val="24"/>
                <w:lang w:val="en-US" w:eastAsia="zh-CN"/>
              </w:rPr>
              <w:t>13</w:t>
            </w:r>
          </w:p>
        </w:tc>
        <w:tc>
          <w:tcPr>
            <w:tcW w:w="3487" w:type="dxa"/>
            <w:noWrap w:val="0"/>
            <w:vAlign w:val="center"/>
          </w:tcPr>
          <w:p>
            <w:pPr>
              <w:autoSpaceDE w:val="0"/>
              <w:autoSpaceDN w:val="0"/>
              <w:adjustRightInd w:val="0"/>
              <w:jc w:val="center"/>
              <w:rPr>
                <w:rFonts w:hint="eastAsia" w:ascii="宋体" w:hAnsi="宋体" w:eastAsia="宋体" w:cs="宋体"/>
                <w:color w:val="auto"/>
                <w:sz w:val="24"/>
                <w:szCs w:val="24"/>
                <w:lang w:val="en-US" w:eastAsia="zh-CN"/>
              </w:rPr>
            </w:pPr>
            <w:r>
              <w:rPr>
                <w:rFonts w:hint="eastAsia" w:ascii="宋体" w:hAnsi="宋体" w:eastAsia="宋体" w:cs="宋体"/>
                <w:color w:val="auto"/>
                <w:kern w:val="0"/>
                <w:sz w:val="24"/>
                <w:szCs w:val="24"/>
              </w:rPr>
              <w:t>电泳仪</w:t>
            </w:r>
          </w:p>
        </w:tc>
        <w:tc>
          <w:tcPr>
            <w:tcW w:w="1614" w:type="dxa"/>
            <w:noWrap w:val="0"/>
            <w:vAlign w:val="center"/>
          </w:tcPr>
          <w:p>
            <w:pPr>
              <w:autoSpaceDE w:val="0"/>
              <w:autoSpaceDN w:val="0"/>
              <w:adjustRightInd w:val="0"/>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0"/>
                <w:sz w:val="24"/>
                <w:szCs w:val="24"/>
              </w:rPr>
              <w:t>台</w:t>
            </w:r>
          </w:p>
        </w:tc>
        <w:tc>
          <w:tcPr>
            <w:tcW w:w="1402" w:type="dxa"/>
            <w:noWrap w:val="0"/>
            <w:vAlign w:val="center"/>
          </w:tcPr>
          <w:p>
            <w:pPr>
              <w:autoSpaceDE w:val="0"/>
              <w:autoSpaceDN w:val="0"/>
              <w:adjustRightInd w:val="0"/>
              <w:jc w:val="center"/>
              <w:rPr>
                <w:rFonts w:hint="eastAsia" w:ascii="宋体" w:hAnsi="宋体" w:eastAsia="宋体" w:cs="宋体"/>
                <w:color w:val="auto"/>
                <w:sz w:val="24"/>
                <w:szCs w:val="24"/>
                <w:lang w:val="en-US" w:eastAsia="zh-CN"/>
              </w:rPr>
            </w:pPr>
            <w:r>
              <w:rPr>
                <w:rFonts w:hint="eastAsia" w:ascii="宋体" w:hAnsi="宋体" w:eastAsia="宋体" w:cs="宋体"/>
                <w:color w:val="auto"/>
                <w:kern w:val="0"/>
                <w:sz w:val="24"/>
                <w:szCs w:val="24"/>
              </w:rPr>
              <w:t>1</w:t>
            </w:r>
          </w:p>
        </w:tc>
        <w:tc>
          <w:tcPr>
            <w:tcW w:w="1969" w:type="dxa"/>
            <w:noWrap w:val="0"/>
            <w:vAlign w:val="top"/>
          </w:tcPr>
          <w:p>
            <w:pPr>
              <w:keepNext w:val="0"/>
              <w:keepLines w:val="0"/>
              <w:widowControl/>
              <w:suppressLineNumbers w:val="0"/>
              <w:jc w:val="center"/>
              <w:textAlignment w:val="center"/>
              <w:rPr>
                <w:rFonts w:hint="eastAsia" w:ascii="宋体" w:hAnsi="宋体" w:eastAsia="宋体" w:cs="宋体"/>
                <w:color w:val="auto"/>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4" w:hRule="atLeast"/>
          <w:jc w:val="center"/>
        </w:trPr>
        <w:tc>
          <w:tcPr>
            <w:tcW w:w="812" w:type="dxa"/>
            <w:noWrap w:val="0"/>
            <w:vAlign w:val="top"/>
          </w:tcPr>
          <w:p>
            <w:pPr>
              <w:adjustRightInd w:val="0"/>
              <w:snapToGrid w:val="0"/>
              <w:spacing w:line="440" w:lineRule="exact"/>
              <w:jc w:val="center"/>
              <w:rPr>
                <w:rFonts w:hint="eastAsia" w:ascii="宋体" w:hAnsi="宋体" w:eastAsia="宋体" w:cs="宋体"/>
                <w:b/>
                <w:color w:val="auto"/>
                <w:sz w:val="24"/>
                <w:szCs w:val="24"/>
                <w:lang w:val="en-US" w:eastAsia="zh-CN"/>
              </w:rPr>
            </w:pPr>
            <w:r>
              <w:rPr>
                <w:rFonts w:hint="eastAsia" w:ascii="宋体" w:hAnsi="宋体" w:eastAsia="宋体" w:cs="宋体"/>
                <w:b/>
                <w:color w:val="auto"/>
                <w:sz w:val="24"/>
                <w:szCs w:val="24"/>
                <w:lang w:val="en-US" w:eastAsia="zh-CN"/>
              </w:rPr>
              <w:t>14</w:t>
            </w:r>
          </w:p>
        </w:tc>
        <w:tc>
          <w:tcPr>
            <w:tcW w:w="3487" w:type="dxa"/>
            <w:noWrap w:val="0"/>
            <w:vAlign w:val="center"/>
          </w:tcPr>
          <w:p>
            <w:pPr>
              <w:autoSpaceDE w:val="0"/>
              <w:autoSpaceDN w:val="0"/>
              <w:adjustRightInd w:val="0"/>
              <w:jc w:val="center"/>
              <w:rPr>
                <w:rFonts w:hint="eastAsia" w:ascii="宋体" w:hAnsi="宋体" w:eastAsia="宋体" w:cs="宋体"/>
                <w:color w:val="auto"/>
                <w:sz w:val="24"/>
                <w:szCs w:val="24"/>
                <w:lang w:val="en-US" w:eastAsia="zh-CN"/>
              </w:rPr>
            </w:pPr>
            <w:r>
              <w:rPr>
                <w:rFonts w:hint="eastAsia" w:ascii="宋体" w:hAnsi="宋体" w:eastAsia="宋体" w:cs="宋体"/>
                <w:color w:val="auto"/>
                <w:kern w:val="0"/>
                <w:sz w:val="24"/>
                <w:szCs w:val="24"/>
              </w:rPr>
              <w:t>凝胶成像分析系统</w:t>
            </w:r>
          </w:p>
        </w:tc>
        <w:tc>
          <w:tcPr>
            <w:tcW w:w="1614" w:type="dxa"/>
            <w:noWrap w:val="0"/>
            <w:vAlign w:val="center"/>
          </w:tcPr>
          <w:p>
            <w:pPr>
              <w:autoSpaceDE w:val="0"/>
              <w:autoSpaceDN w:val="0"/>
              <w:adjustRightInd w:val="0"/>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0"/>
                <w:sz w:val="24"/>
                <w:szCs w:val="24"/>
              </w:rPr>
              <w:t>台</w:t>
            </w:r>
          </w:p>
        </w:tc>
        <w:tc>
          <w:tcPr>
            <w:tcW w:w="1402" w:type="dxa"/>
            <w:noWrap w:val="0"/>
            <w:vAlign w:val="center"/>
          </w:tcPr>
          <w:p>
            <w:pPr>
              <w:autoSpaceDE w:val="0"/>
              <w:autoSpaceDN w:val="0"/>
              <w:adjustRightInd w:val="0"/>
              <w:jc w:val="center"/>
              <w:rPr>
                <w:rFonts w:hint="eastAsia" w:ascii="宋体" w:hAnsi="宋体" w:eastAsia="宋体" w:cs="宋体"/>
                <w:color w:val="auto"/>
                <w:sz w:val="24"/>
                <w:szCs w:val="24"/>
                <w:lang w:val="en-US" w:eastAsia="zh-CN"/>
              </w:rPr>
            </w:pPr>
            <w:r>
              <w:rPr>
                <w:rFonts w:hint="eastAsia" w:ascii="宋体" w:hAnsi="宋体" w:eastAsia="宋体" w:cs="宋体"/>
                <w:color w:val="auto"/>
                <w:kern w:val="0"/>
                <w:sz w:val="24"/>
                <w:szCs w:val="24"/>
              </w:rPr>
              <w:t>1</w:t>
            </w:r>
          </w:p>
        </w:tc>
        <w:tc>
          <w:tcPr>
            <w:tcW w:w="1969" w:type="dxa"/>
            <w:noWrap w:val="0"/>
            <w:vAlign w:val="top"/>
          </w:tcPr>
          <w:p>
            <w:pPr>
              <w:keepNext w:val="0"/>
              <w:keepLines w:val="0"/>
              <w:widowControl/>
              <w:suppressLineNumbers w:val="0"/>
              <w:jc w:val="center"/>
              <w:textAlignment w:val="center"/>
              <w:rPr>
                <w:rFonts w:hint="eastAsia" w:ascii="宋体" w:hAnsi="宋体" w:eastAsia="宋体" w:cs="宋体"/>
                <w:color w:val="auto"/>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4" w:hRule="atLeast"/>
          <w:jc w:val="center"/>
        </w:trPr>
        <w:tc>
          <w:tcPr>
            <w:tcW w:w="812" w:type="dxa"/>
            <w:noWrap w:val="0"/>
            <w:vAlign w:val="top"/>
          </w:tcPr>
          <w:p>
            <w:pPr>
              <w:adjustRightInd w:val="0"/>
              <w:snapToGrid w:val="0"/>
              <w:spacing w:line="440" w:lineRule="exact"/>
              <w:jc w:val="center"/>
              <w:rPr>
                <w:rFonts w:hint="eastAsia" w:ascii="宋体" w:hAnsi="宋体" w:eastAsia="宋体" w:cs="宋体"/>
                <w:b/>
                <w:color w:val="auto"/>
                <w:sz w:val="24"/>
                <w:szCs w:val="24"/>
                <w:lang w:val="en-US" w:eastAsia="zh-CN"/>
              </w:rPr>
            </w:pPr>
            <w:r>
              <w:rPr>
                <w:rFonts w:hint="eastAsia" w:ascii="宋体" w:hAnsi="宋体" w:eastAsia="宋体" w:cs="宋体"/>
                <w:b/>
                <w:color w:val="auto"/>
                <w:sz w:val="24"/>
                <w:szCs w:val="24"/>
                <w:lang w:val="en-US" w:eastAsia="zh-CN"/>
              </w:rPr>
              <w:t>15</w:t>
            </w:r>
          </w:p>
        </w:tc>
        <w:tc>
          <w:tcPr>
            <w:tcW w:w="3487" w:type="dxa"/>
            <w:noWrap w:val="0"/>
            <w:vAlign w:val="center"/>
          </w:tcPr>
          <w:p>
            <w:pPr>
              <w:autoSpaceDE w:val="0"/>
              <w:autoSpaceDN w:val="0"/>
              <w:adjustRightInd w:val="0"/>
              <w:jc w:val="center"/>
              <w:rPr>
                <w:rFonts w:hint="eastAsia" w:ascii="宋体" w:hAnsi="宋体" w:eastAsia="宋体" w:cs="宋体"/>
                <w:color w:val="auto"/>
                <w:sz w:val="24"/>
                <w:szCs w:val="24"/>
                <w:lang w:val="en-US" w:eastAsia="zh-CN"/>
              </w:rPr>
            </w:pPr>
            <w:r>
              <w:rPr>
                <w:rFonts w:hint="eastAsia" w:ascii="宋体" w:hAnsi="宋体" w:eastAsia="宋体" w:cs="宋体"/>
                <w:color w:val="auto"/>
                <w:kern w:val="0"/>
                <w:sz w:val="24"/>
                <w:szCs w:val="24"/>
              </w:rPr>
              <w:t>微波炉</w:t>
            </w:r>
          </w:p>
        </w:tc>
        <w:tc>
          <w:tcPr>
            <w:tcW w:w="1614" w:type="dxa"/>
            <w:noWrap w:val="0"/>
            <w:vAlign w:val="center"/>
          </w:tcPr>
          <w:p>
            <w:pPr>
              <w:autoSpaceDE w:val="0"/>
              <w:autoSpaceDN w:val="0"/>
              <w:adjustRightInd w:val="0"/>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0"/>
                <w:sz w:val="24"/>
                <w:szCs w:val="24"/>
              </w:rPr>
              <w:t>台</w:t>
            </w:r>
          </w:p>
        </w:tc>
        <w:tc>
          <w:tcPr>
            <w:tcW w:w="1402" w:type="dxa"/>
            <w:noWrap w:val="0"/>
            <w:vAlign w:val="center"/>
          </w:tcPr>
          <w:p>
            <w:pPr>
              <w:autoSpaceDE w:val="0"/>
              <w:autoSpaceDN w:val="0"/>
              <w:adjustRightInd w:val="0"/>
              <w:jc w:val="center"/>
              <w:rPr>
                <w:rFonts w:hint="eastAsia" w:ascii="宋体" w:hAnsi="宋体" w:eastAsia="宋体" w:cs="宋体"/>
                <w:color w:val="auto"/>
                <w:sz w:val="24"/>
                <w:szCs w:val="24"/>
                <w:lang w:val="en-US" w:eastAsia="zh-CN"/>
              </w:rPr>
            </w:pPr>
            <w:r>
              <w:rPr>
                <w:rFonts w:hint="eastAsia" w:ascii="宋体" w:hAnsi="宋体" w:eastAsia="宋体" w:cs="宋体"/>
                <w:color w:val="auto"/>
                <w:kern w:val="0"/>
                <w:sz w:val="24"/>
                <w:szCs w:val="24"/>
              </w:rPr>
              <w:t>1</w:t>
            </w:r>
          </w:p>
        </w:tc>
        <w:tc>
          <w:tcPr>
            <w:tcW w:w="1969" w:type="dxa"/>
            <w:noWrap w:val="0"/>
            <w:vAlign w:val="top"/>
          </w:tcPr>
          <w:p>
            <w:pPr>
              <w:keepNext w:val="0"/>
              <w:keepLines w:val="0"/>
              <w:widowControl/>
              <w:suppressLineNumbers w:val="0"/>
              <w:jc w:val="center"/>
              <w:textAlignment w:val="center"/>
              <w:rPr>
                <w:rFonts w:hint="eastAsia" w:ascii="宋体" w:hAnsi="宋体" w:eastAsia="宋体" w:cs="宋体"/>
                <w:color w:val="auto"/>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4" w:hRule="atLeast"/>
          <w:jc w:val="center"/>
        </w:trPr>
        <w:tc>
          <w:tcPr>
            <w:tcW w:w="812" w:type="dxa"/>
            <w:noWrap w:val="0"/>
            <w:vAlign w:val="top"/>
          </w:tcPr>
          <w:p>
            <w:pPr>
              <w:adjustRightInd w:val="0"/>
              <w:snapToGrid w:val="0"/>
              <w:spacing w:line="440" w:lineRule="exact"/>
              <w:jc w:val="center"/>
              <w:rPr>
                <w:rFonts w:hint="eastAsia" w:ascii="宋体" w:hAnsi="宋体" w:eastAsia="宋体" w:cs="宋体"/>
                <w:b/>
                <w:color w:val="auto"/>
                <w:sz w:val="24"/>
                <w:szCs w:val="24"/>
                <w:lang w:val="en-US" w:eastAsia="zh-CN"/>
              </w:rPr>
            </w:pPr>
            <w:r>
              <w:rPr>
                <w:rFonts w:hint="eastAsia" w:ascii="宋体" w:hAnsi="宋体" w:eastAsia="宋体" w:cs="宋体"/>
                <w:b/>
                <w:color w:val="auto"/>
                <w:sz w:val="24"/>
                <w:szCs w:val="24"/>
                <w:lang w:val="en-US" w:eastAsia="zh-CN"/>
              </w:rPr>
              <w:t>16</w:t>
            </w:r>
          </w:p>
        </w:tc>
        <w:tc>
          <w:tcPr>
            <w:tcW w:w="3487" w:type="dxa"/>
            <w:noWrap w:val="0"/>
            <w:vAlign w:val="center"/>
          </w:tcPr>
          <w:p>
            <w:pPr>
              <w:autoSpaceDE w:val="0"/>
              <w:autoSpaceDN w:val="0"/>
              <w:adjustRightInd w:val="0"/>
              <w:jc w:val="center"/>
              <w:rPr>
                <w:rFonts w:hint="eastAsia" w:ascii="宋体" w:hAnsi="宋体" w:eastAsia="宋体" w:cs="宋体"/>
                <w:color w:val="auto"/>
                <w:sz w:val="24"/>
                <w:szCs w:val="24"/>
                <w:lang w:val="en-US" w:eastAsia="zh-CN"/>
              </w:rPr>
            </w:pPr>
            <w:r>
              <w:rPr>
                <w:rFonts w:hint="eastAsia" w:ascii="宋体" w:hAnsi="宋体" w:eastAsia="宋体" w:cs="宋体"/>
                <w:color w:val="auto"/>
                <w:kern w:val="0"/>
                <w:sz w:val="24"/>
                <w:szCs w:val="24"/>
              </w:rPr>
              <w:t>天平</w:t>
            </w:r>
          </w:p>
        </w:tc>
        <w:tc>
          <w:tcPr>
            <w:tcW w:w="1614" w:type="dxa"/>
            <w:noWrap w:val="0"/>
            <w:vAlign w:val="center"/>
          </w:tcPr>
          <w:p>
            <w:pPr>
              <w:autoSpaceDE w:val="0"/>
              <w:autoSpaceDN w:val="0"/>
              <w:adjustRightInd w:val="0"/>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0"/>
                <w:sz w:val="24"/>
                <w:szCs w:val="24"/>
              </w:rPr>
              <w:t>台</w:t>
            </w:r>
          </w:p>
        </w:tc>
        <w:tc>
          <w:tcPr>
            <w:tcW w:w="1402" w:type="dxa"/>
            <w:noWrap w:val="0"/>
            <w:vAlign w:val="center"/>
          </w:tcPr>
          <w:p>
            <w:pPr>
              <w:autoSpaceDE w:val="0"/>
              <w:autoSpaceDN w:val="0"/>
              <w:adjustRightInd w:val="0"/>
              <w:jc w:val="center"/>
              <w:rPr>
                <w:rFonts w:hint="eastAsia" w:ascii="宋体" w:hAnsi="宋体" w:eastAsia="宋体" w:cs="宋体"/>
                <w:color w:val="auto"/>
                <w:sz w:val="24"/>
                <w:szCs w:val="24"/>
                <w:lang w:val="en-US" w:eastAsia="zh-CN"/>
              </w:rPr>
            </w:pPr>
            <w:r>
              <w:rPr>
                <w:rFonts w:hint="eastAsia" w:ascii="宋体" w:hAnsi="宋体" w:eastAsia="宋体" w:cs="宋体"/>
                <w:color w:val="auto"/>
                <w:kern w:val="0"/>
                <w:sz w:val="24"/>
                <w:szCs w:val="24"/>
              </w:rPr>
              <w:t>1</w:t>
            </w:r>
          </w:p>
        </w:tc>
        <w:tc>
          <w:tcPr>
            <w:tcW w:w="1969" w:type="dxa"/>
            <w:noWrap w:val="0"/>
            <w:vAlign w:val="top"/>
          </w:tcPr>
          <w:p>
            <w:pPr>
              <w:keepNext w:val="0"/>
              <w:keepLines w:val="0"/>
              <w:widowControl/>
              <w:suppressLineNumbers w:val="0"/>
              <w:jc w:val="center"/>
              <w:textAlignment w:val="center"/>
              <w:rPr>
                <w:rFonts w:hint="eastAsia" w:ascii="宋体" w:hAnsi="宋体" w:eastAsia="宋体" w:cs="宋体"/>
                <w:color w:val="auto"/>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4" w:hRule="atLeast"/>
          <w:jc w:val="center"/>
        </w:trPr>
        <w:tc>
          <w:tcPr>
            <w:tcW w:w="812" w:type="dxa"/>
            <w:noWrap w:val="0"/>
            <w:vAlign w:val="top"/>
          </w:tcPr>
          <w:p>
            <w:pPr>
              <w:adjustRightInd w:val="0"/>
              <w:snapToGrid w:val="0"/>
              <w:spacing w:line="440" w:lineRule="exact"/>
              <w:jc w:val="center"/>
              <w:rPr>
                <w:rFonts w:hint="eastAsia" w:ascii="宋体" w:hAnsi="宋体" w:eastAsia="宋体" w:cs="宋体"/>
                <w:b/>
                <w:color w:val="auto"/>
                <w:sz w:val="24"/>
                <w:szCs w:val="24"/>
                <w:lang w:val="en-US" w:eastAsia="zh-CN"/>
              </w:rPr>
            </w:pPr>
            <w:r>
              <w:rPr>
                <w:rFonts w:hint="eastAsia" w:ascii="宋体" w:hAnsi="宋体" w:eastAsia="宋体" w:cs="宋体"/>
                <w:b/>
                <w:color w:val="auto"/>
                <w:sz w:val="24"/>
                <w:szCs w:val="24"/>
                <w:lang w:val="en-US" w:eastAsia="zh-CN"/>
              </w:rPr>
              <w:t>17</w:t>
            </w:r>
          </w:p>
        </w:tc>
        <w:tc>
          <w:tcPr>
            <w:tcW w:w="3487" w:type="dxa"/>
            <w:noWrap w:val="0"/>
            <w:vAlign w:val="center"/>
          </w:tcPr>
          <w:p>
            <w:pPr>
              <w:autoSpaceDE w:val="0"/>
              <w:autoSpaceDN w:val="0"/>
              <w:adjustRightInd w:val="0"/>
              <w:jc w:val="center"/>
              <w:rPr>
                <w:rFonts w:hint="eastAsia" w:ascii="宋体" w:hAnsi="宋体" w:eastAsia="宋体" w:cs="宋体"/>
                <w:color w:val="auto"/>
                <w:sz w:val="24"/>
                <w:szCs w:val="24"/>
                <w:lang w:val="en-US" w:eastAsia="zh-CN"/>
              </w:rPr>
            </w:pPr>
            <w:r>
              <w:rPr>
                <w:rFonts w:hint="eastAsia" w:ascii="宋体" w:hAnsi="宋体" w:eastAsia="宋体" w:cs="宋体"/>
                <w:color w:val="auto"/>
                <w:kern w:val="0"/>
                <w:sz w:val="24"/>
                <w:szCs w:val="24"/>
              </w:rPr>
              <w:t>移液器</w:t>
            </w:r>
          </w:p>
        </w:tc>
        <w:tc>
          <w:tcPr>
            <w:tcW w:w="1614" w:type="dxa"/>
            <w:noWrap w:val="0"/>
            <w:vAlign w:val="center"/>
          </w:tcPr>
          <w:p>
            <w:pPr>
              <w:autoSpaceDE w:val="0"/>
              <w:autoSpaceDN w:val="0"/>
              <w:adjustRightInd w:val="0"/>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0"/>
                <w:sz w:val="24"/>
                <w:szCs w:val="24"/>
              </w:rPr>
              <w:t>套</w:t>
            </w:r>
          </w:p>
        </w:tc>
        <w:tc>
          <w:tcPr>
            <w:tcW w:w="1402" w:type="dxa"/>
            <w:noWrap w:val="0"/>
            <w:vAlign w:val="center"/>
          </w:tcPr>
          <w:p>
            <w:pPr>
              <w:autoSpaceDE w:val="0"/>
              <w:autoSpaceDN w:val="0"/>
              <w:adjustRightInd w:val="0"/>
              <w:jc w:val="center"/>
              <w:rPr>
                <w:rFonts w:hint="eastAsia" w:ascii="宋体" w:hAnsi="宋体" w:eastAsia="宋体" w:cs="宋体"/>
                <w:color w:val="auto"/>
                <w:sz w:val="24"/>
                <w:szCs w:val="24"/>
                <w:lang w:val="en-US" w:eastAsia="zh-CN"/>
              </w:rPr>
            </w:pPr>
            <w:r>
              <w:rPr>
                <w:rFonts w:hint="eastAsia" w:ascii="宋体" w:hAnsi="宋体" w:eastAsia="宋体" w:cs="宋体"/>
                <w:color w:val="auto"/>
                <w:kern w:val="0"/>
                <w:sz w:val="24"/>
                <w:szCs w:val="24"/>
              </w:rPr>
              <w:t>1</w:t>
            </w:r>
          </w:p>
        </w:tc>
        <w:tc>
          <w:tcPr>
            <w:tcW w:w="1969" w:type="dxa"/>
            <w:noWrap w:val="0"/>
            <w:vAlign w:val="top"/>
          </w:tcPr>
          <w:p>
            <w:pPr>
              <w:keepNext w:val="0"/>
              <w:keepLines w:val="0"/>
              <w:widowControl/>
              <w:suppressLineNumbers w:val="0"/>
              <w:jc w:val="center"/>
              <w:textAlignment w:val="center"/>
              <w:rPr>
                <w:rFonts w:hint="eastAsia" w:ascii="宋体" w:hAnsi="宋体" w:eastAsia="宋体" w:cs="宋体"/>
                <w:color w:val="auto"/>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4" w:hRule="atLeast"/>
          <w:jc w:val="center"/>
        </w:trPr>
        <w:tc>
          <w:tcPr>
            <w:tcW w:w="812" w:type="dxa"/>
            <w:noWrap w:val="0"/>
            <w:vAlign w:val="top"/>
          </w:tcPr>
          <w:p>
            <w:pPr>
              <w:adjustRightInd w:val="0"/>
              <w:snapToGrid w:val="0"/>
              <w:spacing w:line="440" w:lineRule="exact"/>
              <w:jc w:val="center"/>
              <w:rPr>
                <w:rFonts w:hint="eastAsia" w:ascii="宋体" w:hAnsi="宋体" w:eastAsia="宋体" w:cs="宋体"/>
                <w:b/>
                <w:color w:val="auto"/>
                <w:sz w:val="24"/>
                <w:szCs w:val="24"/>
                <w:lang w:val="en-US" w:eastAsia="zh-CN"/>
              </w:rPr>
            </w:pPr>
            <w:r>
              <w:rPr>
                <w:rFonts w:hint="eastAsia" w:ascii="宋体" w:hAnsi="宋体" w:eastAsia="宋体" w:cs="宋体"/>
                <w:b/>
                <w:color w:val="auto"/>
                <w:sz w:val="24"/>
                <w:szCs w:val="24"/>
                <w:lang w:val="en-US" w:eastAsia="zh-CN"/>
              </w:rPr>
              <w:t>18</w:t>
            </w:r>
          </w:p>
        </w:tc>
        <w:tc>
          <w:tcPr>
            <w:tcW w:w="3487" w:type="dxa"/>
            <w:noWrap w:val="0"/>
            <w:vAlign w:val="center"/>
          </w:tcPr>
          <w:p>
            <w:pPr>
              <w:jc w:val="center"/>
              <w:rPr>
                <w:rFonts w:hint="eastAsia" w:ascii="宋体" w:hAnsi="宋体" w:eastAsia="宋体" w:cs="宋体"/>
                <w:color w:val="auto"/>
                <w:sz w:val="24"/>
                <w:szCs w:val="24"/>
                <w:lang w:val="en-US" w:eastAsia="zh-CN"/>
              </w:rPr>
            </w:pPr>
            <w:r>
              <w:rPr>
                <w:rFonts w:hint="eastAsia" w:ascii="宋体" w:hAnsi="宋体" w:eastAsia="宋体" w:cs="宋体"/>
                <w:bCs/>
                <w:color w:val="auto"/>
                <w:sz w:val="24"/>
                <w:szCs w:val="24"/>
              </w:rPr>
              <w:t>医用冷藏箱</w:t>
            </w:r>
          </w:p>
        </w:tc>
        <w:tc>
          <w:tcPr>
            <w:tcW w:w="1614" w:type="dxa"/>
            <w:noWrap w:val="0"/>
            <w:vAlign w:val="center"/>
          </w:tcPr>
          <w:p>
            <w:pPr>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台</w:t>
            </w:r>
          </w:p>
        </w:tc>
        <w:tc>
          <w:tcPr>
            <w:tcW w:w="1402" w:type="dxa"/>
            <w:noWrap w:val="0"/>
            <w:vAlign w:val="center"/>
          </w:tcPr>
          <w:p>
            <w:pPr>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rPr>
              <w:t>21</w:t>
            </w:r>
          </w:p>
        </w:tc>
        <w:tc>
          <w:tcPr>
            <w:tcW w:w="1969" w:type="dxa"/>
            <w:noWrap w:val="0"/>
            <w:vAlign w:val="top"/>
          </w:tcPr>
          <w:p>
            <w:pPr>
              <w:keepNext w:val="0"/>
              <w:keepLines w:val="0"/>
              <w:widowControl/>
              <w:suppressLineNumbers w:val="0"/>
              <w:jc w:val="center"/>
              <w:textAlignment w:val="center"/>
              <w:rPr>
                <w:rFonts w:hint="eastAsia" w:ascii="宋体" w:hAnsi="宋体" w:eastAsia="宋体" w:cs="宋体"/>
                <w:color w:val="auto"/>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4" w:hRule="atLeast"/>
          <w:jc w:val="center"/>
        </w:trPr>
        <w:tc>
          <w:tcPr>
            <w:tcW w:w="812" w:type="dxa"/>
            <w:noWrap w:val="0"/>
            <w:vAlign w:val="top"/>
          </w:tcPr>
          <w:p>
            <w:pPr>
              <w:adjustRightInd w:val="0"/>
              <w:snapToGrid w:val="0"/>
              <w:spacing w:line="440" w:lineRule="exact"/>
              <w:jc w:val="center"/>
              <w:rPr>
                <w:rFonts w:hint="eastAsia" w:ascii="宋体" w:hAnsi="宋体" w:eastAsia="宋体" w:cs="宋体"/>
                <w:b/>
                <w:color w:val="auto"/>
                <w:sz w:val="24"/>
                <w:szCs w:val="24"/>
                <w:lang w:val="en-US" w:eastAsia="zh-CN"/>
              </w:rPr>
            </w:pPr>
            <w:r>
              <w:rPr>
                <w:rFonts w:hint="eastAsia" w:ascii="宋体" w:hAnsi="宋体" w:eastAsia="宋体" w:cs="宋体"/>
                <w:b/>
                <w:color w:val="auto"/>
                <w:sz w:val="24"/>
                <w:szCs w:val="24"/>
                <w:lang w:val="en-US" w:eastAsia="zh-CN"/>
              </w:rPr>
              <w:t>19</w:t>
            </w:r>
          </w:p>
        </w:tc>
        <w:tc>
          <w:tcPr>
            <w:tcW w:w="3487" w:type="dxa"/>
            <w:noWrap w:val="0"/>
            <w:vAlign w:val="center"/>
          </w:tcPr>
          <w:p>
            <w:pPr>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rPr>
              <w:t>医用低温保存箱</w:t>
            </w:r>
          </w:p>
        </w:tc>
        <w:tc>
          <w:tcPr>
            <w:tcW w:w="1614" w:type="dxa"/>
            <w:noWrap w:val="0"/>
            <w:vAlign w:val="center"/>
          </w:tcPr>
          <w:p>
            <w:pPr>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台</w:t>
            </w:r>
          </w:p>
        </w:tc>
        <w:tc>
          <w:tcPr>
            <w:tcW w:w="1402" w:type="dxa"/>
            <w:noWrap w:val="0"/>
            <w:vAlign w:val="center"/>
          </w:tcPr>
          <w:p>
            <w:pPr>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rPr>
              <w:t>1</w:t>
            </w:r>
          </w:p>
        </w:tc>
        <w:tc>
          <w:tcPr>
            <w:tcW w:w="1969" w:type="dxa"/>
            <w:noWrap w:val="0"/>
            <w:vAlign w:val="top"/>
          </w:tcPr>
          <w:p>
            <w:pPr>
              <w:keepNext w:val="0"/>
              <w:keepLines w:val="0"/>
              <w:widowControl/>
              <w:suppressLineNumbers w:val="0"/>
              <w:jc w:val="center"/>
              <w:textAlignment w:val="center"/>
              <w:rPr>
                <w:rFonts w:hint="eastAsia" w:ascii="宋体" w:hAnsi="宋体" w:eastAsia="宋体" w:cs="宋体"/>
                <w:color w:val="auto"/>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4" w:hRule="atLeast"/>
          <w:jc w:val="center"/>
        </w:trPr>
        <w:tc>
          <w:tcPr>
            <w:tcW w:w="812" w:type="dxa"/>
            <w:noWrap w:val="0"/>
            <w:vAlign w:val="top"/>
          </w:tcPr>
          <w:p>
            <w:pPr>
              <w:adjustRightInd w:val="0"/>
              <w:snapToGrid w:val="0"/>
              <w:spacing w:line="440" w:lineRule="exact"/>
              <w:jc w:val="center"/>
              <w:rPr>
                <w:rFonts w:hint="eastAsia" w:ascii="宋体" w:hAnsi="宋体" w:eastAsia="宋体" w:cs="宋体"/>
                <w:b/>
                <w:color w:val="auto"/>
                <w:sz w:val="24"/>
                <w:szCs w:val="24"/>
                <w:lang w:val="en-US" w:eastAsia="zh-CN"/>
              </w:rPr>
            </w:pPr>
            <w:r>
              <w:rPr>
                <w:rFonts w:hint="eastAsia" w:ascii="宋体" w:hAnsi="宋体" w:eastAsia="宋体" w:cs="宋体"/>
                <w:b/>
                <w:color w:val="auto"/>
                <w:sz w:val="24"/>
                <w:szCs w:val="24"/>
                <w:lang w:val="en-US" w:eastAsia="zh-CN"/>
              </w:rPr>
              <w:t>20</w:t>
            </w:r>
          </w:p>
        </w:tc>
        <w:tc>
          <w:tcPr>
            <w:tcW w:w="3487" w:type="dxa"/>
            <w:noWrap w:val="0"/>
            <w:vAlign w:val="center"/>
          </w:tcPr>
          <w:p>
            <w:pPr>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rPr>
              <w:t>生物安全运输箱</w:t>
            </w:r>
          </w:p>
        </w:tc>
        <w:tc>
          <w:tcPr>
            <w:tcW w:w="1614" w:type="dxa"/>
            <w:noWrap w:val="0"/>
            <w:vAlign w:val="center"/>
          </w:tcPr>
          <w:p>
            <w:pPr>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个</w:t>
            </w:r>
          </w:p>
        </w:tc>
        <w:tc>
          <w:tcPr>
            <w:tcW w:w="1402" w:type="dxa"/>
            <w:noWrap w:val="0"/>
            <w:vAlign w:val="center"/>
          </w:tcPr>
          <w:p>
            <w:pPr>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rPr>
              <w:t>26</w:t>
            </w:r>
          </w:p>
        </w:tc>
        <w:tc>
          <w:tcPr>
            <w:tcW w:w="1969" w:type="dxa"/>
            <w:noWrap w:val="0"/>
            <w:vAlign w:val="top"/>
          </w:tcPr>
          <w:p>
            <w:pPr>
              <w:keepNext w:val="0"/>
              <w:keepLines w:val="0"/>
              <w:widowControl/>
              <w:suppressLineNumbers w:val="0"/>
              <w:jc w:val="center"/>
              <w:textAlignment w:val="center"/>
              <w:rPr>
                <w:rFonts w:hint="eastAsia" w:ascii="宋体" w:hAnsi="宋体" w:eastAsia="宋体" w:cs="宋体"/>
                <w:color w:val="auto"/>
                <w:sz w:val="24"/>
                <w:szCs w:val="24"/>
                <w:lang w:val="en-US" w:eastAsia="zh-CN"/>
              </w:rPr>
            </w:pPr>
          </w:p>
        </w:tc>
      </w:tr>
    </w:tbl>
    <w:p>
      <w:pPr>
        <w:adjustRightInd w:val="0"/>
        <w:snapToGrid w:val="0"/>
        <w:spacing w:line="440" w:lineRule="exact"/>
        <w:outlineLvl w:val="1"/>
        <w:rPr>
          <w:rFonts w:hint="eastAsia" w:ascii="宋体" w:hAnsi="宋体" w:eastAsia="宋体" w:cs="宋体"/>
          <w:b/>
          <w:color w:val="auto"/>
          <w:sz w:val="28"/>
          <w:szCs w:val="28"/>
          <w:lang w:val="en-GB"/>
        </w:rPr>
      </w:pPr>
      <w:r>
        <w:rPr>
          <w:rFonts w:hint="eastAsia" w:ascii="宋体" w:hAnsi="宋体" w:eastAsia="宋体" w:cs="宋体"/>
          <w:b/>
          <w:color w:val="auto"/>
          <w:sz w:val="28"/>
          <w:szCs w:val="28"/>
          <w:lang w:val="en-GB" w:eastAsia="zh-CN"/>
        </w:rPr>
        <w:t>二、</w:t>
      </w:r>
      <w:r>
        <w:rPr>
          <w:rFonts w:hint="eastAsia" w:ascii="宋体" w:hAnsi="宋体" w:eastAsia="宋体" w:cs="宋体"/>
          <w:b/>
          <w:color w:val="auto"/>
          <w:sz w:val="28"/>
          <w:szCs w:val="28"/>
          <w:lang w:val="en-GB"/>
        </w:rPr>
        <w:t>技术参数和采购要求</w:t>
      </w:r>
    </w:p>
    <w:p>
      <w:pPr>
        <w:pageBreakBefore w:val="0"/>
        <w:tabs>
          <w:tab w:val="left" w:pos="2730"/>
          <w:tab w:val="left" w:pos="2835"/>
        </w:tabs>
        <w:kinsoku/>
        <w:wordWrap/>
        <w:overflowPunct/>
        <w:topLinePunct w:val="0"/>
        <w:autoSpaceDE/>
        <w:autoSpaceDN/>
        <w:bidi w:val="0"/>
        <w:adjustRightInd w:val="0"/>
        <w:snapToGrid w:val="0"/>
        <w:spacing w:before="157" w:beforeLines="50" w:beforeAutospacing="0" w:after="157" w:afterLines="50" w:afterAutospacing="0" w:line="360" w:lineRule="auto"/>
        <w:ind w:firstLine="0" w:firstLineChars="0"/>
        <w:jc w:val="center"/>
        <w:outlineLvl w:val="1"/>
        <w:rPr>
          <w:rFonts w:hint="eastAsia" w:ascii="宋体" w:hAnsi="宋体" w:eastAsia="宋体" w:cs="宋体"/>
          <w:b/>
          <w:bCs/>
          <w:color w:val="auto"/>
          <w:sz w:val="24"/>
        </w:rPr>
      </w:pPr>
      <w:r>
        <w:rPr>
          <w:rFonts w:hint="eastAsia" w:ascii="宋体" w:hAnsi="宋体" w:eastAsia="宋体" w:cs="宋体"/>
          <w:b/>
          <w:bCs/>
          <w:color w:val="auto"/>
          <w:sz w:val="24"/>
          <w:lang w:eastAsia="zh-CN"/>
        </w:rPr>
        <w:t>（一）</w:t>
      </w:r>
      <w:r>
        <w:rPr>
          <w:rFonts w:hint="eastAsia" w:ascii="宋体" w:hAnsi="宋体" w:eastAsia="宋体" w:cs="宋体"/>
          <w:b/>
          <w:bCs/>
          <w:color w:val="auto"/>
          <w:sz w:val="24"/>
        </w:rPr>
        <w:t>生物安全柜技术参数</w:t>
      </w:r>
    </w:p>
    <w:p>
      <w:pPr>
        <w:pageBreakBefore w:val="0"/>
        <w:tabs>
          <w:tab w:val="left" w:pos="2730"/>
          <w:tab w:val="left" w:pos="2835"/>
        </w:tabs>
        <w:kinsoku/>
        <w:wordWrap/>
        <w:overflowPunct/>
        <w:topLinePunct w:val="0"/>
        <w:autoSpaceDE/>
        <w:autoSpaceDN/>
        <w:bidi w:val="0"/>
        <w:adjustRightInd w:val="0"/>
        <w:snapToGrid w:val="0"/>
        <w:spacing w:before="157" w:beforeLines="50" w:beforeAutospacing="0" w:after="157" w:afterLines="50" w:afterAutospacing="0" w:line="360" w:lineRule="auto"/>
        <w:ind w:firstLine="0" w:firstLineChars="0"/>
        <w:outlineLvl w:val="1"/>
        <w:rPr>
          <w:rFonts w:hint="eastAsia" w:ascii="宋体" w:hAnsi="宋体" w:eastAsia="宋体" w:cs="宋体"/>
          <w:b w:val="0"/>
          <w:bCs w:val="0"/>
          <w:color w:val="auto"/>
          <w:sz w:val="24"/>
          <w:lang w:eastAsia="zh-CN"/>
        </w:rPr>
      </w:pPr>
      <w:r>
        <w:rPr>
          <w:rFonts w:hint="eastAsia" w:ascii="宋体" w:hAnsi="宋体" w:eastAsia="宋体" w:cs="宋体"/>
          <w:b w:val="0"/>
          <w:bCs w:val="0"/>
          <w:color w:val="auto"/>
          <w:sz w:val="24"/>
        </w:rPr>
        <w:t>1.气流模式：30%外排，70%循环</w:t>
      </w:r>
      <w:r>
        <w:rPr>
          <w:rFonts w:hint="eastAsia" w:ascii="宋体" w:hAnsi="宋体" w:eastAsia="宋体" w:cs="宋体"/>
          <w:b w:val="0"/>
          <w:bCs w:val="0"/>
          <w:color w:val="auto"/>
          <w:sz w:val="24"/>
          <w:lang w:eastAsia="zh-CN"/>
        </w:rPr>
        <w:t>；</w:t>
      </w:r>
    </w:p>
    <w:p>
      <w:pPr>
        <w:pageBreakBefore w:val="0"/>
        <w:tabs>
          <w:tab w:val="left" w:pos="2730"/>
          <w:tab w:val="left" w:pos="2835"/>
        </w:tabs>
        <w:kinsoku/>
        <w:wordWrap/>
        <w:overflowPunct/>
        <w:topLinePunct w:val="0"/>
        <w:autoSpaceDE/>
        <w:autoSpaceDN/>
        <w:bidi w:val="0"/>
        <w:adjustRightInd w:val="0"/>
        <w:snapToGrid w:val="0"/>
        <w:spacing w:before="157" w:beforeLines="50" w:beforeAutospacing="0" w:after="157" w:afterLines="50" w:afterAutospacing="0" w:line="360" w:lineRule="auto"/>
        <w:ind w:firstLine="0" w:firstLineChars="0"/>
        <w:outlineLvl w:val="1"/>
        <w:rPr>
          <w:rFonts w:hint="eastAsia" w:ascii="宋体" w:hAnsi="宋体" w:eastAsia="宋体" w:cs="宋体"/>
          <w:b w:val="0"/>
          <w:bCs w:val="0"/>
          <w:color w:val="auto"/>
          <w:sz w:val="24"/>
          <w:lang w:eastAsia="zh-CN"/>
        </w:rPr>
      </w:pPr>
      <w:r>
        <w:rPr>
          <w:rFonts w:hint="eastAsia" w:ascii="宋体" w:hAnsi="宋体" w:eastAsia="宋体" w:cs="宋体"/>
          <w:b w:val="0"/>
          <w:bCs w:val="0"/>
          <w:color w:val="auto"/>
          <w:sz w:val="24"/>
        </w:rPr>
        <w:t>2.流入气流平均风速0.53±0.025m/s，下降气流平均风速0.35±0.025m/s</w:t>
      </w:r>
      <w:r>
        <w:rPr>
          <w:rFonts w:hint="eastAsia" w:ascii="宋体" w:hAnsi="宋体" w:eastAsia="宋体" w:cs="宋体"/>
          <w:b w:val="0"/>
          <w:bCs w:val="0"/>
          <w:color w:val="auto"/>
          <w:sz w:val="24"/>
          <w:lang w:eastAsia="zh-CN"/>
        </w:rPr>
        <w:t>；</w:t>
      </w:r>
    </w:p>
    <w:p>
      <w:pPr>
        <w:pageBreakBefore w:val="0"/>
        <w:tabs>
          <w:tab w:val="left" w:pos="2730"/>
          <w:tab w:val="left" w:pos="2835"/>
        </w:tabs>
        <w:kinsoku/>
        <w:wordWrap/>
        <w:overflowPunct/>
        <w:topLinePunct w:val="0"/>
        <w:autoSpaceDE/>
        <w:autoSpaceDN/>
        <w:bidi w:val="0"/>
        <w:adjustRightInd w:val="0"/>
        <w:snapToGrid w:val="0"/>
        <w:spacing w:before="157" w:beforeLines="50" w:beforeAutospacing="0" w:after="157" w:afterLines="50" w:afterAutospacing="0" w:line="360" w:lineRule="auto"/>
        <w:ind w:firstLine="0" w:firstLineChars="0"/>
        <w:outlineLvl w:val="1"/>
        <w:rPr>
          <w:rFonts w:hint="eastAsia" w:ascii="宋体" w:hAnsi="宋体" w:eastAsia="宋体" w:cs="宋体"/>
          <w:b w:val="0"/>
          <w:bCs w:val="0"/>
          <w:color w:val="auto"/>
          <w:sz w:val="24"/>
          <w:lang w:eastAsia="zh-CN"/>
        </w:rPr>
      </w:pPr>
      <w:r>
        <w:rPr>
          <w:rFonts w:hint="eastAsia" w:ascii="宋体" w:hAnsi="宋体" w:eastAsia="宋体" w:cs="宋体"/>
          <w:b w:val="0"/>
          <w:bCs w:val="0"/>
          <w:color w:val="auto"/>
          <w:sz w:val="24"/>
        </w:rPr>
        <w:t>3.进口ULPA超高效空气过滤器，针对颗粒直径0.12um，过滤效率≥99.999%</w:t>
      </w:r>
      <w:r>
        <w:rPr>
          <w:rFonts w:hint="eastAsia" w:ascii="宋体" w:hAnsi="宋体" w:eastAsia="宋体" w:cs="宋体"/>
          <w:b w:val="0"/>
          <w:bCs w:val="0"/>
          <w:color w:val="auto"/>
          <w:sz w:val="24"/>
          <w:lang w:eastAsia="zh-CN"/>
        </w:rPr>
        <w:t>；</w:t>
      </w:r>
    </w:p>
    <w:p>
      <w:pPr>
        <w:pageBreakBefore w:val="0"/>
        <w:tabs>
          <w:tab w:val="left" w:pos="2730"/>
          <w:tab w:val="left" w:pos="2835"/>
        </w:tabs>
        <w:kinsoku/>
        <w:wordWrap/>
        <w:overflowPunct/>
        <w:topLinePunct w:val="0"/>
        <w:autoSpaceDE/>
        <w:autoSpaceDN/>
        <w:bidi w:val="0"/>
        <w:adjustRightInd w:val="0"/>
        <w:snapToGrid w:val="0"/>
        <w:spacing w:before="157" w:beforeLines="50" w:beforeAutospacing="0" w:after="157" w:afterLines="50" w:afterAutospacing="0" w:line="360" w:lineRule="auto"/>
        <w:ind w:firstLine="0" w:firstLineChars="0"/>
        <w:outlineLvl w:val="1"/>
        <w:rPr>
          <w:rFonts w:hint="eastAsia" w:ascii="宋体" w:hAnsi="宋体" w:eastAsia="宋体" w:cs="宋体"/>
          <w:b w:val="0"/>
          <w:bCs w:val="0"/>
          <w:color w:val="auto"/>
          <w:sz w:val="24"/>
          <w:lang w:eastAsia="zh-CN"/>
        </w:rPr>
      </w:pPr>
      <w:r>
        <w:rPr>
          <w:rFonts w:hint="eastAsia" w:ascii="宋体" w:hAnsi="宋体" w:eastAsia="宋体" w:cs="宋体"/>
          <w:b w:val="0"/>
          <w:bCs w:val="0"/>
          <w:color w:val="auto"/>
          <w:sz w:val="24"/>
        </w:rPr>
        <w:t>4.安全柜出厂前使用ATI泄露扫描仪进行不少于2次的过滤器完整性测试</w:t>
      </w:r>
      <w:r>
        <w:rPr>
          <w:rFonts w:hint="eastAsia" w:ascii="宋体" w:hAnsi="宋体" w:eastAsia="宋体" w:cs="宋体"/>
          <w:b w:val="0"/>
          <w:bCs w:val="0"/>
          <w:color w:val="auto"/>
          <w:sz w:val="24"/>
          <w:lang w:eastAsia="zh-CN"/>
        </w:rPr>
        <w:t>；</w:t>
      </w:r>
    </w:p>
    <w:p>
      <w:pPr>
        <w:pageBreakBefore w:val="0"/>
        <w:tabs>
          <w:tab w:val="left" w:pos="2730"/>
          <w:tab w:val="left" w:pos="2835"/>
        </w:tabs>
        <w:kinsoku/>
        <w:wordWrap/>
        <w:overflowPunct/>
        <w:topLinePunct w:val="0"/>
        <w:autoSpaceDE/>
        <w:autoSpaceDN/>
        <w:bidi w:val="0"/>
        <w:adjustRightInd w:val="0"/>
        <w:snapToGrid w:val="0"/>
        <w:spacing w:before="157" w:beforeLines="50" w:beforeAutospacing="0" w:after="157" w:afterLines="50" w:afterAutospacing="0" w:line="360" w:lineRule="auto"/>
        <w:ind w:firstLine="0" w:firstLineChars="0"/>
        <w:outlineLvl w:val="1"/>
        <w:rPr>
          <w:rFonts w:hint="eastAsia" w:ascii="宋体" w:hAnsi="宋体" w:eastAsia="宋体" w:cs="宋体"/>
          <w:b w:val="0"/>
          <w:bCs w:val="0"/>
          <w:color w:val="auto"/>
          <w:sz w:val="24"/>
        </w:rPr>
      </w:pPr>
      <w:r>
        <w:rPr>
          <w:rFonts w:hint="eastAsia" w:ascii="宋体" w:hAnsi="宋体" w:eastAsia="宋体" w:cs="宋体"/>
          <w:b w:val="0"/>
          <w:bCs w:val="0"/>
          <w:color w:val="auto"/>
          <w:sz w:val="24"/>
        </w:rPr>
        <w:t>5. 在线实时监测并条形码显示高效过滤器的使用寿命，具有过滤器失效声光报警功能，保证实验的安全性；</w:t>
      </w:r>
    </w:p>
    <w:p>
      <w:pPr>
        <w:pageBreakBefore w:val="0"/>
        <w:tabs>
          <w:tab w:val="left" w:pos="2730"/>
          <w:tab w:val="left" w:pos="2835"/>
        </w:tabs>
        <w:kinsoku/>
        <w:wordWrap/>
        <w:overflowPunct/>
        <w:topLinePunct w:val="0"/>
        <w:autoSpaceDE/>
        <w:autoSpaceDN/>
        <w:bidi w:val="0"/>
        <w:adjustRightInd w:val="0"/>
        <w:snapToGrid w:val="0"/>
        <w:spacing w:before="157" w:beforeLines="50" w:beforeAutospacing="0" w:after="157" w:afterLines="50" w:afterAutospacing="0" w:line="360" w:lineRule="auto"/>
        <w:ind w:firstLine="0" w:firstLineChars="0"/>
        <w:outlineLvl w:val="1"/>
        <w:rPr>
          <w:rFonts w:hint="eastAsia" w:ascii="宋体" w:hAnsi="宋体" w:eastAsia="宋体" w:cs="宋体"/>
          <w:b w:val="0"/>
          <w:bCs w:val="0"/>
          <w:color w:val="auto"/>
          <w:sz w:val="24"/>
        </w:rPr>
      </w:pPr>
      <w:r>
        <w:rPr>
          <w:rFonts w:hint="eastAsia" w:ascii="宋体" w:hAnsi="宋体" w:eastAsia="宋体" w:cs="宋体"/>
          <w:b w:val="0"/>
          <w:bCs w:val="0"/>
          <w:color w:val="auto"/>
          <w:sz w:val="24"/>
        </w:rPr>
        <w:t>6. 风机风速可自动调节，故障率低，噪音小，与风速传感器联动；</w:t>
      </w:r>
    </w:p>
    <w:p>
      <w:pPr>
        <w:pageBreakBefore w:val="0"/>
        <w:tabs>
          <w:tab w:val="left" w:pos="2730"/>
          <w:tab w:val="left" w:pos="2835"/>
        </w:tabs>
        <w:kinsoku/>
        <w:wordWrap/>
        <w:overflowPunct/>
        <w:topLinePunct w:val="0"/>
        <w:autoSpaceDE/>
        <w:autoSpaceDN/>
        <w:bidi w:val="0"/>
        <w:adjustRightInd w:val="0"/>
        <w:snapToGrid w:val="0"/>
        <w:spacing w:before="157" w:beforeLines="50" w:beforeAutospacing="0" w:after="157" w:afterLines="50" w:afterAutospacing="0" w:line="360" w:lineRule="auto"/>
        <w:ind w:firstLine="0" w:firstLineChars="0"/>
        <w:outlineLvl w:val="1"/>
        <w:rPr>
          <w:rFonts w:hint="eastAsia" w:ascii="宋体" w:hAnsi="宋体" w:eastAsia="宋体" w:cs="宋体"/>
          <w:b w:val="0"/>
          <w:bCs w:val="0"/>
          <w:color w:val="auto"/>
          <w:sz w:val="24"/>
          <w:lang w:eastAsia="zh-CN"/>
        </w:rPr>
      </w:pPr>
      <w:r>
        <w:rPr>
          <w:rFonts w:hint="eastAsia" w:ascii="宋体" w:hAnsi="宋体" w:eastAsia="宋体" w:cs="宋体"/>
          <w:b w:val="0"/>
          <w:bCs w:val="0"/>
          <w:color w:val="auto"/>
          <w:sz w:val="24"/>
        </w:rPr>
        <w:t>7.工作区和外排出风口处各配备一个高灵敏度、高精度的微风速传感器，非压差传感器，真实、实时检测风速，提供实物图片证明</w:t>
      </w:r>
      <w:r>
        <w:rPr>
          <w:rFonts w:hint="eastAsia" w:ascii="宋体" w:hAnsi="宋体" w:eastAsia="宋体" w:cs="宋体"/>
          <w:b w:val="0"/>
          <w:bCs w:val="0"/>
          <w:color w:val="auto"/>
          <w:sz w:val="24"/>
          <w:lang w:eastAsia="zh-CN"/>
        </w:rPr>
        <w:t>；</w:t>
      </w:r>
    </w:p>
    <w:p>
      <w:pPr>
        <w:pageBreakBefore w:val="0"/>
        <w:tabs>
          <w:tab w:val="left" w:pos="2730"/>
          <w:tab w:val="left" w:pos="2835"/>
        </w:tabs>
        <w:kinsoku/>
        <w:wordWrap/>
        <w:overflowPunct/>
        <w:topLinePunct w:val="0"/>
        <w:autoSpaceDE/>
        <w:autoSpaceDN/>
        <w:bidi w:val="0"/>
        <w:adjustRightInd w:val="0"/>
        <w:snapToGrid w:val="0"/>
        <w:spacing w:before="157" w:beforeLines="50" w:beforeAutospacing="0" w:after="157" w:afterLines="50" w:afterAutospacing="0" w:line="360" w:lineRule="auto"/>
        <w:ind w:firstLine="0" w:firstLineChars="0"/>
        <w:outlineLvl w:val="1"/>
        <w:rPr>
          <w:rFonts w:hint="eastAsia" w:ascii="宋体" w:hAnsi="宋体" w:eastAsia="宋体" w:cs="宋体"/>
          <w:b w:val="0"/>
          <w:bCs w:val="0"/>
          <w:color w:val="auto"/>
          <w:sz w:val="24"/>
          <w:lang w:eastAsia="zh-CN"/>
        </w:rPr>
      </w:pPr>
      <w:r>
        <w:rPr>
          <w:rFonts w:hint="eastAsia" w:ascii="宋体" w:hAnsi="宋体" w:eastAsia="宋体" w:cs="宋体"/>
          <w:b w:val="0"/>
          <w:bCs w:val="0"/>
          <w:color w:val="auto"/>
          <w:sz w:val="24"/>
        </w:rPr>
        <w:t>8.LCD液晶屏显示，可显示工作区温度、气流流速、时间、过滤膜使用寿命等系统参数</w:t>
      </w:r>
      <w:r>
        <w:rPr>
          <w:rFonts w:hint="eastAsia" w:ascii="宋体" w:hAnsi="宋体" w:eastAsia="宋体" w:cs="宋体"/>
          <w:b w:val="0"/>
          <w:bCs w:val="0"/>
          <w:color w:val="auto"/>
          <w:sz w:val="24"/>
          <w:lang w:eastAsia="zh-CN"/>
        </w:rPr>
        <w:t>；</w:t>
      </w:r>
    </w:p>
    <w:p>
      <w:pPr>
        <w:pageBreakBefore w:val="0"/>
        <w:tabs>
          <w:tab w:val="left" w:pos="2730"/>
          <w:tab w:val="left" w:pos="2835"/>
        </w:tabs>
        <w:kinsoku/>
        <w:wordWrap/>
        <w:overflowPunct/>
        <w:topLinePunct w:val="0"/>
        <w:autoSpaceDE/>
        <w:autoSpaceDN/>
        <w:bidi w:val="0"/>
        <w:adjustRightInd w:val="0"/>
        <w:snapToGrid w:val="0"/>
        <w:spacing w:before="157" w:beforeLines="50" w:beforeAutospacing="0" w:after="157" w:afterLines="50" w:afterAutospacing="0" w:line="360" w:lineRule="auto"/>
        <w:ind w:firstLine="0" w:firstLineChars="0"/>
        <w:outlineLvl w:val="1"/>
        <w:rPr>
          <w:rFonts w:hint="eastAsia" w:ascii="宋体" w:hAnsi="宋体" w:eastAsia="宋体" w:cs="宋体"/>
          <w:b w:val="0"/>
          <w:bCs w:val="0"/>
          <w:color w:val="auto"/>
          <w:sz w:val="24"/>
          <w:lang w:eastAsia="zh-CN"/>
        </w:rPr>
      </w:pPr>
      <w:r>
        <w:rPr>
          <w:rFonts w:hint="eastAsia" w:ascii="宋体" w:hAnsi="宋体" w:eastAsia="宋体" w:cs="宋体"/>
          <w:b w:val="0"/>
          <w:bCs w:val="0"/>
          <w:color w:val="auto"/>
          <w:sz w:val="24"/>
        </w:rPr>
        <w:t>9. 主机标配温度传感器：可实时检测并显示温度，监测风机运行及操作区安全状态</w:t>
      </w:r>
      <w:r>
        <w:rPr>
          <w:rFonts w:hint="eastAsia" w:ascii="宋体" w:hAnsi="宋体" w:eastAsia="宋体" w:cs="宋体"/>
          <w:b w:val="0"/>
          <w:bCs w:val="0"/>
          <w:color w:val="auto"/>
          <w:sz w:val="24"/>
          <w:lang w:eastAsia="zh-CN"/>
        </w:rPr>
        <w:t>；</w:t>
      </w:r>
    </w:p>
    <w:p>
      <w:pPr>
        <w:pageBreakBefore w:val="0"/>
        <w:tabs>
          <w:tab w:val="left" w:pos="2730"/>
          <w:tab w:val="left" w:pos="2835"/>
        </w:tabs>
        <w:kinsoku/>
        <w:wordWrap/>
        <w:overflowPunct/>
        <w:topLinePunct w:val="0"/>
        <w:autoSpaceDE/>
        <w:autoSpaceDN/>
        <w:bidi w:val="0"/>
        <w:adjustRightInd w:val="0"/>
        <w:snapToGrid w:val="0"/>
        <w:spacing w:before="157" w:beforeLines="50" w:beforeAutospacing="0" w:after="157" w:afterLines="50" w:afterAutospacing="0" w:line="360" w:lineRule="auto"/>
        <w:ind w:firstLine="0" w:firstLineChars="0"/>
        <w:outlineLvl w:val="1"/>
        <w:rPr>
          <w:rFonts w:hint="eastAsia" w:ascii="宋体" w:hAnsi="宋体" w:eastAsia="宋体" w:cs="宋体"/>
          <w:b w:val="0"/>
          <w:bCs w:val="0"/>
          <w:color w:val="auto"/>
          <w:sz w:val="24"/>
          <w:lang w:eastAsia="zh-CN"/>
        </w:rPr>
      </w:pPr>
      <w:r>
        <w:rPr>
          <w:rFonts w:hint="eastAsia" w:ascii="宋体" w:hAnsi="宋体" w:eastAsia="宋体" w:cs="宋体"/>
          <w:b w:val="0"/>
          <w:bCs w:val="0"/>
          <w:color w:val="auto"/>
          <w:sz w:val="24"/>
        </w:rPr>
        <w:t>10.前窗采用手动升降方式，具有安全高度高精度上、下限位，声光报警</w:t>
      </w:r>
      <w:r>
        <w:rPr>
          <w:rFonts w:hint="eastAsia" w:ascii="宋体" w:hAnsi="宋体" w:eastAsia="宋体" w:cs="宋体"/>
          <w:b w:val="0"/>
          <w:bCs w:val="0"/>
          <w:color w:val="auto"/>
          <w:sz w:val="24"/>
          <w:lang w:eastAsia="zh-CN"/>
        </w:rPr>
        <w:t>；</w:t>
      </w:r>
    </w:p>
    <w:p>
      <w:pPr>
        <w:pageBreakBefore w:val="0"/>
        <w:tabs>
          <w:tab w:val="left" w:pos="2730"/>
          <w:tab w:val="left" w:pos="2835"/>
        </w:tabs>
        <w:kinsoku/>
        <w:wordWrap/>
        <w:overflowPunct/>
        <w:topLinePunct w:val="0"/>
        <w:autoSpaceDE/>
        <w:autoSpaceDN/>
        <w:bidi w:val="0"/>
        <w:adjustRightInd w:val="0"/>
        <w:snapToGrid w:val="0"/>
        <w:spacing w:before="157" w:beforeLines="50" w:beforeAutospacing="0" w:after="157" w:afterLines="50" w:afterAutospacing="0" w:line="360" w:lineRule="auto"/>
        <w:ind w:firstLine="0" w:firstLineChars="0"/>
        <w:outlineLvl w:val="1"/>
        <w:rPr>
          <w:rFonts w:hint="eastAsia" w:ascii="宋体" w:hAnsi="宋体" w:eastAsia="宋体" w:cs="宋体"/>
          <w:b w:val="0"/>
          <w:bCs w:val="0"/>
          <w:color w:val="auto"/>
          <w:sz w:val="24"/>
          <w:lang w:eastAsia="zh-CN"/>
        </w:rPr>
      </w:pPr>
      <w:r>
        <w:rPr>
          <w:rFonts w:hint="eastAsia" w:ascii="宋体" w:hAnsi="宋体" w:eastAsia="宋体" w:cs="宋体"/>
          <w:b w:val="0"/>
          <w:bCs w:val="0"/>
          <w:color w:val="auto"/>
          <w:sz w:val="24"/>
        </w:rPr>
        <w:t>11.工作区三侧壁板为一体化成型，304不锈钢材质，双层侧壁形成负压保护</w:t>
      </w:r>
      <w:r>
        <w:rPr>
          <w:rFonts w:hint="eastAsia" w:ascii="宋体" w:hAnsi="宋体" w:eastAsia="宋体" w:cs="宋体"/>
          <w:b w:val="0"/>
          <w:bCs w:val="0"/>
          <w:color w:val="auto"/>
          <w:sz w:val="24"/>
          <w:lang w:eastAsia="zh-CN"/>
        </w:rPr>
        <w:t>；</w:t>
      </w:r>
    </w:p>
    <w:p>
      <w:pPr>
        <w:pageBreakBefore w:val="0"/>
        <w:tabs>
          <w:tab w:val="left" w:pos="2730"/>
          <w:tab w:val="left" w:pos="2835"/>
        </w:tabs>
        <w:kinsoku/>
        <w:wordWrap/>
        <w:overflowPunct/>
        <w:topLinePunct w:val="0"/>
        <w:autoSpaceDE/>
        <w:autoSpaceDN/>
        <w:bidi w:val="0"/>
        <w:adjustRightInd w:val="0"/>
        <w:snapToGrid w:val="0"/>
        <w:spacing w:before="157" w:beforeLines="50" w:beforeAutospacing="0" w:after="157" w:afterLines="50" w:afterAutospacing="0" w:line="360" w:lineRule="auto"/>
        <w:ind w:firstLine="0" w:firstLineChars="0"/>
        <w:outlineLvl w:val="1"/>
        <w:rPr>
          <w:rFonts w:hint="eastAsia" w:ascii="宋体" w:hAnsi="宋体" w:eastAsia="宋体" w:cs="宋体"/>
          <w:b w:val="0"/>
          <w:bCs w:val="0"/>
          <w:color w:val="auto"/>
          <w:sz w:val="24"/>
          <w:lang w:eastAsia="zh-CN"/>
        </w:rPr>
      </w:pPr>
      <w:r>
        <w:rPr>
          <w:rFonts w:hint="eastAsia" w:ascii="宋体" w:hAnsi="宋体" w:eastAsia="宋体" w:cs="宋体"/>
          <w:b w:val="0"/>
          <w:bCs w:val="0"/>
          <w:color w:val="auto"/>
          <w:sz w:val="24"/>
        </w:rPr>
        <w:t>12.整个工作台面下对应面积全部为集液槽，304不锈钢，有排污阀，方便清洗消毒</w:t>
      </w:r>
      <w:r>
        <w:rPr>
          <w:rFonts w:hint="eastAsia" w:ascii="宋体" w:hAnsi="宋体" w:eastAsia="宋体" w:cs="宋体"/>
          <w:b w:val="0"/>
          <w:bCs w:val="0"/>
          <w:color w:val="auto"/>
          <w:sz w:val="24"/>
          <w:lang w:eastAsia="zh-CN"/>
        </w:rPr>
        <w:t>；</w:t>
      </w:r>
    </w:p>
    <w:p>
      <w:pPr>
        <w:pageBreakBefore w:val="0"/>
        <w:tabs>
          <w:tab w:val="left" w:pos="2730"/>
          <w:tab w:val="left" w:pos="2835"/>
        </w:tabs>
        <w:kinsoku/>
        <w:wordWrap/>
        <w:overflowPunct/>
        <w:topLinePunct w:val="0"/>
        <w:autoSpaceDE/>
        <w:autoSpaceDN/>
        <w:bidi w:val="0"/>
        <w:adjustRightInd w:val="0"/>
        <w:snapToGrid w:val="0"/>
        <w:spacing w:before="157" w:beforeLines="50" w:beforeAutospacing="0" w:after="157" w:afterLines="50" w:afterAutospacing="0" w:line="360" w:lineRule="auto"/>
        <w:ind w:firstLine="0" w:firstLineChars="0"/>
        <w:outlineLvl w:val="1"/>
        <w:rPr>
          <w:rFonts w:hint="eastAsia" w:ascii="宋体" w:hAnsi="宋体" w:eastAsia="宋体" w:cs="宋体"/>
          <w:b w:val="0"/>
          <w:bCs w:val="0"/>
          <w:color w:val="auto"/>
          <w:sz w:val="24"/>
          <w:lang w:eastAsia="zh-CN"/>
        </w:rPr>
      </w:pPr>
      <w:r>
        <w:rPr>
          <w:rFonts w:hint="eastAsia" w:ascii="宋体" w:hAnsi="宋体" w:eastAsia="宋体" w:cs="宋体"/>
          <w:b w:val="0"/>
          <w:bCs w:val="0"/>
          <w:color w:val="auto"/>
          <w:sz w:val="24"/>
        </w:rPr>
        <w:t>13.玻璃前窗采用倾角人性化设计，提高了操作人员在安全柜前的操作舒适性，采用安全钢化玻璃，具有良好的防爆、防碎及防紫外的功能</w:t>
      </w:r>
      <w:r>
        <w:rPr>
          <w:rFonts w:hint="eastAsia" w:ascii="宋体" w:hAnsi="宋体" w:eastAsia="宋体" w:cs="宋体"/>
          <w:b w:val="0"/>
          <w:bCs w:val="0"/>
          <w:color w:val="auto"/>
          <w:sz w:val="24"/>
          <w:lang w:eastAsia="zh-CN"/>
        </w:rPr>
        <w:t>；</w:t>
      </w:r>
    </w:p>
    <w:p>
      <w:pPr>
        <w:pageBreakBefore w:val="0"/>
        <w:tabs>
          <w:tab w:val="left" w:pos="2730"/>
          <w:tab w:val="left" w:pos="2835"/>
        </w:tabs>
        <w:kinsoku/>
        <w:wordWrap/>
        <w:overflowPunct/>
        <w:topLinePunct w:val="0"/>
        <w:autoSpaceDE/>
        <w:autoSpaceDN/>
        <w:bidi w:val="0"/>
        <w:adjustRightInd w:val="0"/>
        <w:snapToGrid w:val="0"/>
        <w:spacing w:before="157" w:beforeLines="50" w:beforeAutospacing="0" w:after="157" w:afterLines="50" w:afterAutospacing="0" w:line="360" w:lineRule="auto"/>
        <w:ind w:firstLine="0" w:firstLineChars="0"/>
        <w:outlineLvl w:val="1"/>
        <w:rPr>
          <w:rFonts w:hint="eastAsia" w:ascii="宋体" w:hAnsi="宋体" w:eastAsia="宋体" w:cs="宋体"/>
          <w:b w:val="0"/>
          <w:bCs w:val="0"/>
          <w:color w:val="auto"/>
          <w:sz w:val="24"/>
          <w:lang w:eastAsia="zh-CN"/>
        </w:rPr>
      </w:pPr>
      <w:r>
        <w:rPr>
          <w:rFonts w:hint="eastAsia" w:ascii="宋体" w:hAnsi="宋体" w:eastAsia="宋体" w:cs="宋体"/>
          <w:b w:val="0"/>
          <w:bCs w:val="0"/>
          <w:color w:val="auto"/>
          <w:sz w:val="24"/>
        </w:rPr>
        <w:t>14</w:t>
      </w:r>
      <w:r>
        <w:rPr>
          <w:rFonts w:hint="eastAsia" w:ascii="宋体" w:hAnsi="宋体" w:eastAsia="宋体" w:cs="宋体"/>
          <w:b w:val="0"/>
          <w:bCs w:val="0"/>
          <w:color w:val="auto"/>
          <w:sz w:val="24"/>
          <w:lang w:val="en-US" w:eastAsia="zh-CN"/>
        </w:rPr>
        <w:t>.</w:t>
      </w:r>
      <w:r>
        <w:rPr>
          <w:rFonts w:hint="eastAsia" w:ascii="宋体" w:hAnsi="宋体" w:eastAsia="宋体" w:cs="宋体"/>
          <w:b w:val="0"/>
          <w:bCs w:val="0"/>
          <w:color w:val="auto"/>
          <w:sz w:val="24"/>
        </w:rPr>
        <w:t>紫外灯和日光灯不得安装在工作区背面或工作区侧面，避免直接照射到操作人员，确保使用安全，同时具有紫外灯预约功能，可预约紫外灯自动开启/关闭时间、灭菌时间，减少等待时间</w:t>
      </w:r>
      <w:r>
        <w:rPr>
          <w:rFonts w:hint="eastAsia" w:ascii="宋体" w:hAnsi="宋体" w:eastAsia="宋体" w:cs="宋体"/>
          <w:b w:val="0"/>
          <w:bCs w:val="0"/>
          <w:color w:val="auto"/>
          <w:sz w:val="24"/>
          <w:lang w:eastAsia="zh-CN"/>
        </w:rPr>
        <w:t>；</w:t>
      </w:r>
    </w:p>
    <w:p>
      <w:pPr>
        <w:pageBreakBefore w:val="0"/>
        <w:tabs>
          <w:tab w:val="left" w:pos="2730"/>
          <w:tab w:val="left" w:pos="2835"/>
        </w:tabs>
        <w:kinsoku/>
        <w:wordWrap/>
        <w:overflowPunct/>
        <w:topLinePunct w:val="0"/>
        <w:autoSpaceDE/>
        <w:autoSpaceDN/>
        <w:bidi w:val="0"/>
        <w:adjustRightInd w:val="0"/>
        <w:snapToGrid w:val="0"/>
        <w:spacing w:before="157" w:beforeLines="50" w:beforeAutospacing="0" w:after="157" w:afterLines="50" w:afterAutospacing="0" w:line="360" w:lineRule="auto"/>
        <w:ind w:firstLine="0" w:firstLineChars="0"/>
        <w:outlineLvl w:val="1"/>
        <w:rPr>
          <w:rFonts w:hint="eastAsia" w:ascii="宋体" w:hAnsi="宋体" w:eastAsia="宋体" w:cs="宋体"/>
          <w:b w:val="0"/>
          <w:bCs w:val="0"/>
          <w:color w:val="auto"/>
          <w:sz w:val="24"/>
        </w:rPr>
      </w:pPr>
      <w:r>
        <w:rPr>
          <w:rFonts w:hint="eastAsia" w:ascii="宋体" w:hAnsi="宋体" w:eastAsia="宋体" w:cs="宋体"/>
          <w:b w:val="0"/>
          <w:bCs w:val="0"/>
          <w:color w:val="auto"/>
          <w:sz w:val="24"/>
        </w:rPr>
        <w:t>15. 操作台面前采用搁手架设计，操作舒适，操作灵活度空间更大；</w:t>
      </w:r>
    </w:p>
    <w:p>
      <w:pPr>
        <w:pageBreakBefore w:val="0"/>
        <w:tabs>
          <w:tab w:val="left" w:pos="2730"/>
          <w:tab w:val="left" w:pos="2835"/>
        </w:tabs>
        <w:kinsoku/>
        <w:wordWrap/>
        <w:overflowPunct/>
        <w:topLinePunct w:val="0"/>
        <w:autoSpaceDE/>
        <w:autoSpaceDN/>
        <w:bidi w:val="0"/>
        <w:adjustRightInd w:val="0"/>
        <w:snapToGrid w:val="0"/>
        <w:spacing w:before="157" w:beforeLines="50" w:beforeAutospacing="0" w:after="157" w:afterLines="50" w:afterAutospacing="0" w:line="360" w:lineRule="auto"/>
        <w:ind w:firstLine="0" w:firstLineChars="0"/>
        <w:outlineLvl w:val="1"/>
        <w:rPr>
          <w:rFonts w:hint="eastAsia" w:ascii="宋体" w:hAnsi="宋体" w:eastAsia="宋体" w:cs="宋体"/>
          <w:b w:val="0"/>
          <w:bCs w:val="0"/>
          <w:color w:val="auto"/>
          <w:sz w:val="24"/>
          <w:lang w:eastAsia="zh-CN"/>
        </w:rPr>
      </w:pPr>
      <w:r>
        <w:rPr>
          <w:rFonts w:hint="eastAsia" w:ascii="宋体" w:hAnsi="宋体" w:eastAsia="宋体" w:cs="宋体"/>
          <w:b w:val="0"/>
          <w:bCs w:val="0"/>
          <w:color w:val="auto"/>
          <w:sz w:val="24"/>
        </w:rPr>
        <w:t>16.出厂前通过严格的压力衰减法检测：加压到500Pa，保持30min后气压不低于450Pa</w:t>
      </w:r>
      <w:r>
        <w:rPr>
          <w:rFonts w:hint="eastAsia" w:ascii="宋体" w:hAnsi="宋体" w:eastAsia="宋体" w:cs="宋体"/>
          <w:b w:val="0"/>
          <w:bCs w:val="0"/>
          <w:color w:val="auto"/>
          <w:sz w:val="24"/>
          <w:lang w:eastAsia="zh-CN"/>
        </w:rPr>
        <w:t>；</w:t>
      </w:r>
    </w:p>
    <w:p>
      <w:pPr>
        <w:pageBreakBefore w:val="0"/>
        <w:tabs>
          <w:tab w:val="left" w:pos="2730"/>
          <w:tab w:val="left" w:pos="2835"/>
        </w:tabs>
        <w:kinsoku/>
        <w:wordWrap/>
        <w:overflowPunct/>
        <w:topLinePunct w:val="0"/>
        <w:autoSpaceDE/>
        <w:autoSpaceDN/>
        <w:bidi w:val="0"/>
        <w:adjustRightInd w:val="0"/>
        <w:snapToGrid w:val="0"/>
        <w:spacing w:before="157" w:beforeLines="50" w:beforeAutospacing="0" w:after="157" w:afterLines="50" w:afterAutospacing="0" w:line="360" w:lineRule="auto"/>
        <w:ind w:firstLine="0" w:firstLineChars="0"/>
        <w:outlineLvl w:val="1"/>
        <w:rPr>
          <w:rFonts w:hint="eastAsia" w:ascii="宋体" w:hAnsi="宋体" w:eastAsia="宋体" w:cs="宋体"/>
          <w:b w:val="0"/>
          <w:bCs w:val="0"/>
          <w:color w:val="auto"/>
          <w:sz w:val="24"/>
        </w:rPr>
      </w:pPr>
      <w:r>
        <w:rPr>
          <w:rFonts w:hint="eastAsia" w:ascii="宋体" w:hAnsi="宋体" w:eastAsia="宋体" w:cs="宋体"/>
          <w:b w:val="0"/>
          <w:bCs w:val="0"/>
          <w:color w:val="auto"/>
          <w:sz w:val="24"/>
        </w:rPr>
        <w:t>17.通过严格的碘化钾法测试，前窗操作口的保护因子不小于1×105；</w:t>
      </w:r>
    </w:p>
    <w:p>
      <w:pPr>
        <w:pageBreakBefore w:val="0"/>
        <w:tabs>
          <w:tab w:val="left" w:pos="2730"/>
          <w:tab w:val="left" w:pos="2835"/>
        </w:tabs>
        <w:kinsoku/>
        <w:wordWrap/>
        <w:overflowPunct/>
        <w:topLinePunct w:val="0"/>
        <w:autoSpaceDE/>
        <w:autoSpaceDN/>
        <w:bidi w:val="0"/>
        <w:adjustRightInd w:val="0"/>
        <w:snapToGrid w:val="0"/>
        <w:spacing w:before="157" w:beforeLines="50" w:beforeAutospacing="0" w:after="157" w:afterLines="50" w:afterAutospacing="0" w:line="360" w:lineRule="auto"/>
        <w:ind w:firstLine="0" w:firstLineChars="0"/>
        <w:outlineLvl w:val="1"/>
        <w:rPr>
          <w:rFonts w:hint="eastAsia" w:ascii="宋体" w:hAnsi="宋体" w:eastAsia="宋体" w:cs="宋体"/>
          <w:b w:val="0"/>
          <w:bCs w:val="0"/>
          <w:color w:val="auto"/>
          <w:sz w:val="24"/>
        </w:rPr>
      </w:pPr>
      <w:r>
        <w:rPr>
          <w:rFonts w:hint="eastAsia" w:ascii="宋体" w:hAnsi="宋体" w:eastAsia="宋体" w:cs="宋体"/>
          <w:b w:val="0"/>
          <w:bCs w:val="0"/>
          <w:color w:val="auto"/>
          <w:sz w:val="24"/>
        </w:rPr>
        <w:t xml:space="preserve">18.安全性能保障：具备紫外系统、荧光灯、前窗的连锁系统；具备低风速报警功能；具备前窗位置异位报警功能；具备前窗侧壁抗扰流系统，可避免泄漏； </w:t>
      </w:r>
    </w:p>
    <w:p>
      <w:pPr>
        <w:pageBreakBefore w:val="0"/>
        <w:tabs>
          <w:tab w:val="left" w:pos="2730"/>
          <w:tab w:val="left" w:pos="2835"/>
        </w:tabs>
        <w:kinsoku/>
        <w:wordWrap/>
        <w:overflowPunct/>
        <w:topLinePunct w:val="0"/>
        <w:autoSpaceDE/>
        <w:autoSpaceDN/>
        <w:bidi w:val="0"/>
        <w:adjustRightInd w:val="0"/>
        <w:snapToGrid w:val="0"/>
        <w:spacing w:before="157" w:beforeLines="50" w:beforeAutospacing="0" w:after="157" w:afterLines="50" w:afterAutospacing="0" w:line="360" w:lineRule="auto"/>
        <w:ind w:firstLine="0" w:firstLineChars="0"/>
        <w:outlineLvl w:val="1"/>
        <w:rPr>
          <w:rFonts w:hint="eastAsia" w:ascii="宋体" w:hAnsi="宋体" w:eastAsia="宋体" w:cs="宋体"/>
          <w:b w:val="0"/>
          <w:bCs w:val="0"/>
          <w:color w:val="auto"/>
          <w:sz w:val="24"/>
          <w:lang w:eastAsia="zh-CN"/>
        </w:rPr>
      </w:pPr>
      <w:r>
        <w:rPr>
          <w:rFonts w:hint="eastAsia" w:ascii="宋体" w:hAnsi="宋体" w:eastAsia="宋体" w:cs="宋体"/>
          <w:b w:val="0"/>
          <w:bCs w:val="0"/>
          <w:color w:val="auto"/>
          <w:sz w:val="24"/>
        </w:rPr>
        <w:t>19.联动控制：通过专业的联动控制芯片，与净化工程的排风系统联动，可提供截止阀、风机等，并自动控制</w:t>
      </w:r>
      <w:r>
        <w:rPr>
          <w:rFonts w:hint="eastAsia" w:ascii="宋体" w:hAnsi="宋体" w:eastAsia="宋体" w:cs="宋体"/>
          <w:b w:val="0"/>
          <w:bCs w:val="0"/>
          <w:color w:val="auto"/>
          <w:sz w:val="24"/>
          <w:lang w:eastAsia="zh-CN"/>
        </w:rPr>
        <w:t>；</w:t>
      </w:r>
    </w:p>
    <w:p>
      <w:pPr>
        <w:pageBreakBefore w:val="0"/>
        <w:tabs>
          <w:tab w:val="left" w:pos="2730"/>
          <w:tab w:val="left" w:pos="2835"/>
        </w:tabs>
        <w:kinsoku/>
        <w:wordWrap/>
        <w:overflowPunct/>
        <w:topLinePunct w:val="0"/>
        <w:autoSpaceDE/>
        <w:autoSpaceDN/>
        <w:bidi w:val="0"/>
        <w:adjustRightInd w:val="0"/>
        <w:snapToGrid w:val="0"/>
        <w:spacing w:before="157" w:beforeLines="50" w:beforeAutospacing="0" w:after="157" w:afterLines="50" w:afterAutospacing="0" w:line="360" w:lineRule="auto"/>
        <w:ind w:firstLine="0" w:firstLineChars="0"/>
        <w:outlineLvl w:val="1"/>
        <w:rPr>
          <w:rFonts w:hint="eastAsia" w:ascii="宋体" w:hAnsi="宋体" w:eastAsia="宋体" w:cs="宋体"/>
          <w:b w:val="0"/>
          <w:bCs w:val="0"/>
          <w:color w:val="auto"/>
          <w:sz w:val="24"/>
          <w:lang w:eastAsia="zh-CN"/>
        </w:rPr>
      </w:pPr>
      <w:r>
        <w:rPr>
          <w:rFonts w:hint="eastAsia" w:ascii="宋体" w:hAnsi="宋体" w:eastAsia="宋体" w:cs="宋体"/>
          <w:b w:val="0"/>
          <w:bCs w:val="0"/>
          <w:color w:val="auto"/>
          <w:sz w:val="24"/>
        </w:rPr>
        <w:t>20.可选配与主机同一品牌的活性炭过滤器装置，且活性炭过滤装置面板能实时显示使用寿命，具有失效报警功能</w:t>
      </w:r>
      <w:r>
        <w:rPr>
          <w:rFonts w:hint="eastAsia" w:ascii="宋体" w:hAnsi="宋体" w:eastAsia="宋体" w:cs="宋体"/>
          <w:b w:val="0"/>
          <w:bCs w:val="0"/>
          <w:color w:val="auto"/>
          <w:sz w:val="24"/>
          <w:lang w:eastAsia="zh-CN"/>
        </w:rPr>
        <w:t>；</w:t>
      </w:r>
    </w:p>
    <w:p>
      <w:pPr>
        <w:pageBreakBefore w:val="0"/>
        <w:tabs>
          <w:tab w:val="left" w:pos="2730"/>
          <w:tab w:val="left" w:pos="2835"/>
        </w:tabs>
        <w:kinsoku/>
        <w:wordWrap/>
        <w:overflowPunct/>
        <w:topLinePunct w:val="0"/>
        <w:autoSpaceDE/>
        <w:autoSpaceDN/>
        <w:bidi w:val="0"/>
        <w:adjustRightInd w:val="0"/>
        <w:snapToGrid w:val="0"/>
        <w:spacing w:before="157" w:beforeLines="50" w:beforeAutospacing="0" w:after="157" w:afterLines="50" w:afterAutospacing="0" w:line="360" w:lineRule="auto"/>
        <w:ind w:firstLine="0" w:firstLineChars="0"/>
        <w:outlineLvl w:val="1"/>
        <w:rPr>
          <w:rFonts w:hint="eastAsia" w:ascii="宋体" w:hAnsi="宋体" w:eastAsia="宋体" w:cs="宋体"/>
          <w:b w:val="0"/>
          <w:bCs w:val="0"/>
          <w:color w:val="auto"/>
          <w:sz w:val="24"/>
          <w:lang w:eastAsia="zh-CN"/>
        </w:rPr>
      </w:pPr>
      <w:r>
        <w:rPr>
          <w:rFonts w:hint="eastAsia" w:ascii="宋体" w:hAnsi="宋体" w:eastAsia="宋体" w:cs="宋体"/>
          <w:b w:val="0"/>
          <w:bCs w:val="0"/>
          <w:color w:val="auto"/>
          <w:sz w:val="24"/>
        </w:rPr>
        <w:t>21.柜内电源：双防水插座设计，插座位于安全柜左右两侧，操作更加灵活方便</w:t>
      </w:r>
      <w:r>
        <w:rPr>
          <w:rFonts w:hint="eastAsia" w:ascii="宋体" w:hAnsi="宋体" w:eastAsia="宋体" w:cs="宋体"/>
          <w:b w:val="0"/>
          <w:bCs w:val="0"/>
          <w:color w:val="auto"/>
          <w:sz w:val="24"/>
          <w:lang w:eastAsia="zh-CN"/>
        </w:rPr>
        <w:t>；</w:t>
      </w:r>
    </w:p>
    <w:p>
      <w:pPr>
        <w:pageBreakBefore w:val="0"/>
        <w:tabs>
          <w:tab w:val="left" w:pos="2730"/>
          <w:tab w:val="left" w:pos="2835"/>
        </w:tabs>
        <w:kinsoku/>
        <w:wordWrap/>
        <w:overflowPunct/>
        <w:topLinePunct w:val="0"/>
        <w:autoSpaceDE/>
        <w:autoSpaceDN/>
        <w:bidi w:val="0"/>
        <w:adjustRightInd w:val="0"/>
        <w:snapToGrid w:val="0"/>
        <w:spacing w:before="157" w:beforeLines="50" w:beforeAutospacing="0" w:after="157" w:afterLines="50" w:afterAutospacing="0" w:line="360" w:lineRule="auto"/>
        <w:ind w:firstLine="0" w:firstLineChars="0"/>
        <w:outlineLvl w:val="1"/>
        <w:rPr>
          <w:rFonts w:hint="eastAsia" w:ascii="宋体" w:hAnsi="宋体" w:eastAsia="宋体" w:cs="宋体"/>
          <w:b w:val="0"/>
          <w:bCs w:val="0"/>
          <w:color w:val="auto"/>
          <w:sz w:val="24"/>
          <w:lang w:eastAsia="zh-CN"/>
        </w:rPr>
      </w:pPr>
      <w:r>
        <w:rPr>
          <w:rFonts w:hint="eastAsia" w:ascii="宋体" w:hAnsi="宋体" w:eastAsia="宋体" w:cs="宋体"/>
          <w:b w:val="0"/>
          <w:bCs w:val="0"/>
          <w:color w:val="auto"/>
          <w:sz w:val="24"/>
        </w:rPr>
        <w:t>22.具有水阀、气阀、真空阀等阀门预留孔，位于安全柜左右两侧，操作更加灵活方便</w:t>
      </w:r>
      <w:r>
        <w:rPr>
          <w:rFonts w:hint="eastAsia" w:ascii="宋体" w:hAnsi="宋体" w:eastAsia="宋体" w:cs="宋体"/>
          <w:b w:val="0"/>
          <w:bCs w:val="0"/>
          <w:color w:val="auto"/>
          <w:sz w:val="24"/>
          <w:lang w:eastAsia="zh-CN"/>
        </w:rPr>
        <w:t>；</w:t>
      </w:r>
    </w:p>
    <w:p>
      <w:pPr>
        <w:pageBreakBefore w:val="0"/>
        <w:tabs>
          <w:tab w:val="left" w:pos="2730"/>
          <w:tab w:val="left" w:pos="2835"/>
        </w:tabs>
        <w:kinsoku/>
        <w:wordWrap/>
        <w:overflowPunct/>
        <w:topLinePunct w:val="0"/>
        <w:autoSpaceDE/>
        <w:autoSpaceDN/>
        <w:bidi w:val="0"/>
        <w:adjustRightInd w:val="0"/>
        <w:snapToGrid w:val="0"/>
        <w:spacing w:before="157" w:beforeLines="50" w:beforeAutospacing="0" w:after="157" w:afterLines="50" w:afterAutospacing="0" w:line="360" w:lineRule="auto"/>
        <w:ind w:firstLine="0" w:firstLineChars="0"/>
        <w:outlineLvl w:val="1"/>
        <w:rPr>
          <w:rFonts w:hint="eastAsia" w:ascii="宋体" w:hAnsi="宋体" w:eastAsia="宋体" w:cs="宋体"/>
          <w:b w:val="0"/>
          <w:bCs w:val="0"/>
          <w:color w:val="auto"/>
          <w:sz w:val="24"/>
          <w:lang w:eastAsia="zh-CN"/>
        </w:rPr>
      </w:pPr>
      <w:r>
        <w:rPr>
          <w:rFonts w:hint="eastAsia" w:ascii="宋体" w:hAnsi="宋体" w:eastAsia="宋体" w:cs="宋体"/>
          <w:b w:val="0"/>
          <w:bCs w:val="0"/>
          <w:color w:val="auto"/>
          <w:sz w:val="24"/>
        </w:rPr>
        <w:t>23.噪音≤65分贝</w:t>
      </w:r>
      <w:r>
        <w:rPr>
          <w:rFonts w:hint="eastAsia" w:ascii="宋体" w:hAnsi="宋体" w:eastAsia="宋体" w:cs="宋体"/>
          <w:b w:val="0"/>
          <w:bCs w:val="0"/>
          <w:color w:val="auto"/>
          <w:sz w:val="24"/>
          <w:lang w:eastAsia="zh-CN"/>
        </w:rPr>
        <w:t>；</w:t>
      </w:r>
    </w:p>
    <w:p>
      <w:pPr>
        <w:pageBreakBefore w:val="0"/>
        <w:tabs>
          <w:tab w:val="left" w:pos="2730"/>
          <w:tab w:val="left" w:pos="2835"/>
        </w:tabs>
        <w:kinsoku/>
        <w:wordWrap/>
        <w:overflowPunct/>
        <w:topLinePunct w:val="0"/>
        <w:autoSpaceDE/>
        <w:autoSpaceDN/>
        <w:bidi w:val="0"/>
        <w:adjustRightInd w:val="0"/>
        <w:snapToGrid w:val="0"/>
        <w:spacing w:before="157" w:beforeLines="50" w:beforeAutospacing="0" w:after="157" w:afterLines="50" w:afterAutospacing="0" w:line="360" w:lineRule="auto"/>
        <w:ind w:firstLine="0" w:firstLineChars="0"/>
        <w:outlineLvl w:val="1"/>
        <w:rPr>
          <w:rFonts w:hint="eastAsia" w:ascii="宋体" w:hAnsi="宋体" w:eastAsia="宋体" w:cs="宋体"/>
          <w:b w:val="0"/>
          <w:bCs w:val="0"/>
          <w:color w:val="auto"/>
          <w:sz w:val="24"/>
          <w:lang w:eastAsia="zh-CN"/>
        </w:rPr>
      </w:pPr>
      <w:r>
        <w:rPr>
          <w:rFonts w:hint="eastAsia" w:ascii="宋体" w:hAnsi="宋体" w:eastAsia="宋体" w:cs="宋体"/>
          <w:b w:val="0"/>
          <w:bCs w:val="0"/>
          <w:color w:val="auto"/>
          <w:sz w:val="24"/>
        </w:rPr>
        <w:t>24.外形尺寸: :整体高度（含支架）≤2130mm（最低可至2030mm），工作区内部工作尺寸宽度要求≥1550mm</w:t>
      </w:r>
      <w:r>
        <w:rPr>
          <w:rFonts w:hint="eastAsia" w:ascii="宋体" w:hAnsi="宋体" w:eastAsia="宋体" w:cs="宋体"/>
          <w:b w:val="0"/>
          <w:bCs w:val="0"/>
          <w:color w:val="auto"/>
          <w:sz w:val="24"/>
          <w:lang w:eastAsia="zh-CN"/>
        </w:rPr>
        <w:t>；</w:t>
      </w:r>
    </w:p>
    <w:p>
      <w:pPr>
        <w:pageBreakBefore w:val="0"/>
        <w:tabs>
          <w:tab w:val="left" w:pos="2730"/>
          <w:tab w:val="left" w:pos="2835"/>
        </w:tabs>
        <w:kinsoku/>
        <w:wordWrap/>
        <w:overflowPunct/>
        <w:topLinePunct w:val="0"/>
        <w:autoSpaceDE/>
        <w:autoSpaceDN/>
        <w:bidi w:val="0"/>
        <w:adjustRightInd w:val="0"/>
        <w:snapToGrid w:val="0"/>
        <w:spacing w:before="157" w:beforeLines="50" w:beforeAutospacing="0" w:after="157" w:afterLines="50" w:afterAutospacing="0" w:line="360" w:lineRule="auto"/>
        <w:ind w:firstLine="0" w:firstLineChars="0"/>
        <w:jc w:val="center"/>
        <w:outlineLvl w:val="1"/>
        <w:rPr>
          <w:rFonts w:hint="eastAsia" w:ascii="宋体" w:hAnsi="宋体" w:eastAsia="宋体" w:cs="宋体"/>
          <w:b/>
          <w:bCs/>
          <w:color w:val="auto"/>
          <w:sz w:val="24"/>
        </w:rPr>
      </w:pPr>
      <w:r>
        <w:rPr>
          <w:rFonts w:hint="eastAsia" w:ascii="宋体" w:hAnsi="宋体" w:eastAsia="宋体" w:cs="宋体"/>
          <w:b/>
          <w:bCs/>
          <w:color w:val="auto"/>
          <w:sz w:val="24"/>
          <w:lang w:eastAsia="zh-CN"/>
        </w:rPr>
        <w:t>（二）</w:t>
      </w:r>
      <w:r>
        <w:rPr>
          <w:rFonts w:hint="eastAsia" w:ascii="宋体" w:hAnsi="宋体" w:eastAsia="宋体" w:cs="宋体"/>
          <w:b/>
          <w:bCs/>
          <w:color w:val="auto"/>
          <w:sz w:val="24"/>
        </w:rPr>
        <w:t>迷你离心机技术参数</w:t>
      </w:r>
    </w:p>
    <w:p>
      <w:pPr>
        <w:pageBreakBefore w:val="0"/>
        <w:tabs>
          <w:tab w:val="left" w:pos="2730"/>
          <w:tab w:val="left" w:pos="2835"/>
        </w:tabs>
        <w:kinsoku/>
        <w:wordWrap/>
        <w:overflowPunct/>
        <w:topLinePunct w:val="0"/>
        <w:autoSpaceDE/>
        <w:autoSpaceDN/>
        <w:bidi w:val="0"/>
        <w:adjustRightInd w:val="0"/>
        <w:snapToGrid w:val="0"/>
        <w:spacing w:before="157" w:beforeLines="50" w:beforeAutospacing="0" w:after="157" w:afterLines="50" w:afterAutospacing="0" w:line="360" w:lineRule="auto"/>
        <w:ind w:firstLine="0" w:firstLineChars="0"/>
        <w:outlineLvl w:val="1"/>
        <w:rPr>
          <w:rFonts w:hint="eastAsia" w:ascii="宋体" w:hAnsi="宋体" w:eastAsia="宋体" w:cs="宋体"/>
          <w:b w:val="0"/>
          <w:bCs w:val="0"/>
          <w:color w:val="auto"/>
          <w:sz w:val="24"/>
          <w:lang w:eastAsia="zh-CN"/>
        </w:rPr>
      </w:pPr>
      <w:r>
        <w:rPr>
          <w:rFonts w:hint="eastAsia" w:ascii="宋体" w:hAnsi="宋体" w:eastAsia="宋体" w:cs="宋体"/>
          <w:b w:val="0"/>
          <w:bCs w:val="0"/>
          <w:color w:val="auto"/>
          <w:sz w:val="24"/>
          <w:lang w:val="en-US" w:eastAsia="zh-CN"/>
        </w:rPr>
        <w:t>1.</w:t>
      </w:r>
      <w:r>
        <w:rPr>
          <w:rFonts w:hint="eastAsia" w:ascii="宋体" w:hAnsi="宋体" w:eastAsia="宋体" w:cs="宋体"/>
          <w:b w:val="0"/>
          <w:bCs w:val="0"/>
          <w:color w:val="auto"/>
          <w:sz w:val="24"/>
        </w:rPr>
        <w:t>转速：6300rpm</w:t>
      </w:r>
      <w:r>
        <w:rPr>
          <w:rFonts w:hint="eastAsia" w:ascii="宋体" w:hAnsi="宋体" w:eastAsia="宋体" w:cs="宋体"/>
          <w:b w:val="0"/>
          <w:bCs w:val="0"/>
          <w:color w:val="auto"/>
          <w:sz w:val="24"/>
          <w:lang w:eastAsia="zh-CN"/>
        </w:rPr>
        <w:t>；</w:t>
      </w:r>
    </w:p>
    <w:p>
      <w:pPr>
        <w:pageBreakBefore w:val="0"/>
        <w:tabs>
          <w:tab w:val="left" w:pos="2730"/>
          <w:tab w:val="left" w:pos="2835"/>
        </w:tabs>
        <w:kinsoku/>
        <w:wordWrap/>
        <w:overflowPunct/>
        <w:topLinePunct w:val="0"/>
        <w:autoSpaceDE/>
        <w:autoSpaceDN/>
        <w:bidi w:val="0"/>
        <w:adjustRightInd w:val="0"/>
        <w:snapToGrid w:val="0"/>
        <w:spacing w:before="157" w:beforeLines="50" w:beforeAutospacing="0" w:after="157" w:afterLines="50" w:afterAutospacing="0" w:line="360" w:lineRule="auto"/>
        <w:ind w:firstLine="0" w:firstLineChars="0"/>
        <w:outlineLvl w:val="1"/>
        <w:rPr>
          <w:rFonts w:hint="eastAsia" w:ascii="宋体" w:hAnsi="宋体" w:eastAsia="宋体" w:cs="宋体"/>
          <w:b w:val="0"/>
          <w:bCs w:val="0"/>
          <w:color w:val="auto"/>
          <w:sz w:val="24"/>
        </w:rPr>
      </w:pPr>
      <w:r>
        <w:rPr>
          <w:rFonts w:hint="eastAsia" w:ascii="宋体" w:hAnsi="宋体" w:eastAsia="宋体" w:cs="宋体"/>
          <w:b w:val="0"/>
          <w:bCs w:val="0"/>
          <w:color w:val="auto"/>
          <w:sz w:val="24"/>
          <w:lang w:val="en-US" w:eastAsia="zh-CN"/>
        </w:rPr>
        <w:t>2.</w:t>
      </w:r>
      <w:r>
        <w:rPr>
          <w:rFonts w:hint="eastAsia" w:ascii="宋体" w:hAnsi="宋体" w:eastAsia="宋体" w:cs="宋体"/>
          <w:b w:val="0"/>
          <w:bCs w:val="0"/>
          <w:color w:val="auto"/>
          <w:sz w:val="24"/>
        </w:rPr>
        <w:t>转速精度：±20r/min</w:t>
      </w:r>
      <w:r>
        <w:rPr>
          <w:rFonts w:hint="eastAsia" w:ascii="宋体" w:hAnsi="宋体" w:eastAsia="宋体" w:cs="宋体"/>
          <w:b w:val="0"/>
          <w:bCs w:val="0"/>
          <w:color w:val="auto"/>
          <w:sz w:val="24"/>
          <w:lang w:eastAsia="zh-CN"/>
        </w:rPr>
        <w:t>；</w:t>
      </w:r>
      <w:r>
        <w:rPr>
          <w:rFonts w:hint="eastAsia" w:ascii="宋体" w:hAnsi="宋体" w:eastAsia="宋体" w:cs="宋体"/>
          <w:b w:val="0"/>
          <w:bCs w:val="0"/>
          <w:color w:val="auto"/>
          <w:sz w:val="24"/>
        </w:rPr>
        <w:t xml:space="preserve"> </w:t>
      </w:r>
    </w:p>
    <w:p>
      <w:pPr>
        <w:pageBreakBefore w:val="0"/>
        <w:tabs>
          <w:tab w:val="left" w:pos="2730"/>
          <w:tab w:val="left" w:pos="2835"/>
        </w:tabs>
        <w:kinsoku/>
        <w:wordWrap/>
        <w:overflowPunct/>
        <w:topLinePunct w:val="0"/>
        <w:autoSpaceDE/>
        <w:autoSpaceDN/>
        <w:bidi w:val="0"/>
        <w:adjustRightInd w:val="0"/>
        <w:snapToGrid w:val="0"/>
        <w:spacing w:before="157" w:beforeLines="50" w:beforeAutospacing="0" w:after="157" w:afterLines="50" w:afterAutospacing="0" w:line="360" w:lineRule="auto"/>
        <w:ind w:firstLine="0" w:firstLineChars="0"/>
        <w:outlineLvl w:val="1"/>
        <w:rPr>
          <w:rFonts w:hint="eastAsia" w:ascii="宋体" w:hAnsi="宋体" w:eastAsia="宋体" w:cs="宋体"/>
          <w:b w:val="0"/>
          <w:bCs w:val="0"/>
          <w:color w:val="auto"/>
          <w:sz w:val="24"/>
          <w:lang w:eastAsia="zh-CN"/>
        </w:rPr>
      </w:pPr>
      <w:r>
        <w:rPr>
          <w:rFonts w:hint="eastAsia" w:ascii="宋体" w:hAnsi="宋体" w:eastAsia="宋体" w:cs="宋体"/>
          <w:b w:val="0"/>
          <w:bCs w:val="0"/>
          <w:color w:val="auto"/>
          <w:sz w:val="24"/>
          <w:lang w:val="en-US" w:eastAsia="zh-CN"/>
        </w:rPr>
        <w:t>3.</w:t>
      </w:r>
      <w:r>
        <w:rPr>
          <w:rFonts w:hint="eastAsia" w:ascii="宋体" w:hAnsi="宋体" w:eastAsia="宋体" w:cs="宋体"/>
          <w:b w:val="0"/>
          <w:bCs w:val="0"/>
          <w:color w:val="auto"/>
          <w:sz w:val="24"/>
        </w:rPr>
        <w:t xml:space="preserve">电    源：AC230V  1A  50/60HZ </w:t>
      </w:r>
      <w:r>
        <w:rPr>
          <w:rFonts w:hint="eastAsia" w:ascii="宋体" w:hAnsi="宋体" w:eastAsia="宋体" w:cs="宋体"/>
          <w:b w:val="0"/>
          <w:bCs w:val="0"/>
          <w:color w:val="auto"/>
          <w:sz w:val="24"/>
          <w:lang w:eastAsia="zh-CN"/>
        </w:rPr>
        <w:t>；</w:t>
      </w:r>
    </w:p>
    <w:p>
      <w:pPr>
        <w:pageBreakBefore w:val="0"/>
        <w:tabs>
          <w:tab w:val="left" w:pos="2730"/>
          <w:tab w:val="left" w:pos="2835"/>
        </w:tabs>
        <w:kinsoku/>
        <w:wordWrap/>
        <w:overflowPunct/>
        <w:topLinePunct w:val="0"/>
        <w:autoSpaceDE/>
        <w:autoSpaceDN/>
        <w:bidi w:val="0"/>
        <w:adjustRightInd w:val="0"/>
        <w:snapToGrid w:val="0"/>
        <w:spacing w:before="157" w:beforeLines="50" w:beforeAutospacing="0" w:after="157" w:afterLines="50" w:afterAutospacing="0" w:line="360" w:lineRule="auto"/>
        <w:ind w:firstLine="0" w:firstLineChars="0"/>
        <w:outlineLvl w:val="1"/>
        <w:rPr>
          <w:rFonts w:hint="eastAsia" w:ascii="宋体" w:hAnsi="宋体" w:eastAsia="宋体" w:cs="宋体"/>
          <w:b w:val="0"/>
          <w:bCs w:val="0"/>
          <w:color w:val="auto"/>
          <w:sz w:val="24"/>
          <w:lang w:eastAsia="zh-CN"/>
        </w:rPr>
      </w:pPr>
      <w:r>
        <w:rPr>
          <w:rFonts w:hint="eastAsia" w:ascii="宋体" w:hAnsi="宋体" w:eastAsia="宋体" w:cs="宋体"/>
          <w:b w:val="0"/>
          <w:bCs w:val="0"/>
          <w:color w:val="auto"/>
          <w:sz w:val="24"/>
          <w:lang w:val="en-US" w:eastAsia="zh-CN"/>
        </w:rPr>
        <w:t>4.</w:t>
      </w:r>
      <w:r>
        <w:rPr>
          <w:rFonts w:hint="eastAsia" w:ascii="宋体" w:hAnsi="宋体" w:eastAsia="宋体" w:cs="宋体"/>
          <w:b w:val="0"/>
          <w:bCs w:val="0"/>
          <w:color w:val="auto"/>
          <w:sz w:val="24"/>
        </w:rPr>
        <w:t>外型尺寸：158×175×123 mm</w:t>
      </w:r>
      <w:r>
        <w:rPr>
          <w:rFonts w:hint="eastAsia" w:ascii="宋体" w:hAnsi="宋体" w:eastAsia="宋体" w:cs="宋体"/>
          <w:b w:val="0"/>
          <w:bCs w:val="0"/>
          <w:color w:val="auto"/>
          <w:sz w:val="24"/>
          <w:lang w:eastAsia="zh-CN"/>
        </w:rPr>
        <w:t>；</w:t>
      </w:r>
    </w:p>
    <w:p>
      <w:pPr>
        <w:pageBreakBefore w:val="0"/>
        <w:tabs>
          <w:tab w:val="left" w:pos="2730"/>
          <w:tab w:val="left" w:pos="2835"/>
        </w:tabs>
        <w:kinsoku/>
        <w:wordWrap/>
        <w:overflowPunct/>
        <w:topLinePunct w:val="0"/>
        <w:autoSpaceDE/>
        <w:autoSpaceDN/>
        <w:bidi w:val="0"/>
        <w:adjustRightInd w:val="0"/>
        <w:snapToGrid w:val="0"/>
        <w:spacing w:before="157" w:beforeLines="50" w:beforeAutospacing="0" w:after="157" w:afterLines="50" w:afterAutospacing="0" w:line="360" w:lineRule="auto"/>
        <w:ind w:firstLine="0" w:firstLineChars="0"/>
        <w:outlineLvl w:val="1"/>
        <w:rPr>
          <w:rFonts w:hint="eastAsia" w:ascii="宋体" w:hAnsi="宋体" w:eastAsia="宋体" w:cs="宋体"/>
          <w:b w:val="0"/>
          <w:bCs w:val="0"/>
          <w:color w:val="auto"/>
          <w:sz w:val="24"/>
          <w:lang w:eastAsia="zh-CN"/>
        </w:rPr>
      </w:pPr>
      <w:r>
        <w:rPr>
          <w:rFonts w:hint="eastAsia" w:ascii="宋体" w:hAnsi="宋体" w:eastAsia="宋体" w:cs="宋体"/>
          <w:b w:val="0"/>
          <w:bCs w:val="0"/>
          <w:color w:val="auto"/>
          <w:sz w:val="24"/>
          <w:lang w:val="en-US" w:eastAsia="zh-CN"/>
        </w:rPr>
        <w:t>5.</w:t>
      </w:r>
      <w:r>
        <w:rPr>
          <w:rFonts w:hint="eastAsia" w:ascii="宋体" w:hAnsi="宋体" w:eastAsia="宋体" w:cs="宋体"/>
          <w:b w:val="0"/>
          <w:bCs w:val="0"/>
          <w:color w:val="auto"/>
          <w:sz w:val="24"/>
        </w:rPr>
        <w:t xml:space="preserve">重    量：3kg </w:t>
      </w:r>
      <w:r>
        <w:rPr>
          <w:rFonts w:hint="eastAsia" w:ascii="宋体" w:hAnsi="宋体" w:eastAsia="宋体" w:cs="宋体"/>
          <w:b w:val="0"/>
          <w:bCs w:val="0"/>
          <w:color w:val="auto"/>
          <w:sz w:val="24"/>
          <w:lang w:eastAsia="zh-CN"/>
        </w:rPr>
        <w:t>；</w:t>
      </w:r>
    </w:p>
    <w:p>
      <w:pPr>
        <w:pageBreakBefore w:val="0"/>
        <w:tabs>
          <w:tab w:val="left" w:pos="2730"/>
          <w:tab w:val="left" w:pos="2835"/>
        </w:tabs>
        <w:kinsoku/>
        <w:wordWrap/>
        <w:overflowPunct/>
        <w:topLinePunct w:val="0"/>
        <w:autoSpaceDE/>
        <w:autoSpaceDN/>
        <w:bidi w:val="0"/>
        <w:adjustRightInd w:val="0"/>
        <w:snapToGrid w:val="0"/>
        <w:spacing w:before="157" w:beforeLines="50" w:beforeAutospacing="0" w:after="157" w:afterLines="50" w:afterAutospacing="0" w:line="360" w:lineRule="auto"/>
        <w:ind w:firstLine="0" w:firstLineChars="0"/>
        <w:outlineLvl w:val="1"/>
        <w:rPr>
          <w:rFonts w:hint="eastAsia" w:ascii="宋体" w:hAnsi="宋体" w:eastAsia="宋体" w:cs="宋体"/>
          <w:b w:val="0"/>
          <w:bCs w:val="0"/>
          <w:color w:val="auto"/>
          <w:sz w:val="24"/>
          <w:lang w:eastAsia="zh-CN"/>
        </w:rPr>
      </w:pPr>
      <w:r>
        <w:rPr>
          <w:rFonts w:hint="eastAsia" w:ascii="宋体" w:hAnsi="宋体" w:eastAsia="宋体" w:cs="宋体"/>
          <w:b w:val="0"/>
          <w:bCs w:val="0"/>
          <w:color w:val="auto"/>
          <w:sz w:val="24"/>
          <w:lang w:val="en-US" w:eastAsia="zh-CN"/>
        </w:rPr>
        <w:t>6.</w:t>
      </w:r>
      <w:r>
        <w:rPr>
          <w:rFonts w:hint="eastAsia" w:ascii="宋体" w:hAnsi="宋体" w:eastAsia="宋体" w:cs="宋体"/>
          <w:b w:val="0"/>
          <w:bCs w:val="0"/>
          <w:color w:val="auto"/>
          <w:sz w:val="24"/>
        </w:rPr>
        <w:t xml:space="preserve">体    积：44×40×36cm </w:t>
      </w:r>
      <w:r>
        <w:rPr>
          <w:rFonts w:hint="eastAsia" w:ascii="宋体" w:hAnsi="宋体" w:eastAsia="宋体" w:cs="宋体"/>
          <w:b w:val="0"/>
          <w:bCs w:val="0"/>
          <w:color w:val="auto"/>
          <w:sz w:val="24"/>
          <w:lang w:eastAsia="zh-CN"/>
        </w:rPr>
        <w:t>；</w:t>
      </w:r>
    </w:p>
    <w:p>
      <w:pPr>
        <w:pageBreakBefore w:val="0"/>
        <w:tabs>
          <w:tab w:val="left" w:pos="2730"/>
          <w:tab w:val="left" w:pos="2835"/>
        </w:tabs>
        <w:kinsoku/>
        <w:wordWrap/>
        <w:overflowPunct/>
        <w:topLinePunct w:val="0"/>
        <w:autoSpaceDE/>
        <w:autoSpaceDN/>
        <w:bidi w:val="0"/>
        <w:adjustRightInd w:val="0"/>
        <w:snapToGrid w:val="0"/>
        <w:spacing w:before="157" w:beforeLines="50" w:beforeAutospacing="0" w:after="157" w:afterLines="50" w:afterAutospacing="0" w:line="360" w:lineRule="auto"/>
        <w:ind w:firstLine="0" w:firstLineChars="0"/>
        <w:outlineLvl w:val="1"/>
        <w:rPr>
          <w:rFonts w:hint="eastAsia" w:ascii="宋体" w:hAnsi="宋体" w:eastAsia="宋体" w:cs="宋体"/>
          <w:b w:val="0"/>
          <w:bCs w:val="0"/>
          <w:color w:val="auto"/>
          <w:sz w:val="24"/>
        </w:rPr>
      </w:pPr>
      <w:r>
        <w:rPr>
          <w:rFonts w:hint="eastAsia" w:ascii="宋体" w:hAnsi="宋体" w:eastAsia="宋体" w:cs="宋体"/>
          <w:b w:val="0"/>
          <w:bCs w:val="0"/>
          <w:color w:val="auto"/>
          <w:sz w:val="24"/>
          <w:lang w:val="en-US" w:eastAsia="zh-CN"/>
        </w:rPr>
        <w:t>7.</w:t>
      </w:r>
      <w:r>
        <w:rPr>
          <w:rFonts w:hint="eastAsia" w:ascii="宋体" w:hAnsi="宋体" w:eastAsia="宋体" w:cs="宋体"/>
          <w:b w:val="0"/>
          <w:bCs w:val="0"/>
          <w:color w:val="auto"/>
          <w:sz w:val="24"/>
        </w:rPr>
        <w:t>适配转子：</w:t>
      </w:r>
    </w:p>
    <w:p>
      <w:pPr>
        <w:pageBreakBefore w:val="0"/>
        <w:tabs>
          <w:tab w:val="left" w:pos="2730"/>
          <w:tab w:val="left" w:pos="2835"/>
        </w:tabs>
        <w:kinsoku/>
        <w:wordWrap/>
        <w:overflowPunct/>
        <w:topLinePunct w:val="0"/>
        <w:autoSpaceDE/>
        <w:autoSpaceDN/>
        <w:bidi w:val="0"/>
        <w:adjustRightInd w:val="0"/>
        <w:snapToGrid w:val="0"/>
        <w:spacing w:before="157" w:beforeLines="50" w:beforeAutospacing="0" w:after="157" w:afterLines="50" w:afterAutospacing="0" w:line="360" w:lineRule="auto"/>
        <w:ind w:firstLine="480" w:firstLineChars="200"/>
        <w:outlineLvl w:val="1"/>
        <w:rPr>
          <w:rFonts w:hint="eastAsia" w:ascii="宋体" w:hAnsi="宋体" w:eastAsia="宋体" w:cs="宋体"/>
          <w:b w:val="0"/>
          <w:bCs w:val="0"/>
          <w:color w:val="auto"/>
          <w:sz w:val="24"/>
          <w:lang w:eastAsia="zh-CN"/>
        </w:rPr>
      </w:pPr>
      <w:r>
        <w:rPr>
          <w:rFonts w:hint="eastAsia" w:ascii="宋体" w:hAnsi="宋体" w:eastAsia="宋体" w:cs="宋体"/>
          <w:b w:val="0"/>
          <w:bCs w:val="0"/>
          <w:color w:val="auto"/>
          <w:sz w:val="24"/>
        </w:rPr>
        <w:t xml:space="preserve">1号转子：8×1.5/2ml/0.5ml/0.2ml </w:t>
      </w:r>
      <w:r>
        <w:rPr>
          <w:rFonts w:hint="eastAsia" w:ascii="宋体" w:hAnsi="宋体" w:eastAsia="宋体" w:cs="宋体"/>
          <w:b w:val="0"/>
          <w:bCs w:val="0"/>
          <w:color w:val="auto"/>
          <w:sz w:val="24"/>
          <w:lang w:eastAsia="zh-CN"/>
        </w:rPr>
        <w:t>；</w:t>
      </w:r>
    </w:p>
    <w:p>
      <w:pPr>
        <w:pageBreakBefore w:val="0"/>
        <w:tabs>
          <w:tab w:val="left" w:pos="2730"/>
          <w:tab w:val="left" w:pos="2835"/>
        </w:tabs>
        <w:kinsoku/>
        <w:wordWrap/>
        <w:overflowPunct/>
        <w:topLinePunct w:val="0"/>
        <w:autoSpaceDE/>
        <w:autoSpaceDN/>
        <w:bidi w:val="0"/>
        <w:adjustRightInd w:val="0"/>
        <w:snapToGrid w:val="0"/>
        <w:spacing w:before="157" w:beforeLines="50" w:beforeAutospacing="0" w:after="157" w:afterLines="50" w:afterAutospacing="0" w:line="360" w:lineRule="auto"/>
        <w:ind w:firstLine="480" w:firstLineChars="200"/>
        <w:outlineLvl w:val="1"/>
        <w:rPr>
          <w:rFonts w:hint="eastAsia" w:ascii="宋体" w:hAnsi="宋体" w:eastAsia="宋体" w:cs="宋体"/>
          <w:b w:val="0"/>
          <w:bCs w:val="0"/>
          <w:color w:val="auto"/>
          <w:sz w:val="24"/>
          <w:lang w:eastAsia="zh-CN"/>
        </w:rPr>
      </w:pPr>
      <w:r>
        <w:rPr>
          <w:rFonts w:hint="eastAsia" w:ascii="宋体" w:hAnsi="宋体" w:eastAsia="宋体" w:cs="宋体"/>
          <w:b w:val="0"/>
          <w:bCs w:val="0"/>
          <w:color w:val="auto"/>
          <w:sz w:val="24"/>
        </w:rPr>
        <w:t>2号转子：2×8×0.2ml</w:t>
      </w:r>
      <w:r>
        <w:rPr>
          <w:rFonts w:hint="eastAsia" w:ascii="宋体" w:hAnsi="宋体" w:eastAsia="宋体" w:cs="宋体"/>
          <w:b w:val="0"/>
          <w:bCs w:val="0"/>
          <w:color w:val="auto"/>
          <w:sz w:val="24"/>
          <w:lang w:eastAsia="zh-CN"/>
        </w:rPr>
        <w:t>；</w:t>
      </w:r>
    </w:p>
    <w:p>
      <w:pPr>
        <w:pageBreakBefore w:val="0"/>
        <w:tabs>
          <w:tab w:val="left" w:pos="2730"/>
          <w:tab w:val="left" w:pos="2835"/>
        </w:tabs>
        <w:kinsoku/>
        <w:wordWrap/>
        <w:overflowPunct/>
        <w:topLinePunct w:val="0"/>
        <w:autoSpaceDE/>
        <w:autoSpaceDN/>
        <w:bidi w:val="0"/>
        <w:adjustRightInd w:val="0"/>
        <w:snapToGrid w:val="0"/>
        <w:spacing w:before="157" w:beforeLines="50" w:beforeAutospacing="0" w:after="157" w:afterLines="50" w:afterAutospacing="0" w:line="360" w:lineRule="auto"/>
        <w:ind w:firstLine="0" w:firstLineChars="0"/>
        <w:jc w:val="center"/>
        <w:outlineLvl w:val="1"/>
        <w:rPr>
          <w:rFonts w:hint="eastAsia" w:ascii="宋体" w:hAnsi="宋体" w:eastAsia="宋体" w:cs="宋体"/>
          <w:b w:val="0"/>
          <w:bCs w:val="0"/>
          <w:color w:val="auto"/>
          <w:sz w:val="24"/>
        </w:rPr>
      </w:pPr>
      <w:r>
        <w:rPr>
          <w:rFonts w:hint="eastAsia" w:ascii="宋体" w:hAnsi="宋体" w:eastAsia="宋体" w:cs="宋体"/>
          <w:b/>
          <w:bCs/>
          <w:color w:val="auto"/>
          <w:sz w:val="24"/>
          <w:lang w:eastAsia="zh-CN"/>
        </w:rPr>
        <w:t>（三）</w:t>
      </w:r>
      <w:r>
        <w:rPr>
          <w:rFonts w:hint="eastAsia" w:ascii="宋体" w:hAnsi="宋体" w:eastAsia="宋体" w:cs="宋体"/>
          <w:b/>
          <w:bCs/>
          <w:color w:val="auto"/>
          <w:sz w:val="24"/>
        </w:rPr>
        <w:t>台式高速离心机技术参数</w:t>
      </w:r>
    </w:p>
    <w:p>
      <w:pPr>
        <w:pageBreakBefore w:val="0"/>
        <w:tabs>
          <w:tab w:val="left" w:pos="2730"/>
          <w:tab w:val="left" w:pos="2835"/>
        </w:tabs>
        <w:kinsoku/>
        <w:wordWrap/>
        <w:overflowPunct/>
        <w:topLinePunct w:val="0"/>
        <w:autoSpaceDE/>
        <w:autoSpaceDN/>
        <w:bidi w:val="0"/>
        <w:adjustRightInd w:val="0"/>
        <w:snapToGrid w:val="0"/>
        <w:spacing w:before="157" w:beforeLines="50" w:beforeAutospacing="0" w:after="157" w:afterLines="50" w:afterAutospacing="0" w:line="360" w:lineRule="auto"/>
        <w:ind w:firstLine="0" w:firstLineChars="0"/>
        <w:outlineLvl w:val="1"/>
        <w:rPr>
          <w:rFonts w:hint="eastAsia" w:ascii="宋体" w:hAnsi="宋体" w:eastAsia="宋体" w:cs="宋体"/>
          <w:b w:val="0"/>
          <w:bCs w:val="0"/>
          <w:color w:val="auto"/>
          <w:sz w:val="24"/>
        </w:rPr>
      </w:pPr>
      <w:r>
        <w:rPr>
          <w:rFonts w:hint="eastAsia" w:ascii="宋体" w:hAnsi="宋体" w:eastAsia="宋体" w:cs="宋体"/>
          <w:b w:val="0"/>
          <w:bCs w:val="0"/>
          <w:color w:val="auto"/>
          <w:sz w:val="24"/>
        </w:rPr>
        <w:t>1</w:t>
      </w:r>
      <w:r>
        <w:rPr>
          <w:rFonts w:hint="eastAsia" w:ascii="宋体" w:hAnsi="宋体" w:eastAsia="宋体" w:cs="宋体"/>
          <w:b w:val="0"/>
          <w:bCs w:val="0"/>
          <w:color w:val="auto"/>
          <w:sz w:val="24"/>
          <w:lang w:val="en-US" w:eastAsia="zh-CN"/>
        </w:rPr>
        <w:t>.</w:t>
      </w:r>
      <w:r>
        <w:rPr>
          <w:rFonts w:hint="eastAsia" w:ascii="宋体" w:hAnsi="宋体" w:eastAsia="宋体" w:cs="宋体"/>
          <w:b w:val="0"/>
          <w:bCs w:val="0"/>
          <w:color w:val="auto"/>
          <w:sz w:val="24"/>
        </w:rPr>
        <w:t>最大转速</w:t>
      </w:r>
      <w:r>
        <w:rPr>
          <w:rFonts w:hint="eastAsia" w:ascii="宋体" w:hAnsi="宋体" w:eastAsia="宋体" w:cs="宋体"/>
          <w:b w:val="0"/>
          <w:bCs w:val="0"/>
          <w:color w:val="auto"/>
          <w:sz w:val="24"/>
          <w:lang w:eastAsia="zh-CN"/>
        </w:rPr>
        <w:t>：</w:t>
      </w:r>
      <w:r>
        <w:rPr>
          <w:rFonts w:hint="eastAsia" w:ascii="宋体" w:hAnsi="宋体" w:eastAsia="宋体" w:cs="宋体"/>
          <w:b w:val="0"/>
          <w:bCs w:val="0"/>
          <w:color w:val="auto"/>
          <w:sz w:val="24"/>
        </w:rPr>
        <w:t>16500r/min</w:t>
      </w:r>
      <w:r>
        <w:rPr>
          <w:rFonts w:hint="eastAsia" w:ascii="宋体" w:hAnsi="宋体" w:eastAsia="宋体" w:cs="宋体"/>
          <w:b w:val="0"/>
          <w:bCs w:val="0"/>
          <w:color w:val="auto"/>
          <w:sz w:val="24"/>
          <w:lang w:eastAsia="zh-CN"/>
        </w:rPr>
        <w:t>；</w:t>
      </w:r>
      <w:r>
        <w:rPr>
          <w:rFonts w:hint="eastAsia" w:ascii="宋体" w:hAnsi="宋体" w:eastAsia="宋体" w:cs="宋体"/>
          <w:b w:val="0"/>
          <w:bCs w:val="0"/>
          <w:color w:val="auto"/>
          <w:sz w:val="24"/>
        </w:rPr>
        <w:t xml:space="preserve">    </w:t>
      </w:r>
    </w:p>
    <w:p>
      <w:pPr>
        <w:pageBreakBefore w:val="0"/>
        <w:tabs>
          <w:tab w:val="left" w:pos="2730"/>
          <w:tab w:val="left" w:pos="2835"/>
        </w:tabs>
        <w:kinsoku/>
        <w:wordWrap/>
        <w:overflowPunct/>
        <w:topLinePunct w:val="0"/>
        <w:autoSpaceDE/>
        <w:autoSpaceDN/>
        <w:bidi w:val="0"/>
        <w:adjustRightInd w:val="0"/>
        <w:snapToGrid w:val="0"/>
        <w:spacing w:before="157" w:beforeLines="50" w:beforeAutospacing="0" w:after="157" w:afterLines="50" w:afterAutospacing="0" w:line="360" w:lineRule="auto"/>
        <w:ind w:firstLine="0" w:firstLineChars="0"/>
        <w:outlineLvl w:val="1"/>
        <w:rPr>
          <w:rFonts w:hint="eastAsia" w:ascii="宋体" w:hAnsi="宋体" w:eastAsia="宋体" w:cs="宋体"/>
          <w:b w:val="0"/>
          <w:bCs w:val="0"/>
          <w:color w:val="auto"/>
          <w:sz w:val="24"/>
        </w:rPr>
      </w:pPr>
      <w:r>
        <w:rPr>
          <w:rFonts w:hint="eastAsia" w:ascii="宋体" w:hAnsi="宋体" w:eastAsia="宋体" w:cs="宋体"/>
          <w:b w:val="0"/>
          <w:bCs w:val="0"/>
          <w:color w:val="auto"/>
          <w:sz w:val="24"/>
        </w:rPr>
        <w:t>2</w:t>
      </w:r>
      <w:r>
        <w:rPr>
          <w:rFonts w:hint="eastAsia" w:ascii="宋体" w:hAnsi="宋体" w:eastAsia="宋体" w:cs="宋体"/>
          <w:b w:val="0"/>
          <w:bCs w:val="0"/>
          <w:color w:val="auto"/>
          <w:sz w:val="24"/>
          <w:lang w:val="en-US" w:eastAsia="zh-CN"/>
        </w:rPr>
        <w:t>.</w:t>
      </w:r>
      <w:r>
        <w:rPr>
          <w:rFonts w:hint="eastAsia" w:ascii="宋体" w:hAnsi="宋体" w:eastAsia="宋体" w:cs="宋体"/>
          <w:b w:val="0"/>
          <w:bCs w:val="0"/>
          <w:color w:val="auto"/>
          <w:sz w:val="24"/>
        </w:rPr>
        <w:t>最大离心力</w:t>
      </w:r>
      <w:r>
        <w:rPr>
          <w:rFonts w:hint="eastAsia" w:ascii="宋体" w:hAnsi="宋体" w:eastAsia="宋体" w:cs="宋体"/>
          <w:b w:val="0"/>
          <w:bCs w:val="0"/>
          <w:color w:val="auto"/>
          <w:sz w:val="24"/>
          <w:lang w:eastAsia="zh-CN"/>
        </w:rPr>
        <w:t>：</w:t>
      </w:r>
      <w:r>
        <w:rPr>
          <w:rFonts w:hint="eastAsia" w:ascii="宋体" w:hAnsi="宋体" w:eastAsia="宋体" w:cs="宋体"/>
          <w:b w:val="0"/>
          <w:bCs w:val="0"/>
          <w:color w:val="auto"/>
          <w:sz w:val="24"/>
        </w:rPr>
        <w:t>19250×g</w:t>
      </w:r>
      <w:r>
        <w:rPr>
          <w:rFonts w:hint="eastAsia" w:ascii="宋体" w:hAnsi="宋体" w:eastAsia="宋体" w:cs="宋体"/>
          <w:b w:val="0"/>
          <w:bCs w:val="0"/>
          <w:color w:val="auto"/>
          <w:sz w:val="24"/>
          <w:lang w:eastAsia="zh-CN"/>
        </w:rPr>
        <w:t>；</w:t>
      </w:r>
      <w:r>
        <w:rPr>
          <w:rFonts w:hint="eastAsia" w:ascii="宋体" w:hAnsi="宋体" w:eastAsia="宋体" w:cs="宋体"/>
          <w:b w:val="0"/>
          <w:bCs w:val="0"/>
          <w:color w:val="auto"/>
          <w:sz w:val="24"/>
        </w:rPr>
        <w:t xml:space="preserve">    </w:t>
      </w:r>
    </w:p>
    <w:p>
      <w:pPr>
        <w:pageBreakBefore w:val="0"/>
        <w:tabs>
          <w:tab w:val="left" w:pos="2730"/>
          <w:tab w:val="left" w:pos="2835"/>
        </w:tabs>
        <w:kinsoku/>
        <w:wordWrap/>
        <w:overflowPunct/>
        <w:topLinePunct w:val="0"/>
        <w:autoSpaceDE/>
        <w:autoSpaceDN/>
        <w:bidi w:val="0"/>
        <w:adjustRightInd w:val="0"/>
        <w:snapToGrid w:val="0"/>
        <w:spacing w:before="157" w:beforeLines="50" w:beforeAutospacing="0" w:after="157" w:afterLines="50" w:afterAutospacing="0" w:line="360" w:lineRule="auto"/>
        <w:ind w:firstLine="0" w:firstLineChars="0"/>
        <w:outlineLvl w:val="1"/>
        <w:rPr>
          <w:rFonts w:hint="eastAsia" w:ascii="宋体" w:hAnsi="宋体" w:eastAsia="宋体" w:cs="宋体"/>
          <w:b w:val="0"/>
          <w:bCs w:val="0"/>
          <w:color w:val="auto"/>
          <w:sz w:val="24"/>
        </w:rPr>
      </w:pPr>
      <w:r>
        <w:rPr>
          <w:rFonts w:hint="eastAsia" w:ascii="宋体" w:hAnsi="宋体" w:eastAsia="宋体" w:cs="宋体"/>
          <w:b w:val="0"/>
          <w:bCs w:val="0"/>
          <w:color w:val="auto"/>
          <w:sz w:val="24"/>
        </w:rPr>
        <w:t>3</w:t>
      </w:r>
      <w:r>
        <w:rPr>
          <w:rFonts w:hint="eastAsia" w:ascii="宋体" w:hAnsi="宋体" w:eastAsia="宋体" w:cs="宋体"/>
          <w:b w:val="0"/>
          <w:bCs w:val="0"/>
          <w:color w:val="auto"/>
          <w:sz w:val="24"/>
          <w:lang w:val="en-US" w:eastAsia="zh-CN"/>
        </w:rPr>
        <w:t>.</w:t>
      </w:r>
      <w:r>
        <w:rPr>
          <w:rFonts w:hint="eastAsia" w:ascii="宋体" w:hAnsi="宋体" w:eastAsia="宋体" w:cs="宋体"/>
          <w:b w:val="0"/>
          <w:bCs w:val="0"/>
          <w:color w:val="auto"/>
          <w:sz w:val="24"/>
        </w:rPr>
        <w:t>定时范围</w:t>
      </w:r>
      <w:r>
        <w:rPr>
          <w:rFonts w:hint="eastAsia" w:ascii="宋体" w:hAnsi="宋体" w:eastAsia="宋体" w:cs="宋体"/>
          <w:b w:val="0"/>
          <w:bCs w:val="0"/>
          <w:color w:val="auto"/>
          <w:sz w:val="24"/>
          <w:lang w:eastAsia="zh-CN"/>
        </w:rPr>
        <w:t>：</w:t>
      </w:r>
      <w:r>
        <w:rPr>
          <w:rFonts w:hint="eastAsia" w:ascii="宋体" w:hAnsi="宋体" w:eastAsia="宋体" w:cs="宋体"/>
          <w:b w:val="0"/>
          <w:bCs w:val="0"/>
          <w:color w:val="auto"/>
          <w:sz w:val="24"/>
        </w:rPr>
        <w:t>0～9h99min</w:t>
      </w:r>
      <w:r>
        <w:rPr>
          <w:rFonts w:hint="eastAsia" w:ascii="宋体" w:hAnsi="宋体" w:eastAsia="宋体" w:cs="宋体"/>
          <w:b w:val="0"/>
          <w:bCs w:val="0"/>
          <w:color w:val="auto"/>
          <w:sz w:val="24"/>
          <w:lang w:eastAsia="zh-CN"/>
        </w:rPr>
        <w:t>；</w:t>
      </w:r>
      <w:r>
        <w:rPr>
          <w:rFonts w:hint="eastAsia" w:ascii="宋体" w:hAnsi="宋体" w:eastAsia="宋体" w:cs="宋体"/>
          <w:b w:val="0"/>
          <w:bCs w:val="0"/>
          <w:color w:val="auto"/>
          <w:sz w:val="24"/>
        </w:rPr>
        <w:t xml:space="preserve"> </w:t>
      </w:r>
    </w:p>
    <w:p>
      <w:pPr>
        <w:pageBreakBefore w:val="0"/>
        <w:tabs>
          <w:tab w:val="left" w:pos="2730"/>
          <w:tab w:val="left" w:pos="2835"/>
        </w:tabs>
        <w:kinsoku/>
        <w:wordWrap/>
        <w:overflowPunct/>
        <w:topLinePunct w:val="0"/>
        <w:autoSpaceDE/>
        <w:autoSpaceDN/>
        <w:bidi w:val="0"/>
        <w:adjustRightInd w:val="0"/>
        <w:snapToGrid w:val="0"/>
        <w:spacing w:before="157" w:beforeLines="50" w:beforeAutospacing="0" w:after="157" w:afterLines="50" w:afterAutospacing="0" w:line="360" w:lineRule="auto"/>
        <w:ind w:firstLine="0" w:firstLineChars="0"/>
        <w:outlineLvl w:val="1"/>
        <w:rPr>
          <w:rFonts w:hint="eastAsia" w:ascii="宋体" w:hAnsi="宋体" w:eastAsia="宋体" w:cs="宋体"/>
          <w:b w:val="0"/>
          <w:bCs w:val="0"/>
          <w:color w:val="auto"/>
          <w:sz w:val="24"/>
        </w:rPr>
      </w:pPr>
      <w:r>
        <w:rPr>
          <w:rFonts w:hint="eastAsia" w:ascii="宋体" w:hAnsi="宋体" w:eastAsia="宋体" w:cs="宋体"/>
          <w:b w:val="0"/>
          <w:bCs w:val="0"/>
          <w:color w:val="auto"/>
          <w:sz w:val="24"/>
        </w:rPr>
        <w:t>4</w:t>
      </w:r>
      <w:r>
        <w:rPr>
          <w:rFonts w:hint="eastAsia" w:ascii="宋体" w:hAnsi="宋体" w:eastAsia="宋体" w:cs="宋体"/>
          <w:b w:val="0"/>
          <w:bCs w:val="0"/>
          <w:color w:val="auto"/>
          <w:sz w:val="24"/>
          <w:lang w:val="en-US" w:eastAsia="zh-CN"/>
        </w:rPr>
        <w:t>.</w:t>
      </w:r>
      <w:r>
        <w:rPr>
          <w:rFonts w:hint="eastAsia" w:ascii="宋体" w:hAnsi="宋体" w:eastAsia="宋体" w:cs="宋体"/>
          <w:b w:val="0"/>
          <w:bCs w:val="0"/>
          <w:color w:val="auto"/>
          <w:sz w:val="24"/>
        </w:rPr>
        <w:t>整机噪音</w:t>
      </w:r>
      <w:r>
        <w:rPr>
          <w:rFonts w:hint="eastAsia" w:ascii="宋体" w:hAnsi="宋体" w:eastAsia="宋体" w:cs="宋体"/>
          <w:b w:val="0"/>
          <w:bCs w:val="0"/>
          <w:color w:val="auto"/>
          <w:sz w:val="24"/>
          <w:lang w:eastAsia="zh-CN"/>
        </w:rPr>
        <w:t>：</w:t>
      </w:r>
      <w:r>
        <w:rPr>
          <w:rFonts w:hint="eastAsia" w:ascii="宋体" w:hAnsi="宋体" w:eastAsia="宋体" w:cs="宋体"/>
          <w:b w:val="0"/>
          <w:bCs w:val="0"/>
          <w:color w:val="auto"/>
          <w:sz w:val="24"/>
        </w:rPr>
        <w:t>&lt;58dB</w:t>
      </w:r>
      <w:r>
        <w:rPr>
          <w:rFonts w:hint="eastAsia" w:ascii="宋体" w:hAnsi="宋体" w:eastAsia="宋体" w:cs="宋体"/>
          <w:b w:val="0"/>
          <w:bCs w:val="0"/>
          <w:color w:val="auto"/>
          <w:sz w:val="24"/>
          <w:lang w:eastAsia="zh-CN"/>
        </w:rPr>
        <w:t>；</w:t>
      </w:r>
      <w:r>
        <w:rPr>
          <w:rFonts w:hint="eastAsia" w:ascii="宋体" w:hAnsi="宋体" w:eastAsia="宋体" w:cs="宋体"/>
          <w:b w:val="0"/>
          <w:bCs w:val="0"/>
          <w:color w:val="auto"/>
          <w:sz w:val="24"/>
        </w:rPr>
        <w:t xml:space="preserve"> </w:t>
      </w:r>
    </w:p>
    <w:p>
      <w:pPr>
        <w:pageBreakBefore w:val="0"/>
        <w:tabs>
          <w:tab w:val="left" w:pos="2730"/>
          <w:tab w:val="left" w:pos="2835"/>
        </w:tabs>
        <w:kinsoku/>
        <w:wordWrap/>
        <w:overflowPunct/>
        <w:topLinePunct w:val="0"/>
        <w:autoSpaceDE/>
        <w:autoSpaceDN/>
        <w:bidi w:val="0"/>
        <w:adjustRightInd w:val="0"/>
        <w:snapToGrid w:val="0"/>
        <w:spacing w:before="157" w:beforeLines="50" w:beforeAutospacing="0" w:after="157" w:afterLines="50" w:afterAutospacing="0" w:line="360" w:lineRule="auto"/>
        <w:ind w:firstLine="0" w:firstLineChars="0"/>
        <w:outlineLvl w:val="1"/>
        <w:rPr>
          <w:rFonts w:hint="eastAsia" w:ascii="宋体" w:hAnsi="宋体" w:eastAsia="宋体" w:cs="宋体"/>
          <w:b w:val="0"/>
          <w:bCs w:val="0"/>
          <w:color w:val="auto"/>
          <w:sz w:val="24"/>
        </w:rPr>
      </w:pPr>
      <w:r>
        <w:rPr>
          <w:rFonts w:hint="eastAsia" w:ascii="宋体" w:hAnsi="宋体" w:eastAsia="宋体" w:cs="宋体"/>
          <w:b w:val="0"/>
          <w:bCs w:val="0"/>
          <w:color w:val="auto"/>
          <w:sz w:val="24"/>
        </w:rPr>
        <w:t>5</w:t>
      </w:r>
      <w:r>
        <w:rPr>
          <w:rFonts w:hint="eastAsia" w:ascii="宋体" w:hAnsi="宋体" w:eastAsia="宋体" w:cs="宋体"/>
          <w:b w:val="0"/>
          <w:bCs w:val="0"/>
          <w:color w:val="auto"/>
          <w:sz w:val="24"/>
          <w:lang w:val="en-US" w:eastAsia="zh-CN"/>
        </w:rPr>
        <w:t>.</w:t>
      </w:r>
      <w:r>
        <w:rPr>
          <w:rFonts w:hint="eastAsia" w:ascii="宋体" w:hAnsi="宋体" w:eastAsia="宋体" w:cs="宋体"/>
          <w:b w:val="0"/>
          <w:bCs w:val="0"/>
          <w:color w:val="auto"/>
          <w:sz w:val="24"/>
        </w:rPr>
        <w:t>转速精度</w:t>
      </w:r>
      <w:r>
        <w:rPr>
          <w:rFonts w:hint="eastAsia" w:ascii="宋体" w:hAnsi="宋体" w:eastAsia="宋体" w:cs="宋体"/>
          <w:b w:val="0"/>
          <w:bCs w:val="0"/>
          <w:color w:val="auto"/>
          <w:sz w:val="24"/>
          <w:lang w:eastAsia="zh-CN"/>
        </w:rPr>
        <w:t>：</w:t>
      </w:r>
      <w:r>
        <w:rPr>
          <w:rFonts w:hint="eastAsia" w:ascii="宋体" w:hAnsi="宋体" w:eastAsia="宋体" w:cs="宋体"/>
          <w:b w:val="0"/>
          <w:bCs w:val="0"/>
          <w:color w:val="auto"/>
          <w:sz w:val="24"/>
        </w:rPr>
        <w:t>±20r/min</w:t>
      </w:r>
      <w:r>
        <w:rPr>
          <w:rFonts w:hint="eastAsia" w:ascii="宋体" w:hAnsi="宋体" w:eastAsia="宋体" w:cs="宋体"/>
          <w:b w:val="0"/>
          <w:bCs w:val="0"/>
          <w:color w:val="auto"/>
          <w:sz w:val="24"/>
          <w:lang w:eastAsia="zh-CN"/>
        </w:rPr>
        <w:t>；</w:t>
      </w:r>
      <w:r>
        <w:rPr>
          <w:rFonts w:hint="eastAsia" w:ascii="宋体" w:hAnsi="宋体" w:eastAsia="宋体" w:cs="宋体"/>
          <w:b w:val="0"/>
          <w:bCs w:val="0"/>
          <w:color w:val="auto"/>
          <w:sz w:val="24"/>
        </w:rPr>
        <w:t xml:space="preserve"> </w:t>
      </w:r>
    </w:p>
    <w:p>
      <w:pPr>
        <w:pageBreakBefore w:val="0"/>
        <w:tabs>
          <w:tab w:val="left" w:pos="2730"/>
          <w:tab w:val="left" w:pos="2835"/>
        </w:tabs>
        <w:kinsoku/>
        <w:wordWrap/>
        <w:overflowPunct/>
        <w:topLinePunct w:val="0"/>
        <w:autoSpaceDE/>
        <w:autoSpaceDN/>
        <w:bidi w:val="0"/>
        <w:adjustRightInd w:val="0"/>
        <w:snapToGrid w:val="0"/>
        <w:spacing w:before="157" w:beforeLines="50" w:beforeAutospacing="0" w:after="157" w:afterLines="50" w:afterAutospacing="0" w:line="360" w:lineRule="auto"/>
        <w:ind w:firstLine="0" w:firstLineChars="0"/>
        <w:outlineLvl w:val="1"/>
        <w:rPr>
          <w:rFonts w:hint="eastAsia" w:ascii="宋体" w:hAnsi="宋体" w:eastAsia="宋体" w:cs="宋体"/>
          <w:b w:val="0"/>
          <w:bCs w:val="0"/>
          <w:color w:val="auto"/>
          <w:sz w:val="24"/>
        </w:rPr>
      </w:pPr>
      <w:r>
        <w:rPr>
          <w:rFonts w:hint="eastAsia" w:ascii="宋体" w:hAnsi="宋体" w:eastAsia="宋体" w:cs="宋体"/>
          <w:b w:val="0"/>
          <w:bCs w:val="0"/>
          <w:color w:val="auto"/>
          <w:sz w:val="24"/>
        </w:rPr>
        <w:t>6</w:t>
      </w:r>
      <w:r>
        <w:rPr>
          <w:rFonts w:hint="eastAsia" w:ascii="宋体" w:hAnsi="宋体" w:eastAsia="宋体" w:cs="宋体"/>
          <w:b w:val="0"/>
          <w:bCs w:val="0"/>
          <w:color w:val="auto"/>
          <w:sz w:val="24"/>
          <w:lang w:val="en-US" w:eastAsia="zh-CN"/>
        </w:rPr>
        <w:t>.</w:t>
      </w:r>
      <w:r>
        <w:rPr>
          <w:rFonts w:hint="eastAsia" w:ascii="宋体" w:hAnsi="宋体" w:eastAsia="宋体" w:cs="宋体"/>
          <w:b w:val="0"/>
          <w:bCs w:val="0"/>
          <w:color w:val="auto"/>
          <w:sz w:val="24"/>
        </w:rPr>
        <w:t>温控范围</w:t>
      </w:r>
      <w:r>
        <w:rPr>
          <w:rFonts w:hint="eastAsia" w:ascii="宋体" w:hAnsi="宋体" w:eastAsia="宋体" w:cs="宋体"/>
          <w:b w:val="0"/>
          <w:bCs w:val="0"/>
          <w:color w:val="auto"/>
          <w:sz w:val="24"/>
          <w:lang w:eastAsia="zh-CN"/>
        </w:rPr>
        <w:t>：</w:t>
      </w:r>
      <w:r>
        <w:rPr>
          <w:rFonts w:hint="eastAsia" w:ascii="宋体" w:hAnsi="宋体" w:eastAsia="宋体" w:cs="宋体"/>
          <w:b w:val="0"/>
          <w:bCs w:val="0"/>
          <w:color w:val="auto"/>
          <w:sz w:val="24"/>
        </w:rPr>
        <w:t>-20℃～+40℃</w:t>
      </w:r>
      <w:r>
        <w:rPr>
          <w:rFonts w:hint="eastAsia" w:ascii="宋体" w:hAnsi="宋体" w:eastAsia="宋体" w:cs="宋体"/>
          <w:b w:val="0"/>
          <w:bCs w:val="0"/>
          <w:color w:val="auto"/>
          <w:sz w:val="24"/>
          <w:lang w:eastAsia="zh-CN"/>
        </w:rPr>
        <w:t>；</w:t>
      </w:r>
      <w:r>
        <w:rPr>
          <w:rFonts w:hint="eastAsia" w:ascii="宋体" w:hAnsi="宋体" w:eastAsia="宋体" w:cs="宋体"/>
          <w:b w:val="0"/>
          <w:bCs w:val="0"/>
          <w:color w:val="auto"/>
          <w:sz w:val="24"/>
        </w:rPr>
        <w:t xml:space="preserve"> </w:t>
      </w:r>
    </w:p>
    <w:p>
      <w:pPr>
        <w:pageBreakBefore w:val="0"/>
        <w:tabs>
          <w:tab w:val="left" w:pos="2730"/>
          <w:tab w:val="left" w:pos="2835"/>
        </w:tabs>
        <w:kinsoku/>
        <w:wordWrap/>
        <w:overflowPunct/>
        <w:topLinePunct w:val="0"/>
        <w:autoSpaceDE/>
        <w:autoSpaceDN/>
        <w:bidi w:val="0"/>
        <w:adjustRightInd w:val="0"/>
        <w:snapToGrid w:val="0"/>
        <w:spacing w:before="157" w:beforeLines="50" w:beforeAutospacing="0" w:after="157" w:afterLines="50" w:afterAutospacing="0" w:line="360" w:lineRule="auto"/>
        <w:ind w:firstLine="0" w:firstLineChars="0"/>
        <w:outlineLvl w:val="1"/>
        <w:rPr>
          <w:rFonts w:hint="eastAsia" w:ascii="宋体" w:hAnsi="宋体" w:eastAsia="宋体" w:cs="宋体"/>
          <w:b w:val="0"/>
          <w:bCs w:val="0"/>
          <w:color w:val="auto"/>
          <w:sz w:val="24"/>
        </w:rPr>
      </w:pPr>
      <w:r>
        <w:rPr>
          <w:rFonts w:hint="eastAsia" w:ascii="宋体" w:hAnsi="宋体" w:eastAsia="宋体" w:cs="宋体"/>
          <w:b w:val="0"/>
          <w:bCs w:val="0"/>
          <w:color w:val="auto"/>
          <w:sz w:val="24"/>
        </w:rPr>
        <w:t>7</w:t>
      </w:r>
      <w:r>
        <w:rPr>
          <w:rFonts w:hint="eastAsia" w:ascii="宋体" w:hAnsi="宋体" w:eastAsia="宋体" w:cs="宋体"/>
          <w:b w:val="0"/>
          <w:bCs w:val="0"/>
          <w:color w:val="auto"/>
          <w:sz w:val="24"/>
          <w:lang w:val="en-US" w:eastAsia="zh-CN"/>
        </w:rPr>
        <w:t>.</w:t>
      </w:r>
      <w:r>
        <w:rPr>
          <w:rFonts w:hint="eastAsia" w:ascii="宋体" w:hAnsi="宋体" w:eastAsia="宋体" w:cs="宋体"/>
          <w:b w:val="0"/>
          <w:bCs w:val="0"/>
          <w:color w:val="auto"/>
          <w:sz w:val="24"/>
        </w:rPr>
        <w:t>温控精度</w:t>
      </w:r>
      <w:r>
        <w:rPr>
          <w:rFonts w:hint="eastAsia" w:ascii="宋体" w:hAnsi="宋体" w:eastAsia="宋体" w:cs="宋体"/>
          <w:b w:val="0"/>
          <w:bCs w:val="0"/>
          <w:color w:val="auto"/>
          <w:sz w:val="24"/>
          <w:lang w:eastAsia="zh-CN"/>
        </w:rPr>
        <w:t>：</w:t>
      </w:r>
      <w:r>
        <w:rPr>
          <w:rFonts w:hint="eastAsia" w:ascii="宋体" w:hAnsi="宋体" w:eastAsia="宋体" w:cs="宋体"/>
          <w:b w:val="0"/>
          <w:bCs w:val="0"/>
          <w:color w:val="auto"/>
          <w:sz w:val="24"/>
        </w:rPr>
        <w:t>±1℃</w:t>
      </w:r>
      <w:r>
        <w:rPr>
          <w:rFonts w:hint="eastAsia" w:ascii="宋体" w:hAnsi="宋体" w:eastAsia="宋体" w:cs="宋体"/>
          <w:b w:val="0"/>
          <w:bCs w:val="0"/>
          <w:color w:val="auto"/>
          <w:sz w:val="24"/>
          <w:lang w:eastAsia="zh-CN"/>
        </w:rPr>
        <w:t>；</w:t>
      </w:r>
      <w:r>
        <w:rPr>
          <w:rFonts w:hint="eastAsia" w:ascii="宋体" w:hAnsi="宋体" w:eastAsia="宋体" w:cs="宋体"/>
          <w:b w:val="0"/>
          <w:bCs w:val="0"/>
          <w:color w:val="auto"/>
          <w:sz w:val="24"/>
        </w:rPr>
        <w:t xml:space="preserve"> </w:t>
      </w:r>
    </w:p>
    <w:p>
      <w:pPr>
        <w:pageBreakBefore w:val="0"/>
        <w:tabs>
          <w:tab w:val="left" w:pos="2730"/>
          <w:tab w:val="left" w:pos="2835"/>
        </w:tabs>
        <w:kinsoku/>
        <w:wordWrap/>
        <w:overflowPunct/>
        <w:topLinePunct w:val="0"/>
        <w:autoSpaceDE/>
        <w:autoSpaceDN/>
        <w:bidi w:val="0"/>
        <w:adjustRightInd w:val="0"/>
        <w:snapToGrid w:val="0"/>
        <w:spacing w:before="157" w:beforeLines="50" w:beforeAutospacing="0" w:after="157" w:afterLines="50" w:afterAutospacing="0" w:line="360" w:lineRule="auto"/>
        <w:ind w:firstLine="0" w:firstLineChars="0"/>
        <w:outlineLvl w:val="1"/>
        <w:rPr>
          <w:rFonts w:hint="eastAsia" w:ascii="宋体" w:hAnsi="宋体" w:eastAsia="宋体" w:cs="宋体"/>
          <w:b w:val="0"/>
          <w:bCs w:val="0"/>
          <w:color w:val="auto"/>
          <w:sz w:val="24"/>
        </w:rPr>
      </w:pPr>
      <w:r>
        <w:rPr>
          <w:rFonts w:hint="eastAsia" w:ascii="宋体" w:hAnsi="宋体" w:eastAsia="宋体" w:cs="宋体"/>
          <w:b w:val="0"/>
          <w:bCs w:val="0"/>
          <w:color w:val="auto"/>
          <w:sz w:val="24"/>
        </w:rPr>
        <w:t>8</w:t>
      </w:r>
      <w:r>
        <w:rPr>
          <w:rFonts w:hint="eastAsia" w:ascii="宋体" w:hAnsi="宋体" w:eastAsia="宋体" w:cs="宋体"/>
          <w:b w:val="0"/>
          <w:bCs w:val="0"/>
          <w:color w:val="auto"/>
          <w:sz w:val="24"/>
          <w:lang w:val="en-US" w:eastAsia="zh-CN"/>
        </w:rPr>
        <w:t>.</w:t>
      </w:r>
      <w:r>
        <w:rPr>
          <w:rFonts w:hint="eastAsia" w:ascii="宋体" w:hAnsi="宋体" w:eastAsia="宋体" w:cs="宋体"/>
          <w:b w:val="0"/>
          <w:bCs w:val="0"/>
          <w:color w:val="auto"/>
          <w:sz w:val="24"/>
        </w:rPr>
        <w:t>电    源</w:t>
      </w:r>
      <w:r>
        <w:rPr>
          <w:rFonts w:hint="eastAsia" w:ascii="宋体" w:hAnsi="宋体" w:eastAsia="宋体" w:cs="宋体"/>
          <w:b w:val="0"/>
          <w:bCs w:val="0"/>
          <w:color w:val="auto"/>
          <w:sz w:val="24"/>
          <w:lang w:eastAsia="zh-CN"/>
        </w:rPr>
        <w:t>：</w:t>
      </w:r>
      <w:r>
        <w:rPr>
          <w:rFonts w:hint="eastAsia" w:ascii="宋体" w:hAnsi="宋体" w:eastAsia="宋体" w:cs="宋体"/>
          <w:b w:val="0"/>
          <w:bCs w:val="0"/>
          <w:color w:val="auto"/>
          <w:sz w:val="24"/>
        </w:rPr>
        <w:t>AC220V  50HZ　15A</w:t>
      </w:r>
      <w:r>
        <w:rPr>
          <w:rFonts w:hint="eastAsia" w:ascii="宋体" w:hAnsi="宋体" w:eastAsia="宋体" w:cs="宋体"/>
          <w:b w:val="0"/>
          <w:bCs w:val="0"/>
          <w:color w:val="auto"/>
          <w:sz w:val="24"/>
          <w:lang w:eastAsia="zh-CN"/>
        </w:rPr>
        <w:t>；</w:t>
      </w:r>
      <w:r>
        <w:rPr>
          <w:rFonts w:hint="eastAsia" w:ascii="宋体" w:hAnsi="宋体" w:eastAsia="宋体" w:cs="宋体"/>
          <w:b w:val="0"/>
          <w:bCs w:val="0"/>
          <w:color w:val="auto"/>
          <w:sz w:val="24"/>
        </w:rPr>
        <w:t xml:space="preserve"> </w:t>
      </w:r>
    </w:p>
    <w:p>
      <w:pPr>
        <w:pageBreakBefore w:val="0"/>
        <w:tabs>
          <w:tab w:val="left" w:pos="2730"/>
          <w:tab w:val="left" w:pos="2835"/>
        </w:tabs>
        <w:kinsoku/>
        <w:wordWrap/>
        <w:overflowPunct/>
        <w:topLinePunct w:val="0"/>
        <w:autoSpaceDE/>
        <w:autoSpaceDN/>
        <w:bidi w:val="0"/>
        <w:adjustRightInd w:val="0"/>
        <w:snapToGrid w:val="0"/>
        <w:spacing w:before="157" w:beforeLines="50" w:beforeAutospacing="0" w:after="157" w:afterLines="50" w:afterAutospacing="0" w:line="360" w:lineRule="auto"/>
        <w:ind w:firstLine="0" w:firstLineChars="0"/>
        <w:outlineLvl w:val="1"/>
        <w:rPr>
          <w:rFonts w:hint="eastAsia" w:ascii="宋体" w:hAnsi="宋体" w:eastAsia="宋体" w:cs="宋体"/>
          <w:b w:val="0"/>
          <w:bCs w:val="0"/>
          <w:color w:val="auto"/>
          <w:sz w:val="24"/>
        </w:rPr>
      </w:pPr>
      <w:r>
        <w:rPr>
          <w:rFonts w:hint="eastAsia" w:ascii="宋体" w:hAnsi="宋体" w:eastAsia="宋体" w:cs="宋体"/>
          <w:b w:val="0"/>
          <w:bCs w:val="0"/>
          <w:color w:val="auto"/>
          <w:sz w:val="24"/>
        </w:rPr>
        <w:t>9</w:t>
      </w:r>
      <w:r>
        <w:rPr>
          <w:rFonts w:hint="eastAsia" w:ascii="宋体" w:hAnsi="宋体" w:eastAsia="宋体" w:cs="宋体"/>
          <w:b w:val="0"/>
          <w:bCs w:val="0"/>
          <w:color w:val="auto"/>
          <w:sz w:val="24"/>
          <w:lang w:val="en-US" w:eastAsia="zh-CN"/>
        </w:rPr>
        <w:t>.</w:t>
      </w:r>
      <w:r>
        <w:rPr>
          <w:rFonts w:hint="eastAsia" w:ascii="宋体" w:hAnsi="宋体" w:eastAsia="宋体" w:cs="宋体"/>
          <w:b w:val="0"/>
          <w:bCs w:val="0"/>
          <w:color w:val="auto"/>
          <w:sz w:val="24"/>
        </w:rPr>
        <w:t>重    量</w:t>
      </w:r>
      <w:r>
        <w:rPr>
          <w:rFonts w:hint="eastAsia" w:ascii="宋体" w:hAnsi="宋体" w:eastAsia="宋体" w:cs="宋体"/>
          <w:b w:val="0"/>
          <w:bCs w:val="0"/>
          <w:color w:val="auto"/>
          <w:sz w:val="24"/>
          <w:lang w:eastAsia="zh-CN"/>
        </w:rPr>
        <w:t>：</w:t>
      </w:r>
      <w:r>
        <w:rPr>
          <w:rFonts w:hint="eastAsia" w:ascii="宋体" w:hAnsi="宋体" w:eastAsia="宋体" w:cs="宋体"/>
          <w:b w:val="0"/>
          <w:bCs w:val="0"/>
          <w:color w:val="auto"/>
          <w:sz w:val="24"/>
        </w:rPr>
        <w:t>（不含转头） 74kg</w:t>
      </w:r>
      <w:r>
        <w:rPr>
          <w:rFonts w:hint="eastAsia" w:ascii="宋体" w:hAnsi="宋体" w:eastAsia="宋体" w:cs="宋体"/>
          <w:b w:val="0"/>
          <w:bCs w:val="0"/>
          <w:color w:val="auto"/>
          <w:sz w:val="24"/>
          <w:lang w:eastAsia="zh-CN"/>
        </w:rPr>
        <w:t>；</w:t>
      </w:r>
      <w:r>
        <w:rPr>
          <w:rFonts w:hint="eastAsia" w:ascii="宋体" w:hAnsi="宋体" w:eastAsia="宋体" w:cs="宋体"/>
          <w:b w:val="0"/>
          <w:bCs w:val="0"/>
          <w:color w:val="auto"/>
          <w:sz w:val="24"/>
        </w:rPr>
        <w:t xml:space="preserve"> </w:t>
      </w:r>
    </w:p>
    <w:p>
      <w:pPr>
        <w:pageBreakBefore w:val="0"/>
        <w:tabs>
          <w:tab w:val="left" w:pos="2730"/>
          <w:tab w:val="left" w:pos="2835"/>
        </w:tabs>
        <w:kinsoku/>
        <w:wordWrap/>
        <w:overflowPunct/>
        <w:topLinePunct w:val="0"/>
        <w:autoSpaceDE/>
        <w:autoSpaceDN/>
        <w:bidi w:val="0"/>
        <w:adjustRightInd w:val="0"/>
        <w:snapToGrid w:val="0"/>
        <w:spacing w:before="157" w:beforeLines="50" w:beforeAutospacing="0" w:after="157" w:afterLines="50" w:afterAutospacing="0" w:line="360" w:lineRule="auto"/>
        <w:ind w:firstLine="0" w:firstLineChars="0"/>
        <w:outlineLvl w:val="1"/>
        <w:rPr>
          <w:rFonts w:hint="eastAsia" w:ascii="宋体" w:hAnsi="宋体" w:eastAsia="宋体" w:cs="宋体"/>
          <w:b w:val="0"/>
          <w:bCs w:val="0"/>
          <w:color w:val="auto"/>
          <w:sz w:val="24"/>
        </w:rPr>
      </w:pPr>
      <w:r>
        <w:rPr>
          <w:rFonts w:hint="eastAsia" w:ascii="宋体" w:hAnsi="宋体" w:eastAsia="宋体" w:cs="宋体"/>
          <w:b w:val="0"/>
          <w:bCs w:val="0"/>
          <w:color w:val="auto"/>
          <w:sz w:val="24"/>
        </w:rPr>
        <w:t>10</w:t>
      </w:r>
      <w:r>
        <w:rPr>
          <w:rFonts w:hint="eastAsia" w:ascii="宋体" w:hAnsi="宋体" w:eastAsia="宋体" w:cs="宋体"/>
          <w:b w:val="0"/>
          <w:bCs w:val="0"/>
          <w:color w:val="auto"/>
          <w:sz w:val="24"/>
          <w:lang w:val="en-US" w:eastAsia="zh-CN"/>
        </w:rPr>
        <w:t>.</w:t>
      </w:r>
      <w:r>
        <w:rPr>
          <w:rFonts w:hint="eastAsia" w:ascii="宋体" w:hAnsi="宋体" w:eastAsia="宋体" w:cs="宋体"/>
          <w:b w:val="0"/>
          <w:bCs w:val="0"/>
          <w:color w:val="auto"/>
          <w:sz w:val="24"/>
        </w:rPr>
        <w:t>外型尺寸</w:t>
      </w:r>
      <w:r>
        <w:rPr>
          <w:rFonts w:hint="eastAsia" w:ascii="宋体" w:hAnsi="宋体" w:eastAsia="宋体" w:cs="宋体"/>
          <w:b w:val="0"/>
          <w:bCs w:val="0"/>
          <w:color w:val="auto"/>
          <w:sz w:val="24"/>
          <w:lang w:eastAsia="zh-CN"/>
        </w:rPr>
        <w:t>：</w:t>
      </w:r>
      <w:r>
        <w:rPr>
          <w:rFonts w:hint="eastAsia" w:ascii="宋体" w:hAnsi="宋体" w:eastAsia="宋体" w:cs="宋体"/>
          <w:b w:val="0"/>
          <w:bCs w:val="0"/>
          <w:color w:val="auto"/>
          <w:sz w:val="24"/>
        </w:rPr>
        <w:t>600×570×380mm（L×W×H）</w:t>
      </w:r>
      <w:r>
        <w:rPr>
          <w:rFonts w:hint="eastAsia" w:ascii="宋体" w:hAnsi="宋体" w:eastAsia="宋体" w:cs="宋体"/>
          <w:b w:val="0"/>
          <w:bCs w:val="0"/>
          <w:color w:val="auto"/>
          <w:sz w:val="24"/>
          <w:lang w:eastAsia="zh-CN"/>
        </w:rPr>
        <w:t>；</w:t>
      </w:r>
      <w:r>
        <w:rPr>
          <w:rFonts w:hint="eastAsia" w:ascii="宋体" w:hAnsi="宋体" w:eastAsia="宋体" w:cs="宋体"/>
          <w:b w:val="0"/>
          <w:bCs w:val="0"/>
          <w:color w:val="auto"/>
          <w:sz w:val="24"/>
        </w:rPr>
        <w:t xml:space="preserve"> </w:t>
      </w:r>
    </w:p>
    <w:p>
      <w:pPr>
        <w:pageBreakBefore w:val="0"/>
        <w:tabs>
          <w:tab w:val="left" w:pos="2730"/>
          <w:tab w:val="left" w:pos="2835"/>
        </w:tabs>
        <w:kinsoku/>
        <w:wordWrap/>
        <w:overflowPunct/>
        <w:topLinePunct w:val="0"/>
        <w:autoSpaceDE/>
        <w:autoSpaceDN/>
        <w:bidi w:val="0"/>
        <w:adjustRightInd w:val="0"/>
        <w:snapToGrid w:val="0"/>
        <w:spacing w:before="157" w:beforeLines="50" w:beforeAutospacing="0" w:after="157" w:afterLines="50" w:afterAutospacing="0" w:line="360" w:lineRule="auto"/>
        <w:ind w:firstLine="0" w:firstLineChars="0"/>
        <w:outlineLvl w:val="1"/>
        <w:rPr>
          <w:rFonts w:hint="eastAsia" w:ascii="宋体" w:hAnsi="宋体" w:eastAsia="宋体" w:cs="宋体"/>
          <w:b w:val="0"/>
          <w:bCs w:val="0"/>
          <w:color w:val="auto"/>
          <w:sz w:val="24"/>
        </w:rPr>
      </w:pPr>
      <w:r>
        <w:rPr>
          <w:rFonts w:hint="eastAsia" w:ascii="宋体" w:hAnsi="宋体" w:eastAsia="宋体" w:cs="宋体"/>
          <w:b w:val="0"/>
          <w:bCs w:val="0"/>
          <w:color w:val="auto"/>
          <w:sz w:val="24"/>
          <w:lang w:val="en-US" w:eastAsia="zh-CN"/>
        </w:rPr>
        <w:t>11.</w:t>
      </w:r>
      <w:r>
        <w:rPr>
          <w:rFonts w:hint="eastAsia" w:ascii="宋体" w:hAnsi="宋体" w:eastAsia="宋体" w:cs="宋体"/>
          <w:b w:val="0"/>
          <w:bCs w:val="0"/>
          <w:color w:val="auto"/>
          <w:sz w:val="24"/>
        </w:rPr>
        <w:t xml:space="preserve">适配转子 </w:t>
      </w:r>
    </w:p>
    <w:p>
      <w:pPr>
        <w:pageBreakBefore w:val="0"/>
        <w:tabs>
          <w:tab w:val="left" w:pos="2730"/>
          <w:tab w:val="left" w:pos="2835"/>
        </w:tabs>
        <w:kinsoku/>
        <w:wordWrap/>
        <w:overflowPunct/>
        <w:topLinePunct w:val="0"/>
        <w:autoSpaceDE/>
        <w:autoSpaceDN/>
        <w:bidi w:val="0"/>
        <w:adjustRightInd w:val="0"/>
        <w:snapToGrid w:val="0"/>
        <w:spacing w:before="157" w:beforeLines="50" w:beforeAutospacing="0" w:after="157" w:afterLines="50" w:afterAutospacing="0" w:line="360" w:lineRule="auto"/>
        <w:ind w:firstLine="0" w:firstLineChars="0"/>
        <w:outlineLvl w:val="1"/>
        <w:rPr>
          <w:rFonts w:hint="eastAsia" w:ascii="宋体" w:hAnsi="宋体" w:eastAsia="宋体" w:cs="宋体"/>
          <w:b w:val="0"/>
          <w:bCs w:val="0"/>
          <w:color w:val="auto"/>
          <w:sz w:val="24"/>
        </w:rPr>
      </w:pPr>
      <w:r>
        <w:rPr>
          <w:rFonts w:hint="eastAsia" w:ascii="宋体" w:hAnsi="宋体" w:eastAsia="宋体" w:cs="宋体"/>
          <w:b w:val="0"/>
          <w:bCs w:val="0"/>
          <w:color w:val="auto"/>
          <w:sz w:val="24"/>
        </w:rPr>
        <w:t xml:space="preserve">1号角转子       12×1.5/2.2ml      16500r/min       19250×g </w:t>
      </w:r>
    </w:p>
    <w:p>
      <w:pPr>
        <w:pageBreakBefore w:val="0"/>
        <w:tabs>
          <w:tab w:val="left" w:pos="2730"/>
          <w:tab w:val="left" w:pos="2835"/>
        </w:tabs>
        <w:kinsoku/>
        <w:wordWrap/>
        <w:overflowPunct/>
        <w:topLinePunct w:val="0"/>
        <w:autoSpaceDE/>
        <w:autoSpaceDN/>
        <w:bidi w:val="0"/>
        <w:adjustRightInd w:val="0"/>
        <w:snapToGrid w:val="0"/>
        <w:spacing w:before="157" w:beforeLines="50" w:beforeAutospacing="0" w:after="157" w:afterLines="50" w:afterAutospacing="0" w:line="360" w:lineRule="auto"/>
        <w:ind w:firstLine="0" w:firstLineChars="0"/>
        <w:outlineLvl w:val="1"/>
        <w:rPr>
          <w:rFonts w:hint="eastAsia" w:ascii="宋体" w:hAnsi="宋体" w:eastAsia="宋体" w:cs="宋体"/>
          <w:b w:val="0"/>
          <w:bCs w:val="0"/>
          <w:color w:val="auto"/>
          <w:sz w:val="24"/>
        </w:rPr>
      </w:pPr>
      <w:r>
        <w:rPr>
          <w:rFonts w:hint="eastAsia" w:ascii="宋体" w:hAnsi="宋体" w:eastAsia="宋体" w:cs="宋体"/>
          <w:b w:val="0"/>
          <w:bCs w:val="0"/>
          <w:color w:val="auto"/>
          <w:sz w:val="24"/>
        </w:rPr>
        <w:t xml:space="preserve">2号角转子       10×5ml          13000r/min        13200×g </w:t>
      </w:r>
    </w:p>
    <w:p>
      <w:pPr>
        <w:pageBreakBefore w:val="0"/>
        <w:tabs>
          <w:tab w:val="left" w:pos="2730"/>
          <w:tab w:val="left" w:pos="2835"/>
        </w:tabs>
        <w:kinsoku/>
        <w:wordWrap/>
        <w:overflowPunct/>
        <w:topLinePunct w:val="0"/>
        <w:autoSpaceDE/>
        <w:autoSpaceDN/>
        <w:bidi w:val="0"/>
        <w:adjustRightInd w:val="0"/>
        <w:snapToGrid w:val="0"/>
        <w:spacing w:before="157" w:beforeLines="50" w:beforeAutospacing="0" w:after="157" w:afterLines="50" w:afterAutospacing="0" w:line="360" w:lineRule="auto"/>
        <w:ind w:firstLine="0" w:firstLineChars="0"/>
        <w:outlineLvl w:val="1"/>
        <w:rPr>
          <w:rFonts w:hint="eastAsia" w:ascii="宋体" w:hAnsi="宋体" w:eastAsia="宋体" w:cs="宋体"/>
          <w:b w:val="0"/>
          <w:bCs w:val="0"/>
          <w:color w:val="auto"/>
          <w:sz w:val="24"/>
        </w:rPr>
      </w:pPr>
      <w:r>
        <w:rPr>
          <w:rFonts w:hint="eastAsia" w:ascii="宋体" w:hAnsi="宋体" w:eastAsia="宋体" w:cs="宋体"/>
          <w:b w:val="0"/>
          <w:bCs w:val="0"/>
          <w:color w:val="auto"/>
          <w:sz w:val="24"/>
        </w:rPr>
        <w:t xml:space="preserve">3号角转子       12×10ml           12000r/min       16480×g </w:t>
      </w:r>
    </w:p>
    <w:p>
      <w:pPr>
        <w:pageBreakBefore w:val="0"/>
        <w:tabs>
          <w:tab w:val="left" w:pos="2730"/>
          <w:tab w:val="left" w:pos="2835"/>
        </w:tabs>
        <w:kinsoku/>
        <w:wordWrap/>
        <w:overflowPunct/>
        <w:topLinePunct w:val="0"/>
        <w:autoSpaceDE/>
        <w:autoSpaceDN/>
        <w:bidi w:val="0"/>
        <w:adjustRightInd w:val="0"/>
        <w:snapToGrid w:val="0"/>
        <w:spacing w:before="157" w:beforeLines="50" w:beforeAutospacing="0" w:after="157" w:afterLines="50" w:afterAutospacing="0" w:line="360" w:lineRule="auto"/>
        <w:ind w:firstLine="0" w:firstLineChars="0"/>
        <w:outlineLvl w:val="1"/>
        <w:rPr>
          <w:rFonts w:hint="eastAsia" w:ascii="宋体" w:hAnsi="宋体" w:eastAsia="宋体" w:cs="宋体"/>
          <w:b w:val="0"/>
          <w:bCs w:val="0"/>
          <w:color w:val="auto"/>
          <w:sz w:val="24"/>
        </w:rPr>
      </w:pPr>
      <w:r>
        <w:rPr>
          <w:rFonts w:hint="eastAsia" w:ascii="宋体" w:hAnsi="宋体" w:eastAsia="宋体" w:cs="宋体"/>
          <w:b w:val="0"/>
          <w:bCs w:val="0"/>
          <w:color w:val="auto"/>
          <w:sz w:val="24"/>
        </w:rPr>
        <w:t xml:space="preserve">4号角转子       24×1.5/2.2ml     13500r/min       16980×g </w:t>
      </w:r>
    </w:p>
    <w:p>
      <w:pPr>
        <w:pageBreakBefore w:val="0"/>
        <w:tabs>
          <w:tab w:val="left" w:pos="2730"/>
          <w:tab w:val="left" w:pos="2835"/>
        </w:tabs>
        <w:kinsoku/>
        <w:wordWrap/>
        <w:overflowPunct/>
        <w:topLinePunct w:val="0"/>
        <w:autoSpaceDE/>
        <w:autoSpaceDN/>
        <w:bidi w:val="0"/>
        <w:adjustRightInd w:val="0"/>
        <w:snapToGrid w:val="0"/>
        <w:spacing w:before="157" w:beforeLines="50" w:beforeAutospacing="0" w:after="157" w:afterLines="50" w:afterAutospacing="0" w:line="360" w:lineRule="auto"/>
        <w:ind w:firstLine="0" w:firstLineChars="0"/>
        <w:outlineLvl w:val="1"/>
        <w:rPr>
          <w:rFonts w:hint="eastAsia" w:ascii="宋体" w:hAnsi="宋体" w:eastAsia="宋体" w:cs="宋体"/>
          <w:b w:val="0"/>
          <w:bCs w:val="0"/>
          <w:color w:val="auto"/>
          <w:sz w:val="24"/>
        </w:rPr>
      </w:pPr>
      <w:r>
        <w:rPr>
          <w:rFonts w:hint="eastAsia" w:ascii="宋体" w:hAnsi="宋体" w:eastAsia="宋体" w:cs="宋体"/>
          <w:b w:val="0"/>
          <w:bCs w:val="0"/>
          <w:color w:val="auto"/>
          <w:sz w:val="24"/>
        </w:rPr>
        <w:t xml:space="preserve">5号角转子       36×1.5/2.2ml     11000r/min       11230×g </w:t>
      </w:r>
    </w:p>
    <w:p>
      <w:pPr>
        <w:pageBreakBefore w:val="0"/>
        <w:tabs>
          <w:tab w:val="left" w:pos="2730"/>
          <w:tab w:val="left" w:pos="2835"/>
        </w:tabs>
        <w:kinsoku/>
        <w:wordWrap/>
        <w:overflowPunct/>
        <w:topLinePunct w:val="0"/>
        <w:autoSpaceDE/>
        <w:autoSpaceDN/>
        <w:bidi w:val="0"/>
        <w:adjustRightInd w:val="0"/>
        <w:snapToGrid w:val="0"/>
        <w:spacing w:before="157" w:beforeLines="50" w:beforeAutospacing="0" w:after="157" w:afterLines="50" w:afterAutospacing="0" w:line="360" w:lineRule="auto"/>
        <w:ind w:firstLine="0" w:firstLineChars="0"/>
        <w:outlineLvl w:val="1"/>
        <w:rPr>
          <w:rFonts w:hint="eastAsia" w:ascii="宋体" w:hAnsi="宋体" w:eastAsia="宋体" w:cs="宋体"/>
          <w:b w:val="0"/>
          <w:bCs w:val="0"/>
          <w:color w:val="auto"/>
          <w:sz w:val="24"/>
        </w:rPr>
      </w:pPr>
      <w:r>
        <w:rPr>
          <w:rFonts w:hint="eastAsia" w:ascii="宋体" w:hAnsi="宋体" w:eastAsia="宋体" w:cs="宋体"/>
          <w:b w:val="0"/>
          <w:bCs w:val="0"/>
          <w:color w:val="auto"/>
          <w:sz w:val="24"/>
        </w:rPr>
        <w:t>6号角转子       10×15ml           11000r/min          14800×g</w:t>
      </w:r>
    </w:p>
    <w:p>
      <w:pPr>
        <w:pageBreakBefore w:val="0"/>
        <w:tabs>
          <w:tab w:val="left" w:pos="2730"/>
          <w:tab w:val="left" w:pos="2835"/>
        </w:tabs>
        <w:kinsoku/>
        <w:wordWrap/>
        <w:overflowPunct/>
        <w:topLinePunct w:val="0"/>
        <w:autoSpaceDE/>
        <w:autoSpaceDN/>
        <w:bidi w:val="0"/>
        <w:adjustRightInd w:val="0"/>
        <w:snapToGrid w:val="0"/>
        <w:spacing w:before="157" w:beforeLines="50" w:beforeAutospacing="0" w:after="157" w:afterLines="50" w:afterAutospacing="0" w:line="360" w:lineRule="auto"/>
        <w:ind w:firstLine="0" w:firstLineChars="0"/>
        <w:outlineLvl w:val="1"/>
        <w:rPr>
          <w:rFonts w:hint="eastAsia" w:ascii="宋体" w:hAnsi="宋体" w:eastAsia="宋体" w:cs="宋体"/>
          <w:b w:val="0"/>
          <w:bCs w:val="0"/>
          <w:color w:val="auto"/>
          <w:sz w:val="24"/>
        </w:rPr>
      </w:pPr>
      <w:r>
        <w:rPr>
          <w:rFonts w:hint="eastAsia" w:ascii="宋体" w:hAnsi="宋体" w:eastAsia="宋体" w:cs="宋体"/>
          <w:b w:val="0"/>
          <w:bCs w:val="0"/>
          <w:color w:val="auto"/>
          <w:sz w:val="24"/>
        </w:rPr>
        <w:t xml:space="preserve">7号角转子       6×50ml            11000r/min       13280×g </w:t>
      </w:r>
    </w:p>
    <w:p>
      <w:pPr>
        <w:pageBreakBefore w:val="0"/>
        <w:tabs>
          <w:tab w:val="left" w:pos="2730"/>
          <w:tab w:val="left" w:pos="2835"/>
        </w:tabs>
        <w:kinsoku/>
        <w:wordWrap/>
        <w:overflowPunct/>
        <w:topLinePunct w:val="0"/>
        <w:autoSpaceDE/>
        <w:autoSpaceDN/>
        <w:bidi w:val="0"/>
        <w:adjustRightInd w:val="0"/>
        <w:snapToGrid w:val="0"/>
        <w:spacing w:before="157" w:beforeLines="50" w:beforeAutospacing="0" w:after="157" w:afterLines="50" w:afterAutospacing="0" w:line="360" w:lineRule="auto"/>
        <w:ind w:firstLine="0" w:firstLineChars="0"/>
        <w:outlineLvl w:val="1"/>
        <w:rPr>
          <w:rFonts w:hint="eastAsia" w:ascii="宋体" w:hAnsi="宋体" w:eastAsia="宋体" w:cs="宋体"/>
          <w:b w:val="0"/>
          <w:bCs w:val="0"/>
          <w:color w:val="auto"/>
          <w:sz w:val="24"/>
        </w:rPr>
      </w:pPr>
      <w:r>
        <w:rPr>
          <w:rFonts w:hint="eastAsia" w:ascii="宋体" w:hAnsi="宋体" w:eastAsia="宋体" w:cs="宋体"/>
          <w:b w:val="0"/>
          <w:bCs w:val="0"/>
          <w:color w:val="auto"/>
          <w:sz w:val="24"/>
        </w:rPr>
        <w:t xml:space="preserve">8号角转子       4×100ml          10000r/min       10975×g </w:t>
      </w:r>
    </w:p>
    <w:p>
      <w:pPr>
        <w:pageBreakBefore w:val="0"/>
        <w:tabs>
          <w:tab w:val="left" w:pos="2730"/>
          <w:tab w:val="left" w:pos="2835"/>
        </w:tabs>
        <w:kinsoku/>
        <w:wordWrap/>
        <w:overflowPunct/>
        <w:topLinePunct w:val="0"/>
        <w:autoSpaceDE/>
        <w:autoSpaceDN/>
        <w:bidi w:val="0"/>
        <w:adjustRightInd w:val="0"/>
        <w:snapToGrid w:val="0"/>
        <w:spacing w:before="157" w:beforeLines="50" w:beforeAutospacing="0" w:after="157" w:afterLines="50" w:afterAutospacing="0" w:line="360" w:lineRule="auto"/>
        <w:ind w:firstLine="0" w:firstLineChars="0"/>
        <w:outlineLvl w:val="1"/>
        <w:rPr>
          <w:rFonts w:hint="eastAsia" w:ascii="宋体" w:hAnsi="宋体" w:eastAsia="宋体" w:cs="宋体"/>
          <w:b w:val="0"/>
          <w:bCs w:val="0"/>
          <w:color w:val="auto"/>
          <w:sz w:val="24"/>
        </w:rPr>
      </w:pPr>
      <w:r>
        <w:rPr>
          <w:rFonts w:hint="eastAsia" w:ascii="宋体" w:hAnsi="宋体" w:eastAsia="宋体" w:cs="宋体"/>
          <w:b w:val="0"/>
          <w:bCs w:val="0"/>
          <w:color w:val="auto"/>
          <w:sz w:val="24"/>
        </w:rPr>
        <w:t>9号水平酶标板转子2×2×48孔        4000r/min        1400×g</w:t>
      </w:r>
    </w:p>
    <w:p>
      <w:pPr>
        <w:pageBreakBefore w:val="0"/>
        <w:tabs>
          <w:tab w:val="left" w:pos="2730"/>
          <w:tab w:val="left" w:pos="2835"/>
        </w:tabs>
        <w:kinsoku/>
        <w:wordWrap/>
        <w:overflowPunct/>
        <w:topLinePunct w:val="0"/>
        <w:autoSpaceDE/>
        <w:autoSpaceDN/>
        <w:bidi w:val="0"/>
        <w:adjustRightInd w:val="0"/>
        <w:snapToGrid w:val="0"/>
        <w:spacing w:before="157" w:beforeLines="50" w:beforeAutospacing="0" w:after="157" w:afterLines="50" w:afterAutospacing="0" w:line="360" w:lineRule="auto"/>
        <w:ind w:firstLine="0" w:firstLineChars="0"/>
        <w:jc w:val="center"/>
        <w:outlineLvl w:val="1"/>
        <w:rPr>
          <w:rFonts w:hint="eastAsia" w:ascii="宋体" w:hAnsi="宋体" w:eastAsia="宋体" w:cs="宋体"/>
          <w:b/>
          <w:bCs/>
          <w:color w:val="auto"/>
          <w:sz w:val="24"/>
        </w:rPr>
      </w:pPr>
      <w:r>
        <w:rPr>
          <w:rFonts w:hint="eastAsia" w:ascii="宋体" w:hAnsi="宋体" w:eastAsia="宋体" w:cs="宋体"/>
          <w:b/>
          <w:bCs/>
          <w:color w:val="auto"/>
          <w:sz w:val="24"/>
          <w:lang w:eastAsia="zh-CN"/>
        </w:rPr>
        <w:t>（四）</w:t>
      </w:r>
      <w:r>
        <w:rPr>
          <w:rFonts w:hint="eastAsia" w:ascii="宋体" w:hAnsi="宋体" w:eastAsia="宋体" w:cs="宋体"/>
          <w:b/>
          <w:bCs/>
          <w:color w:val="auto"/>
          <w:sz w:val="24"/>
        </w:rPr>
        <w:t>迷你漩涡混合器技术参数</w:t>
      </w:r>
    </w:p>
    <w:p>
      <w:pPr>
        <w:pageBreakBefore w:val="0"/>
        <w:tabs>
          <w:tab w:val="left" w:pos="2730"/>
          <w:tab w:val="left" w:pos="2835"/>
        </w:tabs>
        <w:kinsoku/>
        <w:wordWrap/>
        <w:overflowPunct/>
        <w:topLinePunct w:val="0"/>
        <w:autoSpaceDE/>
        <w:autoSpaceDN/>
        <w:bidi w:val="0"/>
        <w:adjustRightInd w:val="0"/>
        <w:snapToGrid w:val="0"/>
        <w:spacing w:before="157" w:beforeLines="50" w:beforeAutospacing="0" w:after="157" w:afterLines="50" w:afterAutospacing="0" w:line="360" w:lineRule="auto"/>
        <w:ind w:firstLine="0" w:firstLineChars="0"/>
        <w:outlineLvl w:val="1"/>
        <w:rPr>
          <w:rFonts w:hint="eastAsia" w:ascii="宋体" w:hAnsi="宋体" w:eastAsia="宋体" w:cs="宋体"/>
          <w:b w:val="0"/>
          <w:bCs w:val="0"/>
          <w:color w:val="auto"/>
          <w:sz w:val="24"/>
          <w:lang w:eastAsia="zh-CN"/>
        </w:rPr>
      </w:pPr>
      <w:r>
        <w:rPr>
          <w:rFonts w:hint="eastAsia" w:ascii="宋体" w:hAnsi="宋体" w:eastAsia="宋体" w:cs="宋体"/>
          <w:b w:val="0"/>
          <w:bCs w:val="0"/>
          <w:color w:val="auto"/>
          <w:sz w:val="24"/>
        </w:rPr>
        <w:t>1</w:t>
      </w:r>
      <w:r>
        <w:rPr>
          <w:rFonts w:hint="eastAsia" w:ascii="宋体" w:hAnsi="宋体" w:eastAsia="宋体" w:cs="宋体"/>
          <w:b w:val="0"/>
          <w:bCs w:val="0"/>
          <w:color w:val="auto"/>
          <w:sz w:val="24"/>
          <w:lang w:val="en-US" w:eastAsia="zh-CN"/>
        </w:rPr>
        <w:t>.</w:t>
      </w:r>
      <w:r>
        <w:rPr>
          <w:rFonts w:hint="eastAsia" w:ascii="宋体" w:hAnsi="宋体" w:eastAsia="宋体" w:cs="宋体"/>
          <w:b w:val="0"/>
          <w:bCs w:val="0"/>
          <w:color w:val="auto"/>
          <w:sz w:val="24"/>
        </w:rPr>
        <w:t>转速范围：3500rpm</w:t>
      </w:r>
      <w:r>
        <w:rPr>
          <w:rFonts w:hint="eastAsia" w:ascii="宋体" w:hAnsi="宋体" w:eastAsia="宋体" w:cs="宋体"/>
          <w:b w:val="0"/>
          <w:bCs w:val="0"/>
          <w:color w:val="auto"/>
          <w:sz w:val="24"/>
          <w:lang w:eastAsia="zh-CN"/>
        </w:rPr>
        <w:t>；</w:t>
      </w:r>
    </w:p>
    <w:p>
      <w:pPr>
        <w:pageBreakBefore w:val="0"/>
        <w:tabs>
          <w:tab w:val="left" w:pos="2730"/>
          <w:tab w:val="left" w:pos="2835"/>
        </w:tabs>
        <w:kinsoku/>
        <w:wordWrap/>
        <w:overflowPunct/>
        <w:topLinePunct w:val="0"/>
        <w:autoSpaceDE/>
        <w:autoSpaceDN/>
        <w:bidi w:val="0"/>
        <w:adjustRightInd w:val="0"/>
        <w:snapToGrid w:val="0"/>
        <w:spacing w:before="157" w:beforeLines="50" w:beforeAutospacing="0" w:after="157" w:afterLines="50" w:afterAutospacing="0" w:line="360" w:lineRule="auto"/>
        <w:ind w:firstLine="0" w:firstLineChars="0"/>
        <w:outlineLvl w:val="1"/>
        <w:rPr>
          <w:rFonts w:hint="eastAsia" w:ascii="宋体" w:hAnsi="宋体" w:eastAsia="宋体" w:cs="宋体"/>
          <w:b w:val="0"/>
          <w:bCs w:val="0"/>
          <w:color w:val="auto"/>
          <w:sz w:val="24"/>
          <w:lang w:eastAsia="zh-CN"/>
        </w:rPr>
      </w:pPr>
      <w:r>
        <w:rPr>
          <w:rFonts w:hint="eastAsia" w:ascii="宋体" w:hAnsi="宋体" w:eastAsia="宋体" w:cs="宋体"/>
          <w:b w:val="0"/>
          <w:bCs w:val="0"/>
          <w:color w:val="auto"/>
          <w:sz w:val="24"/>
        </w:rPr>
        <w:t>2</w:t>
      </w:r>
      <w:r>
        <w:rPr>
          <w:rFonts w:hint="eastAsia" w:ascii="宋体" w:hAnsi="宋体" w:eastAsia="宋体" w:cs="宋体"/>
          <w:b w:val="0"/>
          <w:bCs w:val="0"/>
          <w:color w:val="auto"/>
          <w:sz w:val="24"/>
          <w:lang w:val="en-US" w:eastAsia="zh-CN"/>
        </w:rPr>
        <w:t>.</w:t>
      </w:r>
      <w:r>
        <w:rPr>
          <w:rFonts w:hint="eastAsia" w:ascii="宋体" w:hAnsi="宋体" w:eastAsia="宋体" w:cs="宋体"/>
          <w:b w:val="0"/>
          <w:bCs w:val="0"/>
          <w:color w:val="auto"/>
          <w:sz w:val="24"/>
        </w:rPr>
        <w:t>振幅：4mm(圆周振荡)</w:t>
      </w:r>
      <w:r>
        <w:rPr>
          <w:rFonts w:hint="eastAsia" w:ascii="宋体" w:hAnsi="宋体" w:eastAsia="宋体" w:cs="宋体"/>
          <w:b w:val="0"/>
          <w:bCs w:val="0"/>
          <w:color w:val="auto"/>
          <w:sz w:val="24"/>
          <w:lang w:eastAsia="zh-CN"/>
        </w:rPr>
        <w:t>；</w:t>
      </w:r>
    </w:p>
    <w:p>
      <w:pPr>
        <w:pageBreakBefore w:val="0"/>
        <w:tabs>
          <w:tab w:val="left" w:pos="2730"/>
          <w:tab w:val="left" w:pos="2835"/>
        </w:tabs>
        <w:kinsoku/>
        <w:wordWrap/>
        <w:overflowPunct/>
        <w:topLinePunct w:val="0"/>
        <w:autoSpaceDE/>
        <w:autoSpaceDN/>
        <w:bidi w:val="0"/>
        <w:adjustRightInd w:val="0"/>
        <w:snapToGrid w:val="0"/>
        <w:spacing w:before="157" w:beforeLines="50" w:beforeAutospacing="0" w:after="157" w:afterLines="50" w:afterAutospacing="0" w:line="360" w:lineRule="auto"/>
        <w:ind w:firstLine="0" w:firstLineChars="0"/>
        <w:outlineLvl w:val="1"/>
        <w:rPr>
          <w:rFonts w:hint="eastAsia" w:ascii="宋体" w:hAnsi="宋体" w:eastAsia="宋体" w:cs="宋体"/>
          <w:b w:val="0"/>
          <w:bCs w:val="0"/>
          <w:color w:val="auto"/>
          <w:sz w:val="24"/>
          <w:lang w:eastAsia="zh-CN"/>
        </w:rPr>
      </w:pPr>
      <w:r>
        <w:rPr>
          <w:rFonts w:hint="eastAsia" w:ascii="宋体" w:hAnsi="宋体" w:eastAsia="宋体" w:cs="宋体"/>
          <w:b w:val="0"/>
          <w:bCs w:val="0"/>
          <w:color w:val="auto"/>
          <w:sz w:val="24"/>
        </w:rPr>
        <w:t>3</w:t>
      </w:r>
      <w:r>
        <w:rPr>
          <w:rFonts w:hint="eastAsia" w:ascii="宋体" w:hAnsi="宋体" w:eastAsia="宋体" w:cs="宋体"/>
          <w:b w:val="0"/>
          <w:bCs w:val="0"/>
          <w:color w:val="auto"/>
          <w:sz w:val="24"/>
          <w:lang w:val="en-US" w:eastAsia="zh-CN"/>
        </w:rPr>
        <w:t>.</w:t>
      </w:r>
      <w:r>
        <w:rPr>
          <w:rFonts w:hint="eastAsia" w:ascii="宋体" w:hAnsi="宋体" w:eastAsia="宋体" w:cs="宋体"/>
          <w:b w:val="0"/>
          <w:bCs w:val="0"/>
          <w:color w:val="auto"/>
          <w:sz w:val="24"/>
        </w:rPr>
        <w:t>最大样品处理量：50ml</w:t>
      </w:r>
      <w:r>
        <w:rPr>
          <w:rFonts w:hint="eastAsia" w:ascii="宋体" w:hAnsi="宋体" w:eastAsia="宋体" w:cs="宋体"/>
          <w:b w:val="0"/>
          <w:bCs w:val="0"/>
          <w:color w:val="auto"/>
          <w:sz w:val="24"/>
          <w:lang w:eastAsia="zh-CN"/>
        </w:rPr>
        <w:t>；</w:t>
      </w:r>
    </w:p>
    <w:p>
      <w:pPr>
        <w:pageBreakBefore w:val="0"/>
        <w:tabs>
          <w:tab w:val="left" w:pos="2730"/>
          <w:tab w:val="left" w:pos="2835"/>
        </w:tabs>
        <w:kinsoku/>
        <w:wordWrap/>
        <w:overflowPunct/>
        <w:topLinePunct w:val="0"/>
        <w:autoSpaceDE/>
        <w:autoSpaceDN/>
        <w:bidi w:val="0"/>
        <w:adjustRightInd w:val="0"/>
        <w:snapToGrid w:val="0"/>
        <w:spacing w:before="157" w:beforeLines="50" w:beforeAutospacing="0" w:after="157" w:afterLines="50" w:afterAutospacing="0" w:line="360" w:lineRule="auto"/>
        <w:ind w:firstLine="0" w:firstLineChars="0"/>
        <w:outlineLvl w:val="1"/>
        <w:rPr>
          <w:rFonts w:hint="eastAsia" w:ascii="宋体" w:hAnsi="宋体" w:eastAsia="宋体" w:cs="宋体"/>
          <w:b w:val="0"/>
          <w:bCs w:val="0"/>
          <w:color w:val="auto"/>
          <w:sz w:val="24"/>
          <w:lang w:eastAsia="zh-CN"/>
        </w:rPr>
      </w:pPr>
      <w:r>
        <w:rPr>
          <w:rFonts w:hint="eastAsia" w:ascii="宋体" w:hAnsi="宋体" w:eastAsia="宋体" w:cs="宋体"/>
          <w:b w:val="0"/>
          <w:bCs w:val="0"/>
          <w:color w:val="auto"/>
          <w:sz w:val="24"/>
        </w:rPr>
        <w:t>4</w:t>
      </w:r>
      <w:r>
        <w:rPr>
          <w:rFonts w:hint="eastAsia" w:ascii="宋体" w:hAnsi="宋体" w:eastAsia="宋体" w:cs="宋体"/>
          <w:b w:val="0"/>
          <w:bCs w:val="0"/>
          <w:color w:val="auto"/>
          <w:sz w:val="24"/>
          <w:lang w:val="en-US" w:eastAsia="zh-CN"/>
        </w:rPr>
        <w:t>.</w:t>
      </w:r>
      <w:r>
        <w:rPr>
          <w:rFonts w:hint="eastAsia" w:ascii="宋体" w:hAnsi="宋体" w:eastAsia="宋体" w:cs="宋体"/>
          <w:b w:val="0"/>
          <w:bCs w:val="0"/>
          <w:color w:val="auto"/>
          <w:sz w:val="24"/>
        </w:rPr>
        <w:t>电机功率：5W</w:t>
      </w:r>
      <w:r>
        <w:rPr>
          <w:rFonts w:hint="eastAsia" w:ascii="宋体" w:hAnsi="宋体" w:eastAsia="宋体" w:cs="宋体"/>
          <w:b w:val="0"/>
          <w:bCs w:val="0"/>
          <w:color w:val="auto"/>
          <w:sz w:val="24"/>
          <w:lang w:eastAsia="zh-CN"/>
        </w:rPr>
        <w:t>；</w:t>
      </w:r>
    </w:p>
    <w:p>
      <w:pPr>
        <w:pageBreakBefore w:val="0"/>
        <w:tabs>
          <w:tab w:val="left" w:pos="2730"/>
          <w:tab w:val="left" w:pos="2835"/>
        </w:tabs>
        <w:kinsoku/>
        <w:wordWrap/>
        <w:overflowPunct/>
        <w:topLinePunct w:val="0"/>
        <w:autoSpaceDE/>
        <w:autoSpaceDN/>
        <w:bidi w:val="0"/>
        <w:adjustRightInd w:val="0"/>
        <w:snapToGrid w:val="0"/>
        <w:spacing w:before="157" w:beforeLines="50" w:beforeAutospacing="0" w:after="157" w:afterLines="50" w:afterAutospacing="0" w:line="360" w:lineRule="auto"/>
        <w:ind w:firstLine="0" w:firstLineChars="0"/>
        <w:outlineLvl w:val="1"/>
        <w:rPr>
          <w:rFonts w:hint="eastAsia" w:ascii="宋体" w:hAnsi="宋体" w:eastAsia="宋体" w:cs="宋体"/>
          <w:b w:val="0"/>
          <w:bCs w:val="0"/>
          <w:color w:val="auto"/>
          <w:sz w:val="24"/>
          <w:lang w:eastAsia="zh-CN"/>
        </w:rPr>
      </w:pPr>
      <w:r>
        <w:rPr>
          <w:rFonts w:hint="eastAsia" w:ascii="宋体" w:hAnsi="宋体" w:eastAsia="宋体" w:cs="宋体"/>
          <w:b w:val="0"/>
          <w:bCs w:val="0"/>
          <w:color w:val="auto"/>
          <w:sz w:val="24"/>
        </w:rPr>
        <w:t>5</w:t>
      </w:r>
      <w:r>
        <w:rPr>
          <w:rFonts w:hint="eastAsia" w:ascii="宋体" w:hAnsi="宋体" w:eastAsia="宋体" w:cs="宋体"/>
          <w:b w:val="0"/>
          <w:bCs w:val="0"/>
          <w:color w:val="auto"/>
          <w:sz w:val="24"/>
          <w:lang w:val="en-US" w:eastAsia="zh-CN"/>
        </w:rPr>
        <w:t>.</w:t>
      </w:r>
      <w:r>
        <w:rPr>
          <w:rFonts w:hint="eastAsia" w:ascii="宋体" w:hAnsi="宋体" w:eastAsia="宋体" w:cs="宋体"/>
          <w:b w:val="0"/>
          <w:bCs w:val="0"/>
          <w:color w:val="auto"/>
          <w:sz w:val="24"/>
        </w:rPr>
        <w:t>输入电源：DC12V  1A</w:t>
      </w:r>
      <w:r>
        <w:rPr>
          <w:rFonts w:hint="eastAsia" w:ascii="宋体" w:hAnsi="宋体" w:eastAsia="宋体" w:cs="宋体"/>
          <w:b w:val="0"/>
          <w:bCs w:val="0"/>
          <w:color w:val="auto"/>
          <w:sz w:val="24"/>
          <w:lang w:eastAsia="zh-CN"/>
        </w:rPr>
        <w:t>；</w:t>
      </w:r>
    </w:p>
    <w:p>
      <w:pPr>
        <w:pageBreakBefore w:val="0"/>
        <w:tabs>
          <w:tab w:val="left" w:pos="2730"/>
          <w:tab w:val="left" w:pos="2835"/>
        </w:tabs>
        <w:kinsoku/>
        <w:wordWrap/>
        <w:overflowPunct/>
        <w:topLinePunct w:val="0"/>
        <w:autoSpaceDE/>
        <w:autoSpaceDN/>
        <w:bidi w:val="0"/>
        <w:adjustRightInd w:val="0"/>
        <w:snapToGrid w:val="0"/>
        <w:spacing w:before="157" w:beforeLines="50" w:beforeAutospacing="0" w:after="157" w:afterLines="50" w:afterAutospacing="0" w:line="360" w:lineRule="auto"/>
        <w:ind w:firstLine="0" w:firstLineChars="0"/>
        <w:outlineLvl w:val="1"/>
        <w:rPr>
          <w:rFonts w:hint="eastAsia" w:ascii="宋体" w:hAnsi="宋体" w:eastAsia="宋体" w:cs="宋体"/>
          <w:b w:val="0"/>
          <w:bCs w:val="0"/>
          <w:color w:val="auto"/>
          <w:sz w:val="24"/>
          <w:lang w:eastAsia="zh-CN"/>
        </w:rPr>
      </w:pPr>
      <w:r>
        <w:rPr>
          <w:rFonts w:hint="eastAsia" w:ascii="宋体" w:hAnsi="宋体" w:eastAsia="宋体" w:cs="宋体"/>
          <w:b w:val="0"/>
          <w:bCs w:val="0"/>
          <w:color w:val="auto"/>
          <w:sz w:val="24"/>
        </w:rPr>
        <w:t>6</w:t>
      </w:r>
      <w:r>
        <w:rPr>
          <w:rFonts w:hint="eastAsia" w:ascii="宋体" w:hAnsi="宋体" w:eastAsia="宋体" w:cs="宋体"/>
          <w:b w:val="0"/>
          <w:bCs w:val="0"/>
          <w:color w:val="auto"/>
          <w:sz w:val="24"/>
          <w:lang w:val="en-US" w:eastAsia="zh-CN"/>
        </w:rPr>
        <w:t>.</w:t>
      </w:r>
      <w:r>
        <w:rPr>
          <w:rFonts w:hint="eastAsia" w:ascii="宋体" w:hAnsi="宋体" w:eastAsia="宋体" w:cs="宋体"/>
          <w:b w:val="0"/>
          <w:bCs w:val="0"/>
          <w:color w:val="auto"/>
          <w:sz w:val="24"/>
        </w:rPr>
        <w:t>功率：18W</w:t>
      </w:r>
      <w:r>
        <w:rPr>
          <w:rFonts w:hint="eastAsia" w:ascii="宋体" w:hAnsi="宋体" w:eastAsia="宋体" w:cs="宋体"/>
          <w:b w:val="0"/>
          <w:bCs w:val="0"/>
          <w:color w:val="auto"/>
          <w:sz w:val="24"/>
          <w:lang w:eastAsia="zh-CN"/>
        </w:rPr>
        <w:t>；</w:t>
      </w:r>
    </w:p>
    <w:p>
      <w:pPr>
        <w:pageBreakBefore w:val="0"/>
        <w:tabs>
          <w:tab w:val="left" w:pos="2730"/>
          <w:tab w:val="left" w:pos="2835"/>
        </w:tabs>
        <w:kinsoku/>
        <w:wordWrap/>
        <w:overflowPunct/>
        <w:topLinePunct w:val="0"/>
        <w:autoSpaceDE/>
        <w:autoSpaceDN/>
        <w:bidi w:val="0"/>
        <w:adjustRightInd w:val="0"/>
        <w:snapToGrid w:val="0"/>
        <w:spacing w:before="157" w:beforeLines="50" w:beforeAutospacing="0" w:after="157" w:afterLines="50" w:afterAutospacing="0" w:line="360" w:lineRule="auto"/>
        <w:ind w:firstLine="0" w:firstLineChars="0"/>
        <w:outlineLvl w:val="1"/>
        <w:rPr>
          <w:rFonts w:hint="eastAsia" w:ascii="宋体" w:hAnsi="宋体" w:eastAsia="宋体" w:cs="宋体"/>
          <w:b w:val="0"/>
          <w:bCs w:val="0"/>
          <w:color w:val="auto"/>
          <w:sz w:val="24"/>
          <w:lang w:eastAsia="zh-CN"/>
        </w:rPr>
      </w:pPr>
      <w:r>
        <w:rPr>
          <w:rFonts w:hint="eastAsia" w:ascii="宋体" w:hAnsi="宋体" w:eastAsia="宋体" w:cs="宋体"/>
          <w:b w:val="0"/>
          <w:bCs w:val="0"/>
          <w:color w:val="auto"/>
          <w:sz w:val="24"/>
        </w:rPr>
        <w:t>7</w:t>
      </w:r>
      <w:r>
        <w:rPr>
          <w:rFonts w:hint="eastAsia" w:ascii="宋体" w:hAnsi="宋体" w:eastAsia="宋体" w:cs="宋体"/>
          <w:b w:val="0"/>
          <w:bCs w:val="0"/>
          <w:color w:val="auto"/>
          <w:sz w:val="24"/>
          <w:lang w:val="en-US" w:eastAsia="zh-CN"/>
        </w:rPr>
        <w:t>.</w:t>
      </w:r>
      <w:r>
        <w:rPr>
          <w:rFonts w:hint="eastAsia" w:ascii="宋体" w:hAnsi="宋体" w:eastAsia="宋体" w:cs="宋体"/>
          <w:b w:val="0"/>
          <w:bCs w:val="0"/>
          <w:color w:val="auto"/>
          <w:sz w:val="24"/>
        </w:rPr>
        <w:t>外观尺寸：101*98.5*66mm</w:t>
      </w:r>
      <w:r>
        <w:rPr>
          <w:rFonts w:hint="eastAsia" w:ascii="宋体" w:hAnsi="宋体" w:eastAsia="宋体" w:cs="宋体"/>
          <w:b w:val="0"/>
          <w:bCs w:val="0"/>
          <w:color w:val="auto"/>
          <w:sz w:val="24"/>
          <w:lang w:eastAsia="zh-CN"/>
        </w:rPr>
        <w:t>；</w:t>
      </w:r>
    </w:p>
    <w:p>
      <w:pPr>
        <w:pageBreakBefore w:val="0"/>
        <w:tabs>
          <w:tab w:val="left" w:pos="2730"/>
          <w:tab w:val="left" w:pos="2835"/>
        </w:tabs>
        <w:kinsoku/>
        <w:wordWrap/>
        <w:overflowPunct/>
        <w:topLinePunct w:val="0"/>
        <w:autoSpaceDE/>
        <w:autoSpaceDN/>
        <w:bidi w:val="0"/>
        <w:adjustRightInd w:val="0"/>
        <w:snapToGrid w:val="0"/>
        <w:spacing w:before="157" w:beforeLines="50" w:beforeAutospacing="0" w:after="157" w:afterLines="50" w:afterAutospacing="0" w:line="360" w:lineRule="auto"/>
        <w:ind w:firstLine="0" w:firstLineChars="0"/>
        <w:outlineLvl w:val="1"/>
        <w:rPr>
          <w:rFonts w:hint="eastAsia" w:ascii="宋体" w:hAnsi="宋体" w:eastAsia="宋体" w:cs="宋体"/>
          <w:b w:val="0"/>
          <w:bCs w:val="0"/>
          <w:color w:val="auto"/>
          <w:sz w:val="24"/>
          <w:lang w:eastAsia="zh-CN"/>
        </w:rPr>
      </w:pPr>
      <w:r>
        <w:rPr>
          <w:rFonts w:hint="eastAsia" w:ascii="宋体" w:hAnsi="宋体" w:eastAsia="宋体" w:cs="宋体"/>
          <w:b w:val="0"/>
          <w:bCs w:val="0"/>
          <w:color w:val="auto"/>
          <w:sz w:val="24"/>
          <w:lang w:val="en-US" w:eastAsia="zh-CN"/>
        </w:rPr>
        <w:t>8.</w:t>
      </w:r>
      <w:r>
        <w:rPr>
          <w:rFonts w:hint="eastAsia" w:ascii="宋体" w:hAnsi="宋体" w:eastAsia="宋体" w:cs="宋体"/>
          <w:b w:val="0"/>
          <w:bCs w:val="0"/>
          <w:color w:val="auto"/>
          <w:sz w:val="24"/>
        </w:rPr>
        <w:t>净重：0.45kg</w:t>
      </w:r>
      <w:r>
        <w:rPr>
          <w:rFonts w:hint="eastAsia" w:ascii="宋体" w:hAnsi="宋体" w:eastAsia="宋体" w:cs="宋体"/>
          <w:b w:val="0"/>
          <w:bCs w:val="0"/>
          <w:color w:val="auto"/>
          <w:sz w:val="24"/>
          <w:lang w:eastAsia="zh-CN"/>
        </w:rPr>
        <w:t>；</w:t>
      </w:r>
    </w:p>
    <w:p>
      <w:pPr>
        <w:pStyle w:val="3"/>
        <w:pageBreakBefore w:val="0"/>
        <w:kinsoku/>
        <w:wordWrap/>
        <w:overflowPunct/>
        <w:topLinePunct w:val="0"/>
        <w:autoSpaceDE/>
        <w:autoSpaceDN/>
        <w:bidi w:val="0"/>
        <w:spacing w:before="157" w:beforeLines="50" w:beforeAutospacing="0" w:after="157" w:afterLines="50" w:afterAutospacing="0" w:line="360" w:lineRule="auto"/>
        <w:ind w:firstLine="0" w:firstLineChars="0"/>
        <w:rPr>
          <w:rFonts w:hint="eastAsia" w:ascii="宋体" w:hAnsi="宋体" w:eastAsia="宋体" w:cs="宋体"/>
          <w:color w:val="auto"/>
          <w:kern w:val="0"/>
          <w:sz w:val="24"/>
          <w:szCs w:val="24"/>
        </w:rPr>
      </w:pPr>
      <w:r>
        <w:rPr>
          <w:rFonts w:hint="eastAsia" w:ascii="宋体" w:hAnsi="宋体" w:eastAsia="宋体" w:cs="宋体"/>
          <w:b/>
          <w:bCs/>
          <w:color w:val="auto"/>
          <w:sz w:val="24"/>
          <w:szCs w:val="24"/>
          <w:lang w:val="en-US" w:eastAsia="zh-CN"/>
        </w:rPr>
        <w:t>（五）移液器技术参数</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3"/>
        <w:gridCol w:w="1701"/>
        <w:gridCol w:w="1560"/>
        <w:gridCol w:w="1315"/>
        <w:gridCol w:w="1225"/>
        <w:gridCol w:w="1287"/>
        <w:gridCol w:w="14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94" w:type="dxa"/>
            <w:gridSpan w:val="2"/>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0" w:firstLineChars="0"/>
              <w:jc w:val="center"/>
              <w:textAlignment w:val="auto"/>
              <w:rPr>
                <w:rFonts w:hint="eastAsia" w:ascii="宋体" w:hAnsi="宋体" w:eastAsia="宋体" w:cs="宋体"/>
                <w:b/>
                <w:color w:val="auto"/>
                <w:kern w:val="0"/>
                <w:sz w:val="22"/>
                <w:szCs w:val="22"/>
              </w:rPr>
            </w:pPr>
            <w:r>
              <w:rPr>
                <w:rFonts w:hint="eastAsia" w:ascii="宋体" w:hAnsi="宋体" w:eastAsia="宋体" w:cs="宋体"/>
                <w:b/>
                <w:color w:val="auto"/>
                <w:kern w:val="0"/>
                <w:sz w:val="22"/>
                <w:szCs w:val="22"/>
              </w:rPr>
              <w:t>量程</w:t>
            </w:r>
          </w:p>
        </w:tc>
        <w:tc>
          <w:tcPr>
            <w:tcW w:w="1560" w:type="dxa"/>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0" w:firstLineChars="0"/>
              <w:jc w:val="center"/>
              <w:textAlignment w:val="auto"/>
              <w:rPr>
                <w:rFonts w:hint="eastAsia" w:ascii="宋体" w:hAnsi="宋体" w:eastAsia="宋体" w:cs="宋体"/>
                <w:b/>
                <w:color w:val="auto"/>
                <w:kern w:val="0"/>
                <w:sz w:val="22"/>
                <w:szCs w:val="22"/>
              </w:rPr>
            </w:pPr>
            <w:r>
              <w:rPr>
                <w:rFonts w:hint="eastAsia" w:ascii="宋体" w:hAnsi="宋体" w:eastAsia="宋体" w:cs="宋体"/>
                <w:b/>
                <w:color w:val="auto"/>
                <w:kern w:val="0"/>
                <w:sz w:val="22"/>
                <w:szCs w:val="22"/>
              </w:rPr>
              <w:t>体积</w:t>
            </w:r>
          </w:p>
        </w:tc>
        <w:tc>
          <w:tcPr>
            <w:tcW w:w="2540" w:type="dxa"/>
            <w:gridSpan w:val="2"/>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0" w:firstLineChars="0"/>
              <w:jc w:val="center"/>
              <w:textAlignment w:val="auto"/>
              <w:rPr>
                <w:rFonts w:hint="eastAsia" w:ascii="宋体" w:hAnsi="宋体" w:eastAsia="宋体" w:cs="宋体"/>
                <w:b/>
                <w:color w:val="auto"/>
                <w:kern w:val="0"/>
                <w:sz w:val="22"/>
                <w:szCs w:val="22"/>
              </w:rPr>
            </w:pPr>
            <w:r>
              <w:rPr>
                <w:rFonts w:hint="eastAsia" w:ascii="宋体" w:hAnsi="宋体" w:eastAsia="宋体" w:cs="宋体"/>
                <w:b/>
                <w:color w:val="auto"/>
                <w:kern w:val="0"/>
                <w:sz w:val="22"/>
                <w:szCs w:val="22"/>
              </w:rPr>
              <w:t>不准确度</w:t>
            </w:r>
            <w:r>
              <w:rPr>
                <w:rFonts w:hint="eastAsia" w:ascii="宋体" w:hAnsi="宋体" w:eastAsia="宋体" w:cs="宋体"/>
                <w:color w:val="auto"/>
                <w:kern w:val="0"/>
                <w:sz w:val="22"/>
                <w:szCs w:val="22"/>
                <w:vertAlign w:val="superscript"/>
              </w:rPr>
              <w:t>*1</w:t>
            </w:r>
          </w:p>
        </w:tc>
        <w:tc>
          <w:tcPr>
            <w:tcW w:w="2730" w:type="dxa"/>
            <w:gridSpan w:val="2"/>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0" w:firstLineChars="0"/>
              <w:jc w:val="center"/>
              <w:textAlignment w:val="auto"/>
              <w:rPr>
                <w:rFonts w:hint="eastAsia" w:ascii="宋体" w:hAnsi="宋体" w:eastAsia="宋体" w:cs="宋体"/>
                <w:b/>
                <w:color w:val="auto"/>
                <w:kern w:val="0"/>
                <w:sz w:val="22"/>
                <w:szCs w:val="22"/>
              </w:rPr>
            </w:pPr>
            <w:r>
              <w:rPr>
                <w:rFonts w:hint="eastAsia" w:ascii="宋体" w:hAnsi="宋体" w:eastAsia="宋体" w:cs="宋体"/>
                <w:b/>
                <w:color w:val="auto"/>
                <w:kern w:val="0"/>
                <w:sz w:val="22"/>
                <w:szCs w:val="22"/>
              </w:rPr>
              <w:t>不精确度</w:t>
            </w:r>
            <w:r>
              <w:rPr>
                <w:rFonts w:hint="eastAsia" w:ascii="宋体" w:hAnsi="宋体" w:eastAsia="宋体" w:cs="宋体"/>
                <w:color w:val="auto"/>
                <w:kern w:val="0"/>
                <w:sz w:val="22"/>
                <w:szCs w:val="22"/>
                <w:vertAlign w:val="superscript"/>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3" w:type="dxa"/>
            <w:vMerge w:val="restart"/>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0" w:firstLineChars="0"/>
              <w:jc w:val="center"/>
              <w:textAlignment w:val="auto"/>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1</w:t>
            </w:r>
          </w:p>
        </w:tc>
        <w:tc>
          <w:tcPr>
            <w:tcW w:w="1701" w:type="dxa"/>
            <w:vMerge w:val="restart"/>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0" w:firstLineChars="0"/>
              <w:jc w:val="center"/>
              <w:textAlignment w:val="auto"/>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0.5-10μL</w:t>
            </w:r>
          </w:p>
        </w:tc>
        <w:tc>
          <w:tcPr>
            <w:tcW w:w="1560" w:type="dxa"/>
            <w:tcBorders>
              <w:bottom w:val="nil"/>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0" w:firstLineChars="0"/>
              <w:jc w:val="center"/>
              <w:textAlignment w:val="auto"/>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0.5μL</w:t>
            </w:r>
          </w:p>
        </w:tc>
        <w:tc>
          <w:tcPr>
            <w:tcW w:w="1315" w:type="dxa"/>
            <w:tcBorders>
              <w:bottom w:val="nil"/>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0" w:firstLineChars="0"/>
              <w:jc w:val="center"/>
              <w:textAlignment w:val="auto"/>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±8.0%</w:t>
            </w:r>
          </w:p>
        </w:tc>
        <w:tc>
          <w:tcPr>
            <w:tcW w:w="1225" w:type="dxa"/>
            <w:tcBorders>
              <w:bottom w:val="nil"/>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0" w:firstLineChars="0"/>
              <w:jc w:val="center"/>
              <w:textAlignment w:val="auto"/>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±0.04μL</w:t>
            </w:r>
          </w:p>
        </w:tc>
        <w:tc>
          <w:tcPr>
            <w:tcW w:w="1287" w:type="dxa"/>
            <w:tcBorders>
              <w:bottom w:val="nil"/>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0" w:firstLineChars="0"/>
              <w:jc w:val="center"/>
              <w:textAlignment w:val="auto"/>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±5.0%</w:t>
            </w:r>
          </w:p>
        </w:tc>
        <w:tc>
          <w:tcPr>
            <w:tcW w:w="1443" w:type="dxa"/>
            <w:tcBorders>
              <w:bottom w:val="nil"/>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0" w:firstLineChars="0"/>
              <w:jc w:val="center"/>
              <w:textAlignment w:val="auto"/>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±0.025μL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3" w:type="dxa"/>
            <w:vMerge w:val="continue"/>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0" w:firstLineChars="0"/>
              <w:jc w:val="center"/>
              <w:textAlignment w:val="auto"/>
              <w:rPr>
                <w:rFonts w:hint="eastAsia" w:ascii="宋体" w:hAnsi="宋体" w:eastAsia="宋体" w:cs="宋体"/>
                <w:color w:val="auto"/>
                <w:kern w:val="0"/>
                <w:sz w:val="22"/>
                <w:szCs w:val="22"/>
              </w:rPr>
            </w:pPr>
          </w:p>
        </w:tc>
        <w:tc>
          <w:tcPr>
            <w:tcW w:w="1701" w:type="dxa"/>
            <w:vMerge w:val="continue"/>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0" w:firstLineChars="0"/>
              <w:jc w:val="center"/>
              <w:textAlignment w:val="auto"/>
              <w:rPr>
                <w:rFonts w:hint="eastAsia" w:ascii="宋体" w:hAnsi="宋体" w:eastAsia="宋体" w:cs="宋体"/>
                <w:color w:val="auto"/>
                <w:kern w:val="0"/>
                <w:sz w:val="22"/>
                <w:szCs w:val="22"/>
              </w:rPr>
            </w:pPr>
          </w:p>
        </w:tc>
        <w:tc>
          <w:tcPr>
            <w:tcW w:w="1560" w:type="dxa"/>
            <w:tcBorders>
              <w:top w:val="nil"/>
              <w:bottom w:val="nil"/>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0" w:firstLineChars="0"/>
              <w:jc w:val="center"/>
              <w:textAlignment w:val="auto"/>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1μL</w:t>
            </w:r>
          </w:p>
        </w:tc>
        <w:tc>
          <w:tcPr>
            <w:tcW w:w="1315" w:type="dxa"/>
            <w:tcBorders>
              <w:top w:val="nil"/>
              <w:bottom w:val="nil"/>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0" w:firstLineChars="0"/>
              <w:jc w:val="center"/>
              <w:textAlignment w:val="auto"/>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±2.5%</w:t>
            </w:r>
          </w:p>
        </w:tc>
        <w:tc>
          <w:tcPr>
            <w:tcW w:w="1225" w:type="dxa"/>
            <w:tcBorders>
              <w:top w:val="nil"/>
              <w:bottom w:val="nil"/>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0" w:firstLineChars="0"/>
              <w:jc w:val="center"/>
              <w:textAlignment w:val="auto"/>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±0.025μL</w:t>
            </w:r>
          </w:p>
        </w:tc>
        <w:tc>
          <w:tcPr>
            <w:tcW w:w="1287" w:type="dxa"/>
            <w:tcBorders>
              <w:top w:val="nil"/>
              <w:bottom w:val="nil"/>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0" w:firstLineChars="0"/>
              <w:jc w:val="center"/>
              <w:textAlignment w:val="auto"/>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±1.8%</w:t>
            </w:r>
          </w:p>
        </w:tc>
        <w:tc>
          <w:tcPr>
            <w:tcW w:w="1443" w:type="dxa"/>
            <w:tcBorders>
              <w:top w:val="nil"/>
              <w:bottom w:val="nil"/>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0" w:firstLineChars="0"/>
              <w:jc w:val="center"/>
              <w:textAlignment w:val="auto"/>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±0.018μL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3" w:type="dxa"/>
            <w:vMerge w:val="continue"/>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0" w:firstLineChars="0"/>
              <w:jc w:val="center"/>
              <w:textAlignment w:val="auto"/>
              <w:rPr>
                <w:rFonts w:hint="eastAsia" w:ascii="宋体" w:hAnsi="宋体" w:eastAsia="宋体" w:cs="宋体"/>
                <w:color w:val="auto"/>
                <w:kern w:val="0"/>
                <w:sz w:val="22"/>
                <w:szCs w:val="22"/>
              </w:rPr>
            </w:pPr>
          </w:p>
        </w:tc>
        <w:tc>
          <w:tcPr>
            <w:tcW w:w="1701" w:type="dxa"/>
            <w:vMerge w:val="continue"/>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0" w:firstLineChars="0"/>
              <w:jc w:val="center"/>
              <w:textAlignment w:val="auto"/>
              <w:rPr>
                <w:rFonts w:hint="eastAsia" w:ascii="宋体" w:hAnsi="宋体" w:eastAsia="宋体" w:cs="宋体"/>
                <w:color w:val="auto"/>
                <w:kern w:val="0"/>
                <w:sz w:val="22"/>
                <w:szCs w:val="22"/>
              </w:rPr>
            </w:pPr>
          </w:p>
        </w:tc>
        <w:tc>
          <w:tcPr>
            <w:tcW w:w="1560" w:type="dxa"/>
            <w:tcBorders>
              <w:top w:val="nil"/>
              <w:bottom w:val="nil"/>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0" w:firstLineChars="0"/>
              <w:jc w:val="center"/>
              <w:textAlignment w:val="auto"/>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5μL</w:t>
            </w:r>
          </w:p>
        </w:tc>
        <w:tc>
          <w:tcPr>
            <w:tcW w:w="1315" w:type="dxa"/>
            <w:tcBorders>
              <w:top w:val="nil"/>
              <w:bottom w:val="nil"/>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0" w:firstLineChars="0"/>
              <w:jc w:val="center"/>
              <w:textAlignment w:val="auto"/>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±1.5%</w:t>
            </w:r>
          </w:p>
        </w:tc>
        <w:tc>
          <w:tcPr>
            <w:tcW w:w="1225" w:type="dxa"/>
            <w:tcBorders>
              <w:top w:val="nil"/>
              <w:bottom w:val="nil"/>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0" w:firstLineChars="0"/>
              <w:jc w:val="center"/>
              <w:textAlignment w:val="auto"/>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±0.075μL</w:t>
            </w:r>
          </w:p>
        </w:tc>
        <w:tc>
          <w:tcPr>
            <w:tcW w:w="1287" w:type="dxa"/>
            <w:tcBorders>
              <w:top w:val="nil"/>
              <w:bottom w:val="nil"/>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0" w:firstLineChars="0"/>
              <w:jc w:val="center"/>
              <w:textAlignment w:val="auto"/>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±0.8%</w:t>
            </w:r>
          </w:p>
        </w:tc>
        <w:tc>
          <w:tcPr>
            <w:tcW w:w="1443" w:type="dxa"/>
            <w:tcBorders>
              <w:top w:val="nil"/>
              <w:bottom w:val="nil"/>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0" w:firstLineChars="0"/>
              <w:jc w:val="center"/>
              <w:textAlignment w:val="auto"/>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±0.04μL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3" w:type="dxa"/>
            <w:vMerge w:val="continue"/>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0" w:firstLineChars="0"/>
              <w:jc w:val="center"/>
              <w:textAlignment w:val="auto"/>
              <w:rPr>
                <w:rFonts w:hint="eastAsia" w:ascii="宋体" w:hAnsi="宋体" w:eastAsia="宋体" w:cs="宋体"/>
                <w:color w:val="auto"/>
                <w:kern w:val="0"/>
                <w:sz w:val="22"/>
                <w:szCs w:val="22"/>
              </w:rPr>
            </w:pPr>
          </w:p>
        </w:tc>
        <w:tc>
          <w:tcPr>
            <w:tcW w:w="1701" w:type="dxa"/>
            <w:vMerge w:val="continue"/>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0" w:firstLineChars="0"/>
              <w:jc w:val="center"/>
              <w:textAlignment w:val="auto"/>
              <w:rPr>
                <w:rFonts w:hint="eastAsia" w:ascii="宋体" w:hAnsi="宋体" w:eastAsia="宋体" w:cs="宋体"/>
                <w:color w:val="auto"/>
                <w:kern w:val="0"/>
                <w:sz w:val="22"/>
                <w:szCs w:val="22"/>
              </w:rPr>
            </w:pPr>
          </w:p>
        </w:tc>
        <w:tc>
          <w:tcPr>
            <w:tcW w:w="1560" w:type="dxa"/>
            <w:tcBorders>
              <w:top w:val="nil"/>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0" w:firstLineChars="0"/>
              <w:jc w:val="center"/>
              <w:textAlignment w:val="auto"/>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10μL</w:t>
            </w:r>
          </w:p>
        </w:tc>
        <w:tc>
          <w:tcPr>
            <w:tcW w:w="1315" w:type="dxa"/>
            <w:tcBorders>
              <w:top w:val="nil"/>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0" w:firstLineChars="0"/>
              <w:jc w:val="center"/>
              <w:textAlignment w:val="auto"/>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±1.0%</w:t>
            </w:r>
          </w:p>
        </w:tc>
        <w:tc>
          <w:tcPr>
            <w:tcW w:w="1225" w:type="dxa"/>
            <w:tcBorders>
              <w:top w:val="nil"/>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0" w:firstLineChars="0"/>
              <w:jc w:val="center"/>
              <w:textAlignment w:val="auto"/>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±0.1μL</w:t>
            </w:r>
          </w:p>
        </w:tc>
        <w:tc>
          <w:tcPr>
            <w:tcW w:w="1287" w:type="dxa"/>
            <w:tcBorders>
              <w:top w:val="nil"/>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0" w:firstLineChars="0"/>
              <w:jc w:val="center"/>
              <w:textAlignment w:val="auto"/>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±0.4%</w:t>
            </w:r>
          </w:p>
        </w:tc>
        <w:tc>
          <w:tcPr>
            <w:tcW w:w="1443" w:type="dxa"/>
            <w:tcBorders>
              <w:top w:val="nil"/>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0" w:firstLineChars="0"/>
              <w:jc w:val="center"/>
              <w:textAlignment w:val="auto"/>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±0.04μL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3" w:type="dxa"/>
            <w:vMerge w:val="restart"/>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0" w:firstLineChars="0"/>
              <w:jc w:val="center"/>
              <w:textAlignment w:val="auto"/>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2</w:t>
            </w:r>
          </w:p>
        </w:tc>
        <w:tc>
          <w:tcPr>
            <w:tcW w:w="1701" w:type="dxa"/>
            <w:vMerge w:val="restart"/>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0" w:firstLineChars="0"/>
              <w:jc w:val="center"/>
              <w:textAlignment w:val="auto"/>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2-20μL</w:t>
            </w:r>
          </w:p>
        </w:tc>
        <w:tc>
          <w:tcPr>
            <w:tcW w:w="1560" w:type="dxa"/>
            <w:tcBorders>
              <w:bottom w:val="nil"/>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0" w:firstLineChars="0"/>
              <w:jc w:val="center"/>
              <w:textAlignment w:val="auto"/>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5μL</w:t>
            </w:r>
          </w:p>
        </w:tc>
        <w:tc>
          <w:tcPr>
            <w:tcW w:w="1315" w:type="dxa"/>
            <w:tcBorders>
              <w:bottom w:val="nil"/>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0" w:firstLineChars="0"/>
              <w:jc w:val="center"/>
              <w:textAlignment w:val="auto"/>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±5.0%</w:t>
            </w:r>
          </w:p>
        </w:tc>
        <w:tc>
          <w:tcPr>
            <w:tcW w:w="1225" w:type="dxa"/>
            <w:tcBorders>
              <w:bottom w:val="nil"/>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0" w:firstLineChars="0"/>
              <w:jc w:val="center"/>
              <w:textAlignment w:val="auto"/>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±0.1μL</w:t>
            </w:r>
          </w:p>
        </w:tc>
        <w:tc>
          <w:tcPr>
            <w:tcW w:w="1287" w:type="dxa"/>
            <w:tcBorders>
              <w:bottom w:val="nil"/>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0" w:firstLineChars="0"/>
              <w:jc w:val="center"/>
              <w:textAlignment w:val="auto"/>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±1.5%</w:t>
            </w:r>
          </w:p>
        </w:tc>
        <w:tc>
          <w:tcPr>
            <w:tcW w:w="1443" w:type="dxa"/>
            <w:tcBorders>
              <w:bottom w:val="nil"/>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0" w:firstLineChars="0"/>
              <w:jc w:val="center"/>
              <w:textAlignment w:val="auto"/>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±0.03μL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3" w:type="dxa"/>
            <w:vMerge w:val="continue"/>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0" w:firstLineChars="0"/>
              <w:jc w:val="center"/>
              <w:textAlignment w:val="auto"/>
              <w:rPr>
                <w:rFonts w:hint="eastAsia" w:ascii="宋体" w:hAnsi="宋体" w:eastAsia="宋体" w:cs="宋体"/>
                <w:color w:val="auto"/>
                <w:kern w:val="0"/>
                <w:sz w:val="22"/>
                <w:szCs w:val="22"/>
              </w:rPr>
            </w:pPr>
          </w:p>
        </w:tc>
        <w:tc>
          <w:tcPr>
            <w:tcW w:w="1701" w:type="dxa"/>
            <w:vMerge w:val="continue"/>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0" w:firstLineChars="0"/>
              <w:jc w:val="center"/>
              <w:textAlignment w:val="auto"/>
              <w:rPr>
                <w:rFonts w:hint="eastAsia" w:ascii="宋体" w:hAnsi="宋体" w:eastAsia="宋体" w:cs="宋体"/>
                <w:color w:val="auto"/>
                <w:kern w:val="0"/>
                <w:sz w:val="22"/>
                <w:szCs w:val="22"/>
              </w:rPr>
            </w:pPr>
          </w:p>
        </w:tc>
        <w:tc>
          <w:tcPr>
            <w:tcW w:w="1560" w:type="dxa"/>
            <w:tcBorders>
              <w:top w:val="nil"/>
              <w:bottom w:val="nil"/>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0" w:firstLineChars="0"/>
              <w:jc w:val="center"/>
              <w:textAlignment w:val="auto"/>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10μL</w:t>
            </w:r>
          </w:p>
        </w:tc>
        <w:tc>
          <w:tcPr>
            <w:tcW w:w="1315" w:type="dxa"/>
            <w:tcBorders>
              <w:top w:val="nil"/>
              <w:bottom w:val="nil"/>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0" w:firstLineChars="0"/>
              <w:jc w:val="center"/>
              <w:textAlignment w:val="auto"/>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±1.2%</w:t>
            </w:r>
          </w:p>
        </w:tc>
        <w:tc>
          <w:tcPr>
            <w:tcW w:w="1225" w:type="dxa"/>
            <w:tcBorders>
              <w:top w:val="nil"/>
              <w:bottom w:val="nil"/>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0" w:firstLineChars="0"/>
              <w:jc w:val="center"/>
              <w:textAlignment w:val="auto"/>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±0.12μL</w:t>
            </w:r>
          </w:p>
        </w:tc>
        <w:tc>
          <w:tcPr>
            <w:tcW w:w="1287" w:type="dxa"/>
            <w:tcBorders>
              <w:top w:val="nil"/>
              <w:bottom w:val="nil"/>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0" w:firstLineChars="0"/>
              <w:jc w:val="center"/>
              <w:textAlignment w:val="auto"/>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±0.6%</w:t>
            </w:r>
          </w:p>
        </w:tc>
        <w:tc>
          <w:tcPr>
            <w:tcW w:w="1443" w:type="dxa"/>
            <w:tcBorders>
              <w:top w:val="nil"/>
              <w:bottom w:val="nil"/>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0" w:firstLineChars="0"/>
              <w:jc w:val="center"/>
              <w:textAlignment w:val="auto"/>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±0.06μL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3" w:type="dxa"/>
            <w:vMerge w:val="continue"/>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0" w:firstLineChars="0"/>
              <w:jc w:val="center"/>
              <w:textAlignment w:val="auto"/>
              <w:rPr>
                <w:rFonts w:hint="eastAsia" w:ascii="宋体" w:hAnsi="宋体" w:eastAsia="宋体" w:cs="宋体"/>
                <w:color w:val="auto"/>
                <w:kern w:val="0"/>
                <w:sz w:val="22"/>
                <w:szCs w:val="22"/>
              </w:rPr>
            </w:pPr>
          </w:p>
        </w:tc>
        <w:tc>
          <w:tcPr>
            <w:tcW w:w="1701" w:type="dxa"/>
            <w:vMerge w:val="continue"/>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0" w:firstLineChars="0"/>
              <w:jc w:val="center"/>
              <w:textAlignment w:val="auto"/>
              <w:rPr>
                <w:rFonts w:hint="eastAsia" w:ascii="宋体" w:hAnsi="宋体" w:eastAsia="宋体" w:cs="宋体"/>
                <w:color w:val="auto"/>
                <w:kern w:val="0"/>
                <w:sz w:val="22"/>
                <w:szCs w:val="22"/>
              </w:rPr>
            </w:pPr>
          </w:p>
        </w:tc>
        <w:tc>
          <w:tcPr>
            <w:tcW w:w="1560" w:type="dxa"/>
            <w:tcBorders>
              <w:top w:val="nil"/>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0" w:firstLineChars="0"/>
              <w:jc w:val="center"/>
              <w:textAlignment w:val="auto"/>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20μL</w:t>
            </w:r>
          </w:p>
        </w:tc>
        <w:tc>
          <w:tcPr>
            <w:tcW w:w="1315" w:type="dxa"/>
            <w:tcBorders>
              <w:top w:val="nil"/>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0" w:firstLineChars="0"/>
              <w:jc w:val="center"/>
              <w:textAlignment w:val="auto"/>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±1.0%</w:t>
            </w:r>
          </w:p>
        </w:tc>
        <w:tc>
          <w:tcPr>
            <w:tcW w:w="1225" w:type="dxa"/>
            <w:tcBorders>
              <w:top w:val="nil"/>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0" w:firstLineChars="0"/>
              <w:jc w:val="center"/>
              <w:textAlignment w:val="auto"/>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±0.2μL</w:t>
            </w:r>
          </w:p>
        </w:tc>
        <w:tc>
          <w:tcPr>
            <w:tcW w:w="1287" w:type="dxa"/>
            <w:tcBorders>
              <w:top w:val="nil"/>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0" w:firstLineChars="0"/>
              <w:jc w:val="center"/>
              <w:textAlignment w:val="auto"/>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±0.3%</w:t>
            </w:r>
          </w:p>
        </w:tc>
        <w:tc>
          <w:tcPr>
            <w:tcW w:w="1443" w:type="dxa"/>
            <w:tcBorders>
              <w:top w:val="nil"/>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0" w:firstLineChars="0"/>
              <w:jc w:val="center"/>
              <w:textAlignment w:val="auto"/>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±0.06μL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3" w:type="dxa"/>
            <w:vMerge w:val="restart"/>
            <w:tcBorders>
              <w:top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0" w:firstLineChars="0"/>
              <w:jc w:val="center"/>
              <w:textAlignment w:val="auto"/>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3</w:t>
            </w:r>
          </w:p>
        </w:tc>
        <w:tc>
          <w:tcPr>
            <w:tcW w:w="1701" w:type="dxa"/>
            <w:vMerge w:val="restart"/>
            <w:tcBorders>
              <w:top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0" w:firstLineChars="0"/>
              <w:jc w:val="center"/>
              <w:textAlignment w:val="auto"/>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10-100μL</w:t>
            </w:r>
          </w:p>
        </w:tc>
        <w:tc>
          <w:tcPr>
            <w:tcW w:w="1560" w:type="dxa"/>
            <w:tcBorders>
              <w:top w:val="single" w:color="auto" w:sz="4" w:space="0"/>
              <w:bottom w:val="nil"/>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0" w:firstLineChars="0"/>
              <w:jc w:val="center"/>
              <w:textAlignment w:val="auto"/>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10μL</w:t>
            </w:r>
          </w:p>
        </w:tc>
        <w:tc>
          <w:tcPr>
            <w:tcW w:w="1315" w:type="dxa"/>
            <w:tcBorders>
              <w:top w:val="single" w:color="auto" w:sz="4" w:space="0"/>
              <w:bottom w:val="nil"/>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0" w:firstLineChars="0"/>
              <w:jc w:val="center"/>
              <w:textAlignment w:val="auto"/>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±3.0%</w:t>
            </w:r>
          </w:p>
        </w:tc>
        <w:tc>
          <w:tcPr>
            <w:tcW w:w="1225" w:type="dxa"/>
            <w:tcBorders>
              <w:top w:val="single" w:color="auto" w:sz="4" w:space="0"/>
              <w:bottom w:val="nil"/>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0" w:firstLineChars="0"/>
              <w:jc w:val="center"/>
              <w:textAlignment w:val="auto"/>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±0.3μL</w:t>
            </w:r>
          </w:p>
        </w:tc>
        <w:tc>
          <w:tcPr>
            <w:tcW w:w="1287" w:type="dxa"/>
            <w:tcBorders>
              <w:top w:val="single" w:color="auto" w:sz="4" w:space="0"/>
              <w:bottom w:val="nil"/>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0" w:firstLineChars="0"/>
              <w:jc w:val="center"/>
              <w:textAlignment w:val="auto"/>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±1.0%</w:t>
            </w:r>
          </w:p>
        </w:tc>
        <w:tc>
          <w:tcPr>
            <w:tcW w:w="1443" w:type="dxa"/>
            <w:tcBorders>
              <w:top w:val="single" w:color="auto" w:sz="4" w:space="0"/>
              <w:bottom w:val="nil"/>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0" w:firstLineChars="0"/>
              <w:jc w:val="center"/>
              <w:textAlignment w:val="auto"/>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±0.1μL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3" w:type="dxa"/>
            <w:vMerge w:val="continue"/>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0" w:firstLineChars="0"/>
              <w:jc w:val="center"/>
              <w:textAlignment w:val="auto"/>
              <w:rPr>
                <w:rFonts w:hint="eastAsia" w:ascii="宋体" w:hAnsi="宋体" w:eastAsia="宋体" w:cs="宋体"/>
                <w:color w:val="auto"/>
                <w:kern w:val="0"/>
                <w:sz w:val="22"/>
                <w:szCs w:val="22"/>
              </w:rPr>
            </w:pPr>
          </w:p>
        </w:tc>
        <w:tc>
          <w:tcPr>
            <w:tcW w:w="1701" w:type="dxa"/>
            <w:vMerge w:val="continue"/>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0" w:firstLineChars="0"/>
              <w:jc w:val="center"/>
              <w:textAlignment w:val="auto"/>
              <w:rPr>
                <w:rFonts w:hint="eastAsia" w:ascii="宋体" w:hAnsi="宋体" w:eastAsia="宋体" w:cs="宋体"/>
                <w:color w:val="auto"/>
                <w:kern w:val="0"/>
                <w:sz w:val="22"/>
                <w:szCs w:val="22"/>
              </w:rPr>
            </w:pPr>
          </w:p>
        </w:tc>
        <w:tc>
          <w:tcPr>
            <w:tcW w:w="1560" w:type="dxa"/>
            <w:tcBorders>
              <w:top w:val="nil"/>
              <w:bottom w:val="nil"/>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0" w:firstLineChars="0"/>
              <w:jc w:val="center"/>
              <w:textAlignment w:val="auto"/>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50μL</w:t>
            </w:r>
          </w:p>
        </w:tc>
        <w:tc>
          <w:tcPr>
            <w:tcW w:w="1315" w:type="dxa"/>
            <w:tcBorders>
              <w:top w:val="nil"/>
              <w:bottom w:val="nil"/>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0" w:firstLineChars="0"/>
              <w:jc w:val="center"/>
              <w:textAlignment w:val="auto"/>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±1.0%</w:t>
            </w:r>
          </w:p>
        </w:tc>
        <w:tc>
          <w:tcPr>
            <w:tcW w:w="1225" w:type="dxa"/>
            <w:tcBorders>
              <w:top w:val="nil"/>
              <w:bottom w:val="nil"/>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0" w:firstLineChars="0"/>
              <w:jc w:val="center"/>
              <w:textAlignment w:val="auto"/>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±0.5μL</w:t>
            </w:r>
          </w:p>
        </w:tc>
        <w:tc>
          <w:tcPr>
            <w:tcW w:w="1287" w:type="dxa"/>
            <w:tcBorders>
              <w:top w:val="nil"/>
              <w:bottom w:val="nil"/>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0" w:firstLineChars="0"/>
              <w:jc w:val="center"/>
              <w:textAlignment w:val="auto"/>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±0.3%</w:t>
            </w:r>
          </w:p>
        </w:tc>
        <w:tc>
          <w:tcPr>
            <w:tcW w:w="1443" w:type="dxa"/>
            <w:tcBorders>
              <w:top w:val="nil"/>
              <w:bottom w:val="nil"/>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0" w:firstLineChars="0"/>
              <w:jc w:val="center"/>
              <w:textAlignment w:val="auto"/>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±0.15μL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3" w:type="dxa"/>
            <w:vMerge w:val="continue"/>
            <w:tcBorders>
              <w:bottom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0" w:firstLineChars="0"/>
              <w:jc w:val="center"/>
              <w:textAlignment w:val="auto"/>
              <w:rPr>
                <w:rFonts w:hint="eastAsia" w:ascii="宋体" w:hAnsi="宋体" w:eastAsia="宋体" w:cs="宋体"/>
                <w:color w:val="auto"/>
                <w:kern w:val="0"/>
                <w:sz w:val="22"/>
                <w:szCs w:val="22"/>
              </w:rPr>
            </w:pPr>
          </w:p>
        </w:tc>
        <w:tc>
          <w:tcPr>
            <w:tcW w:w="1701" w:type="dxa"/>
            <w:vMerge w:val="continue"/>
            <w:tcBorders>
              <w:bottom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0" w:firstLineChars="0"/>
              <w:jc w:val="center"/>
              <w:textAlignment w:val="auto"/>
              <w:rPr>
                <w:rFonts w:hint="eastAsia" w:ascii="宋体" w:hAnsi="宋体" w:eastAsia="宋体" w:cs="宋体"/>
                <w:color w:val="auto"/>
                <w:kern w:val="0"/>
                <w:sz w:val="22"/>
                <w:szCs w:val="22"/>
              </w:rPr>
            </w:pPr>
          </w:p>
        </w:tc>
        <w:tc>
          <w:tcPr>
            <w:tcW w:w="1560" w:type="dxa"/>
            <w:tcBorders>
              <w:top w:val="nil"/>
              <w:bottom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0" w:firstLineChars="0"/>
              <w:jc w:val="center"/>
              <w:textAlignment w:val="auto"/>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100μL</w:t>
            </w:r>
          </w:p>
        </w:tc>
        <w:tc>
          <w:tcPr>
            <w:tcW w:w="1315" w:type="dxa"/>
            <w:tcBorders>
              <w:top w:val="nil"/>
              <w:bottom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0" w:firstLineChars="0"/>
              <w:jc w:val="center"/>
              <w:textAlignment w:val="auto"/>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±0.8%</w:t>
            </w:r>
          </w:p>
        </w:tc>
        <w:tc>
          <w:tcPr>
            <w:tcW w:w="1225" w:type="dxa"/>
            <w:tcBorders>
              <w:top w:val="nil"/>
              <w:bottom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0" w:firstLineChars="0"/>
              <w:jc w:val="center"/>
              <w:textAlignment w:val="auto"/>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±0.8μL</w:t>
            </w:r>
          </w:p>
        </w:tc>
        <w:tc>
          <w:tcPr>
            <w:tcW w:w="1287" w:type="dxa"/>
            <w:tcBorders>
              <w:top w:val="nil"/>
              <w:bottom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0" w:firstLineChars="0"/>
              <w:jc w:val="center"/>
              <w:textAlignment w:val="auto"/>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±0.2%</w:t>
            </w:r>
          </w:p>
        </w:tc>
        <w:tc>
          <w:tcPr>
            <w:tcW w:w="1443" w:type="dxa"/>
            <w:tcBorders>
              <w:top w:val="nil"/>
              <w:bottom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0" w:firstLineChars="0"/>
              <w:jc w:val="center"/>
              <w:textAlignment w:val="auto"/>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±0.2μL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3" w:type="dxa"/>
            <w:vMerge w:val="restart"/>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0" w:firstLineChars="0"/>
              <w:jc w:val="center"/>
              <w:textAlignment w:val="auto"/>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4</w:t>
            </w:r>
          </w:p>
        </w:tc>
        <w:tc>
          <w:tcPr>
            <w:tcW w:w="1701" w:type="dxa"/>
            <w:vMerge w:val="restart"/>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0" w:firstLineChars="0"/>
              <w:jc w:val="center"/>
              <w:textAlignment w:val="auto"/>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20-200μL</w:t>
            </w:r>
          </w:p>
        </w:tc>
        <w:tc>
          <w:tcPr>
            <w:tcW w:w="1560" w:type="dxa"/>
            <w:tcBorders>
              <w:bottom w:val="nil"/>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0" w:firstLineChars="0"/>
              <w:jc w:val="center"/>
              <w:textAlignment w:val="auto"/>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20μL</w:t>
            </w:r>
          </w:p>
        </w:tc>
        <w:tc>
          <w:tcPr>
            <w:tcW w:w="1315" w:type="dxa"/>
            <w:tcBorders>
              <w:bottom w:val="nil"/>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0" w:firstLineChars="0"/>
              <w:jc w:val="center"/>
              <w:textAlignment w:val="auto"/>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±2.5%</w:t>
            </w:r>
          </w:p>
        </w:tc>
        <w:tc>
          <w:tcPr>
            <w:tcW w:w="1225" w:type="dxa"/>
            <w:tcBorders>
              <w:bottom w:val="nil"/>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0" w:firstLineChars="0"/>
              <w:jc w:val="center"/>
              <w:textAlignment w:val="auto"/>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±0.5μL</w:t>
            </w:r>
          </w:p>
        </w:tc>
        <w:tc>
          <w:tcPr>
            <w:tcW w:w="1287" w:type="dxa"/>
            <w:tcBorders>
              <w:bottom w:val="nil"/>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0" w:firstLineChars="0"/>
              <w:jc w:val="center"/>
              <w:textAlignment w:val="auto"/>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±0.7%</w:t>
            </w:r>
          </w:p>
        </w:tc>
        <w:tc>
          <w:tcPr>
            <w:tcW w:w="1443" w:type="dxa"/>
            <w:tcBorders>
              <w:bottom w:val="nil"/>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0" w:firstLineChars="0"/>
              <w:jc w:val="center"/>
              <w:textAlignment w:val="auto"/>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±0.14μL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3" w:type="dxa"/>
            <w:vMerge w:val="continue"/>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0" w:firstLineChars="0"/>
              <w:jc w:val="center"/>
              <w:textAlignment w:val="auto"/>
              <w:rPr>
                <w:rFonts w:hint="eastAsia" w:ascii="宋体" w:hAnsi="宋体" w:eastAsia="宋体" w:cs="宋体"/>
                <w:color w:val="auto"/>
                <w:kern w:val="0"/>
                <w:sz w:val="22"/>
                <w:szCs w:val="22"/>
              </w:rPr>
            </w:pPr>
          </w:p>
        </w:tc>
        <w:tc>
          <w:tcPr>
            <w:tcW w:w="1701" w:type="dxa"/>
            <w:vMerge w:val="continue"/>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0" w:firstLineChars="0"/>
              <w:jc w:val="center"/>
              <w:textAlignment w:val="auto"/>
              <w:rPr>
                <w:rFonts w:hint="eastAsia" w:ascii="宋体" w:hAnsi="宋体" w:eastAsia="宋体" w:cs="宋体"/>
                <w:color w:val="auto"/>
                <w:kern w:val="0"/>
                <w:sz w:val="22"/>
                <w:szCs w:val="22"/>
              </w:rPr>
            </w:pPr>
          </w:p>
        </w:tc>
        <w:tc>
          <w:tcPr>
            <w:tcW w:w="1560" w:type="dxa"/>
            <w:tcBorders>
              <w:top w:val="nil"/>
              <w:bottom w:val="nil"/>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0" w:firstLineChars="0"/>
              <w:jc w:val="center"/>
              <w:textAlignment w:val="auto"/>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100μL</w:t>
            </w:r>
          </w:p>
        </w:tc>
        <w:tc>
          <w:tcPr>
            <w:tcW w:w="1315" w:type="dxa"/>
            <w:tcBorders>
              <w:top w:val="nil"/>
              <w:bottom w:val="nil"/>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0" w:firstLineChars="0"/>
              <w:jc w:val="center"/>
              <w:textAlignment w:val="auto"/>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±1.0%</w:t>
            </w:r>
          </w:p>
        </w:tc>
        <w:tc>
          <w:tcPr>
            <w:tcW w:w="1225" w:type="dxa"/>
            <w:tcBorders>
              <w:top w:val="nil"/>
              <w:bottom w:val="nil"/>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0" w:firstLineChars="0"/>
              <w:jc w:val="center"/>
              <w:textAlignment w:val="auto"/>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±1.0μL</w:t>
            </w:r>
          </w:p>
        </w:tc>
        <w:tc>
          <w:tcPr>
            <w:tcW w:w="1287" w:type="dxa"/>
            <w:tcBorders>
              <w:top w:val="nil"/>
              <w:bottom w:val="nil"/>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0" w:firstLineChars="0"/>
              <w:jc w:val="center"/>
              <w:textAlignment w:val="auto"/>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±0.3%</w:t>
            </w:r>
          </w:p>
        </w:tc>
        <w:tc>
          <w:tcPr>
            <w:tcW w:w="1443" w:type="dxa"/>
            <w:tcBorders>
              <w:top w:val="nil"/>
              <w:bottom w:val="nil"/>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0" w:firstLineChars="0"/>
              <w:jc w:val="center"/>
              <w:textAlignment w:val="auto"/>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±0.3μL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3" w:type="dxa"/>
            <w:vMerge w:val="continue"/>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0" w:firstLineChars="0"/>
              <w:jc w:val="center"/>
              <w:textAlignment w:val="auto"/>
              <w:rPr>
                <w:rFonts w:hint="eastAsia" w:ascii="宋体" w:hAnsi="宋体" w:eastAsia="宋体" w:cs="宋体"/>
                <w:color w:val="auto"/>
                <w:kern w:val="0"/>
                <w:sz w:val="22"/>
                <w:szCs w:val="22"/>
              </w:rPr>
            </w:pPr>
          </w:p>
        </w:tc>
        <w:tc>
          <w:tcPr>
            <w:tcW w:w="1701" w:type="dxa"/>
            <w:vMerge w:val="continue"/>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0" w:firstLineChars="0"/>
              <w:jc w:val="center"/>
              <w:textAlignment w:val="auto"/>
              <w:rPr>
                <w:rFonts w:hint="eastAsia" w:ascii="宋体" w:hAnsi="宋体" w:eastAsia="宋体" w:cs="宋体"/>
                <w:color w:val="auto"/>
                <w:kern w:val="0"/>
                <w:sz w:val="22"/>
                <w:szCs w:val="22"/>
              </w:rPr>
            </w:pPr>
          </w:p>
        </w:tc>
        <w:tc>
          <w:tcPr>
            <w:tcW w:w="1560" w:type="dxa"/>
            <w:tcBorders>
              <w:top w:val="nil"/>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0" w:firstLineChars="0"/>
              <w:jc w:val="center"/>
              <w:textAlignment w:val="auto"/>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200μL</w:t>
            </w:r>
          </w:p>
        </w:tc>
        <w:tc>
          <w:tcPr>
            <w:tcW w:w="1315" w:type="dxa"/>
            <w:tcBorders>
              <w:top w:val="nil"/>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0" w:firstLineChars="0"/>
              <w:jc w:val="center"/>
              <w:textAlignment w:val="auto"/>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±0.6%</w:t>
            </w:r>
          </w:p>
        </w:tc>
        <w:tc>
          <w:tcPr>
            <w:tcW w:w="1225" w:type="dxa"/>
            <w:tcBorders>
              <w:top w:val="nil"/>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0" w:firstLineChars="0"/>
              <w:jc w:val="center"/>
              <w:textAlignment w:val="auto"/>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±1.2μL</w:t>
            </w:r>
          </w:p>
        </w:tc>
        <w:tc>
          <w:tcPr>
            <w:tcW w:w="1287" w:type="dxa"/>
            <w:tcBorders>
              <w:top w:val="nil"/>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0" w:firstLineChars="0"/>
              <w:jc w:val="center"/>
              <w:textAlignment w:val="auto"/>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±0.2%</w:t>
            </w:r>
          </w:p>
        </w:tc>
        <w:tc>
          <w:tcPr>
            <w:tcW w:w="1443" w:type="dxa"/>
            <w:tcBorders>
              <w:top w:val="nil"/>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0" w:firstLineChars="0"/>
              <w:jc w:val="center"/>
              <w:textAlignment w:val="auto"/>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±0.4μL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3" w:type="dxa"/>
            <w:vMerge w:val="restart"/>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0" w:firstLineChars="0"/>
              <w:jc w:val="center"/>
              <w:textAlignment w:val="auto"/>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5</w:t>
            </w:r>
          </w:p>
        </w:tc>
        <w:tc>
          <w:tcPr>
            <w:tcW w:w="1701" w:type="dxa"/>
            <w:vMerge w:val="restart"/>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0" w:firstLineChars="0"/>
              <w:jc w:val="center"/>
              <w:textAlignment w:val="auto"/>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100-1,000 μL</w:t>
            </w:r>
          </w:p>
        </w:tc>
        <w:tc>
          <w:tcPr>
            <w:tcW w:w="1560" w:type="dxa"/>
            <w:tcBorders>
              <w:bottom w:val="nil"/>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0" w:firstLineChars="0"/>
              <w:jc w:val="center"/>
              <w:textAlignment w:val="auto"/>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100μL</w:t>
            </w:r>
          </w:p>
        </w:tc>
        <w:tc>
          <w:tcPr>
            <w:tcW w:w="1315" w:type="dxa"/>
            <w:tcBorders>
              <w:bottom w:val="nil"/>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0" w:firstLineChars="0"/>
              <w:jc w:val="center"/>
              <w:textAlignment w:val="auto"/>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±3.0%</w:t>
            </w:r>
          </w:p>
        </w:tc>
        <w:tc>
          <w:tcPr>
            <w:tcW w:w="1225" w:type="dxa"/>
            <w:tcBorders>
              <w:bottom w:val="nil"/>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0" w:firstLineChars="0"/>
              <w:jc w:val="center"/>
              <w:textAlignment w:val="auto"/>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±3.0μL</w:t>
            </w:r>
          </w:p>
        </w:tc>
        <w:tc>
          <w:tcPr>
            <w:tcW w:w="1287" w:type="dxa"/>
            <w:tcBorders>
              <w:bottom w:val="nil"/>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0" w:firstLineChars="0"/>
              <w:jc w:val="center"/>
              <w:textAlignment w:val="auto"/>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±0.6%</w:t>
            </w:r>
          </w:p>
        </w:tc>
        <w:tc>
          <w:tcPr>
            <w:tcW w:w="1443" w:type="dxa"/>
            <w:tcBorders>
              <w:bottom w:val="nil"/>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0" w:firstLineChars="0"/>
              <w:jc w:val="center"/>
              <w:textAlignment w:val="auto"/>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±0.6μL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3" w:type="dxa"/>
            <w:vMerge w:val="continue"/>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0" w:firstLineChars="0"/>
              <w:jc w:val="center"/>
              <w:textAlignment w:val="auto"/>
              <w:rPr>
                <w:rFonts w:hint="eastAsia" w:ascii="宋体" w:hAnsi="宋体" w:eastAsia="宋体" w:cs="宋体"/>
                <w:color w:val="auto"/>
                <w:kern w:val="0"/>
                <w:sz w:val="22"/>
                <w:szCs w:val="22"/>
              </w:rPr>
            </w:pPr>
          </w:p>
        </w:tc>
        <w:tc>
          <w:tcPr>
            <w:tcW w:w="1701" w:type="dxa"/>
            <w:vMerge w:val="continue"/>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0" w:firstLineChars="0"/>
              <w:jc w:val="center"/>
              <w:textAlignment w:val="auto"/>
              <w:rPr>
                <w:rFonts w:hint="eastAsia" w:ascii="宋体" w:hAnsi="宋体" w:eastAsia="宋体" w:cs="宋体"/>
                <w:color w:val="auto"/>
                <w:kern w:val="0"/>
                <w:sz w:val="22"/>
                <w:szCs w:val="22"/>
              </w:rPr>
            </w:pPr>
          </w:p>
        </w:tc>
        <w:tc>
          <w:tcPr>
            <w:tcW w:w="1560" w:type="dxa"/>
            <w:tcBorders>
              <w:top w:val="nil"/>
              <w:bottom w:val="nil"/>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0" w:firstLineChars="0"/>
              <w:jc w:val="center"/>
              <w:textAlignment w:val="auto"/>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500μL</w:t>
            </w:r>
          </w:p>
        </w:tc>
        <w:tc>
          <w:tcPr>
            <w:tcW w:w="1315" w:type="dxa"/>
            <w:tcBorders>
              <w:top w:val="nil"/>
              <w:bottom w:val="nil"/>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0" w:firstLineChars="0"/>
              <w:jc w:val="center"/>
              <w:textAlignment w:val="auto"/>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±1.0%</w:t>
            </w:r>
          </w:p>
        </w:tc>
        <w:tc>
          <w:tcPr>
            <w:tcW w:w="1225" w:type="dxa"/>
            <w:tcBorders>
              <w:top w:val="nil"/>
              <w:bottom w:val="nil"/>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0" w:firstLineChars="0"/>
              <w:jc w:val="center"/>
              <w:textAlignment w:val="auto"/>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±5.0μL</w:t>
            </w:r>
          </w:p>
        </w:tc>
        <w:tc>
          <w:tcPr>
            <w:tcW w:w="1287" w:type="dxa"/>
            <w:tcBorders>
              <w:top w:val="nil"/>
              <w:bottom w:val="nil"/>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0" w:firstLineChars="0"/>
              <w:jc w:val="center"/>
              <w:textAlignment w:val="auto"/>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±0.2%</w:t>
            </w:r>
          </w:p>
        </w:tc>
        <w:tc>
          <w:tcPr>
            <w:tcW w:w="1443" w:type="dxa"/>
            <w:tcBorders>
              <w:top w:val="nil"/>
              <w:bottom w:val="nil"/>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0" w:firstLineChars="0"/>
              <w:jc w:val="center"/>
              <w:textAlignment w:val="auto"/>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±1.0μL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3" w:type="dxa"/>
            <w:vMerge w:val="continue"/>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0" w:firstLineChars="0"/>
              <w:jc w:val="center"/>
              <w:textAlignment w:val="auto"/>
              <w:rPr>
                <w:rFonts w:hint="eastAsia" w:ascii="宋体" w:hAnsi="宋体" w:eastAsia="宋体" w:cs="宋体"/>
                <w:color w:val="auto"/>
                <w:kern w:val="0"/>
                <w:sz w:val="22"/>
                <w:szCs w:val="22"/>
              </w:rPr>
            </w:pPr>
          </w:p>
        </w:tc>
        <w:tc>
          <w:tcPr>
            <w:tcW w:w="1701" w:type="dxa"/>
            <w:vMerge w:val="continue"/>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0" w:firstLineChars="0"/>
              <w:jc w:val="center"/>
              <w:textAlignment w:val="auto"/>
              <w:rPr>
                <w:rFonts w:hint="eastAsia" w:ascii="宋体" w:hAnsi="宋体" w:eastAsia="宋体" w:cs="宋体"/>
                <w:color w:val="auto"/>
                <w:kern w:val="0"/>
                <w:sz w:val="22"/>
                <w:szCs w:val="22"/>
              </w:rPr>
            </w:pPr>
          </w:p>
        </w:tc>
        <w:tc>
          <w:tcPr>
            <w:tcW w:w="1560" w:type="dxa"/>
            <w:tcBorders>
              <w:top w:val="nil"/>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0" w:firstLineChars="0"/>
              <w:jc w:val="center"/>
              <w:textAlignment w:val="auto"/>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1,000μL</w:t>
            </w:r>
          </w:p>
        </w:tc>
        <w:tc>
          <w:tcPr>
            <w:tcW w:w="1315" w:type="dxa"/>
            <w:tcBorders>
              <w:top w:val="nil"/>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0" w:firstLineChars="0"/>
              <w:jc w:val="center"/>
              <w:textAlignment w:val="auto"/>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±0.6%</w:t>
            </w:r>
          </w:p>
        </w:tc>
        <w:tc>
          <w:tcPr>
            <w:tcW w:w="1225" w:type="dxa"/>
            <w:tcBorders>
              <w:top w:val="nil"/>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0" w:firstLineChars="0"/>
              <w:jc w:val="center"/>
              <w:textAlignment w:val="auto"/>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±6.0μL</w:t>
            </w:r>
          </w:p>
        </w:tc>
        <w:tc>
          <w:tcPr>
            <w:tcW w:w="1287" w:type="dxa"/>
            <w:tcBorders>
              <w:top w:val="nil"/>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0" w:firstLineChars="0"/>
              <w:jc w:val="center"/>
              <w:textAlignment w:val="auto"/>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±0.2%</w:t>
            </w:r>
          </w:p>
        </w:tc>
        <w:tc>
          <w:tcPr>
            <w:tcW w:w="1443" w:type="dxa"/>
            <w:tcBorders>
              <w:top w:val="nil"/>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0" w:firstLineChars="0"/>
              <w:jc w:val="center"/>
              <w:textAlignment w:val="auto"/>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±2.0μL</w:t>
            </w:r>
          </w:p>
        </w:tc>
      </w:tr>
    </w:tbl>
    <w:p>
      <w:pPr>
        <w:pageBreakBefore w:val="0"/>
        <w:widowControl/>
        <w:kinsoku/>
        <w:wordWrap/>
        <w:overflowPunct/>
        <w:topLinePunct w:val="0"/>
        <w:autoSpaceDE/>
        <w:autoSpaceDN/>
        <w:bidi w:val="0"/>
        <w:spacing w:before="157" w:beforeLines="50" w:beforeAutospacing="0" w:after="157" w:afterLines="50" w:afterAutospacing="0" w:line="360" w:lineRule="auto"/>
        <w:ind w:firstLine="0" w:firstLineChars="0"/>
        <w:jc w:val="center"/>
        <w:rPr>
          <w:rFonts w:ascii="宋体" w:hAnsi="Times New Roman" w:eastAsia="宋体" w:cs="Times New Roman"/>
          <w:b/>
          <w:bCs/>
          <w:color w:val="auto"/>
          <w:kern w:val="0"/>
          <w:sz w:val="24"/>
          <w:szCs w:val="24"/>
          <w:lang w:val="en-US" w:eastAsia="zh-CN" w:bidi="ar-SA"/>
        </w:rPr>
      </w:pPr>
      <w:r>
        <w:rPr>
          <w:rFonts w:hint="eastAsia" w:ascii="宋体" w:hAnsi="Times New Roman" w:eastAsia="宋体" w:cs="宋体"/>
          <w:b/>
          <w:bCs/>
          <w:color w:val="auto"/>
          <w:kern w:val="0"/>
          <w:sz w:val="24"/>
          <w:szCs w:val="24"/>
          <w:lang w:val="en-US" w:eastAsia="zh-CN" w:bidi="ar-SA"/>
        </w:rPr>
        <w:t>（六）低温保存箱技术</w:t>
      </w:r>
      <w:r>
        <w:rPr>
          <w:rFonts w:hint="eastAsia" w:ascii="宋体" w:hAnsi="Times New Roman" w:eastAsia="宋体" w:cs="Times New Roman"/>
          <w:b/>
          <w:bCs/>
          <w:color w:val="auto"/>
          <w:kern w:val="0"/>
          <w:sz w:val="24"/>
          <w:szCs w:val="24"/>
          <w:lang w:val="en-US" w:eastAsia="zh-CN" w:bidi="ar-SA"/>
        </w:rPr>
        <w:t>参数</w:t>
      </w:r>
    </w:p>
    <w:p>
      <w:pPr>
        <w:pageBreakBefore w:val="0"/>
        <w:widowControl/>
        <w:kinsoku/>
        <w:wordWrap/>
        <w:overflowPunct/>
        <w:topLinePunct w:val="0"/>
        <w:autoSpaceDE/>
        <w:autoSpaceDN/>
        <w:bidi w:val="0"/>
        <w:spacing w:before="157" w:beforeLines="50" w:beforeAutospacing="0" w:after="157" w:afterLines="50" w:afterAutospacing="0" w:line="360" w:lineRule="auto"/>
        <w:ind w:firstLine="0" w:firstLineChars="0"/>
        <w:jc w:val="left"/>
        <w:rPr>
          <w:rFonts w:ascii="宋体" w:hAnsi="宋体" w:eastAsia="宋体" w:cs="Times New Roman"/>
          <w:color w:val="auto"/>
          <w:kern w:val="0"/>
          <w:sz w:val="24"/>
          <w:szCs w:val="24"/>
          <w:lang w:val="en-US" w:eastAsia="zh-CN" w:bidi="ar-SA"/>
        </w:rPr>
      </w:pPr>
      <w:r>
        <w:rPr>
          <w:rFonts w:hint="eastAsia" w:ascii="宋体" w:hAnsi="宋体" w:eastAsia="宋体" w:cs="Times New Roman"/>
          <w:color w:val="auto"/>
          <w:kern w:val="0"/>
          <w:sz w:val="24"/>
          <w:szCs w:val="24"/>
          <w:lang w:val="en-US" w:eastAsia="zh-CN" w:bidi="ar-SA"/>
        </w:rPr>
        <w:t>1.微电脑控制，控温精度1°C，大屏幕LED显示，观察方便；</w:t>
      </w:r>
    </w:p>
    <w:p>
      <w:pPr>
        <w:pageBreakBefore w:val="0"/>
        <w:widowControl/>
        <w:kinsoku/>
        <w:wordWrap/>
        <w:overflowPunct/>
        <w:topLinePunct w:val="0"/>
        <w:autoSpaceDE/>
        <w:autoSpaceDN/>
        <w:bidi w:val="0"/>
        <w:spacing w:before="157" w:beforeLines="50" w:beforeAutospacing="0" w:after="157" w:afterLines="50" w:afterAutospacing="0" w:line="360" w:lineRule="auto"/>
        <w:ind w:firstLine="0" w:firstLineChars="0"/>
        <w:jc w:val="left"/>
        <w:rPr>
          <w:rFonts w:hint="eastAsia" w:ascii="宋体" w:hAnsi="宋体" w:eastAsia="宋体" w:cs="Times New Roman"/>
          <w:color w:val="auto"/>
          <w:kern w:val="0"/>
          <w:sz w:val="24"/>
          <w:szCs w:val="24"/>
          <w:lang w:val="en-US" w:eastAsia="zh-CN" w:bidi="ar-SA"/>
        </w:rPr>
      </w:pPr>
      <w:r>
        <w:rPr>
          <w:rFonts w:hint="eastAsia" w:ascii="宋体" w:hAnsi="宋体" w:eastAsia="宋体" w:cs="Times New Roman"/>
          <w:color w:val="auto"/>
          <w:kern w:val="0"/>
          <w:sz w:val="24"/>
          <w:szCs w:val="24"/>
          <w:lang w:val="en-US" w:eastAsia="zh-CN" w:bidi="ar-SA"/>
        </w:rPr>
        <w:t>2.立式，内部容积262L，产品外部尺寸（宽*深*高）657*685*1665mm 产品内部尺寸（宽*深*高）480*462*1430mm；</w:t>
      </w:r>
    </w:p>
    <w:p>
      <w:pPr>
        <w:pageBreakBefore w:val="0"/>
        <w:widowControl/>
        <w:kinsoku/>
        <w:wordWrap/>
        <w:overflowPunct/>
        <w:topLinePunct w:val="0"/>
        <w:autoSpaceDE/>
        <w:autoSpaceDN/>
        <w:bidi w:val="0"/>
        <w:spacing w:before="157" w:beforeLines="50" w:beforeAutospacing="0" w:after="157" w:afterLines="50" w:afterAutospacing="0" w:line="360" w:lineRule="auto"/>
        <w:ind w:firstLine="0" w:firstLineChars="0"/>
        <w:jc w:val="left"/>
        <w:rPr>
          <w:rFonts w:ascii="宋体" w:hAnsi="宋体" w:eastAsia="宋体" w:cs="Times New Roman"/>
          <w:color w:val="auto"/>
          <w:kern w:val="0"/>
          <w:sz w:val="24"/>
          <w:szCs w:val="24"/>
          <w:lang w:val="en-US" w:eastAsia="zh-CN" w:bidi="ar-SA"/>
        </w:rPr>
      </w:pPr>
      <w:r>
        <w:rPr>
          <w:rFonts w:hint="eastAsia" w:ascii="宋体" w:hAnsi="宋体" w:eastAsia="宋体" w:cs="Times New Roman"/>
          <w:color w:val="auto"/>
          <w:kern w:val="0"/>
          <w:sz w:val="24"/>
          <w:szCs w:val="24"/>
          <w:lang w:val="en-US" w:eastAsia="zh-CN" w:bidi="ar-SA"/>
        </w:rPr>
        <w:t>3显示：采用微电脑处理控制系统，数字显示箱内温度。速冻按键可实现快速降温；</w:t>
      </w:r>
    </w:p>
    <w:p>
      <w:pPr>
        <w:pageBreakBefore w:val="0"/>
        <w:widowControl/>
        <w:kinsoku/>
        <w:wordWrap/>
        <w:overflowPunct/>
        <w:topLinePunct w:val="0"/>
        <w:autoSpaceDE/>
        <w:autoSpaceDN/>
        <w:bidi w:val="0"/>
        <w:spacing w:before="157" w:beforeLines="50" w:beforeAutospacing="0" w:after="157" w:afterLines="50" w:afterAutospacing="0" w:line="360" w:lineRule="auto"/>
        <w:ind w:firstLine="0" w:firstLineChars="0"/>
        <w:jc w:val="left"/>
        <w:rPr>
          <w:rFonts w:ascii="宋体" w:hAnsi="宋体" w:eastAsia="宋体" w:cs="Times New Roman"/>
          <w:color w:val="auto"/>
          <w:kern w:val="0"/>
          <w:sz w:val="24"/>
          <w:szCs w:val="24"/>
          <w:lang w:val="en-US" w:eastAsia="zh-CN" w:bidi="ar-SA"/>
        </w:rPr>
      </w:pPr>
      <w:r>
        <w:rPr>
          <w:rFonts w:hint="eastAsia" w:ascii="宋体" w:hAnsi="宋体" w:eastAsia="宋体" w:cs="Times New Roman"/>
          <w:color w:val="auto"/>
          <w:kern w:val="0"/>
          <w:sz w:val="24"/>
          <w:szCs w:val="24"/>
          <w:lang w:val="en-US" w:eastAsia="zh-CN" w:bidi="ar-SA"/>
        </w:rPr>
        <w:t>4、设定温度在-10℃～-25℃范围内调节，箱内温度均匀度误差±3°C以内；</w:t>
      </w:r>
    </w:p>
    <w:p>
      <w:pPr>
        <w:pageBreakBefore w:val="0"/>
        <w:widowControl/>
        <w:kinsoku/>
        <w:wordWrap/>
        <w:overflowPunct/>
        <w:topLinePunct w:val="0"/>
        <w:autoSpaceDE/>
        <w:autoSpaceDN/>
        <w:bidi w:val="0"/>
        <w:spacing w:before="157" w:beforeLines="50" w:beforeAutospacing="0" w:after="157" w:afterLines="50" w:afterAutospacing="0" w:line="360" w:lineRule="auto"/>
        <w:ind w:firstLine="0" w:firstLineChars="0"/>
        <w:jc w:val="left"/>
        <w:rPr>
          <w:rFonts w:ascii="宋体" w:hAnsi="宋体" w:eastAsia="宋体" w:cs="Times New Roman"/>
          <w:color w:val="auto"/>
          <w:kern w:val="0"/>
          <w:sz w:val="24"/>
          <w:szCs w:val="24"/>
          <w:lang w:val="en-US" w:eastAsia="zh-CN" w:bidi="ar-SA"/>
        </w:rPr>
      </w:pPr>
      <w:r>
        <w:rPr>
          <w:rFonts w:hint="eastAsia" w:ascii="宋体" w:hAnsi="宋体" w:eastAsia="宋体" w:cs="Times New Roman"/>
          <w:color w:val="auto"/>
          <w:kern w:val="0"/>
          <w:sz w:val="24"/>
          <w:szCs w:val="24"/>
          <w:lang w:val="en-US" w:eastAsia="zh-CN" w:bidi="ar-SA"/>
        </w:rPr>
        <w:t>5.多种故障报警（高温报警、低温报警、传感器故障报警）</w:t>
      </w:r>
    </w:p>
    <w:p>
      <w:pPr>
        <w:pageBreakBefore w:val="0"/>
        <w:widowControl/>
        <w:kinsoku/>
        <w:wordWrap/>
        <w:overflowPunct/>
        <w:topLinePunct w:val="0"/>
        <w:autoSpaceDE/>
        <w:autoSpaceDN/>
        <w:bidi w:val="0"/>
        <w:spacing w:before="157" w:beforeLines="50" w:beforeAutospacing="0" w:after="157" w:afterLines="50" w:afterAutospacing="0" w:line="360" w:lineRule="auto"/>
        <w:ind w:firstLine="0" w:firstLineChars="0"/>
        <w:jc w:val="left"/>
        <w:rPr>
          <w:rFonts w:ascii="宋体" w:hAnsi="宋体" w:eastAsia="宋体" w:cs="Times New Roman"/>
          <w:color w:val="auto"/>
          <w:kern w:val="0"/>
          <w:sz w:val="24"/>
          <w:szCs w:val="24"/>
          <w:lang w:val="en-US" w:eastAsia="zh-CN" w:bidi="ar-SA"/>
        </w:rPr>
      </w:pPr>
      <w:r>
        <w:rPr>
          <w:rFonts w:hint="eastAsia" w:ascii="宋体" w:hAnsi="宋体" w:eastAsia="宋体" w:cs="Times New Roman"/>
          <w:color w:val="auto"/>
          <w:kern w:val="0"/>
          <w:sz w:val="24"/>
          <w:szCs w:val="24"/>
          <w:lang w:val="en-US" w:eastAsia="zh-CN" w:bidi="ar-SA"/>
        </w:rPr>
        <w:t>两种报警方式（声音蜂鸣报警、灯光闪烁报警）；</w:t>
      </w:r>
    </w:p>
    <w:p>
      <w:pPr>
        <w:pageBreakBefore w:val="0"/>
        <w:widowControl/>
        <w:kinsoku/>
        <w:wordWrap/>
        <w:overflowPunct/>
        <w:topLinePunct w:val="0"/>
        <w:autoSpaceDE/>
        <w:autoSpaceDN/>
        <w:bidi w:val="0"/>
        <w:spacing w:before="157" w:beforeLines="50" w:beforeAutospacing="0" w:after="157" w:afterLines="50" w:afterAutospacing="0" w:line="360" w:lineRule="auto"/>
        <w:ind w:firstLine="0" w:firstLineChars="0"/>
        <w:jc w:val="left"/>
        <w:rPr>
          <w:rFonts w:ascii="宋体" w:hAnsi="宋体" w:eastAsia="宋体" w:cs="Times New Roman"/>
          <w:b/>
          <w:color w:val="auto"/>
          <w:kern w:val="0"/>
          <w:sz w:val="24"/>
          <w:szCs w:val="24"/>
          <w:lang w:val="en-US" w:eastAsia="zh-CN" w:bidi="ar-SA"/>
        </w:rPr>
      </w:pPr>
      <w:r>
        <w:rPr>
          <w:rFonts w:hint="eastAsia" w:ascii="宋体" w:hAnsi="宋体" w:eastAsia="宋体" w:cs="Times New Roman"/>
          <w:color w:val="auto"/>
          <w:kern w:val="0"/>
          <w:sz w:val="24"/>
          <w:szCs w:val="24"/>
          <w:lang w:val="en-US" w:eastAsia="zh-CN" w:bidi="ar-SA"/>
        </w:rPr>
        <w:t>6、门体挂锁设计，方便用户更换挂锁，避免通用门锁，保证存储物品安全；</w:t>
      </w:r>
    </w:p>
    <w:p>
      <w:pPr>
        <w:pageBreakBefore w:val="0"/>
        <w:widowControl/>
        <w:kinsoku/>
        <w:wordWrap/>
        <w:overflowPunct/>
        <w:topLinePunct w:val="0"/>
        <w:autoSpaceDE/>
        <w:autoSpaceDN/>
        <w:bidi w:val="0"/>
        <w:spacing w:before="157" w:beforeLines="50" w:beforeAutospacing="0" w:after="157" w:afterLines="50" w:afterAutospacing="0" w:line="360" w:lineRule="auto"/>
        <w:ind w:firstLine="0" w:firstLineChars="0"/>
        <w:jc w:val="left"/>
        <w:rPr>
          <w:rFonts w:ascii="宋体" w:hAnsi="宋体" w:eastAsia="宋体" w:cs="Times New Roman"/>
          <w:color w:val="auto"/>
          <w:kern w:val="0"/>
          <w:sz w:val="24"/>
          <w:szCs w:val="24"/>
          <w:lang w:val="en-US" w:eastAsia="zh-CN" w:bidi="ar-SA"/>
        </w:rPr>
      </w:pPr>
      <w:r>
        <w:rPr>
          <w:rFonts w:hint="eastAsia" w:ascii="宋体" w:hAnsi="宋体" w:eastAsia="宋体" w:cs="Times New Roman"/>
          <w:color w:val="auto"/>
          <w:kern w:val="0"/>
          <w:sz w:val="24"/>
          <w:szCs w:val="24"/>
          <w:lang w:val="en-US" w:eastAsia="zh-CN" w:bidi="ar-SA"/>
        </w:rPr>
        <w:t>7、控制：监控模块实现箱内温度数值实时取值，保证箱内温度与显示温度一致；</w:t>
      </w:r>
    </w:p>
    <w:p>
      <w:pPr>
        <w:pageBreakBefore w:val="0"/>
        <w:widowControl/>
        <w:kinsoku/>
        <w:wordWrap/>
        <w:overflowPunct/>
        <w:topLinePunct w:val="0"/>
        <w:autoSpaceDE/>
        <w:autoSpaceDN/>
        <w:bidi w:val="0"/>
        <w:spacing w:before="157" w:beforeLines="50" w:beforeAutospacing="0" w:after="157" w:afterLines="50" w:afterAutospacing="0" w:line="360" w:lineRule="auto"/>
        <w:ind w:firstLine="0" w:firstLineChars="0"/>
        <w:jc w:val="left"/>
        <w:rPr>
          <w:rFonts w:ascii="宋体" w:hAnsi="宋体" w:eastAsia="宋体" w:cs="Times New Roman"/>
          <w:b/>
          <w:color w:val="auto"/>
          <w:kern w:val="0"/>
          <w:sz w:val="24"/>
          <w:szCs w:val="24"/>
          <w:lang w:val="en-US" w:eastAsia="zh-CN" w:bidi="ar-SA"/>
        </w:rPr>
      </w:pPr>
      <w:r>
        <w:rPr>
          <w:rFonts w:hint="eastAsia" w:ascii="宋体" w:hAnsi="宋体" w:eastAsia="宋体" w:cs="Times New Roman"/>
          <w:color w:val="auto"/>
          <w:kern w:val="0"/>
          <w:sz w:val="24"/>
          <w:szCs w:val="24"/>
          <w:lang w:val="en-US" w:eastAsia="zh-CN" w:bidi="ar-SA"/>
        </w:rPr>
        <w:t>8、密封：高密度超厚保温层，可拆卸式密封条，保温效果更好；</w:t>
      </w:r>
    </w:p>
    <w:p>
      <w:pPr>
        <w:pageBreakBefore w:val="0"/>
        <w:widowControl/>
        <w:kinsoku/>
        <w:wordWrap/>
        <w:overflowPunct/>
        <w:topLinePunct w:val="0"/>
        <w:autoSpaceDE/>
        <w:autoSpaceDN/>
        <w:bidi w:val="0"/>
        <w:spacing w:before="157" w:beforeLines="50" w:beforeAutospacing="0" w:after="157" w:afterLines="50" w:afterAutospacing="0" w:line="360" w:lineRule="auto"/>
        <w:ind w:firstLine="0" w:firstLineChars="0"/>
        <w:jc w:val="left"/>
        <w:rPr>
          <w:rFonts w:ascii="宋体" w:hAnsi="宋体" w:eastAsia="宋体" w:cs="Times New Roman"/>
          <w:b/>
          <w:color w:val="auto"/>
          <w:kern w:val="0"/>
          <w:sz w:val="24"/>
          <w:szCs w:val="24"/>
          <w:lang w:val="en-US" w:eastAsia="zh-CN" w:bidi="ar-SA"/>
        </w:rPr>
      </w:pPr>
      <w:r>
        <w:rPr>
          <w:rFonts w:hint="eastAsia" w:ascii="宋体" w:hAnsi="宋体" w:eastAsia="宋体" w:cs="Times New Roman"/>
          <w:color w:val="auto"/>
          <w:kern w:val="0"/>
          <w:sz w:val="24"/>
          <w:szCs w:val="24"/>
          <w:lang w:val="en-US" w:eastAsia="zh-CN" w:bidi="ar-SA"/>
        </w:rPr>
        <w:t>9、材料：机器箱壳采用优质冷轧钢板喷粉；内胆采用PS板吸附材质，有效防菌，并便于用户使用中对内部清洁；</w:t>
      </w:r>
      <w:r>
        <w:rPr>
          <w:rFonts w:hint="eastAsia" w:ascii="宋体" w:hAnsi="宋体" w:eastAsia="宋体" w:cs="Times New Roman"/>
          <w:b/>
          <w:color w:val="auto"/>
          <w:kern w:val="0"/>
          <w:sz w:val="24"/>
          <w:szCs w:val="24"/>
          <w:lang w:val="en-US" w:eastAsia="zh-CN" w:bidi="ar-SA"/>
        </w:rPr>
        <w:t xml:space="preserve"> </w:t>
      </w:r>
    </w:p>
    <w:p>
      <w:pPr>
        <w:pageBreakBefore w:val="0"/>
        <w:widowControl/>
        <w:kinsoku/>
        <w:wordWrap/>
        <w:overflowPunct/>
        <w:topLinePunct w:val="0"/>
        <w:autoSpaceDE/>
        <w:autoSpaceDN/>
        <w:bidi w:val="0"/>
        <w:spacing w:before="157" w:beforeLines="50" w:beforeAutospacing="0" w:after="157" w:afterLines="50" w:afterAutospacing="0" w:line="360" w:lineRule="auto"/>
        <w:ind w:firstLine="0" w:firstLineChars="0"/>
        <w:jc w:val="left"/>
        <w:rPr>
          <w:rFonts w:hint="eastAsia" w:ascii="宋体" w:hAnsi="宋体" w:eastAsia="宋体" w:cs="宋体"/>
          <w:b/>
          <w:color w:val="auto"/>
          <w:szCs w:val="21"/>
        </w:rPr>
      </w:pPr>
      <w:r>
        <w:rPr>
          <w:rFonts w:hint="eastAsia" w:ascii="宋体" w:hAnsi="宋体" w:eastAsia="宋体" w:cs="Times New Roman"/>
          <w:color w:val="auto"/>
          <w:kern w:val="0"/>
          <w:sz w:val="24"/>
          <w:szCs w:val="24"/>
          <w:lang w:val="en-US" w:eastAsia="zh-CN" w:bidi="ar-SA"/>
        </w:rPr>
        <w:t xml:space="preserve">10、抽屉：7个抽屉设计，便于用户分开存储不同类型的物品，防止保存物品交叉影响； </w:t>
      </w:r>
    </w:p>
    <w:p>
      <w:pPr>
        <w:pageBreakBefore w:val="0"/>
        <w:kinsoku/>
        <w:wordWrap/>
        <w:overflowPunct/>
        <w:topLinePunct w:val="0"/>
        <w:autoSpaceDE/>
        <w:autoSpaceDN/>
        <w:bidi w:val="0"/>
        <w:spacing w:before="157" w:beforeLines="50" w:beforeAutospacing="0" w:after="157" w:afterLines="50" w:afterAutospacing="0" w:line="360" w:lineRule="auto"/>
        <w:ind w:firstLine="0" w:firstLineChars="0"/>
        <w:jc w:val="center"/>
        <w:rPr>
          <w:rFonts w:cs="Times New Roman"/>
          <w:color w:val="auto"/>
        </w:rPr>
      </w:pPr>
      <w:r>
        <w:rPr>
          <w:rFonts w:hint="eastAsia" w:ascii="宋体" w:hAnsi="宋体" w:eastAsia="宋体" w:cs="宋体"/>
          <w:b/>
          <w:color w:val="auto"/>
          <w:sz w:val="24"/>
          <w:szCs w:val="24"/>
        </w:rPr>
        <w:t>配置清单</w:t>
      </w:r>
    </w:p>
    <w:tbl>
      <w:tblPr>
        <w:tblStyle w:val="4"/>
        <w:tblW w:w="0" w:type="auto"/>
        <w:tblInd w:w="-72" w:type="dxa"/>
        <w:tblLayout w:type="fixed"/>
        <w:tblCellMar>
          <w:top w:w="0" w:type="dxa"/>
          <w:left w:w="108" w:type="dxa"/>
          <w:bottom w:w="0" w:type="dxa"/>
          <w:right w:w="108" w:type="dxa"/>
        </w:tblCellMar>
      </w:tblPr>
      <w:tblGrid>
        <w:gridCol w:w="1080"/>
        <w:gridCol w:w="6120"/>
        <w:gridCol w:w="1440"/>
      </w:tblGrid>
      <w:tr>
        <w:tblPrEx>
          <w:tblCellMar>
            <w:top w:w="0" w:type="dxa"/>
            <w:left w:w="108" w:type="dxa"/>
            <w:bottom w:w="0" w:type="dxa"/>
            <w:right w:w="108" w:type="dxa"/>
          </w:tblCellMar>
        </w:tblPrEx>
        <w:trPr>
          <w:trHeight w:val="375" w:hRule="atLeast"/>
        </w:trPr>
        <w:tc>
          <w:tcPr>
            <w:tcW w:w="1080" w:type="dxa"/>
            <w:tcBorders>
              <w:top w:val="single" w:color="auto" w:sz="8" w:space="0"/>
              <w:left w:val="single" w:color="auto" w:sz="4" w:space="0"/>
              <w:bottom w:val="single" w:color="auto" w:sz="8"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0" w:firstLineChars="0"/>
              <w:jc w:val="center"/>
              <w:textAlignment w:val="auto"/>
              <w:rPr>
                <w:rFonts w:ascii="宋体" w:hAnsi="宋体" w:eastAsia="宋体" w:cs="宋体"/>
                <w:b/>
                <w:color w:val="auto"/>
                <w:sz w:val="22"/>
                <w:szCs w:val="22"/>
              </w:rPr>
            </w:pPr>
            <w:r>
              <w:rPr>
                <w:rFonts w:hint="eastAsia" w:ascii="宋体" w:hAnsi="宋体" w:eastAsia="宋体" w:cs="宋体"/>
                <w:b/>
                <w:color w:val="auto"/>
                <w:sz w:val="22"/>
                <w:szCs w:val="22"/>
              </w:rPr>
              <w:t>序号</w:t>
            </w:r>
          </w:p>
        </w:tc>
        <w:tc>
          <w:tcPr>
            <w:tcW w:w="6120" w:type="dxa"/>
            <w:tcBorders>
              <w:top w:val="single" w:color="auto" w:sz="8" w:space="0"/>
              <w:left w:val="nil"/>
              <w:bottom w:val="single" w:color="auto" w:sz="8"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0" w:firstLineChars="0"/>
              <w:jc w:val="center"/>
              <w:textAlignment w:val="auto"/>
              <w:rPr>
                <w:rFonts w:ascii="宋体" w:hAnsi="宋体" w:eastAsia="宋体" w:cs="宋体"/>
                <w:b/>
                <w:color w:val="auto"/>
                <w:sz w:val="22"/>
                <w:szCs w:val="22"/>
              </w:rPr>
            </w:pPr>
            <w:r>
              <w:rPr>
                <w:rFonts w:hint="eastAsia" w:ascii="宋体" w:hAnsi="宋体" w:eastAsia="宋体" w:cs="宋体"/>
                <w:b/>
                <w:color w:val="auto"/>
                <w:sz w:val="22"/>
                <w:szCs w:val="22"/>
              </w:rPr>
              <w:t>配置名称</w:t>
            </w:r>
          </w:p>
        </w:tc>
        <w:tc>
          <w:tcPr>
            <w:tcW w:w="1440" w:type="dxa"/>
            <w:tcBorders>
              <w:top w:val="single" w:color="auto" w:sz="8" w:space="0"/>
              <w:left w:val="nil"/>
              <w:bottom w:val="single" w:color="auto" w:sz="8"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0" w:firstLineChars="0"/>
              <w:jc w:val="center"/>
              <w:textAlignment w:val="auto"/>
              <w:rPr>
                <w:rFonts w:ascii="宋体" w:hAnsi="宋体" w:eastAsia="宋体" w:cs="宋体"/>
                <w:b/>
                <w:color w:val="auto"/>
                <w:sz w:val="22"/>
                <w:szCs w:val="22"/>
              </w:rPr>
            </w:pPr>
            <w:r>
              <w:rPr>
                <w:rFonts w:hint="eastAsia" w:ascii="宋体" w:hAnsi="宋体" w:eastAsia="宋体" w:cs="宋体"/>
                <w:b/>
                <w:color w:val="auto"/>
                <w:sz w:val="22"/>
                <w:szCs w:val="22"/>
              </w:rPr>
              <w:t>数量</w:t>
            </w:r>
          </w:p>
        </w:tc>
      </w:tr>
      <w:tr>
        <w:tblPrEx>
          <w:tblCellMar>
            <w:top w:w="0" w:type="dxa"/>
            <w:left w:w="108" w:type="dxa"/>
            <w:bottom w:w="0" w:type="dxa"/>
            <w:right w:w="108" w:type="dxa"/>
          </w:tblCellMar>
        </w:tblPrEx>
        <w:trPr>
          <w:trHeight w:val="375" w:hRule="atLeast"/>
        </w:trPr>
        <w:tc>
          <w:tcPr>
            <w:tcW w:w="1080" w:type="dxa"/>
            <w:tcBorders>
              <w:top w:val="single" w:color="auto" w:sz="8" w:space="0"/>
              <w:left w:val="single" w:color="auto" w:sz="4" w:space="0"/>
              <w:bottom w:val="single" w:color="auto" w:sz="8"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0" w:firstLineChars="0"/>
              <w:jc w:val="center"/>
              <w:textAlignment w:val="auto"/>
              <w:rPr>
                <w:rFonts w:hint="eastAsia" w:ascii="宋体" w:hAnsi="宋体" w:eastAsia="宋体" w:cs="宋体"/>
                <w:b/>
                <w:color w:val="auto"/>
                <w:sz w:val="22"/>
                <w:szCs w:val="22"/>
              </w:rPr>
            </w:pPr>
            <w:r>
              <w:rPr>
                <w:rFonts w:hint="eastAsia" w:ascii="宋体" w:hAnsi="宋体" w:eastAsia="宋体" w:cs="宋体"/>
                <w:b/>
                <w:color w:val="auto"/>
                <w:sz w:val="22"/>
                <w:szCs w:val="22"/>
              </w:rPr>
              <w:t>1</w:t>
            </w:r>
          </w:p>
        </w:tc>
        <w:tc>
          <w:tcPr>
            <w:tcW w:w="6120" w:type="dxa"/>
            <w:tcBorders>
              <w:top w:val="single" w:color="auto" w:sz="8" w:space="0"/>
              <w:left w:val="nil"/>
              <w:bottom w:val="single" w:color="auto" w:sz="8"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0" w:firstLineChars="0"/>
              <w:jc w:val="center"/>
              <w:textAlignment w:val="auto"/>
              <w:rPr>
                <w:rFonts w:hint="eastAsia" w:ascii="宋体" w:hAnsi="宋体" w:eastAsia="宋体" w:cs="宋体"/>
                <w:b/>
                <w:color w:val="auto"/>
                <w:sz w:val="22"/>
                <w:szCs w:val="22"/>
              </w:rPr>
            </w:pPr>
            <w:r>
              <w:rPr>
                <w:rFonts w:hint="eastAsia" w:ascii="宋体" w:hAnsi="宋体" w:eastAsia="宋体" w:cs="宋体"/>
                <w:b/>
                <w:color w:val="auto"/>
                <w:sz w:val="22"/>
                <w:szCs w:val="22"/>
              </w:rPr>
              <w:t>低温保存箱主机</w:t>
            </w:r>
          </w:p>
        </w:tc>
        <w:tc>
          <w:tcPr>
            <w:tcW w:w="1440" w:type="dxa"/>
            <w:tcBorders>
              <w:top w:val="single" w:color="auto" w:sz="8" w:space="0"/>
              <w:left w:val="nil"/>
              <w:bottom w:val="single" w:color="auto" w:sz="8"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0" w:firstLineChars="0"/>
              <w:jc w:val="center"/>
              <w:textAlignment w:val="auto"/>
              <w:rPr>
                <w:rFonts w:hint="eastAsia" w:ascii="宋体" w:hAnsi="宋体" w:eastAsia="宋体" w:cs="宋体"/>
                <w:b/>
                <w:color w:val="auto"/>
                <w:sz w:val="22"/>
                <w:szCs w:val="22"/>
              </w:rPr>
            </w:pPr>
            <w:r>
              <w:rPr>
                <w:rFonts w:hint="eastAsia" w:ascii="宋体" w:hAnsi="宋体" w:eastAsia="宋体" w:cs="宋体"/>
                <w:b/>
                <w:color w:val="auto"/>
                <w:sz w:val="22"/>
                <w:szCs w:val="22"/>
              </w:rPr>
              <w:t>1</w:t>
            </w:r>
          </w:p>
        </w:tc>
      </w:tr>
      <w:tr>
        <w:tblPrEx>
          <w:tblCellMar>
            <w:top w:w="0" w:type="dxa"/>
            <w:left w:w="108" w:type="dxa"/>
            <w:bottom w:w="0" w:type="dxa"/>
            <w:right w:w="108" w:type="dxa"/>
          </w:tblCellMar>
        </w:tblPrEx>
        <w:trPr>
          <w:trHeight w:val="375" w:hRule="atLeast"/>
        </w:trPr>
        <w:tc>
          <w:tcPr>
            <w:tcW w:w="1080" w:type="dxa"/>
            <w:tcBorders>
              <w:top w:val="single" w:color="auto" w:sz="8" w:space="0"/>
              <w:left w:val="single" w:color="auto" w:sz="4" w:space="0"/>
              <w:bottom w:val="single" w:color="auto" w:sz="8"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0" w:firstLineChars="0"/>
              <w:jc w:val="center"/>
              <w:textAlignment w:val="auto"/>
              <w:rPr>
                <w:rFonts w:hint="eastAsia" w:ascii="宋体" w:hAnsi="宋体" w:eastAsia="宋体" w:cs="宋体"/>
                <w:b/>
                <w:color w:val="auto"/>
                <w:sz w:val="22"/>
                <w:szCs w:val="22"/>
              </w:rPr>
            </w:pPr>
            <w:r>
              <w:rPr>
                <w:rFonts w:hint="eastAsia" w:ascii="宋体" w:hAnsi="宋体" w:eastAsia="宋体" w:cs="宋体"/>
                <w:b/>
                <w:color w:val="auto"/>
                <w:sz w:val="22"/>
                <w:szCs w:val="22"/>
              </w:rPr>
              <w:t>2</w:t>
            </w:r>
          </w:p>
        </w:tc>
        <w:tc>
          <w:tcPr>
            <w:tcW w:w="6120" w:type="dxa"/>
            <w:tcBorders>
              <w:top w:val="single" w:color="auto" w:sz="8" w:space="0"/>
              <w:left w:val="nil"/>
              <w:bottom w:val="single" w:color="auto" w:sz="8"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0" w:firstLineChars="0"/>
              <w:jc w:val="center"/>
              <w:textAlignment w:val="auto"/>
              <w:rPr>
                <w:rFonts w:hint="eastAsia" w:ascii="宋体" w:hAnsi="宋体" w:eastAsia="宋体" w:cs="宋体"/>
                <w:b/>
                <w:color w:val="auto"/>
                <w:sz w:val="22"/>
                <w:szCs w:val="22"/>
              </w:rPr>
            </w:pPr>
            <w:r>
              <w:rPr>
                <w:rFonts w:hint="eastAsia" w:ascii="宋体" w:hAnsi="宋体" w:eastAsia="宋体" w:cs="宋体"/>
                <w:b/>
                <w:color w:val="auto"/>
                <w:sz w:val="22"/>
                <w:szCs w:val="22"/>
              </w:rPr>
              <w:t>锁扣</w:t>
            </w:r>
          </w:p>
        </w:tc>
        <w:tc>
          <w:tcPr>
            <w:tcW w:w="1440" w:type="dxa"/>
            <w:tcBorders>
              <w:top w:val="single" w:color="auto" w:sz="8" w:space="0"/>
              <w:left w:val="nil"/>
              <w:bottom w:val="single" w:color="auto" w:sz="8"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0" w:firstLineChars="0"/>
              <w:jc w:val="center"/>
              <w:textAlignment w:val="auto"/>
              <w:rPr>
                <w:rFonts w:hint="eastAsia" w:ascii="宋体" w:hAnsi="宋体" w:eastAsia="宋体" w:cs="宋体"/>
                <w:b/>
                <w:color w:val="auto"/>
                <w:sz w:val="22"/>
                <w:szCs w:val="22"/>
              </w:rPr>
            </w:pPr>
            <w:r>
              <w:rPr>
                <w:rFonts w:hint="eastAsia" w:ascii="宋体" w:hAnsi="宋体" w:eastAsia="宋体" w:cs="宋体"/>
                <w:b/>
                <w:color w:val="auto"/>
                <w:sz w:val="22"/>
                <w:szCs w:val="22"/>
              </w:rPr>
              <w:t>1</w:t>
            </w:r>
          </w:p>
        </w:tc>
      </w:tr>
      <w:tr>
        <w:tblPrEx>
          <w:tblCellMar>
            <w:top w:w="0" w:type="dxa"/>
            <w:left w:w="108" w:type="dxa"/>
            <w:bottom w:w="0" w:type="dxa"/>
            <w:right w:w="108" w:type="dxa"/>
          </w:tblCellMar>
        </w:tblPrEx>
        <w:trPr>
          <w:trHeight w:val="375" w:hRule="atLeast"/>
        </w:trPr>
        <w:tc>
          <w:tcPr>
            <w:tcW w:w="1080" w:type="dxa"/>
            <w:tcBorders>
              <w:top w:val="single" w:color="auto" w:sz="8" w:space="0"/>
              <w:left w:val="single" w:color="auto" w:sz="4" w:space="0"/>
              <w:bottom w:val="single" w:color="auto" w:sz="8"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0" w:firstLineChars="0"/>
              <w:jc w:val="center"/>
              <w:textAlignment w:val="auto"/>
              <w:rPr>
                <w:rFonts w:hint="eastAsia" w:ascii="宋体" w:hAnsi="宋体" w:eastAsia="宋体" w:cs="宋体"/>
                <w:b/>
                <w:color w:val="auto"/>
                <w:sz w:val="22"/>
                <w:szCs w:val="22"/>
              </w:rPr>
            </w:pPr>
            <w:r>
              <w:rPr>
                <w:rFonts w:hint="eastAsia" w:ascii="宋体" w:hAnsi="宋体" w:eastAsia="宋体" w:cs="宋体"/>
                <w:b/>
                <w:color w:val="auto"/>
                <w:sz w:val="22"/>
                <w:szCs w:val="22"/>
              </w:rPr>
              <w:t>3</w:t>
            </w:r>
          </w:p>
        </w:tc>
        <w:tc>
          <w:tcPr>
            <w:tcW w:w="6120" w:type="dxa"/>
            <w:tcBorders>
              <w:top w:val="single" w:color="auto" w:sz="8" w:space="0"/>
              <w:left w:val="nil"/>
              <w:bottom w:val="single" w:color="auto" w:sz="8"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0" w:firstLineChars="0"/>
              <w:jc w:val="center"/>
              <w:textAlignment w:val="auto"/>
              <w:rPr>
                <w:rFonts w:ascii="宋体" w:hAnsi="宋体" w:eastAsia="宋体" w:cs="宋体"/>
                <w:b/>
                <w:color w:val="auto"/>
                <w:sz w:val="22"/>
                <w:szCs w:val="22"/>
              </w:rPr>
            </w:pPr>
            <w:r>
              <w:rPr>
                <w:rFonts w:hint="eastAsia" w:ascii="宋体" w:hAnsi="宋体" w:eastAsia="宋体" w:cs="宋体"/>
                <w:bCs/>
                <w:color w:val="auto"/>
                <w:sz w:val="22"/>
                <w:szCs w:val="22"/>
              </w:rPr>
              <w:t>产品合格证及说明书</w:t>
            </w:r>
          </w:p>
        </w:tc>
        <w:tc>
          <w:tcPr>
            <w:tcW w:w="1440" w:type="dxa"/>
            <w:tcBorders>
              <w:top w:val="single" w:color="auto" w:sz="8" w:space="0"/>
              <w:left w:val="nil"/>
              <w:bottom w:val="single" w:color="auto" w:sz="8"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0" w:firstLineChars="0"/>
              <w:jc w:val="center"/>
              <w:textAlignment w:val="auto"/>
              <w:rPr>
                <w:rFonts w:hint="eastAsia" w:ascii="宋体" w:hAnsi="宋体" w:eastAsia="宋体" w:cs="宋体"/>
                <w:b/>
                <w:color w:val="auto"/>
                <w:sz w:val="22"/>
                <w:szCs w:val="22"/>
              </w:rPr>
            </w:pPr>
            <w:r>
              <w:rPr>
                <w:rFonts w:hint="eastAsia" w:ascii="宋体" w:hAnsi="宋体" w:eastAsia="宋体" w:cs="宋体"/>
                <w:b/>
                <w:color w:val="auto"/>
                <w:sz w:val="22"/>
                <w:szCs w:val="22"/>
              </w:rPr>
              <w:t>1</w:t>
            </w:r>
          </w:p>
        </w:tc>
      </w:tr>
      <w:tr>
        <w:tblPrEx>
          <w:tblCellMar>
            <w:top w:w="0" w:type="dxa"/>
            <w:left w:w="108" w:type="dxa"/>
            <w:bottom w:w="0" w:type="dxa"/>
            <w:right w:w="108" w:type="dxa"/>
          </w:tblCellMar>
        </w:tblPrEx>
        <w:trPr>
          <w:trHeight w:val="375" w:hRule="atLeast"/>
        </w:trPr>
        <w:tc>
          <w:tcPr>
            <w:tcW w:w="1080" w:type="dxa"/>
            <w:tcBorders>
              <w:top w:val="single" w:color="auto" w:sz="8" w:space="0"/>
              <w:left w:val="single" w:color="auto" w:sz="4" w:space="0"/>
              <w:bottom w:val="single" w:color="auto" w:sz="8"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0" w:firstLineChars="0"/>
              <w:jc w:val="center"/>
              <w:textAlignment w:val="auto"/>
              <w:rPr>
                <w:rFonts w:hint="eastAsia" w:ascii="宋体" w:hAnsi="宋体" w:eastAsia="宋体" w:cs="宋体"/>
                <w:b/>
                <w:color w:val="auto"/>
                <w:sz w:val="22"/>
                <w:szCs w:val="22"/>
              </w:rPr>
            </w:pPr>
            <w:r>
              <w:rPr>
                <w:rFonts w:hint="eastAsia" w:ascii="宋体" w:hAnsi="宋体" w:eastAsia="宋体" w:cs="宋体"/>
                <w:b/>
                <w:color w:val="auto"/>
                <w:sz w:val="22"/>
                <w:szCs w:val="22"/>
              </w:rPr>
              <w:t>4</w:t>
            </w:r>
          </w:p>
        </w:tc>
        <w:tc>
          <w:tcPr>
            <w:tcW w:w="6120" w:type="dxa"/>
            <w:tcBorders>
              <w:top w:val="single" w:color="auto" w:sz="8" w:space="0"/>
              <w:left w:val="nil"/>
              <w:bottom w:val="single" w:color="auto" w:sz="8"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0" w:firstLineChars="0"/>
              <w:jc w:val="center"/>
              <w:textAlignment w:val="auto"/>
              <w:rPr>
                <w:rFonts w:hint="eastAsia" w:ascii="宋体" w:hAnsi="宋体" w:eastAsia="宋体" w:cs="宋体"/>
                <w:b/>
                <w:color w:val="auto"/>
                <w:sz w:val="22"/>
                <w:szCs w:val="22"/>
              </w:rPr>
            </w:pPr>
            <w:r>
              <w:rPr>
                <w:rFonts w:hint="eastAsia" w:ascii="宋体" w:hAnsi="宋体" w:eastAsia="宋体" w:cs="宋体"/>
                <w:b/>
                <w:color w:val="auto"/>
                <w:sz w:val="22"/>
                <w:szCs w:val="22"/>
              </w:rPr>
              <w:t>抽屉</w:t>
            </w:r>
          </w:p>
        </w:tc>
        <w:tc>
          <w:tcPr>
            <w:tcW w:w="1440" w:type="dxa"/>
            <w:tcBorders>
              <w:top w:val="single" w:color="auto" w:sz="8" w:space="0"/>
              <w:left w:val="nil"/>
              <w:bottom w:val="single" w:color="auto" w:sz="8"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0" w:firstLineChars="0"/>
              <w:jc w:val="center"/>
              <w:textAlignment w:val="auto"/>
              <w:rPr>
                <w:rFonts w:hint="eastAsia" w:ascii="宋体" w:hAnsi="宋体" w:eastAsia="宋体" w:cs="宋体"/>
                <w:b/>
                <w:color w:val="auto"/>
                <w:sz w:val="22"/>
                <w:szCs w:val="22"/>
              </w:rPr>
            </w:pPr>
            <w:r>
              <w:rPr>
                <w:rFonts w:hint="eastAsia" w:ascii="宋体" w:hAnsi="宋体" w:eastAsia="宋体" w:cs="宋体"/>
                <w:b/>
                <w:color w:val="auto"/>
                <w:sz w:val="22"/>
                <w:szCs w:val="22"/>
              </w:rPr>
              <w:t>7</w:t>
            </w:r>
          </w:p>
        </w:tc>
      </w:tr>
    </w:tbl>
    <w:p>
      <w:pPr>
        <w:pageBreakBefore w:val="0"/>
        <w:kinsoku/>
        <w:wordWrap/>
        <w:overflowPunct/>
        <w:topLinePunct w:val="0"/>
        <w:autoSpaceDE/>
        <w:autoSpaceDN/>
        <w:bidi w:val="0"/>
        <w:spacing w:before="157" w:beforeLines="50" w:beforeAutospacing="0" w:after="157" w:afterLines="50" w:afterAutospacing="0" w:line="360" w:lineRule="auto"/>
        <w:ind w:firstLine="0" w:firstLineChars="0"/>
        <w:jc w:val="center"/>
        <w:rPr>
          <w:rFonts w:hint="eastAsia" w:ascii="Calibri" w:hAnsi="Calibri" w:eastAsia="宋体" w:cs="Times New Roman"/>
          <w:color w:val="auto"/>
          <w:szCs w:val="22"/>
        </w:rPr>
      </w:pPr>
      <w:r>
        <w:rPr>
          <w:rFonts w:hint="eastAsia" w:ascii="宋体" w:hAnsi="Arial" w:eastAsia="宋体" w:cs="Times New Roman"/>
          <w:b/>
          <w:color w:val="auto"/>
          <w:sz w:val="24"/>
          <w:szCs w:val="24"/>
          <w:lang w:eastAsia="zh-CN"/>
        </w:rPr>
        <w:t>（七）</w:t>
      </w:r>
      <w:r>
        <w:rPr>
          <w:rFonts w:hint="eastAsia" w:ascii="宋体" w:hAnsi="Arial" w:eastAsia="宋体" w:cs="Times New Roman"/>
          <w:b/>
          <w:color w:val="auto"/>
          <w:sz w:val="24"/>
          <w:szCs w:val="24"/>
        </w:rPr>
        <w:t>医用超低温保存箱技术参数</w:t>
      </w:r>
    </w:p>
    <w:p>
      <w:pPr>
        <w:pageBreakBefore w:val="0"/>
        <w:widowControl/>
        <w:kinsoku/>
        <w:wordWrap/>
        <w:overflowPunct/>
        <w:topLinePunct w:val="0"/>
        <w:autoSpaceDE/>
        <w:autoSpaceDN/>
        <w:bidi w:val="0"/>
        <w:spacing w:before="157" w:beforeLines="50" w:beforeAutospacing="0" w:after="157" w:afterLines="50" w:afterAutospacing="0" w:line="360" w:lineRule="auto"/>
        <w:ind w:firstLine="0" w:firstLineChars="0"/>
        <w:jc w:val="left"/>
        <w:rPr>
          <w:rFonts w:hint="eastAsia" w:ascii="宋体" w:hAnsi="宋体" w:eastAsia="宋体" w:cs="Times New Roman"/>
          <w:color w:val="auto"/>
          <w:kern w:val="0"/>
          <w:sz w:val="24"/>
          <w:szCs w:val="24"/>
          <w:lang w:val="en-US" w:eastAsia="zh-CN" w:bidi="ar-SA"/>
        </w:rPr>
      </w:pPr>
      <w:r>
        <w:rPr>
          <w:rFonts w:hint="eastAsia" w:ascii="宋体" w:hAnsi="宋体" w:eastAsia="宋体" w:cs="Times New Roman"/>
          <w:color w:val="auto"/>
          <w:kern w:val="0"/>
          <w:sz w:val="24"/>
          <w:szCs w:val="24"/>
          <w:lang w:val="en-US" w:eastAsia="zh-CN" w:bidi="ar-SA"/>
        </w:rPr>
        <w:t>1、样式：立式，单开门；</w:t>
      </w:r>
    </w:p>
    <w:p>
      <w:pPr>
        <w:pageBreakBefore w:val="0"/>
        <w:widowControl/>
        <w:kinsoku/>
        <w:wordWrap/>
        <w:overflowPunct/>
        <w:topLinePunct w:val="0"/>
        <w:autoSpaceDE/>
        <w:autoSpaceDN/>
        <w:bidi w:val="0"/>
        <w:spacing w:before="157" w:beforeLines="50" w:beforeAutospacing="0" w:after="157" w:afterLines="50" w:afterAutospacing="0" w:line="360" w:lineRule="auto"/>
        <w:ind w:firstLine="0" w:firstLineChars="0"/>
        <w:jc w:val="left"/>
        <w:rPr>
          <w:rFonts w:hint="eastAsia" w:ascii="宋体" w:hAnsi="宋体" w:eastAsia="宋体" w:cs="Times New Roman"/>
          <w:color w:val="auto"/>
          <w:kern w:val="0"/>
          <w:sz w:val="24"/>
          <w:szCs w:val="24"/>
          <w:lang w:val="en-US" w:eastAsia="zh-CN" w:bidi="ar-SA"/>
        </w:rPr>
      </w:pPr>
      <w:r>
        <w:rPr>
          <w:rFonts w:hint="eastAsia" w:ascii="宋体" w:hAnsi="宋体" w:eastAsia="宋体" w:cs="Times New Roman"/>
          <w:color w:val="auto"/>
          <w:kern w:val="0"/>
          <w:sz w:val="24"/>
          <w:szCs w:val="24"/>
          <w:lang w:val="en-US" w:eastAsia="zh-CN" w:bidi="ar-SA"/>
        </w:rPr>
        <w:t xml:space="preserve">2、有效容积大于330L； </w:t>
      </w:r>
    </w:p>
    <w:p>
      <w:pPr>
        <w:pageBreakBefore w:val="0"/>
        <w:widowControl/>
        <w:kinsoku/>
        <w:wordWrap/>
        <w:overflowPunct/>
        <w:topLinePunct w:val="0"/>
        <w:autoSpaceDE/>
        <w:autoSpaceDN/>
        <w:bidi w:val="0"/>
        <w:spacing w:before="157" w:beforeLines="50" w:beforeAutospacing="0" w:after="157" w:afterLines="50" w:afterAutospacing="0" w:line="360" w:lineRule="auto"/>
        <w:ind w:firstLine="0" w:firstLineChars="0"/>
        <w:jc w:val="left"/>
        <w:rPr>
          <w:rFonts w:hint="eastAsia" w:ascii="宋体" w:hAnsi="宋体" w:eastAsia="宋体" w:cs="Times New Roman"/>
          <w:color w:val="auto"/>
          <w:kern w:val="0"/>
          <w:sz w:val="24"/>
          <w:szCs w:val="24"/>
          <w:lang w:val="en-US" w:eastAsia="zh-CN" w:bidi="ar-SA"/>
        </w:rPr>
      </w:pPr>
      <w:r>
        <w:rPr>
          <w:rFonts w:hint="eastAsia" w:ascii="宋体" w:hAnsi="宋体" w:eastAsia="宋体" w:cs="Times New Roman"/>
          <w:color w:val="auto"/>
          <w:kern w:val="0"/>
          <w:sz w:val="24"/>
          <w:szCs w:val="24"/>
          <w:lang w:val="en-US" w:eastAsia="zh-CN" w:bidi="ar-SA"/>
        </w:rPr>
        <w:t>3、标配USB模块，可同步记录箱内实际温度、设定温度、高低温报警温度、输入电压、环境温度等数据10年以上；</w:t>
      </w:r>
    </w:p>
    <w:p>
      <w:pPr>
        <w:pageBreakBefore w:val="0"/>
        <w:widowControl/>
        <w:kinsoku/>
        <w:wordWrap/>
        <w:overflowPunct/>
        <w:topLinePunct w:val="0"/>
        <w:autoSpaceDE/>
        <w:autoSpaceDN/>
        <w:bidi w:val="0"/>
        <w:spacing w:before="157" w:beforeLines="50" w:beforeAutospacing="0" w:after="157" w:afterLines="50" w:afterAutospacing="0" w:line="360" w:lineRule="auto"/>
        <w:ind w:firstLine="0" w:firstLineChars="0"/>
        <w:jc w:val="left"/>
        <w:rPr>
          <w:rFonts w:hint="eastAsia" w:ascii="宋体" w:hAnsi="宋体" w:eastAsia="宋体" w:cs="Times New Roman"/>
          <w:color w:val="auto"/>
          <w:kern w:val="0"/>
          <w:sz w:val="24"/>
          <w:szCs w:val="24"/>
          <w:lang w:val="en-US" w:eastAsia="zh-CN" w:bidi="ar-SA"/>
        </w:rPr>
      </w:pPr>
      <w:r>
        <w:rPr>
          <w:rFonts w:hint="eastAsia" w:ascii="宋体" w:hAnsi="宋体" w:eastAsia="宋体" w:cs="Times New Roman"/>
          <w:color w:val="auto"/>
          <w:kern w:val="0"/>
          <w:sz w:val="24"/>
          <w:szCs w:val="24"/>
          <w:lang w:val="en-US" w:eastAsia="zh-CN" w:bidi="ar-SA"/>
        </w:rPr>
        <w:t>4、箱体设计宽度小于750mm，适合进入门宽750mm以上门；</w:t>
      </w:r>
    </w:p>
    <w:p>
      <w:pPr>
        <w:pageBreakBefore w:val="0"/>
        <w:widowControl/>
        <w:kinsoku/>
        <w:wordWrap/>
        <w:overflowPunct/>
        <w:topLinePunct w:val="0"/>
        <w:autoSpaceDE/>
        <w:autoSpaceDN/>
        <w:bidi w:val="0"/>
        <w:spacing w:before="157" w:beforeLines="50" w:beforeAutospacing="0" w:after="157" w:afterLines="50" w:afterAutospacing="0" w:line="360" w:lineRule="auto"/>
        <w:ind w:firstLine="0" w:firstLineChars="0"/>
        <w:jc w:val="left"/>
        <w:rPr>
          <w:rFonts w:hint="eastAsia" w:ascii="宋体" w:hAnsi="宋体" w:eastAsia="宋体" w:cs="Times New Roman"/>
          <w:color w:val="auto"/>
          <w:kern w:val="0"/>
          <w:sz w:val="24"/>
          <w:szCs w:val="24"/>
          <w:lang w:val="en-US" w:eastAsia="zh-CN" w:bidi="ar-SA"/>
        </w:rPr>
      </w:pPr>
      <w:r>
        <w:rPr>
          <w:rFonts w:hint="eastAsia" w:ascii="宋体" w:hAnsi="宋体" w:eastAsia="宋体" w:cs="Times New Roman"/>
          <w:color w:val="auto"/>
          <w:kern w:val="0"/>
          <w:sz w:val="24"/>
          <w:szCs w:val="24"/>
          <w:lang w:val="en-US" w:eastAsia="zh-CN" w:bidi="ar-SA"/>
        </w:rPr>
        <w:t>5、25度环温时，空箱运行24小时能耗低于8kW/24h；</w:t>
      </w:r>
    </w:p>
    <w:p>
      <w:pPr>
        <w:pageBreakBefore w:val="0"/>
        <w:widowControl/>
        <w:kinsoku/>
        <w:wordWrap/>
        <w:overflowPunct/>
        <w:topLinePunct w:val="0"/>
        <w:autoSpaceDE/>
        <w:autoSpaceDN/>
        <w:bidi w:val="0"/>
        <w:spacing w:before="157" w:beforeLines="50" w:beforeAutospacing="0" w:after="157" w:afterLines="50" w:afterAutospacing="0" w:line="360" w:lineRule="auto"/>
        <w:ind w:firstLine="0" w:firstLineChars="0"/>
        <w:jc w:val="left"/>
        <w:rPr>
          <w:rFonts w:hint="eastAsia" w:ascii="宋体" w:hAnsi="宋体" w:eastAsia="宋体" w:cs="Times New Roman"/>
          <w:color w:val="auto"/>
          <w:kern w:val="0"/>
          <w:sz w:val="24"/>
          <w:szCs w:val="24"/>
          <w:lang w:val="en-US" w:eastAsia="zh-CN" w:bidi="ar-SA"/>
        </w:rPr>
      </w:pPr>
      <w:r>
        <w:rPr>
          <w:rFonts w:hint="eastAsia" w:ascii="宋体" w:hAnsi="宋体" w:eastAsia="宋体" w:cs="Times New Roman"/>
          <w:color w:val="auto"/>
          <w:kern w:val="0"/>
          <w:sz w:val="24"/>
          <w:szCs w:val="24"/>
          <w:lang w:val="en-US" w:eastAsia="zh-CN" w:bidi="ar-SA"/>
        </w:rPr>
        <w:t xml:space="preserve">6、温度控制：微电脑控制，温度数字显示，,箱内温度-40℃~-86℃可调； </w:t>
      </w:r>
    </w:p>
    <w:p>
      <w:pPr>
        <w:pageBreakBefore w:val="0"/>
        <w:widowControl/>
        <w:kinsoku/>
        <w:wordWrap/>
        <w:overflowPunct/>
        <w:topLinePunct w:val="0"/>
        <w:autoSpaceDE/>
        <w:autoSpaceDN/>
        <w:bidi w:val="0"/>
        <w:spacing w:before="157" w:beforeLines="50" w:beforeAutospacing="0" w:after="157" w:afterLines="50" w:afterAutospacing="0" w:line="360" w:lineRule="auto"/>
        <w:ind w:firstLine="0" w:firstLineChars="0"/>
        <w:jc w:val="left"/>
        <w:rPr>
          <w:rFonts w:hint="eastAsia" w:ascii="宋体" w:hAnsi="宋体" w:eastAsia="宋体" w:cs="Times New Roman"/>
          <w:color w:val="auto"/>
          <w:kern w:val="0"/>
          <w:sz w:val="24"/>
          <w:szCs w:val="24"/>
          <w:lang w:val="en-US" w:eastAsia="zh-CN" w:bidi="ar-SA"/>
        </w:rPr>
      </w:pPr>
      <w:r>
        <w:rPr>
          <w:rFonts w:hint="eastAsia" w:ascii="宋体" w:hAnsi="宋体" w:eastAsia="宋体" w:cs="Times New Roman"/>
          <w:color w:val="auto"/>
          <w:kern w:val="0"/>
          <w:sz w:val="24"/>
          <w:szCs w:val="24"/>
          <w:lang w:val="en-US" w:eastAsia="zh-CN" w:bidi="ar-SA"/>
        </w:rPr>
        <w:t>7、安全系统：多种故障报警（高低温报警、传感器故障报警、门开报警、冷凝器脏报警、电池电量低报警）；两种报警方式（声音蜂鸣报警、灯光闪烁报警）；多重保护功能（开机延时保护可设定时间、显示面板密码锁功能）；所有部件独立接地；</w:t>
      </w:r>
    </w:p>
    <w:p>
      <w:pPr>
        <w:pageBreakBefore w:val="0"/>
        <w:widowControl/>
        <w:kinsoku/>
        <w:wordWrap/>
        <w:overflowPunct/>
        <w:topLinePunct w:val="0"/>
        <w:autoSpaceDE/>
        <w:autoSpaceDN/>
        <w:bidi w:val="0"/>
        <w:spacing w:before="157" w:beforeLines="50" w:beforeAutospacing="0" w:after="157" w:afterLines="50" w:afterAutospacing="0" w:line="360" w:lineRule="auto"/>
        <w:ind w:firstLine="0" w:firstLineChars="0"/>
        <w:jc w:val="left"/>
        <w:rPr>
          <w:rFonts w:hint="eastAsia" w:ascii="宋体" w:hAnsi="宋体" w:eastAsia="宋体" w:cs="Times New Roman"/>
          <w:color w:val="auto"/>
          <w:kern w:val="0"/>
          <w:sz w:val="24"/>
          <w:szCs w:val="24"/>
          <w:lang w:val="en-US" w:eastAsia="zh-CN" w:bidi="ar-SA"/>
        </w:rPr>
      </w:pPr>
      <w:r>
        <w:rPr>
          <w:rFonts w:hint="eastAsia" w:ascii="宋体" w:hAnsi="宋体" w:eastAsia="宋体" w:cs="Times New Roman"/>
          <w:color w:val="auto"/>
          <w:kern w:val="0"/>
          <w:sz w:val="24"/>
          <w:szCs w:val="24"/>
          <w:lang w:val="en-US" w:eastAsia="zh-CN" w:bidi="ar-SA"/>
        </w:rPr>
        <w:t>8、显示：LED显示屏，可显示箱内温度，设定温度，环境温度，输入电压。能设定高低温报警和箱内温度，具有故障提示预警功能；</w:t>
      </w:r>
    </w:p>
    <w:p>
      <w:pPr>
        <w:pageBreakBefore w:val="0"/>
        <w:widowControl/>
        <w:kinsoku/>
        <w:wordWrap/>
        <w:overflowPunct/>
        <w:topLinePunct w:val="0"/>
        <w:autoSpaceDE/>
        <w:autoSpaceDN/>
        <w:bidi w:val="0"/>
        <w:spacing w:before="157" w:beforeLines="50" w:beforeAutospacing="0" w:after="157" w:afterLines="50" w:afterAutospacing="0" w:line="360" w:lineRule="auto"/>
        <w:ind w:firstLine="0" w:firstLineChars="0"/>
        <w:jc w:val="left"/>
        <w:rPr>
          <w:rFonts w:hint="eastAsia" w:ascii="宋体" w:hAnsi="宋体" w:eastAsia="宋体" w:cs="Times New Roman"/>
          <w:color w:val="auto"/>
          <w:kern w:val="0"/>
          <w:sz w:val="24"/>
          <w:szCs w:val="24"/>
          <w:lang w:val="en-US" w:eastAsia="zh-CN" w:bidi="ar-SA"/>
        </w:rPr>
      </w:pPr>
      <w:r>
        <w:rPr>
          <w:rFonts w:hint="eastAsia" w:ascii="宋体" w:hAnsi="宋体" w:eastAsia="宋体" w:cs="Times New Roman"/>
          <w:color w:val="auto"/>
          <w:kern w:val="0"/>
          <w:sz w:val="24"/>
          <w:szCs w:val="24"/>
          <w:lang w:val="en-US" w:eastAsia="zh-CN" w:bidi="ar-SA"/>
        </w:rPr>
        <w:t>9、门：外门1个，内门2个；发泡结构内门，有效保温，最大限度避免打开外门后，冷量泄露。可调节搁架，便于物体存放；</w:t>
      </w:r>
    </w:p>
    <w:p>
      <w:pPr>
        <w:pageBreakBefore w:val="0"/>
        <w:widowControl/>
        <w:kinsoku/>
        <w:wordWrap/>
        <w:overflowPunct/>
        <w:topLinePunct w:val="0"/>
        <w:autoSpaceDE/>
        <w:autoSpaceDN/>
        <w:bidi w:val="0"/>
        <w:spacing w:before="157" w:beforeLines="50" w:beforeAutospacing="0" w:after="157" w:afterLines="50" w:afterAutospacing="0" w:line="360" w:lineRule="auto"/>
        <w:ind w:firstLine="0" w:firstLineChars="0"/>
        <w:jc w:val="left"/>
        <w:rPr>
          <w:rFonts w:hint="eastAsia" w:ascii="宋体" w:hAnsi="宋体" w:eastAsia="宋体" w:cs="Times New Roman"/>
          <w:color w:val="auto"/>
          <w:kern w:val="0"/>
          <w:sz w:val="24"/>
          <w:szCs w:val="24"/>
          <w:lang w:val="en-US" w:eastAsia="zh-CN" w:bidi="ar-SA"/>
        </w:rPr>
      </w:pPr>
      <w:r>
        <w:rPr>
          <w:rFonts w:hint="eastAsia" w:ascii="宋体" w:hAnsi="宋体" w:eastAsia="宋体" w:cs="Times New Roman"/>
          <w:color w:val="auto"/>
          <w:kern w:val="0"/>
          <w:sz w:val="24"/>
          <w:szCs w:val="24"/>
          <w:lang w:val="en-US" w:eastAsia="zh-CN" w:bidi="ar-SA"/>
        </w:rPr>
        <w:t>10、外门四层内门一层，共5层密封结构设计：采用耐腐蚀的橡胶材料，抗菌性能优越，加宽、多层密封条设计，密封性更好；气囊结构设计保温更好；</w:t>
      </w:r>
    </w:p>
    <w:p>
      <w:pPr>
        <w:pageBreakBefore w:val="0"/>
        <w:widowControl/>
        <w:kinsoku/>
        <w:wordWrap/>
        <w:overflowPunct/>
        <w:topLinePunct w:val="0"/>
        <w:autoSpaceDE/>
        <w:autoSpaceDN/>
        <w:bidi w:val="0"/>
        <w:spacing w:before="157" w:beforeLines="50" w:beforeAutospacing="0" w:after="157" w:afterLines="50" w:afterAutospacing="0" w:line="360" w:lineRule="auto"/>
        <w:ind w:firstLine="0" w:firstLineChars="0"/>
        <w:jc w:val="left"/>
        <w:rPr>
          <w:rFonts w:hint="eastAsia" w:ascii="宋体" w:hAnsi="宋体" w:eastAsia="宋体" w:cs="宋体"/>
          <w:color w:val="auto"/>
          <w:sz w:val="24"/>
          <w:szCs w:val="28"/>
        </w:rPr>
      </w:pPr>
      <w:r>
        <w:rPr>
          <w:rFonts w:hint="eastAsia" w:ascii="宋体" w:hAnsi="宋体" w:eastAsia="宋体" w:cs="Times New Roman"/>
          <w:color w:val="auto"/>
          <w:kern w:val="0"/>
          <w:sz w:val="24"/>
          <w:szCs w:val="24"/>
          <w:lang w:val="en-US" w:eastAsia="zh-CN" w:bidi="ar-SA"/>
        </w:rPr>
        <w:t>11、隔热层：VIP航空隔热真空保温材料+无氟发泡剂，保温效果好。</w:t>
      </w:r>
    </w:p>
    <w:p>
      <w:pPr>
        <w:pageBreakBefore w:val="0"/>
        <w:kinsoku/>
        <w:wordWrap/>
        <w:overflowPunct/>
        <w:topLinePunct w:val="0"/>
        <w:autoSpaceDE/>
        <w:autoSpaceDN/>
        <w:bidi w:val="0"/>
        <w:spacing w:before="157" w:beforeLines="50" w:beforeAutospacing="0" w:after="157" w:afterLines="50" w:afterAutospacing="0" w:line="360" w:lineRule="auto"/>
        <w:ind w:firstLine="0" w:firstLineChars="0"/>
        <w:jc w:val="center"/>
        <w:rPr>
          <w:rFonts w:ascii="Times New Roman" w:hAnsi="Times New Roman" w:eastAsia="宋体" w:cs="Times New Roman"/>
          <w:b/>
          <w:color w:val="auto"/>
          <w:sz w:val="24"/>
        </w:rPr>
      </w:pPr>
      <w:r>
        <w:rPr>
          <w:rFonts w:hint="eastAsia" w:ascii="宋体" w:hAnsi="Times New Roman" w:eastAsia="宋体" w:cs="宋体"/>
          <w:b/>
          <w:bCs/>
          <w:color w:val="auto"/>
          <w:kern w:val="0"/>
          <w:sz w:val="24"/>
          <w:szCs w:val="24"/>
          <w:lang w:eastAsia="zh-CN"/>
        </w:rPr>
        <w:t>（八）</w:t>
      </w:r>
      <w:r>
        <w:rPr>
          <w:rFonts w:hint="eastAsia" w:ascii="宋体" w:hAnsi="Times New Roman" w:eastAsia="宋体" w:cs="宋体"/>
          <w:b/>
          <w:bCs/>
          <w:color w:val="auto"/>
          <w:kern w:val="0"/>
          <w:sz w:val="24"/>
          <w:szCs w:val="24"/>
        </w:rPr>
        <w:t>药品冷藏箱技术</w:t>
      </w:r>
      <w:r>
        <w:rPr>
          <w:rFonts w:hint="eastAsia" w:ascii="Times New Roman" w:hAnsi="Times New Roman" w:eastAsia="宋体" w:cs="Times New Roman"/>
          <w:b/>
          <w:bCs/>
          <w:color w:val="auto"/>
          <w:sz w:val="24"/>
          <w:szCs w:val="24"/>
        </w:rPr>
        <w:t>参数</w:t>
      </w:r>
    </w:p>
    <w:p>
      <w:pPr>
        <w:pageBreakBefore w:val="0"/>
        <w:widowControl/>
        <w:kinsoku/>
        <w:wordWrap/>
        <w:overflowPunct/>
        <w:topLinePunct w:val="0"/>
        <w:autoSpaceDE/>
        <w:autoSpaceDN/>
        <w:bidi w:val="0"/>
        <w:spacing w:before="157" w:beforeLines="50" w:beforeAutospacing="0" w:after="157" w:afterLines="50" w:afterAutospacing="0" w:line="360" w:lineRule="auto"/>
        <w:ind w:firstLine="0" w:firstLineChars="0"/>
        <w:jc w:val="left"/>
        <w:rPr>
          <w:rFonts w:hint="eastAsia" w:ascii="宋体" w:hAnsi="宋体" w:eastAsia="宋体" w:cs="Times New Roman"/>
          <w:color w:val="auto"/>
          <w:kern w:val="0"/>
          <w:sz w:val="24"/>
          <w:szCs w:val="24"/>
          <w:lang w:val="en-US" w:eastAsia="zh-CN" w:bidi="ar-SA"/>
        </w:rPr>
      </w:pPr>
      <w:r>
        <w:rPr>
          <w:rFonts w:hint="eastAsia" w:ascii="宋体" w:hAnsi="宋体" w:eastAsia="宋体" w:cs="Times New Roman"/>
          <w:color w:val="auto"/>
          <w:kern w:val="0"/>
          <w:sz w:val="24"/>
          <w:szCs w:val="24"/>
          <w:lang w:val="en-US" w:eastAsia="zh-CN" w:bidi="ar-SA"/>
        </w:rPr>
        <w:t>1、立式单开门，有效容积≥310L；</w:t>
      </w:r>
    </w:p>
    <w:p>
      <w:pPr>
        <w:pageBreakBefore w:val="0"/>
        <w:widowControl/>
        <w:kinsoku/>
        <w:wordWrap/>
        <w:overflowPunct/>
        <w:topLinePunct w:val="0"/>
        <w:autoSpaceDE/>
        <w:autoSpaceDN/>
        <w:bidi w:val="0"/>
        <w:spacing w:before="157" w:beforeLines="50" w:beforeAutospacing="0" w:after="157" w:afterLines="50" w:afterAutospacing="0" w:line="360" w:lineRule="auto"/>
        <w:ind w:firstLine="0" w:firstLineChars="0"/>
        <w:jc w:val="left"/>
        <w:rPr>
          <w:rFonts w:hint="eastAsia" w:ascii="宋体" w:hAnsi="宋体" w:eastAsia="宋体" w:cs="Times New Roman"/>
          <w:color w:val="auto"/>
          <w:kern w:val="0"/>
          <w:sz w:val="24"/>
          <w:szCs w:val="24"/>
          <w:lang w:val="en-US" w:eastAsia="zh-CN" w:bidi="ar-SA"/>
        </w:rPr>
      </w:pPr>
      <w:r>
        <w:rPr>
          <w:rFonts w:hint="eastAsia" w:ascii="宋体" w:hAnsi="宋体" w:eastAsia="宋体" w:cs="Times New Roman"/>
          <w:color w:val="auto"/>
          <w:kern w:val="0"/>
          <w:sz w:val="24"/>
          <w:szCs w:val="24"/>
          <w:lang w:val="en-US" w:eastAsia="zh-CN" w:bidi="ar-SA"/>
        </w:rPr>
        <w:t>2、产品门体为双层钢化镀膜LOW-E玻璃门，玻璃夹层氮气保护，实现32℃/80%Rh环境下门体无凝露，箱内储品清晰可见；</w:t>
      </w:r>
    </w:p>
    <w:p>
      <w:pPr>
        <w:pageBreakBefore w:val="0"/>
        <w:widowControl/>
        <w:kinsoku/>
        <w:wordWrap/>
        <w:overflowPunct/>
        <w:topLinePunct w:val="0"/>
        <w:autoSpaceDE/>
        <w:autoSpaceDN/>
        <w:bidi w:val="0"/>
        <w:spacing w:before="157" w:beforeLines="50" w:beforeAutospacing="0" w:after="157" w:afterLines="50" w:afterAutospacing="0" w:line="360" w:lineRule="auto"/>
        <w:ind w:firstLine="0" w:firstLineChars="0"/>
        <w:jc w:val="left"/>
        <w:rPr>
          <w:rFonts w:hint="eastAsia" w:ascii="宋体" w:hAnsi="宋体" w:eastAsia="宋体" w:cs="Times New Roman"/>
          <w:color w:val="auto"/>
          <w:kern w:val="0"/>
          <w:sz w:val="24"/>
          <w:szCs w:val="24"/>
          <w:lang w:val="en-US" w:eastAsia="zh-CN" w:bidi="ar-SA"/>
        </w:rPr>
      </w:pPr>
      <w:r>
        <w:rPr>
          <w:rFonts w:hint="eastAsia" w:ascii="宋体" w:hAnsi="宋体" w:eastAsia="宋体" w:cs="Times New Roman"/>
          <w:color w:val="auto"/>
          <w:kern w:val="0"/>
          <w:sz w:val="24"/>
          <w:szCs w:val="24"/>
          <w:lang w:val="en-US" w:eastAsia="zh-CN" w:bidi="ar-SA"/>
        </w:rPr>
        <w:t>3、温湿度控制：微电脑控制，温度和湿度同时控制和数字显示，可通过调整设定值使箱内温度使恒定控制在 2℃~8℃，湿度主动控制在35%-75%RH之间；</w:t>
      </w:r>
    </w:p>
    <w:p>
      <w:pPr>
        <w:pageBreakBefore w:val="0"/>
        <w:widowControl/>
        <w:kinsoku/>
        <w:wordWrap/>
        <w:overflowPunct/>
        <w:topLinePunct w:val="0"/>
        <w:autoSpaceDE/>
        <w:autoSpaceDN/>
        <w:bidi w:val="0"/>
        <w:spacing w:before="157" w:beforeLines="50" w:beforeAutospacing="0" w:after="157" w:afterLines="50" w:afterAutospacing="0" w:line="360" w:lineRule="auto"/>
        <w:ind w:firstLine="0" w:firstLineChars="0"/>
        <w:jc w:val="left"/>
        <w:rPr>
          <w:rFonts w:hint="eastAsia" w:ascii="宋体" w:hAnsi="宋体" w:eastAsia="宋体" w:cs="Times New Roman"/>
          <w:color w:val="auto"/>
          <w:kern w:val="0"/>
          <w:sz w:val="24"/>
          <w:szCs w:val="24"/>
          <w:lang w:val="en-US" w:eastAsia="zh-CN" w:bidi="ar-SA"/>
        </w:rPr>
      </w:pPr>
      <w:r>
        <w:rPr>
          <w:rFonts w:hint="eastAsia" w:ascii="宋体" w:hAnsi="宋体" w:eastAsia="宋体" w:cs="Times New Roman"/>
          <w:color w:val="auto"/>
          <w:kern w:val="0"/>
          <w:sz w:val="24"/>
          <w:szCs w:val="24"/>
          <w:lang w:val="en-US" w:eastAsia="zh-CN" w:bidi="ar-SA"/>
        </w:rPr>
        <w:t>4、安全系统：超温报警、超湿报警、传感器故障报警，具有声音蜂鸣报警、灯光闪烁报警两种报警方式，声音、蜂鸣报警可通过控制程序关闭或打开；</w:t>
      </w:r>
    </w:p>
    <w:p>
      <w:pPr>
        <w:pageBreakBefore w:val="0"/>
        <w:widowControl/>
        <w:kinsoku/>
        <w:wordWrap/>
        <w:overflowPunct/>
        <w:topLinePunct w:val="0"/>
        <w:autoSpaceDE/>
        <w:autoSpaceDN/>
        <w:bidi w:val="0"/>
        <w:spacing w:before="157" w:beforeLines="50" w:beforeAutospacing="0" w:after="157" w:afterLines="50" w:afterAutospacing="0" w:line="360" w:lineRule="auto"/>
        <w:ind w:firstLine="0" w:firstLineChars="0"/>
        <w:jc w:val="left"/>
        <w:rPr>
          <w:rFonts w:hint="eastAsia" w:ascii="宋体" w:hAnsi="宋体" w:eastAsia="宋体" w:cs="Times New Roman"/>
          <w:color w:val="auto"/>
          <w:kern w:val="0"/>
          <w:sz w:val="24"/>
          <w:szCs w:val="24"/>
          <w:lang w:val="en-US" w:eastAsia="zh-CN" w:bidi="ar-SA"/>
        </w:rPr>
      </w:pPr>
      <w:r>
        <w:rPr>
          <w:rFonts w:hint="eastAsia" w:ascii="宋体" w:hAnsi="宋体" w:eastAsia="宋体" w:cs="Times New Roman"/>
          <w:color w:val="auto"/>
          <w:kern w:val="0"/>
          <w:sz w:val="24"/>
          <w:szCs w:val="24"/>
          <w:lang w:val="en-US" w:eastAsia="zh-CN" w:bidi="ar-SA"/>
        </w:rPr>
        <w:t>5、使用蒸发风机和冷凝风机，保证产品部件的质量和整机可靠性使用寿命有保障；</w:t>
      </w:r>
    </w:p>
    <w:p>
      <w:pPr>
        <w:pageBreakBefore w:val="0"/>
        <w:widowControl/>
        <w:kinsoku/>
        <w:wordWrap/>
        <w:overflowPunct/>
        <w:topLinePunct w:val="0"/>
        <w:autoSpaceDE/>
        <w:autoSpaceDN/>
        <w:bidi w:val="0"/>
        <w:spacing w:before="157" w:beforeLines="50" w:beforeAutospacing="0" w:after="157" w:afterLines="50" w:afterAutospacing="0" w:line="360" w:lineRule="auto"/>
        <w:ind w:firstLine="0" w:firstLineChars="0"/>
        <w:jc w:val="left"/>
        <w:rPr>
          <w:rFonts w:hint="eastAsia" w:ascii="宋体" w:hAnsi="宋体" w:eastAsia="宋体" w:cs="Times New Roman"/>
          <w:color w:val="auto"/>
          <w:kern w:val="0"/>
          <w:sz w:val="24"/>
          <w:szCs w:val="24"/>
          <w:lang w:val="en-US" w:eastAsia="zh-CN" w:bidi="ar-SA"/>
        </w:rPr>
      </w:pPr>
      <w:r>
        <w:rPr>
          <w:rFonts w:hint="eastAsia" w:ascii="宋体" w:hAnsi="宋体" w:eastAsia="宋体" w:cs="Times New Roman"/>
          <w:color w:val="auto"/>
          <w:kern w:val="0"/>
          <w:sz w:val="24"/>
          <w:szCs w:val="24"/>
          <w:lang w:val="en-US" w:eastAsia="zh-CN" w:bidi="ar-SA"/>
        </w:rPr>
        <w:t>6、安全门锁设计，门体自带暗锁，防止门随意开启；门体左下角配有挂锁锁孔，可加挂锁,保证保存物品的安全；</w:t>
      </w:r>
    </w:p>
    <w:p>
      <w:pPr>
        <w:pageBreakBefore w:val="0"/>
        <w:widowControl/>
        <w:kinsoku/>
        <w:wordWrap/>
        <w:overflowPunct/>
        <w:topLinePunct w:val="0"/>
        <w:autoSpaceDE/>
        <w:autoSpaceDN/>
        <w:bidi w:val="0"/>
        <w:spacing w:before="157" w:beforeLines="50" w:beforeAutospacing="0" w:after="157" w:afterLines="50" w:afterAutospacing="0" w:line="360" w:lineRule="auto"/>
        <w:ind w:firstLine="0" w:firstLineChars="0"/>
        <w:jc w:val="left"/>
        <w:rPr>
          <w:rFonts w:hint="eastAsia" w:ascii="宋体" w:hAnsi="宋体" w:eastAsia="宋体" w:cs="Times New Roman"/>
          <w:color w:val="auto"/>
          <w:kern w:val="0"/>
          <w:sz w:val="24"/>
          <w:szCs w:val="24"/>
          <w:lang w:val="en-US" w:eastAsia="zh-CN" w:bidi="ar-SA"/>
        </w:rPr>
      </w:pPr>
      <w:r>
        <w:rPr>
          <w:rFonts w:hint="eastAsia" w:ascii="宋体" w:hAnsi="宋体" w:eastAsia="宋体" w:cs="Times New Roman"/>
          <w:color w:val="auto"/>
          <w:kern w:val="0"/>
          <w:sz w:val="24"/>
          <w:szCs w:val="24"/>
          <w:lang w:val="en-US" w:eastAsia="zh-CN" w:bidi="ar-SA"/>
        </w:rPr>
        <w:t>7、吸附一体成型内胆，无需额外部件即可实现搁架固定；</w:t>
      </w:r>
    </w:p>
    <w:p>
      <w:pPr>
        <w:pageBreakBefore w:val="0"/>
        <w:widowControl/>
        <w:kinsoku/>
        <w:wordWrap/>
        <w:overflowPunct/>
        <w:topLinePunct w:val="0"/>
        <w:autoSpaceDE/>
        <w:autoSpaceDN/>
        <w:bidi w:val="0"/>
        <w:spacing w:before="157" w:beforeLines="50" w:beforeAutospacing="0" w:after="157" w:afterLines="50" w:afterAutospacing="0" w:line="360" w:lineRule="auto"/>
        <w:ind w:firstLine="0" w:firstLineChars="0"/>
        <w:jc w:val="left"/>
        <w:rPr>
          <w:rFonts w:hint="eastAsia" w:ascii="宋体" w:hAnsi="宋体" w:eastAsia="宋体" w:cs="Times New Roman"/>
          <w:color w:val="auto"/>
          <w:kern w:val="0"/>
          <w:sz w:val="24"/>
          <w:szCs w:val="24"/>
          <w:lang w:val="en-US" w:eastAsia="zh-CN" w:bidi="ar-SA"/>
        </w:rPr>
      </w:pPr>
      <w:r>
        <w:rPr>
          <w:rFonts w:hint="eastAsia" w:ascii="宋体" w:hAnsi="宋体" w:eastAsia="宋体" w:cs="Times New Roman"/>
          <w:color w:val="auto"/>
          <w:kern w:val="0"/>
          <w:sz w:val="24"/>
          <w:szCs w:val="24"/>
          <w:lang w:val="en-US" w:eastAsia="zh-CN" w:bidi="ar-SA"/>
        </w:rPr>
        <w:t>8、多层优质钢丝浸塑搁架设计，搁架间距可调，出厂标配6个带价目条的搁架；</w:t>
      </w:r>
    </w:p>
    <w:p>
      <w:pPr>
        <w:pageBreakBefore w:val="0"/>
        <w:widowControl/>
        <w:kinsoku/>
        <w:wordWrap/>
        <w:overflowPunct/>
        <w:topLinePunct w:val="0"/>
        <w:autoSpaceDE/>
        <w:autoSpaceDN/>
        <w:bidi w:val="0"/>
        <w:spacing w:before="157" w:beforeLines="50" w:beforeAutospacing="0" w:after="157" w:afterLines="50" w:afterAutospacing="0" w:line="360" w:lineRule="auto"/>
        <w:ind w:firstLine="0" w:firstLineChars="0"/>
        <w:jc w:val="left"/>
        <w:rPr>
          <w:rFonts w:hint="eastAsia" w:ascii="宋体" w:hAnsi="宋体" w:eastAsia="宋体" w:cs="Times New Roman"/>
          <w:color w:val="auto"/>
          <w:kern w:val="0"/>
          <w:sz w:val="24"/>
          <w:szCs w:val="24"/>
          <w:lang w:val="en-US" w:eastAsia="zh-CN" w:bidi="ar-SA"/>
        </w:rPr>
      </w:pPr>
      <w:r>
        <w:rPr>
          <w:rFonts w:hint="eastAsia" w:ascii="宋体" w:hAnsi="宋体" w:eastAsia="宋体" w:cs="Times New Roman"/>
          <w:color w:val="auto"/>
          <w:kern w:val="0"/>
          <w:sz w:val="24"/>
          <w:szCs w:val="24"/>
          <w:lang w:val="en-US" w:eastAsia="zh-CN" w:bidi="ar-SA"/>
        </w:rPr>
        <w:t>9、冷凝水自动蒸发，无需人工操作；</w:t>
      </w:r>
    </w:p>
    <w:p>
      <w:pPr>
        <w:pageBreakBefore w:val="0"/>
        <w:widowControl/>
        <w:kinsoku/>
        <w:wordWrap/>
        <w:overflowPunct/>
        <w:topLinePunct w:val="0"/>
        <w:autoSpaceDE/>
        <w:autoSpaceDN/>
        <w:bidi w:val="0"/>
        <w:spacing w:before="157" w:beforeLines="50" w:beforeAutospacing="0" w:after="157" w:afterLines="50" w:afterAutospacing="0" w:line="360" w:lineRule="auto"/>
        <w:ind w:firstLine="0" w:firstLineChars="0"/>
        <w:jc w:val="left"/>
        <w:rPr>
          <w:rFonts w:hint="eastAsia" w:ascii="宋体" w:hAnsi="宋体" w:eastAsia="宋体" w:cs="Times New Roman"/>
          <w:color w:val="auto"/>
          <w:kern w:val="0"/>
          <w:sz w:val="24"/>
          <w:szCs w:val="24"/>
          <w:lang w:val="en-US" w:eastAsia="zh-CN" w:bidi="ar-SA"/>
        </w:rPr>
      </w:pPr>
      <w:r>
        <w:rPr>
          <w:rFonts w:hint="eastAsia" w:ascii="宋体" w:hAnsi="宋体" w:eastAsia="宋体" w:cs="Times New Roman"/>
          <w:color w:val="auto"/>
          <w:kern w:val="0"/>
          <w:sz w:val="24"/>
          <w:szCs w:val="24"/>
          <w:lang w:val="en-US" w:eastAsia="zh-CN" w:bidi="ar-SA"/>
        </w:rPr>
        <w:t>10、带有4个脚轮及可锁定的底脚和门止档；</w:t>
      </w:r>
    </w:p>
    <w:p>
      <w:pPr>
        <w:pageBreakBefore w:val="0"/>
        <w:kinsoku/>
        <w:wordWrap/>
        <w:overflowPunct/>
        <w:topLinePunct w:val="0"/>
        <w:autoSpaceDE/>
        <w:autoSpaceDN/>
        <w:bidi w:val="0"/>
        <w:spacing w:before="157" w:beforeLines="50" w:beforeAutospacing="0" w:after="157" w:afterLines="50" w:afterAutospacing="0" w:line="360" w:lineRule="auto"/>
        <w:ind w:firstLine="0" w:firstLineChars="0"/>
        <w:jc w:val="center"/>
        <w:rPr>
          <w:rFonts w:hint="eastAsia" w:ascii="宋体" w:hAnsi="宋体" w:eastAsia="宋体" w:cs="宋体"/>
          <w:b/>
          <w:bCs/>
          <w:color w:val="auto"/>
          <w:sz w:val="24"/>
          <w:szCs w:val="24"/>
        </w:rPr>
      </w:pPr>
      <w:r>
        <w:rPr>
          <w:rFonts w:hint="eastAsia" w:ascii="宋体" w:hAnsi="宋体" w:eastAsia="宋体" w:cs="宋体"/>
          <w:b/>
          <w:bCs/>
          <w:color w:val="auto"/>
          <w:sz w:val="24"/>
          <w:szCs w:val="24"/>
          <w:lang w:eastAsia="zh-CN"/>
        </w:rPr>
        <w:t>（九）</w:t>
      </w:r>
      <w:r>
        <w:rPr>
          <w:rFonts w:hint="eastAsia" w:ascii="宋体" w:hAnsi="宋体" w:eastAsia="宋体" w:cs="宋体"/>
          <w:b/>
          <w:bCs/>
          <w:color w:val="auto"/>
          <w:sz w:val="24"/>
          <w:szCs w:val="24"/>
        </w:rPr>
        <w:t>全自动核酸提取仪技术参数</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80" w:type="dxa"/>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0" w:firstLineChars="0"/>
              <w:textAlignment w:val="auto"/>
              <w:rPr>
                <w:rFonts w:hint="eastAsia" w:ascii="宋体" w:hAnsi="宋体" w:eastAsia="宋体" w:cs="宋体"/>
                <w:color w:val="auto"/>
                <w:sz w:val="22"/>
                <w:szCs w:val="22"/>
              </w:rPr>
            </w:pPr>
            <w:r>
              <w:rPr>
                <w:rFonts w:hint="eastAsia" w:ascii="宋体" w:hAnsi="宋体" w:eastAsia="宋体" w:cs="宋体"/>
                <w:b/>
                <w:bCs/>
                <w:color w:val="auto"/>
                <w:sz w:val="22"/>
                <w:szCs w:val="22"/>
              </w:rPr>
              <w:t>一、设备用途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80" w:type="dxa"/>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0" w:firstLineChars="0"/>
              <w:textAlignment w:val="auto"/>
              <w:rPr>
                <w:rFonts w:hint="eastAsia" w:ascii="宋体" w:hAnsi="宋体" w:eastAsia="宋体" w:cs="宋体"/>
                <w:color w:val="auto"/>
                <w:sz w:val="22"/>
                <w:szCs w:val="22"/>
              </w:rPr>
            </w:pPr>
            <w:r>
              <w:rPr>
                <w:rFonts w:hint="eastAsia" w:ascii="宋体" w:hAnsi="宋体" w:eastAsia="宋体" w:cs="宋体"/>
                <w:color w:val="auto"/>
                <w:sz w:val="22"/>
                <w:szCs w:val="22"/>
              </w:rPr>
              <w:t>1.1应用广泛：可处理多种样本，如组织、细胞、全血、血清、血浆、、生殖道分泌物、FFPE样本等；特殊样本有专门的试剂和程序；可以提取纯化DNA、RNA、病毒核酸。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80" w:type="dxa"/>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0" w:firstLineChars="0"/>
              <w:textAlignment w:val="auto"/>
              <w:rPr>
                <w:rFonts w:hint="eastAsia" w:ascii="宋体" w:hAnsi="宋体" w:eastAsia="宋体" w:cs="宋体"/>
                <w:color w:val="auto"/>
                <w:sz w:val="22"/>
                <w:szCs w:val="22"/>
              </w:rPr>
            </w:pPr>
            <w:r>
              <w:rPr>
                <w:rFonts w:hint="eastAsia" w:ascii="宋体" w:hAnsi="宋体" w:eastAsia="宋体" w:cs="宋体"/>
                <w:b/>
                <w:bCs/>
                <w:color w:val="auto"/>
                <w:sz w:val="22"/>
                <w:szCs w:val="22"/>
              </w:rPr>
              <w:t>二、工作条件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80" w:type="dxa"/>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0" w:firstLineChars="0"/>
              <w:textAlignment w:val="auto"/>
              <w:rPr>
                <w:rFonts w:hint="eastAsia" w:ascii="宋体" w:hAnsi="宋体" w:eastAsia="宋体" w:cs="宋体"/>
                <w:color w:val="auto"/>
                <w:sz w:val="22"/>
                <w:szCs w:val="22"/>
              </w:rPr>
            </w:pPr>
            <w:r>
              <w:rPr>
                <w:rFonts w:hint="eastAsia" w:ascii="宋体" w:hAnsi="宋体" w:eastAsia="宋体" w:cs="宋体"/>
                <w:color w:val="auto"/>
                <w:sz w:val="22"/>
                <w:szCs w:val="22"/>
              </w:rPr>
              <w:t>2.1工作电压 ：220~240V（-15%~+10%）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80" w:type="dxa"/>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0" w:firstLineChars="0"/>
              <w:textAlignment w:val="auto"/>
              <w:rPr>
                <w:rFonts w:hint="eastAsia" w:ascii="宋体" w:hAnsi="宋体" w:eastAsia="宋体" w:cs="宋体"/>
                <w:color w:val="auto"/>
                <w:sz w:val="22"/>
                <w:szCs w:val="22"/>
              </w:rPr>
            </w:pPr>
            <w:r>
              <w:rPr>
                <w:rFonts w:hint="eastAsia" w:ascii="宋体" w:hAnsi="宋体" w:eastAsia="宋体" w:cs="宋体"/>
                <w:color w:val="auto"/>
                <w:sz w:val="22"/>
                <w:szCs w:val="22"/>
              </w:rPr>
              <w:t>2.2工作温度：15－30摄氏度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80" w:type="dxa"/>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0" w:firstLineChars="0"/>
              <w:textAlignment w:val="auto"/>
              <w:rPr>
                <w:rFonts w:hint="eastAsia" w:ascii="宋体" w:hAnsi="宋体" w:eastAsia="宋体" w:cs="宋体"/>
                <w:color w:val="auto"/>
                <w:sz w:val="22"/>
                <w:szCs w:val="22"/>
              </w:rPr>
            </w:pPr>
            <w:r>
              <w:rPr>
                <w:rFonts w:hint="eastAsia" w:ascii="宋体" w:hAnsi="宋体" w:eastAsia="宋体" w:cs="宋体"/>
                <w:color w:val="auto"/>
                <w:sz w:val="22"/>
                <w:szCs w:val="22"/>
              </w:rPr>
              <w:t>2.3工作湿度：15%-90%（相对湿度）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80" w:type="dxa"/>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0" w:firstLineChars="0"/>
              <w:textAlignment w:val="auto"/>
              <w:rPr>
                <w:rFonts w:hint="eastAsia" w:ascii="宋体" w:hAnsi="宋体" w:eastAsia="宋体" w:cs="宋体"/>
                <w:color w:val="auto"/>
                <w:sz w:val="22"/>
                <w:szCs w:val="22"/>
              </w:rPr>
            </w:pPr>
            <w:r>
              <w:rPr>
                <w:rFonts w:hint="eastAsia" w:ascii="宋体" w:hAnsi="宋体" w:eastAsia="宋体" w:cs="宋体"/>
                <w:b/>
                <w:bCs/>
                <w:color w:val="auto"/>
                <w:sz w:val="22"/>
                <w:szCs w:val="22"/>
              </w:rPr>
              <w:t>三、主要技术参数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80" w:type="dxa"/>
            <w:noWrap w:val="0"/>
            <w:vAlign w:val="top"/>
          </w:tcPr>
          <w:p>
            <w:pPr>
              <w:keepNext w:val="0"/>
              <w:keepLines w:val="0"/>
              <w:pageBreakBefore w:val="0"/>
              <w:widowControl w:val="0"/>
              <w:tabs>
                <w:tab w:val="left" w:pos="1080"/>
              </w:tabs>
              <w:kinsoku/>
              <w:wordWrap/>
              <w:overflowPunct/>
              <w:topLinePunct w:val="0"/>
              <w:autoSpaceDE/>
              <w:autoSpaceDN/>
              <w:bidi w:val="0"/>
              <w:adjustRightInd/>
              <w:snapToGrid/>
              <w:spacing w:beforeAutospacing="0" w:afterAutospacing="0" w:line="240" w:lineRule="auto"/>
              <w:ind w:firstLine="0" w:firstLineChars="0"/>
              <w:textAlignment w:val="auto"/>
              <w:rPr>
                <w:rFonts w:hint="eastAsia" w:ascii="宋体" w:hAnsi="宋体" w:eastAsia="宋体" w:cs="宋体"/>
                <w:color w:val="auto"/>
                <w:sz w:val="22"/>
                <w:szCs w:val="22"/>
              </w:rPr>
            </w:pPr>
            <w:r>
              <w:rPr>
                <w:rFonts w:hint="eastAsia" w:ascii="宋体" w:hAnsi="宋体" w:eastAsia="宋体" w:cs="宋体"/>
                <w:color w:val="auto"/>
                <w:sz w:val="22"/>
                <w:szCs w:val="22"/>
              </w:rPr>
              <w:t>3.1样品通量：可根据样本数自行设置，磁珠法一次可以处理48个样本；一步法一次可处理96个样本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80" w:type="dxa"/>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0" w:firstLineChars="0"/>
              <w:textAlignment w:val="auto"/>
              <w:rPr>
                <w:rFonts w:hint="eastAsia" w:ascii="宋体" w:hAnsi="宋体" w:eastAsia="宋体" w:cs="宋体"/>
                <w:color w:val="auto"/>
                <w:sz w:val="22"/>
                <w:szCs w:val="22"/>
              </w:rPr>
            </w:pPr>
            <w:r>
              <w:rPr>
                <w:rFonts w:hint="eastAsia" w:ascii="宋体" w:hAnsi="宋体" w:eastAsia="宋体" w:cs="宋体"/>
                <w:color w:val="auto"/>
                <w:sz w:val="22"/>
                <w:szCs w:val="22"/>
              </w:rPr>
              <w:t>3.2加样通道：2通道，可独立运动；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80" w:type="dxa"/>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0" w:firstLineChars="0"/>
              <w:textAlignment w:val="auto"/>
              <w:rPr>
                <w:rFonts w:hint="eastAsia" w:ascii="宋体" w:hAnsi="宋体" w:eastAsia="宋体" w:cs="宋体"/>
                <w:color w:val="auto"/>
                <w:sz w:val="22"/>
                <w:szCs w:val="22"/>
              </w:rPr>
            </w:pPr>
            <w:r>
              <w:rPr>
                <w:rFonts w:hint="eastAsia" w:ascii="宋体" w:hAnsi="宋体" w:eastAsia="宋体" w:cs="宋体"/>
                <w:color w:val="auto"/>
                <w:sz w:val="22"/>
                <w:szCs w:val="22"/>
              </w:rPr>
              <w:t>3.3机械臂：2个机械臂，抓板和移液分开，保证机械臂的稳定性和可靠性；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80" w:type="dxa"/>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0" w:firstLineChars="0"/>
              <w:textAlignment w:val="auto"/>
              <w:rPr>
                <w:rFonts w:hint="eastAsia" w:ascii="宋体" w:hAnsi="宋体" w:eastAsia="宋体" w:cs="宋体"/>
                <w:color w:val="auto"/>
                <w:sz w:val="22"/>
                <w:szCs w:val="22"/>
              </w:rPr>
            </w:pPr>
            <w:r>
              <w:rPr>
                <w:rFonts w:hint="eastAsia" w:ascii="宋体" w:hAnsi="宋体" w:eastAsia="宋体" w:cs="宋体"/>
                <w:color w:val="auto"/>
                <w:sz w:val="22"/>
                <w:szCs w:val="22"/>
              </w:rPr>
              <w:t>3.4移液模式：气动移液；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80" w:type="dxa"/>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0" w:firstLineChars="0"/>
              <w:textAlignment w:val="auto"/>
              <w:rPr>
                <w:rFonts w:hint="eastAsia" w:ascii="宋体" w:hAnsi="宋体" w:eastAsia="宋体" w:cs="宋体"/>
                <w:color w:val="auto"/>
                <w:sz w:val="22"/>
                <w:szCs w:val="22"/>
              </w:rPr>
            </w:pPr>
            <w:r>
              <w:rPr>
                <w:rFonts w:hint="eastAsia" w:ascii="宋体" w:hAnsi="宋体" w:eastAsia="宋体" w:cs="宋体"/>
                <w:color w:val="auto"/>
                <w:sz w:val="22"/>
                <w:szCs w:val="22"/>
              </w:rPr>
              <w:t>3.5加样功能：自动液面探测，凝块探测，Tip头检测，气密性检测功能；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80" w:type="dxa"/>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0" w:firstLineChars="0"/>
              <w:textAlignment w:val="auto"/>
              <w:rPr>
                <w:rFonts w:hint="eastAsia" w:ascii="宋体" w:hAnsi="宋体" w:eastAsia="宋体" w:cs="宋体"/>
                <w:color w:val="auto"/>
                <w:sz w:val="22"/>
                <w:szCs w:val="22"/>
              </w:rPr>
            </w:pPr>
            <w:r>
              <w:rPr>
                <w:rFonts w:hint="eastAsia" w:ascii="宋体" w:hAnsi="宋体" w:eastAsia="宋体" w:cs="宋体"/>
                <w:color w:val="auto"/>
                <w:sz w:val="22"/>
                <w:szCs w:val="22"/>
              </w:rPr>
              <w:t>3.6加样范围：10-1000ul；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80" w:type="dxa"/>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0" w:firstLineChars="0"/>
              <w:textAlignment w:val="auto"/>
              <w:rPr>
                <w:rFonts w:hint="eastAsia" w:ascii="宋体" w:hAnsi="宋体" w:eastAsia="宋体" w:cs="宋体"/>
                <w:color w:val="auto"/>
                <w:sz w:val="22"/>
                <w:szCs w:val="22"/>
              </w:rPr>
            </w:pPr>
            <w:r>
              <w:rPr>
                <w:rFonts w:hint="eastAsia" w:ascii="宋体" w:hAnsi="宋体" w:eastAsia="宋体" w:cs="宋体"/>
                <w:color w:val="auto"/>
                <w:sz w:val="22"/>
                <w:szCs w:val="22"/>
              </w:rPr>
              <w:t>3.7上样方式：上样方式灵活，支持不同样品管和离心管，可以使用10-16mm口径采血管、各种规格（1.5/2.0ml）离心管，无需将样品转移至特定的上样规格；一个批次中可以装载不同类型的样品管；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80" w:type="dxa"/>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0" w:firstLineChars="0"/>
              <w:textAlignment w:val="auto"/>
              <w:rPr>
                <w:rFonts w:hint="eastAsia" w:ascii="宋体" w:hAnsi="宋体" w:eastAsia="宋体" w:cs="宋体"/>
                <w:color w:val="auto"/>
                <w:sz w:val="22"/>
                <w:szCs w:val="22"/>
              </w:rPr>
            </w:pPr>
            <w:r>
              <w:rPr>
                <w:rFonts w:hint="eastAsia" w:ascii="宋体" w:hAnsi="宋体" w:eastAsia="宋体" w:cs="宋体"/>
                <w:color w:val="auto"/>
                <w:sz w:val="22"/>
                <w:szCs w:val="22"/>
              </w:rPr>
              <w:t>3.8提取原理：磁珠法提取，兼容一步法快速提取；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80" w:type="dxa"/>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0" w:firstLineChars="0"/>
              <w:textAlignment w:val="auto"/>
              <w:rPr>
                <w:rFonts w:hint="eastAsia" w:ascii="宋体" w:hAnsi="宋体" w:eastAsia="宋体" w:cs="宋体"/>
                <w:color w:val="auto"/>
                <w:sz w:val="22"/>
                <w:szCs w:val="22"/>
              </w:rPr>
            </w:pPr>
            <w:r>
              <w:rPr>
                <w:rFonts w:hint="eastAsia" w:ascii="宋体" w:hAnsi="宋体" w:eastAsia="宋体" w:cs="宋体"/>
                <w:color w:val="auto"/>
                <w:sz w:val="22"/>
                <w:szCs w:val="22"/>
              </w:rPr>
              <w:t>3.9混匀方式：全向流体涡旋混匀，多种速度与时间自由组合；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80" w:type="dxa"/>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0" w:firstLineChars="0"/>
              <w:textAlignment w:val="auto"/>
              <w:rPr>
                <w:rFonts w:hint="eastAsia" w:ascii="宋体" w:hAnsi="宋体" w:eastAsia="宋体" w:cs="宋体"/>
                <w:color w:val="auto"/>
                <w:sz w:val="22"/>
                <w:szCs w:val="22"/>
              </w:rPr>
            </w:pPr>
            <w:r>
              <w:rPr>
                <w:rFonts w:hint="eastAsia" w:ascii="宋体" w:hAnsi="宋体" w:eastAsia="宋体" w:cs="宋体"/>
                <w:color w:val="auto"/>
                <w:sz w:val="22"/>
                <w:szCs w:val="22"/>
              </w:rPr>
              <w:t>3.10磁场模式：永磁模式，下吸附式磁架，可自定义设置磁棒磁吸高度，保证磁珠吸附完全，保证磁珠提取效率；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80" w:type="dxa"/>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0" w:firstLineChars="0"/>
              <w:textAlignment w:val="auto"/>
              <w:rPr>
                <w:rFonts w:hint="eastAsia" w:ascii="宋体" w:hAnsi="宋体" w:eastAsia="宋体" w:cs="宋体"/>
                <w:color w:val="auto"/>
                <w:sz w:val="22"/>
                <w:szCs w:val="22"/>
              </w:rPr>
            </w:pPr>
            <w:r>
              <w:rPr>
                <w:rFonts w:hint="eastAsia" w:ascii="宋体" w:hAnsi="宋体" w:eastAsia="宋体" w:cs="宋体"/>
                <w:color w:val="auto"/>
                <w:sz w:val="22"/>
                <w:szCs w:val="22"/>
              </w:rPr>
              <w:t>3.11纯化产物可以直接收集于96孔板内或其他常用规格离心管内（0.2 ml PCR管等）；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80" w:type="dxa"/>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0" w:firstLineChars="0"/>
              <w:textAlignment w:val="auto"/>
              <w:rPr>
                <w:rFonts w:hint="eastAsia" w:ascii="宋体" w:hAnsi="宋体" w:eastAsia="宋体" w:cs="宋体"/>
                <w:color w:val="auto"/>
                <w:sz w:val="22"/>
                <w:szCs w:val="22"/>
              </w:rPr>
            </w:pPr>
            <w:r>
              <w:rPr>
                <w:rFonts w:hint="eastAsia" w:ascii="宋体" w:hAnsi="宋体" w:eastAsia="宋体" w:cs="宋体"/>
                <w:color w:val="auto"/>
                <w:sz w:val="22"/>
                <w:szCs w:val="22"/>
              </w:rPr>
              <w:t>3.12支持磁珠不洗脱，直接上机扩增；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80" w:type="dxa"/>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0" w:firstLineChars="0"/>
              <w:textAlignment w:val="auto"/>
              <w:rPr>
                <w:rFonts w:hint="eastAsia" w:ascii="宋体" w:hAnsi="宋体" w:eastAsia="宋体" w:cs="宋体"/>
                <w:color w:val="auto"/>
                <w:sz w:val="22"/>
                <w:szCs w:val="22"/>
              </w:rPr>
            </w:pPr>
            <w:r>
              <w:rPr>
                <w:rFonts w:hint="eastAsia" w:ascii="宋体" w:hAnsi="宋体" w:eastAsia="宋体" w:cs="宋体"/>
                <w:color w:val="auto"/>
                <w:sz w:val="22"/>
                <w:szCs w:val="22"/>
              </w:rPr>
              <w:t>3.13洗脱体积可调，用户可自行调节纯化产物中核酸浓度，以直接用于下游应用；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80" w:type="dxa"/>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0" w:firstLineChars="0"/>
              <w:textAlignment w:val="auto"/>
              <w:rPr>
                <w:rFonts w:hint="eastAsia" w:ascii="宋体" w:hAnsi="宋体" w:eastAsia="宋体" w:cs="宋体"/>
                <w:color w:val="auto"/>
                <w:sz w:val="22"/>
                <w:szCs w:val="22"/>
              </w:rPr>
            </w:pPr>
            <w:r>
              <w:rPr>
                <w:rFonts w:hint="eastAsia" w:ascii="宋体" w:hAnsi="宋体" w:eastAsia="宋体" w:cs="宋体"/>
                <w:color w:val="auto"/>
                <w:sz w:val="22"/>
                <w:szCs w:val="22"/>
              </w:rPr>
              <w:t>3.14可提供多种原厂试剂盒；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80" w:type="dxa"/>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0" w:firstLineChars="0"/>
              <w:textAlignment w:val="auto"/>
              <w:rPr>
                <w:rFonts w:hint="eastAsia" w:ascii="宋体" w:hAnsi="宋体" w:eastAsia="宋体" w:cs="宋体"/>
                <w:color w:val="auto"/>
                <w:sz w:val="22"/>
                <w:szCs w:val="22"/>
              </w:rPr>
            </w:pPr>
            <w:r>
              <w:rPr>
                <w:rFonts w:hint="eastAsia" w:ascii="宋体" w:hAnsi="宋体" w:eastAsia="宋体" w:cs="宋体"/>
                <w:color w:val="auto"/>
                <w:sz w:val="22"/>
                <w:szCs w:val="22"/>
              </w:rPr>
              <w:t>3.15支持多种样本类型（如血清、血浆、生殖道分泌物、脑脊液、尿液等）同时提取；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80" w:type="dxa"/>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0" w:firstLineChars="0"/>
              <w:textAlignment w:val="auto"/>
              <w:rPr>
                <w:rFonts w:hint="eastAsia" w:ascii="宋体" w:hAnsi="宋体" w:eastAsia="宋体" w:cs="宋体"/>
                <w:color w:val="auto"/>
                <w:sz w:val="22"/>
                <w:szCs w:val="22"/>
              </w:rPr>
            </w:pPr>
            <w:r>
              <w:rPr>
                <w:rFonts w:hint="eastAsia" w:ascii="宋体" w:hAnsi="宋体" w:eastAsia="宋体" w:cs="宋体"/>
                <w:color w:val="auto"/>
                <w:sz w:val="22"/>
                <w:szCs w:val="22"/>
              </w:rPr>
              <w:t>3.16支持多个项目（如NG、UU、CT、HSV2、MP、HCMV、HPV、手足口等）同时提取；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80" w:type="dxa"/>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0" w:firstLineChars="0"/>
              <w:textAlignment w:val="auto"/>
              <w:rPr>
                <w:rFonts w:hint="eastAsia" w:ascii="宋体" w:hAnsi="宋体" w:eastAsia="宋体" w:cs="宋体"/>
                <w:color w:val="auto"/>
                <w:sz w:val="22"/>
                <w:szCs w:val="22"/>
              </w:rPr>
            </w:pPr>
            <w:r>
              <w:rPr>
                <w:rFonts w:hint="eastAsia" w:ascii="宋体" w:hAnsi="宋体" w:eastAsia="宋体" w:cs="宋体"/>
                <w:color w:val="auto"/>
                <w:sz w:val="22"/>
                <w:szCs w:val="22"/>
              </w:rPr>
              <w:t>3.17支持一次提取，仪器自动分配核酸，匹配多个项目扩增；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80" w:type="dxa"/>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0" w:firstLineChars="0"/>
              <w:textAlignment w:val="auto"/>
              <w:rPr>
                <w:rFonts w:hint="eastAsia" w:ascii="宋体" w:hAnsi="宋体" w:eastAsia="宋体" w:cs="宋体"/>
                <w:color w:val="auto"/>
                <w:sz w:val="22"/>
                <w:szCs w:val="22"/>
              </w:rPr>
            </w:pPr>
            <w:r>
              <w:rPr>
                <w:rFonts w:hint="eastAsia" w:ascii="宋体" w:hAnsi="宋体" w:eastAsia="宋体" w:cs="宋体"/>
                <w:color w:val="auto"/>
                <w:sz w:val="22"/>
                <w:szCs w:val="22"/>
              </w:rPr>
              <w:t>3.18紫外灯：配备紫外灯，最大限度的保证实验安全；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80" w:type="dxa"/>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0" w:firstLineChars="0"/>
              <w:textAlignment w:val="auto"/>
              <w:rPr>
                <w:rFonts w:hint="eastAsia" w:ascii="宋体" w:hAnsi="宋体" w:eastAsia="宋体" w:cs="宋体"/>
                <w:color w:val="auto"/>
                <w:sz w:val="22"/>
                <w:szCs w:val="22"/>
              </w:rPr>
            </w:pPr>
            <w:r>
              <w:rPr>
                <w:rFonts w:hint="eastAsia" w:ascii="宋体" w:hAnsi="宋体" w:eastAsia="宋体" w:cs="宋体"/>
                <w:color w:val="auto"/>
                <w:sz w:val="22"/>
                <w:szCs w:val="22"/>
              </w:rPr>
              <w:t>3.19层流罩：配备层流罩，最大限度的保证实验安全；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80" w:type="dxa"/>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0" w:firstLineChars="0"/>
              <w:textAlignment w:val="auto"/>
              <w:rPr>
                <w:rFonts w:hint="eastAsia" w:ascii="宋体" w:hAnsi="宋体" w:eastAsia="宋体" w:cs="宋体"/>
                <w:color w:val="auto"/>
                <w:sz w:val="22"/>
                <w:szCs w:val="22"/>
              </w:rPr>
            </w:pPr>
            <w:r>
              <w:rPr>
                <w:rFonts w:hint="eastAsia" w:ascii="宋体" w:hAnsi="宋体" w:eastAsia="宋体" w:cs="宋体"/>
                <w:color w:val="auto"/>
                <w:sz w:val="22"/>
                <w:szCs w:val="22"/>
              </w:rPr>
              <w:t>3.20带有安全保护门，全封闭运行，防止样品污染及保护人身安全；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9180" w:type="dxa"/>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0" w:firstLineChars="0"/>
              <w:textAlignment w:val="auto"/>
              <w:rPr>
                <w:rFonts w:hint="eastAsia" w:ascii="宋体" w:hAnsi="宋体" w:eastAsia="宋体" w:cs="宋体"/>
                <w:color w:val="auto"/>
                <w:sz w:val="22"/>
                <w:szCs w:val="22"/>
              </w:rPr>
            </w:pPr>
            <w:r>
              <w:rPr>
                <w:rFonts w:hint="eastAsia" w:ascii="宋体" w:hAnsi="宋体" w:eastAsia="宋体" w:cs="宋体"/>
                <w:color w:val="auto"/>
                <w:sz w:val="22"/>
                <w:szCs w:val="22"/>
              </w:rPr>
              <w:t>3.21加热功能：选配加热制冷模块，温度范围 20~95℃；</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0" w:firstLineChars="0"/>
              <w:textAlignment w:val="auto"/>
              <w:rPr>
                <w:rFonts w:hint="eastAsia" w:ascii="宋体" w:hAnsi="宋体" w:eastAsia="宋体" w:cs="宋体"/>
                <w:color w:val="auto"/>
                <w:sz w:val="22"/>
                <w:szCs w:val="22"/>
              </w:rPr>
            </w:pPr>
            <w:r>
              <w:rPr>
                <w:rFonts w:hint="eastAsia" w:ascii="宋体" w:hAnsi="宋体" w:eastAsia="宋体" w:cs="宋体"/>
                <w:color w:val="auto"/>
                <w:sz w:val="22"/>
                <w:szCs w:val="22"/>
              </w:rPr>
              <w:t>3.22配备条码扫描系统，支持多种条码；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9180" w:type="dxa"/>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0" w:firstLineChars="0"/>
              <w:textAlignment w:val="auto"/>
              <w:rPr>
                <w:rFonts w:hint="eastAsia" w:ascii="宋体" w:hAnsi="宋体" w:eastAsia="宋体" w:cs="宋体"/>
                <w:color w:val="auto"/>
                <w:sz w:val="22"/>
                <w:szCs w:val="22"/>
              </w:rPr>
            </w:pPr>
            <w:r>
              <w:rPr>
                <w:rFonts w:hint="eastAsia" w:ascii="宋体" w:hAnsi="宋体" w:eastAsia="宋体" w:cs="宋体"/>
                <w:color w:val="auto"/>
                <w:sz w:val="22"/>
                <w:szCs w:val="22"/>
              </w:rPr>
              <w:t>3.23支持大体积1ml-2ml样本核酸提取；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trPr>
        <w:tc>
          <w:tcPr>
            <w:tcW w:w="9180" w:type="dxa"/>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0" w:firstLineChars="0"/>
              <w:textAlignment w:val="auto"/>
              <w:rPr>
                <w:rFonts w:hint="eastAsia" w:ascii="宋体" w:hAnsi="宋体" w:eastAsia="宋体" w:cs="宋体"/>
                <w:color w:val="auto"/>
                <w:sz w:val="22"/>
                <w:szCs w:val="22"/>
              </w:rPr>
            </w:pPr>
            <w:r>
              <w:rPr>
                <w:rFonts w:hint="eastAsia" w:ascii="宋体" w:hAnsi="宋体" w:eastAsia="宋体" w:cs="宋体"/>
                <w:color w:val="auto"/>
                <w:sz w:val="22"/>
                <w:szCs w:val="22"/>
              </w:rPr>
              <w:t>3.24一次性吸头，杜绝样本间交叉污染，仪器会将用过的吸头直接丢入废弃吸头存储仓，避免台面污染；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9180" w:type="dxa"/>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0" w:firstLineChars="0"/>
              <w:textAlignment w:val="auto"/>
              <w:rPr>
                <w:rFonts w:hint="eastAsia" w:ascii="宋体" w:hAnsi="宋体" w:eastAsia="宋体" w:cs="宋体"/>
                <w:color w:val="auto"/>
                <w:sz w:val="22"/>
                <w:szCs w:val="22"/>
              </w:rPr>
            </w:pPr>
            <w:r>
              <w:rPr>
                <w:rFonts w:hint="eastAsia" w:ascii="宋体" w:hAnsi="宋体" w:eastAsia="宋体" w:cs="宋体"/>
                <w:color w:val="auto"/>
                <w:sz w:val="22"/>
                <w:szCs w:val="22"/>
              </w:rPr>
              <w:t>3.25预装应用程序，保证纯化结果；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9180" w:type="dxa"/>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0" w:firstLineChars="0"/>
              <w:textAlignment w:val="auto"/>
              <w:rPr>
                <w:rFonts w:hint="eastAsia" w:ascii="宋体" w:hAnsi="宋体" w:eastAsia="宋体" w:cs="宋体"/>
                <w:b/>
                <w:color w:val="auto"/>
                <w:sz w:val="22"/>
                <w:szCs w:val="22"/>
              </w:rPr>
            </w:pPr>
            <w:r>
              <w:rPr>
                <w:rFonts w:hint="eastAsia" w:ascii="宋体" w:hAnsi="宋体" w:eastAsia="宋体" w:cs="宋体"/>
                <w:color w:val="auto"/>
                <w:sz w:val="22"/>
                <w:szCs w:val="22"/>
              </w:rPr>
              <w:t>3.26界面：内置USB接口，网卡接口。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80" w:type="dxa"/>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0" w:firstLineChars="0"/>
              <w:textAlignment w:val="auto"/>
              <w:rPr>
                <w:rFonts w:hint="eastAsia" w:ascii="宋体" w:hAnsi="宋体" w:eastAsia="宋体" w:cs="宋体"/>
                <w:color w:val="auto"/>
                <w:sz w:val="22"/>
                <w:szCs w:val="22"/>
              </w:rPr>
            </w:pPr>
            <w:r>
              <w:rPr>
                <w:rFonts w:hint="eastAsia" w:ascii="宋体" w:hAnsi="宋体" w:eastAsia="宋体" w:cs="宋体"/>
                <w:b/>
                <w:color w:val="auto"/>
                <w:sz w:val="22"/>
                <w:szCs w:val="22"/>
              </w:rPr>
              <w:t>四、基本配置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trPr>
        <w:tc>
          <w:tcPr>
            <w:tcW w:w="9180" w:type="dxa"/>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0" w:firstLineChars="0"/>
              <w:textAlignment w:val="auto"/>
              <w:rPr>
                <w:rFonts w:hint="eastAsia" w:ascii="宋体" w:hAnsi="宋体" w:eastAsia="宋体" w:cs="宋体"/>
                <w:color w:val="auto"/>
                <w:sz w:val="22"/>
                <w:szCs w:val="22"/>
              </w:rPr>
            </w:pPr>
            <w:r>
              <w:rPr>
                <w:rFonts w:hint="eastAsia" w:ascii="宋体" w:hAnsi="宋体" w:eastAsia="宋体" w:cs="宋体"/>
                <w:color w:val="auto"/>
                <w:sz w:val="22"/>
                <w:szCs w:val="22"/>
              </w:rPr>
              <w:t>4.1主机，一台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trPr>
        <w:tc>
          <w:tcPr>
            <w:tcW w:w="9180" w:type="dxa"/>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0" w:firstLineChars="0"/>
              <w:textAlignment w:val="auto"/>
              <w:rPr>
                <w:rFonts w:hint="eastAsia" w:ascii="宋体" w:hAnsi="宋体" w:eastAsia="宋体" w:cs="宋体"/>
                <w:color w:val="auto"/>
                <w:sz w:val="22"/>
                <w:szCs w:val="22"/>
              </w:rPr>
            </w:pPr>
            <w:r>
              <w:rPr>
                <w:rFonts w:hint="eastAsia" w:ascii="宋体" w:hAnsi="宋体" w:eastAsia="宋体" w:cs="宋体"/>
                <w:color w:val="auto"/>
                <w:sz w:val="22"/>
                <w:szCs w:val="22"/>
              </w:rPr>
              <w:t>4.2起始装机包一个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9180" w:type="dxa"/>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0" w:firstLineChars="0"/>
              <w:textAlignment w:val="auto"/>
              <w:rPr>
                <w:rFonts w:hint="eastAsia" w:ascii="宋体" w:hAnsi="宋体" w:eastAsia="宋体" w:cs="宋体"/>
                <w:color w:val="auto"/>
                <w:sz w:val="22"/>
                <w:szCs w:val="22"/>
              </w:rPr>
            </w:pPr>
            <w:r>
              <w:rPr>
                <w:rFonts w:hint="eastAsia" w:ascii="宋体" w:hAnsi="宋体" w:eastAsia="宋体" w:cs="宋体"/>
                <w:b/>
                <w:color w:val="auto"/>
                <w:sz w:val="22"/>
                <w:szCs w:val="22"/>
              </w:rPr>
              <w:t>五、技术资料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9180" w:type="dxa"/>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0" w:firstLineChars="0"/>
              <w:textAlignment w:val="auto"/>
              <w:rPr>
                <w:rFonts w:hint="eastAsia" w:ascii="宋体" w:hAnsi="宋体" w:eastAsia="宋体" w:cs="宋体"/>
                <w:color w:val="auto"/>
                <w:sz w:val="22"/>
                <w:szCs w:val="22"/>
              </w:rPr>
            </w:pPr>
            <w:r>
              <w:rPr>
                <w:rFonts w:hint="eastAsia" w:ascii="宋体" w:hAnsi="宋体" w:eastAsia="宋体" w:cs="宋体"/>
                <w:color w:val="auto"/>
                <w:sz w:val="22"/>
                <w:szCs w:val="22"/>
              </w:rPr>
              <w:t>5.1提供中文操作指南。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trPr>
        <w:tc>
          <w:tcPr>
            <w:tcW w:w="9180" w:type="dxa"/>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0" w:firstLineChars="0"/>
              <w:textAlignment w:val="auto"/>
              <w:rPr>
                <w:rFonts w:hint="eastAsia" w:ascii="宋体" w:hAnsi="宋体" w:eastAsia="宋体" w:cs="宋体"/>
                <w:color w:val="auto"/>
                <w:sz w:val="22"/>
                <w:szCs w:val="22"/>
              </w:rPr>
            </w:pPr>
            <w:r>
              <w:rPr>
                <w:rFonts w:hint="eastAsia" w:ascii="宋体" w:hAnsi="宋体" w:eastAsia="宋体" w:cs="宋体"/>
                <w:b/>
                <w:bCs/>
                <w:color w:val="auto"/>
                <w:sz w:val="22"/>
                <w:szCs w:val="22"/>
              </w:rPr>
              <w:t>六、技术服务和培训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80" w:type="dxa"/>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0" w:firstLineChars="0"/>
              <w:textAlignment w:val="auto"/>
              <w:rPr>
                <w:rFonts w:hint="eastAsia" w:ascii="宋体" w:hAnsi="宋体" w:eastAsia="宋体" w:cs="宋体"/>
                <w:color w:val="auto"/>
                <w:sz w:val="22"/>
                <w:szCs w:val="22"/>
              </w:rPr>
            </w:pPr>
            <w:r>
              <w:rPr>
                <w:rFonts w:hint="eastAsia" w:ascii="宋体" w:hAnsi="宋体" w:eastAsia="宋体" w:cs="宋体"/>
                <w:color w:val="auto"/>
                <w:sz w:val="22"/>
                <w:szCs w:val="22"/>
              </w:rPr>
              <w:t>6.1卖方须到买方提供的现场免费安装、调试设备，进行操作试验，直至运行正常；卖方为仪器操作人员提供免费的操作及维护培训。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9180" w:type="dxa"/>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0" w:firstLineChars="0"/>
              <w:textAlignment w:val="auto"/>
              <w:rPr>
                <w:rFonts w:hint="eastAsia" w:ascii="宋体" w:hAnsi="宋体" w:eastAsia="宋体" w:cs="宋体"/>
                <w:color w:val="auto"/>
                <w:sz w:val="22"/>
                <w:szCs w:val="22"/>
              </w:rPr>
            </w:pPr>
            <w:r>
              <w:rPr>
                <w:rFonts w:hint="eastAsia" w:ascii="宋体" w:hAnsi="宋体" w:eastAsia="宋体" w:cs="宋体"/>
                <w:b/>
                <w:color w:val="auto"/>
                <w:sz w:val="22"/>
                <w:szCs w:val="22"/>
              </w:rPr>
              <w:t>七、质量保证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80" w:type="dxa"/>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0" w:firstLineChars="0"/>
              <w:textAlignment w:val="auto"/>
              <w:rPr>
                <w:rFonts w:hint="eastAsia" w:ascii="宋体" w:hAnsi="宋体" w:eastAsia="宋体" w:cs="宋体"/>
                <w:color w:val="auto"/>
                <w:sz w:val="22"/>
                <w:szCs w:val="22"/>
              </w:rPr>
            </w:pPr>
            <w:r>
              <w:rPr>
                <w:rFonts w:hint="eastAsia" w:ascii="宋体" w:hAnsi="宋体" w:eastAsia="宋体" w:cs="宋体"/>
                <w:color w:val="auto"/>
                <w:sz w:val="22"/>
                <w:szCs w:val="22"/>
              </w:rPr>
              <w:t>7.1测试验收合格后1年。</w:t>
            </w:r>
          </w:p>
        </w:tc>
      </w:tr>
    </w:tbl>
    <w:p>
      <w:pPr>
        <w:pageBreakBefore w:val="0"/>
        <w:kinsoku/>
        <w:wordWrap/>
        <w:overflowPunct/>
        <w:topLinePunct w:val="0"/>
        <w:autoSpaceDE/>
        <w:autoSpaceDN/>
        <w:bidi w:val="0"/>
        <w:spacing w:before="157" w:beforeLines="50" w:beforeAutospacing="0" w:after="157" w:afterLines="50" w:afterAutospacing="0" w:line="360" w:lineRule="auto"/>
        <w:ind w:firstLine="0" w:firstLineChars="0"/>
        <w:jc w:val="center"/>
        <w:rPr>
          <w:rFonts w:ascii="Calibri" w:hAnsi="Calibri" w:eastAsia="宋体" w:cs="Times New Roman"/>
          <w:color w:val="auto"/>
          <w:szCs w:val="22"/>
        </w:rPr>
      </w:pPr>
      <w:r>
        <w:rPr>
          <w:rFonts w:hint="eastAsia" w:ascii="宋体" w:hAnsi="宋体" w:eastAsia="宋体" w:cs="宋体"/>
          <w:b/>
          <w:bCs/>
          <w:color w:val="auto"/>
          <w:spacing w:val="0"/>
          <w:w w:val="100"/>
          <w:position w:val="0"/>
          <w:sz w:val="24"/>
          <w:szCs w:val="32"/>
          <w:lang w:eastAsia="zh-CN"/>
        </w:rPr>
        <w:t>（十）</w:t>
      </w:r>
      <w:r>
        <w:rPr>
          <w:rFonts w:hint="eastAsia" w:ascii="宋体" w:hAnsi="宋体" w:eastAsia="宋体" w:cs="宋体"/>
          <w:b/>
          <w:bCs/>
          <w:color w:val="auto"/>
          <w:spacing w:val="0"/>
          <w:w w:val="100"/>
          <w:position w:val="0"/>
          <w:sz w:val="24"/>
          <w:szCs w:val="32"/>
        </w:rPr>
        <w:t>全自动医用</w:t>
      </w:r>
      <w:r>
        <w:rPr>
          <w:rFonts w:hint="eastAsia" w:ascii="宋体" w:hAnsi="宋体" w:eastAsia="宋体" w:cs="宋体"/>
          <w:b/>
          <w:bCs/>
          <w:color w:val="auto"/>
          <w:spacing w:val="0"/>
          <w:w w:val="100"/>
          <w:position w:val="0"/>
          <w:sz w:val="24"/>
          <w:szCs w:val="32"/>
          <w:lang w:val="en-US" w:eastAsia="en-US" w:bidi="en-US"/>
        </w:rPr>
        <w:t>PCR</w:t>
      </w:r>
      <w:r>
        <w:rPr>
          <w:rFonts w:hint="eastAsia" w:ascii="宋体" w:hAnsi="宋体" w:eastAsia="宋体" w:cs="宋体"/>
          <w:b/>
          <w:bCs/>
          <w:color w:val="auto"/>
          <w:spacing w:val="0"/>
          <w:w w:val="100"/>
          <w:position w:val="0"/>
          <w:sz w:val="24"/>
          <w:szCs w:val="32"/>
        </w:rPr>
        <w:t>分析系统技术参数</w:t>
      </w:r>
    </w:p>
    <w:p>
      <w:pPr>
        <w:keepNext w:val="0"/>
        <w:keepLines w:val="0"/>
        <w:pageBreakBefore w:val="0"/>
        <w:widowControl w:val="0"/>
        <w:kinsoku/>
        <w:wordWrap/>
        <w:overflowPunct/>
        <w:topLinePunct w:val="0"/>
        <w:autoSpaceDE/>
        <w:autoSpaceDN/>
        <w:bidi w:val="0"/>
        <w:adjustRightInd/>
        <w:snapToGrid/>
        <w:spacing w:before="157" w:beforeLines="50" w:beforeAutospacing="0" w:after="157" w:afterLines="50" w:afterAutospacing="0" w:line="360" w:lineRule="auto"/>
        <w:ind w:firstLine="0" w:firstLineChars="0"/>
        <w:jc w:val="left"/>
        <w:textAlignment w:val="auto"/>
        <w:rPr>
          <w:rFonts w:ascii="宋体" w:hAnsi="宋体" w:eastAsia="宋体" w:cs="Times New Roman"/>
          <w:color w:val="auto"/>
          <w:sz w:val="24"/>
          <w:szCs w:val="28"/>
          <w:shd w:val="clear" w:color="auto" w:fill="FBFBFB"/>
        </w:rPr>
      </w:pPr>
      <w:r>
        <w:rPr>
          <w:rFonts w:ascii="宋体" w:hAnsi="宋体" w:eastAsia="宋体" w:cs="黑体"/>
          <w:color w:val="auto"/>
          <w:sz w:val="24"/>
          <w:szCs w:val="28"/>
        </w:rPr>
        <w:t>1</w:t>
      </w:r>
      <w:r>
        <w:rPr>
          <w:rFonts w:hint="eastAsia" w:ascii="宋体" w:hAnsi="宋体" w:eastAsia="宋体" w:cs="黑体"/>
          <w:color w:val="auto"/>
          <w:sz w:val="24"/>
          <w:szCs w:val="28"/>
        </w:rPr>
        <w:t>、样本容量</w:t>
      </w:r>
      <w:r>
        <w:rPr>
          <w:rFonts w:ascii="宋体" w:hAnsi="宋体" w:eastAsia="宋体" w:cs="黑体"/>
          <w:color w:val="auto"/>
          <w:sz w:val="24"/>
          <w:szCs w:val="28"/>
        </w:rPr>
        <w:t>96</w:t>
      </w:r>
      <w:r>
        <w:rPr>
          <w:rFonts w:hint="eastAsia" w:ascii="宋体" w:hAnsi="宋体" w:eastAsia="宋体" w:cs="黑体"/>
          <w:color w:val="auto"/>
          <w:sz w:val="24"/>
          <w:szCs w:val="28"/>
        </w:rPr>
        <w:t>孔×</w:t>
      </w:r>
      <w:r>
        <w:rPr>
          <w:rFonts w:ascii="宋体" w:hAnsi="宋体" w:eastAsia="宋体" w:cs="黑体"/>
          <w:color w:val="auto"/>
          <w:sz w:val="24"/>
          <w:szCs w:val="28"/>
        </w:rPr>
        <w:t>0.2ml</w:t>
      </w:r>
      <w:r>
        <w:rPr>
          <w:rFonts w:hint="eastAsia" w:ascii="宋体" w:hAnsi="宋体" w:eastAsia="宋体" w:cs="黑体"/>
          <w:color w:val="auto"/>
          <w:sz w:val="24"/>
          <w:szCs w:val="28"/>
        </w:rPr>
        <w:t>；</w:t>
      </w:r>
    </w:p>
    <w:p>
      <w:pPr>
        <w:keepNext w:val="0"/>
        <w:keepLines w:val="0"/>
        <w:pageBreakBefore w:val="0"/>
        <w:widowControl w:val="0"/>
        <w:kinsoku/>
        <w:wordWrap/>
        <w:overflowPunct/>
        <w:topLinePunct w:val="0"/>
        <w:autoSpaceDE/>
        <w:autoSpaceDN/>
        <w:bidi w:val="0"/>
        <w:adjustRightInd/>
        <w:snapToGrid/>
        <w:spacing w:before="157" w:beforeLines="50" w:beforeAutospacing="0" w:after="157" w:afterLines="50" w:afterAutospacing="0" w:line="360" w:lineRule="auto"/>
        <w:ind w:firstLine="0" w:firstLineChars="0"/>
        <w:jc w:val="left"/>
        <w:textAlignment w:val="auto"/>
        <w:rPr>
          <w:rFonts w:ascii="宋体" w:hAnsi="宋体" w:eastAsia="宋体" w:cs="黑体"/>
          <w:color w:val="auto"/>
          <w:sz w:val="24"/>
          <w:szCs w:val="28"/>
        </w:rPr>
      </w:pPr>
      <w:r>
        <w:rPr>
          <w:rFonts w:ascii="宋体" w:hAnsi="宋体" w:eastAsia="宋体" w:cs="黑体"/>
          <w:color w:val="auto"/>
          <w:sz w:val="24"/>
          <w:szCs w:val="28"/>
        </w:rPr>
        <w:t>2</w:t>
      </w:r>
      <w:r>
        <w:rPr>
          <w:rFonts w:hint="eastAsia" w:ascii="宋体" w:hAnsi="宋体" w:eastAsia="宋体" w:cs="黑体"/>
          <w:color w:val="auto"/>
          <w:sz w:val="24"/>
          <w:szCs w:val="28"/>
        </w:rPr>
        <w:t>、</w:t>
      </w:r>
      <w:r>
        <w:rPr>
          <w:rFonts w:ascii="宋体" w:hAnsi="宋体" w:eastAsia="宋体" w:cs="黑体"/>
          <w:color w:val="auto"/>
          <w:sz w:val="24"/>
          <w:szCs w:val="28"/>
        </w:rPr>
        <w:t>4+1</w:t>
      </w:r>
      <w:r>
        <w:rPr>
          <w:rFonts w:hint="eastAsia" w:ascii="宋体" w:hAnsi="宋体" w:eastAsia="宋体" w:cs="黑体"/>
          <w:color w:val="auto"/>
          <w:sz w:val="24"/>
          <w:szCs w:val="28"/>
        </w:rPr>
        <w:t>通道荧光检测系统，预留通道可根据用户要求单独配置；无需被动染料（</w:t>
      </w:r>
      <w:r>
        <w:rPr>
          <w:rFonts w:ascii="宋体" w:hAnsi="宋体" w:eastAsia="宋体" w:cs="黑体"/>
          <w:color w:val="auto"/>
          <w:sz w:val="24"/>
          <w:szCs w:val="28"/>
        </w:rPr>
        <w:t>ROX</w:t>
      </w:r>
      <w:r>
        <w:rPr>
          <w:rFonts w:hint="eastAsia" w:ascii="宋体" w:hAnsi="宋体" w:eastAsia="宋体" w:cs="黑体"/>
          <w:color w:val="auto"/>
          <w:sz w:val="24"/>
          <w:szCs w:val="28"/>
        </w:rPr>
        <w:t>通道）校正；</w:t>
      </w:r>
      <w:r>
        <w:rPr>
          <w:rFonts w:ascii="宋体" w:hAnsi="宋体" w:eastAsia="宋体" w:cs="黑体"/>
          <w:color w:val="auto"/>
          <w:sz w:val="24"/>
          <w:szCs w:val="28"/>
        </w:rPr>
        <w:t xml:space="preserve"> </w:t>
      </w:r>
    </w:p>
    <w:p>
      <w:pPr>
        <w:keepNext w:val="0"/>
        <w:keepLines w:val="0"/>
        <w:pageBreakBefore w:val="0"/>
        <w:widowControl w:val="0"/>
        <w:kinsoku/>
        <w:wordWrap/>
        <w:overflowPunct/>
        <w:topLinePunct w:val="0"/>
        <w:autoSpaceDE/>
        <w:autoSpaceDN/>
        <w:bidi w:val="0"/>
        <w:adjustRightInd/>
        <w:snapToGrid/>
        <w:spacing w:before="157" w:beforeLines="50" w:beforeAutospacing="0" w:after="157" w:afterLines="50" w:afterAutospacing="0" w:line="360" w:lineRule="auto"/>
        <w:ind w:firstLine="0" w:firstLineChars="0"/>
        <w:textAlignment w:val="auto"/>
        <w:rPr>
          <w:rFonts w:ascii="宋体" w:hAnsi="宋体" w:eastAsia="宋体" w:cs="Times New Roman"/>
          <w:color w:val="auto"/>
          <w:sz w:val="24"/>
          <w:szCs w:val="28"/>
        </w:rPr>
      </w:pPr>
      <w:r>
        <w:rPr>
          <w:rFonts w:ascii="宋体" w:hAnsi="宋体" w:eastAsia="宋体" w:cs="黑体"/>
          <w:color w:val="auto"/>
          <w:sz w:val="24"/>
          <w:szCs w:val="28"/>
        </w:rPr>
        <w:t>3</w:t>
      </w:r>
      <w:r>
        <w:rPr>
          <w:rFonts w:hint="eastAsia" w:ascii="宋体" w:hAnsi="宋体" w:eastAsia="宋体" w:cs="黑体"/>
          <w:color w:val="auto"/>
          <w:sz w:val="24"/>
          <w:szCs w:val="28"/>
        </w:rPr>
        <w:t>、采用超强亮度单色</w:t>
      </w:r>
      <w:r>
        <w:rPr>
          <w:rFonts w:ascii="宋体" w:hAnsi="宋体" w:eastAsia="宋体" w:cs="黑体"/>
          <w:color w:val="auto"/>
          <w:sz w:val="24"/>
          <w:szCs w:val="28"/>
        </w:rPr>
        <w:t>LED</w:t>
      </w:r>
      <w:r>
        <w:rPr>
          <w:rFonts w:hint="eastAsia" w:ascii="宋体" w:hAnsi="宋体" w:eastAsia="宋体" w:cs="黑体"/>
          <w:color w:val="auto"/>
          <w:sz w:val="24"/>
          <w:szCs w:val="28"/>
        </w:rPr>
        <w:t>光源，具有宽广的激发波长，可通用市场上常见的荧光染料；</w:t>
      </w:r>
    </w:p>
    <w:p>
      <w:pPr>
        <w:keepNext w:val="0"/>
        <w:keepLines w:val="0"/>
        <w:pageBreakBefore w:val="0"/>
        <w:widowControl w:val="0"/>
        <w:kinsoku/>
        <w:wordWrap/>
        <w:overflowPunct/>
        <w:topLinePunct w:val="0"/>
        <w:autoSpaceDE/>
        <w:autoSpaceDN/>
        <w:bidi w:val="0"/>
        <w:adjustRightInd/>
        <w:snapToGrid/>
        <w:spacing w:before="157" w:beforeLines="50" w:beforeAutospacing="0" w:after="157" w:afterLines="50" w:afterAutospacing="0" w:line="360" w:lineRule="auto"/>
        <w:ind w:firstLine="0" w:firstLineChars="0"/>
        <w:jc w:val="left"/>
        <w:textAlignment w:val="auto"/>
        <w:rPr>
          <w:rFonts w:hint="eastAsia" w:ascii="宋体" w:hAnsi="宋体" w:eastAsia="宋体" w:cs="Times New Roman"/>
          <w:color w:val="auto"/>
          <w:sz w:val="24"/>
          <w:szCs w:val="28"/>
          <w:lang w:eastAsia="zh-CN"/>
        </w:rPr>
      </w:pPr>
      <w:r>
        <w:rPr>
          <w:rFonts w:ascii="宋体" w:hAnsi="宋体" w:eastAsia="宋体" w:cs="黑体"/>
          <w:color w:val="auto"/>
          <w:sz w:val="24"/>
          <w:szCs w:val="28"/>
        </w:rPr>
        <w:t>4</w:t>
      </w:r>
      <w:r>
        <w:rPr>
          <w:rFonts w:hint="eastAsia" w:ascii="宋体" w:hAnsi="宋体" w:eastAsia="宋体" w:cs="黑体"/>
          <w:color w:val="auto"/>
          <w:sz w:val="24"/>
          <w:szCs w:val="28"/>
        </w:rPr>
        <w:t>、采用</w:t>
      </w:r>
      <w:r>
        <w:rPr>
          <w:rFonts w:hint="eastAsia" w:ascii="宋体" w:hAnsi="宋体" w:eastAsia="宋体" w:cs="黑体"/>
          <w:color w:val="auto"/>
          <w:sz w:val="24"/>
          <w:szCs w:val="28"/>
          <w:shd w:val="clear" w:color="auto" w:fill="FFFFFF"/>
        </w:rPr>
        <w:t>深度制冷型高分辨率科学级</w:t>
      </w:r>
      <w:r>
        <w:rPr>
          <w:rFonts w:ascii="宋体" w:hAnsi="宋体" w:eastAsia="宋体" w:cs="黑体"/>
          <w:color w:val="auto"/>
          <w:sz w:val="24"/>
          <w:szCs w:val="28"/>
          <w:shd w:val="clear" w:color="auto" w:fill="FFFFFF"/>
        </w:rPr>
        <w:t>CCD</w:t>
      </w:r>
      <w:r>
        <w:rPr>
          <w:rFonts w:hint="eastAsia" w:ascii="宋体" w:hAnsi="宋体" w:eastAsia="宋体" w:cs="黑体"/>
          <w:color w:val="auto"/>
          <w:sz w:val="24"/>
          <w:szCs w:val="28"/>
          <w:shd w:val="clear" w:color="auto" w:fill="FFFFFF"/>
        </w:rPr>
        <w:t>，实现同步采集，确保机器高灵敏度的检测</w:t>
      </w:r>
      <w:r>
        <w:rPr>
          <w:rFonts w:hint="eastAsia" w:ascii="宋体" w:hAnsi="宋体" w:eastAsia="宋体" w:cs="黑体"/>
          <w:color w:val="auto"/>
          <w:sz w:val="24"/>
          <w:szCs w:val="28"/>
          <w:shd w:val="clear" w:color="auto" w:fill="FFFFFF"/>
          <w:lang w:eastAsia="zh-CN"/>
        </w:rPr>
        <w:t>；</w:t>
      </w:r>
    </w:p>
    <w:p>
      <w:pPr>
        <w:keepNext w:val="0"/>
        <w:keepLines w:val="0"/>
        <w:pageBreakBefore w:val="0"/>
        <w:widowControl w:val="0"/>
        <w:kinsoku/>
        <w:wordWrap/>
        <w:overflowPunct/>
        <w:topLinePunct w:val="0"/>
        <w:autoSpaceDE/>
        <w:autoSpaceDN/>
        <w:bidi w:val="0"/>
        <w:adjustRightInd/>
        <w:snapToGrid/>
        <w:spacing w:before="157" w:beforeLines="50" w:beforeAutospacing="0" w:after="157" w:afterLines="50" w:afterAutospacing="0" w:line="360" w:lineRule="auto"/>
        <w:ind w:firstLine="0" w:firstLineChars="0"/>
        <w:jc w:val="left"/>
        <w:textAlignment w:val="auto"/>
        <w:rPr>
          <w:rFonts w:ascii="宋体" w:hAnsi="宋体" w:eastAsia="宋体" w:cs="Times New Roman"/>
          <w:color w:val="auto"/>
          <w:sz w:val="24"/>
          <w:szCs w:val="28"/>
        </w:rPr>
      </w:pPr>
      <w:r>
        <w:rPr>
          <w:rFonts w:ascii="宋体" w:hAnsi="宋体" w:eastAsia="宋体" w:cs="黑体"/>
          <w:color w:val="auto"/>
          <w:sz w:val="24"/>
          <w:szCs w:val="28"/>
        </w:rPr>
        <w:t>5</w:t>
      </w:r>
      <w:r>
        <w:rPr>
          <w:rFonts w:hint="eastAsia" w:ascii="宋体" w:hAnsi="宋体" w:eastAsia="宋体" w:cs="黑体"/>
          <w:color w:val="auto"/>
          <w:sz w:val="24"/>
          <w:szCs w:val="28"/>
        </w:rPr>
        <w:t>、所有样品在同一时刻采集荧光信号，确保荧光采集的一致性和准确性；</w:t>
      </w:r>
    </w:p>
    <w:p>
      <w:pPr>
        <w:keepNext w:val="0"/>
        <w:keepLines w:val="0"/>
        <w:pageBreakBefore w:val="0"/>
        <w:widowControl w:val="0"/>
        <w:kinsoku/>
        <w:wordWrap/>
        <w:overflowPunct/>
        <w:topLinePunct w:val="0"/>
        <w:autoSpaceDE/>
        <w:autoSpaceDN/>
        <w:bidi w:val="0"/>
        <w:adjustRightInd/>
        <w:snapToGrid/>
        <w:spacing w:before="157" w:beforeLines="50" w:beforeAutospacing="0" w:after="157" w:afterLines="50" w:afterAutospacing="0" w:line="360" w:lineRule="auto"/>
        <w:ind w:firstLine="0" w:firstLineChars="0"/>
        <w:jc w:val="left"/>
        <w:textAlignment w:val="auto"/>
        <w:rPr>
          <w:rFonts w:ascii="宋体" w:hAnsi="宋体" w:eastAsia="宋体" w:cs="Times New Roman"/>
          <w:color w:val="auto"/>
          <w:sz w:val="24"/>
          <w:szCs w:val="28"/>
        </w:rPr>
      </w:pPr>
      <w:r>
        <w:rPr>
          <w:rFonts w:ascii="宋体" w:hAnsi="宋体" w:eastAsia="宋体" w:cs="黑体"/>
          <w:color w:val="auto"/>
          <w:sz w:val="24"/>
          <w:szCs w:val="28"/>
        </w:rPr>
        <w:t>6</w:t>
      </w:r>
      <w:r>
        <w:rPr>
          <w:rFonts w:hint="eastAsia" w:ascii="宋体" w:hAnsi="宋体" w:eastAsia="宋体" w:cs="黑体"/>
          <w:color w:val="auto"/>
          <w:sz w:val="24"/>
          <w:szCs w:val="28"/>
        </w:rPr>
        <w:t>、基于</w:t>
      </w:r>
      <w:r>
        <w:rPr>
          <w:rFonts w:ascii="宋体" w:hAnsi="宋体" w:eastAsia="宋体" w:cs="黑体"/>
          <w:color w:val="auto"/>
          <w:sz w:val="24"/>
          <w:szCs w:val="28"/>
        </w:rPr>
        <w:t>Linux</w:t>
      </w:r>
      <w:r>
        <w:rPr>
          <w:rFonts w:hint="eastAsia" w:ascii="宋体" w:hAnsi="宋体" w:eastAsia="宋体" w:cs="黑体"/>
          <w:color w:val="auto"/>
          <w:sz w:val="24"/>
          <w:szCs w:val="28"/>
        </w:rPr>
        <w:t>的操作系统，配备</w:t>
      </w:r>
      <w:r>
        <w:rPr>
          <w:rFonts w:ascii="宋体" w:hAnsi="宋体" w:eastAsia="宋体" w:cs="黑体"/>
          <w:color w:val="auto"/>
          <w:sz w:val="24"/>
          <w:szCs w:val="28"/>
        </w:rPr>
        <w:t>A8</w:t>
      </w:r>
      <w:r>
        <w:rPr>
          <w:rFonts w:hint="eastAsia" w:ascii="宋体" w:hAnsi="宋体" w:eastAsia="宋体" w:cs="黑体"/>
          <w:color w:val="auto"/>
          <w:sz w:val="24"/>
          <w:szCs w:val="28"/>
        </w:rPr>
        <w:t>处理器，保证机器运行的流畅性和体验感；</w:t>
      </w:r>
    </w:p>
    <w:p>
      <w:pPr>
        <w:keepNext w:val="0"/>
        <w:keepLines w:val="0"/>
        <w:pageBreakBefore w:val="0"/>
        <w:widowControl w:val="0"/>
        <w:kinsoku/>
        <w:wordWrap/>
        <w:overflowPunct/>
        <w:topLinePunct w:val="0"/>
        <w:autoSpaceDE/>
        <w:autoSpaceDN/>
        <w:bidi w:val="0"/>
        <w:adjustRightInd/>
        <w:snapToGrid/>
        <w:spacing w:before="157" w:beforeLines="50" w:beforeAutospacing="0" w:after="157" w:afterLines="50" w:afterAutospacing="0" w:line="360" w:lineRule="auto"/>
        <w:ind w:firstLine="0" w:firstLineChars="0"/>
        <w:jc w:val="left"/>
        <w:textAlignment w:val="auto"/>
        <w:rPr>
          <w:rFonts w:ascii="宋体" w:hAnsi="宋体" w:eastAsia="宋体" w:cs="Times New Roman"/>
          <w:color w:val="auto"/>
          <w:sz w:val="24"/>
          <w:szCs w:val="28"/>
        </w:rPr>
      </w:pPr>
      <w:r>
        <w:rPr>
          <w:rFonts w:ascii="宋体" w:hAnsi="宋体" w:eastAsia="宋体" w:cs="黑体"/>
          <w:color w:val="auto"/>
          <w:sz w:val="24"/>
          <w:szCs w:val="28"/>
        </w:rPr>
        <w:t>7</w:t>
      </w:r>
      <w:r>
        <w:rPr>
          <w:rFonts w:hint="eastAsia" w:ascii="宋体" w:hAnsi="宋体" w:eastAsia="宋体" w:cs="黑体"/>
          <w:color w:val="auto"/>
          <w:sz w:val="24"/>
          <w:szCs w:val="28"/>
        </w:rPr>
        <w:t>、整体开模，机身采用</w:t>
      </w:r>
      <w:r>
        <w:rPr>
          <w:rFonts w:ascii="宋体" w:hAnsi="宋体" w:eastAsia="宋体" w:cs="黑体"/>
          <w:bCs/>
          <w:color w:val="auto"/>
          <w:sz w:val="24"/>
          <w:szCs w:val="28"/>
        </w:rPr>
        <w:t>4mm</w:t>
      </w:r>
      <w:r>
        <w:rPr>
          <w:rFonts w:hint="eastAsia" w:ascii="宋体" w:hAnsi="宋体" w:eastAsia="宋体" w:cs="黑体"/>
          <w:color w:val="auto"/>
          <w:sz w:val="24"/>
          <w:szCs w:val="28"/>
        </w:rPr>
        <w:t>铝合金；结实耐用，美观；</w:t>
      </w:r>
    </w:p>
    <w:p>
      <w:pPr>
        <w:keepNext w:val="0"/>
        <w:keepLines w:val="0"/>
        <w:pageBreakBefore w:val="0"/>
        <w:widowControl w:val="0"/>
        <w:kinsoku/>
        <w:wordWrap/>
        <w:overflowPunct/>
        <w:topLinePunct w:val="0"/>
        <w:autoSpaceDE/>
        <w:autoSpaceDN/>
        <w:bidi w:val="0"/>
        <w:adjustRightInd/>
        <w:snapToGrid/>
        <w:spacing w:before="157" w:beforeLines="50" w:beforeAutospacing="0" w:after="157" w:afterLines="50" w:afterAutospacing="0" w:line="360" w:lineRule="auto"/>
        <w:ind w:firstLine="0" w:firstLineChars="0"/>
        <w:jc w:val="left"/>
        <w:textAlignment w:val="auto"/>
        <w:rPr>
          <w:rFonts w:ascii="宋体" w:hAnsi="宋体" w:eastAsia="宋体" w:cs="Times New Roman"/>
          <w:color w:val="auto"/>
          <w:sz w:val="24"/>
          <w:szCs w:val="28"/>
        </w:rPr>
      </w:pPr>
      <w:r>
        <w:rPr>
          <w:rFonts w:ascii="宋体" w:hAnsi="宋体" w:eastAsia="宋体" w:cs="黑体"/>
          <w:color w:val="auto"/>
          <w:sz w:val="24"/>
          <w:szCs w:val="28"/>
        </w:rPr>
        <w:t>8</w:t>
      </w:r>
      <w:r>
        <w:rPr>
          <w:rFonts w:hint="eastAsia" w:ascii="宋体" w:hAnsi="宋体" w:eastAsia="宋体" w:cs="黑体"/>
          <w:color w:val="auto"/>
          <w:sz w:val="24"/>
          <w:szCs w:val="28"/>
        </w:rPr>
        <w:t>、全封闭样品座设计，能有效避免样品挥发，保证测试样品的安全；</w:t>
      </w:r>
    </w:p>
    <w:p>
      <w:pPr>
        <w:keepNext w:val="0"/>
        <w:keepLines w:val="0"/>
        <w:pageBreakBefore w:val="0"/>
        <w:widowControl w:val="0"/>
        <w:kinsoku/>
        <w:wordWrap/>
        <w:overflowPunct/>
        <w:topLinePunct w:val="0"/>
        <w:autoSpaceDE/>
        <w:autoSpaceDN/>
        <w:bidi w:val="0"/>
        <w:adjustRightInd/>
        <w:snapToGrid/>
        <w:spacing w:before="157" w:beforeLines="50" w:beforeAutospacing="0" w:after="157" w:afterLines="50" w:afterAutospacing="0" w:line="360" w:lineRule="auto"/>
        <w:ind w:firstLine="0" w:firstLineChars="0"/>
        <w:jc w:val="left"/>
        <w:textAlignment w:val="auto"/>
        <w:rPr>
          <w:rFonts w:ascii="宋体" w:hAnsi="宋体" w:eastAsia="宋体" w:cs="Times New Roman"/>
          <w:color w:val="auto"/>
          <w:sz w:val="24"/>
          <w:szCs w:val="28"/>
        </w:rPr>
      </w:pPr>
      <w:r>
        <w:rPr>
          <w:rFonts w:ascii="宋体" w:hAnsi="宋体" w:eastAsia="宋体" w:cs="黑体"/>
          <w:color w:val="auto"/>
          <w:sz w:val="24"/>
          <w:szCs w:val="28"/>
        </w:rPr>
        <w:t>9</w:t>
      </w:r>
      <w:r>
        <w:rPr>
          <w:rFonts w:hint="eastAsia" w:ascii="宋体" w:hAnsi="宋体" w:eastAsia="宋体" w:cs="黑体"/>
          <w:color w:val="auto"/>
          <w:sz w:val="24"/>
          <w:szCs w:val="28"/>
        </w:rPr>
        <w:t>、加热冷却方式采用最先进的半导体技术，确保扩增速率，扩增结果的准确性；</w:t>
      </w:r>
    </w:p>
    <w:p>
      <w:pPr>
        <w:keepNext w:val="0"/>
        <w:keepLines w:val="0"/>
        <w:pageBreakBefore w:val="0"/>
        <w:widowControl w:val="0"/>
        <w:kinsoku/>
        <w:wordWrap/>
        <w:overflowPunct/>
        <w:topLinePunct w:val="0"/>
        <w:autoSpaceDE/>
        <w:autoSpaceDN/>
        <w:bidi w:val="0"/>
        <w:adjustRightInd/>
        <w:snapToGrid/>
        <w:spacing w:before="157" w:beforeLines="50" w:beforeAutospacing="0" w:after="157" w:afterLines="50" w:afterAutospacing="0" w:line="360" w:lineRule="auto"/>
        <w:ind w:firstLine="0" w:firstLineChars="0"/>
        <w:jc w:val="left"/>
        <w:textAlignment w:val="auto"/>
        <w:rPr>
          <w:rFonts w:ascii="宋体" w:hAnsi="宋体" w:eastAsia="宋体" w:cs="Times New Roman"/>
          <w:color w:val="auto"/>
          <w:sz w:val="24"/>
          <w:szCs w:val="28"/>
        </w:rPr>
      </w:pPr>
      <w:r>
        <w:rPr>
          <w:rFonts w:ascii="宋体" w:hAnsi="宋体" w:eastAsia="宋体" w:cs="黑体"/>
          <w:color w:val="auto"/>
          <w:sz w:val="24"/>
          <w:szCs w:val="28"/>
        </w:rPr>
        <w:t>10</w:t>
      </w:r>
      <w:r>
        <w:rPr>
          <w:rFonts w:hint="eastAsia" w:ascii="宋体" w:hAnsi="宋体" w:eastAsia="宋体" w:cs="黑体"/>
          <w:color w:val="auto"/>
          <w:sz w:val="24"/>
          <w:szCs w:val="28"/>
        </w:rPr>
        <w:t>、标配镀金模块，</w:t>
      </w:r>
      <w:r>
        <w:rPr>
          <w:rFonts w:hint="eastAsia" w:ascii="宋体" w:hAnsi="宋体" w:eastAsia="宋体" w:cs="黑体"/>
          <w:color w:val="auto"/>
          <w:sz w:val="24"/>
          <w:szCs w:val="28"/>
          <w:shd w:val="clear" w:color="auto" w:fill="FFFFFF"/>
        </w:rPr>
        <w:t>最大</w:t>
      </w:r>
      <w:r>
        <w:rPr>
          <w:rFonts w:hint="eastAsia" w:ascii="宋体" w:hAnsi="宋体" w:eastAsia="宋体" w:cs="黑体"/>
          <w:color w:val="auto"/>
          <w:sz w:val="24"/>
          <w:szCs w:val="28"/>
        </w:rPr>
        <w:t>升降温速度高达</w:t>
      </w:r>
      <w:r>
        <w:rPr>
          <w:rFonts w:ascii="宋体" w:hAnsi="宋体" w:eastAsia="宋体" w:cs="黑体"/>
          <w:color w:val="auto"/>
          <w:sz w:val="24"/>
          <w:szCs w:val="28"/>
        </w:rPr>
        <w:t>5</w:t>
      </w:r>
      <w:r>
        <w:rPr>
          <w:rFonts w:hint="eastAsia" w:ascii="宋体" w:hAnsi="宋体" w:eastAsia="宋体" w:cs="黑体"/>
          <w:color w:val="auto"/>
          <w:sz w:val="24"/>
          <w:szCs w:val="28"/>
        </w:rPr>
        <w:t>℃</w:t>
      </w:r>
      <w:r>
        <w:rPr>
          <w:rFonts w:ascii="宋体" w:hAnsi="宋体" w:eastAsia="宋体" w:cs="黑体"/>
          <w:color w:val="auto"/>
          <w:sz w:val="24"/>
          <w:szCs w:val="28"/>
        </w:rPr>
        <w:t>/s</w:t>
      </w:r>
      <w:r>
        <w:rPr>
          <w:rFonts w:hint="eastAsia" w:ascii="宋体" w:hAnsi="宋体" w:eastAsia="宋体" w:cs="黑体"/>
          <w:color w:val="auto"/>
          <w:sz w:val="24"/>
          <w:szCs w:val="28"/>
        </w:rPr>
        <w:t>，可大大节省用户的时间；</w:t>
      </w:r>
    </w:p>
    <w:p>
      <w:pPr>
        <w:keepNext w:val="0"/>
        <w:keepLines w:val="0"/>
        <w:pageBreakBefore w:val="0"/>
        <w:widowControl w:val="0"/>
        <w:kinsoku/>
        <w:wordWrap/>
        <w:overflowPunct/>
        <w:topLinePunct w:val="0"/>
        <w:autoSpaceDE/>
        <w:autoSpaceDN/>
        <w:bidi w:val="0"/>
        <w:adjustRightInd/>
        <w:snapToGrid/>
        <w:spacing w:before="157" w:beforeLines="50" w:beforeAutospacing="0" w:after="157" w:afterLines="50" w:afterAutospacing="0" w:line="360" w:lineRule="auto"/>
        <w:ind w:firstLine="0" w:firstLineChars="0"/>
        <w:jc w:val="left"/>
        <w:textAlignment w:val="auto"/>
        <w:rPr>
          <w:rFonts w:ascii="宋体" w:hAnsi="宋体" w:eastAsia="宋体" w:cs="Times New Roman"/>
          <w:color w:val="auto"/>
          <w:sz w:val="24"/>
          <w:szCs w:val="28"/>
        </w:rPr>
      </w:pPr>
      <w:r>
        <w:rPr>
          <w:rFonts w:ascii="宋体" w:hAnsi="宋体" w:eastAsia="宋体" w:cs="黑体"/>
          <w:color w:val="auto"/>
          <w:sz w:val="24"/>
          <w:szCs w:val="28"/>
        </w:rPr>
        <w:t>11</w:t>
      </w:r>
      <w:r>
        <w:rPr>
          <w:rFonts w:hint="eastAsia" w:ascii="宋体" w:hAnsi="宋体" w:eastAsia="宋体" w:cs="黑体"/>
          <w:color w:val="auto"/>
          <w:sz w:val="24"/>
          <w:szCs w:val="28"/>
        </w:rPr>
        <w:t>、具有两种温度控制模式，即模块温控和模拟管控，保证检测的灵活性；</w:t>
      </w:r>
    </w:p>
    <w:p>
      <w:pPr>
        <w:keepNext w:val="0"/>
        <w:keepLines w:val="0"/>
        <w:pageBreakBefore w:val="0"/>
        <w:widowControl w:val="0"/>
        <w:kinsoku/>
        <w:wordWrap/>
        <w:overflowPunct/>
        <w:topLinePunct w:val="0"/>
        <w:autoSpaceDE/>
        <w:autoSpaceDN/>
        <w:bidi w:val="0"/>
        <w:adjustRightInd/>
        <w:snapToGrid/>
        <w:spacing w:before="157" w:beforeLines="50" w:beforeAutospacing="0" w:after="157" w:afterLines="50" w:afterAutospacing="0" w:line="360" w:lineRule="auto"/>
        <w:ind w:firstLine="0" w:firstLineChars="0"/>
        <w:jc w:val="left"/>
        <w:textAlignment w:val="auto"/>
        <w:rPr>
          <w:rFonts w:ascii="宋体" w:hAnsi="宋体" w:eastAsia="宋体" w:cs="Times New Roman"/>
          <w:color w:val="auto"/>
          <w:sz w:val="24"/>
          <w:szCs w:val="28"/>
        </w:rPr>
      </w:pPr>
      <w:r>
        <w:rPr>
          <w:rFonts w:ascii="宋体" w:hAnsi="宋体" w:eastAsia="宋体" w:cs="黑体"/>
          <w:color w:val="auto"/>
          <w:sz w:val="24"/>
          <w:szCs w:val="28"/>
        </w:rPr>
        <w:t>12</w:t>
      </w:r>
      <w:r>
        <w:rPr>
          <w:rFonts w:hint="eastAsia" w:ascii="宋体" w:hAnsi="宋体" w:eastAsia="宋体" w:cs="黑体"/>
          <w:color w:val="auto"/>
          <w:sz w:val="24"/>
          <w:szCs w:val="28"/>
        </w:rPr>
        <w:t>、温控范围为</w:t>
      </w:r>
      <w:r>
        <w:rPr>
          <w:rFonts w:ascii="宋体" w:hAnsi="宋体" w:eastAsia="宋体" w:cs="黑体"/>
          <w:color w:val="auto"/>
          <w:sz w:val="24"/>
          <w:szCs w:val="28"/>
        </w:rPr>
        <w:t>0-99.9</w:t>
      </w:r>
      <w:r>
        <w:rPr>
          <w:rFonts w:hint="eastAsia" w:ascii="宋体" w:hAnsi="宋体" w:eastAsia="宋体" w:cs="黑体"/>
          <w:color w:val="auto"/>
          <w:sz w:val="24"/>
          <w:szCs w:val="28"/>
        </w:rPr>
        <w:t>℃，温控均一性为</w:t>
      </w:r>
      <w:r>
        <w:rPr>
          <w:rFonts w:hint="eastAsia" w:ascii="宋体" w:hAnsi="宋体" w:eastAsia="宋体" w:cs="黑体"/>
          <w:bCs/>
          <w:color w:val="auto"/>
          <w:sz w:val="24"/>
          <w:szCs w:val="28"/>
        </w:rPr>
        <w:t>±</w:t>
      </w:r>
      <w:r>
        <w:rPr>
          <w:rFonts w:ascii="宋体" w:hAnsi="宋体" w:eastAsia="宋体" w:cs="黑体"/>
          <w:bCs/>
          <w:color w:val="auto"/>
          <w:sz w:val="24"/>
          <w:szCs w:val="28"/>
        </w:rPr>
        <w:t>0.4</w:t>
      </w:r>
      <w:r>
        <w:rPr>
          <w:rFonts w:hint="eastAsia" w:ascii="宋体" w:hAnsi="宋体" w:eastAsia="宋体" w:cs="黑体"/>
          <w:bCs/>
          <w:color w:val="auto"/>
          <w:sz w:val="24"/>
          <w:szCs w:val="28"/>
        </w:rPr>
        <w:t>℃（</w:t>
      </w:r>
      <w:r>
        <w:rPr>
          <w:rFonts w:ascii="宋体" w:hAnsi="宋体" w:eastAsia="宋体" w:cs="黑体"/>
          <w:bCs/>
          <w:color w:val="auto"/>
          <w:sz w:val="24"/>
          <w:szCs w:val="28"/>
        </w:rPr>
        <w:t>45</w:t>
      </w:r>
      <w:r>
        <w:rPr>
          <w:rFonts w:hint="eastAsia" w:ascii="宋体" w:hAnsi="宋体" w:eastAsia="宋体" w:cs="黑体"/>
          <w:bCs/>
          <w:color w:val="auto"/>
          <w:sz w:val="24"/>
          <w:szCs w:val="28"/>
        </w:rPr>
        <w:t>℃</w:t>
      </w:r>
      <w:r>
        <w:rPr>
          <w:rFonts w:ascii="宋体" w:hAnsi="宋体" w:eastAsia="宋体" w:cs="黑体"/>
          <w:bCs/>
          <w:color w:val="auto"/>
          <w:sz w:val="24"/>
          <w:szCs w:val="28"/>
        </w:rPr>
        <w:t>-95</w:t>
      </w:r>
      <w:r>
        <w:rPr>
          <w:rFonts w:hint="eastAsia" w:ascii="宋体" w:hAnsi="宋体" w:eastAsia="宋体" w:cs="黑体"/>
          <w:bCs/>
          <w:color w:val="auto"/>
          <w:sz w:val="24"/>
          <w:szCs w:val="28"/>
        </w:rPr>
        <w:t>℃时）</w:t>
      </w:r>
      <w:r>
        <w:rPr>
          <w:rFonts w:hint="eastAsia" w:ascii="宋体" w:hAnsi="宋体" w:eastAsia="宋体" w:cs="黑体"/>
          <w:color w:val="auto"/>
          <w:sz w:val="24"/>
          <w:szCs w:val="28"/>
        </w:rPr>
        <w:t>的，确保各孔之间低拷贝样品数据的准确测试；</w:t>
      </w:r>
    </w:p>
    <w:p>
      <w:pPr>
        <w:keepNext w:val="0"/>
        <w:keepLines w:val="0"/>
        <w:pageBreakBefore w:val="0"/>
        <w:widowControl w:val="0"/>
        <w:kinsoku/>
        <w:wordWrap/>
        <w:overflowPunct/>
        <w:topLinePunct w:val="0"/>
        <w:autoSpaceDE/>
        <w:autoSpaceDN/>
        <w:bidi w:val="0"/>
        <w:adjustRightInd/>
        <w:snapToGrid/>
        <w:spacing w:before="157" w:beforeLines="50" w:beforeAutospacing="0" w:after="157" w:afterLines="50" w:afterAutospacing="0" w:line="360" w:lineRule="auto"/>
        <w:ind w:firstLine="0" w:firstLineChars="0"/>
        <w:jc w:val="left"/>
        <w:textAlignment w:val="auto"/>
        <w:rPr>
          <w:rFonts w:ascii="宋体" w:hAnsi="宋体" w:eastAsia="宋体" w:cs="Times New Roman"/>
          <w:color w:val="auto"/>
          <w:sz w:val="24"/>
          <w:szCs w:val="28"/>
        </w:rPr>
      </w:pPr>
      <w:r>
        <w:rPr>
          <w:rFonts w:ascii="宋体" w:hAnsi="宋体" w:eastAsia="宋体" w:cs="黑体"/>
          <w:color w:val="auto"/>
          <w:sz w:val="24"/>
          <w:szCs w:val="28"/>
        </w:rPr>
        <w:t>13</w:t>
      </w:r>
      <w:r>
        <w:rPr>
          <w:rFonts w:hint="eastAsia" w:ascii="宋体" w:hAnsi="宋体" w:eastAsia="宋体" w:cs="黑体"/>
          <w:color w:val="auto"/>
          <w:sz w:val="24"/>
          <w:szCs w:val="28"/>
        </w:rPr>
        <w:t>、全中文向导式操作界面，直观、清晰、功能全面；同时可方便、快捷进行中英文切换；</w:t>
      </w:r>
    </w:p>
    <w:p>
      <w:pPr>
        <w:keepNext w:val="0"/>
        <w:keepLines w:val="0"/>
        <w:pageBreakBefore w:val="0"/>
        <w:widowControl w:val="0"/>
        <w:kinsoku/>
        <w:wordWrap/>
        <w:overflowPunct/>
        <w:topLinePunct w:val="0"/>
        <w:autoSpaceDE/>
        <w:autoSpaceDN/>
        <w:bidi w:val="0"/>
        <w:adjustRightInd/>
        <w:snapToGrid/>
        <w:spacing w:before="157" w:beforeLines="50" w:beforeAutospacing="0" w:after="157" w:afterLines="50" w:afterAutospacing="0" w:line="360" w:lineRule="auto"/>
        <w:ind w:firstLine="0" w:firstLineChars="0"/>
        <w:jc w:val="left"/>
        <w:textAlignment w:val="auto"/>
        <w:rPr>
          <w:rFonts w:ascii="宋体" w:hAnsi="宋体" w:eastAsia="宋体" w:cs="Times New Roman"/>
          <w:color w:val="auto"/>
          <w:sz w:val="24"/>
          <w:szCs w:val="28"/>
        </w:rPr>
      </w:pPr>
      <w:r>
        <w:rPr>
          <w:rFonts w:ascii="宋体" w:hAnsi="宋体" w:eastAsia="宋体" w:cs="黑体"/>
          <w:color w:val="auto"/>
          <w:sz w:val="24"/>
          <w:szCs w:val="28"/>
        </w:rPr>
        <w:t>14</w:t>
      </w:r>
      <w:r>
        <w:rPr>
          <w:rFonts w:hint="eastAsia" w:ascii="宋体" w:hAnsi="宋体" w:eastAsia="宋体" w:cs="黑体"/>
          <w:color w:val="auto"/>
          <w:sz w:val="24"/>
          <w:szCs w:val="28"/>
        </w:rPr>
        <w:t>、涵盖多种分析模式：相对定量、绝对定量、终点定量、熔解曲线分析、基因扫描分析、等位基因分析等；</w:t>
      </w:r>
    </w:p>
    <w:p>
      <w:pPr>
        <w:keepNext w:val="0"/>
        <w:keepLines w:val="0"/>
        <w:pageBreakBefore w:val="0"/>
        <w:widowControl w:val="0"/>
        <w:kinsoku/>
        <w:wordWrap/>
        <w:overflowPunct/>
        <w:topLinePunct w:val="0"/>
        <w:autoSpaceDE/>
        <w:autoSpaceDN/>
        <w:bidi w:val="0"/>
        <w:adjustRightInd/>
        <w:snapToGrid/>
        <w:spacing w:before="157" w:beforeLines="50" w:beforeAutospacing="0" w:after="157" w:afterLines="50" w:afterAutospacing="0" w:line="360" w:lineRule="auto"/>
        <w:ind w:firstLine="0" w:firstLineChars="0"/>
        <w:jc w:val="left"/>
        <w:textAlignment w:val="auto"/>
        <w:rPr>
          <w:rFonts w:ascii="宋体" w:hAnsi="宋体" w:eastAsia="宋体" w:cs="Times New Roman"/>
          <w:color w:val="auto"/>
          <w:sz w:val="24"/>
          <w:szCs w:val="28"/>
        </w:rPr>
      </w:pPr>
      <w:r>
        <w:rPr>
          <w:rFonts w:ascii="宋体" w:hAnsi="宋体" w:eastAsia="宋体" w:cs="黑体"/>
          <w:color w:val="auto"/>
          <w:sz w:val="24"/>
          <w:szCs w:val="28"/>
        </w:rPr>
        <w:t>15</w:t>
      </w:r>
      <w:r>
        <w:rPr>
          <w:rFonts w:hint="eastAsia" w:ascii="宋体" w:hAnsi="宋体" w:eastAsia="宋体" w:cs="黑体"/>
          <w:color w:val="auto"/>
          <w:sz w:val="24"/>
          <w:szCs w:val="28"/>
        </w:rPr>
        <w:t>、内置统计分析工具和自定义公式编辑工具，数据无需导出，直接在仪器软件中分析完成；</w:t>
      </w:r>
    </w:p>
    <w:p>
      <w:pPr>
        <w:keepNext w:val="0"/>
        <w:keepLines w:val="0"/>
        <w:pageBreakBefore w:val="0"/>
        <w:widowControl w:val="0"/>
        <w:kinsoku/>
        <w:wordWrap/>
        <w:overflowPunct/>
        <w:topLinePunct w:val="0"/>
        <w:autoSpaceDE/>
        <w:autoSpaceDN/>
        <w:bidi w:val="0"/>
        <w:adjustRightInd/>
        <w:snapToGrid/>
        <w:spacing w:before="157" w:beforeLines="50" w:beforeAutospacing="0" w:after="157" w:afterLines="50" w:afterAutospacing="0" w:line="360" w:lineRule="auto"/>
        <w:ind w:firstLine="0" w:firstLineChars="0"/>
        <w:jc w:val="left"/>
        <w:textAlignment w:val="auto"/>
        <w:rPr>
          <w:rFonts w:ascii="宋体" w:hAnsi="宋体" w:eastAsia="宋体" w:cs="Times New Roman"/>
          <w:color w:val="auto"/>
          <w:sz w:val="24"/>
          <w:szCs w:val="28"/>
        </w:rPr>
      </w:pPr>
      <w:r>
        <w:rPr>
          <w:rFonts w:ascii="宋体" w:hAnsi="宋体" w:eastAsia="宋体" w:cs="黑体"/>
          <w:color w:val="auto"/>
          <w:sz w:val="24"/>
          <w:szCs w:val="28"/>
        </w:rPr>
        <w:t>16</w:t>
      </w:r>
      <w:r>
        <w:rPr>
          <w:rFonts w:hint="eastAsia" w:ascii="宋体" w:hAnsi="宋体" w:eastAsia="宋体" w:cs="黑体"/>
          <w:color w:val="auto"/>
          <w:sz w:val="24"/>
          <w:szCs w:val="28"/>
        </w:rPr>
        <w:t>、具有梯度设置功能，可同时摸索12个梯度温度，梯度范围为</w:t>
      </w:r>
      <w:r>
        <w:rPr>
          <w:rFonts w:ascii="宋体" w:hAnsi="宋体" w:eastAsia="宋体" w:cs="黑体"/>
          <w:color w:val="auto"/>
          <w:sz w:val="24"/>
          <w:szCs w:val="28"/>
        </w:rPr>
        <w:t>30-99.9</w:t>
      </w:r>
      <w:r>
        <w:rPr>
          <w:rFonts w:hint="eastAsia" w:ascii="宋体" w:hAnsi="宋体" w:eastAsia="宋体" w:cs="黑体"/>
          <w:color w:val="auto"/>
          <w:sz w:val="24"/>
          <w:szCs w:val="28"/>
        </w:rPr>
        <w:t>℃，具有温度</w:t>
      </w:r>
      <w:r>
        <w:rPr>
          <w:rFonts w:ascii="宋体" w:hAnsi="宋体" w:eastAsia="宋体" w:cs="黑体"/>
          <w:color w:val="auto"/>
          <w:sz w:val="24"/>
          <w:szCs w:val="28"/>
        </w:rPr>
        <w:t>/</w:t>
      </w:r>
      <w:r>
        <w:rPr>
          <w:rFonts w:hint="eastAsia" w:ascii="宋体" w:hAnsi="宋体" w:eastAsia="宋体" w:cs="黑体"/>
          <w:color w:val="auto"/>
          <w:sz w:val="24"/>
          <w:szCs w:val="28"/>
        </w:rPr>
        <w:t>时间，递增</w:t>
      </w:r>
      <w:r>
        <w:rPr>
          <w:rFonts w:ascii="宋体" w:hAnsi="宋体" w:eastAsia="宋体" w:cs="黑体"/>
          <w:color w:val="auto"/>
          <w:sz w:val="24"/>
          <w:szCs w:val="28"/>
        </w:rPr>
        <w:t>/</w:t>
      </w:r>
      <w:r>
        <w:rPr>
          <w:rFonts w:hint="eastAsia" w:ascii="宋体" w:hAnsi="宋体" w:eastAsia="宋体" w:cs="黑体"/>
          <w:color w:val="auto"/>
          <w:sz w:val="24"/>
          <w:szCs w:val="28"/>
        </w:rPr>
        <w:t>递减等高级编程功能，有利于优化实验条件；</w:t>
      </w:r>
    </w:p>
    <w:p>
      <w:pPr>
        <w:keepNext w:val="0"/>
        <w:keepLines w:val="0"/>
        <w:pageBreakBefore w:val="0"/>
        <w:widowControl w:val="0"/>
        <w:kinsoku/>
        <w:wordWrap/>
        <w:overflowPunct/>
        <w:topLinePunct w:val="0"/>
        <w:autoSpaceDE/>
        <w:autoSpaceDN/>
        <w:bidi w:val="0"/>
        <w:adjustRightInd/>
        <w:snapToGrid/>
        <w:spacing w:before="157" w:beforeLines="50" w:beforeAutospacing="0" w:after="157" w:afterLines="50" w:afterAutospacing="0" w:line="360" w:lineRule="auto"/>
        <w:ind w:firstLine="0" w:firstLineChars="0"/>
        <w:jc w:val="left"/>
        <w:textAlignment w:val="auto"/>
        <w:rPr>
          <w:rFonts w:ascii="宋体" w:hAnsi="宋体" w:eastAsia="宋体" w:cs="Times New Roman"/>
          <w:color w:val="auto"/>
          <w:sz w:val="24"/>
          <w:szCs w:val="28"/>
        </w:rPr>
      </w:pPr>
      <w:r>
        <w:rPr>
          <w:rFonts w:ascii="宋体" w:hAnsi="宋体" w:eastAsia="宋体" w:cs="黑体"/>
          <w:color w:val="auto"/>
          <w:sz w:val="24"/>
          <w:szCs w:val="28"/>
        </w:rPr>
        <w:t>17</w:t>
      </w:r>
      <w:r>
        <w:rPr>
          <w:rFonts w:hint="eastAsia" w:ascii="宋体" w:hAnsi="宋体" w:eastAsia="宋体" w:cs="黑体"/>
          <w:color w:val="auto"/>
          <w:sz w:val="24"/>
          <w:szCs w:val="28"/>
        </w:rPr>
        <w:t>、电脑通过</w:t>
      </w:r>
      <w:r>
        <w:rPr>
          <w:rFonts w:ascii="宋体" w:hAnsi="宋体" w:eastAsia="宋体" w:cs="黑体"/>
          <w:color w:val="auto"/>
          <w:sz w:val="24"/>
          <w:szCs w:val="28"/>
        </w:rPr>
        <w:t>WIFI</w:t>
      </w:r>
      <w:r>
        <w:rPr>
          <w:rFonts w:hint="eastAsia" w:ascii="宋体" w:hAnsi="宋体" w:eastAsia="宋体" w:cs="黑体"/>
          <w:color w:val="auto"/>
          <w:sz w:val="24"/>
          <w:szCs w:val="28"/>
        </w:rPr>
        <w:t>、</w:t>
      </w:r>
      <w:r>
        <w:rPr>
          <w:rFonts w:ascii="宋体" w:hAnsi="宋体" w:eastAsia="宋体" w:cs="黑体"/>
          <w:color w:val="auto"/>
          <w:sz w:val="24"/>
          <w:szCs w:val="28"/>
        </w:rPr>
        <w:t>LAN</w:t>
      </w:r>
      <w:r>
        <w:rPr>
          <w:rFonts w:hint="eastAsia" w:ascii="宋体" w:hAnsi="宋体" w:eastAsia="宋体" w:cs="黑体"/>
          <w:color w:val="auto"/>
          <w:sz w:val="24"/>
          <w:szCs w:val="28"/>
        </w:rPr>
        <w:t>连接主机，更方便使用；</w:t>
      </w:r>
    </w:p>
    <w:p>
      <w:pPr>
        <w:keepNext w:val="0"/>
        <w:keepLines w:val="0"/>
        <w:pageBreakBefore w:val="0"/>
        <w:widowControl w:val="0"/>
        <w:kinsoku/>
        <w:wordWrap/>
        <w:overflowPunct/>
        <w:topLinePunct w:val="0"/>
        <w:autoSpaceDE/>
        <w:autoSpaceDN/>
        <w:bidi w:val="0"/>
        <w:adjustRightInd/>
        <w:snapToGrid/>
        <w:spacing w:before="157" w:beforeLines="50" w:beforeAutospacing="0" w:after="157" w:afterLines="50" w:afterAutospacing="0" w:line="360" w:lineRule="auto"/>
        <w:ind w:firstLine="0" w:firstLineChars="0"/>
        <w:jc w:val="left"/>
        <w:textAlignment w:val="auto"/>
        <w:rPr>
          <w:rFonts w:ascii="宋体" w:hAnsi="宋体" w:eastAsia="宋体" w:cs="Times New Roman"/>
          <w:color w:val="auto"/>
          <w:sz w:val="24"/>
          <w:szCs w:val="28"/>
        </w:rPr>
      </w:pPr>
      <w:r>
        <w:rPr>
          <w:rFonts w:ascii="宋体" w:hAnsi="宋体" w:eastAsia="宋体" w:cs="黑体"/>
          <w:color w:val="auto"/>
          <w:sz w:val="24"/>
          <w:szCs w:val="28"/>
        </w:rPr>
        <w:t>18</w:t>
      </w:r>
      <w:r>
        <w:rPr>
          <w:rFonts w:hint="eastAsia" w:ascii="宋体" w:hAnsi="宋体" w:eastAsia="宋体" w:cs="黑体"/>
          <w:color w:val="auto"/>
          <w:sz w:val="24"/>
          <w:szCs w:val="28"/>
        </w:rPr>
        <w:t>、特有的滑动轨道式热盖设计，配备热盖保护技术，防止样品蒸发、浓缩，减少非特异</w:t>
      </w:r>
      <w:r>
        <w:rPr>
          <w:rFonts w:ascii="宋体" w:hAnsi="宋体" w:eastAsia="宋体" w:cs="黑体"/>
          <w:color w:val="auto"/>
          <w:sz w:val="24"/>
          <w:szCs w:val="28"/>
        </w:rPr>
        <w:t>PCR</w:t>
      </w:r>
      <w:r>
        <w:rPr>
          <w:rFonts w:hint="eastAsia" w:ascii="宋体" w:hAnsi="宋体" w:eastAsia="宋体" w:cs="黑体"/>
          <w:color w:val="auto"/>
          <w:sz w:val="24"/>
          <w:szCs w:val="28"/>
        </w:rPr>
        <w:t>产物；</w:t>
      </w:r>
    </w:p>
    <w:p>
      <w:pPr>
        <w:keepNext w:val="0"/>
        <w:keepLines w:val="0"/>
        <w:pageBreakBefore w:val="0"/>
        <w:widowControl w:val="0"/>
        <w:kinsoku/>
        <w:wordWrap/>
        <w:overflowPunct/>
        <w:topLinePunct w:val="0"/>
        <w:autoSpaceDE/>
        <w:autoSpaceDN/>
        <w:bidi w:val="0"/>
        <w:adjustRightInd/>
        <w:snapToGrid/>
        <w:spacing w:before="157" w:beforeLines="50" w:beforeAutospacing="0" w:after="157" w:afterLines="50" w:afterAutospacing="0" w:line="360" w:lineRule="auto"/>
        <w:ind w:firstLine="0" w:firstLineChars="0"/>
        <w:jc w:val="left"/>
        <w:textAlignment w:val="auto"/>
        <w:rPr>
          <w:rFonts w:ascii="宋体" w:hAnsi="宋体" w:eastAsia="宋体" w:cs="Times New Roman"/>
          <w:color w:val="auto"/>
          <w:sz w:val="24"/>
          <w:szCs w:val="28"/>
        </w:rPr>
      </w:pPr>
      <w:r>
        <w:rPr>
          <w:rFonts w:ascii="宋体" w:hAnsi="宋体" w:eastAsia="宋体" w:cs="黑体"/>
          <w:color w:val="auto"/>
          <w:sz w:val="24"/>
          <w:szCs w:val="28"/>
        </w:rPr>
        <w:t>19</w:t>
      </w:r>
      <w:r>
        <w:rPr>
          <w:rFonts w:hint="eastAsia" w:ascii="宋体" w:hAnsi="宋体" w:eastAsia="宋体" w:cs="黑体"/>
          <w:color w:val="auto"/>
          <w:sz w:val="24"/>
          <w:szCs w:val="28"/>
        </w:rPr>
        <w:t>、支持单节升降温速率可设和梯度设置，提高工作效率；</w:t>
      </w:r>
    </w:p>
    <w:p>
      <w:pPr>
        <w:keepNext w:val="0"/>
        <w:keepLines w:val="0"/>
        <w:pageBreakBefore w:val="0"/>
        <w:widowControl w:val="0"/>
        <w:kinsoku/>
        <w:wordWrap/>
        <w:overflowPunct/>
        <w:topLinePunct w:val="0"/>
        <w:autoSpaceDE/>
        <w:autoSpaceDN/>
        <w:bidi w:val="0"/>
        <w:adjustRightInd/>
        <w:snapToGrid/>
        <w:spacing w:before="157" w:beforeLines="50" w:beforeAutospacing="0" w:after="157" w:afterLines="50" w:afterAutospacing="0" w:line="360" w:lineRule="auto"/>
        <w:ind w:firstLine="0" w:firstLineChars="0"/>
        <w:jc w:val="left"/>
        <w:textAlignment w:val="auto"/>
        <w:rPr>
          <w:rFonts w:ascii="宋体" w:hAnsi="宋体" w:eastAsia="宋体" w:cs="Times New Roman"/>
          <w:color w:val="auto"/>
          <w:sz w:val="24"/>
          <w:szCs w:val="28"/>
        </w:rPr>
      </w:pPr>
      <w:r>
        <w:rPr>
          <w:rFonts w:ascii="宋体" w:hAnsi="宋体" w:eastAsia="宋体" w:cs="黑体"/>
          <w:color w:val="auto"/>
          <w:sz w:val="24"/>
          <w:szCs w:val="28"/>
        </w:rPr>
        <w:t>20</w:t>
      </w:r>
      <w:r>
        <w:rPr>
          <w:rFonts w:hint="eastAsia" w:ascii="宋体" w:hAnsi="宋体" w:eastAsia="宋体" w:cs="黑体"/>
          <w:color w:val="auto"/>
          <w:sz w:val="24"/>
          <w:szCs w:val="28"/>
        </w:rPr>
        <w:t>、支持程序运行后实时修改功能，确保珍贵样品的利用效率；</w:t>
      </w:r>
    </w:p>
    <w:p>
      <w:pPr>
        <w:keepNext w:val="0"/>
        <w:keepLines w:val="0"/>
        <w:pageBreakBefore w:val="0"/>
        <w:widowControl w:val="0"/>
        <w:kinsoku/>
        <w:wordWrap/>
        <w:overflowPunct/>
        <w:topLinePunct w:val="0"/>
        <w:autoSpaceDE/>
        <w:autoSpaceDN/>
        <w:bidi w:val="0"/>
        <w:adjustRightInd/>
        <w:snapToGrid/>
        <w:spacing w:before="157" w:beforeLines="50" w:beforeAutospacing="0" w:after="157" w:afterLines="50" w:afterAutospacing="0" w:line="360" w:lineRule="auto"/>
        <w:ind w:firstLine="0" w:firstLineChars="0"/>
        <w:jc w:val="left"/>
        <w:textAlignment w:val="auto"/>
        <w:rPr>
          <w:rFonts w:ascii="宋体" w:hAnsi="宋体" w:eastAsia="宋体" w:cs="Times New Roman"/>
          <w:color w:val="auto"/>
          <w:sz w:val="24"/>
          <w:szCs w:val="28"/>
        </w:rPr>
      </w:pPr>
      <w:r>
        <w:rPr>
          <w:rFonts w:ascii="宋体" w:hAnsi="宋体" w:eastAsia="宋体" w:cs="黑体"/>
          <w:color w:val="auto"/>
          <w:sz w:val="24"/>
          <w:szCs w:val="28"/>
        </w:rPr>
        <w:t>21</w:t>
      </w:r>
      <w:r>
        <w:rPr>
          <w:rFonts w:hint="eastAsia" w:ascii="宋体" w:hAnsi="宋体" w:eastAsia="宋体" w:cs="黑体"/>
          <w:color w:val="auto"/>
          <w:sz w:val="24"/>
          <w:szCs w:val="28"/>
        </w:rPr>
        <w:t>、具有“实验数据丢失找回”功能，即使在电脑无法正常工作的情况下仪器也能继续按照预定程序完成工作，并存储原始数据供后续分析；</w:t>
      </w:r>
    </w:p>
    <w:p>
      <w:pPr>
        <w:pageBreakBefore w:val="0"/>
        <w:kinsoku/>
        <w:wordWrap/>
        <w:overflowPunct/>
        <w:topLinePunct w:val="0"/>
        <w:autoSpaceDE/>
        <w:autoSpaceDN/>
        <w:bidi w:val="0"/>
        <w:spacing w:before="157" w:beforeLines="50" w:beforeAutospacing="0" w:after="157" w:afterLines="50" w:afterAutospacing="0" w:line="360" w:lineRule="auto"/>
        <w:ind w:firstLine="0" w:firstLineChars="0"/>
        <w:jc w:val="center"/>
        <w:rPr>
          <w:rFonts w:hint="eastAsia" w:ascii="Times New Roman" w:hAnsi="Times New Roman" w:eastAsia="宋体" w:cs="Times New Roman"/>
          <w:b/>
          <w:color w:val="auto"/>
          <w:sz w:val="24"/>
          <w:szCs w:val="24"/>
        </w:rPr>
      </w:pPr>
      <w:r>
        <w:rPr>
          <w:rFonts w:hint="eastAsia" w:ascii="Times New Roman" w:hAnsi="Times New Roman" w:eastAsia="宋体" w:cs="Times New Roman"/>
          <w:b/>
          <w:color w:val="auto"/>
          <w:sz w:val="24"/>
          <w:szCs w:val="24"/>
          <w:lang w:eastAsia="zh-CN"/>
        </w:rPr>
        <w:t>（十一）</w:t>
      </w:r>
      <w:r>
        <w:rPr>
          <w:rFonts w:hint="eastAsia" w:ascii="Times New Roman" w:hAnsi="Times New Roman" w:eastAsia="宋体" w:cs="Times New Roman"/>
          <w:b/>
          <w:color w:val="auto"/>
          <w:sz w:val="24"/>
          <w:szCs w:val="24"/>
        </w:rPr>
        <w:t>基因扩增仪技术参数</w:t>
      </w:r>
    </w:p>
    <w:p>
      <w:pPr>
        <w:keepNext w:val="0"/>
        <w:keepLines w:val="0"/>
        <w:pageBreakBefore w:val="0"/>
        <w:widowControl w:val="0"/>
        <w:kinsoku/>
        <w:wordWrap/>
        <w:overflowPunct/>
        <w:topLinePunct w:val="0"/>
        <w:autoSpaceDE/>
        <w:autoSpaceDN/>
        <w:bidi w:val="0"/>
        <w:adjustRightInd/>
        <w:snapToGrid/>
        <w:spacing w:before="157" w:beforeLines="50" w:beforeAutospacing="0" w:after="157" w:afterLines="50" w:afterAutospacing="0" w:line="360" w:lineRule="auto"/>
        <w:ind w:firstLine="0" w:firstLineChars="0"/>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rPr>
        <w:t>1、提篮式模块设计，无需借助工具，数秒内轻松更换模块，实现一台主机满足多种PCR应用需求</w:t>
      </w:r>
      <w:r>
        <w:rPr>
          <w:rFonts w:hint="eastAsia" w:ascii="宋体" w:hAnsi="宋体" w:eastAsia="宋体" w:cs="宋体"/>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before="157" w:beforeLines="50" w:beforeAutospacing="0" w:after="157" w:afterLines="50" w:afterAutospacing="0" w:line="360" w:lineRule="auto"/>
        <w:ind w:firstLine="0" w:firstLineChars="0"/>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rPr>
        <w:t>2、96*0.2ml模块、54*0.5ml、96*0.2ml+77*0.5ml、384well四种独立模块可选</w:t>
      </w:r>
      <w:r>
        <w:rPr>
          <w:rFonts w:hint="eastAsia" w:ascii="宋体" w:hAnsi="宋体" w:eastAsia="宋体" w:cs="宋体"/>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before="157" w:beforeLines="50" w:beforeAutospacing="0" w:after="157" w:afterLines="50" w:afterAutospacing="0" w:line="360" w:lineRule="auto"/>
        <w:ind w:firstLine="0" w:firstLineChars="0"/>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rPr>
        <w:t>3、可选择镀金/镀银模块</w:t>
      </w:r>
      <w:r>
        <w:rPr>
          <w:rFonts w:hint="eastAsia" w:ascii="宋体" w:hAnsi="宋体" w:eastAsia="宋体" w:cs="宋体"/>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before="157" w:beforeLines="50" w:beforeAutospacing="0" w:after="157" w:afterLines="50" w:afterAutospacing="0" w:line="360" w:lineRule="auto"/>
        <w:ind w:firstLine="0" w:firstLineChars="0"/>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rPr>
        <w:t>4、友好直观的用户界面，编程简单快捷，全中文操作</w:t>
      </w:r>
      <w:r>
        <w:rPr>
          <w:rFonts w:hint="eastAsia" w:ascii="宋体" w:hAnsi="宋体" w:eastAsia="宋体" w:cs="宋体"/>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before="157" w:beforeLines="50" w:beforeAutospacing="0" w:after="157" w:afterLines="50" w:afterAutospacing="0" w:line="360" w:lineRule="auto"/>
        <w:ind w:firstLine="0" w:firstLineChars="0"/>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rPr>
        <w:t>5、采用Windows CE操作系统，可实现智能化操作，具备多达108项故障自诊断功能，具备智能故障判断能力</w:t>
      </w:r>
      <w:r>
        <w:rPr>
          <w:rFonts w:hint="eastAsia" w:ascii="宋体" w:hAnsi="宋体" w:eastAsia="宋体" w:cs="宋体"/>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before="157" w:beforeLines="50" w:beforeAutospacing="0" w:after="157" w:afterLines="50" w:afterAutospacing="0" w:line="360" w:lineRule="auto"/>
        <w:ind w:firstLine="0" w:firstLineChars="0"/>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rPr>
        <w:t>6、采用7寸彩色液晶触屏操作系统，具有触屏校准功能，保证触屏系统操作的精确性</w:t>
      </w:r>
      <w:r>
        <w:rPr>
          <w:rFonts w:hint="eastAsia" w:ascii="宋体" w:hAnsi="宋体" w:eastAsia="宋体" w:cs="宋体"/>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before="157" w:beforeLines="50" w:beforeAutospacing="0" w:after="157" w:afterLines="50" w:afterAutospacing="0" w:line="360" w:lineRule="auto"/>
        <w:ind w:firstLine="0" w:firstLineChars="0"/>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rPr>
        <w:t>7、采用最新一代半导体制冷技术，采用进口制冷片，提供如报关单证明文件</w:t>
      </w:r>
      <w:r>
        <w:rPr>
          <w:rFonts w:hint="eastAsia" w:ascii="宋体" w:hAnsi="宋体" w:eastAsia="宋体" w:cs="宋体"/>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before="157" w:beforeLines="50" w:beforeAutospacing="0" w:after="157" w:afterLines="50" w:afterAutospacing="0" w:line="360" w:lineRule="auto"/>
        <w:ind w:firstLine="0" w:firstLineChars="0"/>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rPr>
        <w:t>8、具有Block和Tube两种温控模式任意选择</w:t>
      </w:r>
      <w:r>
        <w:rPr>
          <w:rFonts w:hint="eastAsia" w:ascii="宋体" w:hAnsi="宋体" w:eastAsia="宋体" w:cs="宋体"/>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before="157" w:beforeLines="50" w:beforeAutospacing="0" w:after="157" w:afterLines="50" w:afterAutospacing="0" w:line="360" w:lineRule="auto"/>
        <w:ind w:firstLine="0" w:firstLineChars="0"/>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rPr>
        <w:t>9、具有时间和温度的touch down PCR和Long PCR功能</w:t>
      </w:r>
      <w:r>
        <w:rPr>
          <w:rFonts w:hint="eastAsia" w:ascii="宋体" w:hAnsi="宋体" w:eastAsia="宋体" w:cs="宋体"/>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before="157" w:beforeLines="50" w:beforeAutospacing="0" w:after="157" w:afterLines="50" w:afterAutospacing="0" w:line="360" w:lineRule="auto"/>
        <w:ind w:firstLine="0" w:firstLineChars="0"/>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rPr>
        <w:t>10、温度控制范围为0-100℃</w:t>
      </w:r>
      <w:r>
        <w:rPr>
          <w:rFonts w:hint="eastAsia" w:ascii="宋体" w:hAnsi="宋体" w:eastAsia="宋体" w:cs="宋体"/>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before="157" w:beforeLines="50" w:beforeAutospacing="0" w:after="157" w:afterLines="50" w:afterAutospacing="0" w:line="360" w:lineRule="auto"/>
        <w:ind w:firstLine="0" w:firstLineChars="0"/>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rPr>
        <w:t>11、具有温度梯度功能，梯度范围为30-99℃，梯度温度宽度为1-30℃</w:t>
      </w:r>
      <w:r>
        <w:rPr>
          <w:rFonts w:hint="eastAsia" w:ascii="宋体" w:hAnsi="宋体" w:eastAsia="宋体" w:cs="宋体"/>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before="157" w:beforeLines="50" w:beforeAutospacing="0" w:after="157" w:afterLines="50" w:afterAutospacing="0" w:line="360" w:lineRule="auto"/>
        <w:ind w:firstLine="0" w:firstLineChars="0"/>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rPr>
        <w:t>12、升降温速率高达5℃/s，有效的节省程序时间，提高机器的有效使用时间</w:t>
      </w:r>
      <w:r>
        <w:rPr>
          <w:rFonts w:hint="eastAsia" w:ascii="宋体" w:hAnsi="宋体" w:eastAsia="宋体" w:cs="宋体"/>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before="157" w:beforeLines="50" w:beforeAutospacing="0" w:after="157" w:afterLines="50" w:afterAutospacing="0" w:line="360" w:lineRule="auto"/>
        <w:ind w:firstLine="0" w:firstLineChars="0"/>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rPr>
        <w:t>13、温度均一性≤0.2℃（@45℃-75℃时）</w:t>
      </w:r>
      <w:r>
        <w:rPr>
          <w:rFonts w:hint="eastAsia" w:ascii="宋体" w:hAnsi="宋体" w:eastAsia="宋体" w:cs="宋体"/>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before="157" w:beforeLines="50" w:beforeAutospacing="0" w:after="157" w:afterLines="50" w:afterAutospacing="0" w:line="360" w:lineRule="auto"/>
        <w:ind w:firstLine="0" w:firstLineChars="0"/>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rPr>
        <w:t>14、采用无极热盖压力调节保证热盖与试管充分接触</w:t>
      </w:r>
      <w:r>
        <w:rPr>
          <w:rFonts w:hint="eastAsia" w:ascii="宋体" w:hAnsi="宋体" w:eastAsia="宋体" w:cs="宋体"/>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before="157" w:beforeLines="50" w:beforeAutospacing="0" w:after="157" w:afterLines="50" w:afterAutospacing="0" w:line="360" w:lineRule="auto"/>
        <w:ind w:firstLine="0" w:firstLineChars="0"/>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rPr>
        <w:t>15、主机标配程序存储量≥2000</w:t>
      </w:r>
      <w:r>
        <w:rPr>
          <w:rFonts w:hint="eastAsia" w:ascii="宋体" w:hAnsi="宋体" w:eastAsia="宋体" w:cs="宋体"/>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before="157" w:beforeLines="50" w:beforeAutospacing="0" w:after="157" w:afterLines="50" w:afterAutospacing="0" w:line="360" w:lineRule="auto"/>
        <w:ind w:firstLine="0" w:firstLineChars="0"/>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rPr>
        <w:t>16、最大循环数达到999</w:t>
      </w:r>
      <w:r>
        <w:rPr>
          <w:rFonts w:hint="eastAsia" w:ascii="宋体" w:hAnsi="宋体" w:eastAsia="宋体" w:cs="宋体"/>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before="157" w:beforeLines="50" w:beforeAutospacing="0" w:after="157" w:afterLines="50" w:afterAutospacing="0" w:line="360" w:lineRule="auto"/>
        <w:ind w:firstLine="0" w:firstLineChars="0"/>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rPr>
        <w:t>17、处理器采用高性能的ARM9微处理器</w:t>
      </w:r>
      <w:r>
        <w:rPr>
          <w:rFonts w:hint="eastAsia" w:ascii="宋体" w:hAnsi="宋体" w:eastAsia="宋体" w:cs="宋体"/>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before="157" w:beforeLines="50" w:beforeAutospacing="0" w:after="157" w:afterLines="50" w:afterAutospacing="0" w:line="360" w:lineRule="auto"/>
        <w:ind w:firstLine="0" w:firstLineChars="0"/>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rPr>
        <w:t>18、具备断电保护功能</w:t>
      </w:r>
      <w:r>
        <w:rPr>
          <w:rFonts w:hint="eastAsia" w:ascii="宋体" w:hAnsi="宋体" w:eastAsia="宋体" w:cs="宋体"/>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before="157" w:beforeLines="50" w:beforeAutospacing="0" w:after="157" w:afterLines="50" w:afterAutospacing="0" w:line="360" w:lineRule="auto"/>
        <w:ind w:firstLine="0" w:firstLineChars="0"/>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rPr>
        <w:t>19、具有热盖升降控制机构，可任意角度定位热盖系统，操作舒适方便，提供证明文件</w:t>
      </w:r>
      <w:r>
        <w:rPr>
          <w:rFonts w:hint="eastAsia" w:ascii="宋体" w:hAnsi="宋体" w:eastAsia="宋体" w:cs="宋体"/>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before="157" w:beforeLines="50" w:beforeAutospacing="0" w:after="157" w:afterLines="50" w:afterAutospacing="0" w:line="360" w:lineRule="auto"/>
        <w:ind w:firstLine="0" w:firstLineChars="0"/>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rPr>
        <w:t>20、支持用户实验预约设定和TM值计算，配备闹钟提醒功能</w:t>
      </w:r>
      <w:r>
        <w:rPr>
          <w:rFonts w:hint="eastAsia" w:ascii="宋体" w:hAnsi="宋体" w:eastAsia="宋体" w:cs="宋体"/>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before="157" w:beforeLines="50" w:beforeAutospacing="0" w:after="157" w:afterLines="50" w:afterAutospacing="0" w:line="360" w:lineRule="auto"/>
        <w:ind w:firstLine="0" w:firstLineChars="0"/>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rPr>
        <w:t>21、主机可直接连接互联网，可实现远程故障判断，使维护更便捷</w:t>
      </w:r>
      <w:r>
        <w:rPr>
          <w:rFonts w:hint="eastAsia" w:ascii="宋体" w:hAnsi="宋体" w:eastAsia="宋体" w:cs="宋体"/>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before="157" w:beforeLines="50" w:beforeAutospacing="0" w:after="157" w:afterLines="50" w:afterAutospacing="0" w:line="360" w:lineRule="auto"/>
        <w:ind w:firstLine="0" w:firstLineChars="0"/>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rPr>
        <w:t>22、可连接PC机，并实现PC机的一机多控，可实现打印和程序升级功能</w:t>
      </w:r>
      <w:r>
        <w:rPr>
          <w:rFonts w:hint="eastAsia" w:ascii="宋体" w:hAnsi="宋体" w:eastAsia="宋体" w:cs="宋体"/>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before="157" w:beforeLines="50" w:beforeAutospacing="0" w:after="157" w:afterLines="50" w:afterAutospacing="0" w:line="360" w:lineRule="auto"/>
        <w:ind w:firstLine="0" w:firstLineChars="0"/>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rPr>
        <w:t>23、具有环境温度感应系统，自动选择季节模式，保证温度控制的精确性</w:t>
      </w:r>
      <w:r>
        <w:rPr>
          <w:rFonts w:hint="eastAsia" w:ascii="宋体" w:hAnsi="宋体" w:eastAsia="宋体" w:cs="宋体"/>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before="157" w:beforeLines="50" w:beforeAutospacing="0" w:after="157" w:afterLines="50" w:afterAutospacing="0" w:line="360" w:lineRule="auto"/>
        <w:ind w:firstLine="0" w:firstLineChars="0"/>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rPr>
        <w:t>24、具有不同用户权限密码功能</w:t>
      </w:r>
      <w:r>
        <w:rPr>
          <w:rFonts w:hint="eastAsia" w:ascii="宋体" w:hAnsi="宋体" w:eastAsia="宋体" w:cs="宋体"/>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before="157" w:beforeLines="50" w:beforeAutospacing="0" w:after="157" w:afterLines="50" w:afterAutospacing="0" w:line="360" w:lineRule="auto"/>
        <w:ind w:firstLine="0" w:firstLineChars="0"/>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rPr>
        <w:t>25、可同时连接鼠标进行参数等操作设定，安全系数高</w:t>
      </w:r>
      <w:r>
        <w:rPr>
          <w:rFonts w:hint="eastAsia" w:ascii="宋体" w:hAnsi="宋体" w:eastAsia="宋体" w:cs="宋体"/>
          <w:color w:val="auto"/>
          <w:sz w:val="24"/>
          <w:szCs w:val="24"/>
          <w:lang w:eastAsia="zh-CN"/>
        </w:rPr>
        <w:t>；</w:t>
      </w:r>
    </w:p>
    <w:tbl>
      <w:tblPr>
        <w:tblStyle w:val="4"/>
        <w:tblW w:w="0" w:type="auto"/>
        <w:tblInd w:w="0" w:type="dxa"/>
        <w:tblLayout w:type="fixed"/>
        <w:tblCellMar>
          <w:top w:w="0" w:type="dxa"/>
          <w:left w:w="0" w:type="dxa"/>
          <w:bottom w:w="0" w:type="dxa"/>
          <w:right w:w="0" w:type="dxa"/>
        </w:tblCellMar>
      </w:tblPr>
      <w:tblGrid>
        <w:gridCol w:w="701"/>
        <w:gridCol w:w="1779"/>
        <w:gridCol w:w="6622"/>
      </w:tblGrid>
      <w:tr>
        <w:tblPrEx>
          <w:tblCellMar>
            <w:top w:w="0" w:type="dxa"/>
            <w:left w:w="0" w:type="dxa"/>
            <w:bottom w:w="0" w:type="dxa"/>
            <w:right w:w="0" w:type="dxa"/>
          </w:tblCellMar>
        </w:tblPrEx>
        <w:trPr>
          <w:trHeight w:val="675" w:hRule="atLeast"/>
        </w:trPr>
        <w:tc>
          <w:tcPr>
            <w:tcW w:w="9102" w:type="dxa"/>
            <w:gridSpan w:val="3"/>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0" w:firstLineChars="0"/>
              <w:jc w:val="center"/>
              <w:textAlignment w:val="center"/>
              <w:rPr>
                <w:rFonts w:ascii="Arial" w:hAnsi="Arial" w:eastAsia="宋体" w:cs="Arial"/>
                <w:color w:val="auto"/>
                <w:sz w:val="28"/>
                <w:szCs w:val="28"/>
              </w:rPr>
            </w:pPr>
            <w:r>
              <w:rPr>
                <w:rFonts w:hint="eastAsia" w:ascii="宋体" w:hAnsi="Calibri" w:eastAsia="宋体" w:cs="宋体"/>
                <w:b/>
                <w:bCs/>
                <w:color w:val="auto"/>
                <w:kern w:val="0"/>
                <w:sz w:val="28"/>
                <w:szCs w:val="28"/>
                <w:lang w:eastAsia="zh-CN"/>
              </w:rPr>
              <w:t>（十二）</w:t>
            </w:r>
            <w:r>
              <w:rPr>
                <w:rFonts w:hint="eastAsia" w:ascii="宋体" w:hAnsi="Calibri" w:eastAsia="宋体" w:cs="宋体"/>
                <w:b/>
                <w:bCs/>
                <w:color w:val="auto"/>
                <w:kern w:val="0"/>
                <w:sz w:val="28"/>
                <w:szCs w:val="28"/>
              </w:rPr>
              <w:t>全自动立式高压灭菌锅技术</w:t>
            </w:r>
            <w:r>
              <w:rPr>
                <w:rFonts w:hint="default" w:ascii="宋体" w:hAnsi="宋体" w:cs="宋体"/>
                <w:b/>
                <w:bCs/>
                <w:color w:val="auto"/>
                <w:sz w:val="28"/>
                <w:szCs w:val="28"/>
                <w:u w:val="none"/>
                <w:lang w:bidi="ar"/>
              </w:rPr>
              <w:t>参数</w:t>
            </w:r>
          </w:p>
        </w:tc>
      </w:tr>
      <w:tr>
        <w:tblPrEx>
          <w:tblCellMar>
            <w:top w:w="0" w:type="dxa"/>
            <w:left w:w="0" w:type="dxa"/>
            <w:bottom w:w="0" w:type="dxa"/>
            <w:right w:w="0" w:type="dxa"/>
          </w:tblCellMar>
        </w:tblPrEx>
        <w:trPr>
          <w:trHeight w:val="402" w:hRule="atLeast"/>
        </w:trPr>
        <w:tc>
          <w:tcPr>
            <w:tcW w:w="9102" w:type="dxa"/>
            <w:gridSpan w:val="3"/>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0" w:firstLineChars="0"/>
              <w:jc w:val="left"/>
              <w:textAlignment w:val="center"/>
              <w:rPr>
                <w:rFonts w:ascii="Arial" w:hAnsi="Arial" w:eastAsia="宋体" w:cs="Arial"/>
                <w:color w:val="auto"/>
                <w:sz w:val="22"/>
                <w:szCs w:val="22"/>
              </w:rPr>
            </w:pPr>
            <w:r>
              <w:rPr>
                <w:rFonts w:hint="default" w:ascii="宋体" w:hAnsi="宋体" w:cs="宋体"/>
                <w:b w:val="0"/>
                <w:color w:val="auto"/>
                <w:sz w:val="22"/>
                <w:szCs w:val="22"/>
                <w:u w:val="none"/>
                <w:lang w:bidi="ar"/>
              </w:rPr>
              <w:t>一：设备参数及配置</w:t>
            </w:r>
          </w:p>
        </w:tc>
      </w:tr>
      <w:tr>
        <w:tblPrEx>
          <w:tblCellMar>
            <w:top w:w="0" w:type="dxa"/>
            <w:left w:w="0" w:type="dxa"/>
            <w:bottom w:w="0" w:type="dxa"/>
            <w:right w:w="0" w:type="dxa"/>
          </w:tblCellMar>
        </w:tblPrEx>
        <w:trPr>
          <w:trHeight w:val="402" w:hRule="atLeast"/>
        </w:trPr>
        <w:tc>
          <w:tcPr>
            <w:tcW w:w="701"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0" w:firstLineChars="0"/>
              <w:jc w:val="left"/>
              <w:textAlignment w:val="center"/>
              <w:rPr>
                <w:rFonts w:ascii="Arial" w:hAnsi="Arial" w:eastAsia="宋体" w:cs="Arial"/>
                <w:color w:val="auto"/>
                <w:sz w:val="22"/>
                <w:szCs w:val="22"/>
              </w:rPr>
            </w:pPr>
            <w:r>
              <w:rPr>
                <w:rFonts w:ascii="Arial" w:hAnsi="Arial" w:eastAsia="宋体" w:cs="Arial"/>
                <w:color w:val="auto"/>
                <w:kern w:val="0"/>
                <w:sz w:val="22"/>
                <w:szCs w:val="22"/>
                <w:lang w:bidi="ar"/>
              </w:rPr>
              <w:t>1</w:t>
            </w:r>
          </w:p>
        </w:tc>
        <w:tc>
          <w:tcPr>
            <w:tcW w:w="8401" w:type="dxa"/>
            <w:gridSpan w:val="2"/>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0" w:firstLineChars="0"/>
              <w:jc w:val="left"/>
              <w:textAlignment w:val="center"/>
              <w:rPr>
                <w:rFonts w:ascii="Arial" w:hAnsi="Arial" w:eastAsia="宋体" w:cs="Arial"/>
                <w:color w:val="auto"/>
                <w:sz w:val="22"/>
                <w:szCs w:val="22"/>
              </w:rPr>
            </w:pPr>
            <w:r>
              <w:rPr>
                <w:rFonts w:hint="default" w:ascii="宋体" w:hAnsi="宋体" w:cs="宋体"/>
                <w:b w:val="0"/>
                <w:color w:val="auto"/>
                <w:sz w:val="22"/>
                <w:szCs w:val="22"/>
                <w:u w:val="none"/>
                <w:lang w:bidi="ar"/>
              </w:rPr>
              <w:t>技术要求</w:t>
            </w:r>
          </w:p>
        </w:tc>
      </w:tr>
      <w:tr>
        <w:tblPrEx>
          <w:tblCellMar>
            <w:top w:w="0" w:type="dxa"/>
            <w:left w:w="0" w:type="dxa"/>
            <w:bottom w:w="0" w:type="dxa"/>
            <w:right w:w="0" w:type="dxa"/>
          </w:tblCellMar>
        </w:tblPrEx>
        <w:trPr>
          <w:trHeight w:val="402" w:hRule="atLeast"/>
        </w:trPr>
        <w:tc>
          <w:tcPr>
            <w:tcW w:w="7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0" w:firstLineChars="0"/>
              <w:jc w:val="left"/>
              <w:textAlignment w:val="center"/>
              <w:rPr>
                <w:rFonts w:ascii="Arial" w:hAnsi="Arial" w:eastAsia="宋体" w:cs="Arial"/>
                <w:color w:val="auto"/>
                <w:sz w:val="22"/>
                <w:szCs w:val="22"/>
              </w:rPr>
            </w:pPr>
            <w:r>
              <w:rPr>
                <w:rFonts w:ascii="Arial" w:hAnsi="Arial" w:eastAsia="宋体" w:cs="Arial"/>
                <w:color w:val="auto"/>
                <w:kern w:val="0"/>
                <w:sz w:val="22"/>
                <w:szCs w:val="22"/>
                <w:lang w:bidi="ar"/>
              </w:rPr>
              <w:t>1.1</w:t>
            </w:r>
          </w:p>
        </w:tc>
        <w:tc>
          <w:tcPr>
            <w:tcW w:w="840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0" w:firstLineChars="0"/>
              <w:jc w:val="left"/>
              <w:textAlignment w:val="center"/>
              <w:rPr>
                <w:rFonts w:ascii="Arial" w:hAnsi="Arial" w:eastAsia="宋体" w:cs="Arial"/>
                <w:color w:val="auto"/>
                <w:sz w:val="22"/>
                <w:szCs w:val="22"/>
              </w:rPr>
            </w:pPr>
            <w:r>
              <w:rPr>
                <w:rFonts w:hint="default" w:ascii="宋体" w:hAnsi="宋体" w:cs="宋体"/>
                <w:b w:val="0"/>
                <w:color w:val="auto"/>
                <w:sz w:val="22"/>
                <w:szCs w:val="22"/>
                <w:u w:val="none"/>
                <w:lang w:bidi="ar"/>
              </w:rPr>
              <w:t>主体</w:t>
            </w:r>
          </w:p>
        </w:tc>
      </w:tr>
      <w:tr>
        <w:tblPrEx>
          <w:tblCellMar>
            <w:top w:w="0" w:type="dxa"/>
            <w:left w:w="0" w:type="dxa"/>
            <w:bottom w:w="0" w:type="dxa"/>
            <w:right w:w="0" w:type="dxa"/>
          </w:tblCellMar>
        </w:tblPrEx>
        <w:trPr>
          <w:trHeight w:val="402" w:hRule="atLeast"/>
        </w:trPr>
        <w:tc>
          <w:tcPr>
            <w:tcW w:w="7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0" w:firstLineChars="0"/>
              <w:jc w:val="left"/>
              <w:textAlignment w:val="center"/>
              <w:rPr>
                <w:rFonts w:ascii="Arial" w:hAnsi="Arial" w:eastAsia="宋体" w:cs="Arial"/>
                <w:color w:val="auto"/>
                <w:sz w:val="22"/>
                <w:szCs w:val="22"/>
              </w:rPr>
            </w:pPr>
            <w:r>
              <w:rPr>
                <w:rFonts w:ascii="Arial" w:hAnsi="Arial" w:eastAsia="宋体" w:cs="Arial"/>
                <w:color w:val="auto"/>
                <w:kern w:val="0"/>
                <w:sz w:val="22"/>
                <w:szCs w:val="22"/>
                <w:lang w:bidi="ar"/>
              </w:rPr>
              <w:t>1.1.1</w:t>
            </w:r>
          </w:p>
        </w:tc>
        <w:tc>
          <w:tcPr>
            <w:tcW w:w="1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0" w:firstLineChars="0"/>
              <w:jc w:val="left"/>
              <w:textAlignment w:val="center"/>
              <w:rPr>
                <w:rFonts w:ascii="Arial" w:hAnsi="Arial" w:eastAsia="宋体" w:cs="Arial"/>
                <w:color w:val="auto"/>
                <w:sz w:val="22"/>
                <w:szCs w:val="22"/>
              </w:rPr>
            </w:pPr>
            <w:r>
              <w:rPr>
                <w:rStyle w:val="17"/>
                <w:rFonts w:hint="default"/>
                <w:color w:val="auto"/>
                <w:lang w:bidi="ar"/>
              </w:rPr>
              <w:t>容积：</w:t>
            </w:r>
          </w:p>
        </w:tc>
        <w:tc>
          <w:tcPr>
            <w:tcW w:w="66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beforeAutospacing="0" w:afterAutospacing="0" w:line="240" w:lineRule="auto"/>
              <w:ind w:firstLine="0" w:firstLineChars="0"/>
              <w:jc w:val="center"/>
              <w:rPr>
                <w:rFonts w:ascii="Arial" w:hAnsi="Arial" w:eastAsia="宋体" w:cs="Arial"/>
                <w:color w:val="auto"/>
                <w:sz w:val="22"/>
                <w:szCs w:val="22"/>
              </w:rPr>
            </w:pPr>
            <w:r>
              <w:rPr>
                <w:rFonts w:ascii="Arial" w:hAnsi="Arial" w:eastAsia="宋体" w:cs="Arial"/>
                <w:color w:val="auto"/>
                <w:kern w:val="0"/>
                <w:sz w:val="22"/>
                <w:szCs w:val="22"/>
                <w:lang w:bidi="ar"/>
              </w:rPr>
              <w:t>80L</w:t>
            </w:r>
          </w:p>
        </w:tc>
      </w:tr>
      <w:tr>
        <w:tblPrEx>
          <w:tblCellMar>
            <w:top w:w="0" w:type="dxa"/>
            <w:left w:w="0" w:type="dxa"/>
            <w:bottom w:w="0" w:type="dxa"/>
            <w:right w:w="0" w:type="dxa"/>
          </w:tblCellMar>
        </w:tblPrEx>
        <w:trPr>
          <w:trHeight w:val="402" w:hRule="atLeast"/>
        </w:trPr>
        <w:tc>
          <w:tcPr>
            <w:tcW w:w="7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0" w:firstLineChars="0"/>
              <w:jc w:val="left"/>
              <w:textAlignment w:val="center"/>
              <w:rPr>
                <w:rFonts w:ascii="Arial" w:hAnsi="Arial" w:eastAsia="宋体" w:cs="Arial"/>
                <w:color w:val="auto"/>
                <w:sz w:val="22"/>
                <w:szCs w:val="22"/>
              </w:rPr>
            </w:pPr>
            <w:r>
              <w:rPr>
                <w:rFonts w:ascii="Arial" w:hAnsi="Arial" w:eastAsia="宋体" w:cs="Arial"/>
                <w:color w:val="auto"/>
                <w:kern w:val="0"/>
                <w:sz w:val="22"/>
                <w:szCs w:val="22"/>
                <w:lang w:bidi="ar"/>
              </w:rPr>
              <w:t>1.1.2</w:t>
            </w:r>
          </w:p>
        </w:tc>
        <w:tc>
          <w:tcPr>
            <w:tcW w:w="1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0" w:firstLineChars="0"/>
              <w:jc w:val="left"/>
              <w:textAlignment w:val="center"/>
              <w:rPr>
                <w:rFonts w:ascii="Arial" w:hAnsi="Arial" w:eastAsia="宋体" w:cs="Arial"/>
                <w:color w:val="auto"/>
                <w:sz w:val="22"/>
                <w:szCs w:val="22"/>
              </w:rPr>
            </w:pPr>
            <w:r>
              <w:rPr>
                <w:rStyle w:val="17"/>
                <w:rFonts w:hint="default"/>
                <w:color w:val="auto"/>
                <w:lang w:bidi="ar"/>
              </w:rPr>
              <w:t>材质：</w:t>
            </w:r>
          </w:p>
        </w:tc>
        <w:tc>
          <w:tcPr>
            <w:tcW w:w="66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0" w:firstLineChars="0"/>
              <w:jc w:val="left"/>
              <w:textAlignment w:val="center"/>
              <w:rPr>
                <w:rFonts w:ascii="Arial" w:hAnsi="Arial" w:eastAsia="宋体" w:cs="Arial"/>
                <w:color w:val="auto"/>
                <w:sz w:val="22"/>
                <w:szCs w:val="22"/>
              </w:rPr>
            </w:pPr>
            <w:r>
              <w:rPr>
                <w:rStyle w:val="17"/>
                <w:rFonts w:hint="default"/>
                <w:color w:val="auto"/>
                <w:lang w:bidi="ar"/>
              </w:rPr>
              <w:t>不锈钢</w:t>
            </w:r>
          </w:p>
        </w:tc>
      </w:tr>
      <w:tr>
        <w:tblPrEx>
          <w:tblCellMar>
            <w:top w:w="0" w:type="dxa"/>
            <w:left w:w="0" w:type="dxa"/>
            <w:bottom w:w="0" w:type="dxa"/>
            <w:right w:w="0" w:type="dxa"/>
          </w:tblCellMar>
        </w:tblPrEx>
        <w:trPr>
          <w:trHeight w:val="402" w:hRule="atLeast"/>
        </w:trPr>
        <w:tc>
          <w:tcPr>
            <w:tcW w:w="7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0" w:firstLineChars="0"/>
              <w:jc w:val="left"/>
              <w:textAlignment w:val="center"/>
              <w:rPr>
                <w:rFonts w:ascii="Arial" w:hAnsi="Arial" w:eastAsia="宋体" w:cs="Arial"/>
                <w:color w:val="auto"/>
                <w:sz w:val="22"/>
                <w:szCs w:val="22"/>
              </w:rPr>
            </w:pPr>
            <w:r>
              <w:rPr>
                <w:rFonts w:ascii="Arial" w:hAnsi="Arial" w:eastAsia="宋体" w:cs="Arial"/>
                <w:color w:val="auto"/>
                <w:kern w:val="0"/>
                <w:sz w:val="22"/>
                <w:szCs w:val="22"/>
                <w:lang w:bidi="ar"/>
              </w:rPr>
              <w:t>1.1.3</w:t>
            </w:r>
          </w:p>
        </w:tc>
        <w:tc>
          <w:tcPr>
            <w:tcW w:w="1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0" w:firstLineChars="0"/>
              <w:jc w:val="left"/>
              <w:textAlignment w:val="center"/>
              <w:rPr>
                <w:rFonts w:ascii="Arial" w:hAnsi="Arial" w:eastAsia="宋体" w:cs="Arial"/>
                <w:color w:val="auto"/>
                <w:sz w:val="22"/>
                <w:szCs w:val="22"/>
              </w:rPr>
            </w:pPr>
            <w:r>
              <w:rPr>
                <w:rStyle w:val="17"/>
                <w:rFonts w:hint="default"/>
                <w:color w:val="auto"/>
                <w:lang w:bidi="ar"/>
              </w:rPr>
              <w:t>设计压力：</w:t>
            </w:r>
          </w:p>
        </w:tc>
        <w:tc>
          <w:tcPr>
            <w:tcW w:w="66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0" w:firstLineChars="0"/>
              <w:jc w:val="left"/>
              <w:textAlignment w:val="center"/>
              <w:rPr>
                <w:rFonts w:ascii="Arial" w:hAnsi="Arial" w:eastAsia="宋体" w:cs="Arial"/>
                <w:color w:val="auto"/>
                <w:sz w:val="22"/>
                <w:szCs w:val="22"/>
              </w:rPr>
            </w:pPr>
            <w:r>
              <w:rPr>
                <w:rFonts w:hint="default" w:ascii="Arial" w:hAnsi="Arial" w:eastAsia="宋体" w:cs="Arial"/>
                <w:color w:val="auto"/>
                <w:sz w:val="22"/>
                <w:szCs w:val="22"/>
                <w:u w:val="none"/>
                <w:lang w:bidi="ar"/>
              </w:rPr>
              <w:t xml:space="preserve"> -0.1</w:t>
            </w:r>
            <w:r>
              <w:rPr>
                <w:rStyle w:val="17"/>
                <w:rFonts w:hint="default"/>
                <w:color w:val="auto"/>
                <w:lang w:bidi="ar"/>
              </w:rPr>
              <w:t>～</w:t>
            </w:r>
            <w:r>
              <w:rPr>
                <w:rFonts w:hint="default" w:ascii="Arial" w:hAnsi="Arial" w:eastAsia="宋体" w:cs="Arial"/>
                <w:color w:val="auto"/>
                <w:sz w:val="22"/>
                <w:szCs w:val="22"/>
                <w:u w:val="none"/>
                <w:lang w:bidi="ar"/>
              </w:rPr>
              <w:t>0.28Mpa</w:t>
            </w:r>
          </w:p>
        </w:tc>
      </w:tr>
      <w:tr>
        <w:tblPrEx>
          <w:tblCellMar>
            <w:top w:w="0" w:type="dxa"/>
            <w:left w:w="0" w:type="dxa"/>
            <w:bottom w:w="0" w:type="dxa"/>
            <w:right w:w="0" w:type="dxa"/>
          </w:tblCellMar>
        </w:tblPrEx>
        <w:trPr>
          <w:trHeight w:val="402" w:hRule="atLeast"/>
        </w:trPr>
        <w:tc>
          <w:tcPr>
            <w:tcW w:w="7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0" w:firstLineChars="0"/>
              <w:jc w:val="left"/>
              <w:textAlignment w:val="center"/>
              <w:rPr>
                <w:rFonts w:ascii="Arial" w:hAnsi="Arial" w:eastAsia="宋体" w:cs="Arial"/>
                <w:color w:val="auto"/>
                <w:sz w:val="22"/>
                <w:szCs w:val="22"/>
              </w:rPr>
            </w:pPr>
            <w:r>
              <w:rPr>
                <w:rFonts w:ascii="Arial" w:hAnsi="Arial" w:eastAsia="宋体" w:cs="Arial"/>
                <w:color w:val="auto"/>
                <w:kern w:val="0"/>
                <w:sz w:val="22"/>
                <w:szCs w:val="22"/>
                <w:lang w:bidi="ar"/>
              </w:rPr>
              <w:t>1.1.4</w:t>
            </w:r>
          </w:p>
        </w:tc>
        <w:tc>
          <w:tcPr>
            <w:tcW w:w="1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0" w:firstLineChars="0"/>
              <w:jc w:val="left"/>
              <w:textAlignment w:val="center"/>
              <w:rPr>
                <w:rFonts w:ascii="Arial" w:hAnsi="Arial" w:eastAsia="宋体" w:cs="Arial"/>
                <w:color w:val="auto"/>
                <w:sz w:val="22"/>
                <w:szCs w:val="22"/>
              </w:rPr>
            </w:pPr>
            <w:r>
              <w:rPr>
                <w:rStyle w:val="17"/>
                <w:rFonts w:hint="default"/>
                <w:color w:val="auto"/>
                <w:lang w:bidi="ar"/>
              </w:rPr>
              <w:t>设计温度：</w:t>
            </w:r>
          </w:p>
        </w:tc>
        <w:tc>
          <w:tcPr>
            <w:tcW w:w="66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0" w:firstLineChars="0"/>
              <w:jc w:val="left"/>
              <w:textAlignment w:val="center"/>
              <w:rPr>
                <w:rFonts w:ascii="Arial" w:hAnsi="Arial" w:eastAsia="宋体" w:cs="Arial"/>
                <w:color w:val="auto"/>
                <w:sz w:val="22"/>
                <w:szCs w:val="22"/>
              </w:rPr>
            </w:pPr>
            <w:r>
              <w:rPr>
                <w:rFonts w:hint="default" w:ascii="Arial" w:hAnsi="Arial" w:eastAsia="宋体" w:cs="Arial"/>
                <w:color w:val="auto"/>
                <w:sz w:val="22"/>
                <w:szCs w:val="22"/>
                <w:u w:val="none"/>
                <w:lang w:bidi="ar"/>
              </w:rPr>
              <w:t>142</w:t>
            </w:r>
            <w:r>
              <w:rPr>
                <w:rStyle w:val="17"/>
                <w:rFonts w:hint="default"/>
                <w:color w:val="auto"/>
                <w:lang w:bidi="ar"/>
              </w:rPr>
              <w:t>℃</w:t>
            </w:r>
          </w:p>
        </w:tc>
      </w:tr>
      <w:tr>
        <w:tblPrEx>
          <w:tblCellMar>
            <w:top w:w="0" w:type="dxa"/>
            <w:left w:w="0" w:type="dxa"/>
            <w:bottom w:w="0" w:type="dxa"/>
            <w:right w:w="0" w:type="dxa"/>
          </w:tblCellMar>
        </w:tblPrEx>
        <w:trPr>
          <w:trHeight w:val="402" w:hRule="atLeast"/>
        </w:trPr>
        <w:tc>
          <w:tcPr>
            <w:tcW w:w="7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0" w:firstLineChars="0"/>
              <w:jc w:val="left"/>
              <w:textAlignment w:val="center"/>
              <w:rPr>
                <w:rFonts w:ascii="Arial" w:hAnsi="Arial" w:eastAsia="宋体" w:cs="Arial"/>
                <w:color w:val="auto"/>
                <w:sz w:val="22"/>
                <w:szCs w:val="22"/>
              </w:rPr>
            </w:pPr>
            <w:r>
              <w:rPr>
                <w:rFonts w:ascii="Arial" w:hAnsi="Arial" w:eastAsia="宋体" w:cs="Arial"/>
                <w:color w:val="auto"/>
                <w:kern w:val="0"/>
                <w:sz w:val="22"/>
                <w:szCs w:val="22"/>
                <w:lang w:bidi="ar"/>
              </w:rPr>
              <w:t>1.1.5</w:t>
            </w:r>
          </w:p>
        </w:tc>
        <w:tc>
          <w:tcPr>
            <w:tcW w:w="1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0" w:firstLineChars="0"/>
              <w:jc w:val="left"/>
              <w:textAlignment w:val="center"/>
              <w:rPr>
                <w:rFonts w:ascii="Arial" w:hAnsi="Arial" w:eastAsia="宋体" w:cs="Arial"/>
                <w:color w:val="auto"/>
                <w:sz w:val="22"/>
                <w:szCs w:val="22"/>
              </w:rPr>
            </w:pPr>
            <w:r>
              <w:rPr>
                <w:rStyle w:val="17"/>
                <w:rFonts w:hint="default"/>
                <w:color w:val="auto"/>
                <w:lang w:bidi="ar"/>
              </w:rPr>
              <w:t>使用寿命：</w:t>
            </w:r>
          </w:p>
        </w:tc>
        <w:tc>
          <w:tcPr>
            <w:tcW w:w="66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0" w:firstLineChars="0"/>
              <w:jc w:val="left"/>
              <w:textAlignment w:val="center"/>
              <w:rPr>
                <w:rFonts w:ascii="Arial" w:hAnsi="Arial" w:eastAsia="宋体" w:cs="Arial"/>
                <w:color w:val="auto"/>
                <w:sz w:val="22"/>
                <w:szCs w:val="22"/>
              </w:rPr>
            </w:pPr>
            <w:r>
              <w:rPr>
                <w:rFonts w:hint="default" w:ascii="Arial" w:hAnsi="Arial" w:eastAsia="宋体" w:cs="Arial"/>
                <w:color w:val="auto"/>
                <w:sz w:val="22"/>
                <w:szCs w:val="22"/>
                <w:u w:val="none"/>
                <w:lang w:bidi="ar"/>
              </w:rPr>
              <w:t>8</w:t>
            </w:r>
            <w:r>
              <w:rPr>
                <w:rStyle w:val="17"/>
                <w:rFonts w:hint="default"/>
                <w:color w:val="auto"/>
                <w:lang w:bidi="ar"/>
              </w:rPr>
              <w:t>年（</w:t>
            </w:r>
            <w:r>
              <w:rPr>
                <w:rFonts w:hint="default" w:ascii="Arial" w:hAnsi="Arial" w:eastAsia="宋体" w:cs="Arial"/>
                <w:color w:val="auto"/>
                <w:sz w:val="22"/>
                <w:szCs w:val="22"/>
                <w:u w:val="none"/>
                <w:lang w:bidi="ar"/>
              </w:rPr>
              <w:t>16000</w:t>
            </w:r>
            <w:r>
              <w:rPr>
                <w:rStyle w:val="17"/>
                <w:rFonts w:hint="default"/>
                <w:color w:val="auto"/>
                <w:lang w:bidi="ar"/>
              </w:rPr>
              <w:t>次灭菌循环）</w:t>
            </w:r>
          </w:p>
        </w:tc>
      </w:tr>
      <w:tr>
        <w:tblPrEx>
          <w:tblCellMar>
            <w:top w:w="0" w:type="dxa"/>
            <w:left w:w="0" w:type="dxa"/>
            <w:bottom w:w="0" w:type="dxa"/>
            <w:right w:w="0" w:type="dxa"/>
          </w:tblCellMar>
        </w:tblPrEx>
        <w:trPr>
          <w:trHeight w:val="402" w:hRule="atLeast"/>
        </w:trPr>
        <w:tc>
          <w:tcPr>
            <w:tcW w:w="7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0" w:firstLineChars="0"/>
              <w:jc w:val="left"/>
              <w:textAlignment w:val="center"/>
              <w:rPr>
                <w:rFonts w:ascii="Arial" w:hAnsi="Arial" w:eastAsia="宋体" w:cs="Arial"/>
                <w:color w:val="auto"/>
                <w:sz w:val="22"/>
                <w:szCs w:val="22"/>
              </w:rPr>
            </w:pPr>
            <w:r>
              <w:rPr>
                <w:rFonts w:ascii="Arial" w:hAnsi="Arial" w:eastAsia="宋体" w:cs="Arial"/>
                <w:color w:val="auto"/>
                <w:kern w:val="0"/>
                <w:sz w:val="22"/>
                <w:szCs w:val="22"/>
                <w:lang w:bidi="ar"/>
              </w:rPr>
              <w:t>1.1.6</w:t>
            </w:r>
          </w:p>
        </w:tc>
        <w:tc>
          <w:tcPr>
            <w:tcW w:w="1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0" w:firstLineChars="0"/>
              <w:jc w:val="left"/>
              <w:textAlignment w:val="center"/>
              <w:rPr>
                <w:rFonts w:ascii="Arial" w:hAnsi="Arial" w:eastAsia="宋体" w:cs="Arial"/>
                <w:color w:val="auto"/>
                <w:sz w:val="22"/>
                <w:szCs w:val="22"/>
              </w:rPr>
            </w:pPr>
            <w:r>
              <w:rPr>
                <w:rStyle w:val="17"/>
                <w:rFonts w:hint="default"/>
                <w:color w:val="auto"/>
                <w:lang w:bidi="ar"/>
              </w:rPr>
              <w:t>主体保温：</w:t>
            </w:r>
          </w:p>
        </w:tc>
        <w:tc>
          <w:tcPr>
            <w:tcW w:w="66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0" w:firstLineChars="0"/>
              <w:jc w:val="left"/>
              <w:textAlignment w:val="center"/>
              <w:rPr>
                <w:rFonts w:ascii="Arial" w:hAnsi="Arial" w:eastAsia="宋体" w:cs="Arial"/>
                <w:color w:val="auto"/>
                <w:sz w:val="22"/>
                <w:szCs w:val="22"/>
              </w:rPr>
            </w:pPr>
            <w:r>
              <w:rPr>
                <w:rFonts w:hint="default" w:ascii="Arial" w:hAnsi="Arial" w:eastAsia="宋体" w:cs="Arial"/>
                <w:color w:val="auto"/>
                <w:sz w:val="22"/>
                <w:szCs w:val="22"/>
                <w:u w:val="none"/>
                <w:lang w:bidi="ar"/>
              </w:rPr>
              <w:t>10mm</w:t>
            </w:r>
            <w:r>
              <w:rPr>
                <w:rStyle w:val="17"/>
                <w:rFonts w:hint="default"/>
                <w:color w:val="auto"/>
                <w:lang w:bidi="ar"/>
              </w:rPr>
              <w:t>玻璃棉</w:t>
            </w:r>
          </w:p>
        </w:tc>
      </w:tr>
      <w:tr>
        <w:tblPrEx>
          <w:tblCellMar>
            <w:top w:w="0" w:type="dxa"/>
            <w:left w:w="0" w:type="dxa"/>
            <w:bottom w:w="0" w:type="dxa"/>
            <w:right w:w="0" w:type="dxa"/>
          </w:tblCellMar>
        </w:tblPrEx>
        <w:trPr>
          <w:trHeight w:val="402" w:hRule="atLeast"/>
        </w:trPr>
        <w:tc>
          <w:tcPr>
            <w:tcW w:w="7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0" w:firstLineChars="0"/>
              <w:jc w:val="left"/>
              <w:textAlignment w:val="center"/>
              <w:rPr>
                <w:rFonts w:ascii="Arial" w:hAnsi="Arial" w:eastAsia="宋体" w:cs="Arial"/>
                <w:color w:val="auto"/>
                <w:sz w:val="22"/>
                <w:szCs w:val="22"/>
              </w:rPr>
            </w:pPr>
            <w:r>
              <w:rPr>
                <w:rFonts w:ascii="Arial" w:hAnsi="Arial" w:eastAsia="宋体" w:cs="Arial"/>
                <w:color w:val="auto"/>
                <w:kern w:val="0"/>
                <w:sz w:val="22"/>
                <w:szCs w:val="22"/>
                <w:lang w:bidi="ar"/>
              </w:rPr>
              <w:t>1.1.7</w:t>
            </w:r>
          </w:p>
        </w:tc>
        <w:tc>
          <w:tcPr>
            <w:tcW w:w="1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0" w:firstLineChars="0"/>
              <w:jc w:val="left"/>
              <w:textAlignment w:val="center"/>
              <w:rPr>
                <w:rFonts w:ascii="Arial" w:hAnsi="Arial" w:eastAsia="宋体" w:cs="Arial"/>
                <w:color w:val="auto"/>
                <w:sz w:val="22"/>
                <w:szCs w:val="22"/>
              </w:rPr>
            </w:pPr>
            <w:r>
              <w:rPr>
                <w:rStyle w:val="17"/>
                <w:rFonts w:hint="default"/>
                <w:color w:val="auto"/>
                <w:lang w:bidi="ar"/>
              </w:rPr>
              <w:t>腔壁加热：</w:t>
            </w:r>
          </w:p>
        </w:tc>
        <w:tc>
          <w:tcPr>
            <w:tcW w:w="66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0" w:firstLineChars="0"/>
              <w:jc w:val="left"/>
              <w:textAlignment w:val="center"/>
              <w:rPr>
                <w:rFonts w:ascii="Arial" w:hAnsi="Arial" w:eastAsia="宋体" w:cs="Arial"/>
                <w:color w:val="auto"/>
                <w:sz w:val="22"/>
                <w:szCs w:val="22"/>
              </w:rPr>
            </w:pPr>
            <w:r>
              <w:rPr>
                <w:rStyle w:val="17"/>
                <w:rFonts w:hint="default"/>
                <w:color w:val="auto"/>
                <w:lang w:bidi="ar"/>
              </w:rPr>
              <w:t>覆盖式金属加热板</w:t>
            </w:r>
          </w:p>
        </w:tc>
      </w:tr>
      <w:tr>
        <w:tblPrEx>
          <w:tblCellMar>
            <w:top w:w="0" w:type="dxa"/>
            <w:left w:w="0" w:type="dxa"/>
            <w:bottom w:w="0" w:type="dxa"/>
            <w:right w:w="0" w:type="dxa"/>
          </w:tblCellMar>
        </w:tblPrEx>
        <w:trPr>
          <w:trHeight w:val="402" w:hRule="atLeast"/>
        </w:trPr>
        <w:tc>
          <w:tcPr>
            <w:tcW w:w="7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0" w:firstLineChars="0"/>
              <w:jc w:val="left"/>
              <w:textAlignment w:val="center"/>
              <w:rPr>
                <w:rFonts w:ascii="Arial" w:hAnsi="Arial" w:eastAsia="宋体" w:cs="Arial"/>
                <w:color w:val="auto"/>
                <w:sz w:val="22"/>
                <w:szCs w:val="22"/>
              </w:rPr>
            </w:pPr>
            <w:r>
              <w:rPr>
                <w:rFonts w:ascii="Arial" w:hAnsi="Arial" w:eastAsia="宋体" w:cs="Arial"/>
                <w:color w:val="auto"/>
                <w:kern w:val="0"/>
                <w:sz w:val="22"/>
                <w:szCs w:val="22"/>
                <w:lang w:bidi="ar"/>
              </w:rPr>
              <w:t>1.1.8</w:t>
            </w:r>
          </w:p>
        </w:tc>
        <w:tc>
          <w:tcPr>
            <w:tcW w:w="1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0" w:firstLineChars="0"/>
              <w:jc w:val="left"/>
              <w:textAlignment w:val="center"/>
              <w:rPr>
                <w:rFonts w:ascii="Arial" w:hAnsi="Arial" w:eastAsia="宋体" w:cs="Arial"/>
                <w:color w:val="auto"/>
                <w:sz w:val="22"/>
                <w:szCs w:val="22"/>
              </w:rPr>
            </w:pPr>
            <w:r>
              <w:rPr>
                <w:rStyle w:val="17"/>
                <w:rFonts w:hint="default"/>
                <w:color w:val="auto"/>
                <w:lang w:bidi="ar"/>
              </w:rPr>
              <w:t>测试接口：</w:t>
            </w:r>
          </w:p>
        </w:tc>
        <w:tc>
          <w:tcPr>
            <w:tcW w:w="66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0" w:firstLineChars="0"/>
              <w:jc w:val="left"/>
              <w:textAlignment w:val="center"/>
              <w:rPr>
                <w:rFonts w:ascii="Arial" w:hAnsi="Arial" w:eastAsia="宋体" w:cs="Arial"/>
                <w:color w:val="auto"/>
                <w:sz w:val="22"/>
                <w:szCs w:val="22"/>
              </w:rPr>
            </w:pPr>
            <w:r>
              <w:rPr>
                <w:rStyle w:val="17"/>
                <w:rFonts w:hint="default"/>
                <w:color w:val="auto"/>
                <w:lang w:bidi="ar"/>
              </w:rPr>
              <w:t>标准</w:t>
            </w:r>
            <w:r>
              <w:rPr>
                <w:rFonts w:hint="default" w:ascii="Arial" w:hAnsi="Arial" w:eastAsia="宋体" w:cs="Arial"/>
                <w:color w:val="auto"/>
                <w:sz w:val="22"/>
                <w:szCs w:val="22"/>
                <w:u w:val="none"/>
                <w:lang w:bidi="ar"/>
              </w:rPr>
              <w:t>Rc1</w:t>
            </w:r>
            <w:r>
              <w:rPr>
                <w:rStyle w:val="17"/>
                <w:rFonts w:hint="default"/>
                <w:color w:val="auto"/>
                <w:lang w:bidi="ar"/>
              </w:rPr>
              <w:t>验证口，可特制其它尺寸测试接口</w:t>
            </w:r>
          </w:p>
        </w:tc>
      </w:tr>
      <w:tr>
        <w:tblPrEx>
          <w:tblCellMar>
            <w:top w:w="0" w:type="dxa"/>
            <w:left w:w="0" w:type="dxa"/>
            <w:bottom w:w="0" w:type="dxa"/>
            <w:right w:w="0" w:type="dxa"/>
          </w:tblCellMar>
        </w:tblPrEx>
        <w:trPr>
          <w:trHeight w:val="402" w:hRule="atLeast"/>
        </w:trPr>
        <w:tc>
          <w:tcPr>
            <w:tcW w:w="7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0" w:firstLineChars="0"/>
              <w:jc w:val="left"/>
              <w:textAlignment w:val="center"/>
              <w:rPr>
                <w:rFonts w:ascii="Arial" w:hAnsi="Arial" w:eastAsia="宋体" w:cs="Arial"/>
                <w:color w:val="auto"/>
                <w:sz w:val="22"/>
                <w:szCs w:val="22"/>
              </w:rPr>
            </w:pPr>
            <w:r>
              <w:rPr>
                <w:rFonts w:ascii="Arial" w:hAnsi="Arial" w:eastAsia="宋体" w:cs="Arial"/>
                <w:color w:val="auto"/>
                <w:kern w:val="0"/>
                <w:sz w:val="22"/>
                <w:szCs w:val="22"/>
                <w:lang w:bidi="ar"/>
              </w:rPr>
              <w:t>1.2</w:t>
            </w:r>
          </w:p>
        </w:tc>
        <w:tc>
          <w:tcPr>
            <w:tcW w:w="840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0" w:firstLineChars="0"/>
              <w:jc w:val="left"/>
              <w:textAlignment w:val="center"/>
              <w:rPr>
                <w:rFonts w:ascii="Arial" w:hAnsi="Arial" w:eastAsia="宋体" w:cs="Arial"/>
                <w:color w:val="auto"/>
                <w:sz w:val="22"/>
                <w:szCs w:val="22"/>
              </w:rPr>
            </w:pPr>
            <w:r>
              <w:rPr>
                <w:rFonts w:hint="default" w:ascii="宋体" w:hAnsi="宋体" w:cs="宋体"/>
                <w:b w:val="0"/>
                <w:color w:val="auto"/>
                <w:sz w:val="22"/>
                <w:szCs w:val="22"/>
                <w:u w:val="none"/>
                <w:lang w:bidi="ar"/>
              </w:rPr>
              <w:t>密封门</w:t>
            </w:r>
          </w:p>
        </w:tc>
      </w:tr>
      <w:tr>
        <w:tblPrEx>
          <w:tblCellMar>
            <w:top w:w="0" w:type="dxa"/>
            <w:left w:w="0" w:type="dxa"/>
            <w:bottom w:w="0" w:type="dxa"/>
            <w:right w:w="0" w:type="dxa"/>
          </w:tblCellMar>
        </w:tblPrEx>
        <w:trPr>
          <w:trHeight w:val="402" w:hRule="atLeast"/>
        </w:trPr>
        <w:tc>
          <w:tcPr>
            <w:tcW w:w="7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0" w:firstLineChars="0"/>
              <w:jc w:val="left"/>
              <w:textAlignment w:val="center"/>
              <w:rPr>
                <w:rFonts w:ascii="Arial" w:hAnsi="Arial" w:eastAsia="宋体" w:cs="Arial"/>
                <w:color w:val="auto"/>
                <w:sz w:val="22"/>
                <w:szCs w:val="22"/>
              </w:rPr>
            </w:pPr>
            <w:r>
              <w:rPr>
                <w:rFonts w:ascii="Arial" w:hAnsi="Arial" w:eastAsia="宋体" w:cs="Arial"/>
                <w:color w:val="auto"/>
                <w:kern w:val="0"/>
                <w:sz w:val="22"/>
                <w:szCs w:val="22"/>
                <w:lang w:bidi="ar"/>
              </w:rPr>
              <w:t>1.2.1</w:t>
            </w:r>
          </w:p>
        </w:tc>
        <w:tc>
          <w:tcPr>
            <w:tcW w:w="1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0" w:firstLineChars="0"/>
              <w:jc w:val="left"/>
              <w:textAlignment w:val="center"/>
              <w:rPr>
                <w:rFonts w:ascii="Arial" w:hAnsi="Arial" w:eastAsia="宋体" w:cs="Arial"/>
                <w:color w:val="auto"/>
                <w:sz w:val="22"/>
                <w:szCs w:val="22"/>
              </w:rPr>
            </w:pPr>
            <w:r>
              <w:rPr>
                <w:rStyle w:val="17"/>
                <w:rFonts w:hint="default"/>
                <w:color w:val="auto"/>
                <w:lang w:bidi="ar"/>
              </w:rPr>
              <w:t>门数量：</w:t>
            </w:r>
          </w:p>
        </w:tc>
        <w:tc>
          <w:tcPr>
            <w:tcW w:w="66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0" w:firstLineChars="0"/>
              <w:jc w:val="left"/>
              <w:textAlignment w:val="center"/>
              <w:rPr>
                <w:rFonts w:ascii="Arial" w:hAnsi="Arial" w:eastAsia="宋体" w:cs="Arial"/>
                <w:color w:val="auto"/>
                <w:sz w:val="22"/>
                <w:szCs w:val="22"/>
              </w:rPr>
            </w:pPr>
            <w:r>
              <w:rPr>
                <w:rStyle w:val="17"/>
                <w:rFonts w:hint="default"/>
                <w:color w:val="auto"/>
                <w:lang w:bidi="ar"/>
              </w:rPr>
              <w:t>单门</w:t>
            </w:r>
          </w:p>
        </w:tc>
      </w:tr>
      <w:tr>
        <w:tblPrEx>
          <w:tblCellMar>
            <w:top w:w="0" w:type="dxa"/>
            <w:left w:w="0" w:type="dxa"/>
            <w:bottom w:w="0" w:type="dxa"/>
            <w:right w:w="0" w:type="dxa"/>
          </w:tblCellMar>
        </w:tblPrEx>
        <w:trPr>
          <w:trHeight w:val="402" w:hRule="atLeast"/>
        </w:trPr>
        <w:tc>
          <w:tcPr>
            <w:tcW w:w="7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0" w:firstLineChars="0"/>
              <w:jc w:val="left"/>
              <w:textAlignment w:val="center"/>
              <w:rPr>
                <w:rFonts w:ascii="Arial" w:hAnsi="Arial" w:eastAsia="宋体" w:cs="Arial"/>
                <w:color w:val="auto"/>
                <w:sz w:val="22"/>
                <w:szCs w:val="22"/>
              </w:rPr>
            </w:pPr>
            <w:r>
              <w:rPr>
                <w:rFonts w:ascii="Arial" w:hAnsi="Arial" w:eastAsia="宋体" w:cs="Arial"/>
                <w:color w:val="auto"/>
                <w:kern w:val="0"/>
                <w:sz w:val="22"/>
                <w:szCs w:val="22"/>
                <w:lang w:bidi="ar"/>
              </w:rPr>
              <w:t>1.2.2</w:t>
            </w:r>
          </w:p>
        </w:tc>
        <w:tc>
          <w:tcPr>
            <w:tcW w:w="1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0" w:firstLineChars="0"/>
              <w:jc w:val="left"/>
              <w:textAlignment w:val="center"/>
              <w:rPr>
                <w:rFonts w:ascii="Arial" w:hAnsi="Arial" w:eastAsia="宋体" w:cs="Arial"/>
                <w:color w:val="auto"/>
                <w:sz w:val="22"/>
                <w:szCs w:val="22"/>
              </w:rPr>
            </w:pPr>
            <w:r>
              <w:rPr>
                <w:rStyle w:val="17"/>
                <w:rFonts w:hint="default"/>
                <w:color w:val="auto"/>
                <w:lang w:bidi="ar"/>
              </w:rPr>
              <w:t>门板：</w:t>
            </w:r>
          </w:p>
        </w:tc>
        <w:tc>
          <w:tcPr>
            <w:tcW w:w="66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0" w:firstLineChars="0"/>
              <w:jc w:val="left"/>
              <w:textAlignment w:val="center"/>
              <w:rPr>
                <w:rFonts w:ascii="Arial" w:hAnsi="Arial" w:eastAsia="宋体" w:cs="Arial"/>
                <w:color w:val="auto"/>
                <w:sz w:val="22"/>
                <w:szCs w:val="22"/>
              </w:rPr>
            </w:pPr>
            <w:r>
              <w:rPr>
                <w:rStyle w:val="17"/>
                <w:rFonts w:hint="default"/>
                <w:color w:val="auto"/>
                <w:lang w:bidi="ar"/>
              </w:rPr>
              <w:t>拉伸门板，材料厚度≥</w:t>
            </w:r>
            <w:r>
              <w:rPr>
                <w:rFonts w:hint="default" w:ascii="Arial" w:hAnsi="Arial" w:eastAsia="宋体" w:cs="Arial"/>
                <w:color w:val="auto"/>
                <w:sz w:val="22"/>
                <w:szCs w:val="22"/>
                <w:u w:val="none"/>
                <w:lang w:bidi="ar"/>
              </w:rPr>
              <w:t>2.5mm</w:t>
            </w:r>
          </w:p>
        </w:tc>
      </w:tr>
      <w:tr>
        <w:tblPrEx>
          <w:tblCellMar>
            <w:top w:w="0" w:type="dxa"/>
            <w:left w:w="0" w:type="dxa"/>
            <w:bottom w:w="0" w:type="dxa"/>
            <w:right w:w="0" w:type="dxa"/>
          </w:tblCellMar>
        </w:tblPrEx>
        <w:trPr>
          <w:trHeight w:val="402" w:hRule="atLeast"/>
        </w:trPr>
        <w:tc>
          <w:tcPr>
            <w:tcW w:w="7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0" w:firstLineChars="0"/>
              <w:jc w:val="left"/>
              <w:textAlignment w:val="center"/>
              <w:rPr>
                <w:rFonts w:ascii="Arial" w:hAnsi="Arial" w:eastAsia="宋体" w:cs="Arial"/>
                <w:color w:val="auto"/>
                <w:sz w:val="22"/>
                <w:szCs w:val="22"/>
              </w:rPr>
            </w:pPr>
            <w:r>
              <w:rPr>
                <w:rFonts w:ascii="Arial" w:hAnsi="Arial" w:eastAsia="宋体" w:cs="Arial"/>
                <w:color w:val="auto"/>
                <w:kern w:val="0"/>
                <w:sz w:val="22"/>
                <w:szCs w:val="22"/>
                <w:lang w:bidi="ar"/>
              </w:rPr>
              <w:t>1.2.3</w:t>
            </w:r>
          </w:p>
        </w:tc>
        <w:tc>
          <w:tcPr>
            <w:tcW w:w="1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0" w:firstLineChars="0"/>
              <w:jc w:val="left"/>
              <w:textAlignment w:val="center"/>
              <w:rPr>
                <w:rFonts w:ascii="Arial" w:hAnsi="Arial" w:eastAsia="宋体" w:cs="Arial"/>
                <w:color w:val="auto"/>
                <w:sz w:val="22"/>
                <w:szCs w:val="22"/>
              </w:rPr>
            </w:pPr>
            <w:r>
              <w:rPr>
                <w:rStyle w:val="17"/>
                <w:rFonts w:hint="default"/>
                <w:color w:val="auto"/>
                <w:lang w:bidi="ar"/>
              </w:rPr>
              <w:t>材质：</w:t>
            </w:r>
          </w:p>
        </w:tc>
        <w:tc>
          <w:tcPr>
            <w:tcW w:w="66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0" w:firstLineChars="0"/>
              <w:jc w:val="left"/>
              <w:textAlignment w:val="center"/>
              <w:rPr>
                <w:rFonts w:ascii="Arial" w:hAnsi="Arial" w:eastAsia="宋体" w:cs="Arial"/>
                <w:color w:val="auto"/>
                <w:sz w:val="22"/>
                <w:szCs w:val="22"/>
              </w:rPr>
            </w:pPr>
            <w:r>
              <w:rPr>
                <w:rFonts w:hint="default" w:ascii="Arial" w:hAnsi="Arial" w:eastAsia="宋体" w:cs="Arial"/>
                <w:color w:val="auto"/>
                <w:sz w:val="22"/>
                <w:szCs w:val="22"/>
                <w:u w:val="none"/>
                <w:lang w:bidi="ar"/>
              </w:rPr>
              <w:t>06Cr19Ni10</w:t>
            </w:r>
            <w:r>
              <w:rPr>
                <w:rStyle w:val="17"/>
                <w:rFonts w:hint="default"/>
                <w:color w:val="auto"/>
                <w:lang w:bidi="ar"/>
              </w:rPr>
              <w:t>不锈钢</w:t>
            </w:r>
          </w:p>
        </w:tc>
      </w:tr>
      <w:tr>
        <w:tblPrEx>
          <w:tblCellMar>
            <w:top w:w="0" w:type="dxa"/>
            <w:left w:w="0" w:type="dxa"/>
            <w:bottom w:w="0" w:type="dxa"/>
            <w:right w:w="0" w:type="dxa"/>
          </w:tblCellMar>
        </w:tblPrEx>
        <w:trPr>
          <w:trHeight w:val="402" w:hRule="atLeast"/>
        </w:trPr>
        <w:tc>
          <w:tcPr>
            <w:tcW w:w="7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0" w:firstLineChars="0"/>
              <w:jc w:val="left"/>
              <w:textAlignment w:val="center"/>
              <w:rPr>
                <w:rFonts w:ascii="Arial" w:hAnsi="Arial" w:eastAsia="宋体" w:cs="Arial"/>
                <w:color w:val="auto"/>
                <w:sz w:val="22"/>
                <w:szCs w:val="22"/>
              </w:rPr>
            </w:pPr>
            <w:r>
              <w:rPr>
                <w:rFonts w:ascii="Arial" w:hAnsi="Arial" w:eastAsia="宋体" w:cs="Arial"/>
                <w:color w:val="auto"/>
                <w:kern w:val="0"/>
                <w:sz w:val="22"/>
                <w:szCs w:val="22"/>
                <w:lang w:bidi="ar"/>
              </w:rPr>
              <w:t>1.2.4</w:t>
            </w:r>
          </w:p>
        </w:tc>
        <w:tc>
          <w:tcPr>
            <w:tcW w:w="1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0" w:firstLineChars="0"/>
              <w:jc w:val="left"/>
              <w:textAlignment w:val="center"/>
              <w:rPr>
                <w:rFonts w:ascii="Arial" w:hAnsi="Arial" w:eastAsia="宋体" w:cs="Arial"/>
                <w:color w:val="auto"/>
                <w:sz w:val="22"/>
                <w:szCs w:val="22"/>
              </w:rPr>
            </w:pPr>
            <w:r>
              <w:rPr>
                <w:rStyle w:val="17"/>
                <w:rFonts w:hint="default"/>
                <w:color w:val="auto"/>
                <w:lang w:bidi="ar"/>
              </w:rPr>
              <w:t>开关门方式：</w:t>
            </w:r>
          </w:p>
        </w:tc>
        <w:tc>
          <w:tcPr>
            <w:tcW w:w="66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0" w:firstLineChars="0"/>
              <w:jc w:val="left"/>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手动平移式密封门</w:t>
            </w:r>
          </w:p>
        </w:tc>
      </w:tr>
      <w:tr>
        <w:tblPrEx>
          <w:tblCellMar>
            <w:top w:w="0" w:type="dxa"/>
            <w:left w:w="0" w:type="dxa"/>
            <w:bottom w:w="0" w:type="dxa"/>
            <w:right w:w="0" w:type="dxa"/>
          </w:tblCellMar>
        </w:tblPrEx>
        <w:trPr>
          <w:trHeight w:val="735" w:hRule="atLeast"/>
        </w:trPr>
        <w:tc>
          <w:tcPr>
            <w:tcW w:w="7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0" w:firstLineChars="0"/>
              <w:jc w:val="left"/>
              <w:textAlignment w:val="center"/>
              <w:rPr>
                <w:rFonts w:ascii="Arial" w:hAnsi="Arial" w:eastAsia="宋体" w:cs="Arial"/>
                <w:color w:val="auto"/>
                <w:sz w:val="22"/>
                <w:szCs w:val="22"/>
              </w:rPr>
            </w:pPr>
            <w:r>
              <w:rPr>
                <w:rFonts w:ascii="Arial" w:hAnsi="Arial" w:eastAsia="宋体" w:cs="Arial"/>
                <w:color w:val="auto"/>
                <w:kern w:val="0"/>
                <w:sz w:val="22"/>
                <w:szCs w:val="22"/>
                <w:lang w:bidi="ar"/>
              </w:rPr>
              <w:t>1.2.5</w:t>
            </w:r>
          </w:p>
        </w:tc>
        <w:tc>
          <w:tcPr>
            <w:tcW w:w="1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0" w:firstLineChars="0"/>
              <w:jc w:val="left"/>
              <w:textAlignment w:val="center"/>
              <w:rPr>
                <w:rFonts w:ascii="Arial" w:hAnsi="Arial" w:eastAsia="宋体" w:cs="Arial"/>
                <w:color w:val="auto"/>
                <w:sz w:val="22"/>
                <w:szCs w:val="22"/>
              </w:rPr>
            </w:pPr>
            <w:r>
              <w:rPr>
                <w:rStyle w:val="17"/>
                <w:rFonts w:hint="default"/>
                <w:color w:val="auto"/>
                <w:lang w:bidi="ar"/>
              </w:rPr>
              <w:t>安全联锁：</w:t>
            </w:r>
          </w:p>
        </w:tc>
        <w:tc>
          <w:tcPr>
            <w:tcW w:w="66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0" w:firstLineChars="0"/>
              <w:jc w:val="left"/>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压力安全联锁装置：门只有关闭到位，电源才能接通加热产生蒸汽；内室有压力，门无法打开</w:t>
            </w:r>
          </w:p>
        </w:tc>
      </w:tr>
      <w:tr>
        <w:tblPrEx>
          <w:tblCellMar>
            <w:top w:w="0" w:type="dxa"/>
            <w:left w:w="0" w:type="dxa"/>
            <w:bottom w:w="0" w:type="dxa"/>
            <w:right w:w="0" w:type="dxa"/>
          </w:tblCellMar>
        </w:tblPrEx>
        <w:trPr>
          <w:trHeight w:val="402" w:hRule="atLeast"/>
        </w:trPr>
        <w:tc>
          <w:tcPr>
            <w:tcW w:w="7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0" w:firstLineChars="0"/>
              <w:jc w:val="left"/>
              <w:textAlignment w:val="center"/>
              <w:rPr>
                <w:rFonts w:ascii="Arial" w:hAnsi="Arial" w:eastAsia="宋体" w:cs="Arial"/>
                <w:color w:val="auto"/>
                <w:sz w:val="22"/>
                <w:szCs w:val="22"/>
              </w:rPr>
            </w:pPr>
            <w:r>
              <w:rPr>
                <w:rFonts w:ascii="Arial" w:hAnsi="Arial" w:eastAsia="宋体" w:cs="Arial"/>
                <w:color w:val="auto"/>
                <w:kern w:val="0"/>
                <w:sz w:val="22"/>
                <w:szCs w:val="22"/>
                <w:lang w:bidi="ar"/>
              </w:rPr>
              <w:t>1.2.6</w:t>
            </w:r>
          </w:p>
        </w:tc>
        <w:tc>
          <w:tcPr>
            <w:tcW w:w="1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0" w:firstLineChars="0"/>
              <w:jc w:val="left"/>
              <w:textAlignment w:val="center"/>
              <w:rPr>
                <w:rFonts w:ascii="Arial" w:hAnsi="Arial" w:eastAsia="宋体" w:cs="Arial"/>
                <w:color w:val="auto"/>
                <w:sz w:val="22"/>
                <w:szCs w:val="22"/>
              </w:rPr>
            </w:pPr>
            <w:r>
              <w:rPr>
                <w:rStyle w:val="17"/>
                <w:rFonts w:hint="default"/>
                <w:color w:val="auto"/>
                <w:lang w:bidi="ar"/>
              </w:rPr>
              <w:t>门密封方式</w:t>
            </w:r>
          </w:p>
        </w:tc>
        <w:tc>
          <w:tcPr>
            <w:tcW w:w="66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0" w:firstLineChars="0"/>
              <w:jc w:val="left"/>
              <w:textAlignment w:val="center"/>
              <w:rPr>
                <w:rFonts w:ascii="Arial" w:hAnsi="Arial" w:eastAsia="宋体" w:cs="Arial"/>
                <w:color w:val="auto"/>
                <w:sz w:val="22"/>
                <w:szCs w:val="22"/>
              </w:rPr>
            </w:pPr>
            <w:r>
              <w:rPr>
                <w:rStyle w:val="17"/>
                <w:rFonts w:hint="default"/>
                <w:color w:val="auto"/>
                <w:lang w:bidi="ar"/>
              </w:rPr>
              <w:t>自胀式密封胶圈，采用透明医用硅橡胶模压而成。</w:t>
            </w:r>
          </w:p>
        </w:tc>
      </w:tr>
      <w:tr>
        <w:tblPrEx>
          <w:tblCellMar>
            <w:top w:w="0" w:type="dxa"/>
            <w:left w:w="0" w:type="dxa"/>
            <w:bottom w:w="0" w:type="dxa"/>
            <w:right w:w="0" w:type="dxa"/>
          </w:tblCellMar>
        </w:tblPrEx>
        <w:trPr>
          <w:trHeight w:val="402" w:hRule="atLeast"/>
        </w:trPr>
        <w:tc>
          <w:tcPr>
            <w:tcW w:w="7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0" w:firstLineChars="0"/>
              <w:jc w:val="left"/>
              <w:textAlignment w:val="center"/>
              <w:rPr>
                <w:rFonts w:ascii="Arial" w:hAnsi="Arial" w:eastAsia="宋体" w:cs="Arial"/>
                <w:color w:val="auto"/>
                <w:sz w:val="22"/>
                <w:szCs w:val="22"/>
              </w:rPr>
            </w:pPr>
            <w:r>
              <w:rPr>
                <w:rFonts w:ascii="Arial" w:hAnsi="Arial" w:eastAsia="宋体" w:cs="Arial"/>
                <w:color w:val="auto"/>
                <w:kern w:val="0"/>
                <w:sz w:val="22"/>
                <w:szCs w:val="22"/>
                <w:lang w:bidi="ar"/>
              </w:rPr>
              <w:t>1.2.7</w:t>
            </w:r>
          </w:p>
        </w:tc>
        <w:tc>
          <w:tcPr>
            <w:tcW w:w="1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0" w:firstLineChars="0"/>
              <w:jc w:val="left"/>
              <w:textAlignment w:val="center"/>
              <w:rPr>
                <w:rFonts w:ascii="Arial" w:hAnsi="Arial" w:eastAsia="宋体" w:cs="Arial"/>
                <w:color w:val="auto"/>
                <w:sz w:val="22"/>
                <w:szCs w:val="22"/>
              </w:rPr>
            </w:pPr>
            <w:r>
              <w:rPr>
                <w:rStyle w:val="17"/>
                <w:rFonts w:hint="default"/>
                <w:color w:val="auto"/>
                <w:lang w:bidi="ar"/>
              </w:rPr>
              <w:t>门罩：</w:t>
            </w:r>
          </w:p>
        </w:tc>
        <w:tc>
          <w:tcPr>
            <w:tcW w:w="66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0" w:firstLineChars="0"/>
              <w:jc w:val="left"/>
              <w:textAlignment w:val="center"/>
              <w:rPr>
                <w:rFonts w:ascii="Arial" w:hAnsi="Arial" w:eastAsia="宋体" w:cs="Arial"/>
                <w:color w:val="auto"/>
                <w:sz w:val="22"/>
                <w:szCs w:val="22"/>
              </w:rPr>
            </w:pPr>
            <w:r>
              <w:rPr>
                <w:rStyle w:val="17"/>
                <w:rFonts w:hint="default"/>
                <w:color w:val="auto"/>
                <w:lang w:bidi="ar"/>
              </w:rPr>
              <w:t>采用玻璃钢高效隔热材料模具成型</w:t>
            </w:r>
          </w:p>
        </w:tc>
      </w:tr>
      <w:tr>
        <w:tblPrEx>
          <w:tblCellMar>
            <w:top w:w="0" w:type="dxa"/>
            <w:left w:w="0" w:type="dxa"/>
            <w:bottom w:w="0" w:type="dxa"/>
            <w:right w:w="0" w:type="dxa"/>
          </w:tblCellMar>
        </w:tblPrEx>
        <w:trPr>
          <w:trHeight w:val="402" w:hRule="atLeast"/>
        </w:trPr>
        <w:tc>
          <w:tcPr>
            <w:tcW w:w="7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0" w:firstLineChars="0"/>
              <w:jc w:val="left"/>
              <w:textAlignment w:val="center"/>
              <w:rPr>
                <w:rFonts w:ascii="Arial" w:hAnsi="Arial" w:eastAsia="宋体" w:cs="Arial"/>
                <w:color w:val="auto"/>
                <w:sz w:val="22"/>
                <w:szCs w:val="22"/>
              </w:rPr>
            </w:pPr>
            <w:r>
              <w:rPr>
                <w:rFonts w:ascii="Arial" w:hAnsi="Arial" w:eastAsia="宋体" w:cs="Arial"/>
                <w:color w:val="auto"/>
                <w:kern w:val="0"/>
                <w:sz w:val="22"/>
                <w:szCs w:val="22"/>
                <w:lang w:bidi="ar"/>
              </w:rPr>
              <w:t>1.3</w:t>
            </w:r>
          </w:p>
        </w:tc>
        <w:tc>
          <w:tcPr>
            <w:tcW w:w="840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0" w:firstLineChars="0"/>
              <w:jc w:val="left"/>
              <w:textAlignment w:val="center"/>
              <w:rPr>
                <w:rFonts w:ascii="Arial" w:hAnsi="Arial" w:eastAsia="宋体" w:cs="Arial"/>
                <w:color w:val="auto"/>
                <w:sz w:val="22"/>
                <w:szCs w:val="22"/>
              </w:rPr>
            </w:pPr>
            <w:r>
              <w:rPr>
                <w:rFonts w:hint="default" w:ascii="宋体" w:hAnsi="宋体" w:cs="宋体"/>
                <w:b w:val="0"/>
                <w:color w:val="auto"/>
                <w:sz w:val="22"/>
                <w:szCs w:val="22"/>
                <w:u w:val="none"/>
                <w:lang w:bidi="ar"/>
              </w:rPr>
              <w:t>管路系统</w:t>
            </w:r>
          </w:p>
        </w:tc>
      </w:tr>
      <w:tr>
        <w:tblPrEx>
          <w:tblCellMar>
            <w:top w:w="0" w:type="dxa"/>
            <w:left w:w="0" w:type="dxa"/>
            <w:bottom w:w="0" w:type="dxa"/>
            <w:right w:w="0" w:type="dxa"/>
          </w:tblCellMar>
        </w:tblPrEx>
        <w:trPr>
          <w:trHeight w:val="402" w:hRule="atLeast"/>
        </w:trPr>
        <w:tc>
          <w:tcPr>
            <w:tcW w:w="7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0" w:firstLineChars="0"/>
              <w:jc w:val="left"/>
              <w:textAlignment w:val="center"/>
              <w:rPr>
                <w:rFonts w:ascii="Arial" w:hAnsi="Arial" w:eastAsia="宋体" w:cs="Arial"/>
                <w:color w:val="auto"/>
                <w:sz w:val="22"/>
                <w:szCs w:val="22"/>
              </w:rPr>
            </w:pPr>
            <w:r>
              <w:rPr>
                <w:rFonts w:ascii="Arial" w:hAnsi="Arial" w:eastAsia="宋体" w:cs="Arial"/>
                <w:color w:val="auto"/>
                <w:kern w:val="0"/>
                <w:sz w:val="22"/>
                <w:szCs w:val="22"/>
                <w:lang w:bidi="ar"/>
              </w:rPr>
              <w:t>1.3.1</w:t>
            </w:r>
          </w:p>
        </w:tc>
        <w:tc>
          <w:tcPr>
            <w:tcW w:w="1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0" w:firstLineChars="0"/>
              <w:jc w:val="left"/>
              <w:textAlignment w:val="center"/>
              <w:rPr>
                <w:rFonts w:ascii="Arial" w:hAnsi="Arial" w:eastAsia="宋体" w:cs="Arial"/>
                <w:color w:val="auto"/>
                <w:sz w:val="22"/>
                <w:szCs w:val="22"/>
              </w:rPr>
            </w:pPr>
            <w:r>
              <w:rPr>
                <w:rStyle w:val="17"/>
                <w:rFonts w:hint="default"/>
                <w:color w:val="auto"/>
                <w:lang w:bidi="ar"/>
              </w:rPr>
              <w:t>控制阀门：</w:t>
            </w:r>
          </w:p>
        </w:tc>
        <w:tc>
          <w:tcPr>
            <w:tcW w:w="66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0" w:firstLineChars="0"/>
              <w:jc w:val="left"/>
              <w:textAlignment w:val="center"/>
              <w:rPr>
                <w:rFonts w:ascii="Arial" w:hAnsi="Arial" w:eastAsia="宋体" w:cs="Arial"/>
                <w:color w:val="auto"/>
                <w:sz w:val="22"/>
                <w:szCs w:val="22"/>
              </w:rPr>
            </w:pPr>
            <w:r>
              <w:rPr>
                <w:rStyle w:val="17"/>
                <w:rFonts w:hint="default"/>
                <w:color w:val="auto"/>
                <w:lang w:bidi="ar"/>
              </w:rPr>
              <w:t>直动式电磁阀≥</w:t>
            </w:r>
            <w:r>
              <w:rPr>
                <w:rFonts w:hint="default" w:ascii="Arial" w:hAnsi="Arial" w:eastAsia="宋体" w:cs="Arial"/>
                <w:color w:val="auto"/>
                <w:sz w:val="22"/>
                <w:szCs w:val="22"/>
                <w:u w:val="none"/>
                <w:lang w:bidi="ar"/>
              </w:rPr>
              <w:t>3</w:t>
            </w:r>
            <w:r>
              <w:rPr>
                <w:rStyle w:val="17"/>
                <w:rFonts w:hint="default"/>
                <w:color w:val="auto"/>
                <w:lang w:bidi="ar"/>
              </w:rPr>
              <w:t>个，手动球阀≥</w:t>
            </w:r>
            <w:r>
              <w:rPr>
                <w:rFonts w:hint="default" w:ascii="Arial" w:hAnsi="Arial" w:eastAsia="宋体" w:cs="Arial"/>
                <w:color w:val="auto"/>
                <w:sz w:val="22"/>
                <w:szCs w:val="22"/>
                <w:u w:val="none"/>
                <w:lang w:bidi="ar"/>
              </w:rPr>
              <w:t>1</w:t>
            </w:r>
            <w:r>
              <w:rPr>
                <w:rStyle w:val="17"/>
                <w:rFonts w:hint="default"/>
                <w:color w:val="auto"/>
                <w:lang w:bidi="ar"/>
              </w:rPr>
              <w:t>个</w:t>
            </w:r>
          </w:p>
        </w:tc>
      </w:tr>
      <w:tr>
        <w:tblPrEx>
          <w:tblCellMar>
            <w:top w:w="0" w:type="dxa"/>
            <w:left w:w="0" w:type="dxa"/>
            <w:bottom w:w="0" w:type="dxa"/>
            <w:right w:w="0" w:type="dxa"/>
          </w:tblCellMar>
        </w:tblPrEx>
        <w:trPr>
          <w:trHeight w:val="402" w:hRule="atLeast"/>
        </w:trPr>
        <w:tc>
          <w:tcPr>
            <w:tcW w:w="7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0" w:firstLineChars="0"/>
              <w:jc w:val="left"/>
              <w:textAlignment w:val="center"/>
              <w:rPr>
                <w:rFonts w:ascii="Arial" w:hAnsi="Arial" w:eastAsia="宋体" w:cs="Arial"/>
                <w:color w:val="auto"/>
                <w:sz w:val="22"/>
                <w:szCs w:val="22"/>
              </w:rPr>
            </w:pPr>
            <w:r>
              <w:rPr>
                <w:rFonts w:ascii="Arial" w:hAnsi="Arial" w:eastAsia="宋体" w:cs="Arial"/>
                <w:color w:val="auto"/>
                <w:kern w:val="0"/>
                <w:sz w:val="22"/>
                <w:szCs w:val="22"/>
                <w:lang w:bidi="ar"/>
              </w:rPr>
              <w:t>1.3.2</w:t>
            </w:r>
          </w:p>
        </w:tc>
        <w:tc>
          <w:tcPr>
            <w:tcW w:w="1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0" w:firstLineChars="0"/>
              <w:jc w:val="left"/>
              <w:textAlignment w:val="center"/>
              <w:rPr>
                <w:rFonts w:ascii="Arial" w:hAnsi="Arial" w:eastAsia="宋体" w:cs="Arial"/>
                <w:color w:val="auto"/>
                <w:sz w:val="22"/>
                <w:szCs w:val="22"/>
              </w:rPr>
            </w:pPr>
            <w:r>
              <w:rPr>
                <w:rStyle w:val="17"/>
                <w:rFonts w:hint="default"/>
                <w:color w:val="auto"/>
                <w:lang w:bidi="ar"/>
              </w:rPr>
              <w:t>蒸汽产生方式：</w:t>
            </w:r>
          </w:p>
        </w:tc>
        <w:tc>
          <w:tcPr>
            <w:tcW w:w="66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0" w:firstLineChars="0"/>
              <w:jc w:val="left"/>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主体内加热，直接产生蒸汽，无需外接蒸汽源</w:t>
            </w:r>
          </w:p>
        </w:tc>
      </w:tr>
      <w:tr>
        <w:tblPrEx>
          <w:tblCellMar>
            <w:top w:w="0" w:type="dxa"/>
            <w:left w:w="0" w:type="dxa"/>
            <w:bottom w:w="0" w:type="dxa"/>
            <w:right w:w="0" w:type="dxa"/>
          </w:tblCellMar>
        </w:tblPrEx>
        <w:trPr>
          <w:trHeight w:val="402" w:hRule="atLeast"/>
        </w:trPr>
        <w:tc>
          <w:tcPr>
            <w:tcW w:w="7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0" w:firstLineChars="0"/>
              <w:jc w:val="left"/>
              <w:textAlignment w:val="center"/>
              <w:rPr>
                <w:rFonts w:ascii="Arial" w:hAnsi="Arial" w:eastAsia="宋体" w:cs="Arial"/>
                <w:color w:val="auto"/>
                <w:sz w:val="22"/>
                <w:szCs w:val="22"/>
              </w:rPr>
            </w:pPr>
            <w:r>
              <w:rPr>
                <w:rFonts w:ascii="Arial" w:hAnsi="Arial" w:eastAsia="宋体" w:cs="Arial"/>
                <w:color w:val="auto"/>
                <w:kern w:val="0"/>
                <w:sz w:val="22"/>
                <w:szCs w:val="22"/>
                <w:lang w:bidi="ar"/>
              </w:rPr>
              <w:t>1.3.3</w:t>
            </w:r>
          </w:p>
        </w:tc>
        <w:tc>
          <w:tcPr>
            <w:tcW w:w="1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0" w:firstLineChars="0"/>
              <w:jc w:val="left"/>
              <w:textAlignment w:val="center"/>
              <w:rPr>
                <w:rFonts w:ascii="Arial" w:hAnsi="Arial" w:eastAsia="宋体" w:cs="Arial"/>
                <w:color w:val="auto"/>
                <w:sz w:val="22"/>
                <w:szCs w:val="22"/>
              </w:rPr>
            </w:pPr>
            <w:r>
              <w:rPr>
                <w:rStyle w:val="17"/>
                <w:rFonts w:hint="default"/>
                <w:color w:val="auto"/>
                <w:lang w:bidi="ar"/>
              </w:rPr>
              <w:t>注水排水方式：</w:t>
            </w:r>
          </w:p>
        </w:tc>
        <w:tc>
          <w:tcPr>
            <w:tcW w:w="66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0" w:firstLineChars="0"/>
              <w:jc w:val="left"/>
              <w:textAlignment w:val="center"/>
              <w:rPr>
                <w:rFonts w:ascii="Arial" w:hAnsi="Arial" w:eastAsia="宋体" w:cs="Arial"/>
                <w:color w:val="auto"/>
                <w:sz w:val="22"/>
                <w:szCs w:val="22"/>
              </w:rPr>
            </w:pPr>
            <w:r>
              <w:rPr>
                <w:rStyle w:val="17"/>
                <w:rFonts w:hint="default"/>
                <w:color w:val="auto"/>
                <w:lang w:bidi="ar"/>
              </w:rPr>
              <w:t>自动注水、自动排水</w:t>
            </w:r>
          </w:p>
        </w:tc>
      </w:tr>
      <w:tr>
        <w:tblPrEx>
          <w:tblCellMar>
            <w:top w:w="0" w:type="dxa"/>
            <w:left w:w="0" w:type="dxa"/>
            <w:bottom w:w="0" w:type="dxa"/>
            <w:right w:w="0" w:type="dxa"/>
          </w:tblCellMar>
        </w:tblPrEx>
        <w:trPr>
          <w:trHeight w:val="402" w:hRule="atLeast"/>
        </w:trPr>
        <w:tc>
          <w:tcPr>
            <w:tcW w:w="7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0" w:firstLineChars="0"/>
              <w:jc w:val="left"/>
              <w:textAlignment w:val="center"/>
              <w:rPr>
                <w:rFonts w:ascii="Arial" w:hAnsi="Arial" w:eastAsia="宋体" w:cs="Arial"/>
                <w:color w:val="auto"/>
                <w:sz w:val="22"/>
                <w:szCs w:val="22"/>
              </w:rPr>
            </w:pPr>
            <w:r>
              <w:rPr>
                <w:rFonts w:ascii="Arial" w:hAnsi="Arial" w:eastAsia="宋体" w:cs="Arial"/>
                <w:color w:val="auto"/>
                <w:kern w:val="0"/>
                <w:sz w:val="22"/>
                <w:szCs w:val="22"/>
                <w:lang w:bidi="ar"/>
              </w:rPr>
              <w:t>1.3.4</w:t>
            </w:r>
          </w:p>
        </w:tc>
        <w:tc>
          <w:tcPr>
            <w:tcW w:w="1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0" w:firstLineChars="0"/>
              <w:jc w:val="left"/>
              <w:textAlignment w:val="center"/>
              <w:rPr>
                <w:rFonts w:ascii="Arial" w:hAnsi="Arial" w:eastAsia="宋体" w:cs="Arial"/>
                <w:color w:val="auto"/>
                <w:sz w:val="22"/>
                <w:szCs w:val="22"/>
              </w:rPr>
            </w:pPr>
            <w:r>
              <w:rPr>
                <w:rStyle w:val="17"/>
                <w:rFonts w:hint="default"/>
                <w:color w:val="auto"/>
                <w:lang w:bidi="ar"/>
              </w:rPr>
              <w:t>储水装置：</w:t>
            </w:r>
          </w:p>
        </w:tc>
        <w:tc>
          <w:tcPr>
            <w:tcW w:w="66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0" w:firstLineChars="0"/>
              <w:jc w:val="center"/>
              <w:textAlignment w:val="center"/>
              <w:rPr>
                <w:rFonts w:ascii="Arial" w:hAnsi="Arial" w:eastAsia="宋体" w:cs="Arial"/>
                <w:color w:val="auto"/>
                <w:sz w:val="22"/>
                <w:szCs w:val="22"/>
              </w:rPr>
            </w:pPr>
            <w:r>
              <w:rPr>
                <w:rStyle w:val="17"/>
                <w:rFonts w:hint="default"/>
                <w:color w:val="auto"/>
                <w:lang w:bidi="ar"/>
              </w:rPr>
              <w:t>配有内置水箱，水内循环使用，水箱容积</w:t>
            </w:r>
            <w:r>
              <w:rPr>
                <w:rFonts w:hint="default" w:ascii="Arial" w:hAnsi="Arial" w:eastAsia="宋体" w:cs="Arial"/>
                <w:color w:val="auto"/>
                <w:sz w:val="22"/>
                <w:szCs w:val="22"/>
                <w:u w:val="none"/>
                <w:lang w:bidi="ar"/>
              </w:rPr>
              <w:t>&gt;14L</w:t>
            </w:r>
          </w:p>
        </w:tc>
      </w:tr>
      <w:tr>
        <w:tblPrEx>
          <w:tblCellMar>
            <w:top w:w="0" w:type="dxa"/>
            <w:left w:w="0" w:type="dxa"/>
            <w:bottom w:w="0" w:type="dxa"/>
            <w:right w:w="0" w:type="dxa"/>
          </w:tblCellMar>
        </w:tblPrEx>
        <w:trPr>
          <w:trHeight w:val="402" w:hRule="atLeast"/>
        </w:trPr>
        <w:tc>
          <w:tcPr>
            <w:tcW w:w="7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0" w:firstLineChars="0"/>
              <w:jc w:val="left"/>
              <w:textAlignment w:val="center"/>
              <w:rPr>
                <w:rFonts w:ascii="Arial" w:hAnsi="Arial" w:eastAsia="宋体" w:cs="Arial"/>
                <w:color w:val="auto"/>
                <w:sz w:val="22"/>
                <w:szCs w:val="22"/>
              </w:rPr>
            </w:pPr>
            <w:r>
              <w:rPr>
                <w:rFonts w:ascii="Arial" w:hAnsi="Arial" w:eastAsia="宋体" w:cs="Arial"/>
                <w:color w:val="auto"/>
                <w:kern w:val="0"/>
                <w:sz w:val="22"/>
                <w:szCs w:val="22"/>
                <w:lang w:bidi="ar"/>
              </w:rPr>
              <w:t>1.3.5</w:t>
            </w:r>
          </w:p>
        </w:tc>
        <w:tc>
          <w:tcPr>
            <w:tcW w:w="1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0" w:firstLineChars="0"/>
              <w:jc w:val="left"/>
              <w:textAlignment w:val="center"/>
              <w:rPr>
                <w:rFonts w:ascii="Arial" w:hAnsi="Arial" w:eastAsia="宋体" w:cs="Arial"/>
                <w:color w:val="auto"/>
                <w:sz w:val="22"/>
                <w:szCs w:val="22"/>
              </w:rPr>
            </w:pPr>
            <w:r>
              <w:rPr>
                <w:rStyle w:val="17"/>
                <w:rFonts w:hint="default"/>
                <w:color w:val="auto"/>
                <w:lang w:bidi="ar"/>
              </w:rPr>
              <w:t>压力表：</w:t>
            </w:r>
          </w:p>
        </w:tc>
        <w:tc>
          <w:tcPr>
            <w:tcW w:w="66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0" w:firstLineChars="0"/>
              <w:jc w:val="left"/>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量程：-0.1～0.5MPa  精度等级：1.6级以上</w:t>
            </w:r>
          </w:p>
        </w:tc>
      </w:tr>
      <w:tr>
        <w:tblPrEx>
          <w:tblCellMar>
            <w:top w:w="0" w:type="dxa"/>
            <w:left w:w="0" w:type="dxa"/>
            <w:bottom w:w="0" w:type="dxa"/>
            <w:right w:w="0" w:type="dxa"/>
          </w:tblCellMar>
        </w:tblPrEx>
        <w:trPr>
          <w:trHeight w:val="402" w:hRule="atLeast"/>
        </w:trPr>
        <w:tc>
          <w:tcPr>
            <w:tcW w:w="7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0" w:firstLineChars="0"/>
              <w:jc w:val="left"/>
              <w:textAlignment w:val="center"/>
              <w:rPr>
                <w:rFonts w:ascii="Arial" w:hAnsi="Arial" w:eastAsia="宋体" w:cs="Arial"/>
                <w:color w:val="auto"/>
                <w:sz w:val="22"/>
                <w:szCs w:val="22"/>
              </w:rPr>
            </w:pPr>
            <w:r>
              <w:rPr>
                <w:rFonts w:ascii="Arial" w:hAnsi="Arial" w:eastAsia="宋体" w:cs="Arial"/>
                <w:color w:val="auto"/>
                <w:kern w:val="0"/>
                <w:sz w:val="22"/>
                <w:szCs w:val="22"/>
                <w:lang w:bidi="ar"/>
              </w:rPr>
              <w:t>1.4</w:t>
            </w:r>
          </w:p>
        </w:tc>
        <w:tc>
          <w:tcPr>
            <w:tcW w:w="840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0" w:firstLineChars="0"/>
              <w:jc w:val="left"/>
              <w:textAlignment w:val="center"/>
              <w:rPr>
                <w:rFonts w:ascii="Arial" w:hAnsi="Arial" w:eastAsia="宋体" w:cs="Arial"/>
                <w:color w:val="auto"/>
                <w:sz w:val="22"/>
                <w:szCs w:val="22"/>
              </w:rPr>
            </w:pPr>
            <w:r>
              <w:rPr>
                <w:rFonts w:hint="default" w:ascii="宋体" w:hAnsi="宋体" w:cs="宋体"/>
                <w:b w:val="0"/>
                <w:color w:val="auto"/>
                <w:sz w:val="22"/>
                <w:szCs w:val="22"/>
                <w:u w:val="none"/>
                <w:lang w:bidi="ar"/>
              </w:rPr>
              <w:t>控制系统</w:t>
            </w:r>
          </w:p>
        </w:tc>
      </w:tr>
      <w:tr>
        <w:tblPrEx>
          <w:tblCellMar>
            <w:top w:w="0" w:type="dxa"/>
            <w:left w:w="0" w:type="dxa"/>
            <w:bottom w:w="0" w:type="dxa"/>
            <w:right w:w="0" w:type="dxa"/>
          </w:tblCellMar>
        </w:tblPrEx>
        <w:trPr>
          <w:trHeight w:val="470" w:hRule="atLeast"/>
        </w:trPr>
        <w:tc>
          <w:tcPr>
            <w:tcW w:w="7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0" w:firstLineChars="0"/>
              <w:jc w:val="left"/>
              <w:textAlignment w:val="center"/>
              <w:rPr>
                <w:rFonts w:ascii="Arial" w:hAnsi="Arial" w:eastAsia="宋体" w:cs="Arial"/>
                <w:color w:val="auto"/>
                <w:sz w:val="22"/>
                <w:szCs w:val="22"/>
              </w:rPr>
            </w:pPr>
            <w:r>
              <w:rPr>
                <w:rFonts w:ascii="Arial" w:hAnsi="Arial" w:eastAsia="宋体" w:cs="Arial"/>
                <w:color w:val="auto"/>
                <w:kern w:val="0"/>
                <w:sz w:val="22"/>
                <w:szCs w:val="22"/>
                <w:lang w:bidi="ar"/>
              </w:rPr>
              <w:t>1.4.1</w:t>
            </w:r>
          </w:p>
        </w:tc>
        <w:tc>
          <w:tcPr>
            <w:tcW w:w="1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0" w:firstLineChars="0"/>
              <w:jc w:val="left"/>
              <w:textAlignment w:val="center"/>
              <w:rPr>
                <w:rFonts w:ascii="Arial" w:hAnsi="Arial" w:eastAsia="宋体" w:cs="Arial"/>
                <w:color w:val="auto"/>
                <w:sz w:val="22"/>
                <w:szCs w:val="22"/>
              </w:rPr>
            </w:pPr>
            <w:r>
              <w:rPr>
                <w:rStyle w:val="17"/>
                <w:rFonts w:hint="default"/>
                <w:color w:val="auto"/>
                <w:lang w:bidi="ar"/>
              </w:rPr>
              <w:t>控制方式：</w:t>
            </w:r>
          </w:p>
        </w:tc>
        <w:tc>
          <w:tcPr>
            <w:tcW w:w="66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0" w:firstLineChars="0"/>
              <w:jc w:val="left"/>
              <w:textAlignment w:val="top"/>
              <w:rPr>
                <w:rFonts w:ascii="Arial" w:hAnsi="Arial" w:eastAsia="宋体" w:cs="Arial"/>
                <w:color w:val="auto"/>
                <w:sz w:val="22"/>
                <w:szCs w:val="22"/>
              </w:rPr>
            </w:pPr>
            <w:r>
              <w:rPr>
                <w:rStyle w:val="17"/>
                <w:rFonts w:hint="default"/>
                <w:color w:val="auto"/>
                <w:lang w:bidi="ar"/>
              </w:rPr>
              <w:t>模块化设计的专用灭菌器控制器，高度集成化的</w:t>
            </w:r>
            <w:r>
              <w:rPr>
                <w:rFonts w:hint="default" w:ascii="Arial" w:hAnsi="Arial" w:eastAsia="宋体" w:cs="Arial"/>
                <w:color w:val="auto"/>
                <w:sz w:val="22"/>
                <w:szCs w:val="22"/>
                <w:u w:val="none"/>
                <w:lang w:bidi="ar"/>
              </w:rPr>
              <w:t>PLC</w:t>
            </w:r>
            <w:r>
              <w:rPr>
                <w:rStyle w:val="17"/>
                <w:rFonts w:hint="default"/>
                <w:color w:val="auto"/>
                <w:lang w:bidi="ar"/>
              </w:rPr>
              <w:t>；</w:t>
            </w:r>
            <w:r>
              <w:rPr>
                <w:rStyle w:val="17"/>
                <w:rFonts w:hint="default"/>
                <w:color w:val="auto"/>
                <w:lang w:bidi="ar"/>
              </w:rPr>
              <w:br w:type="textWrapping"/>
            </w:r>
            <w:r>
              <w:rPr>
                <w:rStyle w:val="17"/>
                <w:rFonts w:hint="default"/>
                <w:color w:val="auto"/>
                <w:lang w:bidi="ar"/>
              </w:rPr>
              <w:t>采用</w:t>
            </w:r>
            <w:r>
              <w:rPr>
                <w:rFonts w:hint="default" w:ascii="Arial" w:hAnsi="Arial" w:eastAsia="宋体" w:cs="Arial"/>
                <w:color w:val="auto"/>
                <w:sz w:val="22"/>
                <w:szCs w:val="22"/>
                <w:u w:val="none"/>
                <w:lang w:bidi="ar"/>
              </w:rPr>
              <w:t>MASTER</w:t>
            </w:r>
            <w:r>
              <w:rPr>
                <w:rStyle w:val="17"/>
                <w:rFonts w:hint="default"/>
                <w:color w:val="auto"/>
                <w:lang w:bidi="ar"/>
              </w:rPr>
              <w:t>系列高速处理器芯片，可实现</w:t>
            </w:r>
            <w:r>
              <w:rPr>
                <w:rFonts w:hint="default" w:ascii="Arial" w:hAnsi="Arial" w:eastAsia="宋体" w:cs="Arial"/>
                <w:color w:val="auto"/>
                <w:sz w:val="22"/>
                <w:szCs w:val="22"/>
                <w:u w:val="none"/>
                <w:lang w:bidi="ar"/>
              </w:rPr>
              <w:t>0.1</w:t>
            </w:r>
            <w:r>
              <w:rPr>
                <w:rStyle w:val="17"/>
                <w:rFonts w:hint="default"/>
                <w:color w:val="auto"/>
                <w:lang w:bidi="ar"/>
              </w:rPr>
              <w:t>～</w:t>
            </w:r>
            <w:r>
              <w:rPr>
                <w:rFonts w:hint="default" w:ascii="Arial" w:hAnsi="Arial" w:eastAsia="宋体" w:cs="Arial"/>
                <w:color w:val="auto"/>
                <w:sz w:val="22"/>
                <w:szCs w:val="22"/>
                <w:u w:val="none"/>
                <w:lang w:bidi="ar"/>
              </w:rPr>
              <w:t>0.9μS/</w:t>
            </w:r>
            <w:r>
              <w:rPr>
                <w:rStyle w:val="17"/>
                <w:rFonts w:hint="default"/>
                <w:color w:val="auto"/>
                <w:lang w:bidi="ar"/>
              </w:rPr>
              <w:t>步的高速运算处理；</w:t>
            </w:r>
            <w:r>
              <w:rPr>
                <w:rStyle w:val="17"/>
                <w:rFonts w:hint="default"/>
                <w:color w:val="auto"/>
                <w:lang w:bidi="ar"/>
              </w:rPr>
              <w:br w:type="textWrapping"/>
            </w:r>
            <w:r>
              <w:rPr>
                <w:rStyle w:val="17"/>
                <w:rFonts w:hint="default"/>
                <w:color w:val="auto"/>
                <w:lang w:bidi="ar"/>
              </w:rPr>
              <w:t>适用国际主流的各种通信协议；</w:t>
            </w:r>
            <w:r>
              <w:rPr>
                <w:rStyle w:val="17"/>
                <w:rFonts w:hint="default"/>
                <w:color w:val="auto"/>
                <w:lang w:bidi="ar"/>
              </w:rPr>
              <w:br w:type="textWrapping"/>
            </w:r>
            <w:r>
              <w:rPr>
                <w:rStyle w:val="17"/>
                <w:rFonts w:hint="default"/>
                <w:color w:val="auto"/>
                <w:lang w:bidi="ar"/>
              </w:rPr>
              <w:t>利用自身的</w:t>
            </w:r>
            <w:r>
              <w:rPr>
                <w:rFonts w:hint="default" w:ascii="Arial" w:hAnsi="Arial" w:eastAsia="宋体" w:cs="Arial"/>
                <w:color w:val="auto"/>
                <w:sz w:val="22"/>
                <w:szCs w:val="22"/>
                <w:u w:val="none"/>
                <w:lang w:bidi="ar"/>
              </w:rPr>
              <w:t>RUN/STOP</w:t>
            </w:r>
            <w:r>
              <w:rPr>
                <w:rStyle w:val="17"/>
                <w:rFonts w:hint="default"/>
                <w:color w:val="auto"/>
                <w:lang w:bidi="ar"/>
              </w:rPr>
              <w:t>开关，可以轻易的使系统运行和停止；</w:t>
            </w:r>
            <w:r>
              <w:rPr>
                <w:rStyle w:val="17"/>
                <w:rFonts w:hint="default"/>
                <w:color w:val="auto"/>
                <w:lang w:bidi="ar"/>
              </w:rPr>
              <w:br w:type="textWrapping"/>
            </w:r>
            <w:r>
              <w:rPr>
                <w:rFonts w:hint="default" w:ascii="Arial" w:hAnsi="Arial" w:eastAsia="宋体" w:cs="Arial"/>
                <w:color w:val="auto"/>
                <w:sz w:val="22"/>
                <w:szCs w:val="22"/>
                <w:u w:val="none"/>
                <w:lang w:bidi="ar"/>
              </w:rPr>
              <w:t>165V</w:t>
            </w:r>
            <w:r>
              <w:rPr>
                <w:rStyle w:val="17"/>
                <w:rFonts w:hint="default"/>
                <w:color w:val="auto"/>
                <w:lang w:bidi="ar"/>
              </w:rPr>
              <w:t>～</w:t>
            </w:r>
            <w:r>
              <w:rPr>
                <w:rFonts w:hint="default" w:ascii="Arial" w:hAnsi="Arial" w:eastAsia="宋体" w:cs="Arial"/>
                <w:color w:val="auto"/>
                <w:sz w:val="22"/>
                <w:szCs w:val="22"/>
                <w:u w:val="none"/>
                <w:lang w:bidi="ar"/>
              </w:rPr>
              <w:t>240V</w:t>
            </w:r>
            <w:r>
              <w:rPr>
                <w:rStyle w:val="17"/>
                <w:rFonts w:hint="default"/>
                <w:color w:val="auto"/>
                <w:lang w:bidi="ar"/>
              </w:rPr>
              <w:t>宽电压范围；</w:t>
            </w:r>
          </w:p>
        </w:tc>
      </w:tr>
      <w:tr>
        <w:tblPrEx>
          <w:tblCellMar>
            <w:top w:w="0" w:type="dxa"/>
            <w:left w:w="0" w:type="dxa"/>
            <w:bottom w:w="0" w:type="dxa"/>
            <w:right w:w="0" w:type="dxa"/>
          </w:tblCellMar>
        </w:tblPrEx>
        <w:trPr>
          <w:trHeight w:val="2385" w:hRule="atLeast"/>
        </w:trPr>
        <w:tc>
          <w:tcPr>
            <w:tcW w:w="7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0" w:firstLineChars="0"/>
              <w:jc w:val="left"/>
              <w:textAlignment w:val="center"/>
              <w:rPr>
                <w:rFonts w:ascii="Arial" w:hAnsi="Arial" w:eastAsia="宋体" w:cs="Arial"/>
                <w:color w:val="auto"/>
                <w:sz w:val="22"/>
                <w:szCs w:val="22"/>
              </w:rPr>
            </w:pPr>
            <w:r>
              <w:rPr>
                <w:rFonts w:ascii="Arial" w:hAnsi="Arial" w:eastAsia="宋体" w:cs="Arial"/>
                <w:color w:val="auto"/>
                <w:kern w:val="0"/>
                <w:sz w:val="22"/>
                <w:szCs w:val="22"/>
                <w:lang w:bidi="ar"/>
              </w:rPr>
              <w:t>1.4.2</w:t>
            </w:r>
          </w:p>
        </w:tc>
        <w:tc>
          <w:tcPr>
            <w:tcW w:w="1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0" w:firstLineChars="0"/>
              <w:jc w:val="left"/>
              <w:textAlignment w:val="center"/>
              <w:rPr>
                <w:rFonts w:ascii="Arial" w:hAnsi="Arial" w:eastAsia="宋体" w:cs="Arial"/>
                <w:color w:val="auto"/>
                <w:sz w:val="22"/>
                <w:szCs w:val="22"/>
              </w:rPr>
            </w:pPr>
            <w:r>
              <w:rPr>
                <w:rStyle w:val="17"/>
                <w:rFonts w:hint="default"/>
                <w:color w:val="auto"/>
                <w:lang w:bidi="ar"/>
              </w:rPr>
              <w:t>界面显示：</w:t>
            </w:r>
          </w:p>
        </w:tc>
        <w:tc>
          <w:tcPr>
            <w:tcW w:w="66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0" w:firstLineChars="0"/>
              <w:jc w:val="left"/>
              <w:textAlignment w:val="top"/>
              <w:rPr>
                <w:rFonts w:ascii="Arial" w:hAnsi="Arial" w:eastAsia="宋体" w:cs="Arial"/>
                <w:color w:val="auto"/>
                <w:sz w:val="22"/>
                <w:szCs w:val="22"/>
              </w:rPr>
            </w:pPr>
            <w:r>
              <w:rPr>
                <w:rStyle w:val="17"/>
                <w:rFonts w:hint="default"/>
                <w:color w:val="auto"/>
                <w:lang w:bidi="ar"/>
              </w:rPr>
              <w:t>四位数码显示屏，显示精度</w:t>
            </w:r>
            <w:r>
              <w:rPr>
                <w:rFonts w:hint="default" w:ascii="Arial" w:hAnsi="Arial" w:eastAsia="宋体" w:cs="Arial"/>
                <w:color w:val="auto"/>
                <w:sz w:val="22"/>
                <w:szCs w:val="22"/>
                <w:u w:val="none"/>
                <w:lang w:bidi="ar"/>
              </w:rPr>
              <w:t>0.1</w:t>
            </w:r>
            <w:r>
              <w:rPr>
                <w:rStyle w:val="17"/>
                <w:rFonts w:hint="default"/>
                <w:color w:val="auto"/>
                <w:lang w:bidi="ar"/>
              </w:rPr>
              <w:t>℃；</w:t>
            </w:r>
            <w:r>
              <w:rPr>
                <w:rStyle w:val="17"/>
                <w:rFonts w:hint="default"/>
                <w:color w:val="auto"/>
                <w:lang w:bidi="ar"/>
              </w:rPr>
              <w:br w:type="textWrapping"/>
            </w:r>
            <w:r>
              <w:rPr>
                <w:rStyle w:val="17"/>
                <w:rFonts w:hint="default"/>
                <w:color w:val="auto"/>
                <w:lang w:bidi="ar"/>
              </w:rPr>
              <w:t>抗干扰能力强，适用于相对湿度</w:t>
            </w:r>
            <w:r>
              <w:rPr>
                <w:rFonts w:hint="default" w:ascii="Arial" w:hAnsi="Arial" w:eastAsia="宋体" w:cs="Arial"/>
                <w:color w:val="auto"/>
                <w:sz w:val="22"/>
                <w:szCs w:val="22"/>
                <w:u w:val="none"/>
                <w:lang w:bidi="ar"/>
              </w:rPr>
              <w:t>85%</w:t>
            </w:r>
            <w:r>
              <w:rPr>
                <w:rStyle w:val="17"/>
                <w:rFonts w:hint="default"/>
                <w:color w:val="auto"/>
                <w:lang w:bidi="ar"/>
              </w:rPr>
              <w:t>的环境下使用；</w:t>
            </w:r>
            <w:r>
              <w:rPr>
                <w:rStyle w:val="17"/>
                <w:rFonts w:hint="default"/>
                <w:color w:val="auto"/>
                <w:lang w:bidi="ar"/>
              </w:rPr>
              <w:br w:type="textWrapping"/>
            </w:r>
            <w:r>
              <w:rPr>
                <w:rStyle w:val="17"/>
                <w:rFonts w:hint="default"/>
                <w:color w:val="auto"/>
                <w:lang w:bidi="ar"/>
              </w:rPr>
              <w:t>曲线显示工作状态和阶段信息；</w:t>
            </w:r>
            <w:r>
              <w:rPr>
                <w:rStyle w:val="17"/>
                <w:rFonts w:hint="default"/>
                <w:color w:val="auto"/>
                <w:lang w:bidi="ar"/>
              </w:rPr>
              <w:br w:type="textWrapping"/>
            </w:r>
            <w:r>
              <w:rPr>
                <w:rStyle w:val="17"/>
                <w:rFonts w:hint="default"/>
                <w:color w:val="auto"/>
                <w:lang w:bidi="ar"/>
              </w:rPr>
              <w:t>指示灯闪烁显示当前工作阶段；</w:t>
            </w:r>
            <w:r>
              <w:rPr>
                <w:rStyle w:val="17"/>
                <w:rFonts w:hint="default"/>
                <w:color w:val="auto"/>
                <w:lang w:bidi="ar"/>
              </w:rPr>
              <w:br w:type="textWrapping"/>
            </w:r>
            <w:r>
              <w:rPr>
                <w:rStyle w:val="17"/>
                <w:rFonts w:hint="default"/>
                <w:color w:val="auto"/>
                <w:lang w:bidi="ar"/>
              </w:rPr>
              <w:t>面膜操作，一键启动，方便快捷；</w:t>
            </w:r>
            <w:r>
              <w:rPr>
                <w:rStyle w:val="17"/>
                <w:rFonts w:hint="default"/>
                <w:color w:val="auto"/>
                <w:lang w:bidi="ar"/>
              </w:rPr>
              <w:br w:type="textWrapping"/>
            </w:r>
            <w:r>
              <w:rPr>
                <w:rStyle w:val="17"/>
                <w:rFonts w:hint="default"/>
                <w:color w:val="auto"/>
                <w:lang w:bidi="ar"/>
              </w:rPr>
              <w:t>按键采用机械式按键，动作次数≥</w:t>
            </w:r>
            <w:r>
              <w:rPr>
                <w:rFonts w:hint="default" w:ascii="Arial" w:hAnsi="Arial" w:eastAsia="宋体" w:cs="Arial"/>
                <w:color w:val="auto"/>
                <w:sz w:val="22"/>
                <w:szCs w:val="22"/>
                <w:u w:val="none"/>
                <w:lang w:bidi="ar"/>
              </w:rPr>
              <w:t>10</w:t>
            </w:r>
            <w:r>
              <w:rPr>
                <w:rStyle w:val="17"/>
                <w:rFonts w:hint="default"/>
                <w:color w:val="auto"/>
                <w:lang w:bidi="ar"/>
              </w:rPr>
              <w:t>万次；</w:t>
            </w:r>
            <w:r>
              <w:rPr>
                <w:rStyle w:val="17"/>
                <w:rFonts w:hint="default"/>
                <w:color w:val="auto"/>
                <w:lang w:bidi="ar"/>
              </w:rPr>
              <w:br w:type="textWrapping"/>
            </w:r>
            <w:r>
              <w:rPr>
                <w:rFonts w:hint="default" w:ascii="Arial" w:hAnsi="Arial" w:eastAsia="宋体" w:cs="Arial"/>
                <w:color w:val="auto"/>
                <w:sz w:val="22"/>
                <w:szCs w:val="22"/>
                <w:u w:val="none"/>
                <w:lang w:bidi="ar"/>
              </w:rPr>
              <w:t>LED</w:t>
            </w:r>
            <w:r>
              <w:rPr>
                <w:rStyle w:val="17"/>
                <w:rFonts w:hint="default"/>
                <w:color w:val="auto"/>
                <w:lang w:bidi="ar"/>
              </w:rPr>
              <w:t>代码显示报警信息；</w:t>
            </w:r>
            <w:r>
              <w:rPr>
                <w:rStyle w:val="17"/>
                <w:rFonts w:hint="default"/>
                <w:color w:val="auto"/>
                <w:lang w:bidi="ar"/>
              </w:rPr>
              <w:br w:type="textWrapping"/>
            </w:r>
            <w:r>
              <w:rPr>
                <w:rFonts w:hint="default" w:ascii="Arial" w:hAnsi="Arial" w:eastAsia="宋体" w:cs="Arial"/>
                <w:color w:val="auto"/>
                <w:sz w:val="22"/>
                <w:szCs w:val="22"/>
                <w:u w:val="none"/>
                <w:lang w:bidi="ar"/>
              </w:rPr>
              <w:t>LED</w:t>
            </w:r>
            <w:r>
              <w:rPr>
                <w:rStyle w:val="17"/>
                <w:rFonts w:hint="default"/>
                <w:color w:val="auto"/>
                <w:lang w:bidi="ar"/>
              </w:rPr>
              <w:t>指示灯显示门的开关状态和程序选择状态</w:t>
            </w:r>
          </w:p>
        </w:tc>
      </w:tr>
      <w:tr>
        <w:tblPrEx>
          <w:tblCellMar>
            <w:top w:w="0" w:type="dxa"/>
            <w:left w:w="0" w:type="dxa"/>
            <w:bottom w:w="0" w:type="dxa"/>
            <w:right w:w="0" w:type="dxa"/>
          </w:tblCellMar>
        </w:tblPrEx>
        <w:trPr>
          <w:trHeight w:val="645" w:hRule="atLeast"/>
        </w:trPr>
        <w:tc>
          <w:tcPr>
            <w:tcW w:w="7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0" w:firstLineChars="0"/>
              <w:jc w:val="left"/>
              <w:textAlignment w:val="center"/>
              <w:rPr>
                <w:rFonts w:ascii="Arial" w:hAnsi="Arial" w:eastAsia="宋体" w:cs="Arial"/>
                <w:color w:val="auto"/>
                <w:sz w:val="22"/>
                <w:szCs w:val="22"/>
              </w:rPr>
            </w:pPr>
            <w:r>
              <w:rPr>
                <w:rFonts w:ascii="Arial" w:hAnsi="Arial" w:eastAsia="宋体" w:cs="Arial"/>
                <w:color w:val="auto"/>
                <w:kern w:val="0"/>
                <w:sz w:val="22"/>
                <w:szCs w:val="22"/>
                <w:lang w:bidi="ar"/>
              </w:rPr>
              <w:t>1.4.3</w:t>
            </w:r>
          </w:p>
        </w:tc>
        <w:tc>
          <w:tcPr>
            <w:tcW w:w="1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0" w:firstLineChars="0"/>
              <w:jc w:val="left"/>
              <w:textAlignment w:val="center"/>
              <w:rPr>
                <w:rFonts w:ascii="Arial" w:hAnsi="Arial" w:eastAsia="宋体" w:cs="Arial"/>
                <w:color w:val="auto"/>
                <w:sz w:val="22"/>
                <w:szCs w:val="22"/>
              </w:rPr>
            </w:pPr>
            <w:r>
              <w:rPr>
                <w:rStyle w:val="17"/>
                <w:rFonts w:hint="default"/>
                <w:color w:val="auto"/>
                <w:lang w:bidi="ar"/>
              </w:rPr>
              <w:t>流程控制：</w:t>
            </w:r>
          </w:p>
        </w:tc>
        <w:tc>
          <w:tcPr>
            <w:tcW w:w="66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0" w:firstLineChars="0"/>
              <w:jc w:val="left"/>
              <w:textAlignment w:val="top"/>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注水、升温、灭菌、排水、排汽、干燥全过程自动控制；</w:t>
            </w:r>
            <w:r>
              <w:rPr>
                <w:rFonts w:hint="eastAsia" w:ascii="宋体" w:hAnsi="宋体" w:eastAsia="宋体" w:cs="宋体"/>
                <w:color w:val="auto"/>
                <w:kern w:val="0"/>
                <w:sz w:val="22"/>
                <w:szCs w:val="22"/>
                <w:lang w:bidi="ar"/>
              </w:rPr>
              <w:br w:type="textWrapping"/>
            </w:r>
            <w:r>
              <w:rPr>
                <w:rFonts w:hint="eastAsia" w:ascii="宋体" w:hAnsi="宋体" w:eastAsia="宋体" w:cs="宋体"/>
                <w:color w:val="auto"/>
                <w:kern w:val="0"/>
                <w:sz w:val="22"/>
                <w:szCs w:val="22"/>
                <w:lang w:bidi="ar"/>
              </w:rPr>
              <w:t>采用重力置换和正压脉动排气方式，排除灭菌室及负载内冷空气</w:t>
            </w:r>
          </w:p>
        </w:tc>
      </w:tr>
      <w:tr>
        <w:tblPrEx>
          <w:tblCellMar>
            <w:top w:w="0" w:type="dxa"/>
            <w:left w:w="0" w:type="dxa"/>
            <w:bottom w:w="0" w:type="dxa"/>
            <w:right w:w="0" w:type="dxa"/>
          </w:tblCellMar>
        </w:tblPrEx>
        <w:trPr>
          <w:trHeight w:val="402" w:hRule="atLeast"/>
        </w:trPr>
        <w:tc>
          <w:tcPr>
            <w:tcW w:w="7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0" w:firstLineChars="0"/>
              <w:jc w:val="left"/>
              <w:textAlignment w:val="center"/>
              <w:rPr>
                <w:rFonts w:ascii="Arial" w:hAnsi="Arial" w:eastAsia="宋体" w:cs="Arial"/>
                <w:color w:val="auto"/>
                <w:sz w:val="22"/>
                <w:szCs w:val="22"/>
              </w:rPr>
            </w:pPr>
            <w:r>
              <w:rPr>
                <w:rFonts w:ascii="Arial" w:hAnsi="Arial" w:eastAsia="宋体" w:cs="Arial"/>
                <w:color w:val="auto"/>
                <w:kern w:val="0"/>
                <w:sz w:val="22"/>
                <w:szCs w:val="22"/>
                <w:lang w:bidi="ar"/>
              </w:rPr>
              <w:t>1.4.4</w:t>
            </w:r>
          </w:p>
        </w:tc>
        <w:tc>
          <w:tcPr>
            <w:tcW w:w="1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0" w:firstLineChars="0"/>
              <w:jc w:val="left"/>
              <w:textAlignment w:val="center"/>
              <w:rPr>
                <w:rFonts w:ascii="Arial" w:hAnsi="Arial" w:eastAsia="宋体" w:cs="Arial"/>
                <w:color w:val="auto"/>
                <w:sz w:val="22"/>
                <w:szCs w:val="22"/>
              </w:rPr>
            </w:pPr>
            <w:r>
              <w:rPr>
                <w:rStyle w:val="17"/>
                <w:rFonts w:hint="default"/>
                <w:color w:val="auto"/>
                <w:lang w:bidi="ar"/>
              </w:rPr>
              <w:t>周期计数器</w:t>
            </w:r>
          </w:p>
        </w:tc>
        <w:tc>
          <w:tcPr>
            <w:tcW w:w="66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0" w:firstLineChars="0"/>
              <w:jc w:val="left"/>
              <w:textAlignment w:val="center"/>
              <w:rPr>
                <w:rFonts w:ascii="Arial" w:hAnsi="Arial" w:eastAsia="宋体" w:cs="Arial"/>
                <w:color w:val="auto"/>
                <w:sz w:val="22"/>
                <w:szCs w:val="22"/>
              </w:rPr>
            </w:pPr>
            <w:r>
              <w:rPr>
                <w:rStyle w:val="17"/>
                <w:rFonts w:hint="default"/>
                <w:color w:val="auto"/>
                <w:lang w:bidi="ar"/>
              </w:rPr>
              <w:t>周期计数器</w:t>
            </w:r>
            <w:r>
              <w:rPr>
                <w:rFonts w:hint="default" w:ascii="Arial" w:hAnsi="Arial" w:eastAsia="宋体" w:cs="Arial"/>
                <w:color w:val="auto"/>
                <w:sz w:val="22"/>
                <w:szCs w:val="22"/>
                <w:u w:val="none"/>
                <w:lang w:bidi="ar"/>
              </w:rPr>
              <w:t>4</w:t>
            </w:r>
            <w:r>
              <w:rPr>
                <w:rStyle w:val="17"/>
                <w:rFonts w:hint="default"/>
                <w:color w:val="auto"/>
                <w:lang w:bidi="ar"/>
              </w:rPr>
              <w:t>位数字显示，显示运行过的周期次数，同时数值不被使用人员或操作者复位或改变</w:t>
            </w:r>
          </w:p>
        </w:tc>
      </w:tr>
      <w:tr>
        <w:tblPrEx>
          <w:tblCellMar>
            <w:top w:w="0" w:type="dxa"/>
            <w:left w:w="0" w:type="dxa"/>
            <w:bottom w:w="0" w:type="dxa"/>
            <w:right w:w="0" w:type="dxa"/>
          </w:tblCellMar>
        </w:tblPrEx>
        <w:trPr>
          <w:trHeight w:val="402" w:hRule="atLeast"/>
        </w:trPr>
        <w:tc>
          <w:tcPr>
            <w:tcW w:w="7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0" w:firstLineChars="0"/>
              <w:jc w:val="left"/>
              <w:textAlignment w:val="center"/>
              <w:rPr>
                <w:rFonts w:ascii="Arial" w:hAnsi="Arial" w:eastAsia="宋体" w:cs="Arial"/>
                <w:color w:val="auto"/>
                <w:sz w:val="22"/>
                <w:szCs w:val="22"/>
              </w:rPr>
            </w:pPr>
            <w:r>
              <w:rPr>
                <w:rFonts w:ascii="Arial" w:hAnsi="Arial" w:eastAsia="宋体" w:cs="Arial"/>
                <w:color w:val="auto"/>
                <w:kern w:val="0"/>
                <w:sz w:val="22"/>
                <w:szCs w:val="22"/>
                <w:lang w:bidi="ar"/>
              </w:rPr>
              <w:t>1.4.5</w:t>
            </w:r>
          </w:p>
        </w:tc>
        <w:tc>
          <w:tcPr>
            <w:tcW w:w="1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0" w:firstLineChars="0"/>
              <w:jc w:val="left"/>
              <w:textAlignment w:val="center"/>
              <w:rPr>
                <w:rFonts w:ascii="Arial" w:hAnsi="Arial" w:eastAsia="宋体" w:cs="Arial"/>
                <w:color w:val="auto"/>
                <w:sz w:val="22"/>
                <w:szCs w:val="22"/>
              </w:rPr>
            </w:pPr>
            <w:r>
              <w:rPr>
                <w:rStyle w:val="17"/>
                <w:rFonts w:hint="default"/>
                <w:color w:val="auto"/>
                <w:lang w:bidi="ar"/>
              </w:rPr>
              <w:t>延时启动功能</w:t>
            </w:r>
          </w:p>
        </w:tc>
        <w:tc>
          <w:tcPr>
            <w:tcW w:w="66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0" w:firstLineChars="0"/>
              <w:jc w:val="left"/>
              <w:textAlignment w:val="center"/>
              <w:rPr>
                <w:rFonts w:ascii="Arial" w:hAnsi="Arial" w:eastAsia="宋体" w:cs="Arial"/>
                <w:color w:val="auto"/>
                <w:sz w:val="22"/>
                <w:szCs w:val="22"/>
              </w:rPr>
            </w:pPr>
            <w:r>
              <w:rPr>
                <w:rStyle w:val="17"/>
                <w:rFonts w:hint="default"/>
                <w:color w:val="auto"/>
                <w:lang w:bidi="ar"/>
              </w:rPr>
              <w:t>具有延时启动功能，可按设定时间自动运行，预约时间设定范围</w:t>
            </w:r>
            <w:r>
              <w:rPr>
                <w:rFonts w:hint="default" w:ascii="Arial" w:hAnsi="Arial" w:eastAsia="宋体" w:cs="Arial"/>
                <w:color w:val="auto"/>
                <w:sz w:val="22"/>
                <w:szCs w:val="22"/>
                <w:u w:val="none"/>
                <w:lang w:bidi="ar"/>
              </w:rPr>
              <w:t>0</w:t>
            </w:r>
            <w:r>
              <w:rPr>
                <w:rStyle w:val="17"/>
                <w:rFonts w:hint="default"/>
                <w:color w:val="auto"/>
                <w:lang w:bidi="ar"/>
              </w:rPr>
              <w:t>～</w:t>
            </w:r>
            <w:r>
              <w:rPr>
                <w:rFonts w:hint="default" w:ascii="Arial" w:hAnsi="Arial" w:eastAsia="宋体" w:cs="Arial"/>
                <w:color w:val="auto"/>
                <w:sz w:val="22"/>
                <w:szCs w:val="22"/>
                <w:u w:val="none"/>
                <w:lang w:bidi="ar"/>
              </w:rPr>
              <w:t>99</w:t>
            </w:r>
            <w:r>
              <w:rPr>
                <w:rStyle w:val="17"/>
                <w:rFonts w:hint="default"/>
                <w:color w:val="auto"/>
                <w:lang w:bidi="ar"/>
              </w:rPr>
              <w:t>小时</w:t>
            </w:r>
            <w:r>
              <w:rPr>
                <w:rFonts w:hint="default" w:ascii="Arial" w:hAnsi="Arial" w:eastAsia="宋体" w:cs="Arial"/>
                <w:color w:val="auto"/>
                <w:sz w:val="22"/>
                <w:szCs w:val="22"/>
                <w:u w:val="none"/>
                <w:lang w:bidi="ar"/>
              </w:rPr>
              <w:t>59</w:t>
            </w:r>
            <w:r>
              <w:rPr>
                <w:rStyle w:val="17"/>
                <w:rFonts w:hint="default"/>
                <w:color w:val="auto"/>
                <w:lang w:bidi="ar"/>
              </w:rPr>
              <w:t>分钟</w:t>
            </w:r>
          </w:p>
        </w:tc>
      </w:tr>
      <w:tr>
        <w:tblPrEx>
          <w:tblCellMar>
            <w:top w:w="0" w:type="dxa"/>
            <w:left w:w="0" w:type="dxa"/>
            <w:bottom w:w="0" w:type="dxa"/>
            <w:right w:w="0" w:type="dxa"/>
          </w:tblCellMar>
        </w:tblPrEx>
        <w:trPr>
          <w:trHeight w:val="402" w:hRule="atLeast"/>
        </w:trPr>
        <w:tc>
          <w:tcPr>
            <w:tcW w:w="7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0" w:firstLineChars="0"/>
              <w:jc w:val="left"/>
              <w:textAlignment w:val="center"/>
              <w:rPr>
                <w:rFonts w:ascii="Arial" w:hAnsi="Arial" w:eastAsia="宋体" w:cs="Arial"/>
                <w:color w:val="auto"/>
                <w:sz w:val="22"/>
                <w:szCs w:val="22"/>
              </w:rPr>
            </w:pPr>
            <w:r>
              <w:rPr>
                <w:rFonts w:ascii="Arial" w:hAnsi="Arial" w:eastAsia="宋体" w:cs="Arial"/>
                <w:color w:val="auto"/>
                <w:kern w:val="0"/>
                <w:sz w:val="22"/>
                <w:szCs w:val="22"/>
                <w:lang w:bidi="ar"/>
              </w:rPr>
              <w:t>1.4.6</w:t>
            </w:r>
          </w:p>
        </w:tc>
        <w:tc>
          <w:tcPr>
            <w:tcW w:w="1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0" w:firstLineChars="0"/>
              <w:jc w:val="left"/>
              <w:textAlignment w:val="center"/>
              <w:rPr>
                <w:rFonts w:ascii="Arial" w:hAnsi="Arial" w:eastAsia="宋体" w:cs="Arial"/>
                <w:color w:val="auto"/>
                <w:sz w:val="22"/>
                <w:szCs w:val="22"/>
              </w:rPr>
            </w:pPr>
            <w:r>
              <w:rPr>
                <w:rStyle w:val="17"/>
                <w:rFonts w:hint="default"/>
                <w:color w:val="auto"/>
                <w:lang w:bidi="ar"/>
              </w:rPr>
              <w:t>传感器故障自检及保护功能</w:t>
            </w:r>
          </w:p>
        </w:tc>
        <w:tc>
          <w:tcPr>
            <w:tcW w:w="66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0" w:firstLineChars="0"/>
              <w:jc w:val="left"/>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设备自动检测传感器故障，并声光指示</w:t>
            </w:r>
          </w:p>
        </w:tc>
      </w:tr>
      <w:tr>
        <w:tblPrEx>
          <w:tblCellMar>
            <w:top w:w="0" w:type="dxa"/>
            <w:left w:w="0" w:type="dxa"/>
            <w:bottom w:w="0" w:type="dxa"/>
            <w:right w:w="0" w:type="dxa"/>
          </w:tblCellMar>
        </w:tblPrEx>
        <w:trPr>
          <w:trHeight w:val="402" w:hRule="atLeast"/>
        </w:trPr>
        <w:tc>
          <w:tcPr>
            <w:tcW w:w="7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0" w:firstLineChars="0"/>
              <w:jc w:val="left"/>
              <w:textAlignment w:val="center"/>
              <w:rPr>
                <w:rFonts w:ascii="Arial" w:hAnsi="Arial" w:eastAsia="宋体" w:cs="Arial"/>
                <w:color w:val="auto"/>
                <w:sz w:val="22"/>
                <w:szCs w:val="22"/>
              </w:rPr>
            </w:pPr>
            <w:r>
              <w:rPr>
                <w:rFonts w:ascii="Arial" w:hAnsi="Arial" w:eastAsia="宋体" w:cs="Arial"/>
                <w:color w:val="auto"/>
                <w:kern w:val="0"/>
                <w:sz w:val="22"/>
                <w:szCs w:val="22"/>
                <w:lang w:bidi="ar"/>
              </w:rPr>
              <w:t>1.4.7</w:t>
            </w:r>
          </w:p>
        </w:tc>
        <w:tc>
          <w:tcPr>
            <w:tcW w:w="1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0" w:firstLineChars="0"/>
              <w:jc w:val="left"/>
              <w:textAlignment w:val="center"/>
              <w:rPr>
                <w:rFonts w:ascii="Arial" w:hAnsi="Arial" w:eastAsia="宋体" w:cs="Arial"/>
                <w:color w:val="auto"/>
                <w:sz w:val="22"/>
                <w:szCs w:val="22"/>
              </w:rPr>
            </w:pPr>
            <w:r>
              <w:rPr>
                <w:rStyle w:val="17"/>
                <w:rFonts w:hint="default"/>
                <w:color w:val="auto"/>
                <w:lang w:bidi="ar"/>
              </w:rPr>
              <w:t>报警显示</w:t>
            </w:r>
          </w:p>
        </w:tc>
        <w:tc>
          <w:tcPr>
            <w:tcW w:w="66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0" w:firstLineChars="0"/>
              <w:jc w:val="left"/>
              <w:textAlignment w:val="top"/>
              <w:rPr>
                <w:rFonts w:ascii="Arial" w:hAnsi="Arial" w:eastAsia="宋体" w:cs="Arial"/>
                <w:color w:val="auto"/>
                <w:sz w:val="22"/>
                <w:szCs w:val="22"/>
              </w:rPr>
            </w:pPr>
            <w:r>
              <w:rPr>
                <w:rStyle w:val="17"/>
                <w:rFonts w:hint="default"/>
                <w:color w:val="auto"/>
                <w:lang w:bidi="ar"/>
              </w:rPr>
              <w:t>出现故障时，</w:t>
            </w:r>
            <w:r>
              <w:rPr>
                <w:rFonts w:hint="default" w:ascii="Arial" w:hAnsi="Arial" w:eastAsia="宋体" w:cs="Arial"/>
                <w:color w:val="auto"/>
                <w:sz w:val="22"/>
                <w:szCs w:val="22"/>
                <w:u w:val="none"/>
                <w:lang w:bidi="ar"/>
              </w:rPr>
              <w:t>LED</w:t>
            </w:r>
            <w:r>
              <w:rPr>
                <w:rStyle w:val="17"/>
                <w:rFonts w:hint="default"/>
                <w:color w:val="auto"/>
                <w:lang w:bidi="ar"/>
              </w:rPr>
              <w:t>数字显示报警代码，声光报警显示，蜂鸣报警</w:t>
            </w:r>
            <w:r>
              <w:rPr>
                <w:rFonts w:hint="default" w:ascii="Arial" w:hAnsi="Arial" w:eastAsia="宋体" w:cs="Arial"/>
                <w:color w:val="auto"/>
                <w:sz w:val="22"/>
                <w:szCs w:val="22"/>
                <w:u w:val="none"/>
                <w:lang w:bidi="ar"/>
              </w:rPr>
              <w:t>30S</w:t>
            </w:r>
            <w:r>
              <w:rPr>
                <w:rStyle w:val="17"/>
                <w:rFonts w:hint="default"/>
                <w:color w:val="auto"/>
                <w:lang w:bidi="ar"/>
              </w:rPr>
              <w:t>，可随时被消除</w:t>
            </w:r>
          </w:p>
        </w:tc>
      </w:tr>
      <w:tr>
        <w:tblPrEx>
          <w:tblCellMar>
            <w:top w:w="0" w:type="dxa"/>
            <w:left w:w="0" w:type="dxa"/>
            <w:bottom w:w="0" w:type="dxa"/>
            <w:right w:w="0" w:type="dxa"/>
          </w:tblCellMar>
        </w:tblPrEx>
        <w:trPr>
          <w:trHeight w:val="402" w:hRule="atLeast"/>
        </w:trPr>
        <w:tc>
          <w:tcPr>
            <w:tcW w:w="7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0" w:firstLineChars="0"/>
              <w:jc w:val="left"/>
              <w:textAlignment w:val="center"/>
              <w:rPr>
                <w:rFonts w:ascii="Arial" w:hAnsi="Arial" w:eastAsia="宋体" w:cs="Arial"/>
                <w:color w:val="auto"/>
                <w:sz w:val="22"/>
                <w:szCs w:val="22"/>
              </w:rPr>
            </w:pPr>
            <w:r>
              <w:rPr>
                <w:rFonts w:ascii="Arial" w:hAnsi="Arial" w:eastAsia="宋体" w:cs="Arial"/>
                <w:color w:val="auto"/>
                <w:kern w:val="0"/>
                <w:sz w:val="22"/>
                <w:szCs w:val="22"/>
                <w:lang w:bidi="ar"/>
              </w:rPr>
              <w:t>1.4.8</w:t>
            </w:r>
          </w:p>
        </w:tc>
        <w:tc>
          <w:tcPr>
            <w:tcW w:w="1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0" w:firstLineChars="0"/>
              <w:jc w:val="left"/>
              <w:textAlignment w:val="center"/>
              <w:rPr>
                <w:rFonts w:ascii="Arial" w:hAnsi="Arial" w:eastAsia="宋体" w:cs="Arial"/>
                <w:color w:val="auto"/>
                <w:sz w:val="22"/>
                <w:szCs w:val="22"/>
              </w:rPr>
            </w:pPr>
            <w:r>
              <w:rPr>
                <w:rStyle w:val="17"/>
                <w:rFonts w:hint="default"/>
                <w:color w:val="auto"/>
                <w:lang w:bidi="ar"/>
              </w:rPr>
              <w:t>预热功能</w:t>
            </w:r>
          </w:p>
        </w:tc>
        <w:tc>
          <w:tcPr>
            <w:tcW w:w="66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0" w:firstLineChars="0"/>
              <w:jc w:val="left"/>
              <w:textAlignment w:val="top"/>
              <w:rPr>
                <w:rFonts w:ascii="Arial" w:hAnsi="Arial" w:eastAsia="宋体" w:cs="Arial"/>
                <w:color w:val="auto"/>
                <w:sz w:val="22"/>
                <w:szCs w:val="22"/>
              </w:rPr>
            </w:pPr>
            <w:r>
              <w:rPr>
                <w:rStyle w:val="17"/>
                <w:rFonts w:hint="default"/>
                <w:color w:val="auto"/>
                <w:lang w:bidi="ar"/>
              </w:rPr>
              <w:t>开机自动预热功能，预热时间最长</w:t>
            </w:r>
            <w:r>
              <w:rPr>
                <w:rFonts w:hint="default" w:ascii="Arial" w:hAnsi="Arial" w:eastAsia="宋体" w:cs="Arial"/>
                <w:color w:val="auto"/>
                <w:sz w:val="22"/>
                <w:szCs w:val="22"/>
                <w:u w:val="none"/>
                <w:lang w:bidi="ar"/>
              </w:rPr>
              <w:t>20min</w:t>
            </w:r>
          </w:p>
        </w:tc>
      </w:tr>
      <w:tr>
        <w:tblPrEx>
          <w:tblCellMar>
            <w:top w:w="0" w:type="dxa"/>
            <w:left w:w="0" w:type="dxa"/>
            <w:bottom w:w="0" w:type="dxa"/>
            <w:right w:w="0" w:type="dxa"/>
          </w:tblCellMar>
        </w:tblPrEx>
        <w:trPr>
          <w:trHeight w:val="960" w:hRule="atLeast"/>
        </w:trPr>
        <w:tc>
          <w:tcPr>
            <w:tcW w:w="7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0" w:firstLineChars="0"/>
              <w:jc w:val="left"/>
              <w:textAlignment w:val="center"/>
              <w:rPr>
                <w:rFonts w:ascii="Arial" w:hAnsi="Arial" w:eastAsia="宋体" w:cs="Arial"/>
                <w:color w:val="auto"/>
                <w:sz w:val="22"/>
                <w:szCs w:val="22"/>
              </w:rPr>
            </w:pPr>
            <w:r>
              <w:rPr>
                <w:rFonts w:ascii="Arial" w:hAnsi="Arial" w:eastAsia="宋体" w:cs="Arial"/>
                <w:color w:val="auto"/>
                <w:kern w:val="0"/>
                <w:sz w:val="22"/>
                <w:szCs w:val="22"/>
                <w:lang w:bidi="ar"/>
              </w:rPr>
              <w:t>1.4.9</w:t>
            </w:r>
          </w:p>
        </w:tc>
        <w:tc>
          <w:tcPr>
            <w:tcW w:w="1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0" w:firstLineChars="0"/>
              <w:jc w:val="left"/>
              <w:textAlignment w:val="center"/>
              <w:rPr>
                <w:rFonts w:ascii="Arial" w:hAnsi="Arial" w:eastAsia="宋体" w:cs="Arial"/>
                <w:color w:val="auto"/>
                <w:sz w:val="22"/>
                <w:szCs w:val="22"/>
              </w:rPr>
            </w:pPr>
            <w:r>
              <w:rPr>
                <w:rStyle w:val="17"/>
                <w:rFonts w:hint="default"/>
                <w:color w:val="auto"/>
                <w:lang w:bidi="ar"/>
              </w:rPr>
              <w:t>保温功能</w:t>
            </w:r>
          </w:p>
        </w:tc>
        <w:tc>
          <w:tcPr>
            <w:tcW w:w="66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0" w:firstLineChars="0"/>
              <w:jc w:val="left"/>
              <w:textAlignment w:val="top"/>
              <w:rPr>
                <w:rFonts w:ascii="Arial" w:hAnsi="Arial" w:eastAsia="宋体" w:cs="Arial"/>
                <w:color w:val="auto"/>
                <w:sz w:val="22"/>
                <w:szCs w:val="22"/>
              </w:rPr>
            </w:pPr>
            <w:r>
              <w:rPr>
                <w:rStyle w:val="17"/>
                <w:rFonts w:hint="default"/>
                <w:color w:val="auto"/>
                <w:lang w:bidi="ar"/>
              </w:rPr>
              <w:t>可根据需要设定保温功能，实现液体培养基灭菌、培养基灭菌</w:t>
            </w:r>
            <w:r>
              <w:rPr>
                <w:rFonts w:hint="default" w:ascii="Arial" w:hAnsi="Arial" w:eastAsia="宋体" w:cs="Arial"/>
                <w:color w:val="auto"/>
                <w:sz w:val="22"/>
                <w:szCs w:val="22"/>
                <w:u w:val="none"/>
                <w:lang w:bidi="ar"/>
              </w:rPr>
              <w:t>-</w:t>
            </w:r>
            <w:r>
              <w:rPr>
                <w:rStyle w:val="17"/>
                <w:rFonts w:hint="default"/>
                <w:color w:val="auto"/>
                <w:lang w:bidi="ar"/>
              </w:rPr>
              <w:t>保温功能；</w:t>
            </w:r>
            <w:r>
              <w:rPr>
                <w:rStyle w:val="17"/>
                <w:rFonts w:hint="default"/>
                <w:color w:val="auto"/>
                <w:lang w:bidi="ar"/>
              </w:rPr>
              <w:br w:type="textWrapping"/>
            </w:r>
            <w:r>
              <w:rPr>
                <w:rStyle w:val="17"/>
                <w:rFonts w:hint="default"/>
                <w:color w:val="auto"/>
                <w:lang w:bidi="ar"/>
              </w:rPr>
              <w:t>保温温度可设定范围</w:t>
            </w:r>
            <w:r>
              <w:rPr>
                <w:rFonts w:hint="default" w:ascii="Arial" w:hAnsi="Arial" w:eastAsia="宋体" w:cs="Arial"/>
                <w:color w:val="auto"/>
                <w:sz w:val="22"/>
                <w:szCs w:val="22"/>
                <w:u w:val="none"/>
                <w:lang w:bidi="ar"/>
              </w:rPr>
              <w:t>40</w:t>
            </w:r>
            <w:r>
              <w:rPr>
                <w:rStyle w:val="17"/>
                <w:rFonts w:hint="default"/>
                <w:color w:val="auto"/>
                <w:lang w:bidi="ar"/>
              </w:rPr>
              <w:t>℃～</w:t>
            </w:r>
            <w:r>
              <w:rPr>
                <w:rFonts w:hint="default" w:ascii="Arial" w:hAnsi="Arial" w:eastAsia="宋体" w:cs="Arial"/>
                <w:color w:val="auto"/>
                <w:sz w:val="22"/>
                <w:szCs w:val="22"/>
                <w:u w:val="none"/>
                <w:lang w:bidi="ar"/>
              </w:rPr>
              <w:t>60</w:t>
            </w:r>
            <w:r>
              <w:rPr>
                <w:rStyle w:val="17"/>
                <w:rFonts w:hint="default"/>
                <w:color w:val="auto"/>
                <w:lang w:bidi="ar"/>
              </w:rPr>
              <w:t>℃；</w:t>
            </w:r>
            <w:r>
              <w:rPr>
                <w:rStyle w:val="17"/>
                <w:rFonts w:hint="default"/>
                <w:color w:val="auto"/>
                <w:lang w:bidi="ar"/>
              </w:rPr>
              <w:br w:type="textWrapping"/>
            </w:r>
            <w:r>
              <w:rPr>
                <w:rStyle w:val="17"/>
                <w:rFonts w:hint="default"/>
                <w:color w:val="auto"/>
                <w:lang w:bidi="ar"/>
              </w:rPr>
              <w:t>保温时间可设定范围</w:t>
            </w:r>
            <w:r>
              <w:rPr>
                <w:rFonts w:hint="default" w:ascii="Arial" w:hAnsi="Arial" w:eastAsia="宋体" w:cs="Arial"/>
                <w:color w:val="auto"/>
                <w:sz w:val="22"/>
                <w:szCs w:val="22"/>
                <w:u w:val="none"/>
                <w:lang w:bidi="ar"/>
              </w:rPr>
              <w:t>0</w:t>
            </w:r>
            <w:r>
              <w:rPr>
                <w:rStyle w:val="17"/>
                <w:rFonts w:hint="default"/>
                <w:color w:val="auto"/>
                <w:lang w:bidi="ar"/>
              </w:rPr>
              <w:t>～</w:t>
            </w:r>
            <w:r>
              <w:rPr>
                <w:rFonts w:hint="default" w:ascii="Arial" w:hAnsi="Arial" w:eastAsia="宋体" w:cs="Arial"/>
                <w:color w:val="auto"/>
                <w:sz w:val="22"/>
                <w:szCs w:val="22"/>
                <w:u w:val="none"/>
                <w:lang w:bidi="ar"/>
              </w:rPr>
              <w:t>99</w:t>
            </w:r>
            <w:r>
              <w:rPr>
                <w:rStyle w:val="17"/>
                <w:rFonts w:hint="default"/>
                <w:color w:val="auto"/>
                <w:lang w:bidi="ar"/>
              </w:rPr>
              <w:t>小时</w:t>
            </w:r>
            <w:r>
              <w:rPr>
                <w:rFonts w:hint="default" w:ascii="Arial" w:hAnsi="Arial" w:eastAsia="宋体" w:cs="Arial"/>
                <w:color w:val="auto"/>
                <w:sz w:val="22"/>
                <w:szCs w:val="22"/>
                <w:u w:val="none"/>
                <w:lang w:bidi="ar"/>
              </w:rPr>
              <w:t>59</w:t>
            </w:r>
            <w:r>
              <w:rPr>
                <w:rStyle w:val="17"/>
                <w:rFonts w:hint="default"/>
                <w:color w:val="auto"/>
                <w:lang w:bidi="ar"/>
              </w:rPr>
              <w:t>分</w:t>
            </w:r>
          </w:p>
        </w:tc>
      </w:tr>
      <w:tr>
        <w:tblPrEx>
          <w:tblCellMar>
            <w:top w:w="0" w:type="dxa"/>
            <w:left w:w="0" w:type="dxa"/>
            <w:bottom w:w="0" w:type="dxa"/>
            <w:right w:w="0" w:type="dxa"/>
          </w:tblCellMar>
        </w:tblPrEx>
        <w:trPr>
          <w:trHeight w:val="975" w:hRule="atLeast"/>
        </w:trPr>
        <w:tc>
          <w:tcPr>
            <w:tcW w:w="7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0" w:firstLineChars="0"/>
              <w:jc w:val="left"/>
              <w:textAlignment w:val="center"/>
              <w:rPr>
                <w:rFonts w:ascii="Arial" w:hAnsi="Arial" w:eastAsia="宋体" w:cs="Arial"/>
                <w:color w:val="auto"/>
                <w:sz w:val="22"/>
                <w:szCs w:val="22"/>
              </w:rPr>
            </w:pPr>
            <w:r>
              <w:rPr>
                <w:rFonts w:ascii="Arial" w:hAnsi="Arial" w:eastAsia="宋体" w:cs="Arial"/>
                <w:color w:val="auto"/>
                <w:kern w:val="0"/>
                <w:sz w:val="22"/>
                <w:szCs w:val="22"/>
                <w:lang w:bidi="ar"/>
              </w:rPr>
              <w:t>1.4.10</w:t>
            </w:r>
          </w:p>
        </w:tc>
        <w:tc>
          <w:tcPr>
            <w:tcW w:w="1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0" w:firstLineChars="0"/>
              <w:jc w:val="left"/>
              <w:textAlignment w:val="center"/>
              <w:rPr>
                <w:rFonts w:ascii="Arial" w:hAnsi="Arial" w:eastAsia="宋体" w:cs="Arial"/>
                <w:color w:val="auto"/>
                <w:sz w:val="22"/>
                <w:szCs w:val="22"/>
              </w:rPr>
            </w:pPr>
            <w:r>
              <w:rPr>
                <w:rStyle w:val="17"/>
                <w:rFonts w:hint="default"/>
                <w:color w:val="auto"/>
                <w:lang w:bidi="ar"/>
              </w:rPr>
              <w:t>固体琼脂熔解功能</w:t>
            </w:r>
          </w:p>
        </w:tc>
        <w:tc>
          <w:tcPr>
            <w:tcW w:w="66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0" w:firstLineChars="0"/>
              <w:jc w:val="left"/>
              <w:textAlignment w:val="top"/>
              <w:rPr>
                <w:rFonts w:ascii="Arial" w:hAnsi="Arial" w:eastAsia="宋体" w:cs="Arial"/>
                <w:color w:val="auto"/>
                <w:sz w:val="22"/>
                <w:szCs w:val="22"/>
              </w:rPr>
            </w:pPr>
            <w:r>
              <w:rPr>
                <w:rStyle w:val="17"/>
                <w:rFonts w:hint="default"/>
                <w:color w:val="auto"/>
                <w:lang w:bidi="ar"/>
              </w:rPr>
              <w:t>可通过调整参数，实现琼脂熔解、琼脂熔解</w:t>
            </w:r>
            <w:r>
              <w:rPr>
                <w:rFonts w:hint="default" w:ascii="Arial" w:hAnsi="Arial" w:eastAsia="宋体" w:cs="Arial"/>
                <w:color w:val="auto"/>
                <w:sz w:val="22"/>
                <w:szCs w:val="22"/>
                <w:u w:val="none"/>
                <w:lang w:bidi="ar"/>
              </w:rPr>
              <w:t>-</w:t>
            </w:r>
            <w:r>
              <w:rPr>
                <w:rStyle w:val="17"/>
                <w:rFonts w:hint="default"/>
                <w:color w:val="auto"/>
                <w:lang w:bidi="ar"/>
              </w:rPr>
              <w:t>保温功能；</w:t>
            </w:r>
            <w:r>
              <w:rPr>
                <w:rStyle w:val="17"/>
                <w:rFonts w:hint="default"/>
                <w:color w:val="auto"/>
                <w:lang w:bidi="ar"/>
              </w:rPr>
              <w:br w:type="textWrapping"/>
            </w:r>
            <w:r>
              <w:rPr>
                <w:rStyle w:val="17"/>
                <w:rFonts w:hint="default"/>
                <w:color w:val="auto"/>
                <w:lang w:bidi="ar"/>
              </w:rPr>
              <w:t>熔解温度可设定范围</w:t>
            </w:r>
            <w:r>
              <w:rPr>
                <w:rFonts w:hint="default" w:ascii="Arial" w:hAnsi="Arial" w:eastAsia="宋体" w:cs="Arial"/>
                <w:color w:val="auto"/>
                <w:sz w:val="22"/>
                <w:szCs w:val="22"/>
                <w:u w:val="none"/>
                <w:lang w:bidi="ar"/>
              </w:rPr>
              <w:t>60</w:t>
            </w:r>
            <w:r>
              <w:rPr>
                <w:rStyle w:val="17"/>
                <w:rFonts w:hint="default"/>
                <w:color w:val="auto"/>
                <w:lang w:bidi="ar"/>
              </w:rPr>
              <w:t>～</w:t>
            </w:r>
            <w:r>
              <w:rPr>
                <w:rFonts w:hint="default" w:ascii="Arial" w:hAnsi="Arial" w:eastAsia="宋体" w:cs="Arial"/>
                <w:color w:val="auto"/>
                <w:sz w:val="22"/>
                <w:szCs w:val="22"/>
                <w:u w:val="none"/>
                <w:lang w:bidi="ar"/>
              </w:rPr>
              <w:t>100</w:t>
            </w:r>
            <w:r>
              <w:rPr>
                <w:rStyle w:val="17"/>
                <w:rFonts w:hint="default"/>
                <w:color w:val="auto"/>
                <w:lang w:bidi="ar"/>
              </w:rPr>
              <w:t>℃；</w:t>
            </w:r>
            <w:r>
              <w:rPr>
                <w:rStyle w:val="17"/>
                <w:rFonts w:hint="default"/>
                <w:color w:val="auto"/>
                <w:lang w:bidi="ar"/>
              </w:rPr>
              <w:br w:type="textWrapping"/>
            </w:r>
            <w:r>
              <w:rPr>
                <w:rStyle w:val="17"/>
                <w:rFonts w:hint="default"/>
                <w:color w:val="auto"/>
                <w:lang w:bidi="ar"/>
              </w:rPr>
              <w:t>熔解时间可设定范围</w:t>
            </w:r>
            <w:r>
              <w:rPr>
                <w:rFonts w:hint="default" w:ascii="Arial" w:hAnsi="Arial" w:eastAsia="宋体" w:cs="Arial"/>
                <w:color w:val="auto"/>
                <w:sz w:val="22"/>
                <w:szCs w:val="22"/>
                <w:u w:val="none"/>
                <w:lang w:bidi="ar"/>
              </w:rPr>
              <w:t>0</w:t>
            </w:r>
            <w:r>
              <w:rPr>
                <w:rStyle w:val="17"/>
                <w:rFonts w:hint="default"/>
                <w:color w:val="auto"/>
                <w:lang w:bidi="ar"/>
              </w:rPr>
              <w:t>～</w:t>
            </w:r>
            <w:r>
              <w:rPr>
                <w:rFonts w:hint="default" w:ascii="Arial" w:hAnsi="Arial" w:eastAsia="宋体" w:cs="Arial"/>
                <w:color w:val="auto"/>
                <w:sz w:val="22"/>
                <w:szCs w:val="22"/>
                <w:u w:val="none"/>
                <w:lang w:bidi="ar"/>
              </w:rPr>
              <w:t>99</w:t>
            </w:r>
            <w:r>
              <w:rPr>
                <w:rStyle w:val="17"/>
                <w:rFonts w:hint="default"/>
                <w:color w:val="auto"/>
                <w:lang w:bidi="ar"/>
              </w:rPr>
              <w:t>小时</w:t>
            </w:r>
            <w:r>
              <w:rPr>
                <w:rFonts w:hint="default" w:ascii="Arial" w:hAnsi="Arial" w:eastAsia="宋体" w:cs="Arial"/>
                <w:color w:val="auto"/>
                <w:sz w:val="22"/>
                <w:szCs w:val="22"/>
                <w:u w:val="none"/>
                <w:lang w:bidi="ar"/>
              </w:rPr>
              <w:t>59</w:t>
            </w:r>
            <w:r>
              <w:rPr>
                <w:rStyle w:val="17"/>
                <w:rFonts w:hint="default"/>
                <w:color w:val="auto"/>
                <w:lang w:bidi="ar"/>
              </w:rPr>
              <w:t>分</w:t>
            </w:r>
          </w:p>
        </w:tc>
      </w:tr>
      <w:tr>
        <w:tblPrEx>
          <w:tblCellMar>
            <w:top w:w="0" w:type="dxa"/>
            <w:left w:w="0" w:type="dxa"/>
            <w:bottom w:w="0" w:type="dxa"/>
            <w:right w:w="0" w:type="dxa"/>
          </w:tblCellMar>
        </w:tblPrEx>
        <w:trPr>
          <w:trHeight w:val="480" w:hRule="atLeast"/>
        </w:trPr>
        <w:tc>
          <w:tcPr>
            <w:tcW w:w="7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0" w:firstLineChars="0"/>
              <w:jc w:val="left"/>
              <w:textAlignment w:val="center"/>
              <w:rPr>
                <w:rFonts w:ascii="Arial" w:hAnsi="Arial" w:eastAsia="宋体" w:cs="Arial"/>
                <w:color w:val="auto"/>
                <w:sz w:val="22"/>
                <w:szCs w:val="22"/>
              </w:rPr>
            </w:pPr>
            <w:r>
              <w:rPr>
                <w:rFonts w:ascii="Arial" w:hAnsi="Arial" w:eastAsia="宋体" w:cs="Arial"/>
                <w:color w:val="auto"/>
                <w:kern w:val="0"/>
                <w:sz w:val="22"/>
                <w:szCs w:val="22"/>
                <w:lang w:bidi="ar"/>
              </w:rPr>
              <w:t>1.4.11</w:t>
            </w:r>
          </w:p>
        </w:tc>
        <w:tc>
          <w:tcPr>
            <w:tcW w:w="1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0" w:firstLineChars="0"/>
              <w:jc w:val="left"/>
              <w:textAlignment w:val="center"/>
              <w:rPr>
                <w:rFonts w:ascii="Arial" w:hAnsi="Arial" w:eastAsia="宋体" w:cs="Arial"/>
                <w:color w:val="auto"/>
                <w:sz w:val="22"/>
                <w:szCs w:val="22"/>
              </w:rPr>
            </w:pPr>
            <w:r>
              <w:rPr>
                <w:rStyle w:val="18"/>
                <w:rFonts w:hint="default"/>
                <w:color w:val="auto"/>
                <w:lang w:bidi="ar"/>
              </w:rPr>
              <w:t>水位检测报警功能</w:t>
            </w:r>
          </w:p>
        </w:tc>
        <w:tc>
          <w:tcPr>
            <w:tcW w:w="66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0" w:firstLineChars="0"/>
              <w:jc w:val="left"/>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灭菌器内水位低于规定水位，水位保护，自动切断加热电源</w:t>
            </w:r>
          </w:p>
        </w:tc>
      </w:tr>
      <w:tr>
        <w:tblPrEx>
          <w:tblCellMar>
            <w:top w:w="0" w:type="dxa"/>
            <w:left w:w="0" w:type="dxa"/>
            <w:bottom w:w="0" w:type="dxa"/>
            <w:right w:w="0" w:type="dxa"/>
          </w:tblCellMar>
        </w:tblPrEx>
        <w:trPr>
          <w:trHeight w:val="285" w:hRule="atLeast"/>
        </w:trPr>
        <w:tc>
          <w:tcPr>
            <w:tcW w:w="7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0" w:firstLineChars="0"/>
              <w:jc w:val="left"/>
              <w:textAlignment w:val="center"/>
              <w:rPr>
                <w:rFonts w:ascii="Arial" w:hAnsi="Arial" w:eastAsia="宋体" w:cs="Arial"/>
                <w:color w:val="auto"/>
                <w:sz w:val="22"/>
                <w:szCs w:val="22"/>
              </w:rPr>
            </w:pPr>
            <w:r>
              <w:rPr>
                <w:rFonts w:ascii="Arial" w:hAnsi="Arial" w:eastAsia="宋体" w:cs="Arial"/>
                <w:color w:val="auto"/>
                <w:kern w:val="0"/>
                <w:sz w:val="22"/>
                <w:szCs w:val="22"/>
                <w:lang w:bidi="ar"/>
              </w:rPr>
              <w:t>1.4.12</w:t>
            </w:r>
          </w:p>
        </w:tc>
        <w:tc>
          <w:tcPr>
            <w:tcW w:w="1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0" w:firstLineChars="0"/>
              <w:jc w:val="left"/>
              <w:textAlignment w:val="center"/>
              <w:rPr>
                <w:rFonts w:ascii="Arial" w:hAnsi="Arial" w:eastAsia="宋体" w:cs="Arial"/>
                <w:color w:val="auto"/>
                <w:sz w:val="22"/>
                <w:szCs w:val="22"/>
              </w:rPr>
            </w:pPr>
            <w:r>
              <w:rPr>
                <w:rStyle w:val="17"/>
                <w:rFonts w:hint="default"/>
                <w:color w:val="auto"/>
                <w:lang w:bidi="ar"/>
              </w:rPr>
              <w:t>温度指示器</w:t>
            </w:r>
          </w:p>
        </w:tc>
        <w:tc>
          <w:tcPr>
            <w:tcW w:w="66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0" w:firstLineChars="0"/>
              <w:jc w:val="left"/>
              <w:textAlignment w:val="center"/>
              <w:rPr>
                <w:rFonts w:ascii="Arial" w:hAnsi="Arial" w:eastAsia="宋体" w:cs="Arial"/>
                <w:color w:val="auto"/>
                <w:sz w:val="22"/>
                <w:szCs w:val="22"/>
              </w:rPr>
            </w:pPr>
            <w:r>
              <w:rPr>
                <w:rFonts w:hint="default" w:ascii="Arial" w:hAnsi="Arial" w:eastAsia="宋体" w:cs="Arial"/>
                <w:color w:val="auto"/>
                <w:sz w:val="22"/>
                <w:szCs w:val="22"/>
                <w:u w:val="none"/>
                <w:lang w:bidi="ar"/>
              </w:rPr>
              <w:t>A</w:t>
            </w:r>
            <w:r>
              <w:rPr>
                <w:rStyle w:val="17"/>
                <w:rFonts w:hint="default"/>
                <w:color w:val="auto"/>
                <w:lang w:bidi="ar"/>
              </w:rPr>
              <w:t>级精度温度传感器采集温度，显示精确度</w:t>
            </w:r>
            <w:r>
              <w:rPr>
                <w:rFonts w:hint="default" w:ascii="Arial" w:hAnsi="Arial" w:eastAsia="宋体" w:cs="Arial"/>
                <w:color w:val="auto"/>
                <w:sz w:val="22"/>
                <w:szCs w:val="22"/>
                <w:u w:val="none"/>
                <w:lang w:bidi="ar"/>
              </w:rPr>
              <w:t>0.1</w:t>
            </w:r>
            <w:r>
              <w:rPr>
                <w:rStyle w:val="17"/>
                <w:rFonts w:hint="default"/>
                <w:color w:val="auto"/>
                <w:lang w:bidi="ar"/>
              </w:rPr>
              <w:t>℃</w:t>
            </w:r>
          </w:p>
        </w:tc>
      </w:tr>
      <w:tr>
        <w:tblPrEx>
          <w:tblCellMar>
            <w:top w:w="0" w:type="dxa"/>
            <w:left w:w="0" w:type="dxa"/>
            <w:bottom w:w="0" w:type="dxa"/>
            <w:right w:w="0" w:type="dxa"/>
          </w:tblCellMar>
        </w:tblPrEx>
        <w:trPr>
          <w:trHeight w:val="402" w:hRule="atLeast"/>
        </w:trPr>
        <w:tc>
          <w:tcPr>
            <w:tcW w:w="7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0" w:firstLineChars="0"/>
              <w:jc w:val="left"/>
              <w:textAlignment w:val="center"/>
              <w:rPr>
                <w:rFonts w:ascii="Arial" w:hAnsi="Arial" w:eastAsia="宋体" w:cs="Arial"/>
                <w:color w:val="auto"/>
                <w:sz w:val="22"/>
                <w:szCs w:val="22"/>
              </w:rPr>
            </w:pPr>
            <w:r>
              <w:rPr>
                <w:rFonts w:ascii="Arial" w:hAnsi="Arial" w:eastAsia="宋体" w:cs="Arial"/>
                <w:color w:val="auto"/>
                <w:kern w:val="0"/>
                <w:sz w:val="22"/>
                <w:szCs w:val="22"/>
                <w:lang w:bidi="ar"/>
              </w:rPr>
              <w:t>1.4.13</w:t>
            </w:r>
          </w:p>
        </w:tc>
        <w:tc>
          <w:tcPr>
            <w:tcW w:w="1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0" w:firstLineChars="0"/>
              <w:jc w:val="left"/>
              <w:textAlignment w:val="center"/>
              <w:rPr>
                <w:rFonts w:ascii="Arial" w:hAnsi="Arial" w:eastAsia="宋体" w:cs="Arial"/>
                <w:color w:val="auto"/>
                <w:sz w:val="22"/>
                <w:szCs w:val="22"/>
              </w:rPr>
            </w:pPr>
            <w:r>
              <w:rPr>
                <w:rStyle w:val="17"/>
                <w:rFonts w:hint="default"/>
                <w:color w:val="auto"/>
                <w:lang w:bidi="ar"/>
              </w:rPr>
              <w:t>温控模式</w:t>
            </w:r>
          </w:p>
        </w:tc>
        <w:tc>
          <w:tcPr>
            <w:tcW w:w="66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0" w:firstLineChars="0"/>
              <w:jc w:val="left"/>
              <w:textAlignment w:val="center"/>
              <w:rPr>
                <w:rFonts w:ascii="Arial" w:hAnsi="Arial" w:eastAsia="宋体" w:cs="Arial"/>
                <w:color w:val="auto"/>
                <w:sz w:val="22"/>
                <w:szCs w:val="22"/>
              </w:rPr>
            </w:pPr>
            <w:r>
              <w:rPr>
                <w:rStyle w:val="17"/>
                <w:rFonts w:hint="default"/>
                <w:color w:val="auto"/>
                <w:lang w:bidi="ar"/>
              </w:rPr>
              <w:t>单温度控制</w:t>
            </w:r>
          </w:p>
        </w:tc>
      </w:tr>
      <w:tr>
        <w:tblPrEx>
          <w:tblCellMar>
            <w:top w:w="0" w:type="dxa"/>
            <w:left w:w="0" w:type="dxa"/>
            <w:bottom w:w="0" w:type="dxa"/>
            <w:right w:w="0" w:type="dxa"/>
          </w:tblCellMar>
        </w:tblPrEx>
        <w:trPr>
          <w:trHeight w:val="615" w:hRule="atLeast"/>
        </w:trPr>
        <w:tc>
          <w:tcPr>
            <w:tcW w:w="7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0" w:firstLineChars="0"/>
              <w:jc w:val="left"/>
              <w:textAlignment w:val="center"/>
              <w:rPr>
                <w:rFonts w:ascii="Arial" w:hAnsi="Arial" w:eastAsia="宋体" w:cs="Arial"/>
                <w:color w:val="auto"/>
                <w:sz w:val="22"/>
                <w:szCs w:val="22"/>
              </w:rPr>
            </w:pPr>
            <w:r>
              <w:rPr>
                <w:rFonts w:ascii="Arial" w:hAnsi="Arial" w:eastAsia="宋体" w:cs="Arial"/>
                <w:color w:val="auto"/>
                <w:kern w:val="0"/>
                <w:sz w:val="22"/>
                <w:szCs w:val="22"/>
                <w:lang w:bidi="ar"/>
              </w:rPr>
              <w:t>1.4.14</w:t>
            </w:r>
          </w:p>
        </w:tc>
        <w:tc>
          <w:tcPr>
            <w:tcW w:w="1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0" w:firstLineChars="0"/>
              <w:jc w:val="left"/>
              <w:textAlignment w:val="center"/>
              <w:rPr>
                <w:rFonts w:ascii="Arial" w:hAnsi="Arial" w:eastAsia="宋体" w:cs="Arial"/>
                <w:color w:val="auto"/>
                <w:sz w:val="22"/>
                <w:szCs w:val="22"/>
              </w:rPr>
            </w:pPr>
            <w:r>
              <w:rPr>
                <w:rStyle w:val="17"/>
                <w:rFonts w:hint="default"/>
                <w:color w:val="auto"/>
                <w:lang w:bidi="ar"/>
              </w:rPr>
              <w:t>自校准功能</w:t>
            </w:r>
          </w:p>
        </w:tc>
        <w:tc>
          <w:tcPr>
            <w:tcW w:w="66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0" w:firstLineChars="0"/>
              <w:jc w:val="left"/>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拥有一套完善的后台自校准系统，实现压力、温度等系统参数的校准，在不拆分仪器的情况下，使用权限工具可进行现场调节</w:t>
            </w:r>
          </w:p>
        </w:tc>
      </w:tr>
      <w:tr>
        <w:tblPrEx>
          <w:tblCellMar>
            <w:top w:w="0" w:type="dxa"/>
            <w:left w:w="0" w:type="dxa"/>
            <w:bottom w:w="0" w:type="dxa"/>
            <w:right w:w="0" w:type="dxa"/>
          </w:tblCellMar>
        </w:tblPrEx>
        <w:trPr>
          <w:trHeight w:val="402" w:hRule="atLeast"/>
        </w:trPr>
        <w:tc>
          <w:tcPr>
            <w:tcW w:w="7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0" w:firstLineChars="0"/>
              <w:jc w:val="left"/>
              <w:textAlignment w:val="center"/>
              <w:rPr>
                <w:rFonts w:ascii="Arial" w:hAnsi="Arial" w:eastAsia="宋体" w:cs="Arial"/>
                <w:color w:val="auto"/>
                <w:sz w:val="22"/>
                <w:szCs w:val="22"/>
              </w:rPr>
            </w:pPr>
            <w:r>
              <w:rPr>
                <w:rFonts w:ascii="Arial" w:hAnsi="Arial" w:eastAsia="宋体" w:cs="Arial"/>
                <w:color w:val="auto"/>
                <w:kern w:val="0"/>
                <w:sz w:val="22"/>
                <w:szCs w:val="22"/>
                <w:lang w:bidi="ar"/>
              </w:rPr>
              <w:t>1.4.15</w:t>
            </w:r>
          </w:p>
        </w:tc>
        <w:tc>
          <w:tcPr>
            <w:tcW w:w="1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0" w:firstLineChars="0"/>
              <w:jc w:val="left"/>
              <w:textAlignment w:val="center"/>
              <w:rPr>
                <w:rFonts w:ascii="Arial" w:hAnsi="Arial" w:eastAsia="宋体" w:cs="Arial"/>
                <w:color w:val="auto"/>
                <w:sz w:val="22"/>
                <w:szCs w:val="22"/>
              </w:rPr>
            </w:pPr>
            <w:r>
              <w:rPr>
                <w:rStyle w:val="17"/>
                <w:rFonts w:hint="default"/>
                <w:color w:val="auto"/>
                <w:lang w:bidi="ar"/>
              </w:rPr>
              <w:t>记录方式：</w:t>
            </w:r>
          </w:p>
        </w:tc>
        <w:tc>
          <w:tcPr>
            <w:tcW w:w="66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0" w:firstLineChars="0"/>
              <w:jc w:val="left"/>
              <w:textAlignment w:val="center"/>
              <w:rPr>
                <w:rFonts w:ascii="Arial" w:hAnsi="Arial" w:eastAsia="宋体" w:cs="Arial"/>
                <w:color w:val="auto"/>
                <w:sz w:val="22"/>
                <w:szCs w:val="22"/>
              </w:rPr>
            </w:pPr>
            <w:r>
              <w:rPr>
                <w:rStyle w:val="17"/>
                <w:rFonts w:hint="default"/>
                <w:color w:val="auto"/>
                <w:lang w:bidi="ar"/>
              </w:rPr>
              <w:t>内置</w:t>
            </w:r>
            <w:r>
              <w:rPr>
                <w:rFonts w:hint="default" w:ascii="Arial" w:hAnsi="Arial" w:eastAsia="宋体" w:cs="Arial"/>
                <w:color w:val="auto"/>
                <w:sz w:val="22"/>
                <w:szCs w:val="22"/>
                <w:u w:val="none"/>
                <w:lang w:bidi="ar"/>
              </w:rPr>
              <w:t>RS232</w:t>
            </w:r>
            <w:r>
              <w:rPr>
                <w:rStyle w:val="17"/>
                <w:rFonts w:hint="default"/>
                <w:color w:val="auto"/>
                <w:lang w:bidi="ar"/>
              </w:rPr>
              <w:t>接口，可选配内置微型热敏打印机，实现数据追溯记录，实现</w:t>
            </w:r>
            <w:r>
              <w:rPr>
                <w:rFonts w:hint="default" w:ascii="Arial" w:hAnsi="Arial" w:eastAsia="宋体" w:cs="Arial"/>
                <w:color w:val="auto"/>
                <w:sz w:val="22"/>
                <w:szCs w:val="22"/>
                <w:u w:val="none"/>
                <w:lang w:bidi="ar"/>
              </w:rPr>
              <w:t>F0</w:t>
            </w:r>
            <w:r>
              <w:rPr>
                <w:rStyle w:val="17"/>
                <w:rFonts w:hint="default"/>
                <w:color w:val="auto"/>
                <w:lang w:bidi="ar"/>
              </w:rPr>
              <w:t>值打印</w:t>
            </w:r>
          </w:p>
        </w:tc>
      </w:tr>
      <w:tr>
        <w:tblPrEx>
          <w:tblCellMar>
            <w:top w:w="0" w:type="dxa"/>
            <w:left w:w="0" w:type="dxa"/>
            <w:bottom w:w="0" w:type="dxa"/>
            <w:right w:w="0" w:type="dxa"/>
          </w:tblCellMar>
        </w:tblPrEx>
        <w:trPr>
          <w:trHeight w:val="402" w:hRule="atLeast"/>
        </w:trPr>
        <w:tc>
          <w:tcPr>
            <w:tcW w:w="7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0" w:firstLineChars="0"/>
              <w:jc w:val="left"/>
              <w:textAlignment w:val="center"/>
              <w:rPr>
                <w:rFonts w:ascii="Arial" w:hAnsi="Arial" w:eastAsia="宋体" w:cs="Arial"/>
                <w:color w:val="auto"/>
                <w:sz w:val="22"/>
                <w:szCs w:val="22"/>
              </w:rPr>
            </w:pPr>
            <w:r>
              <w:rPr>
                <w:rFonts w:ascii="Arial" w:hAnsi="Arial" w:eastAsia="宋体" w:cs="Arial"/>
                <w:color w:val="auto"/>
                <w:kern w:val="0"/>
                <w:sz w:val="22"/>
                <w:szCs w:val="22"/>
                <w:lang w:bidi="ar"/>
              </w:rPr>
              <w:t>1.4.16</w:t>
            </w:r>
          </w:p>
        </w:tc>
        <w:tc>
          <w:tcPr>
            <w:tcW w:w="1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0" w:firstLineChars="0"/>
              <w:jc w:val="left"/>
              <w:textAlignment w:val="center"/>
              <w:rPr>
                <w:rFonts w:ascii="Arial" w:hAnsi="Arial" w:eastAsia="宋体" w:cs="Arial"/>
                <w:color w:val="auto"/>
                <w:sz w:val="22"/>
                <w:szCs w:val="22"/>
              </w:rPr>
            </w:pPr>
            <w:r>
              <w:rPr>
                <w:rStyle w:val="17"/>
                <w:rFonts w:hint="default"/>
                <w:color w:val="auto"/>
                <w:lang w:bidi="ar"/>
              </w:rPr>
              <w:t>权限管理：</w:t>
            </w:r>
          </w:p>
        </w:tc>
        <w:tc>
          <w:tcPr>
            <w:tcW w:w="66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0" w:firstLineChars="0"/>
              <w:jc w:val="left"/>
              <w:textAlignment w:val="center"/>
              <w:rPr>
                <w:rFonts w:ascii="Arial" w:hAnsi="Arial" w:eastAsia="宋体" w:cs="Arial"/>
                <w:color w:val="auto"/>
                <w:sz w:val="22"/>
                <w:szCs w:val="22"/>
              </w:rPr>
            </w:pPr>
            <w:r>
              <w:rPr>
                <w:rStyle w:val="17"/>
                <w:rFonts w:hint="default"/>
                <w:color w:val="auto"/>
                <w:lang w:bidi="ar"/>
              </w:rPr>
              <w:t>多级密码权限管理，只有输入正确密码，才能不同权限，进行参数修改</w:t>
            </w:r>
          </w:p>
        </w:tc>
      </w:tr>
      <w:tr>
        <w:tblPrEx>
          <w:tblCellMar>
            <w:top w:w="0" w:type="dxa"/>
            <w:left w:w="0" w:type="dxa"/>
            <w:bottom w:w="0" w:type="dxa"/>
            <w:right w:w="0" w:type="dxa"/>
          </w:tblCellMar>
        </w:tblPrEx>
        <w:trPr>
          <w:trHeight w:val="1110" w:hRule="atLeast"/>
        </w:trPr>
        <w:tc>
          <w:tcPr>
            <w:tcW w:w="7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0" w:firstLineChars="0"/>
              <w:jc w:val="left"/>
              <w:textAlignment w:val="center"/>
              <w:rPr>
                <w:rFonts w:ascii="Arial" w:hAnsi="Arial" w:eastAsia="宋体" w:cs="Arial"/>
                <w:color w:val="auto"/>
                <w:sz w:val="22"/>
                <w:szCs w:val="22"/>
              </w:rPr>
            </w:pPr>
            <w:r>
              <w:rPr>
                <w:rFonts w:ascii="Arial" w:hAnsi="Arial" w:eastAsia="宋体" w:cs="Arial"/>
                <w:color w:val="auto"/>
                <w:kern w:val="0"/>
                <w:sz w:val="22"/>
                <w:szCs w:val="22"/>
                <w:lang w:bidi="ar"/>
              </w:rPr>
              <w:t>1.4.17</w:t>
            </w:r>
          </w:p>
        </w:tc>
        <w:tc>
          <w:tcPr>
            <w:tcW w:w="1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0" w:firstLineChars="0"/>
              <w:jc w:val="left"/>
              <w:textAlignment w:val="center"/>
              <w:rPr>
                <w:rFonts w:ascii="Arial" w:hAnsi="Arial" w:eastAsia="宋体" w:cs="Arial"/>
                <w:color w:val="auto"/>
                <w:sz w:val="22"/>
                <w:szCs w:val="22"/>
              </w:rPr>
            </w:pPr>
            <w:r>
              <w:rPr>
                <w:rStyle w:val="17"/>
                <w:rFonts w:hint="default"/>
                <w:color w:val="auto"/>
                <w:lang w:bidi="ar"/>
              </w:rPr>
              <w:t>安全保护</w:t>
            </w:r>
          </w:p>
        </w:tc>
        <w:tc>
          <w:tcPr>
            <w:tcW w:w="66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0" w:firstLineChars="0"/>
              <w:jc w:val="left"/>
              <w:textAlignment w:val="top"/>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超温自动保护装置：超过设定温度，系统自动切断加热电源；</w:t>
            </w:r>
            <w:r>
              <w:rPr>
                <w:rFonts w:hint="eastAsia" w:ascii="宋体" w:hAnsi="宋体" w:eastAsia="宋体" w:cs="宋体"/>
                <w:color w:val="auto"/>
                <w:kern w:val="0"/>
                <w:sz w:val="22"/>
                <w:szCs w:val="22"/>
                <w:lang w:bidi="ar"/>
              </w:rPr>
              <w:br w:type="textWrapping"/>
            </w:r>
            <w:r>
              <w:rPr>
                <w:rFonts w:hint="eastAsia" w:ascii="宋体" w:hAnsi="宋体" w:eastAsia="宋体" w:cs="宋体"/>
                <w:color w:val="auto"/>
                <w:kern w:val="0"/>
                <w:sz w:val="22"/>
                <w:szCs w:val="22"/>
                <w:lang w:bidi="ar"/>
              </w:rPr>
              <w:t>防干烧保护装置：水位过低时，系统自动切断加热电源；</w:t>
            </w:r>
            <w:r>
              <w:rPr>
                <w:rFonts w:hint="eastAsia" w:ascii="宋体" w:hAnsi="宋体" w:eastAsia="宋体" w:cs="宋体"/>
                <w:color w:val="auto"/>
                <w:kern w:val="0"/>
                <w:sz w:val="22"/>
                <w:szCs w:val="22"/>
                <w:lang w:bidi="ar"/>
              </w:rPr>
              <w:br w:type="textWrapping"/>
            </w:r>
            <w:r>
              <w:rPr>
                <w:rFonts w:hint="eastAsia" w:ascii="宋体" w:hAnsi="宋体" w:eastAsia="宋体" w:cs="宋体"/>
                <w:color w:val="auto"/>
                <w:kern w:val="0"/>
                <w:sz w:val="22"/>
                <w:szCs w:val="22"/>
                <w:lang w:bidi="ar"/>
              </w:rPr>
              <w:t>超压自动泄放装置：超过安全阀开启压力，安全阀开启泄压；</w:t>
            </w:r>
            <w:r>
              <w:rPr>
                <w:rFonts w:hint="eastAsia" w:ascii="宋体" w:hAnsi="宋体" w:eastAsia="宋体" w:cs="宋体"/>
                <w:color w:val="auto"/>
                <w:kern w:val="0"/>
                <w:sz w:val="22"/>
                <w:szCs w:val="22"/>
                <w:lang w:bidi="ar"/>
              </w:rPr>
              <w:br w:type="textWrapping"/>
            </w:r>
            <w:r>
              <w:rPr>
                <w:rFonts w:hint="eastAsia" w:ascii="宋体" w:hAnsi="宋体" w:eastAsia="宋体" w:cs="宋体"/>
                <w:color w:val="auto"/>
                <w:kern w:val="0"/>
                <w:sz w:val="22"/>
                <w:szCs w:val="22"/>
                <w:lang w:bidi="ar"/>
              </w:rPr>
              <w:t>过流保护装置：设备电流过载时，过流保护开关动作，系统自动切断电源；</w:t>
            </w:r>
          </w:p>
        </w:tc>
      </w:tr>
      <w:tr>
        <w:tblPrEx>
          <w:tblCellMar>
            <w:top w:w="0" w:type="dxa"/>
            <w:left w:w="0" w:type="dxa"/>
            <w:bottom w:w="0" w:type="dxa"/>
            <w:right w:w="0" w:type="dxa"/>
          </w:tblCellMar>
        </w:tblPrEx>
        <w:trPr>
          <w:trHeight w:val="402" w:hRule="atLeast"/>
        </w:trPr>
        <w:tc>
          <w:tcPr>
            <w:tcW w:w="7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0" w:firstLineChars="0"/>
              <w:jc w:val="left"/>
              <w:textAlignment w:val="center"/>
              <w:rPr>
                <w:rFonts w:ascii="Arial" w:hAnsi="Arial" w:eastAsia="宋体" w:cs="Arial"/>
                <w:color w:val="auto"/>
                <w:sz w:val="22"/>
                <w:szCs w:val="22"/>
              </w:rPr>
            </w:pPr>
            <w:r>
              <w:rPr>
                <w:rFonts w:ascii="Arial" w:hAnsi="Arial" w:eastAsia="宋体" w:cs="Arial"/>
                <w:color w:val="auto"/>
                <w:kern w:val="0"/>
                <w:sz w:val="22"/>
                <w:szCs w:val="22"/>
                <w:lang w:bidi="ar"/>
              </w:rPr>
              <w:t>1.5</w:t>
            </w:r>
          </w:p>
        </w:tc>
        <w:tc>
          <w:tcPr>
            <w:tcW w:w="840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0" w:firstLineChars="0"/>
              <w:jc w:val="left"/>
              <w:textAlignment w:val="center"/>
              <w:rPr>
                <w:rFonts w:ascii="Arial" w:hAnsi="Arial" w:eastAsia="宋体" w:cs="Arial"/>
                <w:color w:val="auto"/>
                <w:sz w:val="22"/>
                <w:szCs w:val="22"/>
              </w:rPr>
            </w:pPr>
            <w:r>
              <w:rPr>
                <w:rFonts w:hint="default" w:ascii="宋体" w:hAnsi="宋体" w:cs="宋体"/>
                <w:b w:val="0"/>
                <w:color w:val="auto"/>
                <w:sz w:val="22"/>
                <w:szCs w:val="22"/>
                <w:u w:val="none"/>
                <w:lang w:bidi="ar"/>
              </w:rPr>
              <w:t>程序系统</w:t>
            </w:r>
          </w:p>
        </w:tc>
      </w:tr>
      <w:tr>
        <w:tblPrEx>
          <w:tblCellMar>
            <w:top w:w="0" w:type="dxa"/>
            <w:left w:w="0" w:type="dxa"/>
            <w:bottom w:w="0" w:type="dxa"/>
            <w:right w:w="0" w:type="dxa"/>
          </w:tblCellMar>
        </w:tblPrEx>
        <w:trPr>
          <w:trHeight w:val="660" w:hRule="atLeast"/>
        </w:trPr>
        <w:tc>
          <w:tcPr>
            <w:tcW w:w="7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0" w:firstLineChars="0"/>
              <w:jc w:val="left"/>
              <w:textAlignment w:val="center"/>
              <w:rPr>
                <w:rFonts w:ascii="Arial" w:hAnsi="Arial" w:eastAsia="宋体" w:cs="Arial"/>
                <w:color w:val="auto"/>
                <w:sz w:val="22"/>
                <w:szCs w:val="22"/>
              </w:rPr>
            </w:pPr>
            <w:r>
              <w:rPr>
                <w:rFonts w:ascii="Arial" w:hAnsi="Arial" w:eastAsia="宋体" w:cs="Arial"/>
                <w:color w:val="auto"/>
                <w:kern w:val="0"/>
                <w:sz w:val="22"/>
                <w:szCs w:val="22"/>
                <w:lang w:bidi="ar"/>
              </w:rPr>
              <w:t>1.5.1</w:t>
            </w:r>
          </w:p>
        </w:tc>
        <w:tc>
          <w:tcPr>
            <w:tcW w:w="1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0" w:firstLineChars="0"/>
              <w:jc w:val="left"/>
              <w:textAlignment w:val="center"/>
              <w:rPr>
                <w:rFonts w:ascii="Arial" w:hAnsi="Arial" w:eastAsia="宋体" w:cs="Arial"/>
                <w:color w:val="auto"/>
                <w:sz w:val="22"/>
                <w:szCs w:val="22"/>
              </w:rPr>
            </w:pPr>
            <w:r>
              <w:rPr>
                <w:rStyle w:val="17"/>
                <w:rFonts w:hint="default"/>
                <w:color w:val="auto"/>
                <w:lang w:bidi="ar"/>
              </w:rPr>
              <w:t>程序名称：</w:t>
            </w:r>
          </w:p>
        </w:tc>
        <w:tc>
          <w:tcPr>
            <w:tcW w:w="66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0" w:firstLineChars="0"/>
              <w:jc w:val="left"/>
              <w:textAlignment w:val="top"/>
              <w:rPr>
                <w:rFonts w:ascii="Arial" w:hAnsi="Arial" w:eastAsia="宋体" w:cs="Arial"/>
                <w:color w:val="auto"/>
                <w:sz w:val="22"/>
                <w:szCs w:val="22"/>
              </w:rPr>
            </w:pPr>
            <w:r>
              <w:rPr>
                <w:rStyle w:val="17"/>
                <w:rFonts w:hint="default"/>
                <w:color w:val="auto"/>
                <w:lang w:bidi="ar"/>
              </w:rPr>
              <w:t>裸露器械、包装器械、敷料、橡胶、液体培养基</w:t>
            </w:r>
            <w:r>
              <w:rPr>
                <w:rFonts w:hint="default" w:ascii="Arial" w:hAnsi="Arial" w:eastAsia="宋体" w:cs="Arial"/>
                <w:color w:val="auto"/>
                <w:sz w:val="22"/>
                <w:szCs w:val="22"/>
                <w:u w:val="none"/>
                <w:lang w:bidi="ar"/>
              </w:rPr>
              <w:t>5</w:t>
            </w:r>
            <w:r>
              <w:rPr>
                <w:rStyle w:val="17"/>
                <w:rFonts w:hint="default"/>
                <w:color w:val="auto"/>
                <w:lang w:bidi="ar"/>
              </w:rPr>
              <w:t>种标准程序，可根据需要任意更改灭菌参数，实现培养基的灭菌、灭菌</w:t>
            </w:r>
            <w:r>
              <w:rPr>
                <w:rFonts w:hint="default" w:ascii="Arial" w:hAnsi="Arial" w:eastAsia="宋体" w:cs="Arial"/>
                <w:color w:val="auto"/>
                <w:sz w:val="22"/>
                <w:szCs w:val="22"/>
                <w:u w:val="none"/>
                <w:lang w:bidi="ar"/>
              </w:rPr>
              <w:t>-</w:t>
            </w:r>
            <w:r>
              <w:rPr>
                <w:rStyle w:val="17"/>
                <w:rFonts w:hint="default"/>
                <w:color w:val="auto"/>
                <w:lang w:bidi="ar"/>
              </w:rPr>
              <w:t>保温、熔解</w:t>
            </w:r>
            <w:r>
              <w:rPr>
                <w:rFonts w:hint="default" w:ascii="Arial" w:hAnsi="Arial" w:eastAsia="宋体" w:cs="Arial"/>
                <w:color w:val="auto"/>
                <w:sz w:val="22"/>
                <w:szCs w:val="22"/>
                <w:u w:val="none"/>
                <w:lang w:bidi="ar"/>
              </w:rPr>
              <w:t>-</w:t>
            </w:r>
            <w:r>
              <w:rPr>
                <w:rStyle w:val="17"/>
                <w:rFonts w:hint="default"/>
                <w:color w:val="auto"/>
                <w:lang w:bidi="ar"/>
              </w:rPr>
              <w:t>保温等功能</w:t>
            </w:r>
          </w:p>
        </w:tc>
      </w:tr>
      <w:tr>
        <w:tblPrEx>
          <w:tblCellMar>
            <w:top w:w="0" w:type="dxa"/>
            <w:left w:w="0" w:type="dxa"/>
            <w:bottom w:w="0" w:type="dxa"/>
            <w:right w:w="0" w:type="dxa"/>
          </w:tblCellMar>
        </w:tblPrEx>
        <w:trPr>
          <w:trHeight w:val="690" w:hRule="atLeast"/>
        </w:trPr>
        <w:tc>
          <w:tcPr>
            <w:tcW w:w="7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0" w:firstLineChars="0"/>
              <w:jc w:val="left"/>
              <w:textAlignment w:val="center"/>
              <w:rPr>
                <w:rFonts w:ascii="Arial" w:hAnsi="Arial" w:eastAsia="宋体" w:cs="Arial"/>
                <w:color w:val="auto"/>
                <w:sz w:val="22"/>
                <w:szCs w:val="22"/>
              </w:rPr>
            </w:pPr>
            <w:r>
              <w:rPr>
                <w:rFonts w:ascii="Arial" w:hAnsi="Arial" w:eastAsia="宋体" w:cs="Arial"/>
                <w:color w:val="auto"/>
                <w:kern w:val="0"/>
                <w:sz w:val="22"/>
                <w:szCs w:val="22"/>
                <w:lang w:bidi="ar"/>
              </w:rPr>
              <w:t>1.5.2</w:t>
            </w:r>
          </w:p>
        </w:tc>
        <w:tc>
          <w:tcPr>
            <w:tcW w:w="1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0" w:firstLineChars="0"/>
              <w:jc w:val="left"/>
              <w:textAlignment w:val="center"/>
              <w:rPr>
                <w:rFonts w:ascii="Arial" w:hAnsi="Arial" w:eastAsia="宋体" w:cs="Arial"/>
                <w:color w:val="auto"/>
                <w:sz w:val="22"/>
                <w:szCs w:val="22"/>
              </w:rPr>
            </w:pPr>
            <w:r>
              <w:rPr>
                <w:rStyle w:val="17"/>
                <w:rFonts w:hint="default"/>
                <w:color w:val="auto"/>
                <w:lang w:bidi="ar"/>
              </w:rPr>
              <w:t>适用范围</w:t>
            </w:r>
          </w:p>
        </w:tc>
        <w:tc>
          <w:tcPr>
            <w:tcW w:w="66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0" w:firstLineChars="0"/>
              <w:jc w:val="left"/>
              <w:textAlignment w:val="top"/>
              <w:rPr>
                <w:rFonts w:ascii="Arial" w:hAnsi="Arial" w:eastAsia="宋体" w:cs="Arial"/>
                <w:color w:val="auto"/>
                <w:sz w:val="22"/>
                <w:szCs w:val="22"/>
              </w:rPr>
            </w:pPr>
            <w:r>
              <w:rPr>
                <w:rStyle w:val="17"/>
                <w:rFonts w:hint="default"/>
                <w:color w:val="auto"/>
                <w:lang w:bidi="ar"/>
              </w:rPr>
              <w:t>非液体程序适用于手术器械、实心裸露器械、包装器械、橡胶类负载等的灭菌</w:t>
            </w:r>
            <w:r>
              <w:rPr>
                <w:rStyle w:val="17"/>
                <w:rFonts w:hint="default"/>
                <w:color w:val="auto"/>
                <w:lang w:bidi="ar"/>
              </w:rPr>
              <w:br w:type="textWrapping"/>
            </w:r>
            <w:r>
              <w:rPr>
                <w:rStyle w:val="17"/>
                <w:rFonts w:hint="default"/>
                <w:color w:val="auto"/>
                <w:lang w:bidi="ar"/>
              </w:rPr>
              <w:t>液体程序适用于水、培养基等液体的灭菌，达到泄压温度，开始泄压</w:t>
            </w:r>
          </w:p>
        </w:tc>
      </w:tr>
      <w:tr>
        <w:tblPrEx>
          <w:tblCellMar>
            <w:top w:w="0" w:type="dxa"/>
            <w:left w:w="0" w:type="dxa"/>
            <w:bottom w:w="0" w:type="dxa"/>
            <w:right w:w="0" w:type="dxa"/>
          </w:tblCellMar>
        </w:tblPrEx>
        <w:trPr>
          <w:trHeight w:val="960" w:hRule="atLeast"/>
        </w:trPr>
        <w:tc>
          <w:tcPr>
            <w:tcW w:w="7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0" w:firstLineChars="0"/>
              <w:jc w:val="left"/>
              <w:textAlignment w:val="center"/>
              <w:rPr>
                <w:rFonts w:ascii="Arial" w:hAnsi="Arial" w:eastAsia="宋体" w:cs="Arial"/>
                <w:color w:val="auto"/>
                <w:sz w:val="22"/>
                <w:szCs w:val="22"/>
              </w:rPr>
            </w:pPr>
            <w:r>
              <w:rPr>
                <w:rFonts w:ascii="Arial" w:hAnsi="Arial" w:eastAsia="宋体" w:cs="Arial"/>
                <w:color w:val="auto"/>
                <w:kern w:val="0"/>
                <w:sz w:val="22"/>
                <w:szCs w:val="22"/>
                <w:lang w:bidi="ar"/>
              </w:rPr>
              <w:t>1.5.3</w:t>
            </w:r>
          </w:p>
        </w:tc>
        <w:tc>
          <w:tcPr>
            <w:tcW w:w="1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0" w:firstLineChars="0"/>
              <w:jc w:val="left"/>
              <w:textAlignment w:val="center"/>
              <w:rPr>
                <w:rFonts w:ascii="Arial" w:hAnsi="Arial" w:eastAsia="宋体" w:cs="Arial"/>
                <w:color w:val="auto"/>
                <w:sz w:val="22"/>
                <w:szCs w:val="22"/>
              </w:rPr>
            </w:pPr>
            <w:r>
              <w:rPr>
                <w:rStyle w:val="17"/>
                <w:rFonts w:hint="default"/>
                <w:color w:val="auto"/>
                <w:lang w:bidi="ar"/>
              </w:rPr>
              <w:t>裸露程序</w:t>
            </w:r>
          </w:p>
        </w:tc>
        <w:tc>
          <w:tcPr>
            <w:tcW w:w="66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0" w:firstLineChars="0"/>
              <w:jc w:val="left"/>
              <w:textAlignment w:val="top"/>
              <w:rPr>
                <w:rFonts w:ascii="Arial" w:hAnsi="Arial" w:eastAsia="宋体" w:cs="Arial"/>
                <w:color w:val="auto"/>
                <w:sz w:val="22"/>
                <w:szCs w:val="22"/>
              </w:rPr>
            </w:pPr>
            <w:r>
              <w:rPr>
                <w:rStyle w:val="17"/>
                <w:rFonts w:hint="default"/>
                <w:color w:val="auto"/>
                <w:lang w:bidi="ar"/>
              </w:rPr>
              <w:t>灭菌温度设定范围：</w:t>
            </w:r>
            <w:r>
              <w:rPr>
                <w:rFonts w:hint="default" w:ascii="Arial" w:hAnsi="Arial" w:eastAsia="宋体" w:cs="Arial"/>
                <w:color w:val="auto"/>
                <w:sz w:val="22"/>
                <w:szCs w:val="22"/>
                <w:u w:val="none"/>
                <w:lang w:bidi="ar"/>
              </w:rPr>
              <w:t>105</w:t>
            </w:r>
            <w:r>
              <w:rPr>
                <w:rStyle w:val="17"/>
                <w:rFonts w:hint="default"/>
                <w:color w:val="auto"/>
                <w:lang w:bidi="ar"/>
              </w:rPr>
              <w:t>℃～</w:t>
            </w:r>
            <w:r>
              <w:rPr>
                <w:rFonts w:hint="default" w:ascii="Arial" w:hAnsi="Arial" w:eastAsia="宋体" w:cs="Arial"/>
                <w:color w:val="auto"/>
                <w:sz w:val="22"/>
                <w:szCs w:val="22"/>
                <w:u w:val="none"/>
                <w:lang w:bidi="ar"/>
              </w:rPr>
              <w:t>138</w:t>
            </w:r>
            <w:r>
              <w:rPr>
                <w:rStyle w:val="17"/>
                <w:rFonts w:hint="default"/>
                <w:color w:val="auto"/>
                <w:lang w:bidi="ar"/>
              </w:rPr>
              <w:t>℃</w:t>
            </w:r>
            <w:r>
              <w:rPr>
                <w:rStyle w:val="17"/>
                <w:rFonts w:hint="default"/>
                <w:color w:val="auto"/>
                <w:lang w:bidi="ar"/>
              </w:rPr>
              <w:br w:type="textWrapping"/>
            </w:r>
            <w:r>
              <w:rPr>
                <w:rStyle w:val="17"/>
                <w:rFonts w:hint="default"/>
                <w:color w:val="auto"/>
                <w:lang w:bidi="ar"/>
              </w:rPr>
              <w:t>灭菌时间可设范围：</w:t>
            </w:r>
            <w:r>
              <w:rPr>
                <w:rFonts w:hint="default" w:ascii="Arial" w:hAnsi="Arial" w:eastAsia="宋体" w:cs="Arial"/>
                <w:color w:val="auto"/>
                <w:sz w:val="22"/>
                <w:szCs w:val="22"/>
                <w:u w:val="none"/>
                <w:lang w:bidi="ar"/>
              </w:rPr>
              <w:t>0</w:t>
            </w:r>
            <w:r>
              <w:rPr>
                <w:rStyle w:val="17"/>
                <w:rFonts w:hint="default"/>
                <w:color w:val="auto"/>
                <w:lang w:bidi="ar"/>
              </w:rPr>
              <w:t>～</w:t>
            </w:r>
            <w:r>
              <w:rPr>
                <w:rFonts w:hint="default" w:ascii="Arial" w:hAnsi="Arial" w:eastAsia="宋体" w:cs="Arial"/>
                <w:color w:val="auto"/>
                <w:sz w:val="22"/>
                <w:szCs w:val="22"/>
                <w:u w:val="none"/>
                <w:lang w:bidi="ar"/>
              </w:rPr>
              <w:t>99</w:t>
            </w:r>
            <w:r>
              <w:rPr>
                <w:rStyle w:val="17"/>
                <w:rFonts w:hint="default"/>
                <w:color w:val="auto"/>
                <w:lang w:bidi="ar"/>
              </w:rPr>
              <w:t>小时</w:t>
            </w:r>
            <w:r>
              <w:rPr>
                <w:rFonts w:hint="default" w:ascii="Arial" w:hAnsi="Arial" w:eastAsia="宋体" w:cs="Arial"/>
                <w:color w:val="auto"/>
                <w:sz w:val="22"/>
                <w:szCs w:val="22"/>
                <w:u w:val="none"/>
                <w:lang w:bidi="ar"/>
              </w:rPr>
              <w:t>59</w:t>
            </w:r>
            <w:r>
              <w:rPr>
                <w:rStyle w:val="17"/>
                <w:rFonts w:hint="default"/>
                <w:color w:val="auto"/>
                <w:lang w:bidi="ar"/>
              </w:rPr>
              <w:t>分钟</w:t>
            </w:r>
            <w:r>
              <w:rPr>
                <w:rStyle w:val="17"/>
                <w:rFonts w:hint="default"/>
                <w:color w:val="auto"/>
                <w:lang w:bidi="ar"/>
              </w:rPr>
              <w:br w:type="textWrapping"/>
            </w:r>
            <w:r>
              <w:rPr>
                <w:rStyle w:val="17"/>
                <w:rFonts w:hint="default"/>
                <w:color w:val="auto"/>
                <w:lang w:bidi="ar"/>
              </w:rPr>
              <w:t>干燥时间可设范围：</w:t>
            </w:r>
            <w:r>
              <w:rPr>
                <w:rFonts w:hint="default" w:ascii="Arial" w:hAnsi="Arial" w:eastAsia="宋体" w:cs="Arial"/>
                <w:color w:val="auto"/>
                <w:sz w:val="22"/>
                <w:szCs w:val="22"/>
                <w:u w:val="none"/>
                <w:lang w:bidi="ar"/>
              </w:rPr>
              <w:t>0</w:t>
            </w:r>
            <w:r>
              <w:rPr>
                <w:rStyle w:val="17"/>
                <w:rFonts w:hint="default"/>
                <w:color w:val="auto"/>
                <w:lang w:bidi="ar"/>
              </w:rPr>
              <w:t>～</w:t>
            </w:r>
            <w:r>
              <w:rPr>
                <w:rFonts w:hint="default" w:ascii="Arial" w:hAnsi="Arial" w:eastAsia="宋体" w:cs="Arial"/>
                <w:color w:val="auto"/>
                <w:sz w:val="22"/>
                <w:szCs w:val="22"/>
                <w:u w:val="none"/>
                <w:lang w:bidi="ar"/>
              </w:rPr>
              <w:t>99</w:t>
            </w:r>
            <w:r>
              <w:rPr>
                <w:rStyle w:val="17"/>
                <w:rFonts w:hint="default"/>
                <w:color w:val="auto"/>
                <w:lang w:bidi="ar"/>
              </w:rPr>
              <w:t>小时</w:t>
            </w:r>
            <w:r>
              <w:rPr>
                <w:rFonts w:hint="default" w:ascii="Arial" w:hAnsi="Arial" w:eastAsia="宋体" w:cs="Arial"/>
                <w:color w:val="auto"/>
                <w:sz w:val="22"/>
                <w:szCs w:val="22"/>
                <w:u w:val="none"/>
                <w:lang w:bidi="ar"/>
              </w:rPr>
              <w:t>59</w:t>
            </w:r>
            <w:r>
              <w:rPr>
                <w:rStyle w:val="17"/>
                <w:rFonts w:hint="default"/>
                <w:color w:val="auto"/>
                <w:lang w:bidi="ar"/>
              </w:rPr>
              <w:t>分钟</w:t>
            </w:r>
          </w:p>
        </w:tc>
      </w:tr>
      <w:tr>
        <w:tblPrEx>
          <w:tblCellMar>
            <w:top w:w="0" w:type="dxa"/>
            <w:left w:w="0" w:type="dxa"/>
            <w:bottom w:w="0" w:type="dxa"/>
            <w:right w:w="0" w:type="dxa"/>
          </w:tblCellMar>
        </w:tblPrEx>
        <w:trPr>
          <w:trHeight w:val="960" w:hRule="atLeast"/>
        </w:trPr>
        <w:tc>
          <w:tcPr>
            <w:tcW w:w="7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0" w:firstLineChars="0"/>
              <w:jc w:val="left"/>
              <w:textAlignment w:val="center"/>
              <w:rPr>
                <w:rFonts w:ascii="Arial" w:hAnsi="Arial" w:eastAsia="宋体" w:cs="Arial"/>
                <w:color w:val="auto"/>
                <w:sz w:val="22"/>
                <w:szCs w:val="22"/>
              </w:rPr>
            </w:pPr>
            <w:r>
              <w:rPr>
                <w:rFonts w:ascii="Arial" w:hAnsi="Arial" w:eastAsia="宋体" w:cs="Arial"/>
                <w:color w:val="auto"/>
                <w:kern w:val="0"/>
                <w:sz w:val="22"/>
                <w:szCs w:val="22"/>
                <w:lang w:bidi="ar"/>
              </w:rPr>
              <w:t>1.5.4</w:t>
            </w:r>
          </w:p>
        </w:tc>
        <w:tc>
          <w:tcPr>
            <w:tcW w:w="1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0" w:firstLineChars="0"/>
              <w:jc w:val="left"/>
              <w:textAlignment w:val="center"/>
              <w:rPr>
                <w:rFonts w:ascii="Arial" w:hAnsi="Arial" w:eastAsia="宋体" w:cs="Arial"/>
                <w:color w:val="auto"/>
                <w:sz w:val="22"/>
                <w:szCs w:val="22"/>
              </w:rPr>
            </w:pPr>
            <w:r>
              <w:rPr>
                <w:rStyle w:val="17"/>
                <w:rFonts w:hint="default"/>
                <w:color w:val="auto"/>
                <w:lang w:bidi="ar"/>
              </w:rPr>
              <w:t>包装程序</w:t>
            </w:r>
          </w:p>
        </w:tc>
        <w:tc>
          <w:tcPr>
            <w:tcW w:w="66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0" w:firstLineChars="0"/>
              <w:jc w:val="left"/>
              <w:textAlignment w:val="top"/>
              <w:rPr>
                <w:rFonts w:ascii="Arial" w:hAnsi="Arial" w:eastAsia="宋体" w:cs="Arial"/>
                <w:color w:val="auto"/>
                <w:sz w:val="22"/>
                <w:szCs w:val="22"/>
              </w:rPr>
            </w:pPr>
            <w:r>
              <w:rPr>
                <w:rStyle w:val="17"/>
                <w:rFonts w:hint="default"/>
                <w:color w:val="auto"/>
                <w:lang w:bidi="ar"/>
              </w:rPr>
              <w:t>灭菌温度设定范围：</w:t>
            </w:r>
            <w:r>
              <w:rPr>
                <w:rFonts w:hint="default" w:ascii="Arial" w:hAnsi="Arial" w:eastAsia="宋体" w:cs="Arial"/>
                <w:color w:val="auto"/>
                <w:sz w:val="22"/>
                <w:szCs w:val="22"/>
                <w:u w:val="none"/>
                <w:lang w:bidi="ar"/>
              </w:rPr>
              <w:t>105</w:t>
            </w:r>
            <w:r>
              <w:rPr>
                <w:rStyle w:val="17"/>
                <w:rFonts w:hint="default"/>
                <w:color w:val="auto"/>
                <w:lang w:bidi="ar"/>
              </w:rPr>
              <w:t>℃～</w:t>
            </w:r>
            <w:r>
              <w:rPr>
                <w:rFonts w:hint="default" w:ascii="Arial" w:hAnsi="Arial" w:eastAsia="宋体" w:cs="Arial"/>
                <w:color w:val="auto"/>
                <w:sz w:val="22"/>
                <w:szCs w:val="22"/>
                <w:u w:val="none"/>
                <w:lang w:bidi="ar"/>
              </w:rPr>
              <w:t>138</w:t>
            </w:r>
            <w:r>
              <w:rPr>
                <w:rStyle w:val="17"/>
                <w:rFonts w:hint="default"/>
                <w:color w:val="auto"/>
                <w:lang w:bidi="ar"/>
              </w:rPr>
              <w:t>℃</w:t>
            </w:r>
            <w:r>
              <w:rPr>
                <w:rStyle w:val="17"/>
                <w:rFonts w:hint="default"/>
                <w:color w:val="auto"/>
                <w:lang w:bidi="ar"/>
              </w:rPr>
              <w:br w:type="textWrapping"/>
            </w:r>
            <w:r>
              <w:rPr>
                <w:rStyle w:val="17"/>
                <w:rFonts w:hint="default"/>
                <w:color w:val="auto"/>
                <w:lang w:bidi="ar"/>
              </w:rPr>
              <w:t>灭菌时间可设范围：</w:t>
            </w:r>
            <w:r>
              <w:rPr>
                <w:rFonts w:hint="default" w:ascii="Arial" w:hAnsi="Arial" w:eastAsia="宋体" w:cs="Arial"/>
                <w:color w:val="auto"/>
                <w:sz w:val="22"/>
                <w:szCs w:val="22"/>
                <w:u w:val="none"/>
                <w:lang w:bidi="ar"/>
              </w:rPr>
              <w:t>0</w:t>
            </w:r>
            <w:r>
              <w:rPr>
                <w:rStyle w:val="17"/>
                <w:rFonts w:hint="default"/>
                <w:color w:val="auto"/>
                <w:lang w:bidi="ar"/>
              </w:rPr>
              <w:t>～</w:t>
            </w:r>
            <w:r>
              <w:rPr>
                <w:rFonts w:hint="default" w:ascii="Arial" w:hAnsi="Arial" w:eastAsia="宋体" w:cs="Arial"/>
                <w:color w:val="auto"/>
                <w:sz w:val="22"/>
                <w:szCs w:val="22"/>
                <w:u w:val="none"/>
                <w:lang w:bidi="ar"/>
              </w:rPr>
              <w:t>99</w:t>
            </w:r>
            <w:r>
              <w:rPr>
                <w:rStyle w:val="17"/>
                <w:rFonts w:hint="default"/>
                <w:color w:val="auto"/>
                <w:lang w:bidi="ar"/>
              </w:rPr>
              <w:t>小时</w:t>
            </w:r>
            <w:r>
              <w:rPr>
                <w:rFonts w:hint="default" w:ascii="Arial" w:hAnsi="Arial" w:eastAsia="宋体" w:cs="Arial"/>
                <w:color w:val="auto"/>
                <w:sz w:val="22"/>
                <w:szCs w:val="22"/>
                <w:u w:val="none"/>
                <w:lang w:bidi="ar"/>
              </w:rPr>
              <w:t>59</w:t>
            </w:r>
            <w:r>
              <w:rPr>
                <w:rStyle w:val="17"/>
                <w:rFonts w:hint="default"/>
                <w:color w:val="auto"/>
                <w:lang w:bidi="ar"/>
              </w:rPr>
              <w:t>分钟</w:t>
            </w:r>
            <w:r>
              <w:rPr>
                <w:rStyle w:val="17"/>
                <w:rFonts w:hint="default"/>
                <w:color w:val="auto"/>
                <w:lang w:bidi="ar"/>
              </w:rPr>
              <w:br w:type="textWrapping"/>
            </w:r>
            <w:r>
              <w:rPr>
                <w:rStyle w:val="17"/>
                <w:rFonts w:hint="default"/>
                <w:color w:val="auto"/>
                <w:lang w:bidi="ar"/>
              </w:rPr>
              <w:t>干燥时间可设范围：</w:t>
            </w:r>
            <w:r>
              <w:rPr>
                <w:rFonts w:hint="default" w:ascii="Arial" w:hAnsi="Arial" w:eastAsia="宋体" w:cs="Arial"/>
                <w:color w:val="auto"/>
                <w:sz w:val="22"/>
                <w:szCs w:val="22"/>
                <w:u w:val="none"/>
                <w:lang w:bidi="ar"/>
              </w:rPr>
              <w:t>0</w:t>
            </w:r>
            <w:r>
              <w:rPr>
                <w:rStyle w:val="17"/>
                <w:rFonts w:hint="default"/>
                <w:color w:val="auto"/>
                <w:lang w:bidi="ar"/>
              </w:rPr>
              <w:t>～</w:t>
            </w:r>
            <w:r>
              <w:rPr>
                <w:rFonts w:hint="default" w:ascii="Arial" w:hAnsi="Arial" w:eastAsia="宋体" w:cs="Arial"/>
                <w:color w:val="auto"/>
                <w:sz w:val="22"/>
                <w:szCs w:val="22"/>
                <w:u w:val="none"/>
                <w:lang w:bidi="ar"/>
              </w:rPr>
              <w:t>99</w:t>
            </w:r>
            <w:r>
              <w:rPr>
                <w:rStyle w:val="17"/>
                <w:rFonts w:hint="default"/>
                <w:color w:val="auto"/>
                <w:lang w:bidi="ar"/>
              </w:rPr>
              <w:t>小时</w:t>
            </w:r>
            <w:r>
              <w:rPr>
                <w:rFonts w:hint="default" w:ascii="Arial" w:hAnsi="Arial" w:eastAsia="宋体" w:cs="Arial"/>
                <w:color w:val="auto"/>
                <w:sz w:val="22"/>
                <w:szCs w:val="22"/>
                <w:u w:val="none"/>
                <w:lang w:bidi="ar"/>
              </w:rPr>
              <w:t>59</w:t>
            </w:r>
            <w:r>
              <w:rPr>
                <w:rStyle w:val="17"/>
                <w:rFonts w:hint="default"/>
                <w:color w:val="auto"/>
                <w:lang w:bidi="ar"/>
              </w:rPr>
              <w:t>分钟</w:t>
            </w:r>
          </w:p>
        </w:tc>
      </w:tr>
      <w:tr>
        <w:tblPrEx>
          <w:tblCellMar>
            <w:top w:w="0" w:type="dxa"/>
            <w:left w:w="0" w:type="dxa"/>
            <w:bottom w:w="0" w:type="dxa"/>
            <w:right w:w="0" w:type="dxa"/>
          </w:tblCellMar>
        </w:tblPrEx>
        <w:trPr>
          <w:trHeight w:val="900" w:hRule="atLeast"/>
        </w:trPr>
        <w:tc>
          <w:tcPr>
            <w:tcW w:w="7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0" w:firstLineChars="0"/>
              <w:jc w:val="left"/>
              <w:textAlignment w:val="center"/>
              <w:rPr>
                <w:rFonts w:ascii="Arial" w:hAnsi="Arial" w:eastAsia="宋体" w:cs="Arial"/>
                <w:color w:val="auto"/>
                <w:sz w:val="22"/>
                <w:szCs w:val="22"/>
              </w:rPr>
            </w:pPr>
            <w:r>
              <w:rPr>
                <w:rFonts w:ascii="Arial" w:hAnsi="Arial" w:eastAsia="宋体" w:cs="Arial"/>
                <w:color w:val="auto"/>
                <w:kern w:val="0"/>
                <w:sz w:val="22"/>
                <w:szCs w:val="22"/>
                <w:lang w:bidi="ar"/>
              </w:rPr>
              <w:t>1.5.5</w:t>
            </w:r>
          </w:p>
        </w:tc>
        <w:tc>
          <w:tcPr>
            <w:tcW w:w="1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0" w:firstLineChars="0"/>
              <w:jc w:val="left"/>
              <w:textAlignment w:val="center"/>
              <w:rPr>
                <w:rFonts w:ascii="Arial" w:hAnsi="Arial" w:eastAsia="宋体" w:cs="Arial"/>
                <w:color w:val="auto"/>
                <w:sz w:val="22"/>
                <w:szCs w:val="22"/>
              </w:rPr>
            </w:pPr>
            <w:r>
              <w:rPr>
                <w:rStyle w:val="17"/>
                <w:rFonts w:hint="default"/>
                <w:color w:val="auto"/>
                <w:lang w:bidi="ar"/>
              </w:rPr>
              <w:t>敷料程序</w:t>
            </w:r>
          </w:p>
        </w:tc>
        <w:tc>
          <w:tcPr>
            <w:tcW w:w="66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0" w:firstLineChars="0"/>
              <w:jc w:val="left"/>
              <w:textAlignment w:val="top"/>
              <w:rPr>
                <w:rFonts w:ascii="Arial" w:hAnsi="Arial" w:eastAsia="宋体" w:cs="Arial"/>
                <w:color w:val="auto"/>
                <w:sz w:val="22"/>
                <w:szCs w:val="22"/>
              </w:rPr>
            </w:pPr>
            <w:r>
              <w:rPr>
                <w:rStyle w:val="17"/>
                <w:rFonts w:hint="default"/>
                <w:color w:val="auto"/>
                <w:lang w:bidi="ar"/>
              </w:rPr>
              <w:t>灭菌温度设定范围：</w:t>
            </w:r>
            <w:r>
              <w:rPr>
                <w:rFonts w:hint="default" w:ascii="Arial" w:hAnsi="Arial" w:eastAsia="宋体" w:cs="Arial"/>
                <w:color w:val="auto"/>
                <w:sz w:val="22"/>
                <w:szCs w:val="22"/>
                <w:u w:val="none"/>
                <w:lang w:bidi="ar"/>
              </w:rPr>
              <w:t>105</w:t>
            </w:r>
            <w:r>
              <w:rPr>
                <w:rStyle w:val="17"/>
                <w:rFonts w:hint="default"/>
                <w:color w:val="auto"/>
                <w:lang w:bidi="ar"/>
              </w:rPr>
              <w:t>℃～</w:t>
            </w:r>
            <w:r>
              <w:rPr>
                <w:rFonts w:hint="default" w:ascii="Arial" w:hAnsi="Arial" w:eastAsia="宋体" w:cs="Arial"/>
                <w:color w:val="auto"/>
                <w:sz w:val="22"/>
                <w:szCs w:val="22"/>
                <w:u w:val="none"/>
                <w:lang w:bidi="ar"/>
              </w:rPr>
              <w:t>138</w:t>
            </w:r>
            <w:r>
              <w:rPr>
                <w:rStyle w:val="17"/>
                <w:rFonts w:hint="default"/>
                <w:color w:val="auto"/>
                <w:lang w:bidi="ar"/>
              </w:rPr>
              <w:t>℃</w:t>
            </w:r>
            <w:r>
              <w:rPr>
                <w:rStyle w:val="17"/>
                <w:rFonts w:hint="default"/>
                <w:color w:val="auto"/>
                <w:lang w:bidi="ar"/>
              </w:rPr>
              <w:br w:type="textWrapping"/>
            </w:r>
            <w:r>
              <w:rPr>
                <w:rStyle w:val="17"/>
                <w:rFonts w:hint="default"/>
                <w:color w:val="auto"/>
                <w:lang w:bidi="ar"/>
              </w:rPr>
              <w:t>灭菌时间可设范围：</w:t>
            </w:r>
            <w:r>
              <w:rPr>
                <w:rFonts w:hint="default" w:ascii="Arial" w:hAnsi="Arial" w:eastAsia="宋体" w:cs="Arial"/>
                <w:color w:val="auto"/>
                <w:sz w:val="22"/>
                <w:szCs w:val="22"/>
                <w:u w:val="none"/>
                <w:lang w:bidi="ar"/>
              </w:rPr>
              <w:t>0</w:t>
            </w:r>
            <w:r>
              <w:rPr>
                <w:rStyle w:val="17"/>
                <w:rFonts w:hint="default"/>
                <w:color w:val="auto"/>
                <w:lang w:bidi="ar"/>
              </w:rPr>
              <w:t>～</w:t>
            </w:r>
            <w:r>
              <w:rPr>
                <w:rFonts w:hint="default" w:ascii="Arial" w:hAnsi="Arial" w:eastAsia="宋体" w:cs="Arial"/>
                <w:color w:val="auto"/>
                <w:sz w:val="22"/>
                <w:szCs w:val="22"/>
                <w:u w:val="none"/>
                <w:lang w:bidi="ar"/>
              </w:rPr>
              <w:t>99</w:t>
            </w:r>
            <w:r>
              <w:rPr>
                <w:rStyle w:val="17"/>
                <w:rFonts w:hint="default"/>
                <w:color w:val="auto"/>
                <w:lang w:bidi="ar"/>
              </w:rPr>
              <w:t>小时</w:t>
            </w:r>
            <w:r>
              <w:rPr>
                <w:rFonts w:hint="default" w:ascii="Arial" w:hAnsi="Arial" w:eastAsia="宋体" w:cs="Arial"/>
                <w:color w:val="auto"/>
                <w:sz w:val="22"/>
                <w:szCs w:val="22"/>
                <w:u w:val="none"/>
                <w:lang w:bidi="ar"/>
              </w:rPr>
              <w:t>59</w:t>
            </w:r>
            <w:r>
              <w:rPr>
                <w:rStyle w:val="17"/>
                <w:rFonts w:hint="default"/>
                <w:color w:val="auto"/>
                <w:lang w:bidi="ar"/>
              </w:rPr>
              <w:t>分钟</w:t>
            </w:r>
            <w:r>
              <w:rPr>
                <w:rStyle w:val="17"/>
                <w:rFonts w:hint="default"/>
                <w:color w:val="auto"/>
                <w:lang w:bidi="ar"/>
              </w:rPr>
              <w:br w:type="textWrapping"/>
            </w:r>
            <w:r>
              <w:rPr>
                <w:rStyle w:val="17"/>
                <w:rFonts w:hint="default"/>
                <w:color w:val="auto"/>
                <w:lang w:bidi="ar"/>
              </w:rPr>
              <w:t>干燥时间可设范围：</w:t>
            </w:r>
            <w:r>
              <w:rPr>
                <w:rFonts w:hint="default" w:ascii="Arial" w:hAnsi="Arial" w:eastAsia="宋体" w:cs="Arial"/>
                <w:color w:val="auto"/>
                <w:sz w:val="22"/>
                <w:szCs w:val="22"/>
                <w:u w:val="none"/>
                <w:lang w:bidi="ar"/>
              </w:rPr>
              <w:t>0</w:t>
            </w:r>
            <w:r>
              <w:rPr>
                <w:rStyle w:val="17"/>
                <w:rFonts w:hint="default"/>
                <w:color w:val="auto"/>
                <w:lang w:bidi="ar"/>
              </w:rPr>
              <w:t>～</w:t>
            </w:r>
            <w:r>
              <w:rPr>
                <w:rFonts w:hint="default" w:ascii="Arial" w:hAnsi="Arial" w:eastAsia="宋体" w:cs="Arial"/>
                <w:color w:val="auto"/>
                <w:sz w:val="22"/>
                <w:szCs w:val="22"/>
                <w:u w:val="none"/>
                <w:lang w:bidi="ar"/>
              </w:rPr>
              <w:t>99</w:t>
            </w:r>
            <w:r>
              <w:rPr>
                <w:rStyle w:val="17"/>
                <w:rFonts w:hint="default"/>
                <w:color w:val="auto"/>
                <w:lang w:bidi="ar"/>
              </w:rPr>
              <w:t>小时</w:t>
            </w:r>
            <w:r>
              <w:rPr>
                <w:rFonts w:hint="default" w:ascii="Arial" w:hAnsi="Arial" w:eastAsia="宋体" w:cs="Arial"/>
                <w:color w:val="auto"/>
                <w:sz w:val="22"/>
                <w:szCs w:val="22"/>
                <w:u w:val="none"/>
                <w:lang w:bidi="ar"/>
              </w:rPr>
              <w:t>59</w:t>
            </w:r>
            <w:r>
              <w:rPr>
                <w:rStyle w:val="17"/>
                <w:rFonts w:hint="default"/>
                <w:color w:val="auto"/>
                <w:lang w:bidi="ar"/>
              </w:rPr>
              <w:t>分钟</w:t>
            </w:r>
          </w:p>
        </w:tc>
      </w:tr>
      <w:tr>
        <w:tblPrEx>
          <w:tblCellMar>
            <w:top w:w="0" w:type="dxa"/>
            <w:left w:w="0" w:type="dxa"/>
            <w:bottom w:w="0" w:type="dxa"/>
            <w:right w:w="0" w:type="dxa"/>
          </w:tblCellMar>
        </w:tblPrEx>
        <w:trPr>
          <w:trHeight w:val="945" w:hRule="atLeast"/>
        </w:trPr>
        <w:tc>
          <w:tcPr>
            <w:tcW w:w="7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0" w:firstLineChars="0"/>
              <w:jc w:val="left"/>
              <w:textAlignment w:val="center"/>
              <w:rPr>
                <w:rFonts w:ascii="Arial" w:hAnsi="Arial" w:eastAsia="宋体" w:cs="Arial"/>
                <w:color w:val="auto"/>
                <w:sz w:val="22"/>
                <w:szCs w:val="22"/>
              </w:rPr>
            </w:pPr>
            <w:r>
              <w:rPr>
                <w:rFonts w:ascii="Arial" w:hAnsi="Arial" w:eastAsia="宋体" w:cs="Arial"/>
                <w:color w:val="auto"/>
                <w:kern w:val="0"/>
                <w:sz w:val="22"/>
                <w:szCs w:val="22"/>
                <w:lang w:bidi="ar"/>
              </w:rPr>
              <w:t>1.5.6</w:t>
            </w:r>
          </w:p>
        </w:tc>
        <w:tc>
          <w:tcPr>
            <w:tcW w:w="1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0" w:firstLineChars="0"/>
              <w:jc w:val="left"/>
              <w:textAlignment w:val="center"/>
              <w:rPr>
                <w:rFonts w:ascii="Arial" w:hAnsi="Arial" w:eastAsia="宋体" w:cs="Arial"/>
                <w:color w:val="auto"/>
                <w:sz w:val="22"/>
                <w:szCs w:val="22"/>
              </w:rPr>
            </w:pPr>
            <w:r>
              <w:rPr>
                <w:rStyle w:val="17"/>
                <w:rFonts w:hint="default"/>
                <w:color w:val="auto"/>
                <w:lang w:bidi="ar"/>
              </w:rPr>
              <w:t>橡胶程序</w:t>
            </w:r>
          </w:p>
        </w:tc>
        <w:tc>
          <w:tcPr>
            <w:tcW w:w="66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0" w:firstLineChars="0"/>
              <w:jc w:val="left"/>
              <w:textAlignment w:val="top"/>
              <w:rPr>
                <w:rFonts w:ascii="Arial" w:hAnsi="Arial" w:eastAsia="宋体" w:cs="Arial"/>
                <w:color w:val="auto"/>
                <w:sz w:val="22"/>
                <w:szCs w:val="22"/>
              </w:rPr>
            </w:pPr>
            <w:r>
              <w:rPr>
                <w:rStyle w:val="17"/>
                <w:rFonts w:hint="default"/>
                <w:color w:val="auto"/>
                <w:lang w:bidi="ar"/>
              </w:rPr>
              <w:t>灭菌温度设定范围：</w:t>
            </w:r>
            <w:r>
              <w:rPr>
                <w:rFonts w:hint="default" w:ascii="Arial" w:hAnsi="Arial" w:eastAsia="宋体" w:cs="Arial"/>
                <w:color w:val="auto"/>
                <w:sz w:val="22"/>
                <w:szCs w:val="22"/>
                <w:u w:val="none"/>
                <w:lang w:bidi="ar"/>
              </w:rPr>
              <w:t>105</w:t>
            </w:r>
            <w:r>
              <w:rPr>
                <w:rStyle w:val="17"/>
                <w:rFonts w:hint="default"/>
                <w:color w:val="auto"/>
                <w:lang w:bidi="ar"/>
              </w:rPr>
              <w:t>℃～</w:t>
            </w:r>
            <w:r>
              <w:rPr>
                <w:rFonts w:hint="default" w:ascii="Arial" w:hAnsi="Arial" w:eastAsia="宋体" w:cs="Arial"/>
                <w:color w:val="auto"/>
                <w:sz w:val="22"/>
                <w:szCs w:val="22"/>
                <w:u w:val="none"/>
                <w:lang w:bidi="ar"/>
              </w:rPr>
              <w:t>138</w:t>
            </w:r>
            <w:r>
              <w:rPr>
                <w:rStyle w:val="17"/>
                <w:rFonts w:hint="default"/>
                <w:color w:val="auto"/>
                <w:lang w:bidi="ar"/>
              </w:rPr>
              <w:t>℃</w:t>
            </w:r>
            <w:r>
              <w:rPr>
                <w:rStyle w:val="17"/>
                <w:rFonts w:hint="default"/>
                <w:color w:val="auto"/>
                <w:lang w:bidi="ar"/>
              </w:rPr>
              <w:br w:type="textWrapping"/>
            </w:r>
            <w:r>
              <w:rPr>
                <w:rStyle w:val="17"/>
                <w:rFonts w:hint="default"/>
                <w:color w:val="auto"/>
                <w:lang w:bidi="ar"/>
              </w:rPr>
              <w:t>灭菌时间可设范围：</w:t>
            </w:r>
            <w:r>
              <w:rPr>
                <w:rFonts w:hint="default" w:ascii="Arial" w:hAnsi="Arial" w:eastAsia="宋体" w:cs="Arial"/>
                <w:color w:val="auto"/>
                <w:sz w:val="22"/>
                <w:szCs w:val="22"/>
                <w:u w:val="none"/>
                <w:lang w:bidi="ar"/>
              </w:rPr>
              <w:t>0</w:t>
            </w:r>
            <w:r>
              <w:rPr>
                <w:rStyle w:val="17"/>
                <w:rFonts w:hint="default"/>
                <w:color w:val="auto"/>
                <w:lang w:bidi="ar"/>
              </w:rPr>
              <w:t>～</w:t>
            </w:r>
            <w:r>
              <w:rPr>
                <w:rFonts w:hint="default" w:ascii="Arial" w:hAnsi="Arial" w:eastAsia="宋体" w:cs="Arial"/>
                <w:color w:val="auto"/>
                <w:sz w:val="22"/>
                <w:szCs w:val="22"/>
                <w:u w:val="none"/>
                <w:lang w:bidi="ar"/>
              </w:rPr>
              <w:t>99</w:t>
            </w:r>
            <w:r>
              <w:rPr>
                <w:rStyle w:val="17"/>
                <w:rFonts w:hint="default"/>
                <w:color w:val="auto"/>
                <w:lang w:bidi="ar"/>
              </w:rPr>
              <w:t>小时</w:t>
            </w:r>
            <w:r>
              <w:rPr>
                <w:rFonts w:hint="default" w:ascii="Arial" w:hAnsi="Arial" w:eastAsia="宋体" w:cs="Arial"/>
                <w:color w:val="auto"/>
                <w:sz w:val="22"/>
                <w:szCs w:val="22"/>
                <w:u w:val="none"/>
                <w:lang w:bidi="ar"/>
              </w:rPr>
              <w:t>59</w:t>
            </w:r>
            <w:r>
              <w:rPr>
                <w:rStyle w:val="17"/>
                <w:rFonts w:hint="default"/>
                <w:color w:val="auto"/>
                <w:lang w:bidi="ar"/>
              </w:rPr>
              <w:t>分钟</w:t>
            </w:r>
            <w:r>
              <w:rPr>
                <w:rStyle w:val="17"/>
                <w:rFonts w:hint="default"/>
                <w:color w:val="auto"/>
                <w:lang w:bidi="ar"/>
              </w:rPr>
              <w:br w:type="textWrapping"/>
            </w:r>
            <w:r>
              <w:rPr>
                <w:rStyle w:val="17"/>
                <w:rFonts w:hint="default"/>
                <w:color w:val="auto"/>
                <w:lang w:bidi="ar"/>
              </w:rPr>
              <w:t>干燥时间可设范围：</w:t>
            </w:r>
            <w:r>
              <w:rPr>
                <w:rFonts w:hint="default" w:ascii="Arial" w:hAnsi="Arial" w:eastAsia="宋体" w:cs="Arial"/>
                <w:color w:val="auto"/>
                <w:sz w:val="22"/>
                <w:szCs w:val="22"/>
                <w:u w:val="none"/>
                <w:lang w:bidi="ar"/>
              </w:rPr>
              <w:t>0</w:t>
            </w:r>
            <w:r>
              <w:rPr>
                <w:rStyle w:val="17"/>
                <w:rFonts w:hint="default"/>
                <w:color w:val="auto"/>
                <w:lang w:bidi="ar"/>
              </w:rPr>
              <w:t>～</w:t>
            </w:r>
            <w:r>
              <w:rPr>
                <w:rFonts w:hint="default" w:ascii="Arial" w:hAnsi="Arial" w:eastAsia="宋体" w:cs="Arial"/>
                <w:color w:val="auto"/>
                <w:sz w:val="22"/>
                <w:szCs w:val="22"/>
                <w:u w:val="none"/>
                <w:lang w:bidi="ar"/>
              </w:rPr>
              <w:t>99</w:t>
            </w:r>
            <w:r>
              <w:rPr>
                <w:rStyle w:val="17"/>
                <w:rFonts w:hint="default"/>
                <w:color w:val="auto"/>
                <w:lang w:bidi="ar"/>
              </w:rPr>
              <w:t>小时</w:t>
            </w:r>
            <w:r>
              <w:rPr>
                <w:rFonts w:hint="default" w:ascii="Arial" w:hAnsi="Arial" w:eastAsia="宋体" w:cs="Arial"/>
                <w:color w:val="auto"/>
                <w:sz w:val="22"/>
                <w:szCs w:val="22"/>
                <w:u w:val="none"/>
                <w:lang w:bidi="ar"/>
              </w:rPr>
              <w:t>59</w:t>
            </w:r>
            <w:r>
              <w:rPr>
                <w:rStyle w:val="17"/>
                <w:rFonts w:hint="default"/>
                <w:color w:val="auto"/>
                <w:lang w:bidi="ar"/>
              </w:rPr>
              <w:t>分钟</w:t>
            </w:r>
          </w:p>
        </w:tc>
      </w:tr>
      <w:tr>
        <w:tblPrEx>
          <w:tblCellMar>
            <w:top w:w="0" w:type="dxa"/>
            <w:left w:w="0" w:type="dxa"/>
            <w:bottom w:w="0" w:type="dxa"/>
            <w:right w:w="0" w:type="dxa"/>
          </w:tblCellMar>
        </w:tblPrEx>
        <w:trPr>
          <w:trHeight w:val="1815" w:hRule="atLeast"/>
        </w:trPr>
        <w:tc>
          <w:tcPr>
            <w:tcW w:w="7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0" w:firstLineChars="0"/>
              <w:jc w:val="left"/>
              <w:textAlignment w:val="center"/>
              <w:rPr>
                <w:rFonts w:ascii="Arial" w:hAnsi="Arial" w:eastAsia="宋体" w:cs="Arial"/>
                <w:color w:val="auto"/>
                <w:sz w:val="22"/>
                <w:szCs w:val="22"/>
              </w:rPr>
            </w:pPr>
            <w:r>
              <w:rPr>
                <w:rFonts w:ascii="Arial" w:hAnsi="Arial" w:eastAsia="宋体" w:cs="Arial"/>
                <w:color w:val="auto"/>
                <w:kern w:val="0"/>
                <w:sz w:val="22"/>
                <w:szCs w:val="22"/>
                <w:lang w:bidi="ar"/>
              </w:rPr>
              <w:t>1.5.7</w:t>
            </w:r>
          </w:p>
        </w:tc>
        <w:tc>
          <w:tcPr>
            <w:tcW w:w="1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0" w:firstLineChars="0"/>
              <w:jc w:val="left"/>
              <w:textAlignment w:val="center"/>
              <w:rPr>
                <w:rFonts w:ascii="Arial" w:hAnsi="Arial" w:eastAsia="宋体" w:cs="Arial"/>
                <w:color w:val="auto"/>
                <w:sz w:val="22"/>
                <w:szCs w:val="22"/>
              </w:rPr>
            </w:pPr>
            <w:r>
              <w:rPr>
                <w:rStyle w:val="17"/>
                <w:rFonts w:hint="default"/>
                <w:color w:val="auto"/>
                <w:lang w:bidi="ar"/>
              </w:rPr>
              <w:t>液体程序</w:t>
            </w:r>
          </w:p>
        </w:tc>
        <w:tc>
          <w:tcPr>
            <w:tcW w:w="66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0" w:firstLineChars="0"/>
              <w:jc w:val="left"/>
              <w:textAlignment w:val="top"/>
              <w:rPr>
                <w:rFonts w:ascii="Arial" w:hAnsi="Arial" w:eastAsia="宋体" w:cs="Arial"/>
                <w:color w:val="auto"/>
                <w:sz w:val="22"/>
                <w:szCs w:val="22"/>
              </w:rPr>
            </w:pPr>
            <w:r>
              <w:rPr>
                <w:rStyle w:val="17"/>
                <w:rFonts w:hint="default"/>
                <w:color w:val="auto"/>
                <w:lang w:bidi="ar"/>
              </w:rPr>
              <w:t>灭菌温度设定范围：</w:t>
            </w:r>
            <w:r>
              <w:rPr>
                <w:rFonts w:hint="default" w:ascii="Arial" w:hAnsi="Arial" w:eastAsia="宋体" w:cs="Arial"/>
                <w:color w:val="auto"/>
                <w:sz w:val="22"/>
                <w:szCs w:val="22"/>
                <w:u w:val="none"/>
                <w:lang w:bidi="ar"/>
              </w:rPr>
              <w:t>105</w:t>
            </w:r>
            <w:r>
              <w:rPr>
                <w:rStyle w:val="17"/>
                <w:rFonts w:hint="default"/>
                <w:color w:val="auto"/>
                <w:lang w:bidi="ar"/>
              </w:rPr>
              <w:t>℃～</w:t>
            </w:r>
            <w:r>
              <w:rPr>
                <w:rFonts w:hint="default" w:ascii="Arial" w:hAnsi="Arial" w:eastAsia="宋体" w:cs="Arial"/>
                <w:color w:val="auto"/>
                <w:sz w:val="22"/>
                <w:szCs w:val="22"/>
                <w:u w:val="none"/>
                <w:lang w:bidi="ar"/>
              </w:rPr>
              <w:t>138</w:t>
            </w:r>
            <w:r>
              <w:rPr>
                <w:rStyle w:val="17"/>
                <w:rFonts w:hint="default"/>
                <w:color w:val="auto"/>
                <w:lang w:bidi="ar"/>
              </w:rPr>
              <w:t>℃</w:t>
            </w:r>
            <w:r>
              <w:rPr>
                <w:rStyle w:val="17"/>
                <w:rFonts w:hint="default"/>
                <w:color w:val="auto"/>
                <w:lang w:bidi="ar"/>
              </w:rPr>
              <w:br w:type="textWrapping"/>
            </w:r>
            <w:r>
              <w:rPr>
                <w:rStyle w:val="17"/>
                <w:rFonts w:hint="default"/>
                <w:color w:val="auto"/>
                <w:lang w:bidi="ar"/>
              </w:rPr>
              <w:t>灭菌时间可设范围：</w:t>
            </w:r>
            <w:r>
              <w:rPr>
                <w:rFonts w:hint="default" w:ascii="Arial" w:hAnsi="Arial" w:eastAsia="宋体" w:cs="Arial"/>
                <w:color w:val="auto"/>
                <w:sz w:val="22"/>
                <w:szCs w:val="22"/>
                <w:u w:val="none"/>
                <w:lang w:bidi="ar"/>
              </w:rPr>
              <w:t>0</w:t>
            </w:r>
            <w:r>
              <w:rPr>
                <w:rStyle w:val="17"/>
                <w:rFonts w:hint="default"/>
                <w:color w:val="auto"/>
                <w:lang w:bidi="ar"/>
              </w:rPr>
              <w:t>～</w:t>
            </w:r>
            <w:r>
              <w:rPr>
                <w:rFonts w:hint="default" w:ascii="Arial" w:hAnsi="Arial" w:eastAsia="宋体" w:cs="Arial"/>
                <w:color w:val="auto"/>
                <w:sz w:val="22"/>
                <w:szCs w:val="22"/>
                <w:u w:val="none"/>
                <w:lang w:bidi="ar"/>
              </w:rPr>
              <w:t>99</w:t>
            </w:r>
            <w:r>
              <w:rPr>
                <w:rStyle w:val="17"/>
                <w:rFonts w:hint="default"/>
                <w:color w:val="auto"/>
                <w:lang w:bidi="ar"/>
              </w:rPr>
              <w:t>小时</w:t>
            </w:r>
            <w:r>
              <w:rPr>
                <w:rFonts w:hint="default" w:ascii="Arial" w:hAnsi="Arial" w:eastAsia="宋体" w:cs="Arial"/>
                <w:color w:val="auto"/>
                <w:sz w:val="22"/>
                <w:szCs w:val="22"/>
                <w:u w:val="none"/>
                <w:lang w:bidi="ar"/>
              </w:rPr>
              <w:t>59</w:t>
            </w:r>
            <w:r>
              <w:rPr>
                <w:rStyle w:val="17"/>
                <w:rFonts w:hint="default"/>
                <w:color w:val="auto"/>
                <w:lang w:bidi="ar"/>
              </w:rPr>
              <w:t>分钟</w:t>
            </w:r>
            <w:r>
              <w:rPr>
                <w:rStyle w:val="17"/>
                <w:rFonts w:hint="default"/>
                <w:color w:val="auto"/>
                <w:lang w:bidi="ar"/>
              </w:rPr>
              <w:br w:type="textWrapping"/>
            </w:r>
            <w:r>
              <w:rPr>
                <w:rStyle w:val="17"/>
                <w:rFonts w:hint="default"/>
                <w:color w:val="auto"/>
                <w:lang w:bidi="ar"/>
              </w:rPr>
              <w:t>保温时间可设范围：</w:t>
            </w:r>
            <w:r>
              <w:rPr>
                <w:rFonts w:hint="default" w:ascii="Arial" w:hAnsi="Arial" w:eastAsia="宋体" w:cs="Arial"/>
                <w:color w:val="auto"/>
                <w:sz w:val="22"/>
                <w:szCs w:val="22"/>
                <w:u w:val="none"/>
                <w:lang w:bidi="ar"/>
              </w:rPr>
              <w:t>0</w:t>
            </w:r>
            <w:r>
              <w:rPr>
                <w:rStyle w:val="17"/>
                <w:rFonts w:hint="default"/>
                <w:color w:val="auto"/>
                <w:lang w:bidi="ar"/>
              </w:rPr>
              <w:t>～</w:t>
            </w:r>
            <w:r>
              <w:rPr>
                <w:rFonts w:hint="default" w:ascii="Arial" w:hAnsi="Arial" w:eastAsia="宋体" w:cs="Arial"/>
                <w:color w:val="auto"/>
                <w:sz w:val="22"/>
                <w:szCs w:val="22"/>
                <w:u w:val="none"/>
                <w:lang w:bidi="ar"/>
              </w:rPr>
              <w:t>99</w:t>
            </w:r>
            <w:r>
              <w:rPr>
                <w:rStyle w:val="17"/>
                <w:rFonts w:hint="default"/>
                <w:color w:val="auto"/>
                <w:lang w:bidi="ar"/>
              </w:rPr>
              <w:t>小时</w:t>
            </w:r>
            <w:r>
              <w:rPr>
                <w:rFonts w:hint="default" w:ascii="Arial" w:hAnsi="Arial" w:eastAsia="宋体" w:cs="Arial"/>
                <w:color w:val="auto"/>
                <w:sz w:val="22"/>
                <w:szCs w:val="22"/>
                <w:u w:val="none"/>
                <w:lang w:bidi="ar"/>
              </w:rPr>
              <w:t>59</w:t>
            </w:r>
            <w:r>
              <w:rPr>
                <w:rStyle w:val="17"/>
                <w:rFonts w:hint="default"/>
                <w:color w:val="auto"/>
                <w:lang w:bidi="ar"/>
              </w:rPr>
              <w:t>分钟</w:t>
            </w:r>
            <w:r>
              <w:rPr>
                <w:rStyle w:val="17"/>
                <w:rFonts w:hint="default"/>
                <w:color w:val="auto"/>
                <w:lang w:bidi="ar"/>
              </w:rPr>
              <w:br w:type="textWrapping"/>
            </w:r>
            <w:r>
              <w:rPr>
                <w:rStyle w:val="17"/>
                <w:rFonts w:hint="default"/>
                <w:color w:val="auto"/>
                <w:lang w:bidi="ar"/>
              </w:rPr>
              <w:t>保温温度可设范围：</w:t>
            </w:r>
            <w:r>
              <w:rPr>
                <w:rFonts w:hint="default" w:ascii="Arial" w:hAnsi="Arial" w:eastAsia="宋体" w:cs="Arial"/>
                <w:color w:val="auto"/>
                <w:sz w:val="22"/>
                <w:szCs w:val="22"/>
                <w:u w:val="none"/>
                <w:lang w:bidi="ar"/>
              </w:rPr>
              <w:t>40</w:t>
            </w:r>
            <w:r>
              <w:rPr>
                <w:rStyle w:val="17"/>
                <w:rFonts w:hint="default"/>
                <w:color w:val="auto"/>
                <w:lang w:bidi="ar"/>
              </w:rPr>
              <w:t>℃～</w:t>
            </w:r>
            <w:r>
              <w:rPr>
                <w:rFonts w:hint="default" w:ascii="Arial" w:hAnsi="Arial" w:eastAsia="宋体" w:cs="Arial"/>
                <w:color w:val="auto"/>
                <w:sz w:val="22"/>
                <w:szCs w:val="22"/>
                <w:u w:val="none"/>
                <w:lang w:bidi="ar"/>
              </w:rPr>
              <w:t>60</w:t>
            </w:r>
            <w:r>
              <w:rPr>
                <w:rStyle w:val="17"/>
                <w:rFonts w:hint="default"/>
                <w:color w:val="auto"/>
                <w:lang w:bidi="ar"/>
              </w:rPr>
              <w:t>℃</w:t>
            </w:r>
            <w:r>
              <w:rPr>
                <w:rStyle w:val="17"/>
                <w:rFonts w:hint="default"/>
                <w:color w:val="auto"/>
                <w:lang w:bidi="ar"/>
              </w:rPr>
              <w:br w:type="textWrapping"/>
            </w:r>
            <w:r>
              <w:rPr>
                <w:rStyle w:val="17"/>
                <w:rFonts w:hint="default"/>
                <w:color w:val="auto"/>
                <w:lang w:bidi="ar"/>
              </w:rPr>
              <w:t>液体泄压温度：</w:t>
            </w:r>
            <w:r>
              <w:rPr>
                <w:rFonts w:hint="default" w:ascii="Arial" w:hAnsi="Arial" w:eastAsia="宋体" w:cs="Arial"/>
                <w:color w:val="auto"/>
                <w:sz w:val="22"/>
                <w:szCs w:val="22"/>
                <w:u w:val="none"/>
                <w:lang w:bidi="ar"/>
              </w:rPr>
              <w:t>105</w:t>
            </w:r>
            <w:r>
              <w:rPr>
                <w:rStyle w:val="17"/>
                <w:rFonts w:hint="default"/>
                <w:color w:val="auto"/>
                <w:lang w:bidi="ar"/>
              </w:rPr>
              <w:t>～</w:t>
            </w:r>
            <w:r>
              <w:rPr>
                <w:rFonts w:hint="default" w:ascii="Arial" w:hAnsi="Arial" w:eastAsia="宋体" w:cs="Arial"/>
                <w:color w:val="auto"/>
                <w:sz w:val="22"/>
                <w:szCs w:val="22"/>
                <w:u w:val="none"/>
                <w:lang w:bidi="ar"/>
              </w:rPr>
              <w:t>115</w:t>
            </w:r>
            <w:r>
              <w:rPr>
                <w:rStyle w:val="17"/>
                <w:rFonts w:hint="default"/>
                <w:color w:val="auto"/>
                <w:lang w:bidi="ar"/>
              </w:rPr>
              <w:t>℃</w:t>
            </w:r>
            <w:r>
              <w:rPr>
                <w:rStyle w:val="17"/>
                <w:rFonts w:hint="default"/>
                <w:color w:val="auto"/>
                <w:lang w:bidi="ar"/>
              </w:rPr>
              <w:br w:type="textWrapping"/>
            </w:r>
            <w:r>
              <w:rPr>
                <w:rStyle w:val="17"/>
                <w:rFonts w:hint="default"/>
                <w:color w:val="auto"/>
                <w:lang w:bidi="ar"/>
              </w:rPr>
              <w:t>液体冷却温度：</w:t>
            </w:r>
            <w:r>
              <w:rPr>
                <w:rFonts w:hint="default" w:ascii="Arial" w:hAnsi="Arial" w:eastAsia="宋体" w:cs="Arial"/>
                <w:color w:val="auto"/>
                <w:sz w:val="22"/>
                <w:szCs w:val="22"/>
                <w:u w:val="none"/>
                <w:lang w:bidi="ar"/>
              </w:rPr>
              <w:t>80</w:t>
            </w:r>
            <w:r>
              <w:rPr>
                <w:rStyle w:val="17"/>
                <w:rFonts w:hint="default"/>
                <w:color w:val="auto"/>
                <w:lang w:bidi="ar"/>
              </w:rPr>
              <w:t>℃</w:t>
            </w:r>
          </w:p>
        </w:tc>
      </w:tr>
      <w:tr>
        <w:tblPrEx>
          <w:tblCellMar>
            <w:top w:w="0" w:type="dxa"/>
            <w:left w:w="0" w:type="dxa"/>
            <w:bottom w:w="0" w:type="dxa"/>
            <w:right w:w="0" w:type="dxa"/>
          </w:tblCellMar>
        </w:tblPrEx>
        <w:trPr>
          <w:trHeight w:val="402" w:hRule="atLeast"/>
        </w:trPr>
        <w:tc>
          <w:tcPr>
            <w:tcW w:w="7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0" w:firstLineChars="0"/>
              <w:jc w:val="left"/>
              <w:textAlignment w:val="center"/>
              <w:rPr>
                <w:rFonts w:ascii="Arial" w:hAnsi="Arial" w:eastAsia="宋体" w:cs="Arial"/>
                <w:color w:val="auto"/>
                <w:sz w:val="22"/>
                <w:szCs w:val="22"/>
              </w:rPr>
            </w:pPr>
            <w:r>
              <w:rPr>
                <w:rFonts w:ascii="Arial" w:hAnsi="Arial" w:eastAsia="宋体" w:cs="Arial"/>
                <w:color w:val="auto"/>
                <w:kern w:val="0"/>
                <w:sz w:val="22"/>
                <w:szCs w:val="22"/>
                <w:lang w:bidi="ar"/>
              </w:rPr>
              <w:t>1.6</w:t>
            </w:r>
          </w:p>
        </w:tc>
        <w:tc>
          <w:tcPr>
            <w:tcW w:w="840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0" w:firstLineChars="0"/>
              <w:jc w:val="left"/>
              <w:textAlignment w:val="center"/>
              <w:rPr>
                <w:rFonts w:ascii="Arial" w:hAnsi="Arial" w:eastAsia="宋体" w:cs="Arial"/>
                <w:color w:val="auto"/>
                <w:sz w:val="22"/>
                <w:szCs w:val="22"/>
              </w:rPr>
            </w:pPr>
            <w:r>
              <w:rPr>
                <w:rFonts w:hint="default" w:ascii="宋体" w:hAnsi="宋体" w:cs="宋体"/>
                <w:b w:val="0"/>
                <w:color w:val="auto"/>
                <w:sz w:val="22"/>
                <w:szCs w:val="22"/>
                <w:u w:val="none"/>
                <w:lang w:bidi="ar"/>
              </w:rPr>
              <w:t>整体参数</w:t>
            </w:r>
          </w:p>
        </w:tc>
      </w:tr>
      <w:tr>
        <w:tblPrEx>
          <w:tblCellMar>
            <w:top w:w="0" w:type="dxa"/>
            <w:left w:w="0" w:type="dxa"/>
            <w:bottom w:w="0" w:type="dxa"/>
            <w:right w:w="0" w:type="dxa"/>
          </w:tblCellMar>
        </w:tblPrEx>
        <w:trPr>
          <w:trHeight w:val="402" w:hRule="atLeast"/>
        </w:trPr>
        <w:tc>
          <w:tcPr>
            <w:tcW w:w="7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0" w:firstLineChars="0"/>
              <w:jc w:val="left"/>
              <w:textAlignment w:val="center"/>
              <w:rPr>
                <w:rFonts w:ascii="Arial" w:hAnsi="Arial" w:eastAsia="宋体" w:cs="Arial"/>
                <w:color w:val="auto"/>
                <w:sz w:val="22"/>
                <w:szCs w:val="22"/>
              </w:rPr>
            </w:pPr>
            <w:r>
              <w:rPr>
                <w:rFonts w:ascii="Arial" w:hAnsi="Arial" w:eastAsia="宋体" w:cs="Arial"/>
                <w:color w:val="auto"/>
                <w:kern w:val="0"/>
                <w:sz w:val="22"/>
                <w:szCs w:val="22"/>
                <w:lang w:bidi="ar"/>
              </w:rPr>
              <w:t>1.6.1</w:t>
            </w:r>
          </w:p>
        </w:tc>
        <w:tc>
          <w:tcPr>
            <w:tcW w:w="1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0" w:firstLineChars="0"/>
              <w:jc w:val="left"/>
              <w:textAlignment w:val="center"/>
              <w:rPr>
                <w:rFonts w:ascii="Arial" w:hAnsi="Arial" w:eastAsia="宋体" w:cs="Arial"/>
                <w:color w:val="auto"/>
                <w:sz w:val="22"/>
                <w:szCs w:val="22"/>
              </w:rPr>
            </w:pPr>
            <w:r>
              <w:rPr>
                <w:rStyle w:val="17"/>
                <w:rFonts w:hint="default"/>
                <w:color w:val="auto"/>
                <w:lang w:bidi="ar"/>
              </w:rPr>
              <w:t>装载装置：</w:t>
            </w:r>
          </w:p>
        </w:tc>
        <w:tc>
          <w:tcPr>
            <w:tcW w:w="66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0" w:firstLineChars="0"/>
              <w:jc w:val="left"/>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不锈钢篮筐两个</w:t>
            </w:r>
          </w:p>
        </w:tc>
      </w:tr>
      <w:tr>
        <w:tblPrEx>
          <w:tblCellMar>
            <w:top w:w="0" w:type="dxa"/>
            <w:left w:w="0" w:type="dxa"/>
            <w:bottom w:w="0" w:type="dxa"/>
            <w:right w:w="0" w:type="dxa"/>
          </w:tblCellMar>
        </w:tblPrEx>
        <w:trPr>
          <w:trHeight w:val="402" w:hRule="atLeast"/>
        </w:trPr>
        <w:tc>
          <w:tcPr>
            <w:tcW w:w="7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0" w:firstLineChars="0"/>
              <w:jc w:val="left"/>
              <w:textAlignment w:val="center"/>
              <w:rPr>
                <w:rFonts w:ascii="Arial" w:hAnsi="Arial" w:eastAsia="宋体" w:cs="Arial"/>
                <w:color w:val="auto"/>
                <w:sz w:val="22"/>
                <w:szCs w:val="22"/>
              </w:rPr>
            </w:pPr>
            <w:r>
              <w:rPr>
                <w:rFonts w:ascii="Arial" w:hAnsi="Arial" w:eastAsia="宋体" w:cs="Arial"/>
                <w:color w:val="auto"/>
                <w:kern w:val="0"/>
                <w:sz w:val="22"/>
                <w:szCs w:val="22"/>
                <w:lang w:bidi="ar"/>
              </w:rPr>
              <w:t>1.6.2</w:t>
            </w:r>
          </w:p>
        </w:tc>
        <w:tc>
          <w:tcPr>
            <w:tcW w:w="1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0" w:firstLineChars="0"/>
              <w:jc w:val="left"/>
              <w:textAlignment w:val="center"/>
              <w:rPr>
                <w:rFonts w:ascii="Arial" w:hAnsi="Arial" w:eastAsia="宋体" w:cs="Arial"/>
                <w:color w:val="auto"/>
                <w:sz w:val="22"/>
                <w:szCs w:val="22"/>
              </w:rPr>
            </w:pPr>
            <w:r>
              <w:rPr>
                <w:rStyle w:val="17"/>
                <w:rFonts w:hint="default"/>
                <w:color w:val="auto"/>
                <w:lang w:bidi="ar"/>
              </w:rPr>
              <w:t>腔体尺寸（</w:t>
            </w:r>
            <w:r>
              <w:rPr>
                <w:rFonts w:hint="default" w:ascii="Arial" w:hAnsi="Arial" w:eastAsia="宋体" w:cs="Arial"/>
                <w:color w:val="auto"/>
                <w:sz w:val="22"/>
                <w:szCs w:val="22"/>
                <w:u w:val="none"/>
                <w:lang w:bidi="ar"/>
              </w:rPr>
              <w:t>Φ×L</w:t>
            </w:r>
            <w:r>
              <w:rPr>
                <w:rStyle w:val="17"/>
                <w:rFonts w:hint="default"/>
                <w:color w:val="auto"/>
                <w:lang w:bidi="ar"/>
              </w:rPr>
              <w:t>）：</w:t>
            </w:r>
          </w:p>
        </w:tc>
        <w:tc>
          <w:tcPr>
            <w:tcW w:w="66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beforeAutospacing="0" w:afterAutospacing="0" w:line="240" w:lineRule="auto"/>
              <w:ind w:firstLine="0" w:firstLineChars="0"/>
              <w:jc w:val="left"/>
              <w:rPr>
                <w:rFonts w:ascii="Arial" w:hAnsi="Arial" w:eastAsia="宋体" w:cs="Arial"/>
                <w:color w:val="auto"/>
                <w:sz w:val="22"/>
                <w:szCs w:val="22"/>
              </w:rPr>
            </w:pPr>
            <w:r>
              <w:rPr>
                <w:rFonts w:ascii="Arial" w:hAnsi="Arial" w:eastAsia="宋体" w:cs="Arial"/>
                <w:color w:val="auto"/>
                <w:kern w:val="0"/>
                <w:sz w:val="22"/>
                <w:szCs w:val="22"/>
                <w:lang w:bidi="ar"/>
              </w:rPr>
              <w:t>Φ386×695</w:t>
            </w:r>
            <w:r>
              <w:rPr>
                <w:rFonts w:hint="eastAsia" w:ascii="Arial" w:hAnsi="Arial" w:eastAsia="宋体" w:cs="Arial"/>
                <w:color w:val="auto"/>
                <w:kern w:val="0"/>
                <w:sz w:val="22"/>
                <w:szCs w:val="22"/>
                <w:lang w:bidi="ar"/>
              </w:rPr>
              <w:t>mm</w:t>
            </w:r>
          </w:p>
        </w:tc>
      </w:tr>
      <w:tr>
        <w:tblPrEx>
          <w:tblCellMar>
            <w:top w:w="0" w:type="dxa"/>
            <w:left w:w="0" w:type="dxa"/>
            <w:bottom w:w="0" w:type="dxa"/>
            <w:right w:w="0" w:type="dxa"/>
          </w:tblCellMar>
        </w:tblPrEx>
        <w:trPr>
          <w:trHeight w:val="402" w:hRule="atLeast"/>
        </w:trPr>
        <w:tc>
          <w:tcPr>
            <w:tcW w:w="7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0" w:firstLineChars="0"/>
              <w:jc w:val="left"/>
              <w:textAlignment w:val="center"/>
              <w:rPr>
                <w:rFonts w:ascii="Arial" w:hAnsi="Arial" w:eastAsia="宋体" w:cs="Arial"/>
                <w:color w:val="auto"/>
                <w:sz w:val="22"/>
                <w:szCs w:val="22"/>
              </w:rPr>
            </w:pPr>
            <w:r>
              <w:rPr>
                <w:rFonts w:ascii="Arial" w:hAnsi="Arial" w:eastAsia="宋体" w:cs="Arial"/>
                <w:color w:val="auto"/>
                <w:kern w:val="0"/>
                <w:sz w:val="22"/>
                <w:szCs w:val="22"/>
                <w:lang w:bidi="ar"/>
              </w:rPr>
              <w:t>1.6.3</w:t>
            </w:r>
          </w:p>
        </w:tc>
        <w:tc>
          <w:tcPr>
            <w:tcW w:w="1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0" w:firstLineChars="0"/>
              <w:jc w:val="left"/>
              <w:textAlignment w:val="center"/>
              <w:rPr>
                <w:rFonts w:ascii="Arial" w:hAnsi="Arial" w:eastAsia="宋体" w:cs="Arial"/>
                <w:color w:val="auto"/>
                <w:sz w:val="22"/>
                <w:szCs w:val="22"/>
              </w:rPr>
            </w:pPr>
            <w:r>
              <w:rPr>
                <w:rStyle w:val="17"/>
                <w:rFonts w:hint="default"/>
                <w:color w:val="auto"/>
                <w:lang w:bidi="ar"/>
              </w:rPr>
              <w:t>外形尺寸（</w:t>
            </w:r>
            <w:r>
              <w:rPr>
                <w:rFonts w:hint="default" w:ascii="Arial" w:hAnsi="Arial" w:eastAsia="宋体" w:cs="Arial"/>
                <w:color w:val="auto"/>
                <w:sz w:val="22"/>
                <w:szCs w:val="22"/>
                <w:u w:val="none"/>
                <w:lang w:bidi="ar"/>
              </w:rPr>
              <w:t>L×W×H</w:t>
            </w:r>
            <w:r>
              <w:rPr>
                <w:rStyle w:val="17"/>
                <w:rFonts w:hint="default"/>
                <w:color w:val="auto"/>
                <w:lang w:bidi="ar"/>
              </w:rPr>
              <w:t>）：</w:t>
            </w:r>
          </w:p>
        </w:tc>
        <w:tc>
          <w:tcPr>
            <w:tcW w:w="66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beforeAutospacing="0" w:afterAutospacing="0" w:line="240" w:lineRule="auto"/>
              <w:ind w:firstLine="0" w:firstLineChars="0"/>
              <w:jc w:val="left"/>
              <w:rPr>
                <w:rFonts w:ascii="Arial" w:hAnsi="Arial" w:eastAsia="宋体" w:cs="Arial"/>
                <w:color w:val="auto"/>
                <w:sz w:val="22"/>
                <w:szCs w:val="22"/>
              </w:rPr>
            </w:pPr>
            <w:r>
              <w:rPr>
                <w:rFonts w:ascii="Arial" w:hAnsi="Arial" w:eastAsia="宋体" w:cs="Arial"/>
                <w:color w:val="auto"/>
                <w:kern w:val="0"/>
                <w:sz w:val="22"/>
                <w:szCs w:val="22"/>
                <w:lang w:bidi="ar"/>
              </w:rPr>
              <w:t>688×546×1030</w:t>
            </w:r>
            <w:r>
              <w:rPr>
                <w:rFonts w:hint="eastAsia" w:ascii="Arial" w:hAnsi="Arial" w:eastAsia="宋体" w:cs="Arial"/>
                <w:color w:val="auto"/>
                <w:kern w:val="0"/>
                <w:sz w:val="22"/>
                <w:szCs w:val="22"/>
                <w:lang w:bidi="ar"/>
              </w:rPr>
              <w:t>mm</w:t>
            </w:r>
          </w:p>
        </w:tc>
      </w:tr>
      <w:tr>
        <w:tblPrEx>
          <w:tblCellMar>
            <w:top w:w="0" w:type="dxa"/>
            <w:left w:w="0" w:type="dxa"/>
            <w:bottom w:w="0" w:type="dxa"/>
            <w:right w:w="0" w:type="dxa"/>
          </w:tblCellMar>
        </w:tblPrEx>
        <w:trPr>
          <w:trHeight w:val="402" w:hRule="atLeast"/>
        </w:trPr>
        <w:tc>
          <w:tcPr>
            <w:tcW w:w="7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0" w:firstLineChars="0"/>
              <w:jc w:val="left"/>
              <w:textAlignment w:val="center"/>
              <w:rPr>
                <w:rFonts w:ascii="Arial" w:hAnsi="Arial" w:eastAsia="宋体" w:cs="Arial"/>
                <w:color w:val="auto"/>
                <w:sz w:val="22"/>
                <w:szCs w:val="22"/>
              </w:rPr>
            </w:pPr>
            <w:r>
              <w:rPr>
                <w:rFonts w:ascii="Arial" w:hAnsi="Arial" w:eastAsia="宋体" w:cs="Arial"/>
                <w:color w:val="auto"/>
                <w:kern w:val="0"/>
                <w:sz w:val="22"/>
                <w:szCs w:val="22"/>
                <w:lang w:bidi="ar"/>
              </w:rPr>
              <w:t>1.6.4</w:t>
            </w:r>
          </w:p>
        </w:tc>
        <w:tc>
          <w:tcPr>
            <w:tcW w:w="1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0" w:firstLineChars="0"/>
              <w:jc w:val="left"/>
              <w:textAlignment w:val="center"/>
              <w:rPr>
                <w:rFonts w:ascii="Arial" w:hAnsi="Arial" w:eastAsia="宋体" w:cs="Arial"/>
                <w:color w:val="auto"/>
                <w:sz w:val="22"/>
                <w:szCs w:val="22"/>
              </w:rPr>
            </w:pPr>
            <w:r>
              <w:rPr>
                <w:rStyle w:val="17"/>
                <w:rFonts w:hint="default"/>
                <w:color w:val="auto"/>
                <w:lang w:bidi="ar"/>
              </w:rPr>
              <w:t>设备重量：</w:t>
            </w:r>
          </w:p>
        </w:tc>
        <w:tc>
          <w:tcPr>
            <w:tcW w:w="66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beforeAutospacing="0" w:afterAutospacing="0" w:line="240" w:lineRule="auto"/>
              <w:ind w:firstLine="0" w:firstLineChars="0"/>
              <w:jc w:val="left"/>
              <w:rPr>
                <w:rFonts w:ascii="Arial" w:hAnsi="Arial" w:eastAsia="宋体" w:cs="Arial"/>
                <w:color w:val="auto"/>
                <w:sz w:val="22"/>
                <w:szCs w:val="22"/>
              </w:rPr>
            </w:pPr>
            <w:r>
              <w:rPr>
                <w:rFonts w:ascii="Arial" w:hAnsi="Arial" w:eastAsia="宋体" w:cs="Arial"/>
                <w:color w:val="auto"/>
                <w:kern w:val="0"/>
                <w:sz w:val="22"/>
                <w:szCs w:val="22"/>
                <w:lang w:bidi="ar"/>
              </w:rPr>
              <w:t>87kg</w:t>
            </w:r>
          </w:p>
        </w:tc>
      </w:tr>
      <w:tr>
        <w:tblPrEx>
          <w:tblCellMar>
            <w:top w:w="0" w:type="dxa"/>
            <w:left w:w="0" w:type="dxa"/>
            <w:bottom w:w="0" w:type="dxa"/>
            <w:right w:w="0" w:type="dxa"/>
          </w:tblCellMar>
        </w:tblPrEx>
        <w:trPr>
          <w:trHeight w:val="402" w:hRule="atLeast"/>
        </w:trPr>
        <w:tc>
          <w:tcPr>
            <w:tcW w:w="7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0" w:firstLineChars="0"/>
              <w:jc w:val="left"/>
              <w:textAlignment w:val="center"/>
              <w:rPr>
                <w:rFonts w:ascii="Arial" w:hAnsi="Arial" w:eastAsia="宋体" w:cs="Arial"/>
                <w:color w:val="auto"/>
                <w:sz w:val="22"/>
                <w:szCs w:val="22"/>
              </w:rPr>
            </w:pPr>
            <w:r>
              <w:rPr>
                <w:rFonts w:ascii="Arial" w:hAnsi="Arial" w:eastAsia="宋体" w:cs="Arial"/>
                <w:color w:val="auto"/>
                <w:kern w:val="0"/>
                <w:sz w:val="22"/>
                <w:szCs w:val="22"/>
                <w:lang w:bidi="ar"/>
              </w:rPr>
              <w:t>1.6.5</w:t>
            </w:r>
          </w:p>
        </w:tc>
        <w:tc>
          <w:tcPr>
            <w:tcW w:w="1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0" w:firstLineChars="0"/>
              <w:jc w:val="left"/>
              <w:textAlignment w:val="center"/>
              <w:rPr>
                <w:rFonts w:ascii="Arial" w:hAnsi="Arial" w:eastAsia="宋体" w:cs="Arial"/>
                <w:color w:val="auto"/>
                <w:sz w:val="22"/>
                <w:szCs w:val="22"/>
              </w:rPr>
            </w:pPr>
            <w:r>
              <w:rPr>
                <w:rStyle w:val="17"/>
                <w:rFonts w:hint="default"/>
                <w:color w:val="auto"/>
                <w:lang w:bidi="ar"/>
              </w:rPr>
              <w:t>设备电源：</w:t>
            </w:r>
          </w:p>
        </w:tc>
        <w:tc>
          <w:tcPr>
            <w:tcW w:w="66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0" w:firstLineChars="0"/>
              <w:jc w:val="left"/>
              <w:textAlignment w:val="center"/>
              <w:rPr>
                <w:rFonts w:ascii="Arial" w:hAnsi="Arial" w:eastAsia="宋体" w:cs="Arial"/>
                <w:color w:val="auto"/>
                <w:sz w:val="22"/>
                <w:szCs w:val="22"/>
              </w:rPr>
            </w:pPr>
            <w:r>
              <w:rPr>
                <w:rStyle w:val="17"/>
                <w:rFonts w:hint="default"/>
                <w:color w:val="auto"/>
                <w:lang w:bidi="ar"/>
              </w:rPr>
              <w:t>单相：</w:t>
            </w:r>
            <w:r>
              <w:rPr>
                <w:rFonts w:hint="default" w:ascii="Arial" w:hAnsi="Arial" w:eastAsia="宋体" w:cs="Arial"/>
                <w:color w:val="auto"/>
                <w:sz w:val="22"/>
                <w:szCs w:val="22"/>
                <w:u w:val="none"/>
                <w:lang w:bidi="ar"/>
              </w:rPr>
              <w:t>AC220V</w:t>
            </w:r>
            <w:r>
              <w:rPr>
                <w:rStyle w:val="17"/>
                <w:rFonts w:hint="default"/>
                <w:color w:val="auto"/>
                <w:lang w:bidi="ar"/>
              </w:rPr>
              <w:t>，</w:t>
            </w:r>
            <w:r>
              <w:rPr>
                <w:rFonts w:hint="default" w:ascii="Arial" w:hAnsi="Arial" w:eastAsia="宋体" w:cs="Arial"/>
                <w:color w:val="auto"/>
                <w:sz w:val="22"/>
                <w:szCs w:val="22"/>
                <w:u w:val="none"/>
                <w:lang w:bidi="ar"/>
              </w:rPr>
              <w:t>50Hz</w:t>
            </w:r>
            <w:r>
              <w:rPr>
                <w:rStyle w:val="17"/>
                <w:rFonts w:hint="default"/>
                <w:color w:val="auto"/>
                <w:lang w:bidi="ar"/>
              </w:rPr>
              <w:t>，可以定制</w:t>
            </w:r>
            <w:r>
              <w:rPr>
                <w:rFonts w:hint="default" w:ascii="Arial" w:hAnsi="Arial" w:eastAsia="宋体" w:cs="Arial"/>
                <w:color w:val="auto"/>
                <w:sz w:val="22"/>
                <w:szCs w:val="22"/>
                <w:u w:val="none"/>
                <w:lang w:bidi="ar"/>
              </w:rPr>
              <w:t>380V</w:t>
            </w:r>
            <w:r>
              <w:rPr>
                <w:rStyle w:val="17"/>
                <w:rFonts w:hint="default"/>
                <w:color w:val="auto"/>
                <w:lang w:bidi="ar"/>
              </w:rPr>
              <w:t>电压，供货期不变</w:t>
            </w:r>
          </w:p>
        </w:tc>
      </w:tr>
      <w:tr>
        <w:tblPrEx>
          <w:tblCellMar>
            <w:top w:w="0" w:type="dxa"/>
            <w:left w:w="0" w:type="dxa"/>
            <w:bottom w:w="0" w:type="dxa"/>
            <w:right w:w="0" w:type="dxa"/>
          </w:tblCellMar>
        </w:tblPrEx>
        <w:trPr>
          <w:trHeight w:val="402" w:hRule="atLeast"/>
        </w:trPr>
        <w:tc>
          <w:tcPr>
            <w:tcW w:w="7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0" w:firstLineChars="0"/>
              <w:jc w:val="left"/>
              <w:textAlignment w:val="center"/>
              <w:rPr>
                <w:rFonts w:ascii="Arial" w:hAnsi="Arial" w:eastAsia="宋体" w:cs="Arial"/>
                <w:color w:val="auto"/>
                <w:sz w:val="22"/>
                <w:szCs w:val="22"/>
              </w:rPr>
            </w:pPr>
            <w:r>
              <w:rPr>
                <w:rFonts w:ascii="Arial" w:hAnsi="Arial" w:eastAsia="宋体" w:cs="Arial"/>
                <w:color w:val="auto"/>
                <w:kern w:val="0"/>
                <w:sz w:val="22"/>
                <w:szCs w:val="22"/>
                <w:lang w:bidi="ar"/>
              </w:rPr>
              <w:t>1.6.6</w:t>
            </w:r>
          </w:p>
        </w:tc>
        <w:tc>
          <w:tcPr>
            <w:tcW w:w="1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0" w:firstLineChars="0"/>
              <w:jc w:val="left"/>
              <w:textAlignment w:val="center"/>
              <w:rPr>
                <w:rFonts w:ascii="Arial" w:hAnsi="Arial" w:eastAsia="宋体" w:cs="Arial"/>
                <w:color w:val="auto"/>
                <w:sz w:val="22"/>
                <w:szCs w:val="22"/>
              </w:rPr>
            </w:pPr>
            <w:r>
              <w:rPr>
                <w:rStyle w:val="17"/>
                <w:rFonts w:hint="default"/>
                <w:color w:val="auto"/>
                <w:lang w:bidi="ar"/>
              </w:rPr>
              <w:t>设备功率：</w:t>
            </w:r>
          </w:p>
        </w:tc>
        <w:tc>
          <w:tcPr>
            <w:tcW w:w="66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beforeAutospacing="0" w:afterAutospacing="0" w:line="240" w:lineRule="auto"/>
              <w:ind w:firstLine="0" w:firstLineChars="0"/>
              <w:jc w:val="left"/>
              <w:rPr>
                <w:rFonts w:ascii="Arial" w:hAnsi="Arial" w:eastAsia="宋体" w:cs="Arial"/>
                <w:color w:val="auto"/>
                <w:sz w:val="22"/>
                <w:szCs w:val="22"/>
              </w:rPr>
            </w:pPr>
            <w:r>
              <w:rPr>
                <w:rFonts w:ascii="Arial" w:hAnsi="Arial" w:eastAsia="宋体" w:cs="Arial"/>
                <w:color w:val="auto"/>
                <w:kern w:val="0"/>
                <w:sz w:val="22"/>
                <w:szCs w:val="22"/>
                <w:lang w:bidi="ar"/>
              </w:rPr>
              <w:t>5.3kVA</w:t>
            </w:r>
          </w:p>
        </w:tc>
      </w:tr>
      <w:tr>
        <w:tblPrEx>
          <w:tblCellMar>
            <w:top w:w="0" w:type="dxa"/>
            <w:left w:w="0" w:type="dxa"/>
            <w:bottom w:w="0" w:type="dxa"/>
            <w:right w:w="0" w:type="dxa"/>
          </w:tblCellMar>
        </w:tblPrEx>
        <w:trPr>
          <w:trHeight w:val="402" w:hRule="atLeast"/>
        </w:trPr>
        <w:tc>
          <w:tcPr>
            <w:tcW w:w="7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0" w:firstLineChars="0"/>
              <w:jc w:val="left"/>
              <w:textAlignment w:val="center"/>
              <w:rPr>
                <w:rFonts w:ascii="Arial" w:hAnsi="Arial" w:eastAsia="宋体" w:cs="Arial"/>
                <w:color w:val="auto"/>
                <w:sz w:val="22"/>
                <w:szCs w:val="22"/>
              </w:rPr>
            </w:pPr>
            <w:r>
              <w:rPr>
                <w:rFonts w:ascii="Arial" w:hAnsi="Arial" w:eastAsia="宋体" w:cs="Arial"/>
                <w:color w:val="auto"/>
                <w:kern w:val="0"/>
                <w:sz w:val="22"/>
                <w:szCs w:val="22"/>
                <w:lang w:bidi="ar"/>
              </w:rPr>
              <w:t>2</w:t>
            </w:r>
          </w:p>
        </w:tc>
        <w:tc>
          <w:tcPr>
            <w:tcW w:w="840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0" w:firstLineChars="0"/>
              <w:jc w:val="left"/>
              <w:textAlignment w:val="center"/>
              <w:rPr>
                <w:rFonts w:ascii="Arial" w:hAnsi="Arial" w:eastAsia="宋体" w:cs="Arial"/>
                <w:color w:val="auto"/>
                <w:sz w:val="22"/>
                <w:szCs w:val="22"/>
              </w:rPr>
            </w:pPr>
            <w:r>
              <w:rPr>
                <w:rFonts w:hint="default" w:ascii="宋体" w:hAnsi="宋体" w:cs="宋体"/>
                <w:b w:val="0"/>
                <w:color w:val="auto"/>
                <w:sz w:val="22"/>
                <w:szCs w:val="22"/>
                <w:u w:val="none"/>
                <w:lang w:bidi="ar"/>
              </w:rPr>
              <w:t>标准配置</w:t>
            </w:r>
          </w:p>
        </w:tc>
      </w:tr>
      <w:tr>
        <w:tblPrEx>
          <w:tblCellMar>
            <w:top w:w="0" w:type="dxa"/>
            <w:left w:w="0" w:type="dxa"/>
            <w:bottom w:w="0" w:type="dxa"/>
            <w:right w:w="0" w:type="dxa"/>
          </w:tblCellMar>
        </w:tblPrEx>
        <w:trPr>
          <w:trHeight w:val="402" w:hRule="atLeast"/>
        </w:trPr>
        <w:tc>
          <w:tcPr>
            <w:tcW w:w="7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0" w:firstLineChars="0"/>
              <w:jc w:val="left"/>
              <w:textAlignment w:val="center"/>
              <w:rPr>
                <w:rFonts w:ascii="Arial" w:hAnsi="Arial" w:eastAsia="宋体" w:cs="Arial"/>
                <w:color w:val="auto"/>
                <w:sz w:val="22"/>
                <w:szCs w:val="22"/>
              </w:rPr>
            </w:pPr>
            <w:r>
              <w:rPr>
                <w:rFonts w:ascii="Arial" w:hAnsi="Arial" w:eastAsia="宋体" w:cs="Arial"/>
                <w:color w:val="auto"/>
                <w:kern w:val="0"/>
                <w:sz w:val="22"/>
                <w:szCs w:val="22"/>
                <w:lang w:bidi="ar"/>
              </w:rPr>
              <w:t>2.1</w:t>
            </w:r>
          </w:p>
        </w:tc>
        <w:tc>
          <w:tcPr>
            <w:tcW w:w="840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0" w:firstLineChars="0"/>
              <w:jc w:val="left"/>
              <w:textAlignment w:val="center"/>
              <w:rPr>
                <w:rFonts w:ascii="Arial" w:hAnsi="Arial" w:eastAsia="宋体" w:cs="Arial"/>
                <w:color w:val="auto"/>
                <w:sz w:val="22"/>
                <w:szCs w:val="22"/>
              </w:rPr>
            </w:pPr>
            <w:r>
              <w:rPr>
                <w:rStyle w:val="17"/>
                <w:rFonts w:hint="default"/>
                <w:color w:val="auto"/>
                <w:lang w:bidi="ar"/>
              </w:rPr>
              <w:t>波纹管</w:t>
            </w:r>
            <w:r>
              <w:rPr>
                <w:rFonts w:hint="default" w:ascii="Arial" w:hAnsi="Arial" w:eastAsia="宋体" w:cs="Arial"/>
                <w:color w:val="auto"/>
                <w:sz w:val="22"/>
                <w:szCs w:val="22"/>
                <w:u w:val="none"/>
                <w:lang w:bidi="ar"/>
              </w:rPr>
              <w:t xml:space="preserve">  1</w:t>
            </w:r>
            <w:r>
              <w:rPr>
                <w:rStyle w:val="17"/>
                <w:rFonts w:hint="default"/>
                <w:color w:val="auto"/>
                <w:lang w:bidi="ar"/>
              </w:rPr>
              <w:t>件</w:t>
            </w:r>
          </w:p>
        </w:tc>
      </w:tr>
      <w:tr>
        <w:tblPrEx>
          <w:tblCellMar>
            <w:top w:w="0" w:type="dxa"/>
            <w:left w:w="0" w:type="dxa"/>
            <w:bottom w:w="0" w:type="dxa"/>
            <w:right w:w="0" w:type="dxa"/>
          </w:tblCellMar>
        </w:tblPrEx>
        <w:trPr>
          <w:trHeight w:val="402" w:hRule="atLeast"/>
        </w:trPr>
        <w:tc>
          <w:tcPr>
            <w:tcW w:w="7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0" w:firstLineChars="0"/>
              <w:jc w:val="left"/>
              <w:textAlignment w:val="center"/>
              <w:rPr>
                <w:rFonts w:ascii="Arial" w:hAnsi="Arial" w:eastAsia="宋体" w:cs="Arial"/>
                <w:color w:val="auto"/>
                <w:sz w:val="22"/>
                <w:szCs w:val="22"/>
              </w:rPr>
            </w:pPr>
            <w:r>
              <w:rPr>
                <w:rFonts w:ascii="Arial" w:hAnsi="Arial" w:eastAsia="宋体" w:cs="Arial"/>
                <w:color w:val="auto"/>
                <w:kern w:val="0"/>
                <w:sz w:val="22"/>
                <w:szCs w:val="22"/>
                <w:lang w:bidi="ar"/>
              </w:rPr>
              <w:t>2.2</w:t>
            </w:r>
          </w:p>
        </w:tc>
        <w:tc>
          <w:tcPr>
            <w:tcW w:w="840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0" w:firstLineChars="0"/>
              <w:jc w:val="left"/>
              <w:textAlignment w:val="center"/>
              <w:rPr>
                <w:rFonts w:ascii="Arial" w:hAnsi="Arial" w:eastAsia="宋体" w:cs="Arial"/>
                <w:color w:val="auto"/>
                <w:sz w:val="22"/>
                <w:szCs w:val="22"/>
              </w:rPr>
            </w:pPr>
            <w:r>
              <w:rPr>
                <w:rStyle w:val="17"/>
                <w:rFonts w:hint="default"/>
                <w:color w:val="auto"/>
                <w:lang w:bidi="ar"/>
              </w:rPr>
              <w:t>不锈钢消毒提篮</w:t>
            </w:r>
            <w:r>
              <w:rPr>
                <w:rFonts w:hint="default" w:ascii="Arial" w:hAnsi="Arial" w:eastAsia="宋体" w:cs="Arial"/>
                <w:color w:val="auto"/>
                <w:sz w:val="22"/>
                <w:szCs w:val="22"/>
                <w:u w:val="none"/>
                <w:lang w:bidi="ar"/>
              </w:rPr>
              <w:t>2</w:t>
            </w:r>
            <w:r>
              <w:rPr>
                <w:rStyle w:val="17"/>
                <w:rFonts w:hint="default"/>
                <w:color w:val="auto"/>
                <w:lang w:bidi="ar"/>
              </w:rPr>
              <w:t>个</w:t>
            </w:r>
          </w:p>
        </w:tc>
      </w:tr>
    </w:tbl>
    <w:p>
      <w:pPr>
        <w:keepNext w:val="0"/>
        <w:keepLines w:val="0"/>
        <w:pageBreakBefore w:val="0"/>
        <w:widowControl w:val="0"/>
        <w:kinsoku/>
        <w:wordWrap/>
        <w:overflowPunct/>
        <w:topLinePunct w:val="0"/>
        <w:autoSpaceDE/>
        <w:autoSpaceDN/>
        <w:bidi w:val="0"/>
        <w:adjustRightInd/>
        <w:snapToGrid/>
        <w:spacing w:before="157" w:beforeLines="50" w:beforeAutospacing="0" w:after="157" w:afterLines="50" w:afterAutospacing="0" w:line="360" w:lineRule="auto"/>
        <w:ind w:firstLine="0" w:firstLineChars="0"/>
        <w:jc w:val="center"/>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lang w:eastAsia="zh-CN"/>
        </w:rPr>
        <w:t>（十三）</w:t>
      </w:r>
      <w:r>
        <w:rPr>
          <w:rFonts w:hint="eastAsia" w:ascii="宋体" w:hAnsi="宋体" w:eastAsia="宋体" w:cs="宋体"/>
          <w:b/>
          <w:bCs/>
          <w:color w:val="auto"/>
          <w:sz w:val="24"/>
          <w:szCs w:val="24"/>
        </w:rPr>
        <w:t>电泳仪技术参数</w:t>
      </w:r>
    </w:p>
    <w:p>
      <w:pPr>
        <w:keepNext w:val="0"/>
        <w:keepLines w:val="0"/>
        <w:pageBreakBefore w:val="0"/>
        <w:widowControl w:val="0"/>
        <w:kinsoku/>
        <w:wordWrap/>
        <w:overflowPunct/>
        <w:topLinePunct w:val="0"/>
        <w:autoSpaceDE/>
        <w:autoSpaceDN/>
        <w:bidi w:val="0"/>
        <w:adjustRightInd/>
        <w:snapToGrid/>
        <w:spacing w:before="157" w:beforeLines="50" w:beforeAutospacing="0" w:after="157" w:afterLines="50" w:afterAutospacing="0" w:line="360" w:lineRule="auto"/>
        <w:ind w:firstLine="0" w:firstLineChars="0"/>
        <w:textAlignment w:val="auto"/>
        <w:rPr>
          <w:rFonts w:hint="eastAsia" w:ascii="宋体" w:hAnsi="宋体" w:eastAsia="宋体" w:cs="宋体"/>
          <w:color w:val="auto"/>
          <w:sz w:val="24"/>
          <w:szCs w:val="24"/>
          <w:lang w:eastAsia="zh-CN"/>
        </w:rPr>
      </w:pPr>
      <w:r>
        <w:rPr>
          <w:rFonts w:hint="eastAsia" w:ascii="宋体" w:hAnsi="宋体" w:eastAsia="宋体" w:cs="宋体"/>
          <w:b/>
          <w:bCs/>
          <w:color w:val="auto"/>
          <w:sz w:val="24"/>
          <w:szCs w:val="24"/>
        </w:rPr>
        <w:t>1.</w:t>
      </w:r>
      <w:r>
        <w:rPr>
          <w:rFonts w:hint="eastAsia" w:ascii="宋体" w:hAnsi="宋体" w:eastAsia="宋体" w:cs="宋体"/>
          <w:color w:val="auto"/>
          <w:sz w:val="24"/>
          <w:szCs w:val="24"/>
        </w:rPr>
        <w:t>外型尺寸（L×W×H）：310×150×120mm</w:t>
      </w:r>
      <w:r>
        <w:rPr>
          <w:rFonts w:hint="eastAsia" w:ascii="宋体" w:hAnsi="宋体" w:eastAsia="宋体" w:cs="宋体"/>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before="157" w:beforeLines="50" w:beforeAutospacing="0" w:after="157" w:afterLines="50" w:afterAutospacing="0" w:line="360" w:lineRule="auto"/>
        <w:ind w:firstLine="0" w:firstLineChars="0"/>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rPr>
        <w:t>2.凝胶板规格(L×W)：60×60mm；120×60mm；60×120mm；120×120mm</w:t>
      </w:r>
      <w:r>
        <w:rPr>
          <w:rFonts w:hint="eastAsia" w:ascii="宋体" w:hAnsi="宋体" w:eastAsia="宋体" w:cs="宋体"/>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before="157" w:beforeLines="50" w:beforeAutospacing="0" w:after="157" w:afterLines="50" w:afterAutospacing="0" w:line="360" w:lineRule="auto"/>
        <w:ind w:firstLine="0" w:firstLineChars="0"/>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rPr>
        <w:t>3.试样格：11+25齿(1.0mm厚)；6+13齿,8+18齿(1.0mm厚)，6+13齿,8+18齿(1.5mm厚)；2+3齿(2.0mm厚)可用排枪加样</w:t>
      </w:r>
      <w:r>
        <w:rPr>
          <w:rFonts w:hint="eastAsia" w:ascii="宋体" w:hAnsi="宋体" w:eastAsia="宋体" w:cs="宋体"/>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before="157" w:beforeLines="50" w:beforeAutospacing="0" w:after="157" w:afterLines="50" w:afterAutospacing="0" w:line="360" w:lineRule="auto"/>
        <w:ind w:firstLine="0" w:firstLineChars="0"/>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rPr>
        <w:t>4.缓冲液总容量：650ml</w:t>
      </w:r>
      <w:r>
        <w:rPr>
          <w:rFonts w:hint="eastAsia" w:ascii="宋体" w:hAnsi="宋体" w:eastAsia="宋体" w:cs="宋体"/>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before="157" w:beforeLines="50" w:beforeAutospacing="0" w:after="157" w:afterLines="50" w:afterAutospacing="0" w:line="360" w:lineRule="auto"/>
        <w:ind w:firstLine="0" w:firstLineChars="0"/>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rPr>
        <w:t>5.重量：1Kg</w:t>
      </w:r>
      <w:r>
        <w:rPr>
          <w:rFonts w:hint="eastAsia" w:ascii="宋体" w:hAnsi="宋体" w:eastAsia="宋体" w:cs="宋体"/>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before="157" w:beforeLines="50" w:beforeAutospacing="0" w:after="157" w:afterLines="50" w:afterAutospacing="0" w:line="360" w:lineRule="auto"/>
        <w:ind w:firstLine="0" w:firstLineChars="0"/>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rPr>
        <w:t>配置清单：</w:t>
      </w:r>
    </w:p>
    <w:p>
      <w:pPr>
        <w:keepNext w:val="0"/>
        <w:keepLines w:val="0"/>
        <w:pageBreakBefore w:val="0"/>
        <w:widowControl w:val="0"/>
        <w:kinsoku/>
        <w:wordWrap/>
        <w:overflowPunct/>
        <w:topLinePunct w:val="0"/>
        <w:autoSpaceDE/>
        <w:autoSpaceDN/>
        <w:bidi w:val="0"/>
        <w:adjustRightInd/>
        <w:snapToGrid/>
        <w:spacing w:before="157" w:beforeLines="50" w:beforeAutospacing="0" w:after="157" w:afterLines="50" w:afterAutospacing="0" w:line="360" w:lineRule="auto"/>
        <w:ind w:firstLine="0" w:firstLineChars="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名称</w:t>
      </w:r>
      <w:r>
        <w:rPr>
          <w:rFonts w:hint="eastAsia" w:ascii="宋体" w:hAnsi="宋体" w:eastAsia="宋体" w:cs="宋体"/>
          <w:color w:val="auto"/>
          <w:sz w:val="24"/>
          <w:szCs w:val="24"/>
        </w:rPr>
        <w:tab/>
      </w:r>
      <w:r>
        <w:rPr>
          <w:rFonts w:hint="eastAsia" w:ascii="宋体" w:hAnsi="宋体" w:eastAsia="宋体" w:cs="宋体"/>
          <w:color w:val="auto"/>
          <w:sz w:val="24"/>
          <w:szCs w:val="24"/>
        </w:rPr>
        <w:t>规格</w:t>
      </w:r>
      <w:r>
        <w:rPr>
          <w:rFonts w:hint="eastAsia" w:ascii="宋体" w:hAnsi="宋体" w:eastAsia="宋体" w:cs="宋体"/>
          <w:color w:val="auto"/>
          <w:sz w:val="24"/>
          <w:szCs w:val="24"/>
        </w:rPr>
        <w:tab/>
      </w:r>
      <w:r>
        <w:rPr>
          <w:rFonts w:hint="eastAsia" w:ascii="宋体" w:hAnsi="宋体" w:eastAsia="宋体" w:cs="宋体"/>
          <w:color w:val="auto"/>
          <w:sz w:val="24"/>
          <w:szCs w:val="24"/>
        </w:rPr>
        <w:t>数量</w:t>
      </w:r>
    </w:p>
    <w:p>
      <w:pPr>
        <w:keepNext w:val="0"/>
        <w:keepLines w:val="0"/>
        <w:pageBreakBefore w:val="0"/>
        <w:widowControl w:val="0"/>
        <w:kinsoku/>
        <w:wordWrap/>
        <w:overflowPunct/>
        <w:topLinePunct w:val="0"/>
        <w:autoSpaceDE/>
        <w:autoSpaceDN/>
        <w:bidi w:val="0"/>
        <w:adjustRightInd/>
        <w:snapToGrid/>
        <w:spacing w:before="157" w:beforeLines="50" w:beforeAutospacing="0" w:after="157" w:afterLines="50" w:afterAutospacing="0" w:line="360" w:lineRule="auto"/>
        <w:ind w:firstLine="0" w:firstLineChars="0"/>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rPr>
        <w:t>电泳槽(主体 不含铂金丝)</w:t>
      </w:r>
      <w:r>
        <w:rPr>
          <w:rFonts w:hint="eastAsia" w:ascii="宋体" w:hAnsi="宋体" w:eastAsia="宋体" w:cs="宋体"/>
          <w:color w:val="auto"/>
          <w:sz w:val="24"/>
          <w:szCs w:val="24"/>
        </w:rPr>
        <w:tab/>
      </w:r>
      <w:r>
        <w:rPr>
          <w:rFonts w:hint="eastAsia" w:ascii="宋体" w:hAnsi="宋体" w:eastAsia="宋体" w:cs="宋体"/>
          <w:color w:val="auto"/>
          <w:sz w:val="24"/>
          <w:szCs w:val="24"/>
        </w:rPr>
        <w:t>1个</w:t>
      </w:r>
      <w:r>
        <w:rPr>
          <w:rFonts w:hint="eastAsia" w:ascii="宋体" w:hAnsi="宋体" w:eastAsia="宋体" w:cs="宋体"/>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before="157" w:beforeLines="50" w:beforeAutospacing="0" w:after="157" w:afterLines="50" w:afterAutospacing="0" w:line="360" w:lineRule="auto"/>
        <w:ind w:firstLine="0" w:firstLineChars="0"/>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rPr>
        <w:t>活动电极</w:t>
      </w:r>
      <w:r>
        <w:rPr>
          <w:rFonts w:hint="eastAsia" w:ascii="宋体" w:hAnsi="宋体" w:eastAsia="宋体" w:cs="宋体"/>
          <w:color w:val="auto"/>
          <w:sz w:val="24"/>
          <w:szCs w:val="24"/>
        </w:rPr>
        <w:tab/>
      </w:r>
      <w:r>
        <w:rPr>
          <w:rFonts w:hint="eastAsia" w:ascii="宋体" w:hAnsi="宋体" w:eastAsia="宋体" w:cs="宋体"/>
          <w:color w:val="auto"/>
          <w:sz w:val="24"/>
          <w:szCs w:val="24"/>
        </w:rPr>
        <w:t>红</w:t>
      </w:r>
      <w:r>
        <w:rPr>
          <w:rFonts w:hint="eastAsia" w:ascii="宋体" w:hAnsi="宋体" w:eastAsia="宋体" w:cs="宋体"/>
          <w:color w:val="auto"/>
          <w:sz w:val="24"/>
          <w:szCs w:val="24"/>
        </w:rPr>
        <w:tab/>
      </w:r>
      <w:r>
        <w:rPr>
          <w:rFonts w:hint="eastAsia" w:ascii="宋体" w:hAnsi="宋体" w:eastAsia="宋体" w:cs="宋体"/>
          <w:color w:val="auto"/>
          <w:sz w:val="24"/>
          <w:szCs w:val="24"/>
        </w:rPr>
        <w:t>1个</w:t>
      </w:r>
      <w:r>
        <w:rPr>
          <w:rFonts w:hint="eastAsia" w:ascii="宋体" w:hAnsi="宋体" w:eastAsia="宋体" w:cs="宋体"/>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before="157" w:beforeLines="50" w:beforeAutospacing="0" w:after="157" w:afterLines="50" w:afterAutospacing="0" w:line="360" w:lineRule="auto"/>
        <w:ind w:firstLine="0" w:firstLineChars="0"/>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rPr>
        <w:t>活动电极</w:t>
      </w:r>
      <w:r>
        <w:rPr>
          <w:rFonts w:hint="eastAsia" w:ascii="宋体" w:hAnsi="宋体" w:eastAsia="宋体" w:cs="宋体"/>
          <w:color w:val="auto"/>
          <w:sz w:val="24"/>
          <w:szCs w:val="24"/>
        </w:rPr>
        <w:tab/>
      </w:r>
      <w:r>
        <w:rPr>
          <w:rFonts w:hint="eastAsia" w:ascii="宋体" w:hAnsi="宋体" w:eastAsia="宋体" w:cs="宋体"/>
          <w:color w:val="auto"/>
          <w:sz w:val="24"/>
          <w:szCs w:val="24"/>
        </w:rPr>
        <w:t>黑</w:t>
      </w:r>
      <w:r>
        <w:rPr>
          <w:rFonts w:hint="eastAsia" w:ascii="宋体" w:hAnsi="宋体" w:eastAsia="宋体" w:cs="宋体"/>
          <w:color w:val="auto"/>
          <w:sz w:val="24"/>
          <w:szCs w:val="24"/>
        </w:rPr>
        <w:tab/>
      </w:r>
      <w:r>
        <w:rPr>
          <w:rFonts w:hint="eastAsia" w:ascii="宋体" w:hAnsi="宋体" w:eastAsia="宋体" w:cs="宋体"/>
          <w:color w:val="auto"/>
          <w:sz w:val="24"/>
          <w:szCs w:val="24"/>
        </w:rPr>
        <w:t>1个</w:t>
      </w:r>
      <w:r>
        <w:rPr>
          <w:rFonts w:hint="eastAsia" w:ascii="宋体" w:hAnsi="宋体" w:eastAsia="宋体" w:cs="宋体"/>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before="157" w:beforeLines="50" w:beforeAutospacing="0" w:after="157" w:afterLines="50" w:afterAutospacing="0" w:line="360" w:lineRule="auto"/>
        <w:ind w:firstLine="0" w:firstLineChars="0"/>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rPr>
        <w:t>电泳槽(上盖)</w:t>
      </w:r>
      <w:r>
        <w:rPr>
          <w:rFonts w:hint="eastAsia" w:ascii="宋体" w:hAnsi="宋体" w:eastAsia="宋体" w:cs="宋体"/>
          <w:color w:val="auto"/>
          <w:sz w:val="24"/>
          <w:szCs w:val="24"/>
        </w:rPr>
        <w:tab/>
      </w:r>
      <w:r>
        <w:rPr>
          <w:rFonts w:hint="eastAsia" w:ascii="宋体" w:hAnsi="宋体" w:eastAsia="宋体" w:cs="宋体"/>
          <w:color w:val="auto"/>
          <w:sz w:val="24"/>
          <w:szCs w:val="24"/>
        </w:rPr>
        <w:tab/>
      </w:r>
      <w:r>
        <w:rPr>
          <w:rFonts w:hint="eastAsia" w:ascii="宋体" w:hAnsi="宋体" w:eastAsia="宋体" w:cs="宋体"/>
          <w:color w:val="auto"/>
          <w:sz w:val="24"/>
          <w:szCs w:val="24"/>
        </w:rPr>
        <w:t>1个</w:t>
      </w:r>
      <w:r>
        <w:rPr>
          <w:rFonts w:hint="eastAsia" w:ascii="宋体" w:hAnsi="宋体" w:eastAsia="宋体" w:cs="宋体"/>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before="157" w:beforeLines="50" w:beforeAutospacing="0" w:after="157" w:afterLines="50" w:afterAutospacing="0" w:line="360" w:lineRule="auto"/>
        <w:ind w:firstLine="0" w:firstLineChars="0"/>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rPr>
        <w:t>试样格</w:t>
      </w:r>
      <w:r>
        <w:rPr>
          <w:rFonts w:hint="eastAsia" w:ascii="宋体" w:hAnsi="宋体" w:eastAsia="宋体" w:cs="宋体"/>
          <w:color w:val="auto"/>
          <w:sz w:val="24"/>
          <w:szCs w:val="24"/>
        </w:rPr>
        <w:tab/>
      </w:r>
      <w:r>
        <w:rPr>
          <w:rFonts w:hint="eastAsia" w:ascii="宋体" w:hAnsi="宋体" w:eastAsia="宋体" w:cs="宋体"/>
          <w:color w:val="auto"/>
          <w:sz w:val="24"/>
          <w:szCs w:val="24"/>
        </w:rPr>
        <w:t>1.0mm25齿/11齿</w:t>
      </w:r>
      <w:r>
        <w:rPr>
          <w:rFonts w:hint="eastAsia" w:ascii="宋体" w:hAnsi="宋体" w:eastAsia="宋体" w:cs="宋体"/>
          <w:color w:val="auto"/>
          <w:sz w:val="24"/>
          <w:szCs w:val="24"/>
        </w:rPr>
        <w:tab/>
      </w:r>
      <w:r>
        <w:rPr>
          <w:rFonts w:hint="eastAsia" w:ascii="宋体" w:hAnsi="宋体" w:eastAsia="宋体" w:cs="宋体"/>
          <w:color w:val="auto"/>
          <w:sz w:val="24"/>
          <w:szCs w:val="24"/>
        </w:rPr>
        <w:t>4把</w:t>
      </w:r>
      <w:r>
        <w:rPr>
          <w:rFonts w:hint="eastAsia" w:ascii="宋体" w:hAnsi="宋体" w:eastAsia="宋体" w:cs="宋体"/>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before="157" w:beforeLines="50" w:beforeAutospacing="0" w:after="157" w:afterLines="50" w:afterAutospacing="0" w:line="360" w:lineRule="auto"/>
        <w:ind w:firstLine="0" w:firstLineChars="0"/>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rPr>
        <w:t>试样格</w:t>
      </w:r>
      <w:r>
        <w:rPr>
          <w:rFonts w:hint="eastAsia" w:ascii="宋体" w:hAnsi="宋体" w:eastAsia="宋体" w:cs="宋体"/>
          <w:color w:val="auto"/>
          <w:sz w:val="24"/>
          <w:szCs w:val="24"/>
        </w:rPr>
        <w:tab/>
      </w:r>
      <w:r>
        <w:rPr>
          <w:rFonts w:hint="eastAsia" w:ascii="宋体" w:hAnsi="宋体" w:eastAsia="宋体" w:cs="宋体"/>
          <w:color w:val="auto"/>
          <w:sz w:val="24"/>
          <w:szCs w:val="24"/>
        </w:rPr>
        <w:t>1.5mm13齿/6齿</w:t>
      </w:r>
      <w:r>
        <w:rPr>
          <w:rFonts w:hint="eastAsia" w:ascii="宋体" w:hAnsi="宋体" w:eastAsia="宋体" w:cs="宋体"/>
          <w:color w:val="auto"/>
          <w:sz w:val="24"/>
          <w:szCs w:val="24"/>
        </w:rPr>
        <w:tab/>
      </w:r>
      <w:r>
        <w:rPr>
          <w:rFonts w:hint="eastAsia" w:ascii="宋体" w:hAnsi="宋体" w:eastAsia="宋体" w:cs="宋体"/>
          <w:color w:val="auto"/>
          <w:sz w:val="24"/>
          <w:szCs w:val="24"/>
        </w:rPr>
        <w:t>1把</w:t>
      </w:r>
      <w:r>
        <w:rPr>
          <w:rFonts w:hint="eastAsia" w:ascii="宋体" w:hAnsi="宋体" w:eastAsia="宋体" w:cs="宋体"/>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before="157" w:beforeLines="50" w:beforeAutospacing="0" w:after="157" w:afterLines="50" w:afterAutospacing="0" w:line="360" w:lineRule="auto"/>
        <w:ind w:firstLine="0" w:firstLineChars="0"/>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rPr>
        <w:t>试样格</w:t>
      </w:r>
      <w:r>
        <w:rPr>
          <w:rFonts w:hint="eastAsia" w:ascii="宋体" w:hAnsi="宋体" w:eastAsia="宋体" w:cs="宋体"/>
          <w:color w:val="auto"/>
          <w:sz w:val="24"/>
          <w:szCs w:val="24"/>
        </w:rPr>
        <w:tab/>
      </w:r>
      <w:r>
        <w:rPr>
          <w:rFonts w:hint="eastAsia" w:ascii="宋体" w:hAnsi="宋体" w:eastAsia="宋体" w:cs="宋体"/>
          <w:color w:val="auto"/>
          <w:sz w:val="24"/>
          <w:szCs w:val="24"/>
        </w:rPr>
        <w:t>1.5mm18齿/8齿</w:t>
      </w:r>
      <w:r>
        <w:rPr>
          <w:rFonts w:hint="eastAsia" w:ascii="宋体" w:hAnsi="宋体" w:eastAsia="宋体" w:cs="宋体"/>
          <w:color w:val="auto"/>
          <w:sz w:val="24"/>
          <w:szCs w:val="24"/>
        </w:rPr>
        <w:tab/>
      </w:r>
      <w:r>
        <w:rPr>
          <w:rFonts w:hint="eastAsia" w:ascii="宋体" w:hAnsi="宋体" w:eastAsia="宋体" w:cs="宋体"/>
          <w:color w:val="auto"/>
          <w:sz w:val="24"/>
          <w:szCs w:val="24"/>
        </w:rPr>
        <w:t>1把</w:t>
      </w:r>
      <w:r>
        <w:rPr>
          <w:rFonts w:hint="eastAsia" w:ascii="宋体" w:hAnsi="宋体" w:eastAsia="宋体" w:cs="宋体"/>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before="157" w:beforeLines="50" w:beforeAutospacing="0" w:after="157" w:afterLines="50" w:afterAutospacing="0" w:line="360" w:lineRule="auto"/>
        <w:ind w:firstLine="0" w:firstLineChars="0"/>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rPr>
        <w:t>试样格</w:t>
      </w:r>
      <w:r>
        <w:rPr>
          <w:rFonts w:hint="eastAsia" w:ascii="宋体" w:hAnsi="宋体" w:eastAsia="宋体" w:cs="宋体"/>
          <w:color w:val="auto"/>
          <w:sz w:val="24"/>
          <w:szCs w:val="24"/>
        </w:rPr>
        <w:tab/>
      </w:r>
      <w:r>
        <w:rPr>
          <w:rFonts w:hint="eastAsia" w:ascii="宋体" w:hAnsi="宋体" w:eastAsia="宋体" w:cs="宋体"/>
          <w:color w:val="auto"/>
          <w:sz w:val="24"/>
          <w:szCs w:val="24"/>
        </w:rPr>
        <w:t>1.0mm13齿/6齿</w:t>
      </w:r>
      <w:r>
        <w:rPr>
          <w:rFonts w:hint="eastAsia" w:ascii="宋体" w:hAnsi="宋体" w:eastAsia="宋体" w:cs="宋体"/>
          <w:color w:val="auto"/>
          <w:sz w:val="24"/>
          <w:szCs w:val="24"/>
        </w:rPr>
        <w:tab/>
      </w:r>
      <w:r>
        <w:rPr>
          <w:rFonts w:hint="eastAsia" w:ascii="宋体" w:hAnsi="宋体" w:eastAsia="宋体" w:cs="宋体"/>
          <w:color w:val="auto"/>
          <w:sz w:val="24"/>
          <w:szCs w:val="24"/>
        </w:rPr>
        <w:t>1把</w:t>
      </w:r>
      <w:r>
        <w:rPr>
          <w:rFonts w:hint="eastAsia" w:ascii="宋体" w:hAnsi="宋体" w:eastAsia="宋体" w:cs="宋体"/>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before="157" w:beforeLines="50" w:beforeAutospacing="0" w:after="157" w:afterLines="50" w:afterAutospacing="0" w:line="360" w:lineRule="auto"/>
        <w:ind w:firstLine="0" w:firstLineChars="0"/>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rPr>
        <w:t>试样格</w:t>
      </w:r>
      <w:r>
        <w:rPr>
          <w:rFonts w:hint="eastAsia" w:ascii="宋体" w:hAnsi="宋体" w:eastAsia="宋体" w:cs="宋体"/>
          <w:color w:val="auto"/>
          <w:sz w:val="24"/>
          <w:szCs w:val="24"/>
        </w:rPr>
        <w:tab/>
      </w:r>
      <w:r>
        <w:rPr>
          <w:rFonts w:hint="eastAsia" w:ascii="宋体" w:hAnsi="宋体" w:eastAsia="宋体" w:cs="宋体"/>
          <w:color w:val="auto"/>
          <w:sz w:val="24"/>
          <w:szCs w:val="24"/>
        </w:rPr>
        <w:t>1.0mm18齿/8齿</w:t>
      </w:r>
      <w:r>
        <w:rPr>
          <w:rFonts w:hint="eastAsia" w:ascii="宋体" w:hAnsi="宋体" w:eastAsia="宋体" w:cs="宋体"/>
          <w:color w:val="auto"/>
          <w:sz w:val="24"/>
          <w:szCs w:val="24"/>
        </w:rPr>
        <w:tab/>
      </w:r>
      <w:r>
        <w:rPr>
          <w:rFonts w:hint="eastAsia" w:ascii="宋体" w:hAnsi="宋体" w:eastAsia="宋体" w:cs="宋体"/>
          <w:color w:val="auto"/>
          <w:sz w:val="24"/>
          <w:szCs w:val="24"/>
        </w:rPr>
        <w:t>1把</w:t>
      </w:r>
      <w:r>
        <w:rPr>
          <w:rFonts w:hint="eastAsia" w:ascii="宋体" w:hAnsi="宋体" w:eastAsia="宋体" w:cs="宋体"/>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before="157" w:beforeLines="50" w:beforeAutospacing="0" w:after="157" w:afterLines="50" w:afterAutospacing="0" w:line="360" w:lineRule="auto"/>
        <w:ind w:firstLine="0" w:firstLineChars="0"/>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rPr>
        <w:t>试样格</w:t>
      </w:r>
      <w:r>
        <w:rPr>
          <w:rFonts w:hint="eastAsia" w:ascii="宋体" w:hAnsi="宋体" w:eastAsia="宋体" w:cs="宋体"/>
          <w:color w:val="auto"/>
          <w:sz w:val="24"/>
          <w:szCs w:val="24"/>
        </w:rPr>
        <w:tab/>
      </w:r>
      <w:r>
        <w:rPr>
          <w:rFonts w:hint="eastAsia" w:ascii="宋体" w:hAnsi="宋体" w:eastAsia="宋体" w:cs="宋体"/>
          <w:color w:val="auto"/>
          <w:sz w:val="24"/>
          <w:szCs w:val="24"/>
        </w:rPr>
        <w:t>2.0mm3齿/2齿</w:t>
      </w:r>
      <w:r>
        <w:rPr>
          <w:rFonts w:hint="eastAsia" w:ascii="宋体" w:hAnsi="宋体" w:eastAsia="宋体" w:cs="宋体"/>
          <w:color w:val="auto"/>
          <w:sz w:val="24"/>
          <w:szCs w:val="24"/>
        </w:rPr>
        <w:tab/>
      </w:r>
      <w:r>
        <w:rPr>
          <w:rFonts w:hint="eastAsia" w:ascii="宋体" w:hAnsi="宋体" w:eastAsia="宋体" w:cs="宋体"/>
          <w:color w:val="auto"/>
          <w:sz w:val="24"/>
          <w:szCs w:val="24"/>
        </w:rPr>
        <w:t>1把</w:t>
      </w:r>
      <w:r>
        <w:rPr>
          <w:rFonts w:hint="eastAsia" w:ascii="宋体" w:hAnsi="宋体" w:eastAsia="宋体" w:cs="宋体"/>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before="157" w:beforeLines="50" w:beforeAutospacing="0" w:after="157" w:afterLines="50" w:afterAutospacing="0" w:line="360" w:lineRule="auto"/>
        <w:ind w:firstLine="0" w:firstLineChars="0"/>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rPr>
        <w:t>制胶器</w:t>
      </w:r>
      <w:r>
        <w:rPr>
          <w:rFonts w:hint="eastAsia" w:ascii="宋体" w:hAnsi="宋体" w:eastAsia="宋体" w:cs="宋体"/>
          <w:color w:val="auto"/>
          <w:sz w:val="24"/>
          <w:szCs w:val="24"/>
        </w:rPr>
        <w:tab/>
      </w:r>
      <w:r>
        <w:rPr>
          <w:rFonts w:hint="eastAsia" w:ascii="宋体" w:hAnsi="宋体" w:eastAsia="宋体" w:cs="宋体"/>
          <w:color w:val="auto"/>
          <w:sz w:val="24"/>
          <w:szCs w:val="24"/>
        </w:rPr>
        <w:tab/>
      </w:r>
      <w:r>
        <w:rPr>
          <w:rFonts w:hint="eastAsia" w:ascii="宋体" w:hAnsi="宋体" w:eastAsia="宋体" w:cs="宋体"/>
          <w:color w:val="auto"/>
          <w:sz w:val="24"/>
          <w:szCs w:val="24"/>
        </w:rPr>
        <w:t>1个</w:t>
      </w:r>
      <w:r>
        <w:rPr>
          <w:rFonts w:hint="eastAsia" w:ascii="宋体" w:hAnsi="宋体" w:eastAsia="宋体" w:cs="宋体"/>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before="157" w:beforeLines="50" w:beforeAutospacing="0" w:after="157" w:afterLines="50" w:afterAutospacing="0" w:line="360" w:lineRule="auto"/>
        <w:ind w:firstLine="0" w:firstLineChars="0"/>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rPr>
        <w:t>凝胶托盘</w:t>
      </w:r>
      <w:r>
        <w:rPr>
          <w:rFonts w:hint="eastAsia" w:ascii="宋体" w:hAnsi="宋体" w:eastAsia="宋体" w:cs="宋体"/>
          <w:color w:val="auto"/>
          <w:sz w:val="24"/>
          <w:szCs w:val="24"/>
        </w:rPr>
        <w:tab/>
      </w:r>
      <w:r>
        <w:rPr>
          <w:rFonts w:hint="eastAsia" w:ascii="宋体" w:hAnsi="宋体" w:eastAsia="宋体" w:cs="宋体"/>
          <w:color w:val="auto"/>
          <w:sz w:val="24"/>
          <w:szCs w:val="24"/>
        </w:rPr>
        <w:t>60mm*60mm</w:t>
      </w:r>
      <w:r>
        <w:rPr>
          <w:rFonts w:hint="eastAsia" w:ascii="宋体" w:hAnsi="宋体" w:eastAsia="宋体" w:cs="宋体"/>
          <w:color w:val="auto"/>
          <w:sz w:val="24"/>
          <w:szCs w:val="24"/>
        </w:rPr>
        <w:tab/>
      </w:r>
      <w:r>
        <w:rPr>
          <w:rFonts w:hint="eastAsia" w:ascii="宋体" w:hAnsi="宋体" w:eastAsia="宋体" w:cs="宋体"/>
          <w:color w:val="auto"/>
          <w:sz w:val="24"/>
          <w:szCs w:val="24"/>
        </w:rPr>
        <w:t>2个</w:t>
      </w:r>
      <w:r>
        <w:rPr>
          <w:rFonts w:hint="eastAsia" w:ascii="宋体" w:hAnsi="宋体" w:eastAsia="宋体" w:cs="宋体"/>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before="157" w:beforeLines="50" w:beforeAutospacing="0" w:after="157" w:afterLines="50" w:afterAutospacing="0" w:line="360" w:lineRule="auto"/>
        <w:ind w:firstLine="0" w:firstLineChars="0"/>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rPr>
        <w:t>凝胶托盘</w:t>
      </w:r>
      <w:r>
        <w:rPr>
          <w:rFonts w:hint="eastAsia" w:ascii="宋体" w:hAnsi="宋体" w:eastAsia="宋体" w:cs="宋体"/>
          <w:color w:val="auto"/>
          <w:sz w:val="24"/>
          <w:szCs w:val="24"/>
        </w:rPr>
        <w:tab/>
      </w:r>
      <w:r>
        <w:rPr>
          <w:rFonts w:hint="eastAsia" w:ascii="宋体" w:hAnsi="宋体" w:eastAsia="宋体" w:cs="宋体"/>
          <w:color w:val="auto"/>
          <w:sz w:val="24"/>
          <w:szCs w:val="24"/>
        </w:rPr>
        <w:t>60mm*120mm</w:t>
      </w:r>
      <w:r>
        <w:rPr>
          <w:rFonts w:hint="eastAsia" w:ascii="宋体" w:hAnsi="宋体" w:eastAsia="宋体" w:cs="宋体"/>
          <w:color w:val="auto"/>
          <w:sz w:val="24"/>
          <w:szCs w:val="24"/>
        </w:rPr>
        <w:tab/>
      </w:r>
      <w:r>
        <w:rPr>
          <w:rFonts w:hint="eastAsia" w:ascii="宋体" w:hAnsi="宋体" w:eastAsia="宋体" w:cs="宋体"/>
          <w:color w:val="auto"/>
          <w:sz w:val="24"/>
          <w:szCs w:val="24"/>
        </w:rPr>
        <w:t>1个</w:t>
      </w:r>
      <w:r>
        <w:rPr>
          <w:rFonts w:hint="eastAsia" w:ascii="宋体" w:hAnsi="宋体" w:eastAsia="宋体" w:cs="宋体"/>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before="157" w:beforeLines="50" w:beforeAutospacing="0" w:after="157" w:afterLines="50" w:afterAutospacing="0" w:line="360" w:lineRule="auto"/>
        <w:ind w:firstLine="0" w:firstLineChars="0"/>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rPr>
        <w:t>凝胶托盘</w:t>
      </w:r>
      <w:r>
        <w:rPr>
          <w:rFonts w:hint="eastAsia" w:ascii="宋体" w:hAnsi="宋体" w:eastAsia="宋体" w:cs="宋体"/>
          <w:color w:val="auto"/>
          <w:sz w:val="24"/>
          <w:szCs w:val="24"/>
        </w:rPr>
        <w:tab/>
      </w:r>
      <w:r>
        <w:rPr>
          <w:rFonts w:hint="eastAsia" w:ascii="宋体" w:hAnsi="宋体" w:eastAsia="宋体" w:cs="宋体"/>
          <w:color w:val="auto"/>
          <w:sz w:val="24"/>
          <w:szCs w:val="24"/>
        </w:rPr>
        <w:t>120mm*60mm</w:t>
      </w:r>
      <w:r>
        <w:rPr>
          <w:rFonts w:hint="eastAsia" w:ascii="宋体" w:hAnsi="宋体" w:eastAsia="宋体" w:cs="宋体"/>
          <w:color w:val="auto"/>
          <w:sz w:val="24"/>
          <w:szCs w:val="24"/>
        </w:rPr>
        <w:tab/>
      </w:r>
      <w:r>
        <w:rPr>
          <w:rFonts w:hint="eastAsia" w:ascii="宋体" w:hAnsi="宋体" w:eastAsia="宋体" w:cs="宋体"/>
          <w:color w:val="auto"/>
          <w:sz w:val="24"/>
          <w:szCs w:val="24"/>
        </w:rPr>
        <w:t>1个</w:t>
      </w:r>
      <w:r>
        <w:rPr>
          <w:rFonts w:hint="eastAsia" w:ascii="宋体" w:hAnsi="宋体" w:eastAsia="宋体" w:cs="宋体"/>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before="157" w:beforeLines="50" w:beforeAutospacing="0" w:after="157" w:afterLines="50" w:afterAutospacing="0" w:line="360" w:lineRule="auto"/>
        <w:ind w:firstLine="0" w:firstLineChars="0"/>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rPr>
        <w:t>凝胶托盘</w:t>
      </w:r>
      <w:r>
        <w:rPr>
          <w:rFonts w:hint="eastAsia" w:ascii="宋体" w:hAnsi="宋体" w:eastAsia="宋体" w:cs="宋体"/>
          <w:color w:val="auto"/>
          <w:sz w:val="24"/>
          <w:szCs w:val="24"/>
        </w:rPr>
        <w:tab/>
      </w:r>
      <w:r>
        <w:rPr>
          <w:rFonts w:hint="eastAsia" w:ascii="宋体" w:hAnsi="宋体" w:eastAsia="宋体" w:cs="宋体"/>
          <w:color w:val="auto"/>
          <w:sz w:val="24"/>
          <w:szCs w:val="24"/>
        </w:rPr>
        <w:t>120mm*120mm</w:t>
      </w:r>
      <w:r>
        <w:rPr>
          <w:rFonts w:hint="eastAsia" w:ascii="宋体" w:hAnsi="宋体" w:eastAsia="宋体" w:cs="宋体"/>
          <w:color w:val="auto"/>
          <w:sz w:val="24"/>
          <w:szCs w:val="24"/>
        </w:rPr>
        <w:tab/>
      </w:r>
      <w:r>
        <w:rPr>
          <w:rFonts w:hint="eastAsia" w:ascii="宋体" w:hAnsi="宋体" w:eastAsia="宋体" w:cs="宋体"/>
          <w:color w:val="auto"/>
          <w:sz w:val="24"/>
          <w:szCs w:val="24"/>
        </w:rPr>
        <w:t>1个</w:t>
      </w:r>
      <w:r>
        <w:rPr>
          <w:rFonts w:hint="eastAsia" w:ascii="宋体" w:hAnsi="宋体" w:eastAsia="宋体" w:cs="宋体"/>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before="157" w:beforeLines="50" w:beforeAutospacing="0" w:after="157" w:afterLines="50" w:afterAutospacing="0" w:line="360" w:lineRule="auto"/>
        <w:ind w:firstLine="0" w:firstLineChars="0"/>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rPr>
        <w:t>电泳导线</w:t>
      </w:r>
      <w:r>
        <w:rPr>
          <w:rFonts w:hint="eastAsia" w:ascii="宋体" w:hAnsi="宋体" w:eastAsia="宋体" w:cs="宋体"/>
          <w:color w:val="auto"/>
          <w:sz w:val="24"/>
          <w:szCs w:val="24"/>
        </w:rPr>
        <w:tab/>
      </w:r>
      <w:r>
        <w:rPr>
          <w:rFonts w:hint="eastAsia" w:ascii="宋体" w:hAnsi="宋体" w:eastAsia="宋体" w:cs="宋体"/>
          <w:color w:val="auto"/>
          <w:sz w:val="24"/>
          <w:szCs w:val="24"/>
        </w:rPr>
        <w:tab/>
      </w:r>
      <w:r>
        <w:rPr>
          <w:rFonts w:hint="eastAsia" w:ascii="宋体" w:hAnsi="宋体" w:eastAsia="宋体" w:cs="宋体"/>
          <w:color w:val="auto"/>
          <w:sz w:val="24"/>
          <w:szCs w:val="24"/>
        </w:rPr>
        <w:t>1付</w:t>
      </w:r>
      <w:r>
        <w:rPr>
          <w:rFonts w:hint="eastAsia" w:ascii="宋体" w:hAnsi="宋体" w:eastAsia="宋体" w:cs="宋体"/>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before="157" w:beforeLines="50" w:beforeAutospacing="0" w:after="157" w:afterLines="50" w:afterAutospacing="0" w:line="360" w:lineRule="auto"/>
        <w:ind w:firstLine="0" w:firstLineChars="0"/>
        <w:textAlignment w:val="auto"/>
        <w:rPr>
          <w:rFonts w:hint="eastAsia" w:ascii="宋体" w:hAnsi="宋体" w:eastAsia="宋体" w:cs="宋体"/>
          <w:color w:val="auto"/>
          <w:sz w:val="24"/>
          <w:szCs w:val="24"/>
        </w:rPr>
      </w:pPr>
      <w:r>
        <w:rPr>
          <w:rFonts w:hint="eastAsia" w:ascii="宋体" w:hAnsi="宋体" w:eastAsia="宋体" w:cs="宋体"/>
          <w:b/>
          <w:bCs/>
          <w:color w:val="auto"/>
          <w:sz w:val="24"/>
          <w:szCs w:val="24"/>
        </w:rPr>
        <w:t>电泳仪电源</w:t>
      </w:r>
      <w:r>
        <w:rPr>
          <w:rFonts w:hint="eastAsia" w:ascii="宋体" w:hAnsi="宋体" w:eastAsia="宋体" w:cs="宋体"/>
          <w:color w:val="auto"/>
          <w:sz w:val="24"/>
          <w:szCs w:val="24"/>
        </w:rPr>
        <w:tab/>
      </w:r>
    </w:p>
    <w:p>
      <w:pPr>
        <w:keepNext w:val="0"/>
        <w:keepLines w:val="0"/>
        <w:pageBreakBefore w:val="0"/>
        <w:widowControl w:val="0"/>
        <w:kinsoku/>
        <w:wordWrap/>
        <w:overflowPunct/>
        <w:topLinePunct w:val="0"/>
        <w:autoSpaceDE/>
        <w:autoSpaceDN/>
        <w:bidi w:val="0"/>
        <w:adjustRightInd/>
        <w:snapToGrid/>
        <w:spacing w:before="157" w:beforeLines="50" w:beforeAutospacing="0" w:after="157" w:afterLines="50" w:afterAutospacing="0" w:line="360" w:lineRule="auto"/>
        <w:ind w:firstLine="0" w:firstLineChars="0"/>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rPr>
        <w:t>1.并联输出：4组</w:t>
      </w:r>
      <w:r>
        <w:rPr>
          <w:rFonts w:hint="eastAsia" w:ascii="宋体" w:hAnsi="宋体" w:eastAsia="宋体" w:cs="宋体"/>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before="157" w:beforeLines="50" w:beforeAutospacing="0" w:after="157" w:afterLines="50" w:afterAutospacing="0" w:line="360" w:lineRule="auto"/>
        <w:ind w:firstLine="0" w:firstLineChars="0"/>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rPr>
        <w:t>2.输出范围（显示分辨率）：6-600V(1V)      4-400mA (1mA)      240W</w:t>
      </w:r>
      <w:r>
        <w:rPr>
          <w:rFonts w:hint="eastAsia" w:ascii="宋体" w:hAnsi="宋体" w:eastAsia="宋体" w:cs="宋体"/>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before="157" w:beforeLines="50" w:beforeAutospacing="0" w:after="157" w:afterLines="50" w:afterAutospacing="0" w:line="360" w:lineRule="auto"/>
        <w:ind w:firstLine="0" w:firstLineChars="0"/>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rPr>
        <w:t>3.外形尺寸（W×D×H）：</w:t>
      </w:r>
      <w:r>
        <w:rPr>
          <w:rFonts w:hint="eastAsia" w:ascii="宋体" w:hAnsi="宋体" w:eastAsia="宋体" w:cs="宋体"/>
          <w:color w:val="auto"/>
          <w:sz w:val="24"/>
          <w:szCs w:val="24"/>
          <w:shd w:val="clear" w:color="auto" w:fill="FFFFFF"/>
        </w:rPr>
        <w:t>235 × 295 × 95mm</w:t>
      </w:r>
      <w:r>
        <w:rPr>
          <w:rFonts w:hint="eastAsia" w:ascii="宋体" w:hAnsi="宋体" w:eastAsia="宋体" w:cs="宋体"/>
          <w:color w:val="auto"/>
          <w:sz w:val="24"/>
          <w:szCs w:val="24"/>
          <w:shd w:val="clear" w:color="auto" w:fill="FFFFFF"/>
          <w:lang w:eastAsia="zh-CN"/>
        </w:rPr>
        <w:t>；</w:t>
      </w:r>
    </w:p>
    <w:p>
      <w:pPr>
        <w:keepNext w:val="0"/>
        <w:keepLines w:val="0"/>
        <w:pageBreakBefore w:val="0"/>
        <w:widowControl w:val="0"/>
        <w:kinsoku/>
        <w:wordWrap/>
        <w:overflowPunct/>
        <w:topLinePunct w:val="0"/>
        <w:autoSpaceDE/>
        <w:autoSpaceDN/>
        <w:bidi w:val="0"/>
        <w:adjustRightInd/>
        <w:snapToGrid/>
        <w:spacing w:before="157" w:beforeLines="50" w:beforeAutospacing="0" w:after="157" w:afterLines="50" w:afterAutospacing="0" w:line="360" w:lineRule="auto"/>
        <w:ind w:firstLine="0" w:firstLineChars="0"/>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rPr>
        <w:t>4.重量：2.5Kg</w:t>
      </w:r>
      <w:r>
        <w:rPr>
          <w:rFonts w:hint="eastAsia" w:ascii="宋体" w:hAnsi="宋体" w:eastAsia="宋体" w:cs="宋体"/>
          <w:color w:val="auto"/>
          <w:sz w:val="24"/>
          <w:szCs w:val="24"/>
          <w:lang w:eastAsia="zh-CN"/>
        </w:rPr>
        <w:t>；</w:t>
      </w:r>
    </w:p>
    <w:p>
      <w:pPr>
        <w:pageBreakBefore w:val="0"/>
        <w:kinsoku/>
        <w:wordWrap/>
        <w:overflowPunct/>
        <w:topLinePunct w:val="0"/>
        <w:autoSpaceDE/>
        <w:autoSpaceDN/>
        <w:bidi w:val="0"/>
        <w:spacing w:before="157" w:beforeLines="50" w:beforeAutospacing="0" w:after="157" w:afterLines="50" w:afterAutospacing="0" w:line="360" w:lineRule="auto"/>
        <w:ind w:firstLine="0" w:firstLineChars="0"/>
        <w:jc w:val="center"/>
        <w:rPr>
          <w:rFonts w:hint="eastAsia" w:ascii="宋体" w:hAnsi="宋体" w:eastAsia="宋体" w:cs="Times New Roman"/>
          <w:b/>
          <w:bCs/>
          <w:color w:val="auto"/>
          <w:sz w:val="24"/>
          <w:szCs w:val="24"/>
        </w:rPr>
      </w:pPr>
      <w:r>
        <w:rPr>
          <w:rFonts w:hint="eastAsia" w:ascii="Times New Roman" w:hAnsi="Times New Roman" w:eastAsia="宋体" w:cs="Times New Roman"/>
          <w:b/>
          <w:bCs/>
          <w:color w:val="auto"/>
          <w:sz w:val="24"/>
          <w:szCs w:val="24"/>
        </w:rPr>
        <w:tab/>
      </w:r>
      <w:r>
        <w:rPr>
          <w:rFonts w:hint="eastAsia" w:ascii="Times New Roman" w:hAnsi="Times New Roman" w:eastAsia="宋体" w:cs="Times New Roman"/>
          <w:b/>
          <w:bCs/>
          <w:color w:val="auto"/>
          <w:sz w:val="24"/>
          <w:szCs w:val="24"/>
          <w:lang w:eastAsia="zh-CN"/>
        </w:rPr>
        <w:t>（十四）</w:t>
      </w:r>
      <w:r>
        <w:rPr>
          <w:rFonts w:ascii="宋体" w:hAnsi="宋体" w:eastAsia="宋体" w:cs="Times New Roman"/>
          <w:b/>
          <w:bCs/>
          <w:color w:val="auto"/>
          <w:sz w:val="24"/>
          <w:szCs w:val="24"/>
        </w:rPr>
        <w:t>凝胶成像分析系统</w:t>
      </w:r>
      <w:r>
        <w:rPr>
          <w:rFonts w:hint="eastAsia" w:ascii="宋体" w:hAnsi="宋体" w:eastAsia="宋体" w:cs="Times New Roman"/>
          <w:b/>
          <w:bCs/>
          <w:color w:val="auto"/>
          <w:sz w:val="24"/>
          <w:szCs w:val="24"/>
        </w:rPr>
        <w:t>技术参数</w:t>
      </w:r>
    </w:p>
    <w:p>
      <w:pPr>
        <w:keepNext w:val="0"/>
        <w:keepLines w:val="0"/>
        <w:pageBreakBefore w:val="0"/>
        <w:widowControl w:val="0"/>
        <w:numPr>
          <w:ilvl w:val="0"/>
          <w:numId w:val="1"/>
        </w:numPr>
        <w:kinsoku/>
        <w:wordWrap/>
        <w:overflowPunct/>
        <w:topLinePunct w:val="0"/>
        <w:autoSpaceDE/>
        <w:autoSpaceDN/>
        <w:bidi w:val="0"/>
        <w:adjustRightInd/>
        <w:snapToGrid/>
        <w:spacing w:before="157" w:beforeLines="50" w:beforeAutospacing="0" w:after="157" w:afterLines="50" w:afterAutospacing="0" w:line="360" w:lineRule="auto"/>
        <w:ind w:left="360" w:hanging="360" w:firstLineChars="0"/>
        <w:textAlignment w:val="auto"/>
        <w:rPr>
          <w:rFonts w:hint="eastAsia" w:ascii="宋体" w:hAnsi="宋体" w:eastAsia="宋体" w:cs="Times New Roman"/>
          <w:color w:val="auto"/>
          <w:sz w:val="24"/>
          <w:szCs w:val="24"/>
        </w:rPr>
      </w:pPr>
      <w:r>
        <w:rPr>
          <w:rFonts w:ascii="宋体" w:hAnsi="宋体" w:eastAsia="宋体" w:cs="Times New Roman"/>
          <w:color w:val="auto"/>
          <w:sz w:val="24"/>
          <w:szCs w:val="24"/>
        </w:rPr>
        <w:t>外形尺寸（</w:t>
      </w:r>
      <w:r>
        <w:rPr>
          <w:rFonts w:hint="eastAsia" w:ascii="宋体" w:hAnsi="宋体" w:eastAsia="宋体" w:cs="Times New Roman"/>
          <w:color w:val="auto"/>
          <w:sz w:val="24"/>
          <w:szCs w:val="24"/>
        </w:rPr>
        <w:t>W</w:t>
      </w:r>
      <w:r>
        <w:rPr>
          <w:rFonts w:ascii="宋体" w:hAnsi="宋体" w:eastAsia="宋体" w:cs="Times New Roman"/>
          <w:color w:val="auto"/>
          <w:sz w:val="24"/>
          <w:szCs w:val="24"/>
        </w:rPr>
        <w:t>×</w:t>
      </w:r>
      <w:r>
        <w:rPr>
          <w:rFonts w:hint="eastAsia" w:ascii="宋体" w:hAnsi="宋体" w:eastAsia="宋体" w:cs="Times New Roman"/>
          <w:color w:val="auto"/>
          <w:sz w:val="24"/>
          <w:szCs w:val="24"/>
        </w:rPr>
        <w:t>D</w:t>
      </w:r>
      <w:r>
        <w:rPr>
          <w:rFonts w:ascii="宋体" w:hAnsi="宋体" w:eastAsia="宋体" w:cs="Times New Roman"/>
          <w:color w:val="auto"/>
          <w:sz w:val="24"/>
          <w:szCs w:val="24"/>
        </w:rPr>
        <w:t>×H）：456×435×570mm</w:t>
      </w:r>
      <w:r>
        <w:rPr>
          <w:rFonts w:hint="eastAsia" w:ascii="宋体" w:hAnsi="宋体" w:eastAsia="宋体" w:cs="Times New Roman"/>
          <w:color w:val="auto"/>
          <w:sz w:val="24"/>
          <w:szCs w:val="24"/>
          <w:lang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before="157" w:beforeLines="50" w:beforeAutospacing="0" w:after="157" w:afterLines="50" w:afterAutospacing="0" w:line="360" w:lineRule="auto"/>
        <w:ind w:left="360" w:hanging="360" w:firstLineChars="0"/>
        <w:textAlignment w:val="auto"/>
        <w:rPr>
          <w:rFonts w:hint="eastAsia" w:ascii="宋体" w:hAnsi="宋体" w:eastAsia="宋体" w:cs="Times New Roman"/>
          <w:color w:val="auto"/>
          <w:sz w:val="24"/>
          <w:szCs w:val="24"/>
        </w:rPr>
      </w:pPr>
      <w:r>
        <w:rPr>
          <w:rFonts w:ascii="宋体" w:hAnsi="宋体" w:eastAsia="宋体" w:cs="Times New Roman"/>
          <w:color w:val="auto"/>
          <w:sz w:val="24"/>
          <w:szCs w:val="24"/>
        </w:rPr>
        <w:t>反射紫外光源波长：254nm、365nm</w:t>
      </w:r>
      <w:r>
        <w:rPr>
          <w:rFonts w:hint="eastAsia" w:ascii="宋体" w:hAnsi="宋体" w:eastAsia="宋体" w:cs="Times New Roman"/>
          <w:color w:val="auto"/>
          <w:sz w:val="24"/>
          <w:szCs w:val="24"/>
          <w:lang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before="157" w:beforeLines="50" w:beforeAutospacing="0" w:after="157" w:afterLines="50" w:afterAutospacing="0" w:line="360" w:lineRule="auto"/>
        <w:ind w:left="360" w:hanging="360" w:firstLineChars="0"/>
        <w:textAlignment w:val="auto"/>
        <w:rPr>
          <w:rFonts w:hint="eastAsia" w:ascii="宋体" w:hAnsi="宋体" w:eastAsia="宋体" w:cs="Times New Roman"/>
          <w:color w:val="auto"/>
          <w:sz w:val="24"/>
          <w:szCs w:val="24"/>
        </w:rPr>
      </w:pPr>
      <w:r>
        <w:rPr>
          <w:rFonts w:ascii="宋体" w:hAnsi="宋体" w:eastAsia="宋体" w:cs="Times New Roman"/>
          <w:color w:val="auto"/>
          <w:sz w:val="24"/>
          <w:szCs w:val="24"/>
        </w:rPr>
        <w:t>透射紫外光源波长：302nm</w:t>
      </w:r>
      <w:r>
        <w:rPr>
          <w:rFonts w:hint="eastAsia" w:ascii="宋体" w:hAnsi="宋体" w:eastAsia="宋体" w:cs="Times New Roman"/>
          <w:color w:val="auto"/>
          <w:sz w:val="24"/>
          <w:szCs w:val="24"/>
          <w:lang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before="157" w:beforeLines="50" w:beforeAutospacing="0" w:after="157" w:afterLines="50" w:afterAutospacing="0" w:line="360" w:lineRule="auto"/>
        <w:ind w:left="360" w:hanging="360" w:firstLineChars="0"/>
        <w:textAlignment w:val="auto"/>
        <w:rPr>
          <w:rFonts w:hint="eastAsia" w:ascii="宋体" w:hAnsi="宋体" w:eastAsia="宋体" w:cs="Times New Roman"/>
          <w:color w:val="auto"/>
          <w:sz w:val="24"/>
          <w:szCs w:val="24"/>
        </w:rPr>
      </w:pPr>
      <w:r>
        <w:rPr>
          <w:rFonts w:ascii="宋体" w:hAnsi="宋体" w:eastAsia="宋体" w:cs="Times New Roman"/>
          <w:color w:val="auto"/>
          <w:sz w:val="24"/>
          <w:szCs w:val="24"/>
        </w:rPr>
        <w:t>紫外光透射面积：252×252mm</w:t>
      </w:r>
      <w:r>
        <w:rPr>
          <w:rFonts w:hint="eastAsia" w:ascii="宋体" w:hAnsi="宋体" w:eastAsia="宋体" w:cs="Times New Roman"/>
          <w:color w:val="auto"/>
          <w:sz w:val="24"/>
          <w:szCs w:val="24"/>
          <w:lang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before="157" w:beforeLines="50" w:beforeAutospacing="0" w:after="157" w:afterLines="50" w:afterAutospacing="0" w:line="360" w:lineRule="auto"/>
        <w:ind w:left="360" w:hanging="360" w:firstLineChars="0"/>
        <w:textAlignment w:val="auto"/>
        <w:rPr>
          <w:rFonts w:hint="eastAsia" w:ascii="宋体" w:hAnsi="宋体" w:eastAsia="宋体" w:cs="Times New Roman"/>
          <w:color w:val="auto"/>
          <w:sz w:val="24"/>
          <w:szCs w:val="24"/>
        </w:rPr>
      </w:pPr>
      <w:r>
        <w:rPr>
          <w:rFonts w:ascii="宋体" w:hAnsi="宋体" w:eastAsia="宋体" w:cs="Times New Roman"/>
          <w:color w:val="auto"/>
          <w:sz w:val="24"/>
          <w:szCs w:val="24"/>
        </w:rPr>
        <w:t>可见光透射面积：280×192mm（白光板）</w:t>
      </w:r>
      <w:r>
        <w:rPr>
          <w:rFonts w:hint="eastAsia" w:ascii="宋体" w:hAnsi="宋体" w:eastAsia="宋体" w:cs="Times New Roman"/>
          <w:color w:val="auto"/>
          <w:sz w:val="24"/>
          <w:szCs w:val="24"/>
          <w:lang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before="157" w:beforeLines="50" w:beforeAutospacing="0" w:after="157" w:afterLines="50" w:afterAutospacing="0" w:line="360" w:lineRule="auto"/>
        <w:ind w:left="360" w:hanging="360" w:firstLineChars="0"/>
        <w:textAlignment w:val="auto"/>
        <w:rPr>
          <w:rFonts w:hint="eastAsia" w:ascii="宋体" w:hAnsi="宋体" w:eastAsia="宋体" w:cs="Times New Roman"/>
          <w:color w:val="auto"/>
          <w:sz w:val="24"/>
          <w:szCs w:val="24"/>
        </w:rPr>
      </w:pPr>
      <w:r>
        <w:rPr>
          <w:rFonts w:ascii="宋体" w:hAnsi="宋体" w:eastAsia="宋体" w:cs="Times New Roman"/>
          <w:color w:val="auto"/>
          <w:sz w:val="24"/>
          <w:szCs w:val="24"/>
        </w:rPr>
        <w:t>摄像头有效分辨率</w:t>
      </w:r>
      <w:r>
        <w:rPr>
          <w:rFonts w:hint="eastAsia" w:ascii="宋体" w:hAnsi="宋体" w:eastAsia="宋体" w:cs="Times New Roman"/>
          <w:color w:val="auto"/>
          <w:sz w:val="24"/>
          <w:szCs w:val="24"/>
        </w:rPr>
        <w:t>133</w:t>
      </w:r>
      <w:r>
        <w:rPr>
          <w:rFonts w:ascii="宋体" w:hAnsi="宋体" w:eastAsia="宋体" w:cs="Times New Roman"/>
          <w:color w:val="auto"/>
          <w:sz w:val="24"/>
          <w:szCs w:val="24"/>
        </w:rPr>
        <w:t>万像素；</w:t>
      </w:r>
    </w:p>
    <w:p>
      <w:pPr>
        <w:keepNext w:val="0"/>
        <w:keepLines w:val="0"/>
        <w:pageBreakBefore w:val="0"/>
        <w:widowControl w:val="0"/>
        <w:numPr>
          <w:ilvl w:val="0"/>
          <w:numId w:val="1"/>
        </w:numPr>
        <w:kinsoku/>
        <w:wordWrap/>
        <w:overflowPunct/>
        <w:topLinePunct w:val="0"/>
        <w:autoSpaceDE/>
        <w:autoSpaceDN/>
        <w:bidi w:val="0"/>
        <w:adjustRightInd/>
        <w:snapToGrid/>
        <w:spacing w:before="157" w:beforeLines="50" w:beforeAutospacing="0" w:after="157" w:afterLines="50" w:afterAutospacing="0" w:line="360" w:lineRule="auto"/>
        <w:ind w:left="360" w:hanging="360" w:firstLineChars="0"/>
        <w:textAlignment w:val="auto"/>
        <w:rPr>
          <w:rFonts w:hint="eastAsia" w:ascii="宋体" w:hAnsi="宋体" w:eastAsia="宋体" w:cs="Times New Roman"/>
          <w:color w:val="auto"/>
          <w:sz w:val="24"/>
          <w:szCs w:val="24"/>
        </w:rPr>
      </w:pPr>
      <w:r>
        <w:rPr>
          <w:rFonts w:ascii="宋体" w:hAnsi="宋体" w:eastAsia="宋体" w:cs="Times New Roman"/>
          <w:color w:val="auto"/>
          <w:sz w:val="24"/>
          <w:szCs w:val="24"/>
        </w:rPr>
        <w:t>摄像头信噪比：62dB；</w:t>
      </w:r>
    </w:p>
    <w:p>
      <w:pPr>
        <w:keepNext w:val="0"/>
        <w:keepLines w:val="0"/>
        <w:pageBreakBefore w:val="0"/>
        <w:widowControl w:val="0"/>
        <w:numPr>
          <w:ilvl w:val="0"/>
          <w:numId w:val="1"/>
        </w:numPr>
        <w:kinsoku/>
        <w:wordWrap/>
        <w:overflowPunct/>
        <w:topLinePunct w:val="0"/>
        <w:autoSpaceDE/>
        <w:autoSpaceDN/>
        <w:bidi w:val="0"/>
        <w:adjustRightInd/>
        <w:snapToGrid/>
        <w:spacing w:before="157" w:beforeLines="50" w:beforeAutospacing="0" w:after="157" w:afterLines="50" w:afterAutospacing="0" w:line="360" w:lineRule="auto"/>
        <w:ind w:left="360" w:hanging="360" w:firstLineChars="0"/>
        <w:textAlignment w:val="auto"/>
        <w:rPr>
          <w:rFonts w:hint="eastAsia" w:ascii="宋体" w:hAnsi="宋体" w:eastAsia="宋体" w:cs="Times New Roman"/>
          <w:color w:val="auto"/>
          <w:sz w:val="24"/>
          <w:szCs w:val="24"/>
        </w:rPr>
      </w:pPr>
      <w:r>
        <w:rPr>
          <w:rFonts w:ascii="宋体" w:hAnsi="宋体" w:eastAsia="宋体" w:cs="Times New Roman"/>
          <w:color w:val="auto"/>
          <w:sz w:val="24"/>
          <w:szCs w:val="24"/>
        </w:rPr>
        <w:t>摄像头像素大小5.2µm(H)×5.2µm(V)；</w:t>
      </w:r>
    </w:p>
    <w:p>
      <w:pPr>
        <w:keepNext w:val="0"/>
        <w:keepLines w:val="0"/>
        <w:pageBreakBefore w:val="0"/>
        <w:widowControl w:val="0"/>
        <w:numPr>
          <w:ilvl w:val="0"/>
          <w:numId w:val="1"/>
        </w:numPr>
        <w:kinsoku/>
        <w:wordWrap/>
        <w:overflowPunct/>
        <w:topLinePunct w:val="0"/>
        <w:autoSpaceDE/>
        <w:autoSpaceDN/>
        <w:bidi w:val="0"/>
        <w:adjustRightInd/>
        <w:snapToGrid/>
        <w:spacing w:before="157" w:beforeLines="50" w:beforeAutospacing="0" w:after="157" w:afterLines="50" w:afterAutospacing="0" w:line="360" w:lineRule="auto"/>
        <w:ind w:left="360" w:hanging="360" w:firstLineChars="0"/>
        <w:textAlignment w:val="auto"/>
        <w:rPr>
          <w:rFonts w:hint="eastAsia" w:ascii="宋体" w:hAnsi="宋体" w:eastAsia="宋体" w:cs="Times New Roman"/>
          <w:color w:val="auto"/>
          <w:sz w:val="24"/>
          <w:szCs w:val="24"/>
        </w:rPr>
      </w:pPr>
      <w:r>
        <w:rPr>
          <w:rFonts w:ascii="宋体" w:hAnsi="宋体" w:eastAsia="宋体" w:cs="Times New Roman"/>
          <w:color w:val="auto"/>
          <w:sz w:val="24"/>
          <w:szCs w:val="24"/>
        </w:rPr>
        <w:t>摄像头曝光时间：1/100000-1/50sec.；</w:t>
      </w:r>
    </w:p>
    <w:p>
      <w:pPr>
        <w:pageBreakBefore w:val="0"/>
        <w:kinsoku/>
        <w:wordWrap/>
        <w:overflowPunct/>
        <w:topLinePunct w:val="0"/>
        <w:autoSpaceDE/>
        <w:autoSpaceDN/>
        <w:bidi w:val="0"/>
        <w:spacing w:before="157" w:beforeLines="50" w:beforeAutospacing="0" w:after="157" w:afterLines="50" w:afterAutospacing="0" w:line="360" w:lineRule="auto"/>
        <w:ind w:left="360" w:firstLine="0" w:firstLineChars="0"/>
        <w:rPr>
          <w:rFonts w:hint="eastAsia" w:ascii="Times New Roman" w:hAnsi="Times New Roman" w:eastAsia="宋体" w:cs="Times New Roman"/>
          <w:color w:val="auto"/>
          <w:szCs w:val="20"/>
        </w:rPr>
      </w:pPr>
    </w:p>
    <w:p>
      <w:pPr>
        <w:pageBreakBefore w:val="0"/>
        <w:kinsoku/>
        <w:wordWrap/>
        <w:overflowPunct/>
        <w:topLinePunct w:val="0"/>
        <w:autoSpaceDE/>
        <w:autoSpaceDN/>
        <w:bidi w:val="0"/>
        <w:spacing w:before="157" w:beforeLines="50" w:beforeAutospacing="0" w:after="157" w:afterLines="50" w:afterAutospacing="0" w:line="360" w:lineRule="auto"/>
        <w:ind w:firstLine="0" w:firstLineChars="0"/>
        <w:rPr>
          <w:rFonts w:ascii="Times New Roman" w:hAnsi="Times New Roman" w:eastAsia="宋体" w:cs="Times New Roman"/>
          <w:color w:val="auto"/>
          <w:szCs w:val="20"/>
        </w:rPr>
      </w:pPr>
    </w:p>
    <w:p>
      <w:pPr>
        <w:pageBreakBefore w:val="0"/>
        <w:kinsoku/>
        <w:wordWrap/>
        <w:overflowPunct/>
        <w:topLinePunct w:val="0"/>
        <w:autoSpaceDE/>
        <w:autoSpaceDN/>
        <w:bidi w:val="0"/>
        <w:spacing w:before="157" w:beforeLines="50" w:beforeAutospacing="0" w:after="157" w:afterLines="50" w:afterAutospacing="0" w:line="360" w:lineRule="auto"/>
        <w:ind w:firstLine="0" w:firstLineChars="0"/>
        <w:rPr>
          <w:rFonts w:ascii="Times New Roman" w:hAnsi="Times New Roman" w:eastAsia="宋体" w:cs="Times New Roman"/>
          <w:color w:val="auto"/>
          <w:szCs w:val="20"/>
        </w:rPr>
      </w:pPr>
      <w:r>
        <w:rPr>
          <w:rFonts w:ascii="Times New Roman" w:hAnsi="Times New Roman" w:eastAsia="宋体" w:cs="Times New Roman"/>
          <w:b/>
          <w:bCs/>
          <w:color w:val="auto"/>
          <w:sz w:val="24"/>
          <w:szCs w:val="24"/>
        </w:rPr>
        <w:t>凝胶成像配置清单</w:t>
      </w:r>
    </w:p>
    <w:tbl>
      <w:tblPr>
        <w:tblStyle w:val="4"/>
        <w:tblW w:w="0" w:type="auto"/>
        <w:jc w:val="center"/>
        <w:tblLayout w:type="fixed"/>
        <w:tblCellMar>
          <w:top w:w="0" w:type="dxa"/>
          <w:left w:w="15" w:type="dxa"/>
          <w:bottom w:w="0" w:type="dxa"/>
          <w:right w:w="15" w:type="dxa"/>
        </w:tblCellMar>
      </w:tblPr>
      <w:tblGrid>
        <w:gridCol w:w="6107"/>
        <w:gridCol w:w="2993"/>
      </w:tblGrid>
      <w:tr>
        <w:tblPrEx>
          <w:tblCellMar>
            <w:top w:w="0" w:type="dxa"/>
            <w:left w:w="15" w:type="dxa"/>
            <w:bottom w:w="0" w:type="dxa"/>
            <w:right w:w="15" w:type="dxa"/>
          </w:tblCellMar>
        </w:tblPrEx>
        <w:trPr>
          <w:trHeight w:val="334" w:hRule="atLeast"/>
          <w:jc w:val="center"/>
        </w:trPr>
        <w:tc>
          <w:tcPr>
            <w:tcW w:w="61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0" w:firstLineChars="0"/>
              <w:jc w:val="center"/>
              <w:textAlignment w:val="auto"/>
              <w:rPr>
                <w:rFonts w:hint="eastAsia" w:ascii="宋体" w:hAnsi="宋体" w:eastAsia="宋体" w:cs="宋体"/>
                <w:color w:val="auto"/>
                <w:sz w:val="22"/>
                <w:szCs w:val="22"/>
              </w:rPr>
            </w:pPr>
            <w:r>
              <w:rPr>
                <w:rFonts w:hint="eastAsia" w:ascii="宋体" w:hAnsi="宋体" w:eastAsia="宋体" w:cs="宋体"/>
                <w:color w:val="auto"/>
                <w:sz w:val="22"/>
                <w:szCs w:val="22"/>
              </w:rPr>
              <w:t>名称</w:t>
            </w:r>
          </w:p>
        </w:tc>
        <w:tc>
          <w:tcPr>
            <w:tcW w:w="29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0" w:firstLineChars="0"/>
              <w:jc w:val="center"/>
              <w:textAlignment w:val="auto"/>
              <w:rPr>
                <w:rFonts w:hint="eastAsia" w:ascii="宋体" w:hAnsi="宋体" w:eastAsia="宋体" w:cs="宋体"/>
                <w:color w:val="auto"/>
                <w:sz w:val="22"/>
                <w:szCs w:val="22"/>
              </w:rPr>
            </w:pPr>
            <w:r>
              <w:rPr>
                <w:rFonts w:hint="eastAsia" w:ascii="宋体" w:hAnsi="宋体" w:eastAsia="宋体" w:cs="宋体"/>
                <w:color w:val="auto"/>
                <w:sz w:val="22"/>
                <w:szCs w:val="22"/>
              </w:rPr>
              <w:t>标配数量</w:t>
            </w:r>
          </w:p>
        </w:tc>
      </w:tr>
      <w:tr>
        <w:tblPrEx>
          <w:tblCellMar>
            <w:top w:w="0" w:type="dxa"/>
            <w:left w:w="15" w:type="dxa"/>
            <w:bottom w:w="0" w:type="dxa"/>
            <w:right w:w="15" w:type="dxa"/>
          </w:tblCellMar>
        </w:tblPrEx>
        <w:trPr>
          <w:trHeight w:val="334" w:hRule="atLeast"/>
          <w:jc w:val="center"/>
        </w:trPr>
        <w:tc>
          <w:tcPr>
            <w:tcW w:w="61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0" w:firstLineChars="0"/>
              <w:jc w:val="center"/>
              <w:textAlignment w:val="auto"/>
              <w:rPr>
                <w:rFonts w:hint="eastAsia" w:ascii="宋体" w:hAnsi="宋体" w:eastAsia="宋体" w:cs="宋体"/>
                <w:color w:val="auto"/>
                <w:sz w:val="22"/>
                <w:szCs w:val="22"/>
              </w:rPr>
            </w:pPr>
            <w:r>
              <w:rPr>
                <w:rFonts w:hint="eastAsia" w:ascii="宋体" w:hAnsi="宋体" w:eastAsia="宋体" w:cs="宋体"/>
                <w:color w:val="auto"/>
                <w:sz w:val="22"/>
                <w:szCs w:val="22"/>
              </w:rPr>
              <w:t>暗箱</w:t>
            </w:r>
          </w:p>
        </w:tc>
        <w:tc>
          <w:tcPr>
            <w:tcW w:w="29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0" w:firstLineChars="0"/>
              <w:jc w:val="center"/>
              <w:textAlignment w:val="auto"/>
              <w:rPr>
                <w:rFonts w:hint="eastAsia" w:ascii="宋体" w:hAnsi="宋体" w:eastAsia="宋体" w:cs="宋体"/>
                <w:color w:val="auto"/>
                <w:sz w:val="22"/>
                <w:szCs w:val="22"/>
              </w:rPr>
            </w:pPr>
            <w:r>
              <w:rPr>
                <w:rFonts w:hint="eastAsia" w:ascii="宋体" w:hAnsi="宋体" w:eastAsia="宋体" w:cs="宋体"/>
                <w:color w:val="auto"/>
                <w:sz w:val="22"/>
                <w:szCs w:val="22"/>
              </w:rPr>
              <w:t>1个</w:t>
            </w:r>
          </w:p>
        </w:tc>
      </w:tr>
      <w:tr>
        <w:tblPrEx>
          <w:tblCellMar>
            <w:top w:w="0" w:type="dxa"/>
            <w:left w:w="15" w:type="dxa"/>
            <w:bottom w:w="0" w:type="dxa"/>
            <w:right w:w="15" w:type="dxa"/>
          </w:tblCellMar>
        </w:tblPrEx>
        <w:trPr>
          <w:trHeight w:val="402" w:hRule="atLeast"/>
          <w:jc w:val="center"/>
        </w:trPr>
        <w:tc>
          <w:tcPr>
            <w:tcW w:w="61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0" w:firstLineChars="0"/>
              <w:jc w:val="center"/>
              <w:textAlignment w:val="auto"/>
              <w:rPr>
                <w:rFonts w:hint="eastAsia" w:ascii="宋体" w:hAnsi="宋体" w:eastAsia="宋体" w:cs="宋体"/>
                <w:color w:val="auto"/>
                <w:sz w:val="22"/>
                <w:szCs w:val="22"/>
              </w:rPr>
            </w:pPr>
            <w:r>
              <w:rPr>
                <w:rFonts w:hint="eastAsia" w:ascii="宋体" w:hAnsi="宋体" w:eastAsia="宋体" w:cs="宋体"/>
                <w:color w:val="auto"/>
                <w:sz w:val="22"/>
                <w:szCs w:val="22"/>
              </w:rPr>
              <w:t>紫外灯箱</w:t>
            </w:r>
          </w:p>
        </w:tc>
        <w:tc>
          <w:tcPr>
            <w:tcW w:w="29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0" w:firstLineChars="0"/>
              <w:jc w:val="center"/>
              <w:textAlignment w:val="auto"/>
              <w:rPr>
                <w:rFonts w:hint="eastAsia" w:ascii="宋体" w:hAnsi="宋体" w:eastAsia="宋体" w:cs="宋体"/>
                <w:color w:val="auto"/>
                <w:sz w:val="22"/>
                <w:szCs w:val="22"/>
              </w:rPr>
            </w:pPr>
            <w:r>
              <w:rPr>
                <w:rFonts w:hint="eastAsia" w:ascii="宋体" w:hAnsi="宋体" w:eastAsia="宋体" w:cs="宋体"/>
                <w:color w:val="auto"/>
                <w:sz w:val="22"/>
                <w:szCs w:val="22"/>
              </w:rPr>
              <w:t>1个</w:t>
            </w:r>
          </w:p>
        </w:tc>
      </w:tr>
      <w:tr>
        <w:tblPrEx>
          <w:tblCellMar>
            <w:top w:w="0" w:type="dxa"/>
            <w:left w:w="15" w:type="dxa"/>
            <w:bottom w:w="0" w:type="dxa"/>
            <w:right w:w="15" w:type="dxa"/>
          </w:tblCellMar>
        </w:tblPrEx>
        <w:trPr>
          <w:trHeight w:val="334" w:hRule="atLeast"/>
          <w:jc w:val="center"/>
        </w:trPr>
        <w:tc>
          <w:tcPr>
            <w:tcW w:w="61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0" w:firstLineChars="0"/>
              <w:jc w:val="center"/>
              <w:textAlignment w:val="auto"/>
              <w:rPr>
                <w:rFonts w:hint="eastAsia" w:ascii="宋体" w:hAnsi="宋体" w:eastAsia="宋体" w:cs="宋体"/>
                <w:color w:val="auto"/>
                <w:sz w:val="22"/>
                <w:szCs w:val="22"/>
              </w:rPr>
            </w:pPr>
            <w:r>
              <w:rPr>
                <w:rFonts w:hint="eastAsia" w:ascii="宋体" w:hAnsi="宋体" w:eastAsia="宋体" w:cs="宋体"/>
                <w:color w:val="auto"/>
                <w:sz w:val="22"/>
                <w:szCs w:val="22"/>
              </w:rPr>
              <w:t>白光板</w:t>
            </w:r>
          </w:p>
        </w:tc>
        <w:tc>
          <w:tcPr>
            <w:tcW w:w="29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0" w:firstLineChars="0"/>
              <w:jc w:val="center"/>
              <w:textAlignment w:val="auto"/>
              <w:rPr>
                <w:rFonts w:hint="eastAsia" w:ascii="宋体" w:hAnsi="宋体" w:eastAsia="宋体" w:cs="宋体"/>
                <w:color w:val="auto"/>
                <w:sz w:val="22"/>
                <w:szCs w:val="22"/>
              </w:rPr>
            </w:pPr>
            <w:r>
              <w:rPr>
                <w:rFonts w:hint="eastAsia" w:ascii="宋体" w:hAnsi="宋体" w:eastAsia="宋体" w:cs="宋体"/>
                <w:color w:val="auto"/>
                <w:sz w:val="22"/>
                <w:szCs w:val="22"/>
              </w:rPr>
              <w:t>1个</w:t>
            </w:r>
          </w:p>
        </w:tc>
      </w:tr>
      <w:tr>
        <w:tblPrEx>
          <w:tblCellMar>
            <w:top w:w="0" w:type="dxa"/>
            <w:left w:w="15" w:type="dxa"/>
            <w:bottom w:w="0" w:type="dxa"/>
            <w:right w:w="15" w:type="dxa"/>
          </w:tblCellMar>
        </w:tblPrEx>
        <w:trPr>
          <w:trHeight w:val="334" w:hRule="atLeast"/>
          <w:jc w:val="center"/>
        </w:trPr>
        <w:tc>
          <w:tcPr>
            <w:tcW w:w="61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0" w:firstLineChars="0"/>
              <w:jc w:val="center"/>
              <w:textAlignment w:val="auto"/>
              <w:rPr>
                <w:rFonts w:hint="eastAsia" w:ascii="宋体" w:hAnsi="宋体" w:eastAsia="宋体" w:cs="宋体"/>
                <w:color w:val="auto"/>
                <w:sz w:val="22"/>
                <w:szCs w:val="22"/>
              </w:rPr>
            </w:pPr>
            <w:r>
              <w:rPr>
                <w:rFonts w:hint="eastAsia" w:ascii="宋体" w:hAnsi="宋体" w:eastAsia="宋体" w:cs="宋体"/>
                <w:color w:val="auto"/>
                <w:sz w:val="22"/>
                <w:szCs w:val="22"/>
              </w:rPr>
              <w:t>摄像头</w:t>
            </w:r>
          </w:p>
        </w:tc>
        <w:tc>
          <w:tcPr>
            <w:tcW w:w="29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0" w:firstLineChars="0"/>
              <w:jc w:val="center"/>
              <w:textAlignment w:val="auto"/>
              <w:rPr>
                <w:rFonts w:hint="eastAsia" w:ascii="宋体" w:hAnsi="宋体" w:eastAsia="宋体" w:cs="宋体"/>
                <w:color w:val="auto"/>
                <w:sz w:val="22"/>
                <w:szCs w:val="22"/>
              </w:rPr>
            </w:pPr>
            <w:r>
              <w:rPr>
                <w:rFonts w:hint="eastAsia" w:ascii="宋体" w:hAnsi="宋体" w:eastAsia="宋体" w:cs="宋体"/>
                <w:color w:val="auto"/>
                <w:sz w:val="22"/>
                <w:szCs w:val="22"/>
              </w:rPr>
              <w:t>1个</w:t>
            </w:r>
          </w:p>
        </w:tc>
      </w:tr>
      <w:tr>
        <w:tblPrEx>
          <w:tblCellMar>
            <w:top w:w="0" w:type="dxa"/>
            <w:left w:w="15" w:type="dxa"/>
            <w:bottom w:w="0" w:type="dxa"/>
            <w:right w:w="15" w:type="dxa"/>
          </w:tblCellMar>
        </w:tblPrEx>
        <w:trPr>
          <w:trHeight w:val="334" w:hRule="atLeast"/>
          <w:jc w:val="center"/>
        </w:trPr>
        <w:tc>
          <w:tcPr>
            <w:tcW w:w="61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0" w:firstLineChars="0"/>
              <w:jc w:val="center"/>
              <w:textAlignment w:val="auto"/>
              <w:rPr>
                <w:rFonts w:hint="eastAsia" w:ascii="宋体" w:hAnsi="宋体" w:eastAsia="宋体" w:cs="宋体"/>
                <w:color w:val="auto"/>
                <w:sz w:val="22"/>
                <w:szCs w:val="22"/>
              </w:rPr>
            </w:pPr>
            <w:r>
              <w:rPr>
                <w:rFonts w:hint="eastAsia" w:ascii="宋体" w:hAnsi="宋体" w:eastAsia="宋体" w:cs="宋体"/>
                <w:color w:val="auto"/>
                <w:sz w:val="22"/>
                <w:szCs w:val="22"/>
              </w:rPr>
              <w:t>镜头（黑色）</w:t>
            </w:r>
          </w:p>
        </w:tc>
        <w:tc>
          <w:tcPr>
            <w:tcW w:w="29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0" w:firstLineChars="0"/>
              <w:jc w:val="center"/>
              <w:textAlignment w:val="auto"/>
              <w:rPr>
                <w:rFonts w:hint="eastAsia" w:ascii="宋体" w:hAnsi="宋体" w:eastAsia="宋体" w:cs="宋体"/>
                <w:color w:val="auto"/>
                <w:sz w:val="22"/>
                <w:szCs w:val="22"/>
              </w:rPr>
            </w:pPr>
            <w:r>
              <w:rPr>
                <w:rFonts w:hint="eastAsia" w:ascii="宋体" w:hAnsi="宋体" w:eastAsia="宋体" w:cs="宋体"/>
                <w:color w:val="auto"/>
                <w:sz w:val="22"/>
                <w:szCs w:val="22"/>
              </w:rPr>
              <w:t>1个</w:t>
            </w:r>
          </w:p>
        </w:tc>
      </w:tr>
      <w:tr>
        <w:tblPrEx>
          <w:tblCellMar>
            <w:top w:w="0" w:type="dxa"/>
            <w:left w:w="15" w:type="dxa"/>
            <w:bottom w:w="0" w:type="dxa"/>
            <w:right w:w="15" w:type="dxa"/>
          </w:tblCellMar>
        </w:tblPrEx>
        <w:trPr>
          <w:trHeight w:val="334" w:hRule="atLeast"/>
          <w:jc w:val="center"/>
        </w:trPr>
        <w:tc>
          <w:tcPr>
            <w:tcW w:w="61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0" w:firstLineChars="0"/>
              <w:jc w:val="center"/>
              <w:textAlignment w:val="auto"/>
              <w:rPr>
                <w:rFonts w:hint="eastAsia" w:ascii="宋体" w:hAnsi="宋体" w:eastAsia="宋体" w:cs="宋体"/>
                <w:color w:val="auto"/>
                <w:sz w:val="22"/>
                <w:szCs w:val="22"/>
              </w:rPr>
            </w:pPr>
            <w:r>
              <w:rPr>
                <w:rFonts w:hint="eastAsia" w:ascii="宋体" w:hAnsi="宋体" w:eastAsia="宋体" w:cs="宋体"/>
                <w:color w:val="auto"/>
                <w:sz w:val="22"/>
                <w:szCs w:val="22"/>
              </w:rPr>
              <w:t>分析软件（含说明书）</w:t>
            </w:r>
          </w:p>
        </w:tc>
        <w:tc>
          <w:tcPr>
            <w:tcW w:w="29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0" w:firstLineChars="0"/>
              <w:jc w:val="center"/>
              <w:textAlignment w:val="auto"/>
              <w:rPr>
                <w:rFonts w:hint="eastAsia" w:ascii="宋体" w:hAnsi="宋体" w:eastAsia="宋体" w:cs="宋体"/>
                <w:color w:val="auto"/>
                <w:sz w:val="22"/>
                <w:szCs w:val="22"/>
              </w:rPr>
            </w:pPr>
            <w:r>
              <w:rPr>
                <w:rFonts w:hint="eastAsia" w:ascii="宋体" w:hAnsi="宋体" w:eastAsia="宋体" w:cs="宋体"/>
                <w:color w:val="auto"/>
                <w:sz w:val="22"/>
                <w:szCs w:val="22"/>
              </w:rPr>
              <w:t>1套</w:t>
            </w:r>
          </w:p>
        </w:tc>
      </w:tr>
      <w:tr>
        <w:tblPrEx>
          <w:tblCellMar>
            <w:top w:w="0" w:type="dxa"/>
            <w:left w:w="15" w:type="dxa"/>
            <w:bottom w:w="0" w:type="dxa"/>
            <w:right w:w="15" w:type="dxa"/>
          </w:tblCellMar>
        </w:tblPrEx>
        <w:trPr>
          <w:trHeight w:val="334" w:hRule="atLeast"/>
          <w:jc w:val="center"/>
        </w:trPr>
        <w:tc>
          <w:tcPr>
            <w:tcW w:w="61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0" w:firstLineChars="0"/>
              <w:jc w:val="center"/>
              <w:textAlignment w:val="auto"/>
              <w:rPr>
                <w:rFonts w:hint="eastAsia" w:ascii="宋体" w:hAnsi="宋体" w:eastAsia="宋体" w:cs="宋体"/>
                <w:color w:val="auto"/>
                <w:sz w:val="22"/>
                <w:szCs w:val="22"/>
              </w:rPr>
            </w:pPr>
            <w:r>
              <w:rPr>
                <w:rFonts w:hint="eastAsia" w:ascii="宋体" w:hAnsi="宋体" w:eastAsia="宋体" w:cs="宋体"/>
                <w:color w:val="auto"/>
                <w:sz w:val="22"/>
                <w:szCs w:val="22"/>
              </w:rPr>
              <w:t>近摄镜</w:t>
            </w:r>
          </w:p>
        </w:tc>
        <w:tc>
          <w:tcPr>
            <w:tcW w:w="29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0" w:firstLineChars="0"/>
              <w:jc w:val="center"/>
              <w:textAlignment w:val="auto"/>
              <w:rPr>
                <w:rFonts w:hint="eastAsia" w:ascii="宋体" w:hAnsi="宋体" w:eastAsia="宋体" w:cs="宋体"/>
                <w:color w:val="auto"/>
                <w:sz w:val="22"/>
                <w:szCs w:val="22"/>
              </w:rPr>
            </w:pPr>
            <w:r>
              <w:rPr>
                <w:rFonts w:hint="eastAsia" w:ascii="宋体" w:hAnsi="宋体" w:eastAsia="宋体" w:cs="宋体"/>
                <w:color w:val="auto"/>
                <w:sz w:val="22"/>
                <w:szCs w:val="22"/>
              </w:rPr>
              <w:t>1个</w:t>
            </w:r>
          </w:p>
        </w:tc>
      </w:tr>
      <w:tr>
        <w:tblPrEx>
          <w:tblCellMar>
            <w:top w:w="0" w:type="dxa"/>
            <w:left w:w="15" w:type="dxa"/>
            <w:bottom w:w="0" w:type="dxa"/>
            <w:right w:w="15" w:type="dxa"/>
          </w:tblCellMar>
        </w:tblPrEx>
        <w:trPr>
          <w:trHeight w:val="334" w:hRule="atLeast"/>
          <w:jc w:val="center"/>
        </w:trPr>
        <w:tc>
          <w:tcPr>
            <w:tcW w:w="61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0" w:firstLineChars="0"/>
              <w:jc w:val="center"/>
              <w:textAlignment w:val="auto"/>
              <w:rPr>
                <w:rFonts w:hint="eastAsia" w:ascii="宋体" w:hAnsi="宋体" w:eastAsia="宋体" w:cs="宋体"/>
                <w:color w:val="auto"/>
                <w:sz w:val="22"/>
                <w:szCs w:val="22"/>
              </w:rPr>
            </w:pPr>
            <w:r>
              <w:rPr>
                <w:rFonts w:hint="eastAsia" w:ascii="宋体" w:hAnsi="宋体" w:eastAsia="宋体" w:cs="宋体"/>
                <w:color w:val="auto"/>
                <w:sz w:val="22"/>
                <w:szCs w:val="22"/>
              </w:rPr>
              <w:t>滤光镜</w:t>
            </w:r>
          </w:p>
        </w:tc>
        <w:tc>
          <w:tcPr>
            <w:tcW w:w="29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0" w:firstLineChars="0"/>
              <w:jc w:val="center"/>
              <w:textAlignment w:val="auto"/>
              <w:rPr>
                <w:rFonts w:hint="eastAsia" w:ascii="宋体" w:hAnsi="宋体" w:eastAsia="宋体" w:cs="宋体"/>
                <w:color w:val="auto"/>
                <w:sz w:val="22"/>
                <w:szCs w:val="22"/>
              </w:rPr>
            </w:pPr>
            <w:r>
              <w:rPr>
                <w:rFonts w:hint="eastAsia" w:ascii="宋体" w:hAnsi="宋体" w:eastAsia="宋体" w:cs="宋体"/>
                <w:color w:val="auto"/>
                <w:sz w:val="22"/>
                <w:szCs w:val="22"/>
              </w:rPr>
              <w:t>1个</w:t>
            </w:r>
          </w:p>
        </w:tc>
      </w:tr>
      <w:tr>
        <w:tblPrEx>
          <w:tblCellMar>
            <w:top w:w="0" w:type="dxa"/>
            <w:left w:w="15" w:type="dxa"/>
            <w:bottom w:w="0" w:type="dxa"/>
            <w:right w:w="15" w:type="dxa"/>
          </w:tblCellMar>
        </w:tblPrEx>
        <w:trPr>
          <w:trHeight w:val="334" w:hRule="atLeast"/>
          <w:jc w:val="center"/>
        </w:trPr>
        <w:tc>
          <w:tcPr>
            <w:tcW w:w="61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0" w:firstLineChars="0"/>
              <w:jc w:val="center"/>
              <w:textAlignment w:val="auto"/>
              <w:rPr>
                <w:rFonts w:hint="eastAsia" w:ascii="宋体" w:hAnsi="宋体" w:eastAsia="宋体" w:cs="宋体"/>
                <w:color w:val="auto"/>
                <w:sz w:val="22"/>
                <w:szCs w:val="22"/>
              </w:rPr>
            </w:pPr>
            <w:r>
              <w:rPr>
                <w:rFonts w:hint="eastAsia" w:ascii="宋体" w:hAnsi="宋体" w:eastAsia="宋体" w:cs="宋体"/>
                <w:color w:val="auto"/>
                <w:sz w:val="22"/>
                <w:szCs w:val="22"/>
              </w:rPr>
              <w:t>摄像头支架</w:t>
            </w:r>
          </w:p>
        </w:tc>
        <w:tc>
          <w:tcPr>
            <w:tcW w:w="29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0" w:firstLineChars="0"/>
              <w:jc w:val="center"/>
              <w:textAlignment w:val="auto"/>
              <w:rPr>
                <w:rFonts w:hint="eastAsia" w:ascii="宋体" w:hAnsi="宋体" w:eastAsia="宋体" w:cs="宋体"/>
                <w:color w:val="auto"/>
                <w:sz w:val="22"/>
                <w:szCs w:val="22"/>
              </w:rPr>
            </w:pPr>
            <w:r>
              <w:rPr>
                <w:rFonts w:hint="eastAsia" w:ascii="宋体" w:hAnsi="宋体" w:eastAsia="宋体" w:cs="宋体"/>
                <w:color w:val="auto"/>
                <w:sz w:val="22"/>
                <w:szCs w:val="22"/>
              </w:rPr>
              <w:t>1个</w:t>
            </w:r>
          </w:p>
        </w:tc>
      </w:tr>
      <w:tr>
        <w:tblPrEx>
          <w:tblCellMar>
            <w:top w:w="0" w:type="dxa"/>
            <w:left w:w="15" w:type="dxa"/>
            <w:bottom w:w="0" w:type="dxa"/>
            <w:right w:w="15" w:type="dxa"/>
          </w:tblCellMar>
        </w:tblPrEx>
        <w:trPr>
          <w:trHeight w:val="334" w:hRule="atLeast"/>
          <w:jc w:val="center"/>
        </w:trPr>
        <w:tc>
          <w:tcPr>
            <w:tcW w:w="61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0" w:firstLineChars="0"/>
              <w:jc w:val="center"/>
              <w:textAlignment w:val="auto"/>
              <w:rPr>
                <w:rFonts w:hint="eastAsia" w:ascii="宋体" w:hAnsi="宋体" w:eastAsia="宋体" w:cs="宋体"/>
                <w:color w:val="auto"/>
                <w:sz w:val="22"/>
                <w:szCs w:val="22"/>
              </w:rPr>
            </w:pPr>
            <w:r>
              <w:rPr>
                <w:rFonts w:hint="eastAsia" w:ascii="宋体" w:hAnsi="宋体" w:eastAsia="宋体" w:cs="宋体"/>
                <w:color w:val="auto"/>
                <w:sz w:val="22"/>
                <w:szCs w:val="22"/>
              </w:rPr>
              <w:t>备用保险管</w:t>
            </w:r>
          </w:p>
        </w:tc>
        <w:tc>
          <w:tcPr>
            <w:tcW w:w="29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0" w:firstLineChars="0"/>
              <w:jc w:val="center"/>
              <w:textAlignment w:val="auto"/>
              <w:rPr>
                <w:rFonts w:hint="eastAsia" w:ascii="宋体" w:hAnsi="宋体" w:eastAsia="宋体" w:cs="宋体"/>
                <w:color w:val="auto"/>
                <w:sz w:val="22"/>
                <w:szCs w:val="22"/>
              </w:rPr>
            </w:pPr>
            <w:r>
              <w:rPr>
                <w:rFonts w:hint="eastAsia" w:ascii="宋体" w:hAnsi="宋体" w:eastAsia="宋体" w:cs="宋体"/>
                <w:color w:val="auto"/>
                <w:sz w:val="22"/>
                <w:szCs w:val="22"/>
              </w:rPr>
              <w:t>2个</w:t>
            </w:r>
          </w:p>
        </w:tc>
      </w:tr>
      <w:tr>
        <w:tblPrEx>
          <w:tblCellMar>
            <w:top w:w="0" w:type="dxa"/>
            <w:left w:w="15" w:type="dxa"/>
            <w:bottom w:w="0" w:type="dxa"/>
            <w:right w:w="15" w:type="dxa"/>
          </w:tblCellMar>
        </w:tblPrEx>
        <w:trPr>
          <w:trHeight w:val="334" w:hRule="atLeast"/>
          <w:jc w:val="center"/>
        </w:trPr>
        <w:tc>
          <w:tcPr>
            <w:tcW w:w="61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0" w:firstLineChars="0"/>
              <w:jc w:val="center"/>
              <w:textAlignment w:val="auto"/>
              <w:rPr>
                <w:rFonts w:hint="eastAsia" w:ascii="宋体" w:hAnsi="宋体" w:eastAsia="宋体" w:cs="宋体"/>
                <w:color w:val="auto"/>
                <w:sz w:val="22"/>
                <w:szCs w:val="22"/>
              </w:rPr>
            </w:pPr>
            <w:r>
              <w:rPr>
                <w:rFonts w:hint="eastAsia" w:ascii="宋体" w:hAnsi="宋体" w:eastAsia="宋体" w:cs="宋体"/>
                <w:color w:val="auto"/>
                <w:sz w:val="22"/>
                <w:szCs w:val="22"/>
              </w:rPr>
              <w:t>电源线</w:t>
            </w:r>
          </w:p>
        </w:tc>
        <w:tc>
          <w:tcPr>
            <w:tcW w:w="29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0" w:firstLineChars="0"/>
              <w:jc w:val="center"/>
              <w:textAlignment w:val="auto"/>
              <w:rPr>
                <w:rFonts w:hint="eastAsia" w:ascii="宋体" w:hAnsi="宋体" w:eastAsia="宋体" w:cs="宋体"/>
                <w:color w:val="auto"/>
                <w:sz w:val="22"/>
                <w:szCs w:val="22"/>
              </w:rPr>
            </w:pPr>
            <w:r>
              <w:rPr>
                <w:rFonts w:hint="eastAsia" w:ascii="宋体" w:hAnsi="宋体" w:eastAsia="宋体" w:cs="宋体"/>
                <w:color w:val="auto"/>
                <w:sz w:val="22"/>
                <w:szCs w:val="22"/>
              </w:rPr>
              <w:t>1根</w:t>
            </w:r>
          </w:p>
        </w:tc>
      </w:tr>
      <w:tr>
        <w:tblPrEx>
          <w:tblCellMar>
            <w:top w:w="0" w:type="dxa"/>
            <w:left w:w="15" w:type="dxa"/>
            <w:bottom w:w="0" w:type="dxa"/>
            <w:right w:w="15" w:type="dxa"/>
          </w:tblCellMar>
        </w:tblPrEx>
        <w:trPr>
          <w:trHeight w:val="334" w:hRule="atLeast"/>
          <w:jc w:val="center"/>
        </w:trPr>
        <w:tc>
          <w:tcPr>
            <w:tcW w:w="61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0" w:firstLineChars="0"/>
              <w:jc w:val="center"/>
              <w:textAlignment w:val="auto"/>
              <w:rPr>
                <w:rFonts w:hint="eastAsia" w:ascii="宋体" w:hAnsi="宋体" w:eastAsia="宋体" w:cs="宋体"/>
                <w:color w:val="auto"/>
                <w:sz w:val="22"/>
                <w:szCs w:val="22"/>
              </w:rPr>
            </w:pPr>
            <w:r>
              <w:rPr>
                <w:rFonts w:hint="eastAsia" w:ascii="宋体" w:hAnsi="宋体" w:eastAsia="宋体" w:cs="宋体"/>
                <w:color w:val="auto"/>
                <w:sz w:val="22"/>
                <w:szCs w:val="22"/>
              </w:rPr>
              <w:t>高档电脑</w:t>
            </w:r>
          </w:p>
        </w:tc>
        <w:tc>
          <w:tcPr>
            <w:tcW w:w="29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0" w:firstLineChars="0"/>
              <w:jc w:val="center"/>
              <w:textAlignment w:val="auto"/>
              <w:rPr>
                <w:rFonts w:hint="eastAsia" w:ascii="宋体" w:hAnsi="宋体" w:eastAsia="宋体" w:cs="宋体"/>
                <w:color w:val="auto"/>
                <w:sz w:val="22"/>
                <w:szCs w:val="22"/>
              </w:rPr>
            </w:pPr>
            <w:r>
              <w:rPr>
                <w:rFonts w:hint="eastAsia" w:ascii="宋体" w:hAnsi="宋体" w:eastAsia="宋体" w:cs="宋体"/>
                <w:color w:val="auto"/>
                <w:sz w:val="22"/>
                <w:szCs w:val="22"/>
              </w:rPr>
              <w:t>1套</w:t>
            </w:r>
          </w:p>
        </w:tc>
      </w:tr>
      <w:tr>
        <w:tblPrEx>
          <w:tblCellMar>
            <w:top w:w="0" w:type="dxa"/>
            <w:left w:w="15" w:type="dxa"/>
            <w:bottom w:w="0" w:type="dxa"/>
            <w:right w:w="15" w:type="dxa"/>
          </w:tblCellMar>
        </w:tblPrEx>
        <w:trPr>
          <w:trHeight w:val="352" w:hRule="atLeast"/>
          <w:jc w:val="center"/>
        </w:trPr>
        <w:tc>
          <w:tcPr>
            <w:tcW w:w="61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0" w:firstLineChars="0"/>
              <w:jc w:val="center"/>
              <w:textAlignment w:val="auto"/>
              <w:rPr>
                <w:rFonts w:hint="eastAsia" w:ascii="宋体" w:hAnsi="宋体" w:eastAsia="宋体" w:cs="宋体"/>
                <w:color w:val="auto"/>
                <w:sz w:val="22"/>
                <w:szCs w:val="22"/>
              </w:rPr>
            </w:pPr>
            <w:r>
              <w:rPr>
                <w:rFonts w:hint="eastAsia" w:ascii="宋体" w:hAnsi="宋体" w:eastAsia="宋体" w:cs="宋体"/>
                <w:color w:val="auto"/>
                <w:sz w:val="22"/>
                <w:szCs w:val="22"/>
              </w:rPr>
              <w:t>打印机</w:t>
            </w:r>
          </w:p>
        </w:tc>
        <w:tc>
          <w:tcPr>
            <w:tcW w:w="29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0" w:firstLineChars="0"/>
              <w:jc w:val="center"/>
              <w:textAlignment w:val="auto"/>
              <w:rPr>
                <w:rFonts w:hint="eastAsia" w:ascii="宋体" w:hAnsi="宋体" w:eastAsia="宋体" w:cs="宋体"/>
                <w:color w:val="auto"/>
                <w:sz w:val="22"/>
                <w:szCs w:val="22"/>
              </w:rPr>
            </w:pPr>
            <w:r>
              <w:rPr>
                <w:rFonts w:hint="eastAsia" w:ascii="宋体" w:hAnsi="宋体" w:eastAsia="宋体" w:cs="宋体"/>
                <w:color w:val="auto"/>
                <w:sz w:val="22"/>
                <w:szCs w:val="22"/>
              </w:rPr>
              <w:t>1套</w:t>
            </w:r>
          </w:p>
        </w:tc>
      </w:tr>
    </w:tbl>
    <w:p>
      <w:pPr>
        <w:pageBreakBefore w:val="0"/>
        <w:kinsoku/>
        <w:wordWrap/>
        <w:overflowPunct/>
        <w:topLinePunct w:val="0"/>
        <w:autoSpaceDE/>
        <w:autoSpaceDN/>
        <w:bidi w:val="0"/>
        <w:spacing w:before="157" w:beforeLines="50" w:beforeAutospacing="0" w:after="157" w:afterLines="50" w:afterAutospacing="0" w:line="360" w:lineRule="auto"/>
        <w:ind w:firstLine="0" w:firstLineChars="0"/>
        <w:jc w:val="center"/>
        <w:rPr>
          <w:rFonts w:hint="eastAsia" w:ascii="Calibri" w:hAnsi="Calibri" w:eastAsia="宋体" w:cs="Times New Roman"/>
          <w:b/>
          <w:bCs/>
          <w:color w:val="auto"/>
          <w:sz w:val="24"/>
          <w:szCs w:val="24"/>
        </w:rPr>
      </w:pPr>
      <w:r>
        <w:rPr>
          <w:rFonts w:hint="eastAsia" w:ascii="Calibri" w:hAnsi="Calibri" w:eastAsia="宋体" w:cs="Times New Roman"/>
          <w:b/>
          <w:bCs/>
          <w:color w:val="auto"/>
          <w:sz w:val="24"/>
          <w:szCs w:val="24"/>
          <w:lang w:eastAsia="zh-CN"/>
        </w:rPr>
        <w:t>（十五）</w:t>
      </w:r>
      <w:r>
        <w:rPr>
          <w:rFonts w:hint="eastAsia" w:ascii="Calibri" w:hAnsi="Calibri" w:eastAsia="宋体" w:cs="Times New Roman"/>
          <w:b/>
          <w:bCs/>
          <w:color w:val="auto"/>
          <w:sz w:val="24"/>
          <w:szCs w:val="24"/>
        </w:rPr>
        <w:t>微波炉技术参数</w:t>
      </w:r>
    </w:p>
    <w:p>
      <w:pPr>
        <w:keepNext w:val="0"/>
        <w:keepLines w:val="0"/>
        <w:pageBreakBefore w:val="0"/>
        <w:widowControl w:val="0"/>
        <w:numPr>
          <w:ilvl w:val="0"/>
          <w:numId w:val="2"/>
        </w:numPr>
        <w:kinsoku/>
        <w:wordWrap/>
        <w:overflowPunct/>
        <w:topLinePunct w:val="0"/>
        <w:autoSpaceDE/>
        <w:autoSpaceDN/>
        <w:bidi w:val="0"/>
        <w:adjustRightInd/>
        <w:snapToGrid/>
        <w:spacing w:before="157" w:beforeLines="50" w:beforeAutospacing="0" w:after="157" w:afterLines="50" w:afterAutospacing="0" w:line="360" w:lineRule="auto"/>
        <w:ind w:left="360" w:hanging="360" w:firstLineChars="0"/>
        <w:jc w:val="both"/>
        <w:textAlignment w:val="auto"/>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容量：20升；</w:t>
      </w:r>
    </w:p>
    <w:p>
      <w:pPr>
        <w:keepNext w:val="0"/>
        <w:keepLines w:val="0"/>
        <w:pageBreakBefore w:val="0"/>
        <w:widowControl w:val="0"/>
        <w:numPr>
          <w:ilvl w:val="0"/>
          <w:numId w:val="2"/>
        </w:numPr>
        <w:kinsoku/>
        <w:wordWrap/>
        <w:overflowPunct/>
        <w:topLinePunct w:val="0"/>
        <w:autoSpaceDE/>
        <w:autoSpaceDN/>
        <w:bidi w:val="0"/>
        <w:adjustRightInd/>
        <w:snapToGrid/>
        <w:spacing w:before="157" w:beforeLines="50" w:beforeAutospacing="0" w:after="157" w:afterLines="50" w:afterAutospacing="0" w:line="360" w:lineRule="auto"/>
        <w:ind w:left="360" w:hanging="360" w:firstLineChars="0"/>
        <w:jc w:val="both"/>
        <w:textAlignment w:val="auto"/>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功率：700瓦；</w:t>
      </w:r>
    </w:p>
    <w:p>
      <w:pPr>
        <w:keepNext w:val="0"/>
        <w:keepLines w:val="0"/>
        <w:pageBreakBefore w:val="0"/>
        <w:widowControl w:val="0"/>
        <w:numPr>
          <w:ilvl w:val="0"/>
          <w:numId w:val="2"/>
        </w:numPr>
        <w:kinsoku/>
        <w:wordWrap/>
        <w:overflowPunct/>
        <w:topLinePunct w:val="0"/>
        <w:autoSpaceDE/>
        <w:autoSpaceDN/>
        <w:bidi w:val="0"/>
        <w:adjustRightInd/>
        <w:snapToGrid/>
        <w:spacing w:before="157" w:beforeLines="50" w:beforeAutospacing="0" w:after="157" w:afterLines="50" w:afterAutospacing="0" w:line="360" w:lineRule="auto"/>
        <w:ind w:left="360" w:hanging="360" w:firstLineChars="0"/>
        <w:jc w:val="both"/>
        <w:textAlignment w:val="auto"/>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净重：11.5KG；</w:t>
      </w:r>
    </w:p>
    <w:p>
      <w:pPr>
        <w:keepNext w:val="0"/>
        <w:keepLines w:val="0"/>
        <w:pageBreakBefore w:val="0"/>
        <w:widowControl w:val="0"/>
        <w:numPr>
          <w:ilvl w:val="0"/>
          <w:numId w:val="2"/>
        </w:numPr>
        <w:kinsoku/>
        <w:wordWrap/>
        <w:overflowPunct/>
        <w:topLinePunct w:val="0"/>
        <w:autoSpaceDE/>
        <w:autoSpaceDN/>
        <w:bidi w:val="0"/>
        <w:adjustRightInd/>
        <w:snapToGrid/>
        <w:spacing w:before="157" w:beforeLines="50" w:beforeAutospacing="0" w:after="157" w:afterLines="50" w:afterAutospacing="0" w:line="360" w:lineRule="auto"/>
        <w:ind w:left="360" w:hanging="360" w:firstLineChars="0"/>
        <w:jc w:val="both"/>
        <w:textAlignment w:val="auto"/>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额定电压：220V；</w:t>
      </w:r>
    </w:p>
    <w:p>
      <w:pPr>
        <w:keepNext w:val="0"/>
        <w:keepLines w:val="0"/>
        <w:pageBreakBefore w:val="0"/>
        <w:widowControl w:val="0"/>
        <w:numPr>
          <w:ilvl w:val="0"/>
          <w:numId w:val="2"/>
        </w:numPr>
        <w:kinsoku/>
        <w:wordWrap/>
        <w:overflowPunct/>
        <w:topLinePunct w:val="0"/>
        <w:autoSpaceDE/>
        <w:autoSpaceDN/>
        <w:bidi w:val="0"/>
        <w:adjustRightInd/>
        <w:snapToGrid/>
        <w:spacing w:before="157" w:beforeLines="50" w:beforeAutospacing="0" w:after="157" w:afterLines="50" w:afterAutospacing="0" w:line="360" w:lineRule="auto"/>
        <w:ind w:left="360" w:hanging="360" w:firstLineChars="0"/>
        <w:jc w:val="both"/>
        <w:textAlignment w:val="auto"/>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额定功率：50HZ；</w:t>
      </w:r>
    </w:p>
    <w:p>
      <w:pPr>
        <w:keepNext w:val="0"/>
        <w:keepLines w:val="0"/>
        <w:pageBreakBefore w:val="0"/>
        <w:widowControl w:val="0"/>
        <w:numPr>
          <w:ilvl w:val="0"/>
          <w:numId w:val="2"/>
        </w:numPr>
        <w:kinsoku/>
        <w:wordWrap/>
        <w:overflowPunct/>
        <w:topLinePunct w:val="0"/>
        <w:autoSpaceDE/>
        <w:autoSpaceDN/>
        <w:bidi w:val="0"/>
        <w:adjustRightInd/>
        <w:snapToGrid/>
        <w:spacing w:before="157" w:beforeLines="50" w:beforeAutospacing="0" w:after="157" w:afterLines="50" w:afterAutospacing="0" w:line="360" w:lineRule="auto"/>
        <w:ind w:left="360" w:hanging="360" w:firstLineChars="0"/>
        <w:jc w:val="both"/>
        <w:textAlignment w:val="auto"/>
        <w:rPr>
          <w:rFonts w:hint="eastAsia" w:ascii="Times New Roman" w:hAnsi="Times New Roman" w:eastAsia="宋体" w:cs="Times New Roman"/>
          <w:color w:val="auto"/>
          <w:szCs w:val="20"/>
        </w:rPr>
      </w:pPr>
      <w:r>
        <w:rPr>
          <w:rFonts w:hint="eastAsia" w:ascii="宋体" w:hAnsi="宋体" w:eastAsia="宋体" w:cs="Times New Roman"/>
          <w:color w:val="auto"/>
          <w:kern w:val="2"/>
          <w:sz w:val="24"/>
          <w:szCs w:val="24"/>
          <w:lang w:val="en-US" w:eastAsia="zh-CN" w:bidi="ar-SA"/>
        </w:rPr>
        <w:t>尺寸：271*457*395mm；</w:t>
      </w:r>
    </w:p>
    <w:p>
      <w:pPr>
        <w:pageBreakBefore w:val="0"/>
        <w:kinsoku/>
        <w:wordWrap/>
        <w:overflowPunct/>
        <w:topLinePunct w:val="0"/>
        <w:autoSpaceDE/>
        <w:autoSpaceDN/>
        <w:bidi w:val="0"/>
        <w:spacing w:before="157" w:beforeLines="50" w:beforeAutospacing="0" w:after="157" w:afterLines="50" w:afterAutospacing="0" w:line="360" w:lineRule="auto"/>
        <w:ind w:firstLine="0" w:firstLineChars="0"/>
        <w:jc w:val="center"/>
        <w:rPr>
          <w:rFonts w:hint="eastAsia" w:ascii="Calibri" w:hAnsi="Calibri" w:eastAsia="宋体" w:cs="Times New Roman"/>
          <w:b/>
          <w:bCs/>
          <w:color w:val="auto"/>
          <w:sz w:val="24"/>
          <w:szCs w:val="24"/>
        </w:rPr>
      </w:pPr>
      <w:r>
        <w:rPr>
          <w:rFonts w:hint="eastAsia" w:ascii="Calibri" w:hAnsi="Calibri" w:eastAsia="宋体" w:cs="Times New Roman"/>
          <w:b/>
          <w:bCs/>
          <w:color w:val="auto"/>
          <w:sz w:val="24"/>
          <w:szCs w:val="24"/>
          <w:lang w:eastAsia="zh-CN"/>
        </w:rPr>
        <w:t>（十六）</w:t>
      </w:r>
      <w:r>
        <w:rPr>
          <w:rFonts w:hint="eastAsia" w:ascii="Calibri" w:hAnsi="Calibri" w:eastAsia="宋体" w:cs="Times New Roman"/>
          <w:b/>
          <w:bCs/>
          <w:color w:val="auto"/>
          <w:sz w:val="24"/>
          <w:szCs w:val="24"/>
        </w:rPr>
        <w:t>电子天平技术参数</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beforeAutospacing="0" w:after="157" w:afterLines="50" w:afterAutospacing="0" w:line="360" w:lineRule="auto"/>
        <w:jc w:val="both"/>
        <w:textAlignment w:val="auto"/>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1.容值：220.0 g；</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beforeAutospacing="0" w:after="157" w:afterLines="50" w:afterAutospacing="0" w:line="360" w:lineRule="auto"/>
        <w:jc w:val="both"/>
        <w:textAlignment w:val="auto"/>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2.可读性：1.0 mg；</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beforeAutospacing="0" w:after="157" w:afterLines="50" w:afterAutospacing="0" w:line="360" w:lineRule="auto"/>
        <w:jc w:val="both"/>
        <w:textAlignment w:val="auto"/>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3.接口：RS232；</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beforeAutospacing="0" w:after="157" w:afterLines="50" w:afterAutospacing="0" w:line="360" w:lineRule="auto"/>
        <w:jc w:val="both"/>
        <w:textAlignment w:val="auto"/>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4.线性误差：2.0 mg；</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beforeAutospacing="0" w:after="157" w:afterLines="50" w:afterAutospacing="0" w:line="360" w:lineRule="auto"/>
        <w:jc w:val="both"/>
        <w:textAlignment w:val="auto"/>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5.重复性：1.0 mg；</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beforeAutospacing="0" w:after="157" w:afterLines="50" w:afterAutospacing="0" w:line="360" w:lineRule="auto"/>
        <w:jc w:val="both"/>
        <w:textAlignment w:val="auto"/>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6.秤盘直径：100.0 mm；</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beforeAutospacing="0" w:after="157" w:afterLines="50" w:afterAutospacing="0" w:line="360" w:lineRule="auto"/>
        <w:jc w:val="both"/>
        <w:textAlignment w:val="auto"/>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7.显示屏：LCD，背光；</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beforeAutospacing="0" w:after="157" w:afterLines="50" w:afterAutospacing="0" w:line="360" w:lineRule="auto"/>
        <w:jc w:val="both"/>
        <w:textAlignment w:val="auto"/>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8.校正：外部；</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beforeAutospacing="0" w:after="157" w:afterLines="50" w:afterAutospacing="0" w:line="360" w:lineRule="auto"/>
        <w:jc w:val="both"/>
        <w:textAlignment w:val="auto"/>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9.稳定时间：3.0 sec；</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beforeAutospacing="0" w:after="157" w:afterLines="50" w:afterAutospacing="0" w:line="360" w:lineRule="auto"/>
        <w:jc w:val="both"/>
        <w:textAlignment w:val="auto"/>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10.分辨率：1.0 mg；</w:t>
      </w:r>
    </w:p>
    <w:p>
      <w:pPr>
        <w:keepNext/>
        <w:pageBreakBefore w:val="0"/>
        <w:kinsoku/>
        <w:wordWrap/>
        <w:overflowPunct/>
        <w:topLinePunct w:val="0"/>
        <w:autoSpaceDE/>
        <w:autoSpaceDN/>
        <w:bidi w:val="0"/>
        <w:spacing w:before="157" w:beforeLines="50" w:beforeAutospacing="0" w:after="157" w:afterLines="50" w:afterAutospacing="0" w:line="360" w:lineRule="auto"/>
        <w:ind w:firstLine="0" w:firstLineChars="0"/>
        <w:jc w:val="center"/>
        <w:outlineLvl w:val="0"/>
        <w:rPr>
          <w:rFonts w:ascii="Lucida Sans" w:hAnsi="Lucida Sans" w:eastAsia="汉仪书宋一简" w:cs="Arial"/>
          <w:color w:val="auto"/>
          <w:kern w:val="0"/>
          <w:sz w:val="22"/>
          <w:szCs w:val="22"/>
        </w:rPr>
      </w:pPr>
      <w:r>
        <w:rPr>
          <w:rFonts w:hint="eastAsia" w:ascii="宋体" w:hAnsi="宋体" w:eastAsia="宋体" w:cs="宋体"/>
          <w:b/>
          <w:bCs/>
          <w:color w:val="auto"/>
          <w:kern w:val="32"/>
          <w:sz w:val="24"/>
          <w:szCs w:val="24"/>
          <w:lang w:val="en-US" w:eastAsia="zh-CN" w:bidi="ar-SA"/>
        </w:rPr>
        <w:t>（十七）移液器技术参数</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3"/>
        <w:gridCol w:w="1701"/>
        <w:gridCol w:w="1560"/>
        <w:gridCol w:w="1315"/>
        <w:gridCol w:w="1225"/>
        <w:gridCol w:w="1287"/>
        <w:gridCol w:w="14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94" w:type="dxa"/>
            <w:gridSpan w:val="2"/>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0" w:firstLineChars="0"/>
              <w:jc w:val="center"/>
              <w:textAlignment w:val="auto"/>
              <w:rPr>
                <w:rFonts w:hint="eastAsia" w:ascii="宋体" w:hAnsi="宋体" w:eastAsia="宋体" w:cs="宋体"/>
                <w:b/>
                <w:color w:val="auto"/>
                <w:kern w:val="0"/>
                <w:sz w:val="22"/>
                <w:szCs w:val="22"/>
              </w:rPr>
            </w:pPr>
            <w:r>
              <w:rPr>
                <w:rFonts w:hint="eastAsia" w:ascii="宋体" w:hAnsi="宋体" w:eastAsia="宋体" w:cs="宋体"/>
                <w:b/>
                <w:color w:val="auto"/>
                <w:kern w:val="0"/>
                <w:sz w:val="22"/>
                <w:szCs w:val="22"/>
              </w:rPr>
              <w:t>量程</w:t>
            </w:r>
          </w:p>
        </w:tc>
        <w:tc>
          <w:tcPr>
            <w:tcW w:w="1560" w:type="dxa"/>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0" w:firstLineChars="0"/>
              <w:jc w:val="center"/>
              <w:textAlignment w:val="auto"/>
              <w:rPr>
                <w:rFonts w:hint="eastAsia" w:ascii="宋体" w:hAnsi="宋体" w:eastAsia="宋体" w:cs="宋体"/>
                <w:b/>
                <w:color w:val="auto"/>
                <w:kern w:val="0"/>
                <w:sz w:val="22"/>
                <w:szCs w:val="22"/>
              </w:rPr>
            </w:pPr>
            <w:r>
              <w:rPr>
                <w:rFonts w:hint="eastAsia" w:ascii="宋体" w:hAnsi="宋体" w:eastAsia="宋体" w:cs="宋体"/>
                <w:b/>
                <w:color w:val="auto"/>
                <w:kern w:val="0"/>
                <w:sz w:val="22"/>
                <w:szCs w:val="22"/>
              </w:rPr>
              <w:t>体积</w:t>
            </w:r>
          </w:p>
        </w:tc>
        <w:tc>
          <w:tcPr>
            <w:tcW w:w="2540" w:type="dxa"/>
            <w:gridSpan w:val="2"/>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0" w:firstLineChars="0"/>
              <w:jc w:val="center"/>
              <w:textAlignment w:val="auto"/>
              <w:rPr>
                <w:rFonts w:hint="eastAsia" w:ascii="宋体" w:hAnsi="宋体" w:eastAsia="宋体" w:cs="宋体"/>
                <w:b/>
                <w:color w:val="auto"/>
                <w:kern w:val="0"/>
                <w:sz w:val="22"/>
                <w:szCs w:val="22"/>
              </w:rPr>
            </w:pPr>
            <w:r>
              <w:rPr>
                <w:rFonts w:hint="eastAsia" w:ascii="宋体" w:hAnsi="宋体" w:eastAsia="宋体" w:cs="宋体"/>
                <w:b/>
                <w:color w:val="auto"/>
                <w:kern w:val="0"/>
                <w:sz w:val="22"/>
                <w:szCs w:val="22"/>
              </w:rPr>
              <w:t>不准确度</w:t>
            </w:r>
            <w:r>
              <w:rPr>
                <w:rFonts w:hint="eastAsia" w:ascii="宋体" w:hAnsi="宋体" w:eastAsia="宋体" w:cs="宋体"/>
                <w:color w:val="auto"/>
                <w:kern w:val="0"/>
                <w:sz w:val="22"/>
                <w:szCs w:val="22"/>
                <w:vertAlign w:val="superscript"/>
              </w:rPr>
              <w:t>*1</w:t>
            </w:r>
          </w:p>
        </w:tc>
        <w:tc>
          <w:tcPr>
            <w:tcW w:w="2730" w:type="dxa"/>
            <w:gridSpan w:val="2"/>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0" w:firstLineChars="0"/>
              <w:jc w:val="center"/>
              <w:textAlignment w:val="auto"/>
              <w:rPr>
                <w:rFonts w:hint="eastAsia" w:ascii="宋体" w:hAnsi="宋体" w:eastAsia="宋体" w:cs="宋体"/>
                <w:b/>
                <w:color w:val="auto"/>
                <w:kern w:val="0"/>
                <w:sz w:val="22"/>
                <w:szCs w:val="22"/>
              </w:rPr>
            </w:pPr>
            <w:r>
              <w:rPr>
                <w:rFonts w:hint="eastAsia" w:ascii="宋体" w:hAnsi="宋体" w:eastAsia="宋体" w:cs="宋体"/>
                <w:b/>
                <w:color w:val="auto"/>
                <w:kern w:val="0"/>
                <w:sz w:val="22"/>
                <w:szCs w:val="22"/>
              </w:rPr>
              <w:t>不精确度</w:t>
            </w:r>
            <w:r>
              <w:rPr>
                <w:rFonts w:hint="eastAsia" w:ascii="宋体" w:hAnsi="宋体" w:eastAsia="宋体" w:cs="宋体"/>
                <w:color w:val="auto"/>
                <w:kern w:val="0"/>
                <w:sz w:val="22"/>
                <w:szCs w:val="22"/>
                <w:vertAlign w:val="superscript"/>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3" w:type="dxa"/>
            <w:vMerge w:val="restart"/>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0" w:firstLineChars="0"/>
              <w:jc w:val="center"/>
              <w:textAlignment w:val="auto"/>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1</w:t>
            </w:r>
          </w:p>
        </w:tc>
        <w:tc>
          <w:tcPr>
            <w:tcW w:w="1701" w:type="dxa"/>
            <w:vMerge w:val="restart"/>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0" w:firstLineChars="0"/>
              <w:jc w:val="center"/>
              <w:textAlignment w:val="auto"/>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0.5-10μL</w:t>
            </w:r>
          </w:p>
        </w:tc>
        <w:tc>
          <w:tcPr>
            <w:tcW w:w="1560" w:type="dxa"/>
            <w:tcBorders>
              <w:bottom w:val="nil"/>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0" w:firstLineChars="0"/>
              <w:jc w:val="center"/>
              <w:textAlignment w:val="auto"/>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0.5μL</w:t>
            </w:r>
          </w:p>
        </w:tc>
        <w:tc>
          <w:tcPr>
            <w:tcW w:w="1315" w:type="dxa"/>
            <w:tcBorders>
              <w:bottom w:val="nil"/>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0" w:firstLineChars="0"/>
              <w:jc w:val="center"/>
              <w:textAlignment w:val="auto"/>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±8.0%</w:t>
            </w:r>
          </w:p>
        </w:tc>
        <w:tc>
          <w:tcPr>
            <w:tcW w:w="1225" w:type="dxa"/>
            <w:tcBorders>
              <w:bottom w:val="nil"/>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0" w:firstLineChars="0"/>
              <w:jc w:val="center"/>
              <w:textAlignment w:val="auto"/>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±0.04μL</w:t>
            </w:r>
          </w:p>
        </w:tc>
        <w:tc>
          <w:tcPr>
            <w:tcW w:w="1287" w:type="dxa"/>
            <w:tcBorders>
              <w:bottom w:val="nil"/>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0" w:firstLineChars="0"/>
              <w:jc w:val="center"/>
              <w:textAlignment w:val="auto"/>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±5.0%</w:t>
            </w:r>
          </w:p>
        </w:tc>
        <w:tc>
          <w:tcPr>
            <w:tcW w:w="1443" w:type="dxa"/>
            <w:tcBorders>
              <w:bottom w:val="nil"/>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0" w:firstLineChars="0"/>
              <w:jc w:val="center"/>
              <w:textAlignment w:val="auto"/>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±0.025μL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3" w:type="dxa"/>
            <w:vMerge w:val="continue"/>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0" w:firstLineChars="0"/>
              <w:jc w:val="center"/>
              <w:textAlignment w:val="auto"/>
              <w:rPr>
                <w:rFonts w:hint="eastAsia" w:ascii="宋体" w:hAnsi="宋体" w:eastAsia="宋体" w:cs="宋体"/>
                <w:color w:val="auto"/>
                <w:kern w:val="0"/>
                <w:sz w:val="22"/>
                <w:szCs w:val="22"/>
              </w:rPr>
            </w:pPr>
          </w:p>
        </w:tc>
        <w:tc>
          <w:tcPr>
            <w:tcW w:w="1701" w:type="dxa"/>
            <w:vMerge w:val="continue"/>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0" w:firstLineChars="0"/>
              <w:jc w:val="center"/>
              <w:textAlignment w:val="auto"/>
              <w:rPr>
                <w:rFonts w:hint="eastAsia" w:ascii="宋体" w:hAnsi="宋体" w:eastAsia="宋体" w:cs="宋体"/>
                <w:color w:val="auto"/>
                <w:kern w:val="0"/>
                <w:sz w:val="22"/>
                <w:szCs w:val="22"/>
              </w:rPr>
            </w:pPr>
          </w:p>
        </w:tc>
        <w:tc>
          <w:tcPr>
            <w:tcW w:w="1560" w:type="dxa"/>
            <w:tcBorders>
              <w:top w:val="nil"/>
              <w:bottom w:val="nil"/>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0" w:firstLineChars="0"/>
              <w:jc w:val="center"/>
              <w:textAlignment w:val="auto"/>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1μL</w:t>
            </w:r>
          </w:p>
        </w:tc>
        <w:tc>
          <w:tcPr>
            <w:tcW w:w="1315" w:type="dxa"/>
            <w:tcBorders>
              <w:top w:val="nil"/>
              <w:bottom w:val="nil"/>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0" w:firstLineChars="0"/>
              <w:jc w:val="center"/>
              <w:textAlignment w:val="auto"/>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±2.5%</w:t>
            </w:r>
          </w:p>
        </w:tc>
        <w:tc>
          <w:tcPr>
            <w:tcW w:w="1225" w:type="dxa"/>
            <w:tcBorders>
              <w:top w:val="nil"/>
              <w:bottom w:val="nil"/>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0" w:firstLineChars="0"/>
              <w:jc w:val="center"/>
              <w:textAlignment w:val="auto"/>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±0.025μL</w:t>
            </w:r>
          </w:p>
        </w:tc>
        <w:tc>
          <w:tcPr>
            <w:tcW w:w="1287" w:type="dxa"/>
            <w:tcBorders>
              <w:top w:val="nil"/>
              <w:bottom w:val="nil"/>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0" w:firstLineChars="0"/>
              <w:jc w:val="center"/>
              <w:textAlignment w:val="auto"/>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±1.8%</w:t>
            </w:r>
          </w:p>
        </w:tc>
        <w:tc>
          <w:tcPr>
            <w:tcW w:w="1443" w:type="dxa"/>
            <w:tcBorders>
              <w:top w:val="nil"/>
              <w:bottom w:val="nil"/>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0" w:firstLineChars="0"/>
              <w:jc w:val="center"/>
              <w:textAlignment w:val="auto"/>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±0.018μL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3" w:type="dxa"/>
            <w:vMerge w:val="continue"/>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0" w:firstLineChars="0"/>
              <w:jc w:val="center"/>
              <w:textAlignment w:val="auto"/>
              <w:rPr>
                <w:rFonts w:hint="eastAsia" w:ascii="宋体" w:hAnsi="宋体" w:eastAsia="宋体" w:cs="宋体"/>
                <w:color w:val="auto"/>
                <w:kern w:val="0"/>
                <w:sz w:val="22"/>
                <w:szCs w:val="22"/>
              </w:rPr>
            </w:pPr>
          </w:p>
        </w:tc>
        <w:tc>
          <w:tcPr>
            <w:tcW w:w="1701" w:type="dxa"/>
            <w:vMerge w:val="continue"/>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0" w:firstLineChars="0"/>
              <w:jc w:val="center"/>
              <w:textAlignment w:val="auto"/>
              <w:rPr>
                <w:rFonts w:hint="eastAsia" w:ascii="宋体" w:hAnsi="宋体" w:eastAsia="宋体" w:cs="宋体"/>
                <w:color w:val="auto"/>
                <w:kern w:val="0"/>
                <w:sz w:val="22"/>
                <w:szCs w:val="22"/>
              </w:rPr>
            </w:pPr>
          </w:p>
        </w:tc>
        <w:tc>
          <w:tcPr>
            <w:tcW w:w="1560" w:type="dxa"/>
            <w:tcBorders>
              <w:top w:val="nil"/>
              <w:bottom w:val="nil"/>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0" w:firstLineChars="0"/>
              <w:jc w:val="center"/>
              <w:textAlignment w:val="auto"/>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5μL</w:t>
            </w:r>
          </w:p>
        </w:tc>
        <w:tc>
          <w:tcPr>
            <w:tcW w:w="1315" w:type="dxa"/>
            <w:tcBorders>
              <w:top w:val="nil"/>
              <w:bottom w:val="nil"/>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0" w:firstLineChars="0"/>
              <w:jc w:val="center"/>
              <w:textAlignment w:val="auto"/>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±1.5%</w:t>
            </w:r>
          </w:p>
        </w:tc>
        <w:tc>
          <w:tcPr>
            <w:tcW w:w="1225" w:type="dxa"/>
            <w:tcBorders>
              <w:top w:val="nil"/>
              <w:bottom w:val="nil"/>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0" w:firstLineChars="0"/>
              <w:jc w:val="center"/>
              <w:textAlignment w:val="auto"/>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±0.075μL</w:t>
            </w:r>
          </w:p>
        </w:tc>
        <w:tc>
          <w:tcPr>
            <w:tcW w:w="1287" w:type="dxa"/>
            <w:tcBorders>
              <w:top w:val="nil"/>
              <w:bottom w:val="nil"/>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0" w:firstLineChars="0"/>
              <w:jc w:val="center"/>
              <w:textAlignment w:val="auto"/>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±0.8%</w:t>
            </w:r>
          </w:p>
        </w:tc>
        <w:tc>
          <w:tcPr>
            <w:tcW w:w="1443" w:type="dxa"/>
            <w:tcBorders>
              <w:top w:val="nil"/>
              <w:bottom w:val="nil"/>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0" w:firstLineChars="0"/>
              <w:jc w:val="center"/>
              <w:textAlignment w:val="auto"/>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±0.04μL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3" w:type="dxa"/>
            <w:vMerge w:val="continue"/>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0" w:firstLineChars="0"/>
              <w:jc w:val="center"/>
              <w:textAlignment w:val="auto"/>
              <w:rPr>
                <w:rFonts w:hint="eastAsia" w:ascii="宋体" w:hAnsi="宋体" w:eastAsia="宋体" w:cs="宋体"/>
                <w:color w:val="auto"/>
                <w:kern w:val="0"/>
                <w:sz w:val="22"/>
                <w:szCs w:val="22"/>
              </w:rPr>
            </w:pPr>
          </w:p>
        </w:tc>
        <w:tc>
          <w:tcPr>
            <w:tcW w:w="1701" w:type="dxa"/>
            <w:vMerge w:val="continue"/>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0" w:firstLineChars="0"/>
              <w:jc w:val="center"/>
              <w:textAlignment w:val="auto"/>
              <w:rPr>
                <w:rFonts w:hint="eastAsia" w:ascii="宋体" w:hAnsi="宋体" w:eastAsia="宋体" w:cs="宋体"/>
                <w:color w:val="auto"/>
                <w:kern w:val="0"/>
                <w:sz w:val="22"/>
                <w:szCs w:val="22"/>
              </w:rPr>
            </w:pPr>
          </w:p>
        </w:tc>
        <w:tc>
          <w:tcPr>
            <w:tcW w:w="1560" w:type="dxa"/>
            <w:tcBorders>
              <w:top w:val="nil"/>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0" w:firstLineChars="0"/>
              <w:jc w:val="center"/>
              <w:textAlignment w:val="auto"/>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10μL</w:t>
            </w:r>
          </w:p>
        </w:tc>
        <w:tc>
          <w:tcPr>
            <w:tcW w:w="1315" w:type="dxa"/>
            <w:tcBorders>
              <w:top w:val="nil"/>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0" w:firstLineChars="0"/>
              <w:jc w:val="center"/>
              <w:textAlignment w:val="auto"/>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±1.0%</w:t>
            </w:r>
          </w:p>
        </w:tc>
        <w:tc>
          <w:tcPr>
            <w:tcW w:w="1225" w:type="dxa"/>
            <w:tcBorders>
              <w:top w:val="nil"/>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0" w:firstLineChars="0"/>
              <w:jc w:val="center"/>
              <w:textAlignment w:val="auto"/>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±0.1μL</w:t>
            </w:r>
          </w:p>
        </w:tc>
        <w:tc>
          <w:tcPr>
            <w:tcW w:w="1287" w:type="dxa"/>
            <w:tcBorders>
              <w:top w:val="nil"/>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0" w:firstLineChars="0"/>
              <w:jc w:val="center"/>
              <w:textAlignment w:val="auto"/>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±0.4%</w:t>
            </w:r>
          </w:p>
        </w:tc>
        <w:tc>
          <w:tcPr>
            <w:tcW w:w="1443" w:type="dxa"/>
            <w:tcBorders>
              <w:top w:val="nil"/>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0" w:firstLineChars="0"/>
              <w:jc w:val="center"/>
              <w:textAlignment w:val="auto"/>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±0.04μL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3" w:type="dxa"/>
            <w:vMerge w:val="restart"/>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0" w:firstLineChars="0"/>
              <w:jc w:val="center"/>
              <w:textAlignment w:val="auto"/>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2</w:t>
            </w:r>
          </w:p>
        </w:tc>
        <w:tc>
          <w:tcPr>
            <w:tcW w:w="1701" w:type="dxa"/>
            <w:vMerge w:val="restart"/>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0" w:firstLineChars="0"/>
              <w:jc w:val="center"/>
              <w:textAlignment w:val="auto"/>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2-20μL</w:t>
            </w:r>
          </w:p>
        </w:tc>
        <w:tc>
          <w:tcPr>
            <w:tcW w:w="1560" w:type="dxa"/>
            <w:tcBorders>
              <w:bottom w:val="nil"/>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0" w:firstLineChars="0"/>
              <w:jc w:val="center"/>
              <w:textAlignment w:val="auto"/>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5μL</w:t>
            </w:r>
          </w:p>
        </w:tc>
        <w:tc>
          <w:tcPr>
            <w:tcW w:w="1315" w:type="dxa"/>
            <w:tcBorders>
              <w:bottom w:val="nil"/>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0" w:firstLineChars="0"/>
              <w:jc w:val="center"/>
              <w:textAlignment w:val="auto"/>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±5.0%</w:t>
            </w:r>
          </w:p>
        </w:tc>
        <w:tc>
          <w:tcPr>
            <w:tcW w:w="1225" w:type="dxa"/>
            <w:tcBorders>
              <w:bottom w:val="nil"/>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0" w:firstLineChars="0"/>
              <w:jc w:val="center"/>
              <w:textAlignment w:val="auto"/>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±0.1μL</w:t>
            </w:r>
          </w:p>
        </w:tc>
        <w:tc>
          <w:tcPr>
            <w:tcW w:w="1287" w:type="dxa"/>
            <w:tcBorders>
              <w:bottom w:val="nil"/>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0" w:firstLineChars="0"/>
              <w:jc w:val="center"/>
              <w:textAlignment w:val="auto"/>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±1.5%</w:t>
            </w:r>
          </w:p>
        </w:tc>
        <w:tc>
          <w:tcPr>
            <w:tcW w:w="1443" w:type="dxa"/>
            <w:tcBorders>
              <w:bottom w:val="nil"/>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0" w:firstLineChars="0"/>
              <w:jc w:val="center"/>
              <w:textAlignment w:val="auto"/>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±0.03μL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3" w:type="dxa"/>
            <w:vMerge w:val="continue"/>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0" w:firstLineChars="0"/>
              <w:jc w:val="center"/>
              <w:textAlignment w:val="auto"/>
              <w:rPr>
                <w:rFonts w:hint="eastAsia" w:ascii="宋体" w:hAnsi="宋体" w:eastAsia="宋体" w:cs="宋体"/>
                <w:color w:val="auto"/>
                <w:kern w:val="0"/>
                <w:sz w:val="22"/>
                <w:szCs w:val="22"/>
              </w:rPr>
            </w:pPr>
          </w:p>
        </w:tc>
        <w:tc>
          <w:tcPr>
            <w:tcW w:w="1701" w:type="dxa"/>
            <w:vMerge w:val="continue"/>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0" w:firstLineChars="0"/>
              <w:jc w:val="center"/>
              <w:textAlignment w:val="auto"/>
              <w:rPr>
                <w:rFonts w:hint="eastAsia" w:ascii="宋体" w:hAnsi="宋体" w:eastAsia="宋体" w:cs="宋体"/>
                <w:color w:val="auto"/>
                <w:kern w:val="0"/>
                <w:sz w:val="22"/>
                <w:szCs w:val="22"/>
              </w:rPr>
            </w:pPr>
          </w:p>
        </w:tc>
        <w:tc>
          <w:tcPr>
            <w:tcW w:w="1560" w:type="dxa"/>
            <w:tcBorders>
              <w:top w:val="nil"/>
              <w:bottom w:val="nil"/>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0" w:firstLineChars="0"/>
              <w:jc w:val="center"/>
              <w:textAlignment w:val="auto"/>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10μL</w:t>
            </w:r>
          </w:p>
        </w:tc>
        <w:tc>
          <w:tcPr>
            <w:tcW w:w="1315" w:type="dxa"/>
            <w:tcBorders>
              <w:top w:val="nil"/>
              <w:bottom w:val="nil"/>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0" w:firstLineChars="0"/>
              <w:jc w:val="center"/>
              <w:textAlignment w:val="auto"/>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±1.2%</w:t>
            </w:r>
          </w:p>
        </w:tc>
        <w:tc>
          <w:tcPr>
            <w:tcW w:w="1225" w:type="dxa"/>
            <w:tcBorders>
              <w:top w:val="nil"/>
              <w:bottom w:val="nil"/>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0" w:firstLineChars="0"/>
              <w:jc w:val="center"/>
              <w:textAlignment w:val="auto"/>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±0.12μL</w:t>
            </w:r>
          </w:p>
        </w:tc>
        <w:tc>
          <w:tcPr>
            <w:tcW w:w="1287" w:type="dxa"/>
            <w:tcBorders>
              <w:top w:val="nil"/>
              <w:bottom w:val="nil"/>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0" w:firstLineChars="0"/>
              <w:jc w:val="center"/>
              <w:textAlignment w:val="auto"/>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±0.6%</w:t>
            </w:r>
          </w:p>
        </w:tc>
        <w:tc>
          <w:tcPr>
            <w:tcW w:w="1443" w:type="dxa"/>
            <w:tcBorders>
              <w:top w:val="nil"/>
              <w:bottom w:val="nil"/>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0" w:firstLineChars="0"/>
              <w:jc w:val="center"/>
              <w:textAlignment w:val="auto"/>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±0.06μL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3" w:type="dxa"/>
            <w:vMerge w:val="continue"/>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0" w:firstLineChars="0"/>
              <w:jc w:val="center"/>
              <w:textAlignment w:val="auto"/>
              <w:rPr>
                <w:rFonts w:hint="eastAsia" w:ascii="宋体" w:hAnsi="宋体" w:eastAsia="宋体" w:cs="宋体"/>
                <w:color w:val="auto"/>
                <w:kern w:val="0"/>
                <w:sz w:val="22"/>
                <w:szCs w:val="22"/>
              </w:rPr>
            </w:pPr>
          </w:p>
        </w:tc>
        <w:tc>
          <w:tcPr>
            <w:tcW w:w="1701" w:type="dxa"/>
            <w:vMerge w:val="continue"/>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0" w:firstLineChars="0"/>
              <w:jc w:val="center"/>
              <w:textAlignment w:val="auto"/>
              <w:rPr>
                <w:rFonts w:hint="eastAsia" w:ascii="宋体" w:hAnsi="宋体" w:eastAsia="宋体" w:cs="宋体"/>
                <w:color w:val="auto"/>
                <w:kern w:val="0"/>
                <w:sz w:val="22"/>
                <w:szCs w:val="22"/>
              </w:rPr>
            </w:pPr>
          </w:p>
        </w:tc>
        <w:tc>
          <w:tcPr>
            <w:tcW w:w="1560" w:type="dxa"/>
            <w:tcBorders>
              <w:top w:val="nil"/>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0" w:firstLineChars="0"/>
              <w:jc w:val="center"/>
              <w:textAlignment w:val="auto"/>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20μL</w:t>
            </w:r>
          </w:p>
        </w:tc>
        <w:tc>
          <w:tcPr>
            <w:tcW w:w="1315" w:type="dxa"/>
            <w:tcBorders>
              <w:top w:val="nil"/>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0" w:firstLineChars="0"/>
              <w:jc w:val="center"/>
              <w:textAlignment w:val="auto"/>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±1.0%</w:t>
            </w:r>
          </w:p>
        </w:tc>
        <w:tc>
          <w:tcPr>
            <w:tcW w:w="1225" w:type="dxa"/>
            <w:tcBorders>
              <w:top w:val="nil"/>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0" w:firstLineChars="0"/>
              <w:jc w:val="center"/>
              <w:textAlignment w:val="auto"/>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±0.2μL</w:t>
            </w:r>
          </w:p>
        </w:tc>
        <w:tc>
          <w:tcPr>
            <w:tcW w:w="1287" w:type="dxa"/>
            <w:tcBorders>
              <w:top w:val="nil"/>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0" w:firstLineChars="0"/>
              <w:jc w:val="center"/>
              <w:textAlignment w:val="auto"/>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±0.3%</w:t>
            </w:r>
          </w:p>
        </w:tc>
        <w:tc>
          <w:tcPr>
            <w:tcW w:w="1443" w:type="dxa"/>
            <w:tcBorders>
              <w:top w:val="nil"/>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0" w:firstLineChars="0"/>
              <w:jc w:val="center"/>
              <w:textAlignment w:val="auto"/>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±0.06μL</w:t>
            </w:r>
          </w:p>
        </w:tc>
      </w:tr>
    </w:tbl>
    <w:p>
      <w:pPr>
        <w:pageBreakBefore w:val="0"/>
        <w:kinsoku/>
        <w:wordWrap/>
        <w:overflowPunct/>
        <w:topLinePunct w:val="0"/>
        <w:autoSpaceDE/>
        <w:autoSpaceDN/>
        <w:bidi w:val="0"/>
        <w:spacing w:before="157" w:beforeLines="50" w:beforeAutospacing="0" w:after="157" w:afterLines="50" w:afterAutospacing="0" w:line="360" w:lineRule="auto"/>
        <w:ind w:firstLine="0" w:firstLineChars="0"/>
        <w:jc w:val="center"/>
        <w:rPr>
          <w:rFonts w:ascii="宋体" w:hAnsi="宋体" w:eastAsia="宋体" w:cs="Times New Roman"/>
          <w:b/>
          <w:bCs/>
          <w:color w:val="auto"/>
          <w:sz w:val="24"/>
        </w:rPr>
      </w:pPr>
      <w:r>
        <w:rPr>
          <w:rFonts w:hint="eastAsia" w:ascii="宋体" w:hAnsi="宋体" w:eastAsia="宋体" w:cs="Times New Roman"/>
          <w:b/>
          <w:bCs/>
          <w:color w:val="auto"/>
          <w:sz w:val="24"/>
          <w:lang w:eastAsia="zh-CN"/>
        </w:rPr>
        <w:t>（十八）</w:t>
      </w:r>
      <w:r>
        <w:rPr>
          <w:rFonts w:hint="eastAsia" w:ascii="宋体" w:hAnsi="宋体" w:eastAsia="宋体" w:cs="Times New Roman"/>
          <w:b/>
          <w:bCs/>
          <w:color w:val="auto"/>
          <w:sz w:val="24"/>
        </w:rPr>
        <w:t>医用冷藏箱技术参数</w:t>
      </w:r>
    </w:p>
    <w:p>
      <w:pPr>
        <w:pageBreakBefore w:val="0"/>
        <w:kinsoku/>
        <w:wordWrap/>
        <w:overflowPunct/>
        <w:topLinePunct w:val="0"/>
        <w:autoSpaceDE/>
        <w:autoSpaceDN/>
        <w:bidi w:val="0"/>
        <w:spacing w:before="157" w:beforeLines="50" w:beforeAutospacing="0" w:after="157" w:afterLines="50" w:afterAutospacing="0" w:line="360" w:lineRule="auto"/>
        <w:ind w:firstLine="0" w:firstLineChars="0"/>
        <w:rPr>
          <w:rFonts w:hint="eastAsia" w:ascii="宋体" w:hAnsi="宋体" w:eastAsia="宋体" w:cs="Times New Roman"/>
          <w:color w:val="auto"/>
          <w:sz w:val="24"/>
          <w:lang w:eastAsia="zh-CN"/>
        </w:rPr>
      </w:pPr>
      <w:r>
        <w:rPr>
          <w:rFonts w:hint="eastAsia" w:ascii="宋体" w:hAnsi="宋体" w:eastAsia="宋体" w:cs="Times New Roman"/>
          <w:color w:val="auto"/>
          <w:sz w:val="24"/>
        </w:rPr>
        <w:t>1. 有效容积：≥68升</w:t>
      </w:r>
      <w:r>
        <w:rPr>
          <w:rFonts w:hint="eastAsia" w:ascii="宋体" w:hAnsi="宋体" w:eastAsia="宋体" w:cs="Times New Roman"/>
          <w:color w:val="auto"/>
          <w:sz w:val="24"/>
          <w:lang w:eastAsia="zh-CN"/>
        </w:rPr>
        <w:t>；</w:t>
      </w:r>
    </w:p>
    <w:p>
      <w:pPr>
        <w:pageBreakBefore w:val="0"/>
        <w:kinsoku/>
        <w:wordWrap/>
        <w:overflowPunct/>
        <w:topLinePunct w:val="0"/>
        <w:autoSpaceDE/>
        <w:autoSpaceDN/>
        <w:bidi w:val="0"/>
        <w:spacing w:before="157" w:beforeLines="50" w:beforeAutospacing="0" w:after="157" w:afterLines="50" w:afterAutospacing="0" w:line="360" w:lineRule="auto"/>
        <w:ind w:firstLine="0" w:firstLineChars="0"/>
        <w:rPr>
          <w:rFonts w:ascii="宋体" w:hAnsi="宋体" w:eastAsia="宋体" w:cs="Times New Roman"/>
          <w:color w:val="auto"/>
          <w:sz w:val="24"/>
        </w:rPr>
      </w:pPr>
      <w:r>
        <w:rPr>
          <w:rFonts w:hint="eastAsia" w:ascii="宋体" w:hAnsi="宋体" w:eastAsia="宋体" w:cs="Times New Roman"/>
          <w:color w:val="auto"/>
          <w:sz w:val="24"/>
        </w:rPr>
        <w:t>2．外部尺寸：产品高度≥660mm</w:t>
      </w:r>
      <w:r>
        <w:rPr>
          <w:rFonts w:hint="eastAsia" w:ascii="宋体" w:hAnsi="宋体" w:eastAsia="宋体" w:cs="Times New Roman"/>
          <w:color w:val="auto"/>
          <w:sz w:val="24"/>
          <w:lang w:eastAsia="zh-CN"/>
        </w:rPr>
        <w:t>；</w:t>
      </w:r>
      <w:r>
        <w:rPr>
          <w:rFonts w:hint="eastAsia" w:ascii="宋体" w:hAnsi="宋体" w:eastAsia="宋体" w:cs="Times New Roman"/>
          <w:color w:val="auto"/>
          <w:sz w:val="24"/>
        </w:rPr>
        <w:t xml:space="preserve"> </w:t>
      </w:r>
    </w:p>
    <w:p>
      <w:pPr>
        <w:pageBreakBefore w:val="0"/>
        <w:kinsoku/>
        <w:wordWrap/>
        <w:overflowPunct/>
        <w:topLinePunct w:val="0"/>
        <w:autoSpaceDE/>
        <w:autoSpaceDN/>
        <w:bidi w:val="0"/>
        <w:spacing w:before="157" w:beforeLines="50" w:beforeAutospacing="0" w:after="157" w:afterLines="50" w:afterAutospacing="0" w:line="360" w:lineRule="auto"/>
        <w:rPr>
          <w:rFonts w:hint="eastAsia" w:ascii="宋体" w:hAnsi="宋体" w:eastAsia="宋体" w:cs="Times New Roman"/>
          <w:color w:val="auto"/>
          <w:sz w:val="24"/>
          <w:lang w:eastAsia="zh-CN"/>
        </w:rPr>
      </w:pPr>
      <w:r>
        <w:rPr>
          <w:rFonts w:hint="eastAsia" w:ascii="宋体" w:hAnsi="宋体" w:eastAsia="宋体" w:cs="Times New Roman"/>
          <w:color w:val="auto"/>
          <w:sz w:val="24"/>
        </w:rPr>
        <w:t>3. 温度控制：电脑板控制，数字显示箱内温度。产品出厂预设5℃，使箱内温度范围在2℃~8℃之间；温度显示具有实时显示和模拟显示两种模式可选</w:t>
      </w:r>
      <w:r>
        <w:rPr>
          <w:rFonts w:hint="eastAsia" w:ascii="宋体" w:hAnsi="宋体" w:eastAsia="宋体" w:cs="Times New Roman"/>
          <w:color w:val="auto"/>
          <w:sz w:val="24"/>
          <w:lang w:eastAsia="zh-CN"/>
        </w:rPr>
        <w:t>；</w:t>
      </w:r>
    </w:p>
    <w:p>
      <w:pPr>
        <w:pageBreakBefore w:val="0"/>
        <w:kinsoku/>
        <w:wordWrap/>
        <w:overflowPunct/>
        <w:topLinePunct w:val="0"/>
        <w:autoSpaceDE/>
        <w:autoSpaceDN/>
        <w:bidi w:val="0"/>
        <w:spacing w:before="157" w:beforeLines="50" w:beforeAutospacing="0" w:after="157" w:afterLines="50" w:afterAutospacing="0" w:line="360" w:lineRule="auto"/>
        <w:rPr>
          <w:rFonts w:ascii="宋体" w:hAnsi="宋体" w:eastAsia="宋体" w:cs="Times New Roman"/>
          <w:color w:val="auto"/>
          <w:sz w:val="24"/>
        </w:rPr>
      </w:pPr>
      <w:r>
        <w:rPr>
          <w:rFonts w:hint="eastAsia" w:ascii="宋体" w:hAnsi="宋体" w:eastAsia="宋体" w:cs="Times New Roman"/>
          <w:color w:val="auto"/>
          <w:sz w:val="24"/>
        </w:rPr>
        <w:t>4. 安全系统：可实现超温报警、传感器故障报警、开门报警、压缩机及风机延时保护功能，可查询箱内的最高、最低温度；</w:t>
      </w:r>
    </w:p>
    <w:p>
      <w:pPr>
        <w:pageBreakBefore w:val="0"/>
        <w:kinsoku/>
        <w:wordWrap/>
        <w:overflowPunct/>
        <w:topLinePunct w:val="0"/>
        <w:autoSpaceDE/>
        <w:autoSpaceDN/>
        <w:bidi w:val="0"/>
        <w:spacing w:before="157" w:beforeLines="50" w:beforeAutospacing="0" w:after="157" w:afterLines="50" w:afterAutospacing="0" w:line="360" w:lineRule="auto"/>
        <w:rPr>
          <w:rFonts w:ascii="宋体" w:hAnsi="宋体" w:eastAsia="宋体" w:cs="Times New Roman"/>
          <w:color w:val="auto"/>
          <w:sz w:val="24"/>
        </w:rPr>
      </w:pPr>
      <w:r>
        <w:rPr>
          <w:rFonts w:hint="eastAsia" w:ascii="宋体" w:hAnsi="宋体" w:eastAsia="宋体" w:cs="Times New Roman"/>
          <w:color w:val="auto"/>
          <w:sz w:val="24"/>
        </w:rPr>
        <w:t>5. 压缩机：环保无氟制冷剂；</w:t>
      </w:r>
    </w:p>
    <w:p>
      <w:pPr>
        <w:pageBreakBefore w:val="0"/>
        <w:kinsoku/>
        <w:wordWrap/>
        <w:overflowPunct/>
        <w:topLinePunct w:val="0"/>
        <w:autoSpaceDE/>
        <w:autoSpaceDN/>
        <w:bidi w:val="0"/>
        <w:spacing w:before="157" w:beforeLines="50" w:beforeAutospacing="0" w:after="157" w:afterLines="50" w:afterAutospacing="0" w:line="360" w:lineRule="auto"/>
        <w:ind w:firstLine="0" w:firstLineChars="0"/>
        <w:rPr>
          <w:rFonts w:hint="eastAsia" w:ascii="宋体" w:hAnsi="宋体" w:eastAsia="宋体" w:cs="Times New Roman"/>
          <w:color w:val="auto"/>
          <w:sz w:val="24"/>
          <w:lang w:eastAsia="zh-CN"/>
        </w:rPr>
      </w:pPr>
      <w:r>
        <w:rPr>
          <w:rFonts w:hint="eastAsia" w:ascii="宋体" w:hAnsi="宋体" w:eastAsia="宋体" w:cs="Times New Roman"/>
          <w:color w:val="auto"/>
          <w:sz w:val="24"/>
        </w:rPr>
        <w:t>6. 制冷方式：风冷结构设计，内部采用直流进口ADDA风机，直流12VLED节能灯</w:t>
      </w:r>
      <w:r>
        <w:rPr>
          <w:rFonts w:hint="eastAsia" w:ascii="宋体" w:hAnsi="宋体" w:eastAsia="宋体" w:cs="Times New Roman"/>
          <w:color w:val="auto"/>
          <w:sz w:val="24"/>
          <w:lang w:eastAsia="zh-CN"/>
        </w:rPr>
        <w:t>；</w:t>
      </w:r>
    </w:p>
    <w:p>
      <w:pPr>
        <w:pageBreakBefore w:val="0"/>
        <w:kinsoku/>
        <w:wordWrap/>
        <w:overflowPunct/>
        <w:topLinePunct w:val="0"/>
        <w:autoSpaceDE/>
        <w:autoSpaceDN/>
        <w:bidi w:val="0"/>
        <w:spacing w:before="157" w:beforeLines="50" w:beforeAutospacing="0" w:after="157" w:afterLines="50" w:afterAutospacing="0" w:line="360" w:lineRule="auto"/>
        <w:rPr>
          <w:rFonts w:ascii="宋体" w:hAnsi="宋体" w:eastAsia="宋体" w:cs="Times New Roman"/>
          <w:color w:val="auto"/>
          <w:sz w:val="24"/>
        </w:rPr>
      </w:pPr>
      <w:r>
        <w:rPr>
          <w:rFonts w:hint="eastAsia" w:ascii="宋体" w:hAnsi="宋体" w:eastAsia="宋体" w:cs="Times New Roman"/>
          <w:color w:val="auto"/>
          <w:sz w:val="24"/>
        </w:rPr>
        <w:t>7. 安全设计：安全门锁设计，锁在前面罩上方便使用；</w:t>
      </w:r>
    </w:p>
    <w:p>
      <w:pPr>
        <w:pageBreakBefore w:val="0"/>
        <w:kinsoku/>
        <w:wordWrap/>
        <w:overflowPunct/>
        <w:topLinePunct w:val="0"/>
        <w:autoSpaceDE/>
        <w:autoSpaceDN/>
        <w:bidi w:val="0"/>
        <w:spacing w:before="157" w:beforeLines="50" w:beforeAutospacing="0" w:after="157" w:afterLines="50" w:afterAutospacing="0" w:line="360" w:lineRule="auto"/>
        <w:rPr>
          <w:rFonts w:hint="eastAsia" w:ascii="宋体" w:hAnsi="宋体" w:eastAsia="宋体" w:cs="Times New Roman"/>
          <w:color w:val="auto"/>
          <w:sz w:val="24"/>
          <w:lang w:eastAsia="zh-CN"/>
        </w:rPr>
      </w:pPr>
      <w:r>
        <w:rPr>
          <w:rFonts w:hint="eastAsia" w:ascii="宋体" w:hAnsi="宋体" w:eastAsia="宋体" w:cs="Times New Roman"/>
          <w:color w:val="auto"/>
          <w:sz w:val="24"/>
        </w:rPr>
        <w:t>8.产品内部配有2层搁架及1个筐</w:t>
      </w:r>
      <w:r>
        <w:rPr>
          <w:rFonts w:hint="eastAsia" w:ascii="宋体" w:hAnsi="宋体" w:eastAsia="宋体" w:cs="Times New Roman"/>
          <w:color w:val="auto"/>
          <w:sz w:val="24"/>
          <w:lang w:eastAsia="zh-CN"/>
        </w:rPr>
        <w:t>；</w:t>
      </w:r>
    </w:p>
    <w:p>
      <w:pPr>
        <w:pageBreakBefore w:val="0"/>
        <w:kinsoku/>
        <w:wordWrap/>
        <w:overflowPunct/>
        <w:topLinePunct w:val="0"/>
        <w:autoSpaceDE/>
        <w:autoSpaceDN/>
        <w:bidi w:val="0"/>
        <w:spacing w:before="157" w:beforeLines="50" w:beforeAutospacing="0" w:after="157" w:afterLines="50" w:afterAutospacing="0" w:line="360" w:lineRule="auto"/>
        <w:rPr>
          <w:rFonts w:hint="eastAsia" w:ascii="宋体" w:hAnsi="宋体" w:eastAsia="宋体" w:cs="Times New Roman"/>
          <w:color w:val="auto"/>
          <w:sz w:val="24"/>
          <w:lang w:eastAsia="zh-CN"/>
        </w:rPr>
      </w:pPr>
      <w:r>
        <w:rPr>
          <w:rFonts w:hint="eastAsia" w:ascii="宋体" w:hAnsi="宋体" w:eastAsia="宋体" w:cs="Times New Roman"/>
          <w:color w:val="auto"/>
          <w:sz w:val="24"/>
        </w:rPr>
        <w:t>9. 宽电压带设计：宽电压带，适合187～242V电压下使用；</w:t>
      </w:r>
    </w:p>
    <w:p>
      <w:pPr>
        <w:pageBreakBefore w:val="0"/>
        <w:kinsoku/>
        <w:wordWrap/>
        <w:overflowPunct/>
        <w:topLinePunct w:val="0"/>
        <w:autoSpaceDE/>
        <w:autoSpaceDN/>
        <w:bidi w:val="0"/>
        <w:spacing w:before="157" w:beforeLines="50" w:beforeAutospacing="0" w:after="157" w:afterLines="50" w:afterAutospacing="0" w:line="360" w:lineRule="auto"/>
        <w:ind w:firstLine="0" w:firstLineChars="0"/>
        <w:rPr>
          <w:rFonts w:hint="eastAsia" w:ascii="宋体" w:hAnsi="宋体" w:eastAsia="宋体" w:cs="宋体"/>
          <w:color w:val="auto"/>
          <w:sz w:val="24"/>
          <w:lang w:eastAsia="zh-CN"/>
        </w:rPr>
      </w:pPr>
      <w:r>
        <w:rPr>
          <w:rFonts w:hint="eastAsia" w:ascii="宋体" w:hAnsi="宋体" w:eastAsia="宋体" w:cs="宋体"/>
          <w:color w:val="auto"/>
          <w:sz w:val="24"/>
        </w:rPr>
        <w:t>1</w:t>
      </w:r>
      <w:r>
        <w:rPr>
          <w:rFonts w:hint="eastAsia" w:ascii="宋体" w:hAnsi="宋体" w:eastAsia="宋体" w:cs="宋体"/>
          <w:color w:val="auto"/>
          <w:sz w:val="24"/>
          <w:lang w:val="en-US" w:eastAsia="zh-CN"/>
        </w:rPr>
        <w:t>0</w:t>
      </w:r>
      <w:r>
        <w:rPr>
          <w:rFonts w:hint="eastAsia" w:ascii="宋体" w:hAnsi="宋体" w:eastAsia="宋体" w:cs="宋体"/>
          <w:color w:val="auto"/>
          <w:sz w:val="24"/>
        </w:rPr>
        <w:t>、产品配置断电报警功能、远程报警接口功能</w:t>
      </w:r>
      <w:r>
        <w:rPr>
          <w:rFonts w:hint="eastAsia" w:ascii="宋体" w:hAnsi="宋体" w:eastAsia="宋体" w:cs="宋体"/>
          <w:color w:val="auto"/>
          <w:sz w:val="24"/>
          <w:lang w:eastAsia="zh-CN"/>
        </w:rPr>
        <w:t>；</w:t>
      </w:r>
    </w:p>
    <w:p>
      <w:pPr>
        <w:pageBreakBefore w:val="0"/>
        <w:kinsoku/>
        <w:wordWrap/>
        <w:overflowPunct/>
        <w:topLinePunct w:val="0"/>
        <w:autoSpaceDE/>
        <w:autoSpaceDN/>
        <w:bidi w:val="0"/>
        <w:spacing w:before="157" w:beforeLines="50" w:beforeAutospacing="0" w:after="157" w:afterLines="50" w:afterAutospacing="0" w:line="360" w:lineRule="auto"/>
        <w:ind w:firstLine="0" w:firstLineChars="0"/>
        <w:rPr>
          <w:rFonts w:ascii="宋体" w:hAnsi="宋体" w:eastAsia="宋体" w:cs="Times New Roman"/>
          <w:color w:val="auto"/>
          <w:sz w:val="24"/>
        </w:rPr>
      </w:pPr>
      <w:r>
        <w:rPr>
          <w:rFonts w:hint="eastAsia" w:ascii="宋体" w:hAnsi="宋体" w:eastAsia="宋体" w:cs="Times New Roman"/>
          <w:color w:val="auto"/>
          <w:sz w:val="24"/>
        </w:rPr>
        <w:t>1</w:t>
      </w:r>
      <w:r>
        <w:rPr>
          <w:rFonts w:hint="eastAsia" w:ascii="宋体" w:hAnsi="宋体" w:eastAsia="宋体" w:cs="Times New Roman"/>
          <w:color w:val="auto"/>
          <w:sz w:val="24"/>
          <w:lang w:val="en-US" w:eastAsia="zh-CN"/>
        </w:rPr>
        <w:t>1</w:t>
      </w:r>
      <w:r>
        <w:rPr>
          <w:rFonts w:hint="eastAsia" w:ascii="宋体" w:hAnsi="宋体" w:eastAsia="宋体" w:cs="Times New Roman"/>
          <w:color w:val="auto"/>
          <w:sz w:val="24"/>
        </w:rPr>
        <w:t>、产品配有1个测试孔，方便用于对箱内温度进行监测；</w:t>
      </w:r>
    </w:p>
    <w:p>
      <w:pPr>
        <w:keepNext w:val="0"/>
        <w:keepLines w:val="0"/>
        <w:pageBreakBefore w:val="0"/>
        <w:widowControl w:val="0"/>
        <w:kinsoku/>
        <w:wordWrap/>
        <w:overflowPunct/>
        <w:topLinePunct w:val="0"/>
        <w:autoSpaceDE/>
        <w:autoSpaceDN/>
        <w:bidi w:val="0"/>
        <w:adjustRightInd/>
        <w:snapToGrid/>
        <w:spacing w:before="157" w:beforeLines="50" w:beforeAutospacing="0" w:after="157" w:afterLines="50" w:afterAutospacing="0" w:line="360" w:lineRule="auto"/>
        <w:ind w:firstLine="0" w:firstLineChars="0"/>
        <w:jc w:val="center"/>
        <w:textAlignment w:val="auto"/>
        <w:rPr>
          <w:rFonts w:ascii="宋体" w:hAnsi="宋体" w:eastAsia="宋体" w:cs="Times New Roman"/>
          <w:b/>
          <w:color w:val="auto"/>
          <w:sz w:val="24"/>
        </w:rPr>
      </w:pPr>
      <w:r>
        <w:rPr>
          <w:rFonts w:hint="eastAsia" w:ascii="宋体" w:hAnsi="宋体" w:eastAsia="宋体" w:cs="Times New Roman"/>
          <w:b/>
          <w:bCs/>
          <w:color w:val="auto"/>
          <w:sz w:val="24"/>
          <w:lang w:eastAsia="zh-CN"/>
        </w:rPr>
        <w:t>（十九）</w:t>
      </w:r>
      <w:r>
        <w:rPr>
          <w:rFonts w:hint="eastAsia" w:ascii="宋体" w:hAnsi="宋体" w:eastAsia="宋体" w:cs="Times New Roman"/>
          <w:b/>
          <w:bCs/>
          <w:color w:val="auto"/>
          <w:sz w:val="24"/>
        </w:rPr>
        <w:t>医用</w:t>
      </w:r>
      <w:r>
        <w:rPr>
          <w:rFonts w:hint="eastAsia" w:ascii="宋体" w:hAnsi="宋体" w:eastAsia="宋体" w:cs="Times New Roman"/>
          <w:b/>
          <w:color w:val="auto"/>
          <w:sz w:val="24"/>
        </w:rPr>
        <w:t>低温保存箱技术参数</w:t>
      </w:r>
    </w:p>
    <w:p>
      <w:pPr>
        <w:keepNext w:val="0"/>
        <w:keepLines w:val="0"/>
        <w:pageBreakBefore w:val="0"/>
        <w:widowControl w:val="0"/>
        <w:kinsoku/>
        <w:wordWrap/>
        <w:overflowPunct/>
        <w:topLinePunct w:val="0"/>
        <w:autoSpaceDE/>
        <w:autoSpaceDN/>
        <w:bidi w:val="0"/>
        <w:adjustRightInd/>
        <w:snapToGrid/>
        <w:spacing w:before="157" w:beforeLines="50" w:beforeAutospacing="0" w:after="157" w:afterLines="50" w:afterAutospacing="0" w:line="360" w:lineRule="auto"/>
        <w:ind w:firstLine="0" w:firstLineChars="0"/>
        <w:jc w:val="left"/>
        <w:textAlignment w:val="auto"/>
        <w:rPr>
          <w:rFonts w:ascii="宋体" w:hAnsi="宋体" w:eastAsia="宋体" w:cs="Times New Roman"/>
          <w:color w:val="auto"/>
          <w:sz w:val="24"/>
        </w:rPr>
      </w:pPr>
      <w:r>
        <w:rPr>
          <w:rFonts w:hint="eastAsia" w:ascii="宋体" w:hAnsi="宋体" w:eastAsia="宋体" w:cs="Times New Roman"/>
          <w:color w:val="auto"/>
          <w:sz w:val="24"/>
        </w:rPr>
        <w:t>1、样式：立式，单开门；</w:t>
      </w:r>
    </w:p>
    <w:p>
      <w:pPr>
        <w:keepNext w:val="0"/>
        <w:keepLines w:val="0"/>
        <w:pageBreakBefore w:val="0"/>
        <w:widowControl w:val="0"/>
        <w:kinsoku/>
        <w:wordWrap/>
        <w:overflowPunct/>
        <w:topLinePunct w:val="0"/>
        <w:autoSpaceDE/>
        <w:autoSpaceDN/>
        <w:bidi w:val="0"/>
        <w:adjustRightInd/>
        <w:snapToGrid/>
        <w:spacing w:before="157" w:beforeLines="50" w:beforeAutospacing="0" w:after="157" w:afterLines="50" w:afterAutospacing="0" w:line="360" w:lineRule="auto"/>
        <w:ind w:firstLine="0" w:firstLineChars="0"/>
        <w:jc w:val="left"/>
        <w:textAlignment w:val="auto"/>
        <w:rPr>
          <w:rFonts w:hint="eastAsia" w:ascii="宋体" w:hAnsi="宋体" w:eastAsia="宋体" w:cs="Times New Roman"/>
          <w:color w:val="auto"/>
          <w:sz w:val="24"/>
          <w:lang w:eastAsia="zh-CN"/>
        </w:rPr>
      </w:pPr>
      <w:r>
        <w:rPr>
          <w:rFonts w:hint="eastAsia" w:ascii="宋体" w:hAnsi="宋体" w:eastAsia="宋体" w:cs="Times New Roman"/>
          <w:color w:val="auto"/>
          <w:sz w:val="24"/>
        </w:rPr>
        <w:t xml:space="preserve">2、有效容积大于330L </w:t>
      </w:r>
      <w:r>
        <w:rPr>
          <w:rFonts w:hint="eastAsia" w:ascii="宋体" w:hAnsi="宋体" w:eastAsia="宋体" w:cs="Times New Roman"/>
          <w:color w:val="auto"/>
          <w:sz w:val="24"/>
          <w:lang w:eastAsia="zh-CN"/>
        </w:rPr>
        <w:t>；</w:t>
      </w:r>
    </w:p>
    <w:p>
      <w:pPr>
        <w:keepNext w:val="0"/>
        <w:keepLines w:val="0"/>
        <w:pageBreakBefore w:val="0"/>
        <w:widowControl w:val="0"/>
        <w:kinsoku/>
        <w:wordWrap/>
        <w:overflowPunct/>
        <w:topLinePunct w:val="0"/>
        <w:autoSpaceDE/>
        <w:autoSpaceDN/>
        <w:bidi w:val="0"/>
        <w:adjustRightInd/>
        <w:snapToGrid/>
        <w:spacing w:before="157" w:beforeLines="50" w:beforeAutospacing="0" w:after="157" w:afterLines="50" w:afterAutospacing="0" w:line="360" w:lineRule="auto"/>
        <w:ind w:firstLine="0" w:firstLineChars="0"/>
        <w:jc w:val="left"/>
        <w:textAlignment w:val="auto"/>
        <w:rPr>
          <w:rFonts w:ascii="宋体" w:hAnsi="宋体" w:eastAsia="宋体" w:cs="Times New Roman"/>
          <w:color w:val="auto"/>
          <w:sz w:val="24"/>
        </w:rPr>
      </w:pPr>
      <w:r>
        <w:rPr>
          <w:rFonts w:hint="eastAsia" w:ascii="宋体" w:hAnsi="宋体" w:eastAsia="宋体" w:cs="Times New Roman"/>
          <w:color w:val="auto"/>
          <w:sz w:val="24"/>
        </w:rPr>
        <w:t>3、标配USB模块，可同步记录箱内实际温度、设定温度、高低温报警温度、输入电压、环境温度等数据10年以上</w:t>
      </w:r>
      <w:r>
        <w:rPr>
          <w:rFonts w:hint="eastAsia" w:ascii="宋体" w:hAnsi="宋体" w:eastAsia="宋体" w:cs="Times New Roman"/>
          <w:color w:val="auto"/>
          <w:sz w:val="24"/>
          <w:lang w:eastAsia="zh-CN"/>
        </w:rPr>
        <w:t>；</w:t>
      </w:r>
    </w:p>
    <w:p>
      <w:pPr>
        <w:keepNext w:val="0"/>
        <w:keepLines w:val="0"/>
        <w:pageBreakBefore w:val="0"/>
        <w:widowControl w:val="0"/>
        <w:kinsoku/>
        <w:wordWrap/>
        <w:overflowPunct/>
        <w:topLinePunct w:val="0"/>
        <w:autoSpaceDE/>
        <w:autoSpaceDN/>
        <w:bidi w:val="0"/>
        <w:adjustRightInd/>
        <w:snapToGrid/>
        <w:spacing w:before="157" w:beforeLines="50" w:beforeAutospacing="0" w:after="157" w:afterLines="50" w:afterAutospacing="0" w:line="360" w:lineRule="auto"/>
        <w:ind w:firstLine="0" w:firstLineChars="0"/>
        <w:jc w:val="left"/>
        <w:textAlignment w:val="auto"/>
        <w:rPr>
          <w:rFonts w:ascii="宋体" w:hAnsi="宋体" w:eastAsia="宋体" w:cs="Times New Roman"/>
          <w:color w:val="auto"/>
          <w:sz w:val="24"/>
        </w:rPr>
      </w:pPr>
      <w:r>
        <w:rPr>
          <w:rFonts w:hint="eastAsia" w:ascii="宋体" w:hAnsi="宋体" w:eastAsia="宋体" w:cs="Times New Roman"/>
          <w:color w:val="auto"/>
          <w:sz w:val="24"/>
        </w:rPr>
        <w:t>4、箱体设计宽度小于750mm，适合进入门宽750mm以上门；</w:t>
      </w:r>
    </w:p>
    <w:p>
      <w:pPr>
        <w:keepNext w:val="0"/>
        <w:keepLines w:val="0"/>
        <w:pageBreakBefore w:val="0"/>
        <w:widowControl w:val="0"/>
        <w:kinsoku/>
        <w:wordWrap/>
        <w:overflowPunct/>
        <w:topLinePunct w:val="0"/>
        <w:autoSpaceDE/>
        <w:autoSpaceDN/>
        <w:bidi w:val="0"/>
        <w:adjustRightInd/>
        <w:snapToGrid/>
        <w:spacing w:before="157" w:beforeLines="50" w:beforeAutospacing="0" w:after="157" w:afterLines="50" w:afterAutospacing="0" w:line="360" w:lineRule="auto"/>
        <w:ind w:firstLine="0" w:firstLineChars="0"/>
        <w:jc w:val="left"/>
        <w:textAlignment w:val="auto"/>
        <w:rPr>
          <w:rFonts w:hint="eastAsia" w:ascii="宋体" w:hAnsi="宋体" w:eastAsia="宋体" w:cs="Times New Roman"/>
          <w:color w:val="auto"/>
          <w:sz w:val="24"/>
          <w:lang w:eastAsia="zh-CN"/>
        </w:rPr>
      </w:pPr>
      <w:r>
        <w:rPr>
          <w:rFonts w:hint="eastAsia" w:ascii="宋体" w:hAnsi="宋体" w:eastAsia="宋体" w:cs="Times New Roman"/>
          <w:color w:val="auto"/>
          <w:sz w:val="24"/>
          <w:lang w:val="en-US" w:eastAsia="zh-CN"/>
        </w:rPr>
        <w:t>5</w:t>
      </w:r>
      <w:r>
        <w:rPr>
          <w:rFonts w:hint="eastAsia" w:ascii="宋体" w:hAnsi="宋体" w:eastAsia="宋体" w:cs="Times New Roman"/>
          <w:color w:val="auto"/>
          <w:sz w:val="24"/>
        </w:rPr>
        <w:t>、25度环温时，空箱运行24小时能耗低于8kW/24h</w:t>
      </w:r>
      <w:r>
        <w:rPr>
          <w:rFonts w:hint="eastAsia" w:ascii="宋体" w:hAnsi="宋体" w:eastAsia="宋体" w:cs="Times New Roman"/>
          <w:color w:val="auto"/>
          <w:sz w:val="24"/>
          <w:lang w:eastAsia="zh-CN"/>
        </w:rPr>
        <w:t>；</w:t>
      </w:r>
    </w:p>
    <w:p>
      <w:pPr>
        <w:keepNext w:val="0"/>
        <w:keepLines w:val="0"/>
        <w:pageBreakBefore w:val="0"/>
        <w:widowControl w:val="0"/>
        <w:kinsoku/>
        <w:wordWrap/>
        <w:overflowPunct/>
        <w:topLinePunct w:val="0"/>
        <w:autoSpaceDE/>
        <w:autoSpaceDN/>
        <w:bidi w:val="0"/>
        <w:adjustRightInd/>
        <w:snapToGrid/>
        <w:spacing w:before="157" w:beforeLines="50" w:beforeAutospacing="0" w:after="157" w:afterLines="50" w:afterAutospacing="0" w:line="360" w:lineRule="auto"/>
        <w:ind w:firstLine="0" w:firstLineChars="0"/>
        <w:jc w:val="left"/>
        <w:textAlignment w:val="auto"/>
        <w:rPr>
          <w:rFonts w:ascii="宋体" w:hAnsi="宋体" w:eastAsia="宋体" w:cs="Times New Roman"/>
          <w:color w:val="auto"/>
          <w:sz w:val="24"/>
        </w:rPr>
      </w:pPr>
      <w:r>
        <w:rPr>
          <w:rFonts w:hint="eastAsia" w:ascii="宋体" w:hAnsi="宋体" w:eastAsia="宋体" w:cs="Times New Roman"/>
          <w:color w:val="auto"/>
          <w:sz w:val="24"/>
          <w:lang w:val="en-US" w:eastAsia="zh-CN"/>
        </w:rPr>
        <w:t>6</w:t>
      </w:r>
      <w:r>
        <w:rPr>
          <w:rFonts w:hint="eastAsia" w:ascii="宋体" w:hAnsi="宋体" w:eastAsia="宋体" w:cs="Times New Roman"/>
          <w:color w:val="auto"/>
          <w:sz w:val="24"/>
        </w:rPr>
        <w:t>、温度控制：微电脑控制，温度数字显示，,箱内温度-40℃~-86℃可调</w:t>
      </w:r>
      <w:r>
        <w:rPr>
          <w:rFonts w:hint="eastAsia" w:ascii="宋体" w:hAnsi="宋体" w:eastAsia="宋体" w:cs="Times New Roman"/>
          <w:color w:val="auto"/>
          <w:sz w:val="24"/>
          <w:lang w:eastAsia="zh-CN"/>
        </w:rPr>
        <w:t>；</w:t>
      </w:r>
      <w:r>
        <w:rPr>
          <w:rFonts w:hint="eastAsia" w:ascii="宋体" w:hAnsi="宋体" w:eastAsia="宋体" w:cs="Times New Roman"/>
          <w:color w:val="auto"/>
          <w:sz w:val="24"/>
        </w:rPr>
        <w:t xml:space="preserve"> </w:t>
      </w:r>
    </w:p>
    <w:p>
      <w:pPr>
        <w:keepNext w:val="0"/>
        <w:keepLines w:val="0"/>
        <w:pageBreakBefore w:val="0"/>
        <w:widowControl w:val="0"/>
        <w:kinsoku/>
        <w:wordWrap/>
        <w:overflowPunct/>
        <w:topLinePunct w:val="0"/>
        <w:autoSpaceDE/>
        <w:autoSpaceDN/>
        <w:bidi w:val="0"/>
        <w:adjustRightInd/>
        <w:snapToGrid/>
        <w:spacing w:before="157" w:beforeLines="50" w:beforeAutospacing="0" w:after="157" w:afterLines="50" w:afterAutospacing="0" w:line="360" w:lineRule="auto"/>
        <w:ind w:firstLine="0" w:firstLineChars="0"/>
        <w:jc w:val="left"/>
        <w:textAlignment w:val="auto"/>
        <w:rPr>
          <w:rFonts w:ascii="宋体" w:hAnsi="宋体" w:eastAsia="宋体" w:cs="Times New Roman"/>
          <w:color w:val="auto"/>
          <w:sz w:val="24"/>
        </w:rPr>
      </w:pPr>
      <w:r>
        <w:rPr>
          <w:rFonts w:hint="eastAsia" w:ascii="宋体" w:hAnsi="宋体" w:eastAsia="宋体" w:cs="Times New Roman"/>
          <w:color w:val="auto"/>
          <w:sz w:val="24"/>
          <w:lang w:val="en-US" w:eastAsia="zh-CN"/>
        </w:rPr>
        <w:t>7</w:t>
      </w:r>
      <w:r>
        <w:rPr>
          <w:rFonts w:hint="eastAsia" w:ascii="宋体" w:hAnsi="宋体" w:eastAsia="宋体" w:cs="Times New Roman"/>
          <w:color w:val="auto"/>
          <w:sz w:val="24"/>
        </w:rPr>
        <w:t>、安全系统：多种故障报警（高低温报警、传感器故障报警、门开报警、冷凝器脏报警、电池电量低报警）；两种报警方式（声音蜂鸣报警、灯光闪烁报警）；多重保护功能（开机延时保护可设定时间、显示面板密码锁功能）；所有部件独立接地；</w:t>
      </w:r>
    </w:p>
    <w:p>
      <w:pPr>
        <w:keepNext w:val="0"/>
        <w:keepLines w:val="0"/>
        <w:pageBreakBefore w:val="0"/>
        <w:widowControl w:val="0"/>
        <w:kinsoku/>
        <w:wordWrap/>
        <w:overflowPunct/>
        <w:topLinePunct w:val="0"/>
        <w:autoSpaceDE/>
        <w:autoSpaceDN/>
        <w:bidi w:val="0"/>
        <w:adjustRightInd/>
        <w:snapToGrid/>
        <w:spacing w:before="157" w:beforeLines="50" w:beforeAutospacing="0" w:after="157" w:afterLines="50" w:afterAutospacing="0" w:line="360" w:lineRule="auto"/>
        <w:ind w:firstLine="0" w:firstLineChars="0"/>
        <w:jc w:val="left"/>
        <w:textAlignment w:val="auto"/>
        <w:rPr>
          <w:rFonts w:hint="eastAsia" w:ascii="宋体" w:hAnsi="宋体" w:eastAsia="宋体" w:cs="Times New Roman"/>
          <w:color w:val="auto"/>
          <w:sz w:val="24"/>
          <w:lang w:eastAsia="zh-CN"/>
        </w:rPr>
      </w:pPr>
      <w:r>
        <w:rPr>
          <w:rFonts w:hint="eastAsia" w:ascii="宋体" w:hAnsi="宋体" w:eastAsia="宋体" w:cs="Times New Roman"/>
          <w:color w:val="auto"/>
          <w:sz w:val="24"/>
          <w:lang w:val="en-US" w:eastAsia="zh-CN"/>
        </w:rPr>
        <w:t>8</w:t>
      </w:r>
      <w:r>
        <w:rPr>
          <w:rFonts w:hint="eastAsia" w:ascii="宋体" w:hAnsi="宋体" w:eastAsia="宋体" w:cs="Times New Roman"/>
          <w:color w:val="auto"/>
          <w:sz w:val="24"/>
        </w:rPr>
        <w:t>、显示：LED显示屏，可显示箱内温度，设定温度，环境温度，输入电压。能设定高低温报警和箱内温度，具有故障提示预警功能</w:t>
      </w:r>
      <w:r>
        <w:rPr>
          <w:rFonts w:hint="eastAsia" w:ascii="宋体" w:hAnsi="宋体" w:eastAsia="宋体" w:cs="Times New Roman"/>
          <w:color w:val="auto"/>
          <w:sz w:val="24"/>
          <w:lang w:eastAsia="zh-CN"/>
        </w:rPr>
        <w:t>；</w:t>
      </w:r>
    </w:p>
    <w:p>
      <w:pPr>
        <w:keepNext w:val="0"/>
        <w:keepLines w:val="0"/>
        <w:pageBreakBefore w:val="0"/>
        <w:widowControl w:val="0"/>
        <w:kinsoku/>
        <w:wordWrap/>
        <w:overflowPunct/>
        <w:topLinePunct w:val="0"/>
        <w:autoSpaceDE/>
        <w:autoSpaceDN/>
        <w:bidi w:val="0"/>
        <w:adjustRightInd/>
        <w:snapToGrid/>
        <w:spacing w:before="157" w:beforeLines="50" w:beforeAutospacing="0" w:after="157" w:afterLines="50" w:afterAutospacing="0" w:line="360" w:lineRule="auto"/>
        <w:ind w:firstLine="0" w:firstLineChars="0"/>
        <w:jc w:val="left"/>
        <w:textAlignment w:val="auto"/>
        <w:rPr>
          <w:rFonts w:ascii="宋体" w:hAnsi="宋体" w:eastAsia="宋体" w:cs="Times New Roman"/>
          <w:color w:val="auto"/>
          <w:sz w:val="24"/>
        </w:rPr>
      </w:pPr>
      <w:r>
        <w:rPr>
          <w:rFonts w:hint="eastAsia" w:ascii="宋体" w:hAnsi="宋体" w:eastAsia="宋体" w:cs="Times New Roman"/>
          <w:color w:val="auto"/>
          <w:sz w:val="24"/>
          <w:lang w:val="en-US" w:eastAsia="zh-CN"/>
        </w:rPr>
        <w:t>9</w:t>
      </w:r>
      <w:r>
        <w:rPr>
          <w:rFonts w:hint="eastAsia" w:ascii="宋体" w:hAnsi="宋体" w:eastAsia="宋体" w:cs="Times New Roman"/>
          <w:color w:val="auto"/>
          <w:sz w:val="24"/>
        </w:rPr>
        <w:t>、门：外门1个，内门2个；发泡结构内门，有效保温，最大限度避免打开外门后，冷量泄露。可调节搁架，便于物体存放；</w:t>
      </w:r>
    </w:p>
    <w:p>
      <w:pPr>
        <w:keepNext w:val="0"/>
        <w:keepLines w:val="0"/>
        <w:pageBreakBefore w:val="0"/>
        <w:widowControl w:val="0"/>
        <w:kinsoku/>
        <w:wordWrap/>
        <w:overflowPunct/>
        <w:topLinePunct w:val="0"/>
        <w:autoSpaceDE/>
        <w:autoSpaceDN/>
        <w:bidi w:val="0"/>
        <w:adjustRightInd/>
        <w:snapToGrid/>
        <w:spacing w:before="157" w:beforeLines="50" w:beforeAutospacing="0" w:after="157" w:afterLines="50" w:afterAutospacing="0" w:line="360" w:lineRule="auto"/>
        <w:ind w:firstLine="0" w:firstLineChars="0"/>
        <w:jc w:val="left"/>
        <w:textAlignment w:val="auto"/>
        <w:rPr>
          <w:rFonts w:ascii="宋体" w:hAnsi="宋体" w:eastAsia="宋体" w:cs="Times New Roman"/>
          <w:color w:val="auto"/>
          <w:sz w:val="24"/>
        </w:rPr>
      </w:pPr>
      <w:r>
        <w:rPr>
          <w:rFonts w:hint="eastAsia" w:ascii="宋体" w:hAnsi="宋体" w:eastAsia="宋体" w:cs="Times New Roman"/>
          <w:color w:val="auto"/>
          <w:sz w:val="24"/>
        </w:rPr>
        <w:t>1</w:t>
      </w:r>
      <w:r>
        <w:rPr>
          <w:rFonts w:hint="eastAsia" w:ascii="宋体" w:hAnsi="宋体" w:eastAsia="宋体" w:cs="Times New Roman"/>
          <w:color w:val="auto"/>
          <w:sz w:val="24"/>
          <w:lang w:val="en-US" w:eastAsia="zh-CN"/>
        </w:rPr>
        <w:t>0</w:t>
      </w:r>
      <w:r>
        <w:rPr>
          <w:rFonts w:hint="eastAsia" w:ascii="宋体" w:hAnsi="宋体" w:eastAsia="宋体" w:cs="Times New Roman"/>
          <w:color w:val="auto"/>
          <w:sz w:val="24"/>
        </w:rPr>
        <w:t>、外门四层内门一层，共5层密封结构设计：采用耐腐蚀的橡胶材料，抗菌性能优越，加宽、多层密封条设计，密封性更好；气囊结构设计保温更好；</w:t>
      </w:r>
    </w:p>
    <w:p>
      <w:pPr>
        <w:keepNext w:val="0"/>
        <w:keepLines w:val="0"/>
        <w:pageBreakBefore w:val="0"/>
        <w:widowControl w:val="0"/>
        <w:kinsoku/>
        <w:wordWrap/>
        <w:overflowPunct/>
        <w:topLinePunct w:val="0"/>
        <w:autoSpaceDE/>
        <w:autoSpaceDN/>
        <w:bidi w:val="0"/>
        <w:adjustRightInd/>
        <w:snapToGrid/>
        <w:spacing w:before="157" w:beforeLines="50" w:beforeAutospacing="0" w:after="157" w:afterLines="50" w:afterAutospacing="0" w:line="360" w:lineRule="auto"/>
        <w:ind w:firstLine="0" w:firstLineChars="0"/>
        <w:jc w:val="left"/>
        <w:textAlignment w:val="auto"/>
        <w:rPr>
          <w:rFonts w:ascii="宋体" w:hAnsi="宋体" w:eastAsia="宋体" w:cs="Times New Roman"/>
          <w:color w:val="auto"/>
          <w:kern w:val="0"/>
          <w:sz w:val="24"/>
          <w:szCs w:val="24"/>
          <w:lang w:val="en-US" w:eastAsia="zh-CN" w:bidi="ar-SA"/>
        </w:rPr>
      </w:pPr>
      <w:r>
        <w:rPr>
          <w:rFonts w:hint="eastAsia" w:ascii="宋体" w:hAnsi="宋体" w:eastAsia="宋体" w:cs="Times New Roman"/>
          <w:color w:val="auto"/>
          <w:sz w:val="24"/>
        </w:rPr>
        <w:t>1</w:t>
      </w:r>
      <w:r>
        <w:rPr>
          <w:rFonts w:hint="eastAsia" w:ascii="宋体" w:hAnsi="宋体" w:eastAsia="宋体" w:cs="Times New Roman"/>
          <w:color w:val="auto"/>
          <w:sz w:val="24"/>
          <w:lang w:val="en-US" w:eastAsia="zh-CN"/>
        </w:rPr>
        <w:t>1</w:t>
      </w:r>
      <w:r>
        <w:rPr>
          <w:rFonts w:hint="eastAsia" w:ascii="宋体" w:hAnsi="宋体" w:eastAsia="宋体" w:cs="Times New Roman"/>
          <w:color w:val="auto"/>
          <w:sz w:val="24"/>
        </w:rPr>
        <w:t>、隔热层：VIP航空隔热真空保温材料+无氟发泡剂，保温效果好。</w:t>
      </w:r>
    </w:p>
    <w:p>
      <w:pPr>
        <w:pageBreakBefore w:val="0"/>
        <w:widowControl/>
        <w:kinsoku/>
        <w:wordWrap/>
        <w:overflowPunct/>
        <w:topLinePunct w:val="0"/>
        <w:autoSpaceDE/>
        <w:autoSpaceDN/>
        <w:bidi w:val="0"/>
        <w:spacing w:before="157" w:beforeLines="50" w:beforeAutospacing="0" w:after="157" w:afterLines="50" w:afterAutospacing="0" w:line="360" w:lineRule="auto"/>
        <w:ind w:firstLine="0" w:firstLineChars="0"/>
        <w:jc w:val="center"/>
        <w:rPr>
          <w:rFonts w:ascii="宋体" w:hAnsi="宋体" w:eastAsia="宋体" w:cs="Times New Roman"/>
          <w:b/>
          <w:bCs/>
          <w:color w:val="auto"/>
          <w:kern w:val="0"/>
          <w:sz w:val="24"/>
          <w:szCs w:val="24"/>
          <w:lang w:val="en-US" w:eastAsia="zh-CN" w:bidi="ar-SA"/>
        </w:rPr>
      </w:pPr>
      <w:r>
        <w:rPr>
          <w:rFonts w:hint="eastAsia" w:ascii="宋体" w:hAnsi="宋体" w:eastAsia="宋体" w:cs="Times New Roman"/>
          <w:b/>
          <w:bCs/>
          <w:color w:val="auto"/>
          <w:kern w:val="0"/>
          <w:sz w:val="24"/>
          <w:szCs w:val="24"/>
          <w:lang w:val="en-US" w:eastAsia="zh-CN" w:bidi="ar-SA"/>
        </w:rPr>
        <w:t>（二十）</w:t>
      </w:r>
      <w:r>
        <w:rPr>
          <w:rFonts w:ascii="宋体" w:hAnsi="宋体" w:eastAsia="宋体" w:cs="Times New Roman"/>
          <w:b/>
          <w:bCs/>
          <w:color w:val="auto"/>
          <w:kern w:val="0"/>
          <w:sz w:val="24"/>
          <w:szCs w:val="24"/>
          <w:lang w:val="en-US" w:eastAsia="zh-CN" w:bidi="ar-SA"/>
        </w:rPr>
        <w:t>生物安全运输箱</w:t>
      </w:r>
      <w:r>
        <w:rPr>
          <w:rFonts w:hint="eastAsia" w:ascii="宋体" w:hAnsi="宋体" w:eastAsia="宋体" w:cs="Times New Roman"/>
          <w:b/>
          <w:bCs/>
          <w:color w:val="auto"/>
          <w:kern w:val="0"/>
          <w:sz w:val="24"/>
          <w:szCs w:val="24"/>
          <w:lang w:val="en-US" w:eastAsia="zh-CN" w:bidi="ar-SA"/>
        </w:rPr>
        <w:t>技术参数</w:t>
      </w:r>
    </w:p>
    <w:p>
      <w:pPr>
        <w:keepNext w:val="0"/>
        <w:keepLines w:val="0"/>
        <w:pageBreakBefore w:val="0"/>
        <w:widowControl/>
        <w:kinsoku/>
        <w:wordWrap/>
        <w:overflowPunct/>
        <w:topLinePunct w:val="0"/>
        <w:autoSpaceDE/>
        <w:autoSpaceDN/>
        <w:bidi w:val="0"/>
        <w:adjustRightInd/>
        <w:snapToGrid/>
        <w:spacing w:before="157" w:beforeLines="50" w:beforeAutospacing="0" w:after="157" w:afterLines="50" w:afterAutospacing="0" w:line="360" w:lineRule="auto"/>
        <w:ind w:firstLine="0" w:firstLineChars="0"/>
        <w:jc w:val="left"/>
        <w:textAlignment w:val="auto"/>
        <w:rPr>
          <w:rFonts w:ascii="宋体" w:hAnsi="宋体" w:eastAsia="宋体" w:cs="Times New Roman"/>
          <w:color w:val="auto"/>
          <w:kern w:val="0"/>
          <w:sz w:val="24"/>
          <w:szCs w:val="24"/>
          <w:lang w:val="en-US" w:eastAsia="zh-CN" w:bidi="ar-SA"/>
        </w:rPr>
      </w:pPr>
      <w:r>
        <w:rPr>
          <w:rFonts w:hint="eastAsia" w:ascii="宋体" w:hAnsi="宋体" w:eastAsia="宋体" w:cs="Times New Roman"/>
          <w:color w:val="auto"/>
          <w:kern w:val="0"/>
          <w:sz w:val="24"/>
          <w:szCs w:val="24"/>
          <w:lang w:val="en-US" w:eastAsia="zh-CN" w:bidi="ar-SA"/>
        </w:rPr>
        <w:t>1．</w:t>
      </w:r>
      <w:r>
        <w:rPr>
          <w:rFonts w:ascii="宋体" w:hAnsi="宋体" w:eastAsia="宋体" w:cs="Times New Roman"/>
          <w:color w:val="auto"/>
          <w:kern w:val="0"/>
          <w:sz w:val="24"/>
          <w:szCs w:val="24"/>
          <w:lang w:val="en-US" w:eastAsia="zh-CN" w:bidi="ar-SA"/>
        </w:rPr>
        <w:t>内径：238×143×195mm</w:t>
      </w:r>
      <w:r>
        <w:rPr>
          <w:rFonts w:hint="eastAsia" w:ascii="宋体" w:hAnsi="宋体" w:eastAsia="宋体" w:cs="Times New Roman"/>
          <w:color w:val="auto"/>
          <w:kern w:val="0"/>
          <w:sz w:val="24"/>
          <w:szCs w:val="24"/>
          <w:lang w:val="en-US" w:eastAsia="zh-CN" w:bidi="ar-SA"/>
        </w:rPr>
        <w:t>；</w:t>
      </w:r>
    </w:p>
    <w:p>
      <w:pPr>
        <w:keepNext w:val="0"/>
        <w:keepLines w:val="0"/>
        <w:pageBreakBefore w:val="0"/>
        <w:widowControl/>
        <w:kinsoku/>
        <w:wordWrap/>
        <w:overflowPunct/>
        <w:topLinePunct w:val="0"/>
        <w:autoSpaceDE/>
        <w:autoSpaceDN/>
        <w:bidi w:val="0"/>
        <w:adjustRightInd/>
        <w:snapToGrid/>
        <w:spacing w:before="157" w:beforeLines="50" w:beforeAutospacing="0" w:after="157" w:afterLines="50" w:afterAutospacing="0" w:line="360" w:lineRule="auto"/>
        <w:ind w:firstLine="0" w:firstLineChars="0"/>
        <w:jc w:val="left"/>
        <w:textAlignment w:val="auto"/>
        <w:rPr>
          <w:rFonts w:ascii="宋体" w:hAnsi="宋体" w:eastAsia="宋体" w:cs="Times New Roman"/>
          <w:color w:val="auto"/>
          <w:kern w:val="0"/>
          <w:sz w:val="24"/>
          <w:szCs w:val="24"/>
          <w:lang w:val="en-US" w:eastAsia="zh-CN" w:bidi="ar-SA"/>
        </w:rPr>
      </w:pPr>
      <w:r>
        <w:rPr>
          <w:rFonts w:hint="eastAsia" w:ascii="宋体" w:hAnsi="宋体" w:eastAsia="宋体" w:cs="Times New Roman"/>
          <w:color w:val="auto"/>
          <w:kern w:val="0"/>
          <w:sz w:val="24"/>
          <w:szCs w:val="24"/>
          <w:lang w:val="en-US" w:eastAsia="zh-CN" w:bidi="ar-SA"/>
        </w:rPr>
        <w:t xml:space="preserve">2. </w:t>
      </w:r>
      <w:r>
        <w:rPr>
          <w:rFonts w:ascii="宋体" w:hAnsi="宋体" w:eastAsia="宋体" w:cs="Times New Roman"/>
          <w:color w:val="auto"/>
          <w:kern w:val="0"/>
          <w:sz w:val="24"/>
          <w:szCs w:val="24"/>
          <w:lang w:val="en-US" w:eastAsia="zh-CN" w:bidi="ar-SA"/>
        </w:rPr>
        <w:t>外径：330×235×283mm</w:t>
      </w:r>
      <w:r>
        <w:rPr>
          <w:rFonts w:hint="eastAsia" w:ascii="宋体" w:hAnsi="宋体" w:eastAsia="宋体" w:cs="Times New Roman"/>
          <w:color w:val="auto"/>
          <w:kern w:val="0"/>
          <w:sz w:val="24"/>
          <w:szCs w:val="24"/>
          <w:lang w:val="en-US" w:eastAsia="zh-CN" w:bidi="ar-SA"/>
        </w:rPr>
        <w:t>；</w:t>
      </w:r>
    </w:p>
    <w:p>
      <w:pPr>
        <w:keepNext w:val="0"/>
        <w:keepLines w:val="0"/>
        <w:pageBreakBefore w:val="0"/>
        <w:widowControl/>
        <w:kinsoku/>
        <w:wordWrap/>
        <w:overflowPunct/>
        <w:topLinePunct w:val="0"/>
        <w:autoSpaceDE/>
        <w:autoSpaceDN/>
        <w:bidi w:val="0"/>
        <w:adjustRightInd/>
        <w:snapToGrid/>
        <w:spacing w:before="157" w:beforeLines="50" w:beforeAutospacing="0" w:after="157" w:afterLines="50" w:afterAutospacing="0" w:line="360" w:lineRule="auto"/>
        <w:ind w:firstLine="0" w:firstLineChars="0"/>
        <w:jc w:val="left"/>
        <w:textAlignment w:val="auto"/>
        <w:rPr>
          <w:rFonts w:ascii="宋体" w:hAnsi="宋体" w:eastAsia="宋体" w:cs="Times New Roman"/>
          <w:color w:val="auto"/>
          <w:kern w:val="0"/>
          <w:sz w:val="24"/>
          <w:szCs w:val="24"/>
          <w:lang w:val="en-US" w:eastAsia="zh-CN" w:bidi="ar-SA"/>
        </w:rPr>
      </w:pPr>
      <w:r>
        <w:rPr>
          <w:rFonts w:hint="eastAsia" w:ascii="宋体" w:hAnsi="宋体" w:eastAsia="宋体" w:cs="Times New Roman"/>
          <w:color w:val="auto"/>
          <w:kern w:val="0"/>
          <w:sz w:val="24"/>
          <w:szCs w:val="24"/>
          <w:lang w:val="en-US" w:eastAsia="zh-CN" w:bidi="ar-SA"/>
        </w:rPr>
        <w:t xml:space="preserve">3. </w:t>
      </w:r>
      <w:r>
        <w:rPr>
          <w:rFonts w:ascii="宋体" w:hAnsi="宋体" w:eastAsia="宋体" w:cs="Times New Roman"/>
          <w:color w:val="auto"/>
          <w:kern w:val="0"/>
          <w:sz w:val="24"/>
          <w:szCs w:val="24"/>
          <w:lang w:val="en-US" w:eastAsia="zh-CN" w:bidi="ar-SA"/>
        </w:rPr>
        <w:t>容积：6L</w:t>
      </w:r>
      <w:r>
        <w:rPr>
          <w:rFonts w:hint="eastAsia" w:ascii="宋体" w:hAnsi="宋体" w:eastAsia="宋体" w:cs="Times New Roman"/>
          <w:color w:val="auto"/>
          <w:kern w:val="0"/>
          <w:sz w:val="24"/>
          <w:szCs w:val="24"/>
          <w:lang w:val="en-US" w:eastAsia="zh-CN" w:bidi="ar-SA"/>
        </w:rPr>
        <w:t>；</w:t>
      </w:r>
    </w:p>
    <w:p>
      <w:pPr>
        <w:keepNext w:val="0"/>
        <w:keepLines w:val="0"/>
        <w:pageBreakBefore w:val="0"/>
        <w:widowControl/>
        <w:kinsoku/>
        <w:wordWrap/>
        <w:overflowPunct/>
        <w:topLinePunct w:val="0"/>
        <w:autoSpaceDE/>
        <w:autoSpaceDN/>
        <w:bidi w:val="0"/>
        <w:adjustRightInd/>
        <w:snapToGrid/>
        <w:spacing w:before="157" w:beforeLines="50" w:beforeAutospacing="0" w:after="157" w:afterLines="50" w:afterAutospacing="0" w:line="360" w:lineRule="auto"/>
        <w:ind w:firstLine="0" w:firstLineChars="0"/>
        <w:jc w:val="left"/>
        <w:textAlignment w:val="auto"/>
        <w:rPr>
          <w:rFonts w:ascii="宋体" w:hAnsi="宋体" w:eastAsia="宋体" w:cs="Times New Roman"/>
          <w:color w:val="auto"/>
          <w:kern w:val="0"/>
          <w:sz w:val="24"/>
          <w:szCs w:val="24"/>
          <w:lang w:val="en-US" w:eastAsia="zh-CN" w:bidi="ar-SA"/>
        </w:rPr>
      </w:pPr>
      <w:r>
        <w:rPr>
          <w:rFonts w:hint="eastAsia" w:ascii="宋体" w:hAnsi="宋体" w:eastAsia="宋体" w:cs="Times New Roman"/>
          <w:color w:val="auto"/>
          <w:kern w:val="0"/>
          <w:sz w:val="24"/>
          <w:szCs w:val="24"/>
          <w:lang w:val="en-US" w:eastAsia="zh-CN" w:bidi="ar-SA"/>
        </w:rPr>
        <w:t xml:space="preserve">4. </w:t>
      </w:r>
      <w:r>
        <w:rPr>
          <w:rFonts w:ascii="宋体" w:hAnsi="宋体" w:eastAsia="宋体" w:cs="Times New Roman"/>
          <w:color w:val="auto"/>
          <w:kern w:val="0"/>
          <w:sz w:val="24"/>
          <w:szCs w:val="24"/>
          <w:lang w:val="en-US" w:eastAsia="zh-CN" w:bidi="ar-SA"/>
        </w:rPr>
        <w:t>标本数量：19人份</w:t>
      </w:r>
      <w:r>
        <w:rPr>
          <w:rFonts w:hint="eastAsia" w:ascii="宋体" w:hAnsi="宋体" w:eastAsia="宋体" w:cs="Times New Roman"/>
          <w:color w:val="auto"/>
          <w:kern w:val="0"/>
          <w:sz w:val="24"/>
          <w:szCs w:val="24"/>
          <w:lang w:val="en-US" w:eastAsia="zh-CN" w:bidi="ar-SA"/>
        </w:rPr>
        <w:t>；</w:t>
      </w:r>
    </w:p>
    <w:p>
      <w:pPr>
        <w:keepNext w:val="0"/>
        <w:keepLines w:val="0"/>
        <w:pageBreakBefore w:val="0"/>
        <w:widowControl/>
        <w:kinsoku/>
        <w:wordWrap/>
        <w:overflowPunct/>
        <w:topLinePunct w:val="0"/>
        <w:autoSpaceDE/>
        <w:autoSpaceDN/>
        <w:bidi w:val="0"/>
        <w:adjustRightInd/>
        <w:snapToGrid/>
        <w:spacing w:before="157" w:beforeLines="50" w:beforeAutospacing="0" w:after="157" w:afterLines="50" w:afterAutospacing="0" w:line="360" w:lineRule="auto"/>
        <w:ind w:firstLine="0" w:firstLineChars="0"/>
        <w:jc w:val="left"/>
        <w:textAlignment w:val="auto"/>
        <w:rPr>
          <w:rFonts w:ascii="宋体" w:hAnsi="宋体" w:eastAsia="宋体" w:cs="Times New Roman"/>
          <w:color w:val="auto"/>
          <w:kern w:val="0"/>
          <w:sz w:val="24"/>
          <w:szCs w:val="24"/>
          <w:lang w:val="en-US" w:eastAsia="zh-CN" w:bidi="ar-SA"/>
        </w:rPr>
      </w:pPr>
      <w:r>
        <w:rPr>
          <w:rFonts w:hint="eastAsia" w:ascii="宋体" w:hAnsi="宋体" w:eastAsia="宋体" w:cs="Times New Roman"/>
          <w:color w:val="auto"/>
          <w:kern w:val="0"/>
          <w:sz w:val="24"/>
          <w:szCs w:val="24"/>
          <w:lang w:val="en-US" w:eastAsia="zh-CN" w:bidi="ar-SA"/>
        </w:rPr>
        <w:t>5.</w:t>
      </w:r>
      <w:r>
        <w:rPr>
          <w:rFonts w:ascii="宋体" w:hAnsi="宋体" w:eastAsia="宋体" w:cs="Times New Roman"/>
          <w:color w:val="auto"/>
          <w:kern w:val="0"/>
          <w:sz w:val="24"/>
          <w:szCs w:val="24"/>
          <w:lang w:val="en-US" w:eastAsia="zh-CN" w:bidi="ar-SA"/>
        </w:rPr>
        <w:t xml:space="preserve"> 温度</w:t>
      </w:r>
      <w:r>
        <w:rPr>
          <w:rFonts w:hint="eastAsia" w:ascii="宋体" w:hAnsi="宋体" w:eastAsia="宋体" w:cs="Times New Roman"/>
          <w:color w:val="auto"/>
          <w:kern w:val="0"/>
          <w:sz w:val="24"/>
          <w:szCs w:val="24"/>
          <w:lang w:val="en-US" w:eastAsia="zh-CN" w:bidi="ar-SA"/>
        </w:rPr>
        <w:t>：</w:t>
      </w:r>
      <w:r>
        <w:rPr>
          <w:rFonts w:ascii="宋体" w:hAnsi="宋体" w:eastAsia="宋体" w:cs="Times New Roman"/>
          <w:color w:val="auto"/>
          <w:kern w:val="0"/>
          <w:sz w:val="24"/>
          <w:szCs w:val="24"/>
          <w:lang w:val="en-US" w:eastAsia="zh-CN" w:bidi="ar-SA"/>
        </w:rPr>
        <w:t>能承受在-40℃至+55℃温度范围内95kPa</w:t>
      </w:r>
      <w:r>
        <w:rPr>
          <w:rFonts w:hint="eastAsia" w:ascii="宋体" w:hAnsi="宋体" w:eastAsia="宋体" w:cs="Times New Roman"/>
          <w:color w:val="auto"/>
          <w:kern w:val="0"/>
          <w:sz w:val="24"/>
          <w:szCs w:val="24"/>
          <w:lang w:val="en-US" w:eastAsia="zh-CN" w:bidi="ar-SA"/>
        </w:rPr>
        <w:t>；</w:t>
      </w:r>
    </w:p>
    <w:p>
      <w:pPr>
        <w:keepNext w:val="0"/>
        <w:keepLines w:val="0"/>
        <w:pageBreakBefore w:val="0"/>
        <w:widowControl/>
        <w:kinsoku/>
        <w:wordWrap/>
        <w:overflowPunct/>
        <w:topLinePunct w:val="0"/>
        <w:autoSpaceDE/>
        <w:autoSpaceDN/>
        <w:bidi w:val="0"/>
        <w:adjustRightInd/>
        <w:snapToGrid/>
        <w:spacing w:before="157" w:beforeLines="50" w:beforeAutospacing="0" w:after="157" w:afterLines="50" w:afterAutospacing="0" w:line="360" w:lineRule="auto"/>
        <w:ind w:firstLine="0" w:firstLineChars="0"/>
        <w:jc w:val="left"/>
        <w:textAlignment w:val="auto"/>
        <w:rPr>
          <w:rFonts w:ascii="宋体" w:hAnsi="宋体" w:eastAsia="宋体" w:cs="Times New Roman"/>
          <w:color w:val="auto"/>
          <w:kern w:val="0"/>
          <w:sz w:val="24"/>
          <w:szCs w:val="24"/>
          <w:lang w:val="en-US" w:eastAsia="zh-CN" w:bidi="ar-SA"/>
        </w:rPr>
      </w:pPr>
      <w:r>
        <w:rPr>
          <w:rFonts w:hint="eastAsia" w:ascii="宋体" w:hAnsi="宋体" w:eastAsia="宋体" w:cs="Times New Roman"/>
          <w:color w:val="auto"/>
          <w:kern w:val="0"/>
          <w:sz w:val="24"/>
          <w:szCs w:val="24"/>
          <w:lang w:val="en-US" w:eastAsia="zh-CN" w:bidi="ar-SA"/>
        </w:rPr>
        <w:t>6.</w:t>
      </w:r>
      <w:r>
        <w:rPr>
          <w:rFonts w:ascii="宋体" w:hAnsi="宋体" w:eastAsia="宋体" w:cs="Times New Roman"/>
          <w:color w:val="auto"/>
          <w:kern w:val="0"/>
          <w:sz w:val="24"/>
          <w:szCs w:val="24"/>
          <w:lang w:val="en-US" w:eastAsia="zh-CN" w:bidi="ar-SA"/>
        </w:rPr>
        <w:t xml:space="preserve"> 包装</w:t>
      </w:r>
      <w:r>
        <w:rPr>
          <w:rFonts w:hint="eastAsia" w:ascii="宋体" w:hAnsi="宋体" w:eastAsia="宋体" w:cs="Times New Roman"/>
          <w:color w:val="auto"/>
          <w:kern w:val="0"/>
          <w:sz w:val="24"/>
          <w:szCs w:val="24"/>
          <w:lang w:val="en-US" w:eastAsia="zh-CN" w:bidi="ar-SA"/>
        </w:rPr>
        <w:t>材质：</w:t>
      </w:r>
      <w:r>
        <w:rPr>
          <w:rFonts w:ascii="宋体" w:hAnsi="宋体" w:eastAsia="宋体" w:cs="Times New Roman"/>
          <w:color w:val="auto"/>
          <w:kern w:val="0"/>
          <w:sz w:val="24"/>
          <w:szCs w:val="24"/>
          <w:lang w:val="en-US" w:eastAsia="zh-CN" w:bidi="ar-SA"/>
        </w:rPr>
        <w:t>为聚酯材质密封容器</w:t>
      </w:r>
      <w:r>
        <w:rPr>
          <w:rFonts w:hint="eastAsia" w:ascii="宋体" w:hAnsi="宋体" w:eastAsia="宋体" w:cs="Times New Roman"/>
          <w:color w:val="auto"/>
          <w:kern w:val="0"/>
          <w:sz w:val="24"/>
          <w:szCs w:val="24"/>
          <w:lang w:val="en-US" w:eastAsia="zh-CN" w:bidi="ar-SA"/>
        </w:rPr>
        <w:t>；</w:t>
      </w:r>
    </w:p>
    <w:p>
      <w:pPr>
        <w:keepNext w:val="0"/>
        <w:keepLines w:val="0"/>
        <w:pageBreakBefore w:val="0"/>
        <w:widowControl/>
        <w:kinsoku/>
        <w:wordWrap/>
        <w:overflowPunct/>
        <w:topLinePunct w:val="0"/>
        <w:autoSpaceDE/>
        <w:autoSpaceDN/>
        <w:bidi w:val="0"/>
        <w:adjustRightInd/>
        <w:snapToGrid/>
        <w:spacing w:before="157" w:beforeLines="50" w:beforeAutospacing="0" w:after="157" w:afterLines="50" w:afterAutospacing="0" w:line="360" w:lineRule="auto"/>
        <w:jc w:val="left"/>
        <w:textAlignment w:val="auto"/>
        <w:rPr>
          <w:rFonts w:hint="eastAsia" w:ascii="宋体" w:hAnsi="宋体" w:eastAsia="宋体" w:cs="宋体"/>
          <w:b/>
          <w:bCs/>
          <w:color w:val="auto"/>
          <w:sz w:val="24"/>
        </w:rPr>
      </w:pPr>
      <w:r>
        <w:rPr>
          <w:rFonts w:hint="eastAsia" w:ascii="宋体" w:hAnsi="宋体" w:eastAsia="宋体" w:cs="Times New Roman"/>
          <w:color w:val="auto"/>
          <w:kern w:val="0"/>
          <w:sz w:val="24"/>
          <w:szCs w:val="24"/>
          <w:lang w:val="en-US" w:eastAsia="zh-CN" w:bidi="ar-SA"/>
        </w:rPr>
        <w:t>7.</w:t>
      </w:r>
      <w:r>
        <w:rPr>
          <w:rFonts w:ascii="宋体" w:hAnsi="宋体" w:eastAsia="宋体" w:cs="Times New Roman"/>
          <w:color w:val="auto"/>
          <w:kern w:val="0"/>
          <w:sz w:val="24"/>
          <w:szCs w:val="24"/>
          <w:lang w:val="en-US" w:eastAsia="zh-CN" w:bidi="ar-SA"/>
        </w:rPr>
        <w:t xml:space="preserve"> 用途：适用于UN2814、UN2900、UN3373类生物样本、病原微生物菌（毒）种、血液、疫苗等的公路运输</w:t>
      </w:r>
      <w:r>
        <w:rPr>
          <w:rFonts w:hint="eastAsia" w:ascii="宋体" w:hAnsi="宋体" w:eastAsia="宋体" w:cs="Times New Roman"/>
          <w:color w:val="auto"/>
          <w:kern w:val="0"/>
          <w:sz w:val="24"/>
          <w:szCs w:val="24"/>
          <w:lang w:val="en-US" w:eastAsia="zh-CN" w:bidi="ar-SA"/>
        </w:rPr>
        <w:t>。</w:t>
      </w:r>
    </w:p>
    <w:p>
      <w:pPr>
        <w:tabs>
          <w:tab w:val="left" w:pos="2730"/>
          <w:tab w:val="left" w:pos="2835"/>
        </w:tabs>
        <w:adjustRightInd w:val="0"/>
        <w:snapToGrid w:val="0"/>
        <w:spacing w:line="440" w:lineRule="exact"/>
        <w:outlineLvl w:val="1"/>
        <w:rPr>
          <w:rFonts w:hint="eastAsia" w:ascii="宋体" w:hAnsi="宋体" w:eastAsia="宋体" w:cs="宋体"/>
          <w:b/>
          <w:color w:val="auto"/>
          <w:sz w:val="24"/>
        </w:rPr>
      </w:pPr>
      <w:r>
        <w:rPr>
          <w:rFonts w:hint="eastAsia" w:ascii="宋体" w:hAnsi="宋体" w:eastAsia="宋体" w:cs="宋体"/>
          <w:b/>
          <w:bCs/>
          <w:color w:val="auto"/>
          <w:sz w:val="24"/>
        </w:rPr>
        <w:t>三、</w:t>
      </w:r>
      <w:r>
        <w:rPr>
          <w:rFonts w:hint="eastAsia" w:ascii="宋体" w:hAnsi="宋体" w:eastAsia="宋体" w:cs="宋体"/>
          <w:b/>
          <w:color w:val="auto"/>
          <w:sz w:val="24"/>
        </w:rPr>
        <w:t>验收标准和要求：</w:t>
      </w:r>
    </w:p>
    <w:p>
      <w:pPr>
        <w:spacing w:line="440" w:lineRule="exact"/>
        <w:ind w:firstLine="240" w:firstLineChars="100"/>
        <w:rPr>
          <w:rFonts w:hint="eastAsia" w:ascii="宋体" w:hAnsi="宋体" w:eastAsia="宋体" w:cs="宋体"/>
          <w:color w:val="auto"/>
          <w:sz w:val="24"/>
        </w:rPr>
      </w:pPr>
      <w:r>
        <w:rPr>
          <w:rFonts w:hint="eastAsia" w:ascii="宋体" w:hAnsi="宋体" w:eastAsia="宋体" w:cs="宋体"/>
          <w:color w:val="auto"/>
          <w:sz w:val="24"/>
        </w:rPr>
        <w:t>1. 交付时间：合同签订生效之日起30天内。</w:t>
      </w:r>
    </w:p>
    <w:p>
      <w:pPr>
        <w:spacing w:line="440" w:lineRule="exact"/>
        <w:ind w:firstLine="240" w:firstLineChars="100"/>
        <w:rPr>
          <w:rFonts w:hint="eastAsia" w:ascii="宋体" w:hAnsi="宋体" w:eastAsia="宋体" w:cs="宋体"/>
          <w:color w:val="auto"/>
          <w:sz w:val="24"/>
        </w:rPr>
      </w:pPr>
      <w:r>
        <w:rPr>
          <w:rFonts w:hint="eastAsia" w:ascii="宋体" w:hAnsi="宋体" w:eastAsia="宋体" w:cs="宋体"/>
          <w:color w:val="auto"/>
          <w:sz w:val="24"/>
        </w:rPr>
        <w:t xml:space="preserve">2. 交付地点：用户指定地点。 </w:t>
      </w:r>
    </w:p>
    <w:p>
      <w:pPr>
        <w:spacing w:line="440" w:lineRule="exact"/>
        <w:ind w:firstLine="240" w:firstLineChars="100"/>
        <w:rPr>
          <w:rFonts w:hint="eastAsia" w:ascii="宋体" w:hAnsi="宋体" w:eastAsia="宋体" w:cs="宋体"/>
          <w:color w:val="auto"/>
          <w:sz w:val="24"/>
        </w:rPr>
      </w:pPr>
      <w:r>
        <w:rPr>
          <w:rFonts w:hint="eastAsia" w:ascii="宋体" w:hAnsi="宋体" w:eastAsia="宋体" w:cs="宋体"/>
          <w:color w:val="auto"/>
          <w:sz w:val="24"/>
        </w:rPr>
        <w:t>3. 付款条件：双方协商。</w:t>
      </w:r>
      <w:bookmarkStart w:id="0" w:name="_GoBack"/>
      <w:bookmarkEnd w:id="0"/>
    </w:p>
    <w:p>
      <w:pPr>
        <w:spacing w:line="440" w:lineRule="exact"/>
        <w:ind w:firstLine="240" w:firstLineChars="100"/>
        <w:rPr>
          <w:rFonts w:hint="default" w:ascii="宋体" w:hAnsi="宋体" w:eastAsia="宋体" w:cs="宋体"/>
          <w:color w:val="auto"/>
          <w:sz w:val="24"/>
          <w:lang w:val="en-US" w:eastAsia="zh-CN"/>
        </w:rPr>
      </w:pPr>
      <w:r>
        <w:rPr>
          <w:rFonts w:hint="eastAsia" w:ascii="宋体" w:hAnsi="宋体" w:eastAsia="宋体" w:cs="宋体"/>
          <w:color w:val="auto"/>
          <w:sz w:val="24"/>
        </w:rPr>
        <w:t>4. 验收要求：按用户要求进行验收</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VCDNBT + ArialUnicodeMS">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Lucida Sans">
    <w:altName w:val="Lucida Sans Unicode"/>
    <w:panose1 w:val="020B0602030504020204"/>
    <w:charset w:val="00"/>
    <w:family w:val="swiss"/>
    <w:pitch w:val="default"/>
    <w:sig w:usb0="00000000" w:usb1="00000000" w:usb2="00000000" w:usb3="00000000" w:csb0="20000001" w:csb1="00000000"/>
  </w:font>
  <w:font w:name="汉仪书宋一简">
    <w:altName w:val="宋体"/>
    <w:panose1 w:val="00000000000000000000"/>
    <w:charset w:val="86"/>
    <w:family w:val="modern"/>
    <w:pitch w:val="default"/>
    <w:sig w:usb0="00000000" w:usb1="00000000" w:usb2="00000012" w:usb3="00000000" w:csb0="00040000" w:csb1="00000000"/>
  </w:font>
  <w:font w:name="Lucida Sans Unicode">
    <w:panose1 w:val="020B0602030504020204"/>
    <w:charset w:val="00"/>
    <w:family w:val="auto"/>
    <w:pitch w:val="default"/>
    <w:sig w:usb0="80001AFF" w:usb1="0000396B" w:usb2="00000000" w:usb3="00000000" w:csb0="200000BF" w:csb1="D7F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54192"/>
    <w:multiLevelType w:val="multilevel"/>
    <w:tmpl w:val="05554192"/>
    <w:lvl w:ilvl="0" w:tentative="0">
      <w:start w:val="1"/>
      <w:numFmt w:val="decimal"/>
      <w:lvlText w:val="%1."/>
      <w:lvlJc w:val="left"/>
      <w:pPr>
        <w:ind w:left="360" w:hanging="360"/>
      </w:pPr>
      <w:rPr>
        <w:rFonts w:hint="default" w:hAnsi="Times New Roman"/>
        <w:color w:val="auto"/>
        <w:sz w:val="21"/>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0B113280"/>
    <w:multiLevelType w:val="multilevel"/>
    <w:tmpl w:val="0B113280"/>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ABD05FB"/>
    <w:rsid w:val="1ABD05FB"/>
    <w:rsid w:val="65DC2959"/>
    <w:rsid w:val="79EF0F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next w:val="1"/>
    <w:qFormat/>
    <w:uiPriority w:val="99"/>
    <w:pPr>
      <w:keepNext/>
      <w:keepLines/>
      <w:widowControl w:val="0"/>
      <w:spacing w:line="360" w:lineRule="auto"/>
      <w:jc w:val="center"/>
      <w:outlineLvl w:val="0"/>
    </w:pPr>
    <w:rPr>
      <w:rFonts w:ascii="Calibri" w:hAnsi="Calibri" w:eastAsia="黑体" w:cs="Times New Roman"/>
      <w:kern w:val="44"/>
      <w:sz w:val="30"/>
      <w:szCs w:val="24"/>
      <w:lang w:val="en-US" w:eastAsia="zh-CN" w:bidi="ar-SA"/>
    </w:rPr>
  </w:style>
  <w:style w:type="paragraph" w:styleId="2">
    <w:name w:val="heading 2"/>
    <w:basedOn w:val="1"/>
    <w:next w:val="1"/>
    <w:qFormat/>
    <w:uiPriority w:val="0"/>
    <w:pPr>
      <w:keepNext/>
      <w:keepLines/>
      <w:spacing w:before="260" w:after="260" w:line="413" w:lineRule="auto"/>
      <w:outlineLvl w:val="1"/>
    </w:pPr>
    <w:rPr>
      <w:rFonts w:ascii="Arial" w:hAnsi="Arial" w:eastAsia="黑体"/>
      <w:b/>
      <w:bCs/>
      <w:sz w:val="32"/>
      <w:szCs w:val="32"/>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table" w:styleId="5">
    <w:name w:val="Table Grid"/>
    <w:unhideWhenUsed/>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7">
    <w:name w:val="正文首行缩进两字符"/>
    <w:basedOn w:val="1"/>
    <w:qFormat/>
    <w:uiPriority w:val="0"/>
    <w:pPr>
      <w:spacing w:line="360" w:lineRule="auto"/>
      <w:ind w:firstLine="200" w:firstLineChars="200"/>
    </w:pPr>
  </w:style>
  <w:style w:type="character" w:customStyle="1" w:styleId="8">
    <w:name w:val="font21"/>
    <w:qFormat/>
    <w:uiPriority w:val="0"/>
    <w:rPr>
      <w:rFonts w:hint="default" w:ascii="Times New Roman" w:hAnsi="Times New Roman" w:cs="Times New Roman"/>
      <w:b/>
      <w:color w:val="000000"/>
      <w:sz w:val="20"/>
      <w:szCs w:val="20"/>
      <w:u w:val="none"/>
    </w:rPr>
  </w:style>
  <w:style w:type="character" w:customStyle="1" w:styleId="9">
    <w:name w:val="font31"/>
    <w:qFormat/>
    <w:uiPriority w:val="0"/>
    <w:rPr>
      <w:rFonts w:hint="eastAsia" w:ascii="宋体" w:hAnsi="宋体" w:eastAsia="宋体" w:cs="宋体"/>
      <w:b/>
      <w:color w:val="000000"/>
      <w:sz w:val="20"/>
      <w:szCs w:val="20"/>
      <w:u w:val="none"/>
    </w:rPr>
  </w:style>
  <w:style w:type="character" w:customStyle="1" w:styleId="10">
    <w:name w:val="font112"/>
    <w:qFormat/>
    <w:uiPriority w:val="0"/>
    <w:rPr>
      <w:rFonts w:hint="default" w:ascii="VCDNBT + ArialUnicodeMS" w:hAnsi="VCDNBT + ArialUnicodeMS" w:eastAsia="VCDNBT + ArialUnicodeMS" w:cs="VCDNBT + ArialUnicodeMS"/>
      <w:b/>
      <w:color w:val="000000"/>
      <w:sz w:val="20"/>
      <w:szCs w:val="20"/>
      <w:u w:val="none"/>
    </w:rPr>
  </w:style>
  <w:style w:type="character" w:customStyle="1" w:styleId="11">
    <w:name w:val="font71"/>
    <w:qFormat/>
    <w:uiPriority w:val="0"/>
    <w:rPr>
      <w:rFonts w:hint="default" w:ascii="Times New Roman" w:hAnsi="Times New Roman" w:cs="Times New Roman"/>
      <w:color w:val="000000"/>
      <w:sz w:val="20"/>
      <w:szCs w:val="20"/>
      <w:u w:val="none"/>
    </w:rPr>
  </w:style>
  <w:style w:type="character" w:customStyle="1" w:styleId="12">
    <w:name w:val="font61"/>
    <w:qFormat/>
    <w:uiPriority w:val="0"/>
    <w:rPr>
      <w:rFonts w:hint="eastAsia" w:ascii="宋体" w:hAnsi="宋体" w:eastAsia="宋体" w:cs="宋体"/>
      <w:color w:val="000000"/>
      <w:sz w:val="20"/>
      <w:szCs w:val="20"/>
      <w:u w:val="none"/>
    </w:rPr>
  </w:style>
  <w:style w:type="character" w:customStyle="1" w:styleId="13">
    <w:name w:val="font51"/>
    <w:qFormat/>
    <w:uiPriority w:val="0"/>
    <w:rPr>
      <w:rFonts w:hint="default" w:ascii="VCDNBT + ArialUnicodeMS" w:hAnsi="VCDNBT + ArialUnicodeMS" w:eastAsia="VCDNBT + ArialUnicodeMS" w:cs="VCDNBT + ArialUnicodeMS"/>
      <w:color w:val="000000"/>
      <w:sz w:val="20"/>
      <w:szCs w:val="20"/>
      <w:u w:val="none"/>
    </w:rPr>
  </w:style>
  <w:style w:type="character" w:customStyle="1" w:styleId="14">
    <w:name w:val="font41"/>
    <w:qFormat/>
    <w:uiPriority w:val="0"/>
    <w:rPr>
      <w:rFonts w:hint="eastAsia" w:ascii="宋体" w:hAnsi="宋体" w:eastAsia="宋体" w:cs="宋体"/>
      <w:b/>
      <w:color w:val="000000"/>
      <w:sz w:val="20"/>
      <w:szCs w:val="20"/>
      <w:u w:val="none"/>
    </w:rPr>
  </w:style>
  <w:style w:type="character" w:customStyle="1" w:styleId="15">
    <w:name w:val="font121"/>
    <w:qFormat/>
    <w:uiPriority w:val="0"/>
    <w:rPr>
      <w:rFonts w:hint="eastAsia" w:ascii="宋体" w:hAnsi="宋体" w:eastAsia="宋体" w:cs="宋体"/>
      <w:color w:val="000000"/>
      <w:sz w:val="20"/>
      <w:szCs w:val="20"/>
      <w:u w:val="none"/>
    </w:rPr>
  </w:style>
  <w:style w:type="paragraph" w:customStyle="1" w:styleId="16">
    <w:name w:val="Body text|1"/>
    <w:qFormat/>
    <w:uiPriority w:val="0"/>
    <w:pPr>
      <w:widowControl w:val="0"/>
      <w:spacing w:line="384" w:lineRule="auto"/>
      <w:ind w:firstLine="400"/>
      <w:jc w:val="both"/>
    </w:pPr>
    <w:rPr>
      <w:rFonts w:ascii="宋体" w:hAnsi="宋体" w:eastAsia="宋体" w:cs="宋体"/>
      <w:kern w:val="2"/>
      <w:sz w:val="28"/>
      <w:szCs w:val="28"/>
      <w:lang w:val="zh-TW" w:eastAsia="zh-TW" w:bidi="zh-TW"/>
    </w:rPr>
  </w:style>
  <w:style w:type="character" w:customStyle="1" w:styleId="17">
    <w:name w:val="font11"/>
    <w:qFormat/>
    <w:uiPriority w:val="0"/>
    <w:rPr>
      <w:rFonts w:hint="eastAsia" w:ascii="宋体" w:hAnsi="宋体" w:eastAsia="宋体" w:cs="宋体"/>
      <w:color w:val="000000"/>
      <w:sz w:val="22"/>
      <w:szCs w:val="22"/>
      <w:u w:val="none"/>
    </w:rPr>
  </w:style>
  <w:style w:type="character" w:customStyle="1" w:styleId="18">
    <w:name w:val="font01"/>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2020-06-24T16:30:00Z</dcterms:created>
  <dc:creator>木易木又</dc:creator>
  <cp:lastModifiedBy>Jackson Cao</cp:lastModifiedBy>
  <dcterms:modified xsi:type="dcterms:W3CDTF">2020-07-16T07:00:32Z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