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5A3A" w:rsidRPr="00333D3A" w:rsidRDefault="004B5A3A" w:rsidP="00333D3A">
      <w:pPr>
        <w:pStyle w:val="my"/>
        <w:ind w:firstLineChars="0" w:firstLine="0"/>
        <w:jc w:val="center"/>
        <w:rPr>
          <w:rFonts w:ascii="宋体" w:hAnsi="宋体"/>
          <w:sz w:val="44"/>
          <w:szCs w:val="44"/>
        </w:rPr>
      </w:pPr>
      <w:bookmarkStart w:id="0" w:name="_Toc332971261"/>
      <w:bookmarkStart w:id="1" w:name="_Toc19386882"/>
      <w:bookmarkStart w:id="2" w:name="_Toc493702741"/>
      <w:bookmarkStart w:id="3" w:name="_Toc494100026"/>
      <w:bookmarkStart w:id="4" w:name="_Toc186536723"/>
      <w:r w:rsidRPr="00333D3A">
        <w:rPr>
          <w:rFonts w:ascii="宋体" w:hAnsi="宋体" w:hint="eastAsia"/>
          <w:sz w:val="44"/>
          <w:szCs w:val="44"/>
        </w:rPr>
        <w:t>用户需求书</w:t>
      </w:r>
    </w:p>
    <w:p w:rsidR="004B5A3A" w:rsidRPr="004B5A3A" w:rsidRDefault="004B5A3A" w:rsidP="004B5A3A">
      <w:pPr>
        <w:pStyle w:val="my"/>
        <w:ind w:firstLineChars="0" w:firstLine="0"/>
        <w:rPr>
          <w:rFonts w:ascii="宋体" w:hAnsi="宋体"/>
          <w:sz w:val="36"/>
          <w:szCs w:val="36"/>
        </w:rPr>
      </w:pPr>
      <w:r w:rsidRPr="004B5A3A">
        <w:rPr>
          <w:rFonts w:ascii="宋体" w:hAnsi="宋体" w:hint="eastAsia"/>
          <w:sz w:val="36"/>
          <w:szCs w:val="36"/>
        </w:rPr>
        <w:t>一、项目概述</w:t>
      </w:r>
      <w:bookmarkEnd w:id="0"/>
      <w:bookmarkEnd w:id="1"/>
      <w:bookmarkEnd w:id="2"/>
      <w:bookmarkEnd w:id="3"/>
    </w:p>
    <w:p w:rsidR="004B5A3A" w:rsidRPr="004B5A3A" w:rsidRDefault="004B5A3A" w:rsidP="004B5A3A">
      <w:pPr>
        <w:pStyle w:val="my"/>
        <w:ind w:firstLineChars="0" w:firstLine="0"/>
        <w:rPr>
          <w:rFonts w:ascii="宋体" w:hAnsi="宋体"/>
          <w:sz w:val="36"/>
          <w:szCs w:val="36"/>
        </w:rPr>
      </w:pPr>
      <w:bookmarkStart w:id="5" w:name="_Toc332971262"/>
      <w:bookmarkStart w:id="6" w:name="_Toc493702742"/>
      <w:bookmarkStart w:id="7" w:name="_Toc494100027"/>
      <w:bookmarkStart w:id="8" w:name="_Toc19386883"/>
      <w:r>
        <w:rPr>
          <w:rFonts w:ascii="宋体" w:hAnsi="宋体" w:hint="eastAsia"/>
          <w:sz w:val="36"/>
          <w:szCs w:val="36"/>
        </w:rPr>
        <w:t>1</w:t>
      </w:r>
      <w:r>
        <w:rPr>
          <w:rFonts w:ascii="宋体" w:hAnsi="宋体"/>
          <w:sz w:val="36"/>
          <w:szCs w:val="36"/>
        </w:rPr>
        <w:t>.1</w:t>
      </w:r>
      <w:r w:rsidRPr="004B5A3A">
        <w:rPr>
          <w:rFonts w:ascii="宋体" w:hAnsi="宋体" w:hint="eastAsia"/>
          <w:sz w:val="36"/>
          <w:szCs w:val="36"/>
        </w:rPr>
        <w:t>项目名称</w:t>
      </w:r>
      <w:bookmarkEnd w:id="5"/>
      <w:bookmarkEnd w:id="6"/>
      <w:bookmarkEnd w:id="7"/>
      <w:bookmarkEnd w:id="8"/>
    </w:p>
    <w:p w:rsidR="004B5A3A" w:rsidRPr="00333D3A" w:rsidRDefault="004B5A3A">
      <w:pPr>
        <w:pStyle w:val="my"/>
        <w:rPr>
          <w:rFonts w:ascii="宋体" w:hAnsi="宋体"/>
        </w:rPr>
      </w:pPr>
      <w:bookmarkStart w:id="9" w:name="_Toc332971263"/>
      <w:r w:rsidRPr="00333D3A">
        <w:rPr>
          <w:rFonts w:ascii="宋体" w:hAnsi="宋体" w:hint="eastAsia"/>
        </w:rPr>
        <w:t>海南省境外游艇动态管理系统升级改造项目</w:t>
      </w:r>
    </w:p>
    <w:p w:rsidR="004B5A3A" w:rsidRPr="004B5A3A" w:rsidRDefault="004B5A3A" w:rsidP="004B5A3A">
      <w:pPr>
        <w:pStyle w:val="my"/>
        <w:ind w:firstLineChars="0" w:firstLine="0"/>
        <w:rPr>
          <w:rFonts w:ascii="宋体" w:hAnsi="宋体"/>
          <w:sz w:val="36"/>
          <w:szCs w:val="36"/>
        </w:rPr>
      </w:pPr>
      <w:bookmarkStart w:id="10" w:name="_Toc342070809"/>
      <w:bookmarkStart w:id="11" w:name="_Toc341960595"/>
      <w:bookmarkStart w:id="12" w:name="_Toc341960596"/>
      <w:bookmarkStart w:id="13" w:name="_Toc342070808"/>
      <w:bookmarkStart w:id="14" w:name="_Toc342070807"/>
      <w:bookmarkStart w:id="15" w:name="_Toc341960597"/>
      <w:bookmarkStart w:id="16" w:name="_Toc341960594"/>
      <w:bookmarkStart w:id="17" w:name="_Toc342070810"/>
      <w:bookmarkStart w:id="18" w:name="_Toc493702745"/>
      <w:bookmarkStart w:id="19" w:name="_Toc494100030"/>
      <w:bookmarkStart w:id="20" w:name="_Toc19386886"/>
      <w:bookmarkStart w:id="21" w:name="_Toc332971271"/>
      <w:bookmarkEnd w:id="9"/>
      <w:bookmarkEnd w:id="10"/>
      <w:bookmarkEnd w:id="11"/>
      <w:bookmarkEnd w:id="12"/>
      <w:bookmarkEnd w:id="13"/>
      <w:bookmarkEnd w:id="14"/>
      <w:bookmarkEnd w:id="15"/>
      <w:bookmarkEnd w:id="16"/>
      <w:bookmarkEnd w:id="17"/>
      <w:r>
        <w:rPr>
          <w:rFonts w:ascii="宋体" w:hAnsi="宋体" w:hint="eastAsia"/>
          <w:sz w:val="36"/>
          <w:szCs w:val="36"/>
        </w:rPr>
        <w:t>1</w:t>
      </w:r>
      <w:r>
        <w:rPr>
          <w:rFonts w:ascii="宋体" w:hAnsi="宋体"/>
          <w:sz w:val="36"/>
          <w:szCs w:val="36"/>
        </w:rPr>
        <w:t>.2</w:t>
      </w:r>
      <w:r w:rsidRPr="004B5A3A">
        <w:rPr>
          <w:rFonts w:ascii="宋体" w:hAnsi="宋体" w:hint="eastAsia"/>
          <w:sz w:val="36"/>
          <w:szCs w:val="36"/>
        </w:rPr>
        <w:t>建设目标</w:t>
      </w:r>
      <w:bookmarkEnd w:id="18"/>
      <w:bookmarkEnd w:id="19"/>
      <w:bookmarkEnd w:id="20"/>
    </w:p>
    <w:p w:rsidR="004B5A3A" w:rsidRPr="00333D3A" w:rsidRDefault="004B5A3A">
      <w:pPr>
        <w:pStyle w:val="my"/>
        <w:rPr>
          <w:rFonts w:ascii="宋体" w:hAnsi="宋体"/>
        </w:rPr>
      </w:pPr>
      <w:r w:rsidRPr="00333D3A">
        <w:rPr>
          <w:rFonts w:ascii="宋体" w:hAnsi="宋体" w:hint="eastAsia"/>
        </w:rPr>
        <w:t>为海南省建立海南自由贸易区（港）稳步推进自由贸易，满足进出境游艇的“一线放开、二线管住”的现实需求</w:t>
      </w:r>
      <w:r w:rsidR="0080424E">
        <w:rPr>
          <w:rFonts w:ascii="宋体" w:hAnsi="宋体" w:hint="eastAsia"/>
        </w:rPr>
        <w:t>,</w:t>
      </w:r>
      <w:r w:rsidR="005B2A1D">
        <w:rPr>
          <w:rFonts w:ascii="宋体" w:hAnsi="宋体" w:hint="eastAsia"/>
        </w:rPr>
        <w:t>强化</w:t>
      </w:r>
      <w:r w:rsidR="005B2A1D">
        <w:rPr>
          <w:rFonts w:ascii="宋体" w:hAnsi="宋体"/>
        </w:rPr>
        <w:t>对</w:t>
      </w:r>
      <w:r w:rsidR="005B2A1D" w:rsidRPr="00333D3A">
        <w:rPr>
          <w:rFonts w:ascii="宋体" w:hAnsi="宋体" w:hint="eastAsia"/>
        </w:rPr>
        <w:t>游艇码头视频监管和游艇航行动态</w:t>
      </w:r>
      <w:r w:rsidR="005B2A1D">
        <w:rPr>
          <w:rFonts w:ascii="宋体" w:hAnsi="宋体" w:hint="eastAsia"/>
        </w:rPr>
        <w:t>轨迹</w:t>
      </w:r>
      <w:r w:rsidR="005B2A1D" w:rsidRPr="00333D3A">
        <w:rPr>
          <w:rFonts w:ascii="宋体" w:hAnsi="宋体" w:hint="eastAsia"/>
        </w:rPr>
        <w:t>监管</w:t>
      </w:r>
      <w:r w:rsidR="005B2A1D">
        <w:rPr>
          <w:rFonts w:ascii="宋体" w:hAnsi="宋体" w:hint="eastAsia"/>
        </w:rPr>
        <w:t>，</w:t>
      </w:r>
      <w:r w:rsidRPr="00333D3A">
        <w:rPr>
          <w:rFonts w:ascii="宋体" w:hAnsi="宋体" w:hint="eastAsia"/>
        </w:rPr>
        <w:t>助力游艇服务创新发展，促进服务业优化升级</w:t>
      </w:r>
      <w:r w:rsidR="005B2A1D">
        <w:rPr>
          <w:rFonts w:ascii="宋体" w:hAnsi="宋体" w:hint="eastAsia"/>
        </w:rPr>
        <w:t>。</w:t>
      </w:r>
    </w:p>
    <w:p w:rsidR="004B5A3A" w:rsidRPr="00333D3A" w:rsidRDefault="004B5A3A">
      <w:pPr>
        <w:pStyle w:val="my"/>
        <w:rPr>
          <w:rFonts w:ascii="宋体" w:hAnsi="宋体"/>
        </w:rPr>
      </w:pPr>
      <w:r w:rsidRPr="00333D3A">
        <w:rPr>
          <w:rFonts w:ascii="宋体" w:hAnsi="宋体" w:hint="eastAsia"/>
        </w:rPr>
        <w:t>一是按照琼港澳自由行的政策措施和监管要求，对原有C/S架构游艇动态监控系统进行架构升级，在扩充原系统功能基础上强化游艇进出境申报、备案、航行、停靠、报备等方面的监管工作。</w:t>
      </w:r>
    </w:p>
    <w:p w:rsidR="004B5A3A" w:rsidRPr="00333D3A" w:rsidRDefault="004B5A3A">
      <w:pPr>
        <w:pStyle w:val="my"/>
        <w:rPr>
          <w:rFonts w:ascii="宋体" w:hAnsi="宋体"/>
        </w:rPr>
      </w:pPr>
      <w:r w:rsidRPr="00333D3A">
        <w:rPr>
          <w:rFonts w:ascii="宋体" w:hAnsi="宋体" w:hint="eastAsia"/>
        </w:rPr>
        <w:t>二是增加雷达光电联动监控，以现有的海南环岛雷达网为基础，通过对外籍游艇的实时探测、数据分析、警戒区设置，并引导已建或新建的光电设备实时成像，实现外籍游艇在</w:t>
      </w:r>
      <w:r w:rsidRPr="00FD0B87">
        <w:rPr>
          <w:rFonts w:ascii="宋体" w:hAnsi="宋体" w:hint="eastAsia"/>
          <w:color w:val="FF0000"/>
        </w:rPr>
        <w:t>海南近海、中远海域</w:t>
      </w:r>
      <w:r w:rsidRPr="00FD0B87">
        <w:rPr>
          <w:rFonts w:ascii="宋体" w:hAnsi="宋体" w:hint="eastAsia"/>
        </w:rPr>
        <w:t>的</w:t>
      </w:r>
      <w:r w:rsidR="00FD0B87" w:rsidRPr="00FD0B87">
        <w:rPr>
          <w:rFonts w:ascii="宋体" w:hAnsi="宋体" w:hint="eastAsia"/>
        </w:rPr>
        <w:t>动态</w:t>
      </w:r>
      <w:r w:rsidR="00FD0B87" w:rsidRPr="00FD0B87">
        <w:rPr>
          <w:rFonts w:ascii="宋体" w:hAnsi="宋体"/>
        </w:rPr>
        <w:t>轨迹</w:t>
      </w:r>
      <w:r w:rsidRPr="00333D3A">
        <w:rPr>
          <w:rFonts w:ascii="宋体" w:hAnsi="宋体" w:hint="eastAsia"/>
        </w:rPr>
        <w:t>监管。</w:t>
      </w:r>
    </w:p>
    <w:p w:rsidR="004B5A3A" w:rsidRPr="00333D3A" w:rsidRDefault="004B5A3A">
      <w:pPr>
        <w:pStyle w:val="my"/>
        <w:rPr>
          <w:rFonts w:ascii="宋体" w:hAnsi="宋体"/>
        </w:rPr>
      </w:pPr>
      <w:r w:rsidRPr="00333D3A">
        <w:rPr>
          <w:rFonts w:ascii="宋体" w:hAnsi="宋体" w:hint="eastAsia"/>
        </w:rPr>
        <w:t>三是实现对游艇会码头的联检区、泊位等重点区域的视频监管，共享到省商务厅（口岸办）信息中心的视频监控平台，并共享给所有口岸查验单位及省社会管理信息化平台。</w:t>
      </w:r>
    </w:p>
    <w:p w:rsidR="004B5A3A" w:rsidRPr="004B5A3A" w:rsidRDefault="004B5A3A" w:rsidP="004B5A3A">
      <w:pPr>
        <w:pStyle w:val="my"/>
        <w:ind w:firstLineChars="0" w:firstLine="0"/>
        <w:rPr>
          <w:rFonts w:ascii="宋体" w:hAnsi="宋体"/>
          <w:sz w:val="36"/>
          <w:szCs w:val="36"/>
        </w:rPr>
      </w:pPr>
      <w:bookmarkStart w:id="22" w:name="_Toc493702748"/>
      <w:bookmarkStart w:id="23" w:name="_Toc494100033"/>
      <w:bookmarkStart w:id="24" w:name="_Toc19386887"/>
      <w:r>
        <w:rPr>
          <w:rFonts w:ascii="宋体" w:hAnsi="宋体" w:hint="eastAsia"/>
          <w:sz w:val="36"/>
          <w:szCs w:val="36"/>
        </w:rPr>
        <w:t>1</w:t>
      </w:r>
      <w:r>
        <w:rPr>
          <w:rFonts w:ascii="宋体" w:hAnsi="宋体"/>
          <w:sz w:val="36"/>
          <w:szCs w:val="36"/>
        </w:rPr>
        <w:t>.3</w:t>
      </w:r>
      <w:r w:rsidRPr="004B5A3A">
        <w:rPr>
          <w:rFonts w:ascii="宋体" w:hAnsi="宋体" w:hint="eastAsia"/>
          <w:sz w:val="36"/>
          <w:szCs w:val="36"/>
        </w:rPr>
        <w:t>建设内容</w:t>
      </w:r>
      <w:bookmarkEnd w:id="21"/>
      <w:bookmarkEnd w:id="22"/>
      <w:bookmarkEnd w:id="23"/>
      <w:bookmarkEnd w:id="24"/>
    </w:p>
    <w:p w:rsidR="004B5A3A" w:rsidRPr="00333D3A" w:rsidRDefault="004B5A3A">
      <w:pPr>
        <w:pStyle w:val="my"/>
        <w:rPr>
          <w:rFonts w:ascii="宋体" w:hAnsi="宋体"/>
        </w:rPr>
      </w:pPr>
      <w:r w:rsidRPr="00333D3A">
        <w:rPr>
          <w:rFonts w:ascii="宋体" w:hAnsi="宋体" w:hint="eastAsia"/>
        </w:rPr>
        <w:t>建设海南省境外游艇动态管理系统升级改造项目，将省局下发数据和海口市本地数据采集入库，通过合理的整合，建立一个功能强、稳定性高、开放性好的境外游艇监控系统中心，增强境外游艇在境内管控的科学性、及时性。建设内容为以下几个方面：</w:t>
      </w:r>
    </w:p>
    <w:p w:rsidR="004B5A3A" w:rsidRPr="00333D3A" w:rsidRDefault="004B5A3A">
      <w:pPr>
        <w:pStyle w:val="my"/>
        <w:numPr>
          <w:ilvl w:val="0"/>
          <w:numId w:val="3"/>
        </w:numPr>
        <w:ind w:firstLineChars="0"/>
        <w:rPr>
          <w:rFonts w:ascii="宋体" w:hAnsi="宋体"/>
        </w:rPr>
      </w:pPr>
      <w:bookmarkStart w:id="25" w:name="_Hlk18654857"/>
      <w:r w:rsidRPr="00333D3A">
        <w:rPr>
          <w:rFonts w:ascii="宋体" w:hAnsi="宋体" w:hint="eastAsia"/>
        </w:rPr>
        <w:t>境外游艇动态监控平台海图基础模块</w:t>
      </w:r>
    </w:p>
    <w:p w:rsidR="004B5A3A" w:rsidRPr="00333D3A" w:rsidRDefault="004B5A3A">
      <w:pPr>
        <w:pStyle w:val="my"/>
        <w:numPr>
          <w:ilvl w:val="0"/>
          <w:numId w:val="3"/>
        </w:numPr>
        <w:ind w:firstLineChars="0"/>
        <w:rPr>
          <w:rFonts w:ascii="宋体" w:hAnsi="宋体"/>
        </w:rPr>
      </w:pPr>
      <w:r w:rsidRPr="00333D3A">
        <w:rPr>
          <w:rFonts w:ascii="宋体" w:hAnsi="宋体" w:hint="eastAsia"/>
        </w:rPr>
        <w:t>境外游艇动态监控平台Web版</w:t>
      </w:r>
    </w:p>
    <w:p w:rsidR="004B5A3A" w:rsidRPr="00333D3A" w:rsidRDefault="004B5A3A">
      <w:pPr>
        <w:pStyle w:val="my"/>
        <w:numPr>
          <w:ilvl w:val="0"/>
          <w:numId w:val="3"/>
        </w:numPr>
        <w:ind w:firstLineChars="0"/>
        <w:rPr>
          <w:rFonts w:ascii="宋体" w:hAnsi="宋体"/>
        </w:rPr>
      </w:pPr>
      <w:r w:rsidRPr="00333D3A">
        <w:rPr>
          <w:rFonts w:ascii="宋体" w:hAnsi="宋体" w:hint="eastAsia"/>
        </w:rPr>
        <w:t>境外游艇动态监控平台移动版</w:t>
      </w:r>
    </w:p>
    <w:p w:rsidR="004B5A3A" w:rsidRPr="00333D3A" w:rsidRDefault="004B5A3A">
      <w:pPr>
        <w:pStyle w:val="my"/>
        <w:numPr>
          <w:ilvl w:val="0"/>
          <w:numId w:val="3"/>
        </w:numPr>
        <w:ind w:firstLineChars="0"/>
        <w:rPr>
          <w:rFonts w:ascii="宋体" w:hAnsi="宋体"/>
        </w:rPr>
      </w:pPr>
      <w:r w:rsidRPr="00333D3A">
        <w:rPr>
          <w:rFonts w:ascii="宋体" w:hAnsi="宋体" w:hint="eastAsia"/>
        </w:rPr>
        <w:t>境外游艇动态监控平台游艇资料管理模块</w:t>
      </w:r>
    </w:p>
    <w:p w:rsidR="004B5A3A" w:rsidRPr="00333D3A" w:rsidRDefault="004B5A3A">
      <w:pPr>
        <w:pStyle w:val="my"/>
        <w:numPr>
          <w:ilvl w:val="0"/>
          <w:numId w:val="3"/>
        </w:numPr>
        <w:ind w:firstLineChars="0"/>
        <w:rPr>
          <w:rFonts w:ascii="宋体" w:hAnsi="宋体"/>
        </w:rPr>
      </w:pPr>
      <w:r w:rsidRPr="00333D3A">
        <w:rPr>
          <w:rFonts w:ascii="宋体" w:hAnsi="宋体" w:hint="eastAsia"/>
        </w:rPr>
        <w:t>雷达光电联动监控</w:t>
      </w:r>
      <w:r w:rsidR="001E6CD0">
        <w:rPr>
          <w:rFonts w:ascii="宋体" w:hAnsi="宋体" w:hint="eastAsia"/>
        </w:rPr>
        <w:t>数据</w:t>
      </w:r>
      <w:r w:rsidR="001E6CD0">
        <w:rPr>
          <w:rFonts w:ascii="宋体" w:hAnsi="宋体"/>
        </w:rPr>
        <w:t>应用</w:t>
      </w:r>
    </w:p>
    <w:p w:rsidR="004B5A3A" w:rsidRPr="00333D3A" w:rsidRDefault="004B5A3A">
      <w:pPr>
        <w:pStyle w:val="my"/>
        <w:numPr>
          <w:ilvl w:val="0"/>
          <w:numId w:val="3"/>
        </w:numPr>
        <w:ind w:firstLineChars="0"/>
        <w:rPr>
          <w:rFonts w:ascii="宋体" w:hAnsi="宋体"/>
        </w:rPr>
      </w:pPr>
      <w:r w:rsidRPr="00333D3A">
        <w:rPr>
          <w:rFonts w:ascii="宋体" w:hAnsi="宋体" w:hint="eastAsia"/>
        </w:rPr>
        <w:lastRenderedPageBreak/>
        <w:t>多源终端融合</w:t>
      </w:r>
    </w:p>
    <w:p w:rsidR="004B5A3A" w:rsidRPr="00333D3A" w:rsidRDefault="004B5A3A">
      <w:pPr>
        <w:pStyle w:val="my"/>
        <w:numPr>
          <w:ilvl w:val="0"/>
          <w:numId w:val="3"/>
        </w:numPr>
        <w:ind w:firstLineChars="0"/>
        <w:rPr>
          <w:rFonts w:ascii="宋体" w:hAnsi="宋体"/>
        </w:rPr>
      </w:pPr>
      <w:r w:rsidRPr="00333D3A">
        <w:rPr>
          <w:rFonts w:ascii="宋体" w:hAnsi="宋体" w:hint="eastAsia"/>
        </w:rPr>
        <w:t>境外游艇码头视频监控全覆盖</w:t>
      </w:r>
    </w:p>
    <w:p w:rsidR="004B5A3A" w:rsidRPr="00333D3A" w:rsidRDefault="004B5A3A">
      <w:pPr>
        <w:pStyle w:val="my"/>
        <w:numPr>
          <w:ilvl w:val="0"/>
          <w:numId w:val="3"/>
        </w:numPr>
        <w:ind w:firstLineChars="0"/>
        <w:rPr>
          <w:rFonts w:ascii="宋体" w:hAnsi="宋体"/>
        </w:rPr>
      </w:pPr>
      <w:r w:rsidRPr="00333D3A">
        <w:rPr>
          <w:rFonts w:ascii="宋体" w:hAnsi="宋体" w:hint="eastAsia"/>
        </w:rPr>
        <w:t>境外</w:t>
      </w:r>
      <w:r w:rsidRPr="00333D3A">
        <w:rPr>
          <w:rFonts w:ascii="宋体" w:hAnsi="宋体"/>
        </w:rPr>
        <w:t>游艇码头</w:t>
      </w:r>
      <w:r w:rsidRPr="00333D3A">
        <w:rPr>
          <w:rFonts w:ascii="宋体" w:hAnsi="宋体" w:hint="eastAsia"/>
        </w:rPr>
        <w:t>监控视频</w:t>
      </w:r>
      <w:r w:rsidRPr="00333D3A">
        <w:rPr>
          <w:rFonts w:ascii="宋体" w:hAnsi="宋体"/>
        </w:rPr>
        <w:t>专线</w:t>
      </w:r>
    </w:p>
    <w:p w:rsidR="004B5A3A" w:rsidRPr="004B5A3A" w:rsidRDefault="004B5A3A" w:rsidP="004B5A3A">
      <w:pPr>
        <w:pStyle w:val="my"/>
        <w:ind w:firstLineChars="0" w:firstLine="0"/>
        <w:rPr>
          <w:rFonts w:ascii="宋体" w:hAnsi="宋体"/>
          <w:sz w:val="36"/>
          <w:szCs w:val="36"/>
        </w:rPr>
      </w:pPr>
      <w:bookmarkStart w:id="26" w:name="_Toc342070820"/>
      <w:bookmarkStart w:id="27" w:name="_Toc341960627"/>
      <w:bookmarkStart w:id="28" w:name="_Toc341960629"/>
      <w:bookmarkStart w:id="29" w:name="_Toc341960620"/>
      <w:bookmarkStart w:id="30" w:name="_Toc341960622"/>
      <w:bookmarkStart w:id="31" w:name="_Toc342070818"/>
      <w:bookmarkStart w:id="32" w:name="_Toc342070817"/>
      <w:bookmarkStart w:id="33" w:name="_Toc341960623"/>
      <w:bookmarkStart w:id="34" w:name="_Toc341960626"/>
      <w:bookmarkStart w:id="35" w:name="_Toc341960624"/>
      <w:bookmarkStart w:id="36" w:name="_Toc342070821"/>
      <w:bookmarkStart w:id="37" w:name="_Toc341960628"/>
      <w:bookmarkStart w:id="38" w:name="_Toc342070816"/>
      <w:bookmarkStart w:id="39" w:name="_Toc342070814"/>
      <w:bookmarkStart w:id="40" w:name="_Toc342070819"/>
      <w:bookmarkStart w:id="41" w:name="_Toc342070822"/>
      <w:bookmarkStart w:id="42" w:name="_Toc342070823"/>
      <w:bookmarkStart w:id="43" w:name="_Toc341960625"/>
      <w:bookmarkStart w:id="44" w:name="_Toc341960621"/>
      <w:bookmarkStart w:id="45" w:name="_Toc342070815"/>
      <w:bookmarkStart w:id="46" w:name="_Toc33297130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宋体" w:hAnsi="宋体" w:hint="eastAsia"/>
          <w:sz w:val="36"/>
          <w:szCs w:val="36"/>
        </w:rPr>
        <w:t>二、</w:t>
      </w:r>
      <w:r w:rsidRPr="004B5A3A">
        <w:rPr>
          <w:rFonts w:ascii="宋体" w:hAnsi="宋体" w:hint="eastAsia"/>
          <w:sz w:val="36"/>
          <w:szCs w:val="36"/>
        </w:rPr>
        <w:t>技术和业务需求</w:t>
      </w:r>
    </w:p>
    <w:p w:rsidR="004B5A3A" w:rsidRPr="004B5A3A" w:rsidRDefault="004B5A3A" w:rsidP="004B5A3A">
      <w:pPr>
        <w:pStyle w:val="my"/>
        <w:ind w:firstLineChars="0" w:firstLine="0"/>
        <w:rPr>
          <w:rFonts w:ascii="宋体" w:hAnsi="宋体"/>
          <w:sz w:val="36"/>
          <w:szCs w:val="36"/>
        </w:rPr>
      </w:pPr>
      <w:bookmarkStart w:id="47" w:name="_Toc19386926"/>
      <w:bookmarkStart w:id="48" w:name="_Toc493702786"/>
      <w:bookmarkStart w:id="49" w:name="_Toc332971290"/>
      <w:bookmarkStart w:id="50" w:name="_Toc494100071"/>
      <w:r>
        <w:rPr>
          <w:rFonts w:ascii="宋体" w:hAnsi="宋体" w:hint="eastAsia"/>
          <w:sz w:val="36"/>
          <w:szCs w:val="36"/>
        </w:rPr>
        <w:t>2</w:t>
      </w:r>
      <w:r>
        <w:rPr>
          <w:rFonts w:ascii="宋体" w:hAnsi="宋体"/>
          <w:sz w:val="36"/>
          <w:szCs w:val="36"/>
        </w:rPr>
        <w:t>.1</w:t>
      </w:r>
      <w:r w:rsidRPr="004B5A3A">
        <w:rPr>
          <w:rFonts w:ascii="宋体" w:hAnsi="宋体" w:hint="eastAsia"/>
          <w:sz w:val="36"/>
          <w:szCs w:val="36"/>
        </w:rPr>
        <w:t>用户</w:t>
      </w:r>
      <w:bookmarkEnd w:id="47"/>
      <w:bookmarkEnd w:id="48"/>
      <w:bookmarkEnd w:id="49"/>
      <w:bookmarkEnd w:id="50"/>
      <w:r w:rsidRPr="004B5A3A">
        <w:rPr>
          <w:rFonts w:ascii="宋体" w:hAnsi="宋体" w:hint="eastAsia"/>
          <w:sz w:val="36"/>
          <w:szCs w:val="36"/>
        </w:rPr>
        <w:t>类型</w:t>
      </w:r>
    </w:p>
    <w:p w:rsidR="004B5A3A" w:rsidRPr="00333D3A" w:rsidRDefault="004B5A3A" w:rsidP="004B5A3A">
      <w:pPr>
        <w:ind w:firstLine="480"/>
        <w:rPr>
          <w:rFonts w:ascii="宋体" w:hAnsi="宋体"/>
        </w:rPr>
      </w:pPr>
      <w:r w:rsidRPr="00333D3A">
        <w:rPr>
          <w:rFonts w:ascii="宋体" w:hAnsi="宋体" w:hint="eastAsia"/>
        </w:rPr>
        <w:t>海南省境外游艇监控系统用户可以分为游艇用户、各口岸单位和系统管理员等三类用户。根据《中国（海南）自由贸易试验区琼港澳游艇自由行实施方案》，境外游艇实行“定点停靠、就近联检”口岸管理模式。港澳游艇选择海南游艇口岸办理入境手续后，就近停靠游艇开放码头或沿规定的航行路线到指定的</w:t>
      </w:r>
      <w:r w:rsidRPr="004433FE">
        <w:rPr>
          <w:rFonts w:ascii="宋体" w:hAnsi="宋体" w:hint="eastAsia"/>
          <w:color w:val="FF0000"/>
        </w:rPr>
        <w:t>未对外开放的</w:t>
      </w:r>
      <w:r w:rsidRPr="00333D3A">
        <w:rPr>
          <w:rFonts w:ascii="宋体" w:hAnsi="宋体" w:hint="eastAsia"/>
        </w:rPr>
        <w:t>游艇码头停泊，港澳游艇办理出境手续后直接出境。</w:t>
      </w:r>
    </w:p>
    <w:p w:rsidR="004B5A3A" w:rsidRPr="004B5A3A" w:rsidRDefault="004B5A3A" w:rsidP="004B5A3A">
      <w:pPr>
        <w:pStyle w:val="my"/>
        <w:ind w:firstLineChars="0" w:firstLine="0"/>
        <w:rPr>
          <w:rFonts w:ascii="宋体" w:hAnsi="宋体"/>
          <w:sz w:val="36"/>
          <w:szCs w:val="36"/>
        </w:rPr>
      </w:pPr>
      <w:bookmarkStart w:id="51" w:name="_Toc19386927"/>
      <w:bookmarkStart w:id="52" w:name="_Toc493702787"/>
      <w:bookmarkStart w:id="53" w:name="_Toc494100072"/>
      <w:bookmarkStart w:id="54" w:name="_Toc332971291"/>
      <w:r>
        <w:rPr>
          <w:rFonts w:ascii="宋体" w:hAnsi="宋体" w:hint="eastAsia"/>
          <w:sz w:val="36"/>
          <w:szCs w:val="36"/>
        </w:rPr>
        <w:t>2</w:t>
      </w:r>
      <w:r>
        <w:rPr>
          <w:rFonts w:ascii="宋体" w:hAnsi="宋体"/>
          <w:sz w:val="36"/>
          <w:szCs w:val="36"/>
        </w:rPr>
        <w:t>.1.1</w:t>
      </w:r>
      <w:r w:rsidRPr="004B5A3A">
        <w:rPr>
          <w:rFonts w:ascii="宋体" w:hAnsi="宋体"/>
          <w:sz w:val="36"/>
          <w:szCs w:val="36"/>
        </w:rPr>
        <w:t>游艇用户</w:t>
      </w:r>
      <w:bookmarkEnd w:id="51"/>
    </w:p>
    <w:p w:rsidR="004B5A3A" w:rsidRPr="00333D3A" w:rsidRDefault="004B5A3A" w:rsidP="004B5A3A">
      <w:pPr>
        <w:ind w:firstLine="480"/>
        <w:rPr>
          <w:rFonts w:ascii="宋体" w:hAnsi="宋体"/>
        </w:rPr>
      </w:pPr>
      <w:r w:rsidRPr="00333D3A">
        <w:rPr>
          <w:rFonts w:ascii="宋体" w:hAnsi="宋体" w:hint="eastAsia"/>
        </w:rPr>
        <w:t>境外</w:t>
      </w:r>
      <w:r w:rsidRPr="00333D3A">
        <w:rPr>
          <w:rFonts w:ascii="宋体" w:hAnsi="宋体"/>
        </w:rPr>
        <w:t>游艇用户包括</w:t>
      </w:r>
      <w:r w:rsidRPr="00333D3A">
        <w:rPr>
          <w:rFonts w:ascii="宋体" w:hAnsi="宋体" w:hint="eastAsia"/>
        </w:rPr>
        <w:t>境外游艇业主、游艇会或游艇俱乐部等。境外游艇业主需要在“单一窗口”海南境外游艇特色板块中申报数据；游艇会或游艇俱乐部需对其所有的境外游艇在码头的视频进行监管。</w:t>
      </w:r>
    </w:p>
    <w:p w:rsidR="004B5A3A" w:rsidRPr="004B5A3A" w:rsidRDefault="004B5A3A" w:rsidP="004B5A3A">
      <w:pPr>
        <w:pStyle w:val="my"/>
        <w:ind w:firstLineChars="0" w:firstLine="0"/>
        <w:rPr>
          <w:rFonts w:ascii="宋体" w:hAnsi="宋体"/>
          <w:sz w:val="36"/>
          <w:szCs w:val="36"/>
        </w:rPr>
      </w:pPr>
      <w:bookmarkStart w:id="55" w:name="_Toc19386928"/>
      <w:r>
        <w:rPr>
          <w:rFonts w:ascii="宋体" w:hAnsi="宋体" w:hint="eastAsia"/>
          <w:sz w:val="36"/>
          <w:szCs w:val="36"/>
        </w:rPr>
        <w:t>2</w:t>
      </w:r>
      <w:r>
        <w:rPr>
          <w:rFonts w:ascii="宋体" w:hAnsi="宋体"/>
          <w:sz w:val="36"/>
          <w:szCs w:val="36"/>
        </w:rPr>
        <w:t>.1.2</w:t>
      </w:r>
      <w:r w:rsidRPr="004B5A3A">
        <w:rPr>
          <w:rFonts w:ascii="宋体" w:hAnsi="宋体"/>
          <w:sz w:val="36"/>
          <w:szCs w:val="36"/>
        </w:rPr>
        <w:t>各口岸单位</w:t>
      </w:r>
      <w:bookmarkEnd w:id="55"/>
    </w:p>
    <w:p w:rsidR="004B5A3A" w:rsidRPr="00333D3A" w:rsidRDefault="004B5A3A">
      <w:pPr>
        <w:ind w:firstLine="480"/>
        <w:rPr>
          <w:rFonts w:ascii="宋体" w:hAnsi="宋体"/>
        </w:rPr>
      </w:pPr>
      <w:r w:rsidRPr="00333D3A">
        <w:rPr>
          <w:rFonts w:ascii="宋体" w:hAnsi="宋体"/>
        </w:rPr>
        <w:t>各口岸单位</w:t>
      </w:r>
      <w:r w:rsidRPr="00333D3A">
        <w:rPr>
          <w:rFonts w:ascii="宋体" w:hAnsi="宋体" w:hint="eastAsia"/>
        </w:rPr>
        <w:t>包括商务厅口岸办、交通厅、海关、海事、边防检查，对各自所管辖的境外游艇进出境及境内活动过程进行动态监控。</w:t>
      </w:r>
    </w:p>
    <w:p w:rsidR="004B5A3A" w:rsidRPr="004B5A3A" w:rsidRDefault="004B5A3A" w:rsidP="004B5A3A">
      <w:pPr>
        <w:pStyle w:val="my"/>
        <w:ind w:firstLineChars="0" w:firstLine="0"/>
        <w:rPr>
          <w:rFonts w:ascii="宋体" w:hAnsi="宋体"/>
          <w:sz w:val="36"/>
          <w:szCs w:val="36"/>
        </w:rPr>
      </w:pPr>
      <w:bookmarkStart w:id="56" w:name="_Toc19385498"/>
      <w:bookmarkStart w:id="57" w:name="_Toc18584432"/>
      <w:bookmarkStart w:id="58" w:name="_Toc19385499"/>
      <w:bookmarkStart w:id="59" w:name="_Toc18584433"/>
      <w:bookmarkStart w:id="60" w:name="_Toc18614147"/>
      <w:bookmarkStart w:id="61" w:name="_Toc18614146"/>
      <w:bookmarkStart w:id="62" w:name="_Toc19386929"/>
      <w:bookmarkStart w:id="63" w:name="_Toc19386930"/>
      <w:bookmarkStart w:id="64" w:name="_Toc19386931"/>
      <w:bookmarkEnd w:id="56"/>
      <w:bookmarkEnd w:id="57"/>
      <w:bookmarkEnd w:id="58"/>
      <w:bookmarkEnd w:id="59"/>
      <w:bookmarkEnd w:id="60"/>
      <w:bookmarkEnd w:id="61"/>
      <w:bookmarkEnd w:id="62"/>
      <w:bookmarkEnd w:id="63"/>
      <w:r>
        <w:rPr>
          <w:rFonts w:ascii="宋体" w:hAnsi="宋体" w:hint="eastAsia"/>
          <w:sz w:val="36"/>
          <w:szCs w:val="36"/>
        </w:rPr>
        <w:t>2</w:t>
      </w:r>
      <w:r>
        <w:rPr>
          <w:rFonts w:ascii="宋体" w:hAnsi="宋体"/>
          <w:sz w:val="36"/>
          <w:szCs w:val="36"/>
        </w:rPr>
        <w:t>.1.3</w:t>
      </w:r>
      <w:r w:rsidRPr="004B5A3A">
        <w:rPr>
          <w:rFonts w:ascii="宋体" w:hAnsi="宋体"/>
          <w:sz w:val="36"/>
          <w:szCs w:val="36"/>
        </w:rPr>
        <w:t>系统管理员</w:t>
      </w:r>
      <w:bookmarkEnd w:id="64"/>
    </w:p>
    <w:p w:rsidR="004B5A3A" w:rsidRPr="00333D3A" w:rsidRDefault="004B5A3A">
      <w:pPr>
        <w:ind w:firstLine="480"/>
        <w:rPr>
          <w:rFonts w:ascii="宋体" w:hAnsi="宋体"/>
        </w:rPr>
      </w:pPr>
      <w:r w:rsidRPr="00333D3A">
        <w:rPr>
          <w:rFonts w:ascii="宋体" w:hAnsi="宋体"/>
        </w:rPr>
        <w:t>系统管理员</w:t>
      </w:r>
      <w:r w:rsidRPr="00333D3A">
        <w:rPr>
          <w:rFonts w:ascii="宋体" w:hAnsi="宋体" w:hint="eastAsia"/>
        </w:rPr>
        <w:t>负责分配用户及用户权限，监控整个系统运行状况，对系统进行日常维护及配置等。</w:t>
      </w:r>
    </w:p>
    <w:p w:rsidR="004B5A3A" w:rsidRPr="004B5A3A" w:rsidRDefault="004B5A3A" w:rsidP="004B5A3A">
      <w:pPr>
        <w:pStyle w:val="my"/>
        <w:ind w:firstLineChars="0" w:firstLine="0"/>
        <w:rPr>
          <w:rFonts w:ascii="宋体" w:hAnsi="宋体"/>
          <w:sz w:val="36"/>
          <w:szCs w:val="36"/>
        </w:rPr>
      </w:pPr>
      <w:bookmarkStart w:id="65" w:name="_Toc19386932"/>
      <w:r>
        <w:rPr>
          <w:rFonts w:ascii="宋体" w:hAnsi="宋体" w:hint="eastAsia"/>
          <w:sz w:val="36"/>
          <w:szCs w:val="36"/>
        </w:rPr>
        <w:t>2</w:t>
      </w:r>
      <w:r>
        <w:rPr>
          <w:rFonts w:ascii="宋体" w:hAnsi="宋体"/>
          <w:sz w:val="36"/>
          <w:szCs w:val="36"/>
        </w:rPr>
        <w:t>.2</w:t>
      </w:r>
      <w:r w:rsidRPr="004B5A3A">
        <w:rPr>
          <w:rFonts w:ascii="宋体" w:hAnsi="宋体" w:hint="eastAsia"/>
          <w:sz w:val="36"/>
          <w:szCs w:val="36"/>
        </w:rPr>
        <w:t>业务需求</w:t>
      </w:r>
      <w:bookmarkEnd w:id="52"/>
      <w:bookmarkEnd w:id="53"/>
      <w:bookmarkEnd w:id="54"/>
      <w:bookmarkEnd w:id="65"/>
    </w:p>
    <w:p w:rsidR="004B5A3A" w:rsidRPr="004B5A3A" w:rsidRDefault="004B5A3A" w:rsidP="004B5A3A">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.2.1</w:t>
      </w:r>
      <w:r w:rsidRPr="004B5A3A">
        <w:rPr>
          <w:rFonts w:ascii="宋体" w:hAnsi="宋体" w:hint="eastAsia"/>
          <w:sz w:val="36"/>
          <w:szCs w:val="36"/>
        </w:rPr>
        <w:t>境外游艇动态监控平台海图基础模块</w:t>
      </w:r>
    </w:p>
    <w:p w:rsidR="004B5A3A" w:rsidRPr="00333D3A" w:rsidRDefault="004B5A3A">
      <w:pPr>
        <w:ind w:firstLine="480"/>
        <w:rPr>
          <w:rFonts w:ascii="宋体" w:hAnsi="宋体"/>
        </w:rPr>
      </w:pPr>
      <w:r w:rsidRPr="00333D3A">
        <w:rPr>
          <w:rFonts w:ascii="宋体" w:hAnsi="宋体" w:hint="eastAsia"/>
        </w:rPr>
        <w:t>依据电子海图使用及管理需求，海图基础模块将实现海图浏览、缩放、拖拽、注记、流动名称、量算、船位、图例、图层管理等功能。</w:t>
      </w:r>
    </w:p>
    <w:p w:rsidR="004B5A3A" w:rsidRPr="00333D3A" w:rsidRDefault="004B5A3A">
      <w:pPr>
        <w:pStyle w:val="aff0"/>
        <w:rPr>
          <w:rFonts w:ascii="宋体" w:hAnsi="宋体"/>
          <w:lang w:val="en-AU"/>
        </w:rPr>
      </w:pPr>
      <w:r w:rsidRPr="00333D3A">
        <w:rPr>
          <w:rFonts w:ascii="宋体" w:hAnsi="宋体" w:hint="eastAsia"/>
          <w:lang w:val="en-AU"/>
        </w:rPr>
        <w:t>具备如下功能：</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海图引擎支持</w:t>
      </w:r>
      <w:r w:rsidRPr="00BC2B6F">
        <w:rPr>
          <w:rFonts w:ascii="宋体" w:hAnsi="宋体" w:hint="eastAsia"/>
          <w:color w:val="FF0000"/>
          <w:lang w:val="en-AU"/>
        </w:rPr>
        <w:t>S57标准数据文件</w:t>
      </w:r>
      <w:r w:rsidRPr="00333D3A">
        <w:rPr>
          <w:rFonts w:ascii="宋体" w:hAnsi="宋体" w:hint="eastAsia"/>
          <w:lang w:val="en-AU"/>
        </w:rPr>
        <w:t>的导入及更新文件的导入，并可在log文</w:t>
      </w:r>
      <w:r w:rsidRPr="00333D3A">
        <w:rPr>
          <w:rFonts w:ascii="宋体" w:hAnsi="宋体" w:hint="eastAsia"/>
          <w:lang w:val="en-AU"/>
        </w:rPr>
        <w:lastRenderedPageBreak/>
        <w:t>件记录导入过程中发现错误；</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海图引擎支持VCF格式数据导入，导入到</w:t>
      </w:r>
      <w:r w:rsidRPr="00BC2B6F">
        <w:rPr>
          <w:rFonts w:ascii="宋体" w:hAnsi="宋体" w:hint="eastAsia"/>
          <w:color w:val="FF0000"/>
          <w:lang w:val="en-AU"/>
        </w:rPr>
        <w:t>S57图</w:t>
      </w:r>
      <w:r w:rsidRPr="00333D3A">
        <w:rPr>
          <w:rFonts w:ascii="宋体" w:hAnsi="宋体" w:hint="eastAsia"/>
          <w:lang w:val="en-AU"/>
        </w:rPr>
        <w:t>层结构的数据中并与S57海图数据实现同步无缝显示。支持ArcInfo、MapInfo等通用公共交换格式的数据导入；</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支持显示模式的切换，分别是海图显示、地图显示、卫星图显示等；</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支持海图屏幕截屏存储为图像文件或内存流；</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符合</w:t>
      </w:r>
      <w:r w:rsidRPr="00BC2B6F">
        <w:rPr>
          <w:rFonts w:ascii="宋体" w:hAnsi="宋体" w:hint="eastAsia"/>
          <w:color w:val="FF0000"/>
          <w:lang w:val="en-AU"/>
        </w:rPr>
        <w:t>S52显示标准</w:t>
      </w:r>
      <w:r w:rsidRPr="00333D3A">
        <w:rPr>
          <w:rFonts w:ascii="宋体" w:hAnsi="宋体" w:hint="eastAsia"/>
          <w:lang w:val="en-AU"/>
        </w:rPr>
        <w:t>，显示速度优异；</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可定制、可编辑的符号体系；</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支持真北向上和船首向上两种显示方式；</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海图物标属性查询接口，点击查询封装，模糊查询封装；</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海图引擎将读入海图库中的海图统一管理，可根据当前位置和内存大小动态加载当前屏幕的多幅海图数据显示，不同图幅海图保持同步，无缝拼接。</w:t>
      </w:r>
    </w:p>
    <w:p w:rsidR="004B5A3A" w:rsidRPr="00333D3A" w:rsidRDefault="004B5A3A">
      <w:pPr>
        <w:pStyle w:val="aff0"/>
        <w:numPr>
          <w:ilvl w:val="0"/>
          <w:numId w:val="4"/>
        </w:numPr>
        <w:ind w:firstLineChars="0"/>
        <w:rPr>
          <w:rFonts w:ascii="宋体" w:hAnsi="宋体"/>
          <w:lang w:val="en-AU"/>
        </w:rPr>
      </w:pPr>
      <w:r w:rsidRPr="00333D3A">
        <w:rPr>
          <w:rFonts w:ascii="宋体" w:hAnsi="宋体" w:hint="eastAsia"/>
          <w:lang w:val="en-AU"/>
        </w:rPr>
        <w:t>支持雷达图像叠加；</w:t>
      </w:r>
    </w:p>
    <w:p w:rsidR="004B5A3A" w:rsidRPr="00333D3A" w:rsidRDefault="004B5A3A">
      <w:pPr>
        <w:pStyle w:val="aff0"/>
        <w:numPr>
          <w:ilvl w:val="0"/>
          <w:numId w:val="4"/>
        </w:numPr>
        <w:ind w:firstLineChars="0"/>
        <w:rPr>
          <w:rFonts w:ascii="宋体" w:hAnsi="宋体"/>
        </w:rPr>
      </w:pPr>
      <w:r w:rsidRPr="00333D3A">
        <w:rPr>
          <w:rFonts w:ascii="宋体" w:hAnsi="宋体" w:hint="eastAsia"/>
          <w:lang w:val="en-AU"/>
        </w:rPr>
        <w:t>支持气象图等叠加显示，允许二次开发程序插入气象图、台风路径图等与海图实现叠加显示。</w:t>
      </w:r>
    </w:p>
    <w:p w:rsidR="004B5A3A" w:rsidRPr="004B5A3A" w:rsidRDefault="004B5A3A" w:rsidP="004B5A3A">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.2.2</w:t>
      </w:r>
      <w:r w:rsidRPr="004B5A3A">
        <w:rPr>
          <w:rFonts w:ascii="宋体" w:hAnsi="宋体" w:hint="eastAsia"/>
          <w:sz w:val="36"/>
          <w:szCs w:val="36"/>
        </w:rPr>
        <w:t>境外游艇动态监控平台WEB版</w:t>
      </w:r>
    </w:p>
    <w:p w:rsidR="004B5A3A" w:rsidRPr="00333D3A" w:rsidRDefault="004B5A3A">
      <w:pPr>
        <w:ind w:firstLine="480"/>
        <w:rPr>
          <w:rFonts w:ascii="宋体" w:hAnsi="宋体"/>
        </w:rPr>
      </w:pPr>
      <w:r w:rsidRPr="00333D3A">
        <w:rPr>
          <w:rFonts w:ascii="宋体" w:hAnsi="宋体" w:hint="eastAsia"/>
        </w:rPr>
        <w:t>依据《海南省人民政府办公厅关于印发中国(海南)自由贸易试验区琼港澳游艇自由行实施方案的通知》的指导意见，系统建设将从对境外游艇的监管职责着手，结合交通厅水运管理、旅游和文化广电体育厅规划管理、出入境边防检查管理、海事局监督管理、海事管理等相关部门的实际监管业务，并综合考虑游艇运营者、海南省邮轮游艇协会等各方需求，建成一套实用可用，真正服务于境外游艇监管的应用系统。</w:t>
      </w:r>
      <w:r w:rsidRPr="00333D3A">
        <w:rPr>
          <w:rFonts w:ascii="宋体" w:hAnsi="宋体" w:hint="eastAsia"/>
          <w:szCs w:val="24"/>
        </w:rPr>
        <w:t>境外游艇动态监控平台WEB版将建设以下模块：</w:t>
      </w:r>
    </w:p>
    <w:p w:rsidR="004B5A3A" w:rsidRPr="00333D3A" w:rsidRDefault="004B5A3A" w:rsidP="004B5A3A">
      <w:pPr>
        <w:pStyle w:val="4"/>
        <w:numPr>
          <w:ilvl w:val="0"/>
          <w:numId w:val="0"/>
        </w:numPr>
        <w:rPr>
          <w:rFonts w:ascii="宋体" w:hAnsi="宋体"/>
        </w:rPr>
      </w:pPr>
      <w:r>
        <w:rPr>
          <w:rFonts w:ascii="宋体" w:hAnsi="宋体" w:hint="eastAsia"/>
        </w:rPr>
        <w:t>2</w:t>
      </w:r>
      <w:r>
        <w:rPr>
          <w:rFonts w:ascii="宋体" w:hAnsi="宋体"/>
        </w:rPr>
        <w:t>.2.2.1</w:t>
      </w:r>
      <w:r w:rsidRPr="00333D3A">
        <w:rPr>
          <w:rFonts w:ascii="宋体" w:hAnsi="宋体" w:hint="eastAsia"/>
        </w:rPr>
        <w:t>单一窗口特色模块建设</w:t>
      </w:r>
    </w:p>
    <w:p w:rsidR="004B5A3A" w:rsidRPr="00333D3A" w:rsidRDefault="004B5A3A">
      <w:pPr>
        <w:pStyle w:val="my"/>
        <w:numPr>
          <w:ilvl w:val="0"/>
          <w:numId w:val="5"/>
        </w:numPr>
        <w:ind w:firstLineChars="0"/>
        <w:rPr>
          <w:rFonts w:ascii="宋体" w:hAnsi="宋体"/>
        </w:rPr>
      </w:pPr>
      <w:r w:rsidRPr="00333D3A">
        <w:rPr>
          <w:rFonts w:ascii="宋体" w:hAnsi="宋体" w:hint="eastAsia"/>
        </w:rPr>
        <w:t>特色模块嵌入：系统将以海南特色应用模块的形式集成至“单一窗口”内。</w:t>
      </w:r>
    </w:p>
    <w:p w:rsidR="004B5A3A" w:rsidRPr="00333D3A" w:rsidRDefault="004B5A3A">
      <w:pPr>
        <w:pStyle w:val="my"/>
        <w:numPr>
          <w:ilvl w:val="0"/>
          <w:numId w:val="5"/>
        </w:numPr>
        <w:ind w:firstLineChars="0"/>
        <w:rPr>
          <w:rFonts w:ascii="宋体" w:hAnsi="宋体"/>
        </w:rPr>
      </w:pPr>
      <w:r w:rsidRPr="00333D3A">
        <w:rPr>
          <w:rFonts w:ascii="宋体" w:hAnsi="宋体" w:hint="eastAsia"/>
        </w:rPr>
        <w:t>平台化标准建设：按照相关规范对平台进行标准化建设，以确保特色模块建设质量与效率。</w:t>
      </w:r>
    </w:p>
    <w:p w:rsidR="004B5A3A" w:rsidRPr="00333D3A" w:rsidRDefault="004B5A3A">
      <w:pPr>
        <w:pStyle w:val="my"/>
        <w:numPr>
          <w:ilvl w:val="0"/>
          <w:numId w:val="5"/>
        </w:numPr>
        <w:ind w:firstLineChars="0"/>
        <w:rPr>
          <w:rFonts w:ascii="宋体" w:hAnsi="宋体"/>
        </w:rPr>
      </w:pPr>
      <w:r w:rsidRPr="00333D3A">
        <w:rPr>
          <w:rFonts w:ascii="宋体" w:hAnsi="宋体" w:hint="eastAsia"/>
        </w:rPr>
        <w:t>统一登录认证：系统将按照单一窗口标准版统一认证的相关要求进行登录验证建设。</w:t>
      </w:r>
    </w:p>
    <w:p w:rsidR="004B5A3A" w:rsidRPr="00333D3A" w:rsidRDefault="004B5A3A" w:rsidP="004B5A3A">
      <w:pPr>
        <w:pStyle w:val="4"/>
        <w:numPr>
          <w:ilvl w:val="0"/>
          <w:numId w:val="0"/>
        </w:numPr>
        <w:rPr>
          <w:rFonts w:ascii="宋体" w:hAnsi="宋体"/>
        </w:rPr>
      </w:pPr>
      <w:r>
        <w:rPr>
          <w:rFonts w:ascii="宋体" w:hAnsi="宋体" w:hint="eastAsia"/>
        </w:rPr>
        <w:lastRenderedPageBreak/>
        <w:t>2</w:t>
      </w:r>
      <w:r>
        <w:rPr>
          <w:rFonts w:ascii="宋体" w:hAnsi="宋体"/>
        </w:rPr>
        <w:t>.2.2.2</w:t>
      </w:r>
      <w:r w:rsidRPr="00333D3A">
        <w:rPr>
          <w:rFonts w:ascii="宋体" w:hAnsi="宋体" w:hint="eastAsia"/>
        </w:rPr>
        <w:t>游艇进出境管理建设</w:t>
      </w:r>
    </w:p>
    <w:p w:rsidR="004B5A3A" w:rsidRPr="00333D3A" w:rsidRDefault="004B5A3A">
      <w:pPr>
        <w:pStyle w:val="my"/>
        <w:rPr>
          <w:rFonts w:ascii="宋体" w:hAnsi="宋体"/>
        </w:rPr>
      </w:pPr>
      <w:r w:rsidRPr="00333D3A">
        <w:rPr>
          <w:rFonts w:ascii="宋体" w:hAnsi="宋体" w:hint="eastAsia"/>
        </w:rPr>
        <w:t>游艇进出境管理需要实现对游艇活动区域、船舶备案情况和船舶进出境申请情况进行管理。</w:t>
      </w:r>
    </w:p>
    <w:p w:rsidR="004B5A3A" w:rsidRPr="00333D3A" w:rsidRDefault="004B5A3A" w:rsidP="004B5A3A">
      <w:pPr>
        <w:pStyle w:val="4"/>
        <w:numPr>
          <w:ilvl w:val="0"/>
          <w:numId w:val="0"/>
        </w:numPr>
        <w:rPr>
          <w:rFonts w:ascii="宋体" w:hAnsi="宋体"/>
        </w:rPr>
      </w:pPr>
      <w:r>
        <w:rPr>
          <w:rFonts w:ascii="宋体" w:hAnsi="宋体" w:hint="eastAsia"/>
        </w:rPr>
        <w:t>2</w:t>
      </w:r>
      <w:r>
        <w:rPr>
          <w:rFonts w:ascii="宋体" w:hAnsi="宋体"/>
        </w:rPr>
        <w:t>.2.2.3</w:t>
      </w:r>
      <w:r w:rsidRPr="00333D3A">
        <w:rPr>
          <w:rFonts w:ascii="宋体" w:hAnsi="宋体" w:hint="eastAsia"/>
        </w:rPr>
        <w:t>游艇航行管理建设</w:t>
      </w:r>
    </w:p>
    <w:p w:rsidR="004B5A3A" w:rsidRPr="00333D3A" w:rsidRDefault="004B5A3A">
      <w:pPr>
        <w:pStyle w:val="my"/>
        <w:rPr>
          <w:rFonts w:ascii="宋体" w:hAnsi="宋体"/>
        </w:rPr>
      </w:pPr>
      <w:r w:rsidRPr="00333D3A">
        <w:rPr>
          <w:rFonts w:ascii="宋体" w:hAnsi="宋体" w:hint="eastAsia"/>
        </w:rPr>
        <w:t>游艇进出境管理主要是对游艇在境内航行的全过程进行管理。需要实现航行申报、航行报备、登临检查、沿途提醒、航行船舶信息比对、航行区域监管、轨迹跟踪、光电识别、预警提示、紧急情况报告等功能管理。</w:t>
      </w:r>
    </w:p>
    <w:p w:rsidR="004B5A3A" w:rsidRPr="00333D3A" w:rsidRDefault="004B5A3A" w:rsidP="004B5A3A">
      <w:pPr>
        <w:pStyle w:val="4"/>
        <w:numPr>
          <w:ilvl w:val="0"/>
          <w:numId w:val="0"/>
        </w:numPr>
        <w:rPr>
          <w:rFonts w:ascii="宋体" w:hAnsi="宋体"/>
        </w:rPr>
      </w:pPr>
      <w:r>
        <w:rPr>
          <w:rFonts w:ascii="宋体" w:hAnsi="宋体" w:hint="eastAsia"/>
        </w:rPr>
        <w:t>2</w:t>
      </w:r>
      <w:r>
        <w:rPr>
          <w:rFonts w:ascii="宋体" w:hAnsi="宋体"/>
        </w:rPr>
        <w:t>.2.2.4</w:t>
      </w:r>
      <w:r w:rsidRPr="00333D3A">
        <w:rPr>
          <w:rFonts w:ascii="宋体" w:hAnsi="宋体" w:hint="eastAsia"/>
        </w:rPr>
        <w:t>游艇停泊管理建设</w:t>
      </w:r>
    </w:p>
    <w:p w:rsidR="004B5A3A" w:rsidRPr="00333D3A" w:rsidRDefault="004B5A3A">
      <w:pPr>
        <w:pStyle w:val="my"/>
        <w:rPr>
          <w:rFonts w:ascii="宋体" w:hAnsi="宋体"/>
        </w:rPr>
      </w:pPr>
      <w:r w:rsidRPr="00333D3A">
        <w:rPr>
          <w:rFonts w:ascii="宋体" w:hAnsi="宋体" w:hint="eastAsia"/>
        </w:rPr>
        <w:t>游艇停泊管理主要是对游艇进出港停泊进行管理。需要实现船舶申报、进出港监管、停泊检查、视频监控等功能管理。</w:t>
      </w:r>
    </w:p>
    <w:p w:rsidR="004B5A3A" w:rsidRPr="00333D3A" w:rsidRDefault="004B5A3A" w:rsidP="004B5A3A">
      <w:pPr>
        <w:pStyle w:val="4"/>
        <w:numPr>
          <w:ilvl w:val="0"/>
          <w:numId w:val="0"/>
        </w:numPr>
        <w:rPr>
          <w:rFonts w:ascii="宋体" w:hAnsi="宋体"/>
        </w:rPr>
      </w:pPr>
      <w:r>
        <w:rPr>
          <w:rFonts w:ascii="宋体" w:hAnsi="宋体" w:hint="eastAsia"/>
        </w:rPr>
        <w:t>2</w:t>
      </w:r>
      <w:r>
        <w:rPr>
          <w:rFonts w:ascii="宋体" w:hAnsi="宋体"/>
        </w:rPr>
        <w:t>.2.2.5</w:t>
      </w:r>
      <w:r w:rsidRPr="00333D3A">
        <w:rPr>
          <w:rFonts w:ascii="宋体" w:hAnsi="宋体" w:hint="eastAsia"/>
        </w:rPr>
        <w:t>辅助决策支持管理建设</w:t>
      </w:r>
    </w:p>
    <w:p w:rsidR="004B5A3A" w:rsidRPr="00333D3A" w:rsidRDefault="004B5A3A">
      <w:pPr>
        <w:pStyle w:val="my"/>
        <w:rPr>
          <w:rFonts w:ascii="宋体" w:hAnsi="宋体"/>
        </w:rPr>
      </w:pPr>
      <w:r w:rsidRPr="00333D3A">
        <w:rPr>
          <w:rFonts w:ascii="宋体" w:hAnsi="宋体" w:hint="eastAsia"/>
        </w:rPr>
        <w:t>通过对游艇的活动时间、轨迹、预警等态势数据进行辅助决策支持管理。需要实现地图管理、船舶定位、游艇调位、统计分析、数据分发、资讯服务、短信服务、短报文交互、成果到处等功能管理。</w:t>
      </w:r>
    </w:p>
    <w:p w:rsidR="004B5A3A" w:rsidRPr="004B5A3A" w:rsidRDefault="004B5A3A" w:rsidP="004B5A3A">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.2.3</w:t>
      </w:r>
      <w:r w:rsidRPr="004B5A3A">
        <w:rPr>
          <w:rFonts w:ascii="宋体" w:hAnsi="宋体" w:hint="eastAsia"/>
          <w:sz w:val="36"/>
          <w:szCs w:val="36"/>
        </w:rPr>
        <w:t>境外游艇动态监控平台移动版</w:t>
      </w:r>
    </w:p>
    <w:p w:rsidR="004B5A3A" w:rsidRPr="00333D3A" w:rsidRDefault="004B5A3A">
      <w:pPr>
        <w:ind w:firstLine="480"/>
        <w:rPr>
          <w:rFonts w:ascii="宋体" w:hAnsi="宋体"/>
          <w:kern w:val="0"/>
        </w:rPr>
      </w:pPr>
      <w:r w:rsidRPr="00333D3A">
        <w:rPr>
          <w:rFonts w:ascii="宋体" w:hAnsi="宋体" w:cstheme="minorBidi" w:hint="eastAsia"/>
          <w:kern w:val="0"/>
          <w:szCs w:val="24"/>
        </w:rPr>
        <w:t>移动版主要服务于境外游艇运营者、游艇会相关人员。基于用户人群、简易便捷等多方因素考虑，可分为IOS与Android两个版本。需要具备以下功能模块：</w:t>
      </w:r>
    </w:p>
    <w:p w:rsidR="004B5A3A" w:rsidRPr="00333D3A" w:rsidRDefault="004B5A3A">
      <w:pPr>
        <w:numPr>
          <w:ilvl w:val="0"/>
          <w:numId w:val="6"/>
        </w:numPr>
        <w:ind w:firstLineChars="0"/>
        <w:rPr>
          <w:rFonts w:ascii="宋体" w:hAnsi="宋体"/>
          <w:kern w:val="0"/>
        </w:rPr>
      </w:pPr>
      <w:r w:rsidRPr="00333D3A">
        <w:rPr>
          <w:rStyle w:val="myChar"/>
          <w:rFonts w:ascii="宋体" w:hAnsi="宋体" w:hint="eastAsia"/>
        </w:rPr>
        <w:t>界面</w:t>
      </w:r>
      <w:r w:rsidRPr="00333D3A">
        <w:rPr>
          <w:rFonts w:ascii="宋体" w:hAnsi="宋体" w:cstheme="minorBidi" w:hint="eastAsia"/>
          <w:kern w:val="0"/>
          <w:szCs w:val="24"/>
        </w:rPr>
        <w:t>可个性化：根据不同使用者，进行个性化定制，体现人工智能服务。</w:t>
      </w:r>
    </w:p>
    <w:p w:rsidR="004B5A3A" w:rsidRPr="00333D3A" w:rsidRDefault="004B5A3A">
      <w:pPr>
        <w:numPr>
          <w:ilvl w:val="0"/>
          <w:numId w:val="6"/>
        </w:numPr>
        <w:ind w:firstLineChars="0"/>
        <w:rPr>
          <w:rFonts w:ascii="宋体" w:hAnsi="宋体"/>
          <w:kern w:val="0"/>
        </w:rPr>
      </w:pPr>
      <w:r w:rsidRPr="00333D3A">
        <w:rPr>
          <w:rFonts w:ascii="宋体" w:hAnsi="宋体" w:cstheme="minorBidi" w:hint="eastAsia"/>
          <w:kern w:val="0"/>
          <w:szCs w:val="24"/>
        </w:rPr>
        <w:t>数据锁死：对游艇符合航行要求的，</w:t>
      </w:r>
      <w:r w:rsidRPr="006C739D">
        <w:rPr>
          <w:rFonts w:ascii="宋体" w:hAnsi="宋体" w:cstheme="minorBidi" w:hint="eastAsia"/>
          <w:color w:val="FF0000"/>
          <w:kern w:val="0"/>
          <w:szCs w:val="24"/>
        </w:rPr>
        <w:t>进行前期备案锁死。</w:t>
      </w:r>
    </w:p>
    <w:p w:rsidR="004B5A3A" w:rsidRPr="00333D3A" w:rsidRDefault="004B5A3A">
      <w:pPr>
        <w:numPr>
          <w:ilvl w:val="0"/>
          <w:numId w:val="6"/>
        </w:numPr>
        <w:ind w:firstLineChars="0"/>
        <w:rPr>
          <w:rFonts w:ascii="宋体" w:hAnsi="宋体"/>
          <w:kern w:val="0"/>
        </w:rPr>
      </w:pPr>
      <w:r w:rsidRPr="00333D3A">
        <w:rPr>
          <w:rFonts w:ascii="宋体" w:hAnsi="宋体" w:cstheme="minorBidi" w:hint="eastAsia"/>
          <w:kern w:val="0"/>
          <w:szCs w:val="24"/>
        </w:rPr>
        <w:t>信息申报：对游艇出入境、航行、停泊等信息进行申报备案。</w:t>
      </w:r>
    </w:p>
    <w:p w:rsidR="004B5A3A" w:rsidRPr="00333D3A" w:rsidRDefault="004B5A3A">
      <w:pPr>
        <w:numPr>
          <w:ilvl w:val="0"/>
          <w:numId w:val="6"/>
        </w:numPr>
        <w:ind w:firstLineChars="0"/>
        <w:rPr>
          <w:rFonts w:ascii="宋体" w:hAnsi="宋体"/>
          <w:kern w:val="0"/>
        </w:rPr>
      </w:pPr>
      <w:r w:rsidRPr="00333D3A">
        <w:rPr>
          <w:rFonts w:ascii="宋体" w:hAnsi="宋体" w:cstheme="minorBidi" w:hint="eastAsia"/>
          <w:kern w:val="0"/>
          <w:szCs w:val="24"/>
        </w:rPr>
        <w:t>查询展示：可实现游艇的基本信息、预警、航行、出入境等信息查询及展示。</w:t>
      </w:r>
    </w:p>
    <w:p w:rsidR="004B5A3A" w:rsidRPr="00333D3A" w:rsidRDefault="004B5A3A">
      <w:pPr>
        <w:numPr>
          <w:ilvl w:val="0"/>
          <w:numId w:val="6"/>
        </w:numPr>
        <w:ind w:firstLineChars="0"/>
        <w:rPr>
          <w:rFonts w:ascii="宋体" w:hAnsi="宋体"/>
          <w:kern w:val="0"/>
        </w:rPr>
      </w:pPr>
      <w:r w:rsidRPr="00333D3A">
        <w:rPr>
          <w:rFonts w:ascii="宋体" w:hAnsi="宋体" w:cstheme="minorBidi" w:hint="eastAsia"/>
          <w:kern w:val="0"/>
          <w:szCs w:val="24"/>
        </w:rPr>
        <w:t>游艇位置信息：支持游艇的航行信息展示，数据可实时更新。</w:t>
      </w:r>
    </w:p>
    <w:p w:rsidR="004B5A3A" w:rsidRPr="00333D3A" w:rsidRDefault="004B5A3A">
      <w:pPr>
        <w:numPr>
          <w:ilvl w:val="0"/>
          <w:numId w:val="6"/>
        </w:numPr>
        <w:ind w:firstLineChars="0"/>
        <w:rPr>
          <w:rFonts w:ascii="宋体" w:hAnsi="宋体"/>
          <w:kern w:val="0"/>
        </w:rPr>
      </w:pPr>
      <w:r w:rsidRPr="00333D3A">
        <w:rPr>
          <w:rFonts w:ascii="宋体" w:hAnsi="宋体" w:cstheme="minorBidi" w:hint="eastAsia"/>
          <w:kern w:val="0"/>
          <w:szCs w:val="24"/>
        </w:rPr>
        <w:t>SMS：支持平台发送的信息。</w:t>
      </w:r>
    </w:p>
    <w:p w:rsidR="004B5A3A" w:rsidRPr="00333D3A" w:rsidRDefault="004B5A3A">
      <w:pPr>
        <w:numPr>
          <w:ilvl w:val="0"/>
          <w:numId w:val="6"/>
        </w:numPr>
        <w:ind w:firstLineChars="0"/>
        <w:rPr>
          <w:rFonts w:ascii="宋体" w:hAnsi="宋体"/>
          <w:kern w:val="0"/>
        </w:rPr>
      </w:pPr>
      <w:r w:rsidRPr="00333D3A">
        <w:rPr>
          <w:rFonts w:ascii="宋体" w:hAnsi="宋体" w:cstheme="minorBidi" w:hint="eastAsia"/>
          <w:kern w:val="0"/>
          <w:szCs w:val="24"/>
        </w:rPr>
        <w:t>港口视频接口：支持获取港口视频接口。</w:t>
      </w:r>
    </w:p>
    <w:p w:rsidR="004B5A3A" w:rsidRPr="00333D3A" w:rsidRDefault="004B5A3A">
      <w:pPr>
        <w:numPr>
          <w:ilvl w:val="0"/>
          <w:numId w:val="6"/>
        </w:numPr>
        <w:ind w:firstLineChars="0"/>
        <w:rPr>
          <w:rFonts w:ascii="宋体" w:hAnsi="宋体"/>
          <w:kern w:val="0"/>
        </w:rPr>
      </w:pPr>
      <w:r w:rsidRPr="00333D3A">
        <w:rPr>
          <w:rFonts w:ascii="宋体" w:hAnsi="宋体" w:cstheme="minorBidi" w:hint="eastAsia"/>
          <w:kern w:val="0"/>
          <w:szCs w:val="24"/>
        </w:rPr>
        <w:t>港口视频浏览：可连接港口视频，显示当前情况。</w:t>
      </w:r>
    </w:p>
    <w:p w:rsidR="004B5A3A" w:rsidRPr="004B5A3A" w:rsidRDefault="004B5A3A" w:rsidP="004B5A3A">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.2.4</w:t>
      </w:r>
      <w:r w:rsidRPr="004B5A3A">
        <w:rPr>
          <w:rFonts w:ascii="宋体" w:hAnsi="宋体" w:hint="eastAsia"/>
          <w:sz w:val="36"/>
          <w:szCs w:val="36"/>
        </w:rPr>
        <w:t>境外游艇动态监控平台游艇资料管理模块</w:t>
      </w:r>
    </w:p>
    <w:p w:rsidR="004B5A3A" w:rsidRPr="00333D3A" w:rsidRDefault="004B5A3A">
      <w:pPr>
        <w:ind w:firstLine="480"/>
        <w:rPr>
          <w:rFonts w:ascii="宋体" w:hAnsi="宋体"/>
          <w:kern w:val="0"/>
        </w:rPr>
      </w:pPr>
      <w:r w:rsidRPr="00333D3A">
        <w:rPr>
          <w:rFonts w:ascii="宋体" w:hAnsi="宋体" w:cstheme="minorBidi" w:hint="eastAsia"/>
          <w:kern w:val="0"/>
          <w:szCs w:val="24"/>
        </w:rPr>
        <w:t>依据《中国(海南)自由贸易试验区琼港澳游艇自由行实施方案》等文件精神，</w:t>
      </w:r>
      <w:r w:rsidRPr="00333D3A">
        <w:rPr>
          <w:rFonts w:ascii="宋体" w:hAnsi="宋体" w:cstheme="minorBidi" w:hint="eastAsia"/>
          <w:kern w:val="0"/>
          <w:szCs w:val="24"/>
        </w:rPr>
        <w:lastRenderedPageBreak/>
        <w:t>系统可对从“中国（海南）国际贸易单一窗口”门户网站以及边检海关等相关业务系统中获取的游艇资料进行集中式管理。包括以下管理模块：</w:t>
      </w:r>
    </w:p>
    <w:p w:rsidR="004B5A3A" w:rsidRPr="00333D3A" w:rsidRDefault="004B5A3A">
      <w:pPr>
        <w:numPr>
          <w:ilvl w:val="0"/>
          <w:numId w:val="7"/>
        </w:numPr>
        <w:ind w:firstLineChars="0"/>
        <w:rPr>
          <w:rFonts w:ascii="宋体" w:hAnsi="宋体"/>
          <w:kern w:val="0"/>
        </w:rPr>
      </w:pPr>
      <w:r w:rsidRPr="00333D3A">
        <w:rPr>
          <w:rFonts w:ascii="宋体" w:hAnsi="宋体" w:cstheme="minorBidi" w:hint="eastAsia"/>
          <w:kern w:val="0"/>
          <w:szCs w:val="24"/>
        </w:rPr>
        <w:t>进出境活动区域资料管理：系统支持对境外游艇进出境活动区域的相关资料信息进行管理，包括游艇出入境口岸、游艇停泊码头、正式对外开放水域、临时对外开放水域、海上游览景区航线等。</w:t>
      </w:r>
    </w:p>
    <w:p w:rsidR="004B5A3A" w:rsidRPr="00333D3A" w:rsidRDefault="004B5A3A">
      <w:pPr>
        <w:numPr>
          <w:ilvl w:val="0"/>
          <w:numId w:val="7"/>
        </w:numPr>
        <w:ind w:firstLineChars="0"/>
        <w:rPr>
          <w:rFonts w:ascii="宋体" w:hAnsi="宋体"/>
          <w:kern w:val="0"/>
        </w:rPr>
      </w:pPr>
      <w:r w:rsidRPr="00333D3A">
        <w:rPr>
          <w:rFonts w:ascii="宋体" w:hAnsi="宋体" w:cstheme="minorBidi" w:hint="eastAsia"/>
          <w:kern w:val="0"/>
          <w:szCs w:val="24"/>
        </w:rPr>
        <w:t>进出境活动区域资料变更管理：系统将把平台内历次变更调整的活动区域及相关信息作为变更记录进行保存管理。</w:t>
      </w:r>
    </w:p>
    <w:p w:rsidR="004B5A3A" w:rsidRPr="00333D3A" w:rsidRDefault="004B5A3A">
      <w:pPr>
        <w:numPr>
          <w:ilvl w:val="0"/>
          <w:numId w:val="7"/>
        </w:numPr>
        <w:ind w:firstLineChars="0"/>
        <w:rPr>
          <w:rFonts w:ascii="宋体" w:hAnsi="宋体"/>
          <w:kern w:val="0"/>
        </w:rPr>
      </w:pPr>
      <w:r w:rsidRPr="00333D3A">
        <w:rPr>
          <w:rFonts w:ascii="宋体" w:hAnsi="宋体" w:cstheme="minorBidi" w:hint="eastAsia"/>
          <w:kern w:val="0"/>
          <w:szCs w:val="24"/>
        </w:rPr>
        <w:t>备案资料管理：系统支持对境外游艇备案资料进行管理，包括船舶代理单位备案信息管理、船舶代理单位备案信息管理、船舶备案信息管理、船舶航线信息管理等。</w:t>
      </w:r>
    </w:p>
    <w:p w:rsidR="004B5A3A" w:rsidRPr="00333D3A" w:rsidRDefault="004B5A3A">
      <w:pPr>
        <w:numPr>
          <w:ilvl w:val="0"/>
          <w:numId w:val="7"/>
        </w:numPr>
        <w:ind w:firstLineChars="0"/>
        <w:rPr>
          <w:rFonts w:ascii="宋体" w:hAnsi="宋体"/>
          <w:kern w:val="0"/>
        </w:rPr>
      </w:pPr>
      <w:r w:rsidRPr="00333D3A">
        <w:rPr>
          <w:rFonts w:ascii="宋体" w:hAnsi="宋体" w:cstheme="minorBidi" w:hint="eastAsia"/>
          <w:kern w:val="0"/>
          <w:szCs w:val="24"/>
        </w:rPr>
        <w:t>进出境申报资料管理：系统支持对船舶出入境的单证申报与动态申报资料进行管理。</w:t>
      </w:r>
    </w:p>
    <w:p w:rsidR="004B5A3A" w:rsidRPr="00333D3A" w:rsidRDefault="004B5A3A">
      <w:pPr>
        <w:numPr>
          <w:ilvl w:val="0"/>
          <w:numId w:val="7"/>
        </w:numPr>
        <w:ind w:firstLineChars="0"/>
        <w:rPr>
          <w:rFonts w:ascii="宋体" w:hAnsi="宋体"/>
          <w:kern w:val="0"/>
        </w:rPr>
      </w:pPr>
      <w:r w:rsidRPr="00333D3A">
        <w:rPr>
          <w:rFonts w:ascii="宋体" w:hAnsi="宋体" w:cstheme="minorBidi" w:hint="eastAsia"/>
          <w:kern w:val="0"/>
          <w:szCs w:val="24"/>
        </w:rPr>
        <w:t>航行计划资料管理：系统支持对境外游艇航行计划申报资料进行管理。</w:t>
      </w:r>
    </w:p>
    <w:p w:rsidR="004B5A3A" w:rsidRPr="00333D3A" w:rsidRDefault="004B5A3A">
      <w:pPr>
        <w:numPr>
          <w:ilvl w:val="0"/>
          <w:numId w:val="7"/>
        </w:numPr>
        <w:ind w:firstLineChars="0"/>
        <w:rPr>
          <w:rFonts w:ascii="宋体" w:hAnsi="宋体"/>
          <w:kern w:val="0"/>
        </w:rPr>
      </w:pPr>
      <w:r w:rsidRPr="00333D3A">
        <w:rPr>
          <w:rFonts w:ascii="宋体" w:hAnsi="宋体" w:cstheme="minorBidi" w:hint="eastAsia"/>
          <w:kern w:val="0"/>
          <w:szCs w:val="24"/>
        </w:rPr>
        <w:t>航行停靠资料管理：系统支持对境外游艇航行过程中的临时停靠的申报资料进行管理。</w:t>
      </w:r>
    </w:p>
    <w:p w:rsidR="004B5A3A" w:rsidRPr="00333D3A" w:rsidRDefault="004B5A3A">
      <w:pPr>
        <w:numPr>
          <w:ilvl w:val="0"/>
          <w:numId w:val="7"/>
        </w:numPr>
        <w:ind w:firstLineChars="0"/>
        <w:rPr>
          <w:rFonts w:ascii="宋体" w:hAnsi="宋体"/>
          <w:kern w:val="0"/>
        </w:rPr>
      </w:pPr>
      <w:r w:rsidRPr="00333D3A">
        <w:rPr>
          <w:rFonts w:ascii="宋体" w:hAnsi="宋体" w:cstheme="minorBidi" w:hint="eastAsia"/>
          <w:kern w:val="0"/>
          <w:szCs w:val="24"/>
        </w:rPr>
        <w:t>航行延期资料管理：系统支持对境外游艇航行过程中的证书互认延期和特殊情况延期的申报资料进行管理。</w:t>
      </w:r>
    </w:p>
    <w:p w:rsidR="004B5A3A" w:rsidRPr="00333D3A" w:rsidRDefault="004B5A3A">
      <w:pPr>
        <w:numPr>
          <w:ilvl w:val="0"/>
          <w:numId w:val="7"/>
        </w:numPr>
        <w:ind w:firstLineChars="0"/>
        <w:rPr>
          <w:rFonts w:ascii="宋体" w:hAnsi="宋体"/>
          <w:kern w:val="0"/>
        </w:rPr>
      </w:pPr>
      <w:r w:rsidRPr="00333D3A">
        <w:rPr>
          <w:rFonts w:ascii="宋体" w:hAnsi="宋体" w:cstheme="minorBidi" w:hint="eastAsia"/>
          <w:kern w:val="0"/>
          <w:szCs w:val="24"/>
        </w:rPr>
        <w:t>航行报备资料管理：系统支持对境外游艇航行过程中的向边检机关进行航行报备的申报资料进行管理。</w:t>
      </w:r>
    </w:p>
    <w:p w:rsidR="004B5A3A" w:rsidRPr="00333D3A" w:rsidRDefault="004B5A3A">
      <w:pPr>
        <w:numPr>
          <w:ilvl w:val="0"/>
          <w:numId w:val="7"/>
        </w:numPr>
        <w:ind w:firstLineChars="0"/>
        <w:rPr>
          <w:rFonts w:ascii="宋体" w:hAnsi="宋体"/>
          <w:kern w:val="0"/>
        </w:rPr>
      </w:pPr>
      <w:r w:rsidRPr="00333D3A">
        <w:rPr>
          <w:rFonts w:ascii="宋体" w:hAnsi="宋体" w:cstheme="minorBidi" w:hint="eastAsia"/>
          <w:kern w:val="0"/>
          <w:szCs w:val="24"/>
        </w:rPr>
        <w:t>进出港资料管理：系统支持对境外游艇航行过程中的船舶出入港的单证申报与动态申报资料进行管理。</w:t>
      </w:r>
    </w:p>
    <w:p w:rsidR="004B5A3A" w:rsidRPr="004B5A3A" w:rsidRDefault="004B5A3A" w:rsidP="004B5A3A">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.2.5</w:t>
      </w:r>
      <w:r w:rsidRPr="004B5A3A">
        <w:rPr>
          <w:rFonts w:ascii="宋体" w:hAnsi="宋体" w:hint="eastAsia"/>
          <w:sz w:val="36"/>
          <w:szCs w:val="36"/>
        </w:rPr>
        <w:t>数据应用建设</w:t>
      </w:r>
    </w:p>
    <w:p w:rsidR="004B5A3A" w:rsidRPr="00333D3A" w:rsidRDefault="004B5A3A">
      <w:pPr>
        <w:ind w:firstLine="480"/>
        <w:rPr>
          <w:rFonts w:ascii="宋体" w:hAnsi="宋体"/>
          <w:kern w:val="0"/>
        </w:rPr>
      </w:pPr>
      <w:r w:rsidRPr="00333D3A">
        <w:rPr>
          <w:rFonts w:ascii="宋体" w:hAnsi="宋体" w:cstheme="minorBidi" w:hint="eastAsia"/>
          <w:kern w:val="0"/>
          <w:szCs w:val="24"/>
        </w:rPr>
        <w:t>数据应用建设是实现境外游艇智能化管理和信息化服务的基础与前提，也是实现游艇监督管理的支撑与保障。依据琼港澳游艇自由行的信息化管理需求及相关单位监督管理需求，将基于汇合集聚的雷达光电联动监控数据、中国（海南）国际贸易单一窗口境外游艇申报数据、多类型船载终端数据、视频监控数据多源信息，为商务厅、交通运输厅旅游和文化广电体育厅、出入境边防检查、海关、海事等各单位开展游艇定位、信息获取、状态追踪等业务化应用提供信息化支撑与保障。</w:t>
      </w:r>
    </w:p>
    <w:p w:rsidR="004B5A3A" w:rsidRPr="00333D3A" w:rsidRDefault="004B5A3A">
      <w:pPr>
        <w:pStyle w:val="4"/>
        <w:numPr>
          <w:ilvl w:val="3"/>
          <w:numId w:val="0"/>
        </w:numPr>
        <w:jc w:val="left"/>
        <w:rPr>
          <w:rFonts w:ascii="宋体" w:hAnsi="宋体"/>
        </w:rPr>
      </w:pPr>
      <w:r w:rsidRPr="00333D3A">
        <w:rPr>
          <w:rFonts w:ascii="宋体" w:hAnsi="宋体" w:hint="eastAsia"/>
        </w:rPr>
        <w:lastRenderedPageBreak/>
        <w:t>2.2.5.1雷达光电联动监控</w:t>
      </w:r>
    </w:p>
    <w:p w:rsidR="004B5A3A" w:rsidRPr="00333D3A" w:rsidRDefault="004B5A3A">
      <w:pPr>
        <w:ind w:firstLine="480"/>
        <w:rPr>
          <w:rFonts w:ascii="宋体" w:hAnsi="宋体" w:cstheme="minorBidi"/>
          <w:kern w:val="0"/>
          <w:szCs w:val="24"/>
        </w:rPr>
      </w:pPr>
      <w:r w:rsidRPr="00333D3A">
        <w:rPr>
          <w:rFonts w:ascii="宋体" w:hAnsi="宋体" w:cstheme="minorBidi" w:hint="eastAsia"/>
          <w:kern w:val="0"/>
          <w:szCs w:val="24"/>
        </w:rPr>
        <w:t>系统从海南省社会管理信息化平台中读取环岛雷达和光电监控数据。数据格式和标准由海南省社会管理信息化平台统一要求。</w:t>
      </w:r>
    </w:p>
    <w:p w:rsidR="004B5A3A" w:rsidRPr="00333D3A" w:rsidRDefault="004B5A3A">
      <w:pPr>
        <w:ind w:firstLine="480"/>
        <w:rPr>
          <w:rFonts w:ascii="宋体" w:hAnsi="宋体"/>
          <w:kern w:val="0"/>
        </w:rPr>
      </w:pPr>
      <w:r w:rsidRPr="00333D3A">
        <w:rPr>
          <w:rFonts w:ascii="宋体" w:hAnsi="宋体" w:cstheme="minorBidi" w:hint="eastAsia"/>
          <w:kern w:val="0"/>
          <w:szCs w:val="24"/>
        </w:rPr>
        <w:t>借助雷达设备与光电系统的联动管理，充分利用雷达探测范围广、感知区域大、目标种类全的优点，利用光电设备对海上目标进行全天候成像甄别，再结合雷达处理软件，AIS、卫星定位等多种手段，联合完成对目标的检测、定位、跟踪和识别。</w:t>
      </w:r>
    </w:p>
    <w:p w:rsidR="004B5A3A" w:rsidRPr="00333D3A" w:rsidRDefault="004B5A3A">
      <w:pPr>
        <w:ind w:firstLine="480"/>
        <w:rPr>
          <w:rFonts w:ascii="宋体" w:hAnsi="宋体"/>
          <w:kern w:val="0"/>
        </w:rPr>
      </w:pPr>
      <w:r w:rsidRPr="00333D3A">
        <w:rPr>
          <w:rFonts w:ascii="宋体" w:hAnsi="宋体" w:cstheme="minorBidi" w:hint="eastAsia"/>
          <w:kern w:val="0"/>
          <w:szCs w:val="24"/>
        </w:rPr>
        <w:t>因此系统需要实现目标跟踪、实时监控、光电联动、轨迹跟踪等功能模块。</w:t>
      </w:r>
    </w:p>
    <w:p w:rsidR="004B5A3A" w:rsidRPr="00333D3A" w:rsidRDefault="004B5A3A">
      <w:pPr>
        <w:pStyle w:val="4"/>
        <w:numPr>
          <w:ilvl w:val="3"/>
          <w:numId w:val="0"/>
        </w:numPr>
        <w:rPr>
          <w:rFonts w:ascii="宋体" w:hAnsi="宋体"/>
        </w:rPr>
      </w:pPr>
      <w:r w:rsidRPr="00333D3A">
        <w:rPr>
          <w:rFonts w:ascii="宋体" w:hAnsi="宋体" w:hint="eastAsia"/>
        </w:rPr>
        <w:t>2.2.5.2多源终端融合</w:t>
      </w:r>
    </w:p>
    <w:p w:rsidR="004B5A3A" w:rsidRPr="00333D3A" w:rsidRDefault="004B5A3A">
      <w:pPr>
        <w:ind w:firstLine="480"/>
        <w:rPr>
          <w:rFonts w:ascii="宋体" w:hAnsi="宋体" w:cstheme="minorBidi"/>
          <w:kern w:val="0"/>
          <w:szCs w:val="24"/>
        </w:rPr>
      </w:pPr>
      <w:r w:rsidRPr="00333D3A">
        <w:rPr>
          <w:rFonts w:ascii="宋体" w:hAnsi="宋体" w:cstheme="minorBidi" w:hint="eastAsia"/>
          <w:kern w:val="0"/>
          <w:szCs w:val="24"/>
        </w:rPr>
        <w:t>依据信息资源协调情况，按照相关数据标准化技术要求，对从海南省社会管理信息化平台、中国（海南）国际贸易单一窗口、海关海事边检各自的业务系统等多方信息服务平台所获取的境外游艇多源信息进行标准化处理、存储建模、抽取汇集等，同时汇聚船载终端、视频监控等各类资源，为各类信息检索、周期更新、状态监控等功能提供基础数据资源保障。具体融合功能包括以下模块：数据归集（涉及国际贸易“单一窗口”系统境外游艇数据、雷达光电联动数据、码头视频监控数据、北斗游艇位置数据等）、数据分析、数据清洗、数据标准化、数据融合、数据优化、数据管理、数据存储、数据应用等。</w:t>
      </w:r>
    </w:p>
    <w:p w:rsidR="004B5A3A" w:rsidRPr="004B5A3A" w:rsidRDefault="004B5A3A" w:rsidP="004B5A3A">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.2.6</w:t>
      </w:r>
      <w:r w:rsidRPr="004B5A3A">
        <w:rPr>
          <w:rFonts w:ascii="宋体" w:hAnsi="宋体" w:hint="eastAsia"/>
          <w:sz w:val="36"/>
          <w:szCs w:val="36"/>
        </w:rPr>
        <w:t>境外游艇码头视频监控全覆盖</w:t>
      </w:r>
    </w:p>
    <w:p w:rsidR="004B5A3A" w:rsidRPr="00333D3A" w:rsidRDefault="004B5A3A">
      <w:pPr>
        <w:ind w:firstLine="480"/>
        <w:rPr>
          <w:rFonts w:ascii="宋体" w:hAnsi="宋体"/>
          <w:szCs w:val="28"/>
        </w:rPr>
      </w:pPr>
      <w:r w:rsidRPr="00333D3A">
        <w:rPr>
          <w:rFonts w:ascii="宋体" w:hAnsi="宋体" w:hint="eastAsia"/>
          <w:szCs w:val="28"/>
        </w:rPr>
        <w:t>将现有的视频监控平台进行升级改造，使其具有更便捷的组网方式和灵活的转发机制，实现视频预览、批处理、窗口浮动菜单、时间轴框架选下载录像、多用户管理、图形化一键操作、磁盘统一管理等功能。</w:t>
      </w:r>
    </w:p>
    <w:p w:rsidR="004B5A3A" w:rsidRPr="00333D3A" w:rsidRDefault="004B5A3A">
      <w:pPr>
        <w:ind w:firstLine="480"/>
        <w:rPr>
          <w:rFonts w:ascii="宋体" w:hAnsi="宋体"/>
        </w:rPr>
      </w:pPr>
      <w:r w:rsidRPr="00333D3A">
        <w:rPr>
          <w:rFonts w:ascii="宋体" w:hAnsi="宋体" w:hint="eastAsia"/>
          <w:szCs w:val="28"/>
        </w:rPr>
        <w:t>在三亚半山半岛帆船港、陵水清水湾游艇码头、海口新埠岛游艇会、杰鹏游艇会、海口市国家帆船基地公共码头、陵水石梅湾游艇会、三亚鸿洲游艇会等游艇会和码头部署高点监控和细节监控摄像机，或接入游艇会已安装的监控设备（需具备全景和细节监控能力），实现境外游艇码头视频监控全覆盖，提供各级用户（含海南省社管平台用户）共享。</w:t>
      </w:r>
    </w:p>
    <w:p w:rsidR="004B5A3A" w:rsidRPr="004B5A3A" w:rsidRDefault="004B5A3A" w:rsidP="004B5A3A">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.2.7</w:t>
      </w:r>
      <w:r w:rsidRPr="004B5A3A">
        <w:rPr>
          <w:rFonts w:ascii="宋体" w:hAnsi="宋体" w:hint="eastAsia"/>
          <w:sz w:val="36"/>
          <w:szCs w:val="36"/>
        </w:rPr>
        <w:t>境外</w:t>
      </w:r>
      <w:r w:rsidRPr="004B5A3A">
        <w:rPr>
          <w:rFonts w:ascii="宋体" w:hAnsi="宋体"/>
          <w:sz w:val="36"/>
          <w:szCs w:val="36"/>
        </w:rPr>
        <w:t>游艇码头</w:t>
      </w:r>
      <w:r w:rsidRPr="004B5A3A">
        <w:rPr>
          <w:rFonts w:ascii="宋体" w:hAnsi="宋体" w:hint="eastAsia"/>
          <w:sz w:val="36"/>
          <w:szCs w:val="36"/>
        </w:rPr>
        <w:t>监控视频</w:t>
      </w:r>
      <w:r w:rsidRPr="004B5A3A">
        <w:rPr>
          <w:rFonts w:ascii="宋体" w:hAnsi="宋体"/>
          <w:sz w:val="36"/>
          <w:szCs w:val="36"/>
        </w:rPr>
        <w:t>专线</w:t>
      </w:r>
    </w:p>
    <w:p w:rsidR="004B5A3A" w:rsidRPr="00333D3A" w:rsidRDefault="004B5A3A">
      <w:pPr>
        <w:ind w:firstLine="480"/>
        <w:rPr>
          <w:rFonts w:ascii="宋体" w:hAnsi="宋体"/>
          <w:szCs w:val="28"/>
        </w:rPr>
      </w:pPr>
      <w:r w:rsidRPr="00333D3A">
        <w:rPr>
          <w:rFonts w:ascii="宋体" w:hAnsi="宋体" w:hint="eastAsia"/>
          <w:szCs w:val="28"/>
        </w:rPr>
        <w:t>提供三亚半山半岛帆船港、陵水清水湾游艇码头、海口新埠岛游艇会、杰鹏游艇会、海口市国家帆船基地公共码头等游艇会和码头的视频接入省商务厅（口岸办）</w:t>
      </w:r>
      <w:r w:rsidRPr="00333D3A">
        <w:rPr>
          <w:rFonts w:ascii="宋体" w:hAnsi="宋体" w:hint="eastAsia"/>
          <w:szCs w:val="28"/>
        </w:rPr>
        <w:lastRenderedPageBreak/>
        <w:t>视频监控平台的专线，专线带宽满足各游艇码头境外游艇监管全景和细节监控的要求，保障各级用户并发需求。专线带宽根据各游艇会具体情况确定，需要给出实际调研数据。</w:t>
      </w:r>
    </w:p>
    <w:p w:rsidR="004B5A3A" w:rsidRPr="004B5A3A" w:rsidRDefault="004B5A3A" w:rsidP="004B5A3A">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.3</w:t>
      </w:r>
      <w:r w:rsidRPr="004B5A3A">
        <w:rPr>
          <w:rFonts w:ascii="宋体" w:hAnsi="宋体" w:hint="eastAsia"/>
          <w:sz w:val="36"/>
          <w:szCs w:val="36"/>
        </w:rPr>
        <w:t>技术要求</w:t>
      </w:r>
    </w:p>
    <w:p w:rsidR="004B5A3A" w:rsidRPr="004B5A3A" w:rsidRDefault="004B5A3A" w:rsidP="004B5A3A">
      <w:pPr>
        <w:pStyle w:val="my"/>
        <w:ind w:firstLineChars="0" w:firstLine="0"/>
        <w:rPr>
          <w:rFonts w:ascii="宋体" w:hAnsi="宋体"/>
          <w:sz w:val="36"/>
          <w:szCs w:val="36"/>
        </w:rPr>
      </w:pPr>
      <w:bookmarkStart w:id="66" w:name="_Toc19386946"/>
      <w:bookmarkStart w:id="67" w:name="_Toc332971302"/>
      <w:bookmarkStart w:id="68" w:name="_Toc494100083"/>
      <w:bookmarkStart w:id="69" w:name="_Toc493702798"/>
      <w:r>
        <w:rPr>
          <w:rFonts w:ascii="宋体" w:hAnsi="宋体" w:hint="eastAsia"/>
          <w:sz w:val="36"/>
          <w:szCs w:val="36"/>
        </w:rPr>
        <w:t>2</w:t>
      </w:r>
      <w:r>
        <w:rPr>
          <w:rFonts w:ascii="宋体" w:hAnsi="宋体"/>
          <w:sz w:val="36"/>
          <w:szCs w:val="36"/>
        </w:rPr>
        <w:t>.3.1</w:t>
      </w:r>
      <w:r w:rsidRPr="004B5A3A">
        <w:rPr>
          <w:rFonts w:ascii="宋体" w:hAnsi="宋体" w:hint="eastAsia"/>
          <w:sz w:val="36"/>
          <w:szCs w:val="36"/>
        </w:rPr>
        <w:t>性能需求</w:t>
      </w:r>
      <w:bookmarkEnd w:id="66"/>
      <w:bookmarkEnd w:id="67"/>
      <w:bookmarkEnd w:id="68"/>
      <w:bookmarkEnd w:id="69"/>
    </w:p>
    <w:p w:rsidR="004B5A3A" w:rsidRPr="00333D3A" w:rsidRDefault="004B5A3A">
      <w:pPr>
        <w:numPr>
          <w:ilvl w:val="3"/>
          <w:numId w:val="8"/>
        </w:numPr>
        <w:ind w:left="0" w:firstLine="480"/>
        <w:jc w:val="left"/>
        <w:rPr>
          <w:rFonts w:ascii="宋体" w:hAnsi="宋体"/>
        </w:rPr>
      </w:pPr>
      <w:r w:rsidRPr="00333D3A">
        <w:rPr>
          <w:rFonts w:ascii="宋体" w:hAnsi="宋体" w:hint="eastAsia"/>
        </w:rPr>
        <w:t>境外游艇</w:t>
      </w:r>
      <w:r w:rsidRPr="00333D3A">
        <w:rPr>
          <w:rFonts w:ascii="宋体" w:hAnsi="宋体"/>
        </w:rPr>
        <w:t>管理</w:t>
      </w:r>
      <w:r w:rsidRPr="00333D3A">
        <w:rPr>
          <w:rFonts w:ascii="宋体" w:hAnsi="宋体" w:hint="eastAsia"/>
        </w:rPr>
        <w:t>信息</w:t>
      </w:r>
      <w:r w:rsidRPr="00333D3A">
        <w:rPr>
          <w:rFonts w:ascii="宋体" w:hAnsi="宋体"/>
        </w:rPr>
        <w:t>系统（</w:t>
      </w:r>
      <w:r w:rsidRPr="00333D3A">
        <w:rPr>
          <w:rFonts w:ascii="宋体" w:hAnsi="宋体" w:hint="eastAsia"/>
        </w:rPr>
        <w:t>B/S端</w:t>
      </w:r>
      <w:r w:rsidRPr="00333D3A">
        <w:rPr>
          <w:rFonts w:ascii="宋体" w:hAnsi="宋体"/>
        </w:rPr>
        <w:t>）</w:t>
      </w:r>
    </w:p>
    <w:p w:rsidR="004B5A3A" w:rsidRPr="00333D3A" w:rsidRDefault="004B5A3A">
      <w:pPr>
        <w:pStyle w:val="23"/>
        <w:numPr>
          <w:ilvl w:val="0"/>
          <w:numId w:val="9"/>
        </w:numPr>
        <w:ind w:left="0" w:firstLine="480"/>
        <w:rPr>
          <w:rFonts w:ascii="宋体" w:hAnsi="宋体"/>
          <w:color w:val="000000"/>
        </w:rPr>
      </w:pPr>
      <w:r w:rsidRPr="00333D3A">
        <w:rPr>
          <w:rFonts w:ascii="宋体" w:hAnsi="宋体"/>
          <w:color w:val="000000"/>
        </w:rPr>
        <w:t>系统登录、基本查询等操作响应时间≤5s，地图展示响应时间≤8s；</w:t>
      </w:r>
    </w:p>
    <w:p w:rsidR="004B5A3A" w:rsidRPr="00333D3A" w:rsidRDefault="004B5A3A">
      <w:pPr>
        <w:pStyle w:val="23"/>
        <w:numPr>
          <w:ilvl w:val="0"/>
          <w:numId w:val="9"/>
        </w:numPr>
        <w:ind w:left="0" w:firstLine="480"/>
        <w:rPr>
          <w:rFonts w:ascii="宋体" w:hAnsi="宋体"/>
          <w:color w:val="000000"/>
        </w:rPr>
      </w:pPr>
      <w:r w:rsidRPr="00333D3A">
        <w:rPr>
          <w:rFonts w:ascii="宋体" w:hAnsi="宋体"/>
          <w:color w:val="000000"/>
        </w:rPr>
        <w:t>系统能够提供7×24小时不间断的可靠运行；</w:t>
      </w:r>
    </w:p>
    <w:p w:rsidR="004B5A3A" w:rsidRPr="00333D3A" w:rsidRDefault="004B5A3A">
      <w:pPr>
        <w:pStyle w:val="23"/>
        <w:numPr>
          <w:ilvl w:val="0"/>
          <w:numId w:val="9"/>
        </w:numPr>
        <w:ind w:left="0" w:firstLine="480"/>
        <w:rPr>
          <w:rFonts w:ascii="宋体" w:hAnsi="宋体"/>
          <w:color w:val="000000"/>
        </w:rPr>
      </w:pPr>
      <w:r w:rsidRPr="00333D3A">
        <w:rPr>
          <w:rFonts w:ascii="宋体" w:hAnsi="宋体"/>
          <w:color w:val="000000"/>
        </w:rPr>
        <w:t>系统支持200个用户，20个并发用户运行；</w:t>
      </w:r>
    </w:p>
    <w:p w:rsidR="004B5A3A" w:rsidRPr="00333D3A" w:rsidRDefault="004B5A3A">
      <w:pPr>
        <w:pStyle w:val="23"/>
        <w:numPr>
          <w:ilvl w:val="0"/>
          <w:numId w:val="9"/>
        </w:numPr>
        <w:ind w:left="0" w:firstLine="480"/>
        <w:rPr>
          <w:rFonts w:ascii="宋体" w:hAnsi="宋体"/>
          <w:color w:val="000000"/>
        </w:rPr>
      </w:pPr>
      <w:r w:rsidRPr="00333D3A">
        <w:rPr>
          <w:rFonts w:ascii="宋体" w:hAnsi="宋体"/>
          <w:color w:val="000000"/>
        </w:rPr>
        <w:t>系统应提供运行监控机制，建立系统运行日志文件，能跟踪系统的主要操作，故障恢复时间≤8h。</w:t>
      </w:r>
    </w:p>
    <w:p w:rsidR="004B5A3A" w:rsidRPr="00333D3A" w:rsidRDefault="004B5A3A">
      <w:pPr>
        <w:numPr>
          <w:ilvl w:val="3"/>
          <w:numId w:val="8"/>
        </w:numPr>
        <w:ind w:left="0" w:firstLine="480"/>
        <w:jc w:val="left"/>
        <w:rPr>
          <w:rFonts w:ascii="宋体" w:hAnsi="宋体"/>
        </w:rPr>
      </w:pPr>
      <w:r w:rsidRPr="00333D3A">
        <w:rPr>
          <w:rFonts w:ascii="宋体" w:hAnsi="宋体" w:hint="eastAsia"/>
        </w:rPr>
        <w:t>移动</w:t>
      </w:r>
      <w:r w:rsidRPr="00333D3A">
        <w:rPr>
          <w:rFonts w:ascii="宋体" w:hAnsi="宋体"/>
        </w:rPr>
        <w:t>终端</w:t>
      </w:r>
    </w:p>
    <w:p w:rsidR="004B5A3A" w:rsidRPr="00333D3A" w:rsidRDefault="004B5A3A">
      <w:pPr>
        <w:pStyle w:val="23"/>
        <w:numPr>
          <w:ilvl w:val="0"/>
          <w:numId w:val="10"/>
        </w:numPr>
        <w:ind w:firstLineChars="0"/>
        <w:rPr>
          <w:rFonts w:ascii="宋体" w:hAnsi="宋体"/>
          <w:color w:val="000000"/>
        </w:rPr>
      </w:pPr>
      <w:r w:rsidRPr="00333D3A">
        <w:rPr>
          <w:rFonts w:ascii="宋体" w:hAnsi="宋体"/>
          <w:color w:val="000000"/>
        </w:rPr>
        <w:t>系统登录、基本查询等操作响应时间≤5s</w:t>
      </w:r>
      <w:r w:rsidRPr="00333D3A">
        <w:rPr>
          <w:rFonts w:ascii="宋体" w:hAnsi="宋体" w:hint="eastAsia"/>
          <w:color w:val="000000"/>
        </w:rPr>
        <w:t>；</w:t>
      </w:r>
    </w:p>
    <w:p w:rsidR="004B5A3A" w:rsidRPr="00333D3A" w:rsidRDefault="004B5A3A">
      <w:pPr>
        <w:pStyle w:val="23"/>
        <w:numPr>
          <w:ilvl w:val="0"/>
          <w:numId w:val="10"/>
        </w:numPr>
        <w:ind w:firstLineChars="0"/>
        <w:rPr>
          <w:rFonts w:ascii="宋体" w:hAnsi="宋体"/>
          <w:color w:val="000000"/>
        </w:rPr>
      </w:pPr>
      <w:r w:rsidRPr="00333D3A">
        <w:rPr>
          <w:rFonts w:ascii="宋体" w:hAnsi="宋体"/>
          <w:color w:val="000000"/>
        </w:rPr>
        <w:t>地图展示响应时间≤9s</w:t>
      </w:r>
      <w:r w:rsidRPr="00333D3A">
        <w:rPr>
          <w:rFonts w:ascii="宋体" w:hAnsi="宋体" w:hint="eastAsia"/>
          <w:color w:val="000000"/>
        </w:rPr>
        <w:t>。</w:t>
      </w:r>
    </w:p>
    <w:p w:rsidR="004B5A3A" w:rsidRPr="004B5A3A" w:rsidRDefault="004B5A3A" w:rsidP="004B5A3A">
      <w:pPr>
        <w:pStyle w:val="my"/>
        <w:ind w:firstLineChars="0" w:firstLine="0"/>
        <w:rPr>
          <w:rFonts w:ascii="宋体" w:hAnsi="宋体"/>
          <w:sz w:val="36"/>
          <w:szCs w:val="36"/>
        </w:rPr>
      </w:pPr>
      <w:bookmarkStart w:id="70" w:name="_Toc332971303"/>
      <w:bookmarkStart w:id="71" w:name="_Toc19386947"/>
      <w:bookmarkStart w:id="72" w:name="_Toc494100084"/>
      <w:bookmarkStart w:id="73" w:name="_Toc493702799"/>
      <w:r>
        <w:rPr>
          <w:rFonts w:ascii="宋体" w:hAnsi="宋体" w:hint="eastAsia"/>
          <w:sz w:val="36"/>
          <w:szCs w:val="36"/>
        </w:rPr>
        <w:t>2</w:t>
      </w:r>
      <w:r>
        <w:rPr>
          <w:rFonts w:ascii="宋体" w:hAnsi="宋体"/>
          <w:sz w:val="36"/>
          <w:szCs w:val="36"/>
        </w:rPr>
        <w:t>.3.2</w:t>
      </w:r>
      <w:r w:rsidRPr="004B5A3A">
        <w:rPr>
          <w:rFonts w:ascii="宋体" w:hAnsi="宋体" w:hint="eastAsia"/>
          <w:sz w:val="36"/>
          <w:szCs w:val="36"/>
        </w:rPr>
        <w:t>安全需求</w:t>
      </w:r>
      <w:bookmarkEnd w:id="70"/>
      <w:bookmarkEnd w:id="71"/>
      <w:bookmarkEnd w:id="72"/>
      <w:bookmarkEnd w:id="73"/>
    </w:p>
    <w:p w:rsidR="004B5A3A" w:rsidRPr="00333D3A" w:rsidRDefault="004B5A3A">
      <w:pPr>
        <w:ind w:firstLine="480"/>
        <w:rPr>
          <w:rFonts w:ascii="宋体" w:hAnsi="宋体"/>
        </w:rPr>
      </w:pPr>
      <w:r w:rsidRPr="00333D3A">
        <w:rPr>
          <w:rFonts w:ascii="宋体" w:hAnsi="宋体" w:hint="eastAsia"/>
        </w:rPr>
        <w:t>海南省境外游艇动态管理信息系统应按照等保2</w:t>
      </w:r>
      <w:r w:rsidRPr="00333D3A">
        <w:rPr>
          <w:rFonts w:ascii="宋体" w:hAnsi="宋体"/>
        </w:rPr>
        <w:t>.0</w:t>
      </w:r>
      <w:r w:rsidRPr="00333D3A">
        <w:rPr>
          <w:rFonts w:ascii="宋体" w:hAnsi="宋体" w:hint="eastAsia"/>
        </w:rPr>
        <w:t>要求，并根据海南省电子政务云计算中心安全需求建设。</w:t>
      </w:r>
    </w:p>
    <w:p w:rsidR="004B5A3A" w:rsidRPr="00333D3A" w:rsidRDefault="004B5A3A">
      <w:pPr>
        <w:ind w:firstLine="480"/>
        <w:rPr>
          <w:rFonts w:ascii="宋体" w:hAnsi="宋体"/>
        </w:rPr>
      </w:pPr>
      <w:r w:rsidRPr="00333D3A">
        <w:rPr>
          <w:rFonts w:ascii="宋体" w:hAnsi="宋体" w:hint="eastAsia"/>
        </w:rPr>
        <w:t>本项目基于B</w:t>
      </w:r>
      <w:r w:rsidRPr="00333D3A">
        <w:rPr>
          <w:rFonts w:ascii="宋体" w:hAnsi="宋体"/>
        </w:rPr>
        <w:t>/S架构建设，</w:t>
      </w:r>
      <w:r w:rsidRPr="00333D3A">
        <w:rPr>
          <w:rFonts w:ascii="宋体" w:hAnsi="宋体" w:hint="eastAsia"/>
        </w:rPr>
        <w:t>B/S结构的主要特点是分布性强、维护方便、开发简单且共享性强、总体拥有成本低。但数据安全性问题、对服务器要求过高、数据传输速度慢、软件的个性化特点明显降低，难以实现传统模式下的特殊功能要求。此项目的安全机制需通过系统管理工具进行系统漏洞扫描和硬件网络系统管理，建立网络、操作系统、服务中间件和应用系统的故障应急恢复处理机制。</w:t>
      </w:r>
    </w:p>
    <w:p w:rsidR="004B5A3A" w:rsidRPr="00333D3A" w:rsidRDefault="004B5A3A">
      <w:pPr>
        <w:ind w:firstLine="480"/>
        <w:rPr>
          <w:rFonts w:ascii="宋体" w:hAnsi="宋体"/>
        </w:rPr>
      </w:pPr>
      <w:r w:rsidRPr="00333D3A">
        <w:rPr>
          <w:rFonts w:ascii="宋体" w:hAnsi="宋体" w:hint="eastAsia"/>
        </w:rPr>
        <w:t>1、通过备份和灾难恢复等配套措施保证数据存储的安全性；</w:t>
      </w:r>
    </w:p>
    <w:p w:rsidR="004B5A3A" w:rsidRPr="00333D3A" w:rsidRDefault="004B5A3A">
      <w:pPr>
        <w:ind w:firstLine="480"/>
        <w:rPr>
          <w:rFonts w:ascii="宋体" w:hAnsi="宋体"/>
        </w:rPr>
      </w:pPr>
      <w:r w:rsidRPr="00333D3A">
        <w:rPr>
          <w:rFonts w:ascii="宋体" w:hAnsi="宋体" w:hint="eastAsia"/>
        </w:rPr>
        <w:t>2、通过防火墙系统、网络防病毒系统和入侵检测系统提高应用程序访问的安全性（边界安全性）；</w:t>
      </w:r>
    </w:p>
    <w:p w:rsidR="004B5A3A" w:rsidRPr="00333D3A" w:rsidRDefault="004B5A3A">
      <w:pPr>
        <w:ind w:firstLine="480"/>
        <w:rPr>
          <w:rFonts w:ascii="宋体" w:hAnsi="宋体"/>
        </w:rPr>
      </w:pPr>
      <w:r w:rsidRPr="00333D3A">
        <w:rPr>
          <w:rFonts w:ascii="宋体" w:hAnsi="宋体" w:hint="eastAsia"/>
        </w:rPr>
        <w:t>3、通过加密XML数据报文进行应用服务远程访问，提高网络传输的安全性；采用SSL技术，保证信息访问的身份确定性、完整性和保密性，以及通过数字签名技术保证信息访问的不可抵赖性；</w:t>
      </w:r>
    </w:p>
    <w:p w:rsidR="004B5A3A" w:rsidRPr="00333D3A" w:rsidRDefault="004B5A3A">
      <w:pPr>
        <w:ind w:firstLine="480"/>
        <w:rPr>
          <w:rFonts w:ascii="宋体" w:hAnsi="宋体"/>
        </w:rPr>
      </w:pPr>
      <w:r w:rsidRPr="00333D3A">
        <w:rPr>
          <w:rFonts w:ascii="宋体" w:hAnsi="宋体" w:hint="eastAsia"/>
        </w:rPr>
        <w:lastRenderedPageBreak/>
        <w:t>4、通过系统管理员统一角色定义和用户授权，保证应用系统访问的管理安全性（应用程序安全性和视图访问安全性）；</w:t>
      </w:r>
    </w:p>
    <w:p w:rsidR="004B5A3A" w:rsidRPr="00333D3A" w:rsidRDefault="004B5A3A">
      <w:pPr>
        <w:ind w:firstLine="480"/>
        <w:rPr>
          <w:rFonts w:ascii="宋体" w:hAnsi="宋体"/>
        </w:rPr>
      </w:pPr>
      <w:r w:rsidRPr="00333D3A">
        <w:rPr>
          <w:rFonts w:ascii="宋体" w:hAnsi="宋体" w:hint="eastAsia"/>
        </w:rPr>
        <w:t>5、客户端本地重要信息进行相应的文件和数据加密，保证数据不被篡改和不泄密（如用户口令可以采用单向散列函数MD5加密）。</w:t>
      </w:r>
    </w:p>
    <w:p w:rsidR="004B5A3A" w:rsidRPr="004B5A3A" w:rsidRDefault="004B5A3A" w:rsidP="004B5A3A">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.3.3</w:t>
      </w:r>
      <w:r w:rsidRPr="004B5A3A">
        <w:rPr>
          <w:rFonts w:ascii="宋体" w:hAnsi="宋体" w:hint="eastAsia"/>
          <w:sz w:val="36"/>
          <w:szCs w:val="36"/>
        </w:rPr>
        <w:t>基础设施</w:t>
      </w:r>
    </w:p>
    <w:p w:rsidR="004B5A3A" w:rsidRPr="00333D3A" w:rsidRDefault="005720BC" w:rsidP="005720BC">
      <w:pPr>
        <w:pStyle w:val="4"/>
        <w:numPr>
          <w:ilvl w:val="0"/>
          <w:numId w:val="0"/>
        </w:numPr>
        <w:rPr>
          <w:rFonts w:ascii="宋体" w:hAnsi="宋体"/>
          <w:sz w:val="28"/>
          <w:szCs w:val="28"/>
        </w:rPr>
      </w:pPr>
      <w:r>
        <w:rPr>
          <w:rFonts w:ascii="宋体" w:hAnsi="宋体" w:hint="eastAsia"/>
          <w:sz w:val="28"/>
          <w:szCs w:val="28"/>
        </w:rPr>
        <w:t>2</w:t>
      </w:r>
      <w:r>
        <w:rPr>
          <w:rFonts w:ascii="宋体" w:hAnsi="宋体"/>
          <w:sz w:val="28"/>
          <w:szCs w:val="28"/>
        </w:rPr>
        <w:t>.3.3.1</w:t>
      </w:r>
      <w:r w:rsidR="004B5A3A" w:rsidRPr="00333D3A">
        <w:rPr>
          <w:rFonts w:ascii="宋体" w:hAnsi="宋体" w:hint="eastAsia"/>
          <w:sz w:val="28"/>
          <w:szCs w:val="28"/>
        </w:rPr>
        <w:t>数据库</w:t>
      </w:r>
    </w:p>
    <w:p w:rsidR="004B5A3A" w:rsidRDefault="004B5A3A">
      <w:pPr>
        <w:ind w:firstLine="480"/>
        <w:rPr>
          <w:rFonts w:ascii="宋体" w:hAnsi="宋体" w:cstheme="minorBidi"/>
          <w:kern w:val="0"/>
          <w:szCs w:val="24"/>
        </w:rPr>
      </w:pPr>
      <w:r w:rsidRPr="00333D3A">
        <w:rPr>
          <w:rFonts w:ascii="宋体" w:hAnsi="宋体" w:cstheme="minorBidi" w:hint="eastAsia"/>
          <w:kern w:val="0"/>
          <w:szCs w:val="24"/>
        </w:rPr>
        <w:t>本次项目需采购数据库软件，数据库为政府部门、中小型企业及互联网/内部网应用提供的数据库管理和分析平台 ，需要拥有业务数据管理、开发支持等所需的基本功能，支持多用户并发访问能力，能充分满足各种中小型应用的需要，可支持在有两颗处理器（Processor）的单台服务器上使用。可以支持数据平台的数据交换和数据同步。</w:t>
      </w:r>
    </w:p>
    <w:tbl>
      <w:tblPr>
        <w:tblStyle w:val="af2"/>
        <w:tblW w:w="4750" w:type="pct"/>
        <w:jc w:val="center"/>
        <w:tblLook w:val="04A0"/>
      </w:tblPr>
      <w:tblGrid>
        <w:gridCol w:w="1108"/>
        <w:gridCol w:w="1440"/>
        <w:gridCol w:w="5893"/>
      </w:tblGrid>
      <w:tr w:rsidR="00821345" w:rsidRPr="00BA6F25" w:rsidTr="005A048C">
        <w:trPr>
          <w:trHeight w:val="487"/>
          <w:jc w:val="center"/>
        </w:trPr>
        <w:tc>
          <w:tcPr>
            <w:tcW w:w="1108"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t>序号</w:t>
            </w: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t>指标项</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t>指标性能</w:t>
            </w:r>
          </w:p>
        </w:tc>
      </w:tr>
      <w:tr w:rsidR="00821345" w:rsidRPr="00BA6F25" w:rsidTr="005A048C">
        <w:trPr>
          <w:jc w:val="center"/>
        </w:trPr>
        <w:tc>
          <w:tcPr>
            <w:tcW w:w="1108" w:type="dxa"/>
            <w:vAlign w:val="center"/>
          </w:tcPr>
          <w:p w:rsidR="00821345" w:rsidRPr="00BA6F25" w:rsidRDefault="00821345" w:rsidP="00821345">
            <w:pPr>
              <w:numPr>
                <w:ilvl w:val="0"/>
                <w:numId w:val="26"/>
              </w:numPr>
              <w:ind w:hangingChars="175"/>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t>基本要求</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t>必须是自主安全可控知识产权的，当前成熟技术的国产数据库产品。</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操作系统</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包括Windows系列、Linux系列</w:t>
            </w:r>
            <w:r w:rsidRPr="00BA6F25">
              <w:rPr>
                <w:rFonts w:ascii="宋体" w:eastAsia="宋体" w:hAnsi="宋体" w:hint="eastAsia"/>
                <w:color w:val="FF0000"/>
                <w:kern w:val="0"/>
              </w:rPr>
              <w:t>等。</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开发环境</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支持多种主流集成开发环境，包括</w:t>
            </w:r>
            <w:hyperlink r:id="rId9" w:tgtFrame="_blank" w:history="1">
              <w:r w:rsidRPr="00BA6F25">
                <w:rPr>
                  <w:rStyle w:val="af0"/>
                  <w:rFonts w:ascii="宋体" w:hAnsi="宋体"/>
                  <w:color w:val="FF0000"/>
                  <w:kern w:val="0"/>
                </w:rPr>
                <w:t>PowerBuilder</w:t>
              </w:r>
            </w:hyperlink>
            <w:r w:rsidRPr="00BA6F25">
              <w:rPr>
                <w:rFonts w:ascii="宋体" w:eastAsia="宋体" w:hAnsi="宋体"/>
                <w:color w:val="FF0000"/>
                <w:kern w:val="0"/>
              </w:rPr>
              <w:t>、</w:t>
            </w:r>
            <w:hyperlink r:id="rId10" w:tgtFrame="_blank" w:history="1">
              <w:r w:rsidRPr="00BA6F25">
                <w:rPr>
                  <w:rStyle w:val="af0"/>
                  <w:rFonts w:ascii="宋体" w:hAnsi="宋体"/>
                  <w:color w:val="FF0000"/>
                  <w:kern w:val="0"/>
                </w:rPr>
                <w:t>Delphi</w:t>
              </w:r>
            </w:hyperlink>
            <w:r w:rsidRPr="00BA6F25">
              <w:rPr>
                <w:rFonts w:ascii="宋体" w:eastAsia="宋体" w:hAnsi="宋体"/>
                <w:color w:val="FF0000"/>
                <w:kern w:val="0"/>
              </w:rPr>
              <w:t>、</w:t>
            </w:r>
            <w:hyperlink r:id="rId11" w:tgtFrame="_blank" w:history="1">
              <w:r w:rsidRPr="00BA6F25">
                <w:rPr>
                  <w:rStyle w:val="af0"/>
                  <w:rFonts w:ascii="宋体" w:hAnsi="宋体"/>
                  <w:color w:val="FF0000"/>
                  <w:kern w:val="0"/>
                </w:rPr>
                <w:t>Visual Studio</w:t>
              </w:r>
            </w:hyperlink>
            <w:r w:rsidRPr="00BA6F25">
              <w:rPr>
                <w:rFonts w:ascii="宋体" w:eastAsia="宋体" w:hAnsi="宋体"/>
                <w:color w:val="FF0000"/>
                <w:kern w:val="0"/>
              </w:rPr>
              <w:t>、.NET、C++Builder、Qt、JBuilder、Eclipse、Zend Studio等</w:t>
            </w:r>
            <w:r w:rsidRPr="00BA6F25">
              <w:rPr>
                <w:rFonts w:ascii="宋体" w:eastAsia="宋体" w:hAnsi="宋体" w:hint="eastAsia"/>
                <w:color w:val="FF0000"/>
                <w:kern w:val="0"/>
              </w:rPr>
              <w:t>。</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t>开发框架</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主要有</w:t>
            </w:r>
            <w:hyperlink r:id="rId12" w:tgtFrame="_blank" w:history="1">
              <w:r w:rsidRPr="00BA6F25">
                <w:rPr>
                  <w:rStyle w:val="af0"/>
                  <w:rFonts w:ascii="宋体" w:hAnsi="宋体"/>
                  <w:color w:val="FF0000"/>
                  <w:kern w:val="0"/>
                </w:rPr>
                <w:t>Spring</w:t>
              </w:r>
            </w:hyperlink>
            <w:r w:rsidRPr="00BA6F25">
              <w:rPr>
                <w:rFonts w:ascii="宋体" w:eastAsia="宋体" w:hAnsi="宋体"/>
                <w:color w:val="FF0000"/>
                <w:kern w:val="0"/>
              </w:rPr>
              <w:t>、</w:t>
            </w:r>
            <w:hyperlink r:id="rId13" w:tgtFrame="_blank" w:history="1">
              <w:r w:rsidRPr="00BA6F25">
                <w:rPr>
                  <w:rStyle w:val="af0"/>
                  <w:rFonts w:ascii="宋体" w:hAnsi="宋体"/>
                  <w:color w:val="FF0000"/>
                  <w:kern w:val="0"/>
                </w:rPr>
                <w:t>Struts</w:t>
              </w:r>
            </w:hyperlink>
            <w:r w:rsidRPr="00BA6F25">
              <w:rPr>
                <w:rFonts w:ascii="宋体" w:eastAsia="宋体" w:hAnsi="宋体"/>
                <w:color w:val="FF0000"/>
                <w:kern w:val="0"/>
              </w:rPr>
              <w:t>、</w:t>
            </w:r>
            <w:hyperlink r:id="rId14" w:tgtFrame="_blank" w:history="1">
              <w:r w:rsidRPr="00BA6F25">
                <w:rPr>
                  <w:rStyle w:val="af0"/>
                  <w:rFonts w:ascii="宋体" w:hAnsi="宋体"/>
                  <w:color w:val="FF0000"/>
                  <w:kern w:val="0"/>
                </w:rPr>
                <w:t>Hibernate</w:t>
              </w:r>
            </w:hyperlink>
            <w:r w:rsidRPr="00BA6F25">
              <w:rPr>
                <w:rFonts w:ascii="宋体" w:eastAsia="宋体" w:hAnsi="宋体"/>
                <w:color w:val="FF0000"/>
                <w:kern w:val="0"/>
              </w:rPr>
              <w:t>、iBATIS SQLMap、EntityFramework、ZendFramework等；</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中间件</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支持主流系统中间件，包括</w:t>
            </w:r>
            <w:hyperlink r:id="rId15" w:tgtFrame="_blank" w:history="1">
              <w:r w:rsidRPr="00BA6F25">
                <w:rPr>
                  <w:rStyle w:val="af0"/>
                  <w:rFonts w:ascii="宋体" w:hAnsi="宋体"/>
                  <w:color w:val="FF0000"/>
                  <w:kern w:val="0"/>
                </w:rPr>
                <w:t>WebLogic</w:t>
              </w:r>
            </w:hyperlink>
            <w:r w:rsidRPr="00BA6F25">
              <w:rPr>
                <w:rFonts w:ascii="宋体" w:eastAsia="宋体" w:hAnsi="宋体"/>
                <w:color w:val="FF0000"/>
                <w:kern w:val="0"/>
              </w:rPr>
              <w:t>、</w:t>
            </w:r>
            <w:hyperlink r:id="rId16" w:tgtFrame="_blank" w:history="1">
              <w:r w:rsidRPr="00BA6F25">
                <w:rPr>
                  <w:rStyle w:val="af0"/>
                  <w:rFonts w:ascii="宋体" w:hAnsi="宋体"/>
                  <w:color w:val="FF0000"/>
                  <w:kern w:val="0"/>
                </w:rPr>
                <w:t>WebSphere</w:t>
              </w:r>
            </w:hyperlink>
            <w:r w:rsidRPr="00BA6F25">
              <w:rPr>
                <w:rFonts w:ascii="宋体" w:eastAsia="宋体" w:hAnsi="宋体"/>
                <w:color w:val="FF0000"/>
                <w:kern w:val="0"/>
              </w:rPr>
              <w:t>、Tomcat、Jboss、东方通TongWeb、金蝶Apusic、中创InfoWeb等。</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开发接口</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支持多种数据库开发接口，包括OLE DB、ADO、ODBC、OCI、JDBC、Hibernate、PHP、PDO、DB Express以及.Net DataProvider等</w:t>
            </w:r>
            <w:r w:rsidRPr="00BA6F25">
              <w:rPr>
                <w:rFonts w:ascii="宋体" w:eastAsia="宋体" w:hAnsi="宋体" w:hint="eastAsia"/>
                <w:color w:val="FF0000"/>
                <w:kern w:val="0"/>
              </w:rPr>
              <w:t>。</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网络协议</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支持多种网络协议，包括</w:t>
            </w:r>
            <w:hyperlink r:id="rId17" w:tgtFrame="_blank" w:history="1">
              <w:r w:rsidRPr="00BA6F25">
                <w:rPr>
                  <w:rStyle w:val="af0"/>
                  <w:rFonts w:ascii="宋体" w:hAnsi="宋体"/>
                  <w:color w:val="FF0000"/>
                  <w:kern w:val="0"/>
                </w:rPr>
                <w:t>IPV4</w:t>
              </w:r>
            </w:hyperlink>
            <w:r w:rsidRPr="00BA6F25">
              <w:rPr>
                <w:rFonts w:ascii="宋体" w:eastAsia="宋体" w:hAnsi="宋体"/>
                <w:color w:val="FF0000"/>
                <w:kern w:val="0"/>
              </w:rPr>
              <w:t>协议、</w:t>
            </w:r>
            <w:hyperlink r:id="rId18" w:tgtFrame="_blank" w:history="1">
              <w:r w:rsidRPr="00BA6F25">
                <w:rPr>
                  <w:rStyle w:val="af0"/>
                  <w:rFonts w:ascii="宋体" w:hAnsi="宋体"/>
                  <w:color w:val="FF0000"/>
                  <w:kern w:val="0"/>
                </w:rPr>
                <w:t>IPV6</w:t>
              </w:r>
            </w:hyperlink>
            <w:r w:rsidRPr="00BA6F25">
              <w:rPr>
                <w:rFonts w:ascii="宋体" w:eastAsia="宋体" w:hAnsi="宋体"/>
                <w:color w:val="FF0000"/>
                <w:kern w:val="0"/>
              </w:rPr>
              <w:t>协议等。</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t>多语言国籍</w:t>
            </w:r>
            <w:r w:rsidRPr="00BA6F25">
              <w:rPr>
                <w:rFonts w:ascii="宋体" w:eastAsia="宋体" w:hAnsi="宋体" w:hint="eastAsia"/>
                <w:color w:val="FF0000"/>
                <w:kern w:val="0"/>
              </w:rPr>
              <w:lastRenderedPageBreak/>
              <w:t>编码</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lastRenderedPageBreak/>
              <w:t>支持多语种，至少支持英文、中文。必须支持</w:t>
            </w:r>
            <w:hyperlink r:id="rId19" w:tgtFrame="_blank" w:history="1">
              <w:r w:rsidRPr="00BA6F25">
                <w:rPr>
                  <w:rStyle w:val="af0"/>
                  <w:rFonts w:ascii="宋体" w:hAnsi="宋体"/>
                  <w:color w:val="FF0000"/>
                  <w:kern w:val="0"/>
                </w:rPr>
                <w:t>Unicode</w:t>
              </w:r>
            </w:hyperlink>
            <w:r w:rsidRPr="00BA6F25">
              <w:rPr>
                <w:rFonts w:ascii="宋体" w:eastAsia="宋体" w:hAnsi="宋体"/>
                <w:color w:val="FF0000"/>
                <w:kern w:val="0"/>
              </w:rPr>
              <w:t>、</w:t>
            </w:r>
            <w:r w:rsidRPr="00BA6F25">
              <w:rPr>
                <w:rFonts w:ascii="宋体" w:eastAsia="宋体" w:hAnsi="宋体"/>
                <w:color w:val="FF0000"/>
                <w:kern w:val="0"/>
              </w:rPr>
              <w:lastRenderedPageBreak/>
              <w:t>GBK18030等常用字符集。</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空间信息</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t>支持</w:t>
            </w:r>
            <w:r w:rsidRPr="00BA6F25">
              <w:rPr>
                <w:rFonts w:ascii="宋体" w:eastAsia="宋体" w:hAnsi="宋体"/>
                <w:color w:val="FF0000"/>
                <w:kern w:val="0"/>
              </w:rPr>
              <w:t>空间数据与常规数据的一体化定义、存储和管理</w:t>
            </w:r>
            <w:r w:rsidRPr="00BA6F25">
              <w:rPr>
                <w:rFonts w:ascii="宋体" w:eastAsia="宋体" w:hAnsi="宋体" w:hint="eastAsia"/>
                <w:color w:val="FF0000"/>
                <w:kern w:val="0"/>
              </w:rPr>
              <w:t>。</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权限管理</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提供了系统权限和对象权限管理功能，并支持基于角色的权限管理，方便数据库管理员对用户访问权限进行灵活配置。</w:t>
            </w:r>
          </w:p>
        </w:tc>
      </w:tr>
      <w:tr w:rsidR="00821345" w:rsidRPr="00BA6F25" w:rsidTr="005A048C">
        <w:trPr>
          <w:jc w:val="center"/>
        </w:trPr>
        <w:tc>
          <w:tcPr>
            <w:tcW w:w="1108" w:type="dxa"/>
            <w:vAlign w:val="center"/>
          </w:tcPr>
          <w:p w:rsidR="00821345" w:rsidRPr="00BA6F25" w:rsidRDefault="00821345" w:rsidP="00821345">
            <w:pPr>
              <w:numPr>
                <w:ilvl w:val="0"/>
                <w:numId w:val="26"/>
              </w:numPr>
              <w:ind w:firstLineChars="0"/>
              <w:rPr>
                <w:rFonts w:ascii="宋体" w:eastAsia="宋体" w:hAnsi="宋体"/>
                <w:color w:val="FF0000"/>
                <w:kern w:val="0"/>
              </w:rPr>
            </w:pPr>
          </w:p>
        </w:tc>
        <w:tc>
          <w:tcPr>
            <w:tcW w:w="1440"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hint="eastAsia"/>
                <w:color w:val="FF0000"/>
                <w:kern w:val="0"/>
              </w:rPr>
              <w:t>可靠性</w:t>
            </w:r>
          </w:p>
        </w:tc>
        <w:tc>
          <w:tcPr>
            <w:tcW w:w="5893" w:type="dxa"/>
            <w:vAlign w:val="center"/>
          </w:tcPr>
          <w:p w:rsidR="00821345" w:rsidRPr="00BA6F25" w:rsidRDefault="00821345" w:rsidP="00821345">
            <w:pPr>
              <w:ind w:firstLineChars="0" w:firstLine="0"/>
              <w:rPr>
                <w:rFonts w:ascii="宋体" w:eastAsia="宋体" w:hAnsi="宋体"/>
                <w:color w:val="FF0000"/>
                <w:kern w:val="0"/>
              </w:rPr>
            </w:pPr>
            <w:r w:rsidRPr="00BA6F25">
              <w:rPr>
                <w:rFonts w:ascii="宋体" w:eastAsia="宋体" w:hAnsi="宋体"/>
                <w:color w:val="FF0000"/>
                <w:kern w:val="0"/>
              </w:rPr>
              <w:t>通过复制、 备份与恢复、双机热备等可靠性策略，保证数据的安全性与完整性，提供连续的数据管理服务。</w:t>
            </w:r>
          </w:p>
        </w:tc>
      </w:tr>
    </w:tbl>
    <w:p w:rsidR="00821345" w:rsidRPr="00821345" w:rsidRDefault="00821345" w:rsidP="00821345">
      <w:pPr>
        <w:ind w:firstLineChars="0" w:firstLine="0"/>
        <w:rPr>
          <w:rFonts w:ascii="宋体" w:hAnsi="宋体"/>
          <w:kern w:val="0"/>
        </w:rPr>
      </w:pPr>
      <w:bookmarkStart w:id="74" w:name="_GoBack"/>
      <w:bookmarkEnd w:id="74"/>
    </w:p>
    <w:p w:rsidR="004B5A3A" w:rsidRPr="00333D3A" w:rsidRDefault="005720BC" w:rsidP="005720BC">
      <w:pPr>
        <w:pStyle w:val="4"/>
        <w:numPr>
          <w:ilvl w:val="0"/>
          <w:numId w:val="0"/>
        </w:numPr>
        <w:rPr>
          <w:rFonts w:ascii="宋体" w:hAnsi="宋体"/>
          <w:sz w:val="28"/>
          <w:szCs w:val="28"/>
        </w:rPr>
      </w:pPr>
      <w:r>
        <w:rPr>
          <w:rFonts w:ascii="宋体" w:hAnsi="宋体"/>
          <w:sz w:val="28"/>
          <w:szCs w:val="28"/>
        </w:rPr>
        <w:t xml:space="preserve">2.3.3.2 </w:t>
      </w:r>
      <w:r w:rsidR="004B5A3A" w:rsidRPr="00333D3A">
        <w:rPr>
          <w:rFonts w:ascii="宋体" w:hAnsi="宋体" w:hint="eastAsia"/>
          <w:sz w:val="28"/>
          <w:szCs w:val="28"/>
        </w:rPr>
        <w:t>GIS服务平台</w:t>
      </w:r>
    </w:p>
    <w:p w:rsidR="004B5A3A" w:rsidRPr="00333D3A" w:rsidRDefault="004B5A3A">
      <w:pPr>
        <w:ind w:firstLine="480"/>
        <w:rPr>
          <w:rFonts w:ascii="宋体" w:hAnsi="宋体" w:cstheme="minorBidi"/>
          <w:kern w:val="0"/>
          <w:szCs w:val="24"/>
        </w:rPr>
      </w:pPr>
      <w:r w:rsidRPr="00333D3A">
        <w:rPr>
          <w:rFonts w:ascii="宋体" w:hAnsi="宋体" w:cstheme="minorBidi" w:hint="eastAsia"/>
          <w:kern w:val="0"/>
          <w:szCs w:val="24"/>
        </w:rPr>
        <w:t>本次项目需采购GIS服务平台，通过GIS平台强大的空间分析和空间数据处理功能，在系统海图上进行展示。包括服务器标准版以及桌面标准版两个平台。</w:t>
      </w:r>
    </w:p>
    <w:p w:rsidR="004B5A3A" w:rsidRPr="00333D3A" w:rsidRDefault="005720BC" w:rsidP="005720BC">
      <w:pPr>
        <w:pStyle w:val="50"/>
        <w:numPr>
          <w:ilvl w:val="0"/>
          <w:numId w:val="0"/>
        </w:numPr>
        <w:rPr>
          <w:rFonts w:ascii="宋体" w:hAnsi="宋体"/>
        </w:rPr>
      </w:pPr>
      <w:r>
        <w:rPr>
          <w:rFonts w:ascii="宋体" w:hAnsi="宋体" w:hint="eastAsia"/>
        </w:rPr>
        <w:t>2</w:t>
      </w:r>
      <w:r>
        <w:rPr>
          <w:rFonts w:ascii="宋体" w:hAnsi="宋体"/>
        </w:rPr>
        <w:t>.3.3.2.1</w:t>
      </w:r>
      <w:r w:rsidR="004B5A3A" w:rsidRPr="00333D3A">
        <w:rPr>
          <w:rFonts w:ascii="宋体" w:hAnsi="宋体" w:hint="eastAsia"/>
        </w:rPr>
        <w:t>服务器标准版</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完全自主安全可控知识产权的国产地理信息系统平台。</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提供地图服务、空间数据访问与管理服务、智能缓存技术、集群服务及地图服务发布功能，支持服务端服务聚合，内含空间数据库引擎。</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支持主流中间件部署。</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支持多种关系型数据库管理矢量数据、栅格数据、三维模型数据。支持海量影像数据的快速发布，全面支持各种空间对象类型，支持SIT遥感影像压缩技术，支持影像和矢量数据的叠加显示。</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支持将数据加载在三维场景中发布为三维服务，包括：地形、影像、矢量、地图和模型数据，支持经纬网、太阳、海洋、大气、导航罗盘、状态条、比例尺等场景元素。</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支持直接发布二维瓦片为地图服务。</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支持直接发布MongoDB存储的二维、三维瓦片为三维服务。</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支持将远程Web服务作为数据来源二次发布。</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支持注册数据。</w:t>
      </w:r>
    </w:p>
    <w:p w:rsidR="004B5A3A" w:rsidRPr="00333D3A" w:rsidRDefault="004B5A3A">
      <w:pPr>
        <w:pStyle w:val="17"/>
        <w:numPr>
          <w:ilvl w:val="0"/>
          <w:numId w:val="11"/>
        </w:numPr>
        <w:spacing w:line="360" w:lineRule="auto"/>
        <w:ind w:firstLineChars="0"/>
        <w:rPr>
          <w:rFonts w:ascii="宋体" w:hAnsi="宋体"/>
          <w:sz w:val="24"/>
        </w:rPr>
      </w:pPr>
      <w:r w:rsidRPr="00333D3A">
        <w:rPr>
          <w:rFonts w:ascii="宋体" w:hAnsi="宋体" w:hint="eastAsia"/>
          <w:sz w:val="24"/>
        </w:rPr>
        <w:t>支持发布地址匹配服务，提供正向地址匹配以及逆向地址匹配功能。</w:t>
      </w:r>
    </w:p>
    <w:p w:rsidR="004B5A3A" w:rsidRPr="00333D3A" w:rsidRDefault="005720BC" w:rsidP="005720BC">
      <w:pPr>
        <w:pStyle w:val="50"/>
        <w:numPr>
          <w:ilvl w:val="0"/>
          <w:numId w:val="0"/>
        </w:numPr>
        <w:ind w:left="420"/>
        <w:rPr>
          <w:rFonts w:ascii="宋体" w:hAnsi="宋体"/>
        </w:rPr>
      </w:pPr>
      <w:r>
        <w:rPr>
          <w:rFonts w:ascii="宋体" w:hAnsi="宋体" w:hint="eastAsia"/>
        </w:rPr>
        <w:lastRenderedPageBreak/>
        <w:t>2</w:t>
      </w:r>
      <w:r>
        <w:rPr>
          <w:rFonts w:ascii="宋体" w:hAnsi="宋体"/>
        </w:rPr>
        <w:t>.3.3.2.2</w:t>
      </w:r>
      <w:r w:rsidR="004B5A3A" w:rsidRPr="00333D3A">
        <w:rPr>
          <w:rFonts w:ascii="宋体" w:hAnsi="宋体" w:hint="eastAsia"/>
        </w:rPr>
        <w:t>桌面标准版</w:t>
      </w:r>
    </w:p>
    <w:p w:rsidR="004B5A3A" w:rsidRPr="00333D3A" w:rsidRDefault="004B5A3A">
      <w:pPr>
        <w:pStyle w:val="17"/>
        <w:numPr>
          <w:ilvl w:val="0"/>
          <w:numId w:val="12"/>
        </w:numPr>
        <w:spacing w:line="360" w:lineRule="auto"/>
        <w:ind w:firstLineChars="0"/>
        <w:rPr>
          <w:rFonts w:ascii="宋体" w:hAnsi="宋体"/>
          <w:sz w:val="24"/>
        </w:rPr>
      </w:pPr>
      <w:r w:rsidRPr="00333D3A">
        <w:rPr>
          <w:rFonts w:ascii="宋体" w:hAnsi="宋体" w:hint="eastAsia"/>
          <w:sz w:val="24"/>
        </w:rPr>
        <w:t>完全自主安全可控知识产权的国产地理信息系统平台。</w:t>
      </w:r>
    </w:p>
    <w:p w:rsidR="004B5A3A" w:rsidRPr="00333D3A" w:rsidRDefault="004B5A3A">
      <w:pPr>
        <w:pStyle w:val="17"/>
        <w:numPr>
          <w:ilvl w:val="0"/>
          <w:numId w:val="12"/>
        </w:numPr>
        <w:spacing w:line="360" w:lineRule="auto"/>
        <w:ind w:firstLineChars="0"/>
        <w:rPr>
          <w:rFonts w:ascii="宋体" w:hAnsi="宋体"/>
          <w:sz w:val="24"/>
        </w:rPr>
      </w:pPr>
      <w:r w:rsidRPr="00333D3A">
        <w:rPr>
          <w:rFonts w:ascii="宋体" w:hAnsi="宋体" w:hint="eastAsia"/>
          <w:sz w:val="24"/>
        </w:rPr>
        <w:t>桌面编辑软件是一款可编程、可扩展、可定制的运行在桌面端的二三维一体化的产品。该款产品提供数据管理、数据处理和类型转换、二三维对象绘制和编辑、专题图制作、三维场景渲染等功能，以及提供空间分析、网络分析、拓扑等功能</w:t>
      </w:r>
      <w:r w:rsidRPr="00333D3A">
        <w:rPr>
          <w:rFonts w:ascii="宋体" w:hAnsi="宋体"/>
          <w:sz w:val="24"/>
        </w:rPr>
        <w:t>扩展</w:t>
      </w:r>
      <w:r w:rsidRPr="00333D3A">
        <w:rPr>
          <w:rFonts w:ascii="宋体" w:hAnsi="宋体" w:hint="eastAsia"/>
          <w:sz w:val="24"/>
        </w:rPr>
        <w:t>模块。</w:t>
      </w:r>
    </w:p>
    <w:p w:rsidR="004B5A3A" w:rsidRPr="00333D3A" w:rsidRDefault="004B5A3A">
      <w:pPr>
        <w:pStyle w:val="17"/>
        <w:numPr>
          <w:ilvl w:val="0"/>
          <w:numId w:val="12"/>
        </w:numPr>
        <w:spacing w:line="360" w:lineRule="auto"/>
        <w:ind w:firstLineChars="0"/>
        <w:rPr>
          <w:rFonts w:ascii="宋体" w:hAnsi="宋体"/>
          <w:sz w:val="24"/>
        </w:rPr>
      </w:pPr>
      <w:r w:rsidRPr="00333D3A">
        <w:rPr>
          <w:rFonts w:ascii="宋体" w:hAnsi="宋体" w:hint="eastAsia"/>
          <w:sz w:val="24"/>
        </w:rPr>
        <w:t>支持Windows 7\8\10、Windows Server 2012操作系统。</w:t>
      </w:r>
    </w:p>
    <w:p w:rsidR="004B5A3A" w:rsidRPr="00333D3A" w:rsidRDefault="004B5A3A">
      <w:pPr>
        <w:pStyle w:val="17"/>
        <w:numPr>
          <w:ilvl w:val="0"/>
          <w:numId w:val="12"/>
        </w:numPr>
        <w:spacing w:line="360" w:lineRule="auto"/>
        <w:ind w:firstLineChars="0"/>
        <w:rPr>
          <w:rFonts w:ascii="宋体" w:hAnsi="宋体"/>
          <w:sz w:val="24"/>
        </w:rPr>
      </w:pPr>
      <w:r w:rsidRPr="00333D3A">
        <w:rPr>
          <w:rFonts w:ascii="宋体" w:hAnsi="宋体" w:hint="eastAsia"/>
          <w:sz w:val="24"/>
        </w:rPr>
        <w:t>支持如Oracle、SQLServer、DB2等大型商用关系型数据库。</w:t>
      </w:r>
    </w:p>
    <w:p w:rsidR="004B5A3A" w:rsidRPr="00333D3A" w:rsidRDefault="004B5A3A">
      <w:pPr>
        <w:pStyle w:val="17"/>
        <w:numPr>
          <w:ilvl w:val="0"/>
          <w:numId w:val="12"/>
        </w:numPr>
        <w:spacing w:line="360" w:lineRule="auto"/>
        <w:ind w:firstLineChars="0"/>
        <w:rPr>
          <w:rFonts w:ascii="宋体" w:hAnsi="宋体"/>
          <w:sz w:val="24"/>
        </w:rPr>
      </w:pPr>
      <w:r w:rsidRPr="00333D3A">
        <w:rPr>
          <w:rFonts w:ascii="宋体" w:hAnsi="宋体" w:hint="eastAsia"/>
          <w:sz w:val="24"/>
        </w:rPr>
        <w:t>支持《开放式空间数据库互联互访Opening Geospatial Database Connectivity(OGDC)》国家标准；支持通用的标准和规范，包括WMS，WFS，WCS，WMTS等OGC标准，以及Rest服务，包括OpenStreetMap（OSM）、谷歌地图服务（GoogleMaps)。</w:t>
      </w:r>
    </w:p>
    <w:p w:rsidR="004B5A3A" w:rsidRPr="00333D3A" w:rsidRDefault="004B5A3A">
      <w:pPr>
        <w:pStyle w:val="17"/>
        <w:numPr>
          <w:ilvl w:val="0"/>
          <w:numId w:val="12"/>
        </w:numPr>
        <w:spacing w:line="360" w:lineRule="auto"/>
        <w:ind w:firstLineChars="0"/>
        <w:rPr>
          <w:rFonts w:ascii="宋体" w:hAnsi="宋体"/>
          <w:color w:val="000000" w:themeColor="text1"/>
          <w:sz w:val="24"/>
        </w:rPr>
      </w:pPr>
      <w:r w:rsidRPr="00333D3A">
        <w:rPr>
          <w:rFonts w:ascii="宋体" w:hAnsi="宋体" w:hint="eastAsia"/>
          <w:color w:val="000000" w:themeColor="text1"/>
          <w:sz w:val="24"/>
        </w:rPr>
        <w:t>具有R树、四叉树、动态索引、图库索引、字段索引等多重数据索引机制，拥有良好的访问速度和检索效率。</w:t>
      </w:r>
    </w:p>
    <w:p w:rsidR="004B5A3A" w:rsidRPr="00333D3A" w:rsidRDefault="004B5A3A">
      <w:pPr>
        <w:pStyle w:val="17"/>
        <w:numPr>
          <w:ilvl w:val="0"/>
          <w:numId w:val="12"/>
        </w:numPr>
        <w:spacing w:line="360" w:lineRule="auto"/>
        <w:ind w:firstLineChars="0"/>
        <w:rPr>
          <w:rFonts w:ascii="宋体" w:hAnsi="宋体"/>
          <w:sz w:val="24"/>
        </w:rPr>
      </w:pPr>
      <w:r w:rsidRPr="00333D3A">
        <w:rPr>
          <w:rFonts w:ascii="宋体" w:hAnsi="宋体" w:hint="eastAsia"/>
          <w:sz w:val="24"/>
        </w:rPr>
        <w:t>支持多种数据交换格式，包括SHP、DXF、</w:t>
      </w:r>
      <w:r w:rsidRPr="00333D3A">
        <w:rPr>
          <w:rFonts w:ascii="宋体" w:hAnsi="宋体" w:hint="eastAsia"/>
          <w:color w:val="000000" w:themeColor="text1"/>
          <w:sz w:val="24"/>
        </w:rPr>
        <w:t>MIF、TAB、WOR、CSV、GRIB2、3DS、GPX等格式，能够实现与主流GIS产品的数据的共享；具有多源空间数据无缝集成技术，支持直接访问SHP、MIF、DWG、DXF和CSV等矢量数据格式，以及SIT、TIFF、JPEG、BMP、IMG、SCI、ECW等栅格数据格式；支持中国标准矢量交换格式VCT；支持国军标格式G</w:t>
      </w:r>
      <w:r w:rsidRPr="00333D3A">
        <w:rPr>
          <w:rFonts w:ascii="宋体" w:hAnsi="宋体"/>
          <w:color w:val="000000" w:themeColor="text1"/>
          <w:sz w:val="24"/>
        </w:rPr>
        <w:t>JB</w:t>
      </w:r>
      <w:r w:rsidRPr="00333D3A">
        <w:rPr>
          <w:rFonts w:ascii="宋体" w:hAnsi="宋体" w:hint="eastAsia"/>
          <w:color w:val="000000" w:themeColor="text1"/>
          <w:sz w:val="24"/>
        </w:rPr>
        <w:t>文件，支持GJB自动配图</w:t>
      </w:r>
      <w:r w:rsidRPr="00333D3A">
        <w:rPr>
          <w:rFonts w:ascii="宋体" w:hAnsi="宋体" w:hint="eastAsia"/>
          <w:sz w:val="24"/>
        </w:rPr>
        <w:t>。</w:t>
      </w:r>
    </w:p>
    <w:p w:rsidR="004B5A3A" w:rsidRPr="00333D3A" w:rsidRDefault="004B5A3A">
      <w:pPr>
        <w:pStyle w:val="17"/>
        <w:numPr>
          <w:ilvl w:val="0"/>
          <w:numId w:val="12"/>
        </w:numPr>
        <w:spacing w:line="360" w:lineRule="auto"/>
        <w:ind w:firstLineChars="0"/>
        <w:rPr>
          <w:rFonts w:ascii="宋体" w:hAnsi="宋体"/>
          <w:sz w:val="24"/>
        </w:rPr>
      </w:pPr>
      <w:r w:rsidRPr="00333D3A">
        <w:rPr>
          <w:rFonts w:ascii="宋体" w:hAnsi="宋体" w:hint="eastAsia"/>
          <w:sz w:val="24"/>
        </w:rPr>
        <w:t>支持拖拽方式打开CSV、Excel文件。支持geojson、SimpleJson矢量数据的转入与转出操作。支持GRIB2数据格式的转入。</w:t>
      </w:r>
    </w:p>
    <w:p w:rsidR="004B5A3A" w:rsidRPr="00333D3A" w:rsidRDefault="004B5A3A">
      <w:pPr>
        <w:pStyle w:val="17"/>
        <w:numPr>
          <w:ilvl w:val="0"/>
          <w:numId w:val="12"/>
        </w:numPr>
        <w:spacing w:line="360" w:lineRule="auto"/>
        <w:ind w:firstLineChars="0"/>
        <w:rPr>
          <w:rFonts w:ascii="宋体" w:hAnsi="宋体"/>
          <w:sz w:val="24"/>
        </w:rPr>
      </w:pPr>
      <w:r w:rsidRPr="00333D3A">
        <w:rPr>
          <w:rFonts w:ascii="宋体" w:hAnsi="宋体" w:hint="eastAsia"/>
          <w:sz w:val="24"/>
        </w:rPr>
        <w:t>支持多种投影方式；支持自定义投影，投影转换以及动态投影，即不改变原始数据投影情况下，动态显示在其他投影坐标系下。</w:t>
      </w:r>
    </w:p>
    <w:p w:rsidR="004B5A3A" w:rsidRPr="00333D3A" w:rsidRDefault="004B5A3A">
      <w:pPr>
        <w:numPr>
          <w:ilvl w:val="0"/>
          <w:numId w:val="12"/>
        </w:numPr>
        <w:ind w:firstLineChars="0"/>
        <w:rPr>
          <w:rFonts w:ascii="宋体" w:hAnsi="宋体"/>
        </w:rPr>
      </w:pPr>
      <w:r w:rsidRPr="00333D3A">
        <w:rPr>
          <w:rFonts w:ascii="宋体" w:hAnsi="宋体" w:hint="eastAsia"/>
          <w:szCs w:val="24"/>
        </w:rPr>
        <w:t>具有丰富的符号资源，专业的符号库，以及符号的无限自定义扩展，满足用户制作专业地图的需求。</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.3.4</w:t>
      </w:r>
      <w:r w:rsidR="004B5A3A" w:rsidRPr="005720BC">
        <w:rPr>
          <w:rFonts w:ascii="宋体" w:hAnsi="宋体" w:hint="eastAsia"/>
          <w:sz w:val="36"/>
          <w:szCs w:val="36"/>
        </w:rPr>
        <w:t>接口需求</w:t>
      </w:r>
    </w:p>
    <w:p w:rsidR="004B5A3A" w:rsidRPr="00333D3A" w:rsidRDefault="004B5A3A">
      <w:pPr>
        <w:ind w:firstLine="480"/>
        <w:rPr>
          <w:rFonts w:ascii="宋体" w:hAnsi="宋体"/>
          <w:kern w:val="0"/>
        </w:rPr>
      </w:pPr>
      <w:r w:rsidRPr="00333D3A">
        <w:rPr>
          <w:rFonts w:ascii="宋体" w:hAnsi="宋体" w:cstheme="minorBidi" w:hint="eastAsia"/>
          <w:kern w:val="0"/>
          <w:szCs w:val="24"/>
        </w:rPr>
        <w:t>根据海南省境外游艇的动态监管需求，海南省境外游艇管理信息系统应汇聚境外游艇的“单一窗口”申报数据、码头视频监控数据、船载定位轨迹数据、雷达光电跟踪数据（社管平台雷达光电网数据）、其他数据等五部分数据。具体内容如下：</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lastRenderedPageBreak/>
        <w:t>国际贸易“单一窗口”境外游艇申报/备案信息；</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国际贸易“单一窗口”嵌入式开发的标准；</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社管平台雷达光电网数据；</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游艇会或游艇码头码头视频监控系统数据；</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境外游艇实时位置数据；</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其他数据：包括开放水域数据、旅游咨询、气象咨询、本地化服务咨询等等；</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境外游艇资料基础数据；</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临开水域数据；</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商务厅（口岸办）信息中心本地数据文件；</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北斗相关接口；</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SMS交互接口；</w:t>
      </w:r>
    </w:p>
    <w:p w:rsidR="004B5A3A" w:rsidRPr="00333D3A" w:rsidRDefault="004B5A3A">
      <w:pPr>
        <w:numPr>
          <w:ilvl w:val="0"/>
          <w:numId w:val="13"/>
        </w:numPr>
        <w:ind w:firstLineChars="0"/>
        <w:rPr>
          <w:rFonts w:ascii="宋体" w:hAnsi="宋体"/>
          <w:kern w:val="0"/>
        </w:rPr>
      </w:pPr>
      <w:r w:rsidRPr="00333D3A">
        <w:rPr>
          <w:rFonts w:ascii="宋体" w:hAnsi="宋体" w:cstheme="minorBidi" w:hint="eastAsia"/>
          <w:kern w:val="0"/>
          <w:szCs w:val="24"/>
        </w:rPr>
        <w:t>各部门业务系统接口；</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.3.5</w:t>
      </w:r>
      <w:r w:rsidR="004B5A3A" w:rsidRPr="005720BC">
        <w:rPr>
          <w:rFonts w:ascii="宋体" w:hAnsi="宋体" w:hint="eastAsia"/>
          <w:sz w:val="36"/>
          <w:szCs w:val="36"/>
        </w:rPr>
        <w:t>接口方案</w:t>
      </w:r>
    </w:p>
    <w:p w:rsidR="004B5A3A" w:rsidRPr="00333D3A" w:rsidRDefault="004B5A3A">
      <w:pPr>
        <w:ind w:firstLine="480"/>
        <w:rPr>
          <w:rFonts w:ascii="宋体" w:hAnsi="宋体"/>
          <w:kern w:val="0"/>
        </w:rPr>
      </w:pPr>
      <w:r w:rsidRPr="00333D3A">
        <w:rPr>
          <w:rFonts w:ascii="宋体" w:hAnsi="宋体" w:cstheme="minorBidi" w:hint="eastAsia"/>
          <w:kern w:val="0"/>
          <w:szCs w:val="24"/>
        </w:rPr>
        <w:t>海南省境外游艇动态管理系统升级改造将会依托海南省电子政务云中心建设接口，将相关内容与社管平台、商务厅信息中心、相关业务部门应用系统进行数据交换。</w:t>
      </w:r>
    </w:p>
    <w:p w:rsidR="004B5A3A" w:rsidRPr="00333D3A" w:rsidRDefault="004B5A3A">
      <w:pPr>
        <w:pStyle w:val="LT"/>
        <w:numPr>
          <w:ilvl w:val="0"/>
          <w:numId w:val="14"/>
        </w:numPr>
        <w:ind w:firstLineChars="0"/>
        <w:rPr>
          <w:rFonts w:ascii="宋体" w:hAnsi="宋体"/>
          <w:lang w:eastAsia="zh-CN"/>
        </w:rPr>
      </w:pPr>
      <w:r w:rsidRPr="00333D3A">
        <w:rPr>
          <w:rFonts w:ascii="宋体" w:hAnsi="宋体" w:cstheme="minorBidi" w:hint="eastAsia"/>
          <w:lang w:eastAsia="zh-CN"/>
        </w:rPr>
        <w:t>系统访问管平台、商务厅信息中心、相关业务部门应用系统接口获取以上需求信息；</w:t>
      </w:r>
    </w:p>
    <w:p w:rsidR="004B5A3A" w:rsidRPr="00333D3A" w:rsidRDefault="004B5A3A">
      <w:pPr>
        <w:pStyle w:val="LT"/>
        <w:numPr>
          <w:ilvl w:val="0"/>
          <w:numId w:val="14"/>
        </w:numPr>
        <w:ind w:firstLineChars="0"/>
        <w:rPr>
          <w:rFonts w:ascii="宋体" w:hAnsi="宋体"/>
          <w:lang w:eastAsia="zh-CN"/>
        </w:rPr>
      </w:pPr>
      <w:r w:rsidRPr="00333D3A">
        <w:rPr>
          <w:rFonts w:ascii="宋体" w:hAnsi="宋体" w:cstheme="minorBidi" w:hint="eastAsia"/>
          <w:lang w:eastAsia="zh-CN"/>
        </w:rPr>
        <w:t>系统将境外游艇码头监控视频信息推送至社管平台信息接收接口，将相关业务推送至相关部门系统接口，由接口解析写入缓存池中；</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.3.6</w:t>
      </w:r>
      <w:r w:rsidR="004B5A3A" w:rsidRPr="005720BC">
        <w:rPr>
          <w:rFonts w:ascii="宋体" w:hAnsi="宋体" w:hint="eastAsia"/>
          <w:sz w:val="36"/>
          <w:szCs w:val="36"/>
        </w:rPr>
        <w:t>历史数据迁移</w:t>
      </w:r>
    </w:p>
    <w:p w:rsidR="004B5A3A" w:rsidRPr="00333D3A" w:rsidRDefault="004B5A3A">
      <w:pPr>
        <w:ind w:firstLine="480"/>
        <w:rPr>
          <w:rFonts w:ascii="宋体" w:hAnsi="宋体"/>
          <w:kern w:val="0"/>
        </w:rPr>
      </w:pPr>
      <w:r w:rsidRPr="00333D3A">
        <w:rPr>
          <w:rFonts w:ascii="宋体" w:hAnsi="宋体" w:cstheme="minorBidi" w:hint="eastAsia"/>
          <w:kern w:val="0"/>
          <w:szCs w:val="24"/>
        </w:rPr>
        <w:t>将海南省境外游艇动态管理信息系统数据，包括哈特雷斯测试数据和“司南杯”比赛保障数据迁移至升级改造系统中。</w:t>
      </w:r>
    </w:p>
    <w:p w:rsidR="004B5A3A" w:rsidRPr="005720BC" w:rsidRDefault="005720BC" w:rsidP="005720BC">
      <w:pPr>
        <w:pStyle w:val="my"/>
        <w:ind w:firstLineChars="0" w:firstLine="0"/>
        <w:rPr>
          <w:rFonts w:ascii="宋体" w:hAnsi="宋体"/>
          <w:sz w:val="36"/>
          <w:szCs w:val="36"/>
        </w:rPr>
      </w:pPr>
      <w:bookmarkStart w:id="75" w:name="_Toc19386940"/>
      <w:bookmarkStart w:id="76" w:name="_Toc493702794"/>
      <w:bookmarkStart w:id="77" w:name="_Toc494100079"/>
      <w:bookmarkStart w:id="78" w:name="_Toc332971300"/>
      <w:r>
        <w:rPr>
          <w:rFonts w:ascii="宋体" w:hAnsi="宋体" w:hint="eastAsia"/>
          <w:sz w:val="36"/>
          <w:szCs w:val="36"/>
        </w:rPr>
        <w:t>2</w:t>
      </w:r>
      <w:r>
        <w:rPr>
          <w:rFonts w:ascii="宋体" w:hAnsi="宋体"/>
          <w:sz w:val="36"/>
          <w:szCs w:val="36"/>
        </w:rPr>
        <w:t>.3.7</w:t>
      </w:r>
      <w:r w:rsidR="004B5A3A" w:rsidRPr="005720BC">
        <w:rPr>
          <w:rFonts w:ascii="宋体" w:hAnsi="宋体" w:hint="eastAsia"/>
          <w:sz w:val="36"/>
          <w:szCs w:val="36"/>
        </w:rPr>
        <w:t>网络建设和部署需求</w:t>
      </w:r>
      <w:bookmarkEnd w:id="75"/>
      <w:bookmarkEnd w:id="76"/>
      <w:bookmarkEnd w:id="77"/>
    </w:p>
    <w:p w:rsidR="004B5A3A" w:rsidRPr="00333D3A" w:rsidRDefault="004B5A3A">
      <w:pPr>
        <w:pStyle w:val="my"/>
        <w:rPr>
          <w:rFonts w:ascii="宋体" w:hAnsi="宋体"/>
        </w:rPr>
      </w:pPr>
      <w:r w:rsidRPr="00333D3A">
        <w:rPr>
          <w:rFonts w:ascii="宋体" w:hAnsi="宋体" w:hint="eastAsia"/>
        </w:rPr>
        <w:t>本项目应用系统主要部署于海南省电子政务云政务外网，前端感知依托于船载定位终端和岸基设备。考虑系统有视频资源接入，为保证各项业务应用系统的实时响应和信息服务量，应在各境外游艇会或游艇俱乐部码头部署高清摄像头及监控系统分平台，并用数据专线传输。结合各业务实际需求，业务系统部署于海南省电子</w:t>
      </w:r>
      <w:r w:rsidRPr="00333D3A">
        <w:rPr>
          <w:rFonts w:ascii="宋体" w:hAnsi="宋体" w:hint="eastAsia"/>
        </w:rPr>
        <w:lastRenderedPageBreak/>
        <w:t>政务云中心，单台虚机配置不小于8核CPU，32G内存，400GB存储。服务器通过集群软件构建服务器的集群，具有高可用性、可伸缩性、故障可恢复性以及可以管理性，能充分保证系统运行的稳定。</w:t>
      </w:r>
    </w:p>
    <w:p w:rsidR="004B5A3A" w:rsidRPr="005720BC" w:rsidRDefault="005720BC" w:rsidP="005720BC">
      <w:pPr>
        <w:pStyle w:val="my"/>
        <w:ind w:firstLineChars="0" w:firstLine="0"/>
        <w:rPr>
          <w:rFonts w:ascii="宋体" w:hAnsi="宋体"/>
          <w:sz w:val="36"/>
          <w:szCs w:val="36"/>
        </w:rPr>
      </w:pPr>
      <w:bookmarkStart w:id="79" w:name="_Toc493702795"/>
      <w:bookmarkStart w:id="80" w:name="_Toc494100080"/>
      <w:bookmarkStart w:id="81" w:name="_Toc19386941"/>
      <w:bookmarkStart w:id="82" w:name="_Hlk489809296"/>
      <w:r>
        <w:rPr>
          <w:rFonts w:ascii="宋体" w:hAnsi="宋体" w:hint="eastAsia"/>
          <w:sz w:val="36"/>
          <w:szCs w:val="36"/>
        </w:rPr>
        <w:t>2</w:t>
      </w:r>
      <w:r>
        <w:rPr>
          <w:rFonts w:ascii="宋体" w:hAnsi="宋体"/>
          <w:sz w:val="36"/>
          <w:szCs w:val="36"/>
        </w:rPr>
        <w:t>.4</w:t>
      </w:r>
      <w:r w:rsidR="004B5A3A" w:rsidRPr="005720BC">
        <w:rPr>
          <w:rFonts w:ascii="宋体" w:hAnsi="宋体" w:hint="eastAsia"/>
          <w:sz w:val="36"/>
          <w:szCs w:val="36"/>
        </w:rPr>
        <w:t>数据资源</w:t>
      </w:r>
      <w:bookmarkEnd w:id="79"/>
      <w:bookmarkEnd w:id="80"/>
      <w:bookmarkEnd w:id="81"/>
      <w:r w:rsidR="004B5A3A" w:rsidRPr="005720BC">
        <w:rPr>
          <w:rFonts w:ascii="宋体" w:hAnsi="宋体" w:hint="eastAsia"/>
          <w:sz w:val="36"/>
          <w:szCs w:val="36"/>
        </w:rPr>
        <w:t>要求</w:t>
      </w:r>
    </w:p>
    <w:p w:rsidR="004B5A3A" w:rsidRPr="005720BC" w:rsidRDefault="005720BC" w:rsidP="005720BC">
      <w:pPr>
        <w:pStyle w:val="my"/>
        <w:ind w:firstLineChars="0" w:firstLine="0"/>
        <w:rPr>
          <w:rFonts w:ascii="宋体" w:hAnsi="宋体"/>
          <w:sz w:val="36"/>
          <w:szCs w:val="36"/>
        </w:rPr>
      </w:pPr>
      <w:bookmarkStart w:id="83" w:name="_Toc19386942"/>
      <w:r>
        <w:rPr>
          <w:rFonts w:ascii="宋体" w:hAnsi="宋体" w:hint="eastAsia"/>
          <w:sz w:val="36"/>
          <w:szCs w:val="36"/>
        </w:rPr>
        <w:t>2</w:t>
      </w:r>
      <w:r>
        <w:rPr>
          <w:rFonts w:ascii="宋体" w:hAnsi="宋体"/>
          <w:sz w:val="36"/>
          <w:szCs w:val="36"/>
        </w:rPr>
        <w:t>.4.1</w:t>
      </w:r>
      <w:r w:rsidR="004B5A3A" w:rsidRPr="005720BC">
        <w:rPr>
          <w:rFonts w:ascii="宋体" w:hAnsi="宋体" w:hint="eastAsia"/>
          <w:sz w:val="36"/>
          <w:szCs w:val="36"/>
        </w:rPr>
        <w:t>数据建设</w:t>
      </w:r>
      <w:bookmarkEnd w:id="83"/>
      <w:r w:rsidR="004B5A3A" w:rsidRPr="005720BC">
        <w:rPr>
          <w:rFonts w:ascii="宋体" w:hAnsi="宋体" w:hint="eastAsia"/>
          <w:sz w:val="36"/>
          <w:szCs w:val="36"/>
        </w:rPr>
        <w:t>要求</w:t>
      </w:r>
    </w:p>
    <w:p w:rsidR="004B5A3A" w:rsidRPr="00333D3A" w:rsidRDefault="004B5A3A">
      <w:pPr>
        <w:ind w:firstLine="480"/>
        <w:rPr>
          <w:rFonts w:ascii="宋体" w:hAnsi="宋体"/>
        </w:rPr>
      </w:pPr>
      <w:r w:rsidRPr="00333D3A">
        <w:rPr>
          <w:rFonts w:ascii="宋体" w:hAnsi="宋体" w:hint="eastAsia"/>
        </w:rPr>
        <w:t>根据海南省境外游艇的动态监管需求，海南省境外游艇管理信息系统应汇聚境外游艇的“单一窗口”申报数据、码头视频监控数据、船载定位轨迹数据、雷达光电跟踪数据（社管平台雷达光电网数据）、其他数据等五部分数据。</w:t>
      </w:r>
    </w:p>
    <w:p w:rsidR="004B5A3A" w:rsidRPr="005720BC" w:rsidRDefault="005720BC" w:rsidP="005720BC">
      <w:pPr>
        <w:pStyle w:val="my"/>
        <w:ind w:firstLineChars="0" w:firstLine="0"/>
        <w:rPr>
          <w:rFonts w:ascii="宋体" w:hAnsi="宋体"/>
          <w:sz w:val="36"/>
          <w:szCs w:val="36"/>
        </w:rPr>
      </w:pPr>
      <w:bookmarkStart w:id="84" w:name="_Toc19386943"/>
      <w:r>
        <w:rPr>
          <w:rFonts w:ascii="宋体" w:hAnsi="宋体" w:hint="eastAsia"/>
          <w:sz w:val="36"/>
          <w:szCs w:val="36"/>
        </w:rPr>
        <w:t>2</w:t>
      </w:r>
      <w:r>
        <w:rPr>
          <w:rFonts w:ascii="宋体" w:hAnsi="宋体"/>
          <w:sz w:val="36"/>
          <w:szCs w:val="36"/>
        </w:rPr>
        <w:t>.4.2</w:t>
      </w:r>
      <w:r w:rsidR="004B5A3A" w:rsidRPr="005720BC">
        <w:rPr>
          <w:rFonts w:ascii="宋体" w:hAnsi="宋体" w:hint="eastAsia"/>
          <w:sz w:val="36"/>
          <w:szCs w:val="36"/>
        </w:rPr>
        <w:t>数据</w:t>
      </w:r>
      <w:r w:rsidR="004B5A3A" w:rsidRPr="005720BC">
        <w:rPr>
          <w:rFonts w:ascii="宋体" w:hAnsi="宋体"/>
          <w:sz w:val="36"/>
          <w:szCs w:val="36"/>
        </w:rPr>
        <w:t>安全需求</w:t>
      </w:r>
      <w:bookmarkEnd w:id="84"/>
    </w:p>
    <w:p w:rsidR="004B5A3A" w:rsidRPr="00333D3A" w:rsidRDefault="004B5A3A">
      <w:pPr>
        <w:ind w:firstLine="480"/>
        <w:rPr>
          <w:rFonts w:ascii="宋体" w:hAnsi="宋体"/>
        </w:rPr>
      </w:pPr>
      <w:r w:rsidRPr="00333D3A">
        <w:rPr>
          <w:rFonts w:ascii="宋体" w:hAnsi="宋体" w:hint="eastAsia"/>
        </w:rPr>
        <w:t>海南省境外游艇动态管理信息系统依托海南省党政电子政务云政务外网资源，数据存储于海南省电子政务云计算中心，数据安全需求如下：</w:t>
      </w:r>
    </w:p>
    <w:p w:rsidR="004B5A3A" w:rsidRPr="00333D3A" w:rsidRDefault="004B5A3A">
      <w:pPr>
        <w:numPr>
          <w:ilvl w:val="3"/>
          <w:numId w:val="15"/>
        </w:numPr>
        <w:ind w:left="0" w:firstLine="480"/>
        <w:jc w:val="left"/>
        <w:rPr>
          <w:rFonts w:ascii="宋体" w:hAnsi="宋体"/>
          <w:bCs/>
          <w:kern w:val="0"/>
        </w:rPr>
      </w:pPr>
      <w:r w:rsidRPr="00333D3A">
        <w:rPr>
          <w:rFonts w:ascii="宋体" w:hAnsi="宋体" w:hint="eastAsia"/>
          <w:bCs/>
          <w:kern w:val="0"/>
        </w:rPr>
        <w:t>数据存储管理需求</w:t>
      </w:r>
    </w:p>
    <w:p w:rsidR="004B5A3A" w:rsidRPr="00333D3A" w:rsidRDefault="004B5A3A">
      <w:pPr>
        <w:ind w:firstLine="480"/>
        <w:jc w:val="left"/>
        <w:rPr>
          <w:rFonts w:ascii="宋体" w:hAnsi="宋体"/>
          <w:szCs w:val="24"/>
        </w:rPr>
      </w:pPr>
      <w:r w:rsidRPr="00333D3A">
        <w:rPr>
          <w:rFonts w:ascii="宋体" w:hAnsi="宋体" w:hint="eastAsia"/>
          <w:szCs w:val="24"/>
        </w:rPr>
        <w:t>需定期对数据使用环境进行安全检查，排除数据环境安全隐患。</w:t>
      </w:r>
    </w:p>
    <w:p w:rsidR="004B5A3A" w:rsidRPr="00333D3A" w:rsidRDefault="004B5A3A">
      <w:pPr>
        <w:numPr>
          <w:ilvl w:val="3"/>
          <w:numId w:val="15"/>
        </w:numPr>
        <w:ind w:left="0" w:firstLine="480"/>
        <w:jc w:val="left"/>
        <w:rPr>
          <w:rFonts w:ascii="宋体" w:hAnsi="宋体"/>
          <w:bCs/>
          <w:kern w:val="0"/>
        </w:rPr>
      </w:pPr>
      <w:r w:rsidRPr="00333D3A">
        <w:rPr>
          <w:rFonts w:ascii="宋体" w:hAnsi="宋体" w:hint="eastAsia"/>
          <w:bCs/>
          <w:kern w:val="0"/>
        </w:rPr>
        <w:t>备份恢复</w:t>
      </w:r>
      <w:r w:rsidRPr="00333D3A">
        <w:rPr>
          <w:rFonts w:ascii="宋体" w:hAnsi="宋体"/>
          <w:bCs/>
          <w:kern w:val="0"/>
        </w:rPr>
        <w:t>与容灾</w:t>
      </w:r>
      <w:r w:rsidRPr="00333D3A">
        <w:rPr>
          <w:rFonts w:ascii="宋体" w:hAnsi="宋体" w:hint="eastAsia"/>
          <w:bCs/>
          <w:kern w:val="0"/>
        </w:rPr>
        <w:t>需求</w:t>
      </w:r>
    </w:p>
    <w:p w:rsidR="004B5A3A" w:rsidRPr="00333D3A" w:rsidRDefault="004B5A3A">
      <w:pPr>
        <w:numPr>
          <w:ilvl w:val="0"/>
          <w:numId w:val="16"/>
        </w:numPr>
        <w:ind w:left="0" w:firstLine="480"/>
        <w:jc w:val="left"/>
        <w:rPr>
          <w:rFonts w:ascii="宋体" w:hAnsi="宋体"/>
          <w:color w:val="000000"/>
          <w:szCs w:val="24"/>
        </w:rPr>
      </w:pPr>
      <w:r w:rsidRPr="00333D3A">
        <w:rPr>
          <w:rFonts w:ascii="宋体" w:hAnsi="宋体" w:hint="eastAsia"/>
          <w:color w:val="000000"/>
          <w:szCs w:val="24"/>
        </w:rPr>
        <w:t>需制定数据备份计划，定期备份数据；</w:t>
      </w:r>
    </w:p>
    <w:p w:rsidR="004B5A3A" w:rsidRPr="00333D3A" w:rsidRDefault="004B5A3A">
      <w:pPr>
        <w:numPr>
          <w:ilvl w:val="0"/>
          <w:numId w:val="16"/>
        </w:numPr>
        <w:ind w:left="0" w:firstLine="480"/>
        <w:jc w:val="left"/>
        <w:rPr>
          <w:rFonts w:ascii="宋体" w:hAnsi="宋体"/>
          <w:color w:val="000000"/>
          <w:szCs w:val="24"/>
        </w:rPr>
      </w:pPr>
      <w:r w:rsidRPr="00333D3A">
        <w:rPr>
          <w:rFonts w:ascii="宋体" w:hAnsi="宋体" w:hint="eastAsia"/>
          <w:color w:val="000000"/>
          <w:szCs w:val="24"/>
        </w:rPr>
        <w:t>在数据遭到攻击被破坏或丢失后，应能够使用备份数据恢复。</w:t>
      </w:r>
    </w:p>
    <w:p w:rsidR="004B5A3A" w:rsidRPr="00333D3A" w:rsidRDefault="004B5A3A">
      <w:pPr>
        <w:numPr>
          <w:ilvl w:val="3"/>
          <w:numId w:val="15"/>
        </w:numPr>
        <w:ind w:left="0" w:firstLine="480"/>
        <w:jc w:val="left"/>
        <w:rPr>
          <w:rFonts w:ascii="宋体" w:hAnsi="宋体"/>
          <w:bCs/>
          <w:kern w:val="0"/>
        </w:rPr>
      </w:pPr>
      <w:r w:rsidRPr="00333D3A">
        <w:rPr>
          <w:rFonts w:ascii="宋体" w:hAnsi="宋体"/>
          <w:bCs/>
          <w:kern w:val="0"/>
        </w:rPr>
        <w:t>数据</w:t>
      </w:r>
      <w:r w:rsidRPr="00333D3A">
        <w:rPr>
          <w:rFonts w:ascii="宋体" w:hAnsi="宋体" w:hint="eastAsia"/>
          <w:bCs/>
          <w:kern w:val="0"/>
        </w:rPr>
        <w:t>管理</w:t>
      </w:r>
      <w:r w:rsidRPr="00333D3A">
        <w:rPr>
          <w:rFonts w:ascii="宋体" w:hAnsi="宋体"/>
          <w:bCs/>
          <w:kern w:val="0"/>
        </w:rPr>
        <w:t>安全</w:t>
      </w:r>
      <w:r w:rsidRPr="00333D3A">
        <w:rPr>
          <w:rFonts w:ascii="宋体" w:hAnsi="宋体" w:hint="eastAsia"/>
          <w:bCs/>
          <w:kern w:val="0"/>
        </w:rPr>
        <w:t>需求</w:t>
      </w:r>
    </w:p>
    <w:p w:rsidR="004B5A3A" w:rsidRPr="00333D3A" w:rsidRDefault="004B5A3A">
      <w:pPr>
        <w:ind w:firstLine="480"/>
        <w:rPr>
          <w:rFonts w:ascii="宋体" w:hAnsi="宋体"/>
        </w:rPr>
      </w:pPr>
      <w:r w:rsidRPr="00333D3A">
        <w:rPr>
          <w:rFonts w:ascii="宋体" w:hAnsi="宋体"/>
        </w:rPr>
        <w:t>对数据库系统所管理的数据和资源提供安全保护，一般包括以下几点：</w:t>
      </w:r>
    </w:p>
    <w:p w:rsidR="004B5A3A" w:rsidRPr="00333D3A" w:rsidRDefault="004B5A3A">
      <w:pPr>
        <w:numPr>
          <w:ilvl w:val="0"/>
          <w:numId w:val="17"/>
        </w:numPr>
        <w:ind w:left="0" w:firstLine="480"/>
        <w:jc w:val="left"/>
        <w:rPr>
          <w:rFonts w:ascii="宋体" w:hAnsi="宋体"/>
          <w:color w:val="000000"/>
          <w:szCs w:val="24"/>
        </w:rPr>
      </w:pPr>
      <w:r w:rsidRPr="00333D3A">
        <w:rPr>
          <w:rFonts w:ascii="宋体" w:hAnsi="宋体"/>
          <w:color w:val="000000"/>
          <w:szCs w:val="24"/>
        </w:rPr>
        <w:t>逻辑完整性：能够保持数据库的结构，</w:t>
      </w:r>
      <w:r w:rsidRPr="00333D3A">
        <w:rPr>
          <w:rFonts w:ascii="宋体" w:hAnsi="宋体" w:hint="eastAsia"/>
          <w:color w:val="000000"/>
          <w:szCs w:val="24"/>
        </w:rPr>
        <w:t>例</w:t>
      </w:r>
      <w:r w:rsidRPr="00333D3A">
        <w:rPr>
          <w:rFonts w:ascii="宋体" w:hAnsi="宋体"/>
          <w:color w:val="000000"/>
          <w:szCs w:val="24"/>
        </w:rPr>
        <w:t>如对一个字段的修改不至于影响其它字段；</w:t>
      </w:r>
    </w:p>
    <w:p w:rsidR="004B5A3A" w:rsidRPr="00333D3A" w:rsidRDefault="004B5A3A">
      <w:pPr>
        <w:numPr>
          <w:ilvl w:val="0"/>
          <w:numId w:val="17"/>
        </w:numPr>
        <w:ind w:left="0" w:firstLine="480"/>
        <w:jc w:val="left"/>
        <w:rPr>
          <w:rFonts w:ascii="宋体" w:hAnsi="宋体"/>
          <w:color w:val="000000"/>
          <w:szCs w:val="24"/>
        </w:rPr>
      </w:pPr>
      <w:r w:rsidRPr="00333D3A">
        <w:rPr>
          <w:rFonts w:ascii="宋体" w:hAnsi="宋体"/>
          <w:color w:val="000000"/>
          <w:szCs w:val="24"/>
        </w:rPr>
        <w:t>信息的保密性：防止对信息的非法操作，包括对信息的非法存取以及非法窃取传输过程中的信息等，并且对数据进行不同程度与级别的加密；</w:t>
      </w:r>
    </w:p>
    <w:p w:rsidR="004B5A3A" w:rsidRPr="00333D3A" w:rsidRDefault="004B5A3A">
      <w:pPr>
        <w:numPr>
          <w:ilvl w:val="0"/>
          <w:numId w:val="17"/>
        </w:numPr>
        <w:ind w:left="0" w:firstLine="480"/>
        <w:jc w:val="left"/>
        <w:rPr>
          <w:rFonts w:ascii="宋体" w:hAnsi="宋体"/>
          <w:color w:val="000000"/>
          <w:szCs w:val="24"/>
        </w:rPr>
      </w:pPr>
      <w:r w:rsidRPr="00333D3A">
        <w:rPr>
          <w:rFonts w:ascii="宋体" w:hAnsi="宋体"/>
          <w:color w:val="000000"/>
          <w:szCs w:val="24"/>
        </w:rPr>
        <w:t>应用程序的安全性：应用系统的安全需求是在信息共享的同时，保证信息资源的合法访问及通信隐秘性，主要考虑应用系统能与系统层和网络层的安全服务</w:t>
      </w:r>
      <w:r w:rsidRPr="00333D3A">
        <w:rPr>
          <w:rFonts w:ascii="宋体" w:hAnsi="宋体" w:hint="eastAsia"/>
          <w:color w:val="000000"/>
          <w:szCs w:val="24"/>
        </w:rPr>
        <w:t>进行</w:t>
      </w:r>
      <w:r w:rsidRPr="00333D3A">
        <w:rPr>
          <w:rFonts w:ascii="宋体" w:hAnsi="宋体"/>
          <w:color w:val="000000"/>
          <w:szCs w:val="24"/>
        </w:rPr>
        <w:t>无缝连接，需要解决的问题有身份认证、访问控制、数据保密性和完整性（安全通信）、记录与抗否认；</w:t>
      </w:r>
    </w:p>
    <w:p w:rsidR="004B5A3A" w:rsidRPr="00333D3A" w:rsidRDefault="004B5A3A">
      <w:pPr>
        <w:pStyle w:val="23"/>
        <w:numPr>
          <w:ilvl w:val="0"/>
          <w:numId w:val="17"/>
        </w:numPr>
        <w:ind w:left="0" w:firstLine="480"/>
        <w:jc w:val="left"/>
        <w:rPr>
          <w:rFonts w:ascii="宋体" w:hAnsi="宋体"/>
          <w:color w:val="000000"/>
        </w:rPr>
      </w:pPr>
      <w:r w:rsidRPr="00333D3A">
        <w:rPr>
          <w:rFonts w:ascii="宋体" w:hAnsi="宋体"/>
          <w:color w:val="000000"/>
        </w:rPr>
        <w:t>用户鉴别：为了防止非法用户非法操作数据库数据，</w:t>
      </w:r>
      <w:r w:rsidRPr="00333D3A">
        <w:rPr>
          <w:rFonts w:ascii="宋体" w:hAnsi="宋体" w:hint="eastAsia"/>
          <w:color w:val="000000"/>
        </w:rPr>
        <w:t>需要</w:t>
      </w:r>
      <w:r w:rsidRPr="00333D3A">
        <w:rPr>
          <w:rFonts w:ascii="宋体" w:hAnsi="宋体"/>
          <w:color w:val="000000"/>
        </w:rPr>
        <w:t>对访问数据库的用户的合法性进行鉴别；另外为了防止合法用户的越权操作造成危害，系统将对不同</w:t>
      </w:r>
      <w:r w:rsidRPr="00333D3A">
        <w:rPr>
          <w:rFonts w:ascii="宋体" w:hAnsi="宋体"/>
          <w:color w:val="000000"/>
        </w:rPr>
        <w:lastRenderedPageBreak/>
        <w:t>的用户设定不同的权限，每类用户只能访问数据库和</w:t>
      </w:r>
      <w:r w:rsidRPr="00333D3A">
        <w:rPr>
          <w:rFonts w:ascii="宋体" w:hAnsi="宋体" w:hint="eastAsia"/>
          <w:color w:val="000000"/>
        </w:rPr>
        <w:t>当前权限下授权</w:t>
      </w:r>
      <w:r w:rsidRPr="00333D3A">
        <w:rPr>
          <w:rFonts w:ascii="宋体" w:hAnsi="宋体"/>
          <w:color w:val="000000"/>
        </w:rPr>
        <w:t>的数据；除此以外为</w:t>
      </w:r>
      <w:r w:rsidRPr="00333D3A">
        <w:rPr>
          <w:rFonts w:ascii="宋体" w:hAnsi="宋体" w:hint="eastAsia"/>
          <w:color w:val="000000"/>
        </w:rPr>
        <w:t>避免</w:t>
      </w:r>
      <w:r w:rsidRPr="00333D3A">
        <w:rPr>
          <w:rFonts w:ascii="宋体" w:hAnsi="宋体"/>
          <w:color w:val="000000"/>
        </w:rPr>
        <w:t>合法用户的误操作</w:t>
      </w:r>
      <w:r w:rsidRPr="00333D3A">
        <w:rPr>
          <w:rFonts w:ascii="宋体" w:hAnsi="宋体" w:hint="eastAsia"/>
          <w:color w:val="000000"/>
        </w:rPr>
        <w:t>给</w:t>
      </w:r>
      <w:r w:rsidRPr="00333D3A">
        <w:rPr>
          <w:rFonts w:ascii="宋体" w:hAnsi="宋体"/>
          <w:color w:val="000000"/>
        </w:rPr>
        <w:t>系统数据</w:t>
      </w:r>
      <w:r w:rsidRPr="00333D3A">
        <w:rPr>
          <w:rFonts w:ascii="宋体" w:hAnsi="宋体" w:hint="eastAsia"/>
          <w:color w:val="000000"/>
        </w:rPr>
        <w:t>造成</w:t>
      </w:r>
      <w:r w:rsidRPr="00333D3A">
        <w:rPr>
          <w:rFonts w:ascii="宋体" w:hAnsi="宋体"/>
          <w:color w:val="000000"/>
        </w:rPr>
        <w:t>危害，系统将提供操作回溯功能</w:t>
      </w:r>
      <w:r w:rsidRPr="00333D3A">
        <w:rPr>
          <w:rFonts w:ascii="宋体" w:hAnsi="宋体" w:hint="eastAsia"/>
          <w:color w:val="000000"/>
        </w:rPr>
        <w:t>。</w:t>
      </w:r>
    </w:p>
    <w:p w:rsidR="004B5A3A" w:rsidRPr="005720BC" w:rsidRDefault="005720BC" w:rsidP="005720BC">
      <w:pPr>
        <w:pStyle w:val="my"/>
        <w:ind w:firstLineChars="0" w:firstLine="0"/>
        <w:rPr>
          <w:rFonts w:ascii="宋体" w:hAnsi="宋体"/>
          <w:sz w:val="36"/>
          <w:szCs w:val="36"/>
        </w:rPr>
      </w:pPr>
      <w:bookmarkStart w:id="85" w:name="_Toc19386944"/>
      <w:bookmarkStart w:id="86" w:name="_Toc494100082"/>
      <w:bookmarkStart w:id="87" w:name="_Toc493702797"/>
      <w:bookmarkEnd w:id="82"/>
      <w:r>
        <w:rPr>
          <w:rFonts w:ascii="宋体" w:hAnsi="宋体" w:hint="eastAsia"/>
          <w:sz w:val="36"/>
          <w:szCs w:val="36"/>
        </w:rPr>
        <w:t>2</w:t>
      </w:r>
      <w:r>
        <w:rPr>
          <w:rFonts w:ascii="宋体" w:hAnsi="宋体"/>
          <w:sz w:val="36"/>
          <w:szCs w:val="36"/>
        </w:rPr>
        <w:t>.5</w:t>
      </w:r>
      <w:r w:rsidR="004B5A3A" w:rsidRPr="005720BC">
        <w:rPr>
          <w:rFonts w:ascii="宋体" w:hAnsi="宋体" w:hint="eastAsia"/>
          <w:sz w:val="36"/>
          <w:szCs w:val="36"/>
        </w:rPr>
        <w:t>其他需求</w:t>
      </w:r>
      <w:bookmarkEnd w:id="78"/>
      <w:bookmarkEnd w:id="85"/>
      <w:bookmarkEnd w:id="86"/>
      <w:bookmarkEnd w:id="87"/>
    </w:p>
    <w:p w:rsidR="004B5A3A" w:rsidRPr="005720BC" w:rsidRDefault="005720BC" w:rsidP="005720BC">
      <w:pPr>
        <w:pStyle w:val="my"/>
        <w:ind w:firstLineChars="0" w:firstLine="0"/>
        <w:rPr>
          <w:rFonts w:ascii="宋体" w:hAnsi="宋体"/>
          <w:sz w:val="36"/>
          <w:szCs w:val="36"/>
        </w:rPr>
      </w:pPr>
      <w:bookmarkStart w:id="88" w:name="_Toc342070949"/>
      <w:bookmarkStart w:id="89" w:name="_Toc342070945"/>
      <w:bookmarkStart w:id="90" w:name="_Toc342070931"/>
      <w:bookmarkStart w:id="91" w:name="_Toc342070935"/>
      <w:bookmarkStart w:id="92" w:name="_Toc342070984"/>
      <w:bookmarkStart w:id="93" w:name="_Toc342070943"/>
      <w:bookmarkStart w:id="94" w:name="_Toc342070933"/>
      <w:bookmarkStart w:id="95" w:name="_Toc342070985"/>
      <w:bookmarkStart w:id="96" w:name="_Toc342070986"/>
      <w:bookmarkStart w:id="97" w:name="_Toc342070941"/>
      <w:bookmarkStart w:id="98" w:name="_Toc342070946"/>
      <w:bookmarkStart w:id="99" w:name="_Toc342070947"/>
      <w:bookmarkStart w:id="100" w:name="_Toc342070932"/>
      <w:bookmarkStart w:id="101" w:name="_Toc342070930"/>
      <w:bookmarkStart w:id="102" w:name="_Toc342070937"/>
      <w:bookmarkStart w:id="103" w:name="_Toc342070942"/>
      <w:bookmarkStart w:id="104" w:name="_Toc342070948"/>
      <w:bookmarkStart w:id="105" w:name="_Toc342070936"/>
      <w:bookmarkStart w:id="106" w:name="_Toc342070944"/>
      <w:bookmarkStart w:id="107" w:name="_Toc342070950"/>
      <w:bookmarkStart w:id="108" w:name="_Toc342070934"/>
      <w:bookmarkStart w:id="109" w:name="_Toc342070983"/>
      <w:bookmarkStart w:id="110" w:name="_Toc342070951"/>
      <w:bookmarkStart w:id="111" w:name="_Toc342070955"/>
      <w:bookmarkStart w:id="112" w:name="_Toc342070964"/>
      <w:bookmarkStart w:id="113" w:name="_Toc342070968"/>
      <w:bookmarkStart w:id="114" w:name="_Toc342070979"/>
      <w:bookmarkStart w:id="115" w:name="_Toc342070973"/>
      <w:bookmarkStart w:id="116" w:name="_Toc342071019"/>
      <w:bookmarkStart w:id="117" w:name="_Toc342070966"/>
      <w:bookmarkStart w:id="118" w:name="_Toc342070921"/>
      <w:bookmarkStart w:id="119" w:name="_Toc342070967"/>
      <w:bookmarkStart w:id="120" w:name="_Toc342070956"/>
      <w:bookmarkStart w:id="121" w:name="_Toc342070954"/>
      <w:bookmarkStart w:id="122" w:name="_Toc342070965"/>
      <w:bookmarkStart w:id="123" w:name="_Toc342070981"/>
      <w:bookmarkStart w:id="124" w:name="_Toc342070976"/>
      <w:bookmarkStart w:id="125" w:name="_Toc342070971"/>
      <w:bookmarkStart w:id="126" w:name="_Toc342070920"/>
      <w:bookmarkStart w:id="127" w:name="_Toc342070970"/>
      <w:bookmarkStart w:id="128" w:name="_Toc342070987"/>
      <w:bookmarkStart w:id="129" w:name="_Toc342070988"/>
      <w:bookmarkStart w:id="130" w:name="_Toc342070919"/>
      <w:bookmarkStart w:id="131" w:name="_Toc342070989"/>
      <w:bookmarkStart w:id="132" w:name="_Toc342070990"/>
      <w:bookmarkStart w:id="133" w:name="_Toc342070991"/>
      <w:bookmarkStart w:id="134" w:name="_Toc342070992"/>
      <w:bookmarkStart w:id="135" w:name="_Toc342070974"/>
      <w:bookmarkStart w:id="136" w:name="_Toc342070972"/>
      <w:bookmarkStart w:id="137" w:name="_Toc342070953"/>
      <w:bookmarkStart w:id="138" w:name="_Toc342070975"/>
      <w:bookmarkStart w:id="139" w:name="_Toc342070952"/>
      <w:bookmarkStart w:id="140" w:name="_Toc342070969"/>
      <w:bookmarkStart w:id="141" w:name="_Toc342071004"/>
      <w:bookmarkStart w:id="142" w:name="_Toc342071011"/>
      <w:bookmarkStart w:id="143" w:name="_Toc342071016"/>
      <w:bookmarkStart w:id="144" w:name="_Toc342071017"/>
      <w:bookmarkStart w:id="145" w:name="_Toc342070994"/>
      <w:bookmarkStart w:id="146" w:name="_Toc342071061"/>
      <w:bookmarkStart w:id="147" w:name="_Toc342070959"/>
      <w:bookmarkStart w:id="148" w:name="_Toc342071013"/>
      <w:bookmarkStart w:id="149" w:name="_Toc342071002"/>
      <w:bookmarkStart w:id="150" w:name="_Toc342070999"/>
      <w:bookmarkStart w:id="151" w:name="_Toc342071015"/>
      <w:bookmarkStart w:id="152" w:name="_Toc342070962"/>
      <w:bookmarkStart w:id="153" w:name="_Toc342071010"/>
      <w:bookmarkStart w:id="154" w:name="_Toc342071062"/>
      <w:bookmarkStart w:id="155" w:name="_Toc342071012"/>
      <w:bookmarkStart w:id="156" w:name="_Toc342070996"/>
      <w:bookmarkStart w:id="157" w:name="_Toc342070960"/>
      <w:bookmarkStart w:id="158" w:name="_Toc342070963"/>
      <w:bookmarkStart w:id="159" w:name="_Toc342070997"/>
      <w:bookmarkStart w:id="160" w:name="_Toc342070998"/>
      <w:bookmarkStart w:id="161" w:name="_Toc342071006"/>
      <w:bookmarkStart w:id="162" w:name="_Toc342071003"/>
      <w:bookmarkStart w:id="163" w:name="_Toc342070958"/>
      <w:bookmarkStart w:id="164" w:name="_Toc342071007"/>
      <w:bookmarkStart w:id="165" w:name="_Toc342071009"/>
      <w:bookmarkStart w:id="166" w:name="_Toc342071018"/>
      <w:bookmarkStart w:id="167" w:name="_Toc342070957"/>
      <w:bookmarkStart w:id="168" w:name="_Toc342070961"/>
      <w:bookmarkStart w:id="169" w:name="_Toc342071008"/>
      <w:bookmarkStart w:id="170" w:name="_Toc342071014"/>
      <w:bookmarkStart w:id="171" w:name="_Toc342070995"/>
      <w:bookmarkStart w:id="172" w:name="_Toc342071005"/>
      <w:bookmarkStart w:id="173" w:name="_Toc342071034"/>
      <w:bookmarkStart w:id="174" w:name="_Toc342071036"/>
      <w:bookmarkStart w:id="175" w:name="_Toc342071027"/>
      <w:bookmarkStart w:id="176" w:name="_Toc342071001"/>
      <w:bookmarkStart w:id="177" w:name="_Toc342071044"/>
      <w:bookmarkStart w:id="178" w:name="_Toc342071049"/>
      <w:bookmarkStart w:id="179" w:name="_Toc342071053"/>
      <w:bookmarkStart w:id="180" w:name="_Toc342071031"/>
      <w:bookmarkStart w:id="181" w:name="_Toc342071048"/>
      <w:bookmarkStart w:id="182" w:name="_Toc342070977"/>
      <w:bookmarkStart w:id="183" w:name="_Toc342071029"/>
      <w:bookmarkStart w:id="184" w:name="_Toc342071045"/>
      <w:bookmarkStart w:id="185" w:name="_Toc342071051"/>
      <w:bookmarkStart w:id="186" w:name="_Toc342071054"/>
      <w:bookmarkStart w:id="187" w:name="_Toc342071055"/>
      <w:bookmarkStart w:id="188" w:name="_Toc342071033"/>
      <w:bookmarkStart w:id="189" w:name="_Toc342071025"/>
      <w:bookmarkStart w:id="190" w:name="_Toc342070982"/>
      <w:bookmarkStart w:id="191" w:name="_Toc342071046"/>
      <w:bookmarkStart w:id="192" w:name="_Toc342071047"/>
      <w:bookmarkStart w:id="193" w:name="_Toc342071050"/>
      <w:bookmarkStart w:id="194" w:name="_Toc342071000"/>
      <w:bookmarkStart w:id="195" w:name="_Toc342071020"/>
      <w:bookmarkStart w:id="196" w:name="_Toc342071035"/>
      <w:bookmarkStart w:id="197" w:name="_Toc342071052"/>
      <w:bookmarkStart w:id="198" w:name="_Toc342071023"/>
      <w:bookmarkStart w:id="199" w:name="_Toc342071021"/>
      <w:bookmarkStart w:id="200" w:name="_Toc342071022"/>
      <w:bookmarkStart w:id="201" w:name="_Toc342070993"/>
      <w:bookmarkStart w:id="202" w:name="_Toc342070980"/>
      <w:bookmarkStart w:id="203" w:name="_Toc342071024"/>
      <w:bookmarkStart w:id="204" w:name="_Toc342071026"/>
      <w:bookmarkStart w:id="205" w:name="_Toc342071068"/>
      <w:bookmarkStart w:id="206" w:name="_Toc342070978"/>
      <w:bookmarkStart w:id="207" w:name="_Toc342071059"/>
      <w:bookmarkStart w:id="208" w:name="_Toc342071064"/>
      <w:bookmarkStart w:id="209" w:name="_Toc342071069"/>
      <w:bookmarkStart w:id="210" w:name="_Toc342071038"/>
      <w:bookmarkStart w:id="211" w:name="_Toc342071043"/>
      <w:bookmarkStart w:id="212" w:name="_Toc342071060"/>
      <w:bookmarkStart w:id="213" w:name="_Toc342070938"/>
      <w:bookmarkStart w:id="214" w:name="_Toc342070939"/>
      <w:bookmarkStart w:id="215" w:name="_Toc342071063"/>
      <w:bookmarkStart w:id="216" w:name="_Toc342070917"/>
      <w:bookmarkStart w:id="217" w:name="_Toc342071039"/>
      <w:bookmarkStart w:id="218" w:name="_Toc342070922"/>
      <w:bookmarkStart w:id="219" w:name="_Toc342071116"/>
      <w:bookmarkStart w:id="220" w:name="_Toc342071056"/>
      <w:bookmarkStart w:id="221" w:name="_Toc342071037"/>
      <w:bookmarkStart w:id="222" w:name="_Toc342071041"/>
      <w:bookmarkStart w:id="223" w:name="_Toc342071032"/>
      <w:bookmarkStart w:id="224" w:name="_Toc342071065"/>
      <w:bookmarkStart w:id="225" w:name="_Toc342071070"/>
      <w:bookmarkStart w:id="226" w:name="_Toc342071067"/>
      <w:bookmarkStart w:id="227" w:name="_Toc342071028"/>
      <w:bookmarkStart w:id="228" w:name="_Toc342071057"/>
      <w:bookmarkStart w:id="229" w:name="_Toc342071042"/>
      <w:bookmarkStart w:id="230" w:name="_Toc342071030"/>
      <w:bookmarkStart w:id="231" w:name="_Toc342070918"/>
      <w:bookmarkStart w:id="232" w:name="_Toc342071040"/>
      <w:bookmarkStart w:id="233" w:name="_Toc342071066"/>
      <w:bookmarkStart w:id="234" w:name="_Toc342070940"/>
      <w:bookmarkStart w:id="235" w:name="_Toc342071115"/>
      <w:bookmarkStart w:id="236" w:name="_Toc342071058"/>
      <w:bookmarkStart w:id="237" w:name="_Toc342070926"/>
      <w:bookmarkStart w:id="238" w:name="_Toc342070927"/>
      <w:bookmarkStart w:id="239" w:name="_Toc342071118"/>
      <w:bookmarkStart w:id="240" w:name="_Toc342071127"/>
      <w:bookmarkStart w:id="241" w:name="_Toc342071123"/>
      <w:bookmarkStart w:id="242" w:name="_Toc342071121"/>
      <w:bookmarkStart w:id="243" w:name="_Toc342070924"/>
      <w:bookmarkStart w:id="244" w:name="_Toc342070929"/>
      <w:bookmarkStart w:id="245" w:name="_Toc342070925"/>
      <w:bookmarkStart w:id="246" w:name="_Toc342071119"/>
      <w:bookmarkStart w:id="247" w:name="_Toc342071117"/>
      <w:bookmarkStart w:id="248" w:name="_Toc342070923"/>
      <w:bookmarkStart w:id="249" w:name="_Toc342071122"/>
      <w:bookmarkStart w:id="250" w:name="_Toc342070928"/>
      <w:bookmarkStart w:id="251" w:name="_Toc342071120"/>
      <w:bookmarkStart w:id="252" w:name="_Toc494100085"/>
      <w:bookmarkStart w:id="253" w:name="_Toc493702800"/>
      <w:bookmarkStart w:id="254" w:name="_Toc332971313"/>
      <w:bookmarkEnd w:id="4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宋体" w:hAnsi="宋体" w:hint="eastAsia"/>
          <w:sz w:val="36"/>
          <w:szCs w:val="36"/>
        </w:rPr>
        <w:t>2</w:t>
      </w:r>
      <w:r>
        <w:rPr>
          <w:rFonts w:ascii="宋体" w:hAnsi="宋体"/>
          <w:sz w:val="36"/>
          <w:szCs w:val="36"/>
        </w:rPr>
        <w:t>.5.1</w:t>
      </w:r>
      <w:r w:rsidR="004B5A3A" w:rsidRPr="005720BC">
        <w:rPr>
          <w:rFonts w:ascii="宋体" w:hAnsi="宋体" w:hint="eastAsia"/>
          <w:sz w:val="36"/>
          <w:szCs w:val="36"/>
        </w:rPr>
        <w:t>信息的标准化和规范化需求</w:t>
      </w:r>
    </w:p>
    <w:p w:rsidR="004B5A3A" w:rsidRPr="00333D3A" w:rsidRDefault="004B5A3A">
      <w:pPr>
        <w:ind w:firstLine="480"/>
        <w:rPr>
          <w:rFonts w:ascii="宋体" w:hAnsi="宋体"/>
        </w:rPr>
      </w:pPr>
      <w:r w:rsidRPr="00333D3A">
        <w:rPr>
          <w:rFonts w:ascii="宋体" w:hAnsi="宋体" w:hint="eastAsia"/>
        </w:rPr>
        <w:t>海南省境外游艇动态管理信息系统升级改造项目从信息系统的总体目标出发，用全局的观点来统一规划系统，必须坚持信息的规范化、标准化，以保证系统内数据和信息的完整性和一致性。本系统的开发遵循政府的开发标准，其数据项设置和代码字典应遵循政府制定的有关标准和规范，保证系统的通用性和兼容性。</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.5.2</w:t>
      </w:r>
      <w:r w:rsidR="004B5A3A" w:rsidRPr="005720BC">
        <w:rPr>
          <w:rFonts w:ascii="宋体" w:hAnsi="宋体" w:hint="eastAsia"/>
          <w:sz w:val="36"/>
          <w:szCs w:val="36"/>
        </w:rPr>
        <w:t>技术先进性需求</w:t>
      </w:r>
    </w:p>
    <w:p w:rsidR="004B5A3A" w:rsidRPr="00333D3A" w:rsidRDefault="004B5A3A">
      <w:pPr>
        <w:ind w:firstLine="480"/>
        <w:rPr>
          <w:rFonts w:ascii="宋体" w:hAnsi="宋体"/>
        </w:rPr>
      </w:pPr>
      <w:r w:rsidRPr="00333D3A">
        <w:rPr>
          <w:rFonts w:ascii="宋体" w:hAnsi="宋体" w:hint="eastAsia"/>
        </w:rPr>
        <w:t>海南省境外游艇动态管理信息系统升级改造项目</w:t>
      </w:r>
      <w:r w:rsidRPr="00333D3A">
        <w:rPr>
          <w:rFonts w:ascii="宋体" w:hAnsi="宋体"/>
        </w:rPr>
        <w:t>技术建设需遵循以下先进需求：</w:t>
      </w:r>
    </w:p>
    <w:p w:rsidR="004B5A3A" w:rsidRPr="00333D3A" w:rsidRDefault="004B5A3A">
      <w:pPr>
        <w:pStyle w:val="23"/>
        <w:numPr>
          <w:ilvl w:val="0"/>
          <w:numId w:val="18"/>
        </w:numPr>
        <w:ind w:firstLineChars="0"/>
        <w:rPr>
          <w:rFonts w:ascii="宋体" w:hAnsi="宋体"/>
        </w:rPr>
      </w:pPr>
      <w:r w:rsidRPr="00333D3A">
        <w:rPr>
          <w:rFonts w:ascii="宋体" w:hAnsi="宋体" w:hint="eastAsia"/>
        </w:rPr>
        <w:t>支持分布式数据库集群（并行数据库）。</w:t>
      </w:r>
    </w:p>
    <w:p w:rsidR="004B5A3A" w:rsidRPr="00333D3A" w:rsidRDefault="004B5A3A">
      <w:pPr>
        <w:pStyle w:val="23"/>
        <w:numPr>
          <w:ilvl w:val="0"/>
          <w:numId w:val="18"/>
        </w:numPr>
        <w:ind w:firstLineChars="0"/>
        <w:rPr>
          <w:rFonts w:ascii="宋体" w:hAnsi="宋体"/>
        </w:rPr>
      </w:pPr>
      <w:r w:rsidRPr="00333D3A">
        <w:rPr>
          <w:rFonts w:ascii="宋体" w:hAnsi="宋体" w:hint="eastAsia"/>
        </w:rPr>
        <w:t>引入二次开发平台，采用三层结构模式。</w:t>
      </w:r>
    </w:p>
    <w:p w:rsidR="004B5A3A" w:rsidRPr="00333D3A" w:rsidRDefault="004B5A3A">
      <w:pPr>
        <w:pStyle w:val="23"/>
        <w:numPr>
          <w:ilvl w:val="0"/>
          <w:numId w:val="18"/>
        </w:numPr>
        <w:ind w:firstLineChars="0"/>
        <w:rPr>
          <w:rFonts w:ascii="宋体" w:hAnsi="宋体"/>
        </w:rPr>
      </w:pPr>
      <w:r w:rsidRPr="00333D3A">
        <w:rPr>
          <w:rFonts w:ascii="宋体" w:hAnsi="宋体" w:hint="eastAsia"/>
        </w:rPr>
        <w:t>应用服务端采用基于J2EE的设计模式和开发模式。</w:t>
      </w:r>
    </w:p>
    <w:p w:rsidR="004B5A3A" w:rsidRPr="00333D3A" w:rsidRDefault="004B5A3A">
      <w:pPr>
        <w:pStyle w:val="23"/>
        <w:numPr>
          <w:ilvl w:val="0"/>
          <w:numId w:val="18"/>
        </w:numPr>
        <w:ind w:firstLineChars="0"/>
        <w:rPr>
          <w:rFonts w:ascii="宋体" w:hAnsi="宋体"/>
        </w:rPr>
      </w:pPr>
      <w:r w:rsidRPr="00333D3A">
        <w:rPr>
          <w:rFonts w:ascii="宋体" w:hAnsi="宋体" w:hint="eastAsia"/>
        </w:rPr>
        <w:t>客户端采用HTML/JavaScript/Applet或Delphi进行设计和开发，Windows标准风格的GUI（图形用户界面Graphical</w:t>
      </w:r>
      <w:r w:rsidRPr="00333D3A">
        <w:rPr>
          <w:rFonts w:ascii="宋体" w:hAnsi="宋体"/>
        </w:rPr>
        <w:t>UserInterface</w:t>
      </w:r>
      <w:r w:rsidRPr="00333D3A">
        <w:rPr>
          <w:rFonts w:ascii="宋体" w:hAnsi="宋体" w:hint="eastAsia"/>
        </w:rPr>
        <w:t>）。</w:t>
      </w:r>
    </w:p>
    <w:p w:rsidR="004B5A3A" w:rsidRPr="00333D3A" w:rsidRDefault="004B5A3A">
      <w:pPr>
        <w:pStyle w:val="23"/>
        <w:numPr>
          <w:ilvl w:val="0"/>
          <w:numId w:val="18"/>
        </w:numPr>
        <w:ind w:firstLineChars="0"/>
        <w:rPr>
          <w:rFonts w:ascii="宋体" w:hAnsi="宋体"/>
        </w:rPr>
      </w:pPr>
      <w:r w:rsidRPr="00333D3A">
        <w:rPr>
          <w:rFonts w:ascii="宋体" w:hAnsi="宋体" w:hint="eastAsia"/>
        </w:rPr>
        <w:t>采用WebService进行应用程序远程访问。</w:t>
      </w:r>
    </w:p>
    <w:p w:rsidR="004B5A3A" w:rsidRPr="00333D3A" w:rsidRDefault="004B5A3A">
      <w:pPr>
        <w:pStyle w:val="23"/>
        <w:numPr>
          <w:ilvl w:val="0"/>
          <w:numId w:val="18"/>
        </w:numPr>
        <w:ind w:firstLineChars="0"/>
        <w:rPr>
          <w:rFonts w:ascii="宋体" w:hAnsi="宋体"/>
        </w:rPr>
      </w:pPr>
      <w:r w:rsidRPr="00333D3A">
        <w:rPr>
          <w:rFonts w:ascii="宋体" w:hAnsi="宋体" w:hint="eastAsia"/>
        </w:rPr>
        <w:t>支持与地理位置信息结合以及无线传输技术。</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.5.3</w:t>
      </w:r>
      <w:r w:rsidR="004B5A3A" w:rsidRPr="005720BC">
        <w:rPr>
          <w:rFonts w:ascii="宋体" w:hAnsi="宋体" w:hint="eastAsia"/>
          <w:sz w:val="36"/>
          <w:szCs w:val="36"/>
        </w:rPr>
        <w:t>经济性需求</w:t>
      </w:r>
    </w:p>
    <w:p w:rsidR="004B5A3A" w:rsidRPr="00333D3A" w:rsidRDefault="004B5A3A">
      <w:pPr>
        <w:ind w:firstLine="480"/>
        <w:rPr>
          <w:rFonts w:ascii="宋体" w:hAnsi="宋体"/>
        </w:rPr>
      </w:pPr>
      <w:r w:rsidRPr="00333D3A">
        <w:rPr>
          <w:rFonts w:ascii="宋体" w:hAnsi="宋体" w:hint="eastAsia"/>
        </w:rPr>
        <w:t>根据现状，结合信息化建设的特点和具体情况，在多种硬件设备、数据库平台、通信线路等方面选择，达到保证系统性能、技术指标的前提下，节约投资的目的。</w:t>
      </w:r>
    </w:p>
    <w:p w:rsidR="004B5A3A" w:rsidRPr="00333D3A" w:rsidRDefault="004B5A3A">
      <w:pPr>
        <w:ind w:firstLine="480"/>
        <w:rPr>
          <w:rFonts w:ascii="宋体" w:hAnsi="宋体"/>
        </w:rPr>
      </w:pPr>
      <w:r w:rsidRPr="00333D3A">
        <w:rPr>
          <w:rFonts w:ascii="宋体" w:hAnsi="宋体" w:hint="eastAsia"/>
        </w:rPr>
        <w:t>同时应考虑对原有投资的保护，避免重复投资造成的浪费。</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.5.4</w:t>
      </w:r>
      <w:r w:rsidR="004B5A3A" w:rsidRPr="005720BC">
        <w:rPr>
          <w:rFonts w:ascii="宋体" w:hAnsi="宋体" w:hint="eastAsia"/>
          <w:sz w:val="36"/>
          <w:szCs w:val="36"/>
        </w:rPr>
        <w:t>可靠性需求</w:t>
      </w:r>
    </w:p>
    <w:p w:rsidR="004B5A3A" w:rsidRPr="00333D3A" w:rsidRDefault="004B5A3A">
      <w:pPr>
        <w:ind w:firstLine="480"/>
        <w:rPr>
          <w:rFonts w:ascii="宋体" w:hAnsi="宋体"/>
        </w:rPr>
      </w:pPr>
      <w:r w:rsidRPr="00333D3A">
        <w:rPr>
          <w:rFonts w:ascii="宋体" w:hAnsi="宋体" w:hint="eastAsia"/>
        </w:rPr>
        <w:t>海南省境外游艇动态管理信息系统升级改造项目</w:t>
      </w:r>
      <w:r w:rsidRPr="00333D3A">
        <w:rPr>
          <w:rFonts w:ascii="宋体" w:hAnsi="宋体"/>
        </w:rPr>
        <w:t>建设需遵循以下可靠性需求：</w:t>
      </w:r>
    </w:p>
    <w:p w:rsidR="004B5A3A" w:rsidRPr="00333D3A" w:rsidRDefault="004B5A3A">
      <w:pPr>
        <w:pStyle w:val="23"/>
        <w:numPr>
          <w:ilvl w:val="0"/>
          <w:numId w:val="19"/>
        </w:numPr>
        <w:ind w:firstLineChars="0"/>
        <w:rPr>
          <w:rFonts w:ascii="宋体" w:hAnsi="宋体"/>
        </w:rPr>
      </w:pPr>
      <w:r w:rsidRPr="00333D3A">
        <w:rPr>
          <w:rFonts w:ascii="宋体" w:hAnsi="宋体" w:hint="eastAsia"/>
        </w:rPr>
        <w:t>排除人为误操作因素，由应用系统自身原因导致的系统崩溃故障，平均无故障时间（MTBF）应大于365天，平均修复时间（MTTR）应小于4小时。</w:t>
      </w:r>
    </w:p>
    <w:p w:rsidR="004B5A3A" w:rsidRPr="00333D3A" w:rsidRDefault="004B5A3A">
      <w:pPr>
        <w:pStyle w:val="23"/>
        <w:numPr>
          <w:ilvl w:val="0"/>
          <w:numId w:val="19"/>
        </w:numPr>
        <w:ind w:firstLineChars="0"/>
        <w:rPr>
          <w:rFonts w:ascii="宋体" w:hAnsi="宋体"/>
        </w:rPr>
      </w:pPr>
      <w:r w:rsidRPr="00333D3A">
        <w:rPr>
          <w:rFonts w:ascii="宋体" w:hAnsi="宋体" w:hint="eastAsia"/>
        </w:rPr>
        <w:t>排除人为误操作因素，由应用系统自身原因导致的系统错误故障,平均无故障时间（MTBF）应大于100天，平均修复时间（MTTR）应小于30分钟。</w:t>
      </w:r>
    </w:p>
    <w:p w:rsidR="004B5A3A" w:rsidRPr="00333D3A" w:rsidRDefault="004B5A3A">
      <w:pPr>
        <w:pStyle w:val="23"/>
        <w:numPr>
          <w:ilvl w:val="0"/>
          <w:numId w:val="19"/>
        </w:numPr>
        <w:ind w:firstLineChars="0"/>
        <w:rPr>
          <w:rFonts w:ascii="宋体" w:hAnsi="宋体"/>
        </w:rPr>
      </w:pPr>
      <w:r w:rsidRPr="00333D3A">
        <w:rPr>
          <w:rFonts w:ascii="宋体" w:hAnsi="宋体" w:hint="eastAsia"/>
        </w:rPr>
        <w:lastRenderedPageBreak/>
        <w:t>应用系统支持连续7×24小时不间断地工作，应用软件中的任一构件更新、加载时，在不更新与上下构件的接口的前提下，不影响业务运转和服务。</w:t>
      </w:r>
    </w:p>
    <w:p w:rsidR="004B5A3A" w:rsidRPr="00333D3A" w:rsidRDefault="004B5A3A">
      <w:pPr>
        <w:pStyle w:val="23"/>
        <w:numPr>
          <w:ilvl w:val="0"/>
          <w:numId w:val="19"/>
        </w:numPr>
        <w:ind w:firstLineChars="0"/>
        <w:rPr>
          <w:rFonts w:ascii="宋体" w:hAnsi="宋体"/>
        </w:rPr>
      </w:pPr>
      <w:r w:rsidRPr="00333D3A">
        <w:rPr>
          <w:rFonts w:ascii="宋体" w:hAnsi="宋体" w:hint="eastAsia"/>
        </w:rPr>
        <w:t>应用系统支持负载均衡能力，支持应用部署在多台服务器上，避免应用系统的单点故障。</w:t>
      </w:r>
    </w:p>
    <w:p w:rsidR="004B5A3A" w:rsidRPr="00333D3A" w:rsidRDefault="004B5A3A">
      <w:pPr>
        <w:pStyle w:val="23"/>
        <w:numPr>
          <w:ilvl w:val="0"/>
          <w:numId w:val="19"/>
        </w:numPr>
        <w:ind w:firstLineChars="0"/>
        <w:rPr>
          <w:rFonts w:ascii="宋体" w:hAnsi="宋体"/>
        </w:rPr>
      </w:pPr>
      <w:r w:rsidRPr="00333D3A">
        <w:rPr>
          <w:rFonts w:ascii="宋体" w:hAnsi="宋体" w:hint="eastAsia"/>
        </w:rPr>
        <w:t>基础平台软件应具有稳定性、可靠性、容错性、健壮性。</w:t>
      </w:r>
    </w:p>
    <w:p w:rsidR="004B5A3A" w:rsidRPr="00333D3A" w:rsidRDefault="004B5A3A">
      <w:pPr>
        <w:pStyle w:val="23"/>
        <w:numPr>
          <w:ilvl w:val="0"/>
          <w:numId w:val="19"/>
        </w:numPr>
        <w:ind w:firstLineChars="0"/>
        <w:rPr>
          <w:rFonts w:ascii="宋体" w:hAnsi="宋体"/>
        </w:rPr>
      </w:pPr>
      <w:r w:rsidRPr="00333D3A">
        <w:rPr>
          <w:rFonts w:ascii="宋体" w:hAnsi="宋体" w:hint="eastAsia"/>
        </w:rPr>
        <w:t>采用一系列先进技术与措施来尽量提高系统的可靠性，例如：设备冗余、数据有效备份等。使各种数据可以抵御各种网络和系统故障，保证系统的稳定工作。</w:t>
      </w:r>
    </w:p>
    <w:p w:rsidR="004B5A3A" w:rsidRPr="00333D3A" w:rsidRDefault="004B5A3A">
      <w:pPr>
        <w:pStyle w:val="23"/>
        <w:numPr>
          <w:ilvl w:val="0"/>
          <w:numId w:val="19"/>
        </w:numPr>
        <w:autoSpaceDE w:val="0"/>
        <w:autoSpaceDN w:val="0"/>
        <w:adjustRightInd w:val="0"/>
        <w:ind w:firstLineChars="0" w:firstLine="0"/>
        <w:jc w:val="left"/>
        <w:rPr>
          <w:rFonts w:ascii="宋体" w:hAnsi="宋体"/>
          <w:kern w:val="0"/>
        </w:rPr>
      </w:pPr>
      <w:r w:rsidRPr="00333D3A">
        <w:rPr>
          <w:rFonts w:ascii="宋体" w:hAnsi="宋体" w:hint="eastAsia"/>
        </w:rPr>
        <w:t>整个系统要有一套完善的错误处理机制，保证在正常情况下和极端情况下业务逻辑的正确性。</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.5.5</w:t>
      </w:r>
      <w:r w:rsidR="004B5A3A" w:rsidRPr="005720BC">
        <w:rPr>
          <w:rFonts w:ascii="宋体" w:hAnsi="宋体" w:hint="eastAsia"/>
          <w:sz w:val="36"/>
          <w:szCs w:val="36"/>
        </w:rPr>
        <w:t>易用性需求</w:t>
      </w:r>
    </w:p>
    <w:p w:rsidR="004B5A3A" w:rsidRPr="00333D3A" w:rsidRDefault="004B5A3A">
      <w:pPr>
        <w:ind w:firstLine="480"/>
        <w:rPr>
          <w:rFonts w:ascii="宋体" w:hAnsi="宋体"/>
        </w:rPr>
      </w:pPr>
      <w:r w:rsidRPr="00333D3A">
        <w:rPr>
          <w:rFonts w:ascii="宋体" w:hAnsi="宋体" w:hint="eastAsia"/>
        </w:rPr>
        <w:t>海南省境外游艇动态管理信息系统升级改造项目</w:t>
      </w:r>
      <w:r w:rsidRPr="00333D3A">
        <w:rPr>
          <w:rFonts w:ascii="宋体" w:hAnsi="宋体"/>
        </w:rPr>
        <w:t>设计需遵循以下易用性原则：</w:t>
      </w:r>
    </w:p>
    <w:p w:rsidR="004B5A3A" w:rsidRPr="00333D3A" w:rsidRDefault="004B5A3A">
      <w:pPr>
        <w:pStyle w:val="23"/>
        <w:numPr>
          <w:ilvl w:val="0"/>
          <w:numId w:val="20"/>
        </w:numPr>
        <w:ind w:firstLineChars="0"/>
        <w:rPr>
          <w:rFonts w:ascii="宋体" w:hAnsi="宋体"/>
        </w:rPr>
      </w:pPr>
      <w:r w:rsidRPr="00333D3A">
        <w:rPr>
          <w:rFonts w:ascii="宋体" w:hAnsi="宋体" w:hint="eastAsia"/>
        </w:rPr>
        <w:t>界面风格一致，颜色调和、提示清晰、窗口大小适当，使用方便；易于操作；无论应用逻辑步骤，还是操作步骤都应避免繁杂。</w:t>
      </w:r>
    </w:p>
    <w:p w:rsidR="004B5A3A" w:rsidRPr="00333D3A" w:rsidRDefault="004B5A3A">
      <w:pPr>
        <w:pStyle w:val="23"/>
        <w:numPr>
          <w:ilvl w:val="0"/>
          <w:numId w:val="20"/>
        </w:numPr>
        <w:ind w:firstLineChars="0"/>
        <w:rPr>
          <w:rFonts w:ascii="宋体" w:hAnsi="宋体"/>
        </w:rPr>
      </w:pPr>
      <w:r w:rsidRPr="00333D3A">
        <w:rPr>
          <w:rFonts w:ascii="宋体" w:hAnsi="宋体" w:hint="eastAsia"/>
        </w:rPr>
        <w:t>全程在线帮助；系统提供上下文相关的帮助信息，联机帮助应包括关于系统使用的分步指导，联机帮助应包括专业术语和缩写词的定义。</w:t>
      </w:r>
    </w:p>
    <w:p w:rsidR="004B5A3A" w:rsidRPr="00333D3A" w:rsidRDefault="004B5A3A">
      <w:pPr>
        <w:pStyle w:val="23"/>
        <w:numPr>
          <w:ilvl w:val="0"/>
          <w:numId w:val="20"/>
        </w:numPr>
        <w:ind w:firstLineChars="0"/>
        <w:rPr>
          <w:rFonts w:ascii="宋体" w:hAnsi="宋体"/>
        </w:rPr>
      </w:pPr>
      <w:r w:rsidRPr="00333D3A">
        <w:rPr>
          <w:rFonts w:ascii="宋体" w:hAnsi="宋体" w:hint="eastAsia"/>
        </w:rPr>
        <w:t>常用操作有快捷键支持，大部分操作能够在小键盘内完成；</w:t>
      </w:r>
    </w:p>
    <w:p w:rsidR="004B5A3A" w:rsidRPr="00333D3A" w:rsidRDefault="004B5A3A">
      <w:pPr>
        <w:pStyle w:val="23"/>
        <w:numPr>
          <w:ilvl w:val="0"/>
          <w:numId w:val="20"/>
        </w:numPr>
        <w:ind w:firstLineChars="0"/>
        <w:rPr>
          <w:rFonts w:ascii="宋体" w:hAnsi="宋体"/>
        </w:rPr>
      </w:pPr>
      <w:r w:rsidRPr="00333D3A">
        <w:rPr>
          <w:rFonts w:ascii="宋体" w:hAnsi="宋体" w:hint="eastAsia"/>
        </w:rPr>
        <w:t>结合统一权限和用户关联信息，单点登录；</w:t>
      </w:r>
    </w:p>
    <w:p w:rsidR="004B5A3A" w:rsidRPr="00333D3A" w:rsidRDefault="004B5A3A">
      <w:pPr>
        <w:pStyle w:val="23"/>
        <w:numPr>
          <w:ilvl w:val="0"/>
          <w:numId w:val="20"/>
        </w:numPr>
        <w:ind w:firstLineChars="0"/>
        <w:rPr>
          <w:rFonts w:ascii="宋体" w:hAnsi="宋体"/>
        </w:rPr>
      </w:pPr>
      <w:r w:rsidRPr="00333D3A">
        <w:rPr>
          <w:rFonts w:ascii="宋体" w:hAnsi="宋体" w:hint="eastAsia"/>
        </w:rPr>
        <w:t>实现信息推送和信息服务要求。</w:t>
      </w:r>
    </w:p>
    <w:p w:rsidR="004B5A3A" w:rsidRPr="00333D3A" w:rsidRDefault="004B5A3A">
      <w:pPr>
        <w:pStyle w:val="23"/>
        <w:numPr>
          <w:ilvl w:val="0"/>
          <w:numId w:val="20"/>
        </w:numPr>
        <w:ind w:firstLineChars="0"/>
        <w:rPr>
          <w:rFonts w:ascii="宋体" w:hAnsi="宋体"/>
        </w:rPr>
      </w:pPr>
      <w:r w:rsidRPr="00333D3A">
        <w:rPr>
          <w:rFonts w:ascii="宋体" w:hAnsi="宋体" w:hint="eastAsia"/>
        </w:rPr>
        <w:t>应尽可能自动化，减少人工操作环节。</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.5.6</w:t>
      </w:r>
      <w:r w:rsidR="004B5A3A" w:rsidRPr="005720BC">
        <w:rPr>
          <w:rFonts w:ascii="宋体" w:hAnsi="宋体" w:hint="eastAsia"/>
          <w:sz w:val="36"/>
          <w:szCs w:val="36"/>
        </w:rPr>
        <w:t>易维护性需求</w:t>
      </w:r>
    </w:p>
    <w:p w:rsidR="004B5A3A" w:rsidRPr="00333D3A" w:rsidRDefault="004B5A3A">
      <w:pPr>
        <w:ind w:firstLine="480"/>
        <w:rPr>
          <w:rFonts w:ascii="宋体" w:hAnsi="宋体"/>
        </w:rPr>
      </w:pPr>
      <w:r w:rsidRPr="00333D3A">
        <w:rPr>
          <w:rFonts w:ascii="宋体" w:hAnsi="宋体" w:hint="eastAsia"/>
        </w:rPr>
        <w:t>海南省境外游艇动态管理信息系统升级改造项目</w:t>
      </w:r>
      <w:r w:rsidRPr="00333D3A">
        <w:rPr>
          <w:rFonts w:ascii="宋体" w:hAnsi="宋体"/>
        </w:rPr>
        <w:t>建设需遵循以下维护性需求：</w:t>
      </w:r>
    </w:p>
    <w:p w:rsidR="004B5A3A" w:rsidRPr="00333D3A" w:rsidRDefault="004B5A3A">
      <w:pPr>
        <w:pStyle w:val="23"/>
        <w:numPr>
          <w:ilvl w:val="0"/>
          <w:numId w:val="21"/>
        </w:numPr>
        <w:ind w:firstLineChars="0"/>
        <w:rPr>
          <w:rFonts w:ascii="宋体" w:hAnsi="宋体"/>
        </w:rPr>
      </w:pPr>
      <w:r w:rsidRPr="00333D3A">
        <w:rPr>
          <w:rFonts w:ascii="宋体" w:hAnsi="宋体" w:hint="eastAsia"/>
        </w:rPr>
        <w:t>系统在运行过程中所发生的任何错误都有明确的错误编号，并能在系统的相应维护手册中查到错误处理方法与步骤。</w:t>
      </w:r>
    </w:p>
    <w:p w:rsidR="004B5A3A" w:rsidRPr="00333D3A" w:rsidRDefault="004B5A3A">
      <w:pPr>
        <w:pStyle w:val="23"/>
        <w:numPr>
          <w:ilvl w:val="0"/>
          <w:numId w:val="21"/>
        </w:numPr>
        <w:ind w:firstLineChars="0"/>
        <w:rPr>
          <w:rFonts w:ascii="宋体" w:hAnsi="宋体"/>
        </w:rPr>
      </w:pPr>
      <w:r w:rsidRPr="00333D3A">
        <w:rPr>
          <w:rFonts w:ascii="宋体" w:hAnsi="宋体" w:hint="eastAsia"/>
        </w:rPr>
        <w:t>应用系统支持通过统一的图形界面，监控各应用构件的运行状态，能够监控到应用系统所有的报警、异常信息，能够访问到系统各构件、合约的版本信息及相应功能说明。</w:t>
      </w:r>
    </w:p>
    <w:p w:rsidR="004B5A3A" w:rsidRPr="00333D3A" w:rsidRDefault="004B5A3A">
      <w:pPr>
        <w:pStyle w:val="23"/>
        <w:numPr>
          <w:ilvl w:val="0"/>
          <w:numId w:val="21"/>
        </w:numPr>
        <w:ind w:firstLineChars="0"/>
        <w:rPr>
          <w:rFonts w:ascii="宋体" w:hAnsi="宋体"/>
        </w:rPr>
      </w:pPr>
      <w:r w:rsidRPr="00333D3A">
        <w:rPr>
          <w:rFonts w:ascii="宋体" w:hAnsi="宋体" w:hint="eastAsia"/>
        </w:rPr>
        <w:t>应用系统采用构件化设计思想，系统框架与业务逻辑分离；具备开放的体系结构。</w:t>
      </w:r>
    </w:p>
    <w:p w:rsidR="004B5A3A" w:rsidRPr="00333D3A" w:rsidRDefault="004B5A3A">
      <w:pPr>
        <w:pStyle w:val="23"/>
        <w:numPr>
          <w:ilvl w:val="0"/>
          <w:numId w:val="21"/>
        </w:numPr>
        <w:ind w:firstLineChars="0"/>
        <w:rPr>
          <w:rFonts w:ascii="宋体" w:hAnsi="宋体"/>
        </w:rPr>
      </w:pPr>
      <w:r w:rsidRPr="00333D3A">
        <w:rPr>
          <w:rFonts w:ascii="宋体" w:hAnsi="宋体" w:hint="eastAsia"/>
        </w:rPr>
        <w:lastRenderedPageBreak/>
        <w:t>应用系统支持各构件的单独升级，并尽可能实现在线升级功能。</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.5.7</w:t>
      </w:r>
      <w:r w:rsidR="004B5A3A" w:rsidRPr="005720BC">
        <w:rPr>
          <w:rFonts w:ascii="宋体" w:hAnsi="宋体" w:hint="eastAsia"/>
          <w:sz w:val="36"/>
          <w:szCs w:val="36"/>
        </w:rPr>
        <w:t>可移植性需求</w:t>
      </w:r>
    </w:p>
    <w:p w:rsidR="004B5A3A" w:rsidRPr="00333D3A" w:rsidRDefault="004B5A3A">
      <w:pPr>
        <w:ind w:firstLine="480"/>
        <w:rPr>
          <w:rFonts w:ascii="宋体" w:hAnsi="宋体"/>
        </w:rPr>
      </w:pPr>
      <w:r w:rsidRPr="00333D3A">
        <w:rPr>
          <w:rFonts w:ascii="宋体" w:hAnsi="宋体" w:hint="eastAsia"/>
        </w:rPr>
        <w:t>海南省境外游艇动态管理信息系统升级改造项目</w:t>
      </w:r>
      <w:r w:rsidRPr="00333D3A">
        <w:rPr>
          <w:rFonts w:ascii="宋体" w:hAnsi="宋体"/>
        </w:rPr>
        <w:t>建设需遵循以下可移植性需求：</w:t>
      </w:r>
    </w:p>
    <w:p w:rsidR="004B5A3A" w:rsidRPr="00333D3A" w:rsidRDefault="004B5A3A">
      <w:pPr>
        <w:pStyle w:val="23"/>
        <w:numPr>
          <w:ilvl w:val="0"/>
          <w:numId w:val="22"/>
        </w:numPr>
        <w:ind w:firstLineChars="0"/>
        <w:rPr>
          <w:rFonts w:ascii="宋体" w:hAnsi="宋体"/>
        </w:rPr>
      </w:pPr>
      <w:r w:rsidRPr="00333D3A">
        <w:rPr>
          <w:rFonts w:ascii="宋体" w:hAnsi="宋体" w:hint="eastAsia"/>
        </w:rPr>
        <w:t>采用企业版数据库系统，可以支持Unix/Linux/WindowsServer等异构操作系统之间进行数据移植。</w:t>
      </w:r>
    </w:p>
    <w:p w:rsidR="004B5A3A" w:rsidRPr="00333D3A" w:rsidRDefault="004B5A3A">
      <w:pPr>
        <w:pStyle w:val="23"/>
        <w:numPr>
          <w:ilvl w:val="0"/>
          <w:numId w:val="22"/>
        </w:numPr>
        <w:ind w:firstLineChars="0"/>
        <w:rPr>
          <w:rFonts w:ascii="宋体" w:hAnsi="宋体"/>
        </w:rPr>
      </w:pPr>
      <w:r w:rsidRPr="00333D3A">
        <w:rPr>
          <w:rFonts w:ascii="宋体" w:hAnsi="宋体" w:hint="eastAsia"/>
        </w:rPr>
        <w:t>采用</w:t>
      </w:r>
      <w:r w:rsidRPr="00333D3A">
        <w:rPr>
          <w:rFonts w:ascii="宋体" w:hAnsi="宋体"/>
        </w:rPr>
        <w:t>.net</w:t>
      </w:r>
      <w:r w:rsidRPr="00333D3A">
        <w:rPr>
          <w:rFonts w:ascii="宋体" w:hAnsi="宋体" w:hint="eastAsia"/>
        </w:rPr>
        <w:t>技术，可以支持Unix/Linux/WindowsServer等异构操作系统之间进行应用移植；支持WebSphere/Weblogic/EAServer/JBoss等商用或免费开源的主流应用服务器之间进行应用移植；支持应用服务器集群，业务模型的开发和部署无关使得业务模型可以在集群内部之间进行应用移植。</w:t>
      </w:r>
    </w:p>
    <w:p w:rsidR="004B5A3A" w:rsidRPr="00333D3A" w:rsidRDefault="004B5A3A">
      <w:pPr>
        <w:pStyle w:val="23"/>
        <w:numPr>
          <w:ilvl w:val="0"/>
          <w:numId w:val="22"/>
        </w:numPr>
        <w:ind w:firstLineChars="0"/>
        <w:rPr>
          <w:rFonts w:ascii="宋体" w:hAnsi="宋体"/>
        </w:rPr>
      </w:pPr>
      <w:r w:rsidRPr="00333D3A">
        <w:rPr>
          <w:rFonts w:ascii="宋体" w:hAnsi="宋体" w:hint="eastAsia"/>
        </w:rPr>
        <w:t>采用InternetExplorer或Windows应用程序方式的客户端，可以支持Windows98/Windowsxp/Windows7</w:t>
      </w:r>
      <w:r w:rsidRPr="00333D3A">
        <w:rPr>
          <w:rFonts w:ascii="宋体" w:hAnsi="宋体"/>
        </w:rPr>
        <w:t>/Window8/Windows10</w:t>
      </w:r>
      <w:r w:rsidRPr="00333D3A">
        <w:rPr>
          <w:rFonts w:ascii="宋体" w:hAnsi="宋体" w:hint="eastAsia"/>
        </w:rPr>
        <w:t>等Windows桌面操作系统之间进行客户端移植。</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.5.8</w:t>
      </w:r>
      <w:r w:rsidR="004B5A3A" w:rsidRPr="005720BC">
        <w:rPr>
          <w:rFonts w:ascii="宋体" w:hAnsi="宋体" w:hint="eastAsia"/>
          <w:sz w:val="36"/>
          <w:szCs w:val="36"/>
        </w:rPr>
        <w:t>开放性和可扩展性需求</w:t>
      </w:r>
    </w:p>
    <w:p w:rsidR="004B5A3A" w:rsidRPr="00333D3A" w:rsidRDefault="004B5A3A">
      <w:pPr>
        <w:ind w:firstLine="480"/>
        <w:rPr>
          <w:rFonts w:ascii="宋体" w:hAnsi="宋体"/>
        </w:rPr>
      </w:pPr>
      <w:r w:rsidRPr="00333D3A">
        <w:rPr>
          <w:rFonts w:ascii="宋体" w:hAnsi="宋体" w:hint="eastAsia"/>
        </w:rPr>
        <w:t>海南省境外游艇动态管理信息系统升级改造项目应具有开放性和可拓展性。可扩充性主要是指硬件系统是否可以进行扩充，以达到所需要的性能指标；软件及应用架构的架构设计是否考虑到了系统的扩展的需求。在数据库结构设计方面，采用了表分区的技术，可以很灵活地进行数据库扩展，而不至于随着数据量的膨胀导致系统响应速度的下降。</w:t>
      </w:r>
    </w:p>
    <w:p w:rsidR="004B5A3A" w:rsidRPr="00333D3A" w:rsidRDefault="004B5A3A">
      <w:pPr>
        <w:pStyle w:val="23"/>
        <w:numPr>
          <w:ilvl w:val="0"/>
          <w:numId w:val="23"/>
        </w:numPr>
        <w:ind w:firstLineChars="0"/>
        <w:rPr>
          <w:rFonts w:ascii="宋体" w:hAnsi="宋体"/>
        </w:rPr>
      </w:pPr>
      <w:r w:rsidRPr="00333D3A">
        <w:rPr>
          <w:rFonts w:ascii="宋体" w:hAnsi="宋体" w:hint="eastAsia"/>
        </w:rPr>
        <w:t>采用集中数据库模式，保证进行系统数据集成的开放性。</w:t>
      </w:r>
    </w:p>
    <w:p w:rsidR="004B5A3A" w:rsidRPr="00333D3A" w:rsidRDefault="004B5A3A">
      <w:pPr>
        <w:pStyle w:val="23"/>
        <w:numPr>
          <w:ilvl w:val="0"/>
          <w:numId w:val="23"/>
        </w:numPr>
        <w:ind w:firstLineChars="0"/>
        <w:rPr>
          <w:rFonts w:ascii="宋体" w:hAnsi="宋体"/>
        </w:rPr>
      </w:pPr>
      <w:r w:rsidRPr="00333D3A">
        <w:rPr>
          <w:rFonts w:ascii="宋体" w:hAnsi="宋体" w:hint="eastAsia"/>
        </w:rPr>
        <w:t>采用WebService为远程交互对象，保证进行系统应用集成的开放性。</w:t>
      </w:r>
    </w:p>
    <w:p w:rsidR="004B5A3A" w:rsidRPr="00333D3A" w:rsidRDefault="004B5A3A">
      <w:pPr>
        <w:pStyle w:val="23"/>
        <w:numPr>
          <w:ilvl w:val="0"/>
          <w:numId w:val="23"/>
        </w:numPr>
        <w:ind w:firstLineChars="0"/>
        <w:rPr>
          <w:rFonts w:ascii="宋体" w:hAnsi="宋体"/>
        </w:rPr>
      </w:pPr>
      <w:r w:rsidRPr="00333D3A">
        <w:rPr>
          <w:rFonts w:ascii="宋体" w:hAnsi="宋体" w:hint="eastAsia"/>
        </w:rPr>
        <w:t>采用嵌入式工作流管理系统，保证进行系统业务集成的开放性。</w:t>
      </w:r>
    </w:p>
    <w:p w:rsidR="004B5A3A" w:rsidRPr="005720BC" w:rsidRDefault="005720BC" w:rsidP="005720BC">
      <w:pPr>
        <w:pStyle w:val="my"/>
        <w:ind w:firstLineChars="0" w:firstLine="0"/>
        <w:rPr>
          <w:rFonts w:ascii="宋体" w:hAnsi="宋体"/>
          <w:sz w:val="36"/>
          <w:szCs w:val="36"/>
        </w:rPr>
      </w:pPr>
      <w:bookmarkStart w:id="255" w:name="_Toc494100117"/>
      <w:bookmarkStart w:id="256" w:name="_Toc332971356"/>
      <w:bookmarkStart w:id="257" w:name="_Toc493702829"/>
      <w:bookmarkStart w:id="258" w:name="_Toc19387095"/>
      <w:bookmarkStart w:id="259" w:name="_Toc332971369"/>
      <w:bookmarkStart w:id="260" w:name="_Toc332971366"/>
      <w:bookmarkEnd w:id="252"/>
      <w:bookmarkEnd w:id="253"/>
      <w:bookmarkEnd w:id="254"/>
      <w:r>
        <w:rPr>
          <w:rFonts w:ascii="宋体" w:hAnsi="宋体" w:hint="eastAsia"/>
          <w:sz w:val="36"/>
          <w:szCs w:val="36"/>
        </w:rPr>
        <w:t>2</w:t>
      </w:r>
      <w:r>
        <w:rPr>
          <w:rFonts w:ascii="宋体" w:hAnsi="宋体"/>
          <w:sz w:val="36"/>
          <w:szCs w:val="36"/>
        </w:rPr>
        <w:t>.6</w:t>
      </w:r>
      <w:r w:rsidR="004B5A3A" w:rsidRPr="005720BC">
        <w:rPr>
          <w:rFonts w:ascii="宋体" w:hAnsi="宋体" w:hint="eastAsia"/>
          <w:sz w:val="36"/>
          <w:szCs w:val="36"/>
        </w:rPr>
        <w:t>培训</w:t>
      </w:r>
      <w:bookmarkEnd w:id="255"/>
      <w:bookmarkEnd w:id="256"/>
      <w:bookmarkEnd w:id="257"/>
      <w:bookmarkEnd w:id="258"/>
      <w:r>
        <w:rPr>
          <w:rFonts w:ascii="宋体" w:hAnsi="宋体" w:hint="eastAsia"/>
          <w:sz w:val="36"/>
          <w:szCs w:val="36"/>
        </w:rPr>
        <w:t>、</w:t>
      </w:r>
      <w:r w:rsidR="004B5A3A" w:rsidRPr="005720BC">
        <w:rPr>
          <w:rFonts w:ascii="宋体" w:hAnsi="宋体" w:hint="eastAsia"/>
          <w:sz w:val="36"/>
          <w:szCs w:val="36"/>
        </w:rPr>
        <w:t>售后服务</w:t>
      </w:r>
      <w:r>
        <w:rPr>
          <w:rFonts w:ascii="宋体" w:hAnsi="宋体" w:hint="eastAsia"/>
          <w:sz w:val="36"/>
          <w:szCs w:val="36"/>
        </w:rPr>
        <w:t>及其他</w:t>
      </w:r>
      <w:r w:rsidR="004B5A3A" w:rsidRPr="005720BC">
        <w:rPr>
          <w:rFonts w:ascii="宋体" w:hAnsi="宋体" w:hint="eastAsia"/>
          <w:sz w:val="36"/>
          <w:szCs w:val="36"/>
        </w:rPr>
        <w:t>要求</w:t>
      </w:r>
    </w:p>
    <w:p w:rsidR="004B5A3A" w:rsidRPr="005720BC" w:rsidRDefault="005720BC" w:rsidP="005720BC">
      <w:pPr>
        <w:pStyle w:val="my"/>
        <w:ind w:firstLineChars="0" w:firstLine="0"/>
        <w:rPr>
          <w:rFonts w:ascii="宋体" w:hAnsi="宋体"/>
          <w:sz w:val="36"/>
          <w:szCs w:val="36"/>
        </w:rPr>
      </w:pPr>
      <w:bookmarkStart w:id="261" w:name="_Toc494100121"/>
      <w:bookmarkStart w:id="262" w:name="_Toc332971362"/>
      <w:bookmarkStart w:id="263" w:name="_Toc493702837"/>
      <w:bookmarkStart w:id="264" w:name="_Toc19387099"/>
      <w:r>
        <w:rPr>
          <w:rFonts w:ascii="宋体" w:hAnsi="宋体" w:hint="eastAsia"/>
          <w:sz w:val="36"/>
          <w:szCs w:val="36"/>
        </w:rPr>
        <w:t>2</w:t>
      </w:r>
      <w:r>
        <w:rPr>
          <w:rFonts w:ascii="宋体" w:hAnsi="宋体"/>
          <w:sz w:val="36"/>
          <w:szCs w:val="36"/>
        </w:rPr>
        <w:t>.6.1</w:t>
      </w:r>
      <w:r w:rsidR="004B5A3A" w:rsidRPr="005720BC">
        <w:rPr>
          <w:rFonts w:ascii="宋体" w:hAnsi="宋体" w:hint="eastAsia"/>
          <w:sz w:val="36"/>
          <w:szCs w:val="36"/>
        </w:rPr>
        <w:t>人员培训</w:t>
      </w:r>
      <w:bookmarkEnd w:id="261"/>
      <w:bookmarkEnd w:id="262"/>
      <w:bookmarkEnd w:id="263"/>
      <w:bookmarkEnd w:id="264"/>
      <w:r w:rsidR="004B5A3A" w:rsidRPr="005720BC">
        <w:rPr>
          <w:rFonts w:ascii="宋体" w:hAnsi="宋体" w:hint="eastAsia"/>
          <w:sz w:val="36"/>
          <w:szCs w:val="36"/>
        </w:rPr>
        <w:t>要求</w:t>
      </w:r>
    </w:p>
    <w:p w:rsidR="004B5A3A" w:rsidRPr="00333D3A" w:rsidRDefault="004B5A3A">
      <w:pPr>
        <w:ind w:firstLine="480"/>
        <w:rPr>
          <w:rFonts w:ascii="宋体" w:hAnsi="宋体"/>
        </w:rPr>
      </w:pPr>
      <w:bookmarkStart w:id="265" w:name="_Toc494100122"/>
      <w:bookmarkStart w:id="266" w:name="_Toc493702838"/>
      <w:bookmarkStart w:id="267" w:name="_Toc332971363"/>
      <w:r w:rsidRPr="00333D3A">
        <w:rPr>
          <w:rFonts w:ascii="宋体" w:hAnsi="宋体" w:hint="eastAsia"/>
        </w:rPr>
        <w:t>中标方可安排海南省商务厅和相关单位领导与技术专家考察，了解国内/省内游艇系统信息化的建设成果、政策性发展方向与建设现状以及发展目标，为本项目的宏观决策提供服务。</w:t>
      </w:r>
    </w:p>
    <w:p w:rsidR="004B5A3A" w:rsidRPr="00333D3A" w:rsidRDefault="004B5A3A">
      <w:pPr>
        <w:ind w:firstLine="480"/>
        <w:rPr>
          <w:rFonts w:ascii="宋体" w:hAnsi="宋体"/>
        </w:rPr>
      </w:pPr>
      <w:r w:rsidRPr="00333D3A">
        <w:rPr>
          <w:rFonts w:ascii="宋体" w:hAnsi="宋体" w:hint="eastAsia"/>
        </w:rPr>
        <w:t>针对信息中心人员的素质状况和技术人员、业务人员的不同培训需求，分别制定不同的培训目标、培训内容和培训要求。</w:t>
      </w:r>
    </w:p>
    <w:p w:rsidR="004B5A3A" w:rsidRPr="00333D3A" w:rsidRDefault="004B5A3A">
      <w:pPr>
        <w:ind w:firstLine="480"/>
        <w:rPr>
          <w:rFonts w:ascii="宋体" w:hAnsi="宋体"/>
        </w:rPr>
      </w:pPr>
      <w:r w:rsidRPr="00333D3A">
        <w:rPr>
          <w:rFonts w:ascii="宋体" w:hAnsi="宋体" w:hint="eastAsia"/>
        </w:rPr>
        <w:lastRenderedPageBreak/>
        <w:t>培训内容包括：</w:t>
      </w:r>
    </w:p>
    <w:bookmarkEnd w:id="265"/>
    <w:bookmarkEnd w:id="266"/>
    <w:bookmarkEnd w:id="267"/>
    <w:p w:rsidR="004B5A3A" w:rsidRPr="00333D3A" w:rsidRDefault="004B5A3A">
      <w:pPr>
        <w:pStyle w:val="my"/>
        <w:ind w:firstLineChars="0"/>
        <w:rPr>
          <w:rFonts w:ascii="宋体" w:hAnsi="宋体"/>
        </w:rPr>
      </w:pPr>
      <w:r w:rsidRPr="00333D3A">
        <w:rPr>
          <w:rFonts w:ascii="宋体" w:hAnsi="宋体" w:hint="eastAsia"/>
        </w:rPr>
        <w:t>1、日常维护培训</w:t>
      </w:r>
    </w:p>
    <w:p w:rsidR="004B5A3A" w:rsidRPr="00333D3A" w:rsidRDefault="004B5A3A">
      <w:pPr>
        <w:pStyle w:val="my"/>
        <w:ind w:firstLineChars="0"/>
        <w:rPr>
          <w:rFonts w:ascii="宋体" w:hAnsi="宋体"/>
        </w:rPr>
      </w:pPr>
      <w:r w:rsidRPr="00333D3A">
        <w:rPr>
          <w:rFonts w:ascii="宋体" w:hAnsi="宋体" w:hint="eastAsia"/>
        </w:rPr>
        <w:t>2、应用系统操作培训</w:t>
      </w:r>
    </w:p>
    <w:p w:rsidR="004B5A3A" w:rsidRPr="00333D3A" w:rsidRDefault="004B5A3A">
      <w:pPr>
        <w:pStyle w:val="my"/>
        <w:ind w:firstLineChars="0"/>
        <w:rPr>
          <w:rFonts w:ascii="宋体" w:hAnsi="宋体"/>
        </w:rPr>
      </w:pPr>
      <w:r w:rsidRPr="00333D3A">
        <w:rPr>
          <w:rFonts w:ascii="宋体" w:hAnsi="宋体" w:hint="eastAsia"/>
        </w:rPr>
        <w:t>3、项目管理培训</w:t>
      </w:r>
    </w:p>
    <w:p w:rsidR="004B5A3A" w:rsidRPr="00333D3A" w:rsidRDefault="004B5A3A" w:rsidP="005720BC">
      <w:pPr>
        <w:pStyle w:val="my"/>
        <w:ind w:firstLineChars="0"/>
        <w:rPr>
          <w:rFonts w:ascii="宋体" w:hAnsi="宋体"/>
        </w:rPr>
      </w:pPr>
      <w:r w:rsidRPr="00333D3A">
        <w:rPr>
          <w:rFonts w:ascii="宋体" w:hAnsi="宋体" w:hint="eastAsia"/>
        </w:rPr>
        <w:t>中标方徐提供详细的培训方案、培训大纲和电子教材。</w:t>
      </w:r>
    </w:p>
    <w:p w:rsidR="004B5A3A" w:rsidRPr="005720BC" w:rsidRDefault="005720BC" w:rsidP="005720BC">
      <w:pPr>
        <w:pStyle w:val="my"/>
        <w:ind w:firstLineChars="0" w:firstLine="0"/>
        <w:rPr>
          <w:rFonts w:ascii="宋体" w:hAnsi="宋体"/>
          <w:sz w:val="36"/>
          <w:szCs w:val="36"/>
        </w:rPr>
      </w:pPr>
      <w:r>
        <w:rPr>
          <w:rFonts w:ascii="宋体" w:hAnsi="宋体" w:hint="eastAsia"/>
          <w:sz w:val="36"/>
          <w:szCs w:val="36"/>
        </w:rPr>
        <w:t>2</w:t>
      </w:r>
      <w:r>
        <w:rPr>
          <w:rFonts w:ascii="宋体" w:hAnsi="宋体"/>
          <w:sz w:val="36"/>
          <w:szCs w:val="36"/>
        </w:rPr>
        <w:t>.6.2</w:t>
      </w:r>
      <w:r w:rsidR="004B5A3A" w:rsidRPr="005720BC">
        <w:rPr>
          <w:rFonts w:ascii="宋体" w:hAnsi="宋体" w:hint="eastAsia"/>
          <w:sz w:val="36"/>
          <w:szCs w:val="36"/>
        </w:rPr>
        <w:t>售后服务要求</w:t>
      </w:r>
    </w:p>
    <w:p w:rsidR="004B5A3A" w:rsidRDefault="004B5A3A">
      <w:pPr>
        <w:ind w:firstLine="480"/>
        <w:rPr>
          <w:rFonts w:ascii="宋体" w:hAnsi="宋体"/>
        </w:rPr>
      </w:pPr>
      <w:r w:rsidRPr="00333D3A">
        <w:rPr>
          <w:rFonts w:ascii="宋体" w:hAnsi="宋体" w:hint="eastAsia"/>
        </w:rPr>
        <w:t>按照海南省信息化建设项目要求，本项目提供设备两年质保，应用软件两年维护。</w:t>
      </w:r>
    </w:p>
    <w:p w:rsidR="004B5A3A" w:rsidRPr="00333D3A" w:rsidRDefault="005720BC" w:rsidP="005720BC">
      <w:pPr>
        <w:pStyle w:val="my"/>
        <w:ind w:firstLineChars="0" w:firstLine="0"/>
        <w:rPr>
          <w:rFonts w:ascii="宋体" w:hAnsi="宋体"/>
        </w:rPr>
      </w:pPr>
      <w:bookmarkStart w:id="268" w:name="_Toc342339432"/>
      <w:bookmarkStart w:id="269" w:name="_Toc342339387"/>
      <w:bookmarkStart w:id="270" w:name="_Toc342339409"/>
      <w:bookmarkStart w:id="271" w:name="_Toc342339408"/>
      <w:bookmarkStart w:id="272" w:name="_Toc342339393"/>
      <w:bookmarkStart w:id="273" w:name="_Toc342339404"/>
      <w:bookmarkStart w:id="274" w:name="_Toc342339425"/>
      <w:bookmarkStart w:id="275" w:name="_Toc342339426"/>
      <w:bookmarkStart w:id="276" w:name="_Toc342339405"/>
      <w:bookmarkStart w:id="277" w:name="_Toc342339431"/>
      <w:bookmarkStart w:id="278" w:name="_Toc342339411"/>
      <w:bookmarkStart w:id="279" w:name="_Toc342339429"/>
      <w:bookmarkStart w:id="280" w:name="_Toc342339412"/>
      <w:bookmarkStart w:id="281" w:name="_Toc342339406"/>
      <w:bookmarkStart w:id="282" w:name="_Toc342339419"/>
      <w:bookmarkStart w:id="283" w:name="_Toc342339427"/>
      <w:bookmarkStart w:id="284" w:name="_Toc342339430"/>
      <w:bookmarkStart w:id="285" w:name="_Toc342339410"/>
      <w:bookmarkStart w:id="286" w:name="_Toc342339428"/>
      <w:bookmarkStart w:id="287" w:name="_Toc342339407"/>
      <w:bookmarkStart w:id="288" w:name="_Toc342339398"/>
      <w:bookmarkStart w:id="289" w:name="_Toc19387104"/>
      <w:bookmarkStart w:id="290" w:name="_Toc493702841"/>
      <w:bookmarkStart w:id="291" w:name="_Toc494100125"/>
      <w:bookmarkStart w:id="292" w:name="_Toc332971375"/>
      <w:bookmarkEnd w:id="259"/>
      <w:bookmarkEnd w:id="260"/>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Fonts w:ascii="宋体" w:hAnsi="宋体" w:hint="eastAsia"/>
          <w:sz w:val="36"/>
          <w:szCs w:val="36"/>
        </w:rPr>
        <w:t>2</w:t>
      </w:r>
      <w:r>
        <w:rPr>
          <w:rFonts w:ascii="宋体" w:hAnsi="宋体"/>
          <w:sz w:val="36"/>
          <w:szCs w:val="36"/>
        </w:rPr>
        <w:t>.6.3</w:t>
      </w:r>
      <w:r w:rsidR="004B5A3A" w:rsidRPr="005720BC">
        <w:rPr>
          <w:rFonts w:ascii="宋体" w:hAnsi="宋体" w:hint="eastAsia"/>
          <w:sz w:val="36"/>
          <w:szCs w:val="36"/>
        </w:rPr>
        <w:t>项目实施进度</w:t>
      </w:r>
      <w:bookmarkEnd w:id="289"/>
      <w:bookmarkEnd w:id="290"/>
      <w:bookmarkEnd w:id="291"/>
      <w:r w:rsidR="004B5A3A" w:rsidRPr="005720BC">
        <w:rPr>
          <w:rFonts w:ascii="宋体" w:hAnsi="宋体" w:hint="eastAsia"/>
          <w:sz w:val="36"/>
          <w:szCs w:val="36"/>
        </w:rPr>
        <w:t>要求</w:t>
      </w:r>
    </w:p>
    <w:p w:rsidR="004B5A3A" w:rsidRDefault="004B5A3A">
      <w:pPr>
        <w:ind w:firstLine="480"/>
        <w:rPr>
          <w:rFonts w:ascii="宋体" w:hAnsi="宋体"/>
        </w:rPr>
      </w:pPr>
      <w:bookmarkStart w:id="293" w:name="_Toc342339436"/>
      <w:bookmarkStart w:id="294" w:name="_Toc342339435"/>
      <w:bookmarkEnd w:id="293"/>
      <w:bookmarkEnd w:id="294"/>
      <w:r w:rsidRPr="00333D3A">
        <w:rPr>
          <w:rFonts w:ascii="宋体" w:hAnsi="宋体" w:hint="eastAsia"/>
        </w:rPr>
        <w:t>本项目采用一次性规划，全面实施的原则。签订</w:t>
      </w:r>
      <w:r w:rsidRPr="00CC6FCC">
        <w:rPr>
          <w:rFonts w:ascii="宋体" w:hAnsi="宋体" w:hint="eastAsia"/>
          <w:color w:val="FF0000"/>
        </w:rPr>
        <w:t>合同</w:t>
      </w:r>
      <w:r w:rsidR="005720BC" w:rsidRPr="00CC6FCC">
        <w:rPr>
          <w:rFonts w:ascii="宋体" w:hAnsi="宋体"/>
          <w:color w:val="FF0000"/>
        </w:rPr>
        <w:t>60</w:t>
      </w:r>
      <w:r w:rsidR="001A5B57">
        <w:rPr>
          <w:rFonts w:ascii="宋体" w:hAnsi="宋体" w:hint="eastAsia"/>
          <w:color w:val="FF0000"/>
        </w:rPr>
        <w:t>日历天</w:t>
      </w:r>
      <w:r w:rsidRPr="00333D3A">
        <w:rPr>
          <w:rFonts w:ascii="宋体" w:hAnsi="宋体" w:hint="eastAsia"/>
        </w:rPr>
        <w:t>内完成本项目的开发、测试、系统上线运行，及其硬件部分采购。</w:t>
      </w:r>
    </w:p>
    <w:p w:rsidR="005720BC" w:rsidRPr="004372A9" w:rsidRDefault="005720BC" w:rsidP="005720BC">
      <w:pPr>
        <w:pStyle w:val="my"/>
        <w:ind w:firstLineChars="0" w:firstLine="0"/>
        <w:rPr>
          <w:rFonts w:ascii="宋体" w:hAnsi="宋体"/>
          <w:sz w:val="36"/>
          <w:szCs w:val="36"/>
        </w:rPr>
      </w:pPr>
      <w:r w:rsidRPr="005720BC">
        <w:rPr>
          <w:rFonts w:ascii="宋体" w:hAnsi="宋体"/>
          <w:sz w:val="36"/>
          <w:szCs w:val="36"/>
        </w:rPr>
        <w:t>2.6</w:t>
      </w:r>
      <w:r w:rsidRPr="004372A9">
        <w:rPr>
          <w:rFonts w:ascii="宋体" w:hAnsi="宋体"/>
          <w:sz w:val="36"/>
          <w:szCs w:val="36"/>
        </w:rPr>
        <w:t>.4</w:t>
      </w:r>
      <w:r w:rsidRPr="004372A9">
        <w:rPr>
          <w:rFonts w:ascii="宋体" w:hAnsi="宋体" w:hint="eastAsia"/>
          <w:sz w:val="36"/>
          <w:szCs w:val="36"/>
        </w:rPr>
        <w:t>付款方式</w:t>
      </w:r>
    </w:p>
    <w:p w:rsidR="005720BC" w:rsidRPr="00F86D0A" w:rsidRDefault="005720BC" w:rsidP="005720BC">
      <w:pPr>
        <w:ind w:firstLine="480"/>
        <w:rPr>
          <w:rFonts w:ascii="宋体" w:hAnsi="宋体"/>
          <w:highlight w:val="yellow"/>
        </w:rPr>
      </w:pPr>
      <w:r w:rsidRPr="00F86D0A">
        <w:rPr>
          <w:rFonts w:ascii="宋体" w:hAnsi="宋体" w:hint="eastAsia"/>
          <w:highlight w:val="yellow"/>
        </w:rPr>
        <w:t>第一期：合同签订后</w:t>
      </w:r>
      <w:r w:rsidR="00C018FC">
        <w:rPr>
          <w:rFonts w:ascii="宋体" w:hAnsi="宋体" w:hint="eastAsia"/>
          <w:highlight w:val="yellow"/>
        </w:rPr>
        <w:t>30</w:t>
      </w:r>
      <w:r w:rsidRPr="00F86D0A">
        <w:rPr>
          <w:rFonts w:ascii="宋体" w:hAnsi="宋体" w:hint="eastAsia"/>
          <w:highlight w:val="yellow"/>
        </w:rPr>
        <w:t>个工作日内，支付合同价款的</w:t>
      </w:r>
      <w:r w:rsidR="00C018FC">
        <w:rPr>
          <w:rFonts w:ascii="宋体" w:hAnsi="宋体" w:hint="eastAsia"/>
          <w:highlight w:val="yellow"/>
        </w:rPr>
        <w:t>30</w:t>
      </w:r>
      <w:r w:rsidRPr="00F86D0A">
        <w:rPr>
          <w:rFonts w:ascii="宋体" w:hAnsi="宋体" w:hint="eastAsia"/>
          <w:highlight w:val="yellow"/>
        </w:rPr>
        <w:t>%作为预付款支付给中标方。</w:t>
      </w:r>
    </w:p>
    <w:p w:rsidR="005720BC" w:rsidRPr="00F86D0A" w:rsidRDefault="005720BC" w:rsidP="005720BC">
      <w:pPr>
        <w:ind w:firstLine="480"/>
        <w:rPr>
          <w:rFonts w:ascii="宋体" w:hAnsi="宋体"/>
          <w:highlight w:val="yellow"/>
        </w:rPr>
      </w:pPr>
      <w:r w:rsidRPr="00F86D0A">
        <w:rPr>
          <w:rFonts w:ascii="宋体" w:hAnsi="宋体" w:hint="eastAsia"/>
          <w:highlight w:val="yellow"/>
        </w:rPr>
        <w:t>第二期：项目完成并验收合格后</w:t>
      </w:r>
      <w:r w:rsidR="00C018FC">
        <w:rPr>
          <w:rFonts w:ascii="宋体" w:hAnsi="宋体" w:hint="eastAsia"/>
          <w:highlight w:val="yellow"/>
        </w:rPr>
        <w:t>30</w:t>
      </w:r>
      <w:r w:rsidRPr="00F86D0A">
        <w:rPr>
          <w:rFonts w:ascii="宋体" w:hAnsi="宋体" w:hint="eastAsia"/>
          <w:highlight w:val="yellow"/>
        </w:rPr>
        <w:t>个工作日内，支付合同价款的</w:t>
      </w:r>
      <w:r w:rsidR="00C018FC">
        <w:rPr>
          <w:rFonts w:ascii="宋体" w:hAnsi="宋体" w:hint="eastAsia"/>
          <w:highlight w:val="yellow"/>
        </w:rPr>
        <w:t>60</w:t>
      </w:r>
      <w:r w:rsidRPr="00F86D0A">
        <w:rPr>
          <w:rFonts w:ascii="宋体" w:hAnsi="宋体" w:hint="eastAsia"/>
          <w:highlight w:val="yellow"/>
        </w:rPr>
        <w:t>%，并预留合同价款</w:t>
      </w:r>
      <w:r w:rsidR="00C018FC">
        <w:rPr>
          <w:rFonts w:ascii="宋体" w:hAnsi="宋体" w:hint="eastAsia"/>
          <w:highlight w:val="yellow"/>
        </w:rPr>
        <w:t>10</w:t>
      </w:r>
      <w:r w:rsidRPr="00F86D0A">
        <w:rPr>
          <w:rFonts w:ascii="宋体" w:hAnsi="宋体" w:hint="eastAsia"/>
          <w:highlight w:val="yellow"/>
        </w:rPr>
        <w:t>%作为质保金。</w:t>
      </w:r>
    </w:p>
    <w:p w:rsidR="005720BC" w:rsidRPr="004372A9" w:rsidRDefault="005720BC" w:rsidP="005720BC">
      <w:pPr>
        <w:ind w:firstLine="480"/>
        <w:rPr>
          <w:rFonts w:ascii="宋体" w:hAnsi="宋体"/>
        </w:rPr>
      </w:pPr>
      <w:r w:rsidRPr="00F86D0A">
        <w:rPr>
          <w:rFonts w:ascii="宋体" w:hAnsi="宋体" w:hint="eastAsia"/>
          <w:highlight w:val="yellow"/>
        </w:rPr>
        <w:t>第三期：</w:t>
      </w:r>
      <w:r w:rsidR="004372A9" w:rsidRPr="00F86D0A">
        <w:rPr>
          <w:rFonts w:ascii="宋体" w:hAnsi="宋体" w:hint="eastAsia"/>
          <w:highlight w:val="yellow"/>
        </w:rPr>
        <w:t>质保期满后支付质保金。</w:t>
      </w:r>
    </w:p>
    <w:p w:rsidR="004372A9" w:rsidRPr="005720BC" w:rsidRDefault="004372A9" w:rsidP="005720BC">
      <w:pPr>
        <w:ind w:firstLine="480"/>
        <w:rPr>
          <w:rFonts w:ascii="宋体" w:hAnsi="宋体"/>
        </w:rPr>
      </w:pPr>
      <w:r w:rsidRPr="004372A9">
        <w:rPr>
          <w:rFonts w:ascii="宋体" w:hAnsi="宋体" w:hint="eastAsia"/>
        </w:rPr>
        <w:t>付款前，中标人需提供等额的增值税发票。</w:t>
      </w:r>
    </w:p>
    <w:p w:rsidR="00520FD5" w:rsidRPr="00333D3A" w:rsidRDefault="004B5A3A">
      <w:pPr>
        <w:pStyle w:val="1"/>
        <w:numPr>
          <w:ilvl w:val="0"/>
          <w:numId w:val="0"/>
        </w:numPr>
        <w:rPr>
          <w:rFonts w:ascii="宋体" w:eastAsia="宋体" w:hAnsi="宋体"/>
          <w:color w:val="4C5157"/>
        </w:rPr>
      </w:pPr>
      <w:bookmarkStart w:id="295" w:name="_Toc342339448"/>
      <w:bookmarkStart w:id="296" w:name="_Toc342339449"/>
      <w:bookmarkStart w:id="297" w:name="_Toc342339447"/>
      <w:bookmarkStart w:id="298" w:name="_Toc342339450"/>
      <w:bookmarkStart w:id="299" w:name="_Toc493702864"/>
      <w:bookmarkStart w:id="300" w:name="_Toc16706286"/>
      <w:bookmarkStart w:id="301" w:name="_Toc494100148"/>
      <w:bookmarkStart w:id="302" w:name="_Toc19387136"/>
      <w:bookmarkEnd w:id="4"/>
      <w:bookmarkEnd w:id="292"/>
      <w:bookmarkEnd w:id="295"/>
      <w:bookmarkEnd w:id="296"/>
      <w:bookmarkEnd w:id="297"/>
      <w:bookmarkEnd w:id="298"/>
      <w:r w:rsidRPr="00333D3A">
        <w:rPr>
          <w:rFonts w:ascii="宋体" w:eastAsia="宋体" w:hAnsi="宋体" w:hint="eastAsia"/>
        </w:rPr>
        <w:lastRenderedPageBreak/>
        <w:t>附件</w:t>
      </w:r>
      <w:bookmarkStart w:id="303" w:name="_Toc19387145"/>
      <w:bookmarkEnd w:id="299"/>
      <w:bookmarkEnd w:id="300"/>
      <w:bookmarkEnd w:id="301"/>
      <w:bookmarkEnd w:id="302"/>
      <w:r w:rsidRPr="00333D3A">
        <w:rPr>
          <w:rFonts w:ascii="宋体" w:eastAsia="宋体" w:hAnsi="宋体" w:hint="eastAsia"/>
        </w:rPr>
        <w:t>一：</w:t>
      </w:r>
      <w:bookmarkEnd w:id="303"/>
      <w:r w:rsidR="00333D3A" w:rsidRPr="00333D3A">
        <w:rPr>
          <w:rFonts w:ascii="宋体" w:eastAsia="宋体" w:hAnsi="宋体" w:hint="eastAsia"/>
          <w:color w:val="4C5157"/>
        </w:rPr>
        <w:t>《中国(海南)自由贸易试验区琼港澳游艇自由行实施方案》</w:t>
      </w:r>
    </w:p>
    <w:p w:rsidR="00520FD5" w:rsidRPr="00333D3A" w:rsidRDefault="00333D3A">
      <w:pPr>
        <w:ind w:firstLine="480"/>
        <w:jc w:val="center"/>
        <w:rPr>
          <w:rFonts w:ascii="宋体" w:hAnsi="宋体"/>
        </w:rPr>
      </w:pPr>
      <w:r w:rsidRPr="00333D3A">
        <w:rPr>
          <w:rFonts w:ascii="宋体" w:hAnsi="宋体" w:hint="eastAsia"/>
        </w:rPr>
        <w:t>中国( 海南)自由贸易试验区琼港澳游艇自由行实施方案</w:t>
      </w:r>
    </w:p>
    <w:p w:rsidR="00520FD5" w:rsidRPr="00333D3A" w:rsidRDefault="00333D3A">
      <w:pPr>
        <w:ind w:firstLine="480"/>
        <w:rPr>
          <w:rFonts w:ascii="宋体" w:hAnsi="宋体"/>
        </w:rPr>
      </w:pPr>
      <w:r w:rsidRPr="00333D3A">
        <w:rPr>
          <w:rFonts w:ascii="宋体" w:hAnsi="宋体" w:hint="eastAsia"/>
        </w:rPr>
        <w:t>为贯彻落实《国务院关于印发中国(海南)自由贸易试验区总体方案》(国发〔2018〕34号)，加快推进琼港澳游艇自由行，根据《交通运输部印发贯彻落实〈中共中央 国务院关于支持海南全面深化改革开放的指导意见〉实施方案的通知》(交规划发〔2018〕89号)、《国家发展改革委关于印发〈海南省建设国际旅游消费中心的实施方案〉的通知》(发改社会〔2018〕1826号)要求，制定本实施方案。</w:t>
      </w:r>
    </w:p>
    <w:p w:rsidR="00520FD5" w:rsidRPr="00333D3A" w:rsidRDefault="00333D3A">
      <w:pPr>
        <w:ind w:firstLine="480"/>
        <w:rPr>
          <w:rFonts w:ascii="宋体" w:hAnsi="宋体"/>
        </w:rPr>
      </w:pPr>
      <w:r w:rsidRPr="00333D3A">
        <w:rPr>
          <w:rFonts w:ascii="宋体" w:hAnsi="宋体" w:hint="eastAsia"/>
        </w:rPr>
        <w:t>一、总体目标</w:t>
      </w:r>
    </w:p>
    <w:p w:rsidR="00520FD5" w:rsidRPr="00333D3A" w:rsidRDefault="00333D3A">
      <w:pPr>
        <w:ind w:firstLine="480"/>
        <w:rPr>
          <w:rFonts w:ascii="宋体" w:hAnsi="宋体"/>
        </w:rPr>
      </w:pPr>
      <w:r w:rsidRPr="00333D3A">
        <w:rPr>
          <w:rFonts w:ascii="宋体" w:hAnsi="宋体" w:hint="eastAsia"/>
        </w:rPr>
        <w:t>紧紧围绕打造“海南国际旅游消费中心”的战略定位，通过在中国(海南)自由贸易试验区(以下简称海南自贸区)实施琼港澳游艇自由行，探索创新香港、澳门特别行政区籍游艇(以下简称港澳游艇)在出入境管理、监管查验、航行水域规划、码头设置、牌照互认等方面的政策，形成便于操作、规范清晰的游艇出入境政策体系、管理机制和操作指南，促进海南游艇业对外开放，培育旅游消费新热点，提升服务质量和国际化水平，把海南打造成“国际游艇旅游消费胜地”。</w:t>
      </w:r>
    </w:p>
    <w:p w:rsidR="00520FD5" w:rsidRPr="00333D3A" w:rsidRDefault="00333D3A">
      <w:pPr>
        <w:ind w:firstLine="480"/>
        <w:rPr>
          <w:rFonts w:ascii="宋体" w:hAnsi="宋体"/>
        </w:rPr>
      </w:pPr>
      <w:r w:rsidRPr="00333D3A">
        <w:rPr>
          <w:rFonts w:ascii="宋体" w:hAnsi="宋体" w:hint="eastAsia"/>
        </w:rPr>
        <w:t>二、政策措施</w:t>
      </w:r>
    </w:p>
    <w:p w:rsidR="00520FD5" w:rsidRPr="00333D3A" w:rsidRDefault="00333D3A">
      <w:pPr>
        <w:ind w:firstLine="480"/>
        <w:rPr>
          <w:rFonts w:ascii="宋体" w:hAnsi="宋体"/>
        </w:rPr>
      </w:pPr>
      <w:r w:rsidRPr="00333D3A">
        <w:rPr>
          <w:rFonts w:ascii="宋体" w:hAnsi="宋体" w:hint="eastAsia"/>
        </w:rPr>
        <w:t>根据游艇作为特殊交通运输工具的特性，依据国家授权，划定、调整琼港澳游艇活动水域，简化游艇入境手续，创新建立琼港澳游艇“定点停靠、就近联检”的口岸管理模式，对港澳游艇在海南自贸区进出、航行、停泊、旅游等方面推行便利化监管措施，扎实推进琼港澳游艇自由行。</w:t>
      </w:r>
    </w:p>
    <w:p w:rsidR="00520FD5" w:rsidRPr="00333D3A" w:rsidRDefault="00333D3A">
      <w:pPr>
        <w:ind w:firstLine="480"/>
        <w:rPr>
          <w:rFonts w:ascii="宋体" w:hAnsi="宋体"/>
        </w:rPr>
      </w:pPr>
      <w:r w:rsidRPr="00333D3A">
        <w:rPr>
          <w:rFonts w:ascii="宋体" w:hAnsi="宋体" w:hint="eastAsia"/>
        </w:rPr>
        <w:t>(一)实行“定点停靠、就近联检”口岸管理模式。</w:t>
      </w:r>
    </w:p>
    <w:p w:rsidR="00520FD5" w:rsidRPr="00333D3A" w:rsidRDefault="00333D3A">
      <w:pPr>
        <w:ind w:firstLine="480"/>
        <w:rPr>
          <w:rFonts w:ascii="宋体" w:hAnsi="宋体"/>
        </w:rPr>
      </w:pPr>
      <w:r w:rsidRPr="00333D3A">
        <w:rPr>
          <w:rFonts w:ascii="宋体" w:hAnsi="宋体" w:hint="eastAsia"/>
        </w:rPr>
        <w:t>1.可办理游艇出入境手续的口岸。港澳游艇选择海南游艇口岸办理入境手续后，就近停靠游艇开放码头或沿规定的航行路线到指定的未对外开放的游艇码头停泊。港澳游艇办理出境手续后须直接出境，除口岸查验机关核准的特殊情况外，不得再停靠其他码头或泊位。首批指定的游艇出入境口岸及游艇停泊码头(见附件)如下：</w:t>
      </w:r>
    </w:p>
    <w:p w:rsidR="00520FD5" w:rsidRPr="00333D3A" w:rsidRDefault="00333D3A">
      <w:pPr>
        <w:ind w:firstLine="480"/>
        <w:rPr>
          <w:rFonts w:ascii="宋体" w:hAnsi="宋体"/>
        </w:rPr>
      </w:pPr>
      <w:r w:rsidRPr="00333D3A">
        <w:rPr>
          <w:rFonts w:ascii="宋体" w:hAnsi="宋体" w:hint="eastAsia"/>
        </w:rPr>
        <w:t>(1)游艇出入境口岸：三亚鸿洲国际游艇会码头口岸、海口港口岸、清澜港口岸、洋浦港口岸、八所港口岸。</w:t>
      </w:r>
    </w:p>
    <w:p w:rsidR="00520FD5" w:rsidRPr="00333D3A" w:rsidRDefault="00333D3A">
      <w:pPr>
        <w:ind w:firstLine="480"/>
        <w:rPr>
          <w:rFonts w:ascii="宋体" w:hAnsi="宋体"/>
        </w:rPr>
      </w:pPr>
      <w:r w:rsidRPr="00333D3A">
        <w:rPr>
          <w:rFonts w:ascii="宋体" w:hAnsi="宋体" w:hint="eastAsia"/>
        </w:rPr>
        <w:lastRenderedPageBreak/>
        <w:t>(2)游艇停泊码头：三亚鸿洲国际游艇会码头、三亚半山半岛帆船港、陵水清水湾游艇会码头、万宁华润石梅湾游艇会码头、海口新埠岛游艇会码头、海口华彩杰鹏游艇会码头。</w:t>
      </w:r>
    </w:p>
    <w:p w:rsidR="00520FD5" w:rsidRPr="00333D3A" w:rsidRDefault="00333D3A">
      <w:pPr>
        <w:ind w:firstLine="480"/>
        <w:rPr>
          <w:rFonts w:ascii="宋体" w:hAnsi="宋体"/>
        </w:rPr>
      </w:pPr>
      <w:r w:rsidRPr="00333D3A">
        <w:rPr>
          <w:rFonts w:ascii="宋体" w:hAnsi="宋体" w:hint="eastAsia"/>
        </w:rPr>
        <w:t>上述游艇停泊码头中，除三亚鸿洲国际游艇会码头外，其余5个应按照《海关总署 公安部 交通运输部 质检总局关于印发〈非口岸区域和限制性口岸临时开放管理办法(暂行)〉的通知》(署岸发〔2017〕277号)有关要求，完善查验设施，确保境外游艇及载运人员管控安全有序。</w:t>
      </w:r>
    </w:p>
    <w:p w:rsidR="00520FD5" w:rsidRPr="00333D3A" w:rsidRDefault="00333D3A">
      <w:pPr>
        <w:ind w:firstLine="480"/>
        <w:rPr>
          <w:rFonts w:ascii="宋体" w:hAnsi="宋体"/>
        </w:rPr>
      </w:pPr>
      <w:r w:rsidRPr="00333D3A">
        <w:rPr>
          <w:rFonts w:ascii="宋体" w:hAnsi="宋体" w:hint="eastAsia"/>
        </w:rPr>
        <w:t>2.游艇活动水域划定与公布。港澳游艇先期可在海南对外开放水域和交通运输部批准同意的允许境外游艇临时进入我省东营、博鳌、石梅湾、海棠湾、南山、龙沐湾、棋子湾和临高角等8个海上景区活动。随着琼港澳游艇自由行活动的开展和实际需求，可依据授权划定、调整琼港澳游艇出入境口岸及活动水域。港澳游艇相关航行活动须遵守海事管理机构依法制定颁布的有关规定及海南省游艇管理相关法规和规章。</w:t>
      </w:r>
    </w:p>
    <w:p w:rsidR="00520FD5" w:rsidRPr="00333D3A" w:rsidRDefault="00333D3A">
      <w:pPr>
        <w:ind w:firstLine="480"/>
        <w:rPr>
          <w:rFonts w:ascii="宋体" w:hAnsi="宋体"/>
        </w:rPr>
      </w:pPr>
      <w:r w:rsidRPr="00333D3A">
        <w:rPr>
          <w:rFonts w:ascii="宋体" w:hAnsi="宋体" w:hint="eastAsia"/>
        </w:rPr>
        <w:t>3.游艇停泊与临时停靠。港澳游艇在办理入境手续后，在航行中需临时停靠的，应在经海事管理机构公布的码头和停靠点停靠，并向就近的口岸查验单位及边检机关报告。</w:t>
      </w:r>
    </w:p>
    <w:p w:rsidR="00520FD5" w:rsidRPr="00333D3A" w:rsidRDefault="00333D3A">
      <w:pPr>
        <w:ind w:firstLine="480"/>
        <w:rPr>
          <w:rFonts w:ascii="宋体" w:hAnsi="宋体"/>
        </w:rPr>
      </w:pPr>
      <w:r w:rsidRPr="00333D3A">
        <w:rPr>
          <w:rFonts w:ascii="宋体" w:hAnsi="宋体" w:hint="eastAsia"/>
        </w:rPr>
        <w:t>4.政策授权。根据海南自贸区琼港澳自由行开展情况和国家法律、法规及相关规定，由海南省人民政府商驻琼口岸查验单位、军队相关单位适时调整游艇出入境口岸和游艇停靠码头，并划定、调整和公布游艇活动水域。</w:t>
      </w:r>
    </w:p>
    <w:p w:rsidR="00520FD5" w:rsidRPr="00333D3A" w:rsidRDefault="00333D3A">
      <w:pPr>
        <w:ind w:firstLine="480"/>
        <w:rPr>
          <w:rFonts w:ascii="宋体" w:hAnsi="宋体"/>
        </w:rPr>
      </w:pPr>
      <w:r w:rsidRPr="00333D3A">
        <w:rPr>
          <w:rFonts w:ascii="宋体" w:hAnsi="宋体" w:hint="eastAsia"/>
        </w:rPr>
        <w:t>(二)简化港澳游艇入境手续。</w:t>
      </w:r>
    </w:p>
    <w:p w:rsidR="00520FD5" w:rsidRPr="00333D3A" w:rsidRDefault="00333D3A">
      <w:pPr>
        <w:ind w:firstLine="480"/>
        <w:rPr>
          <w:rFonts w:ascii="宋体" w:hAnsi="宋体"/>
        </w:rPr>
      </w:pPr>
      <w:r w:rsidRPr="00333D3A">
        <w:rPr>
          <w:rFonts w:ascii="宋体" w:hAnsi="宋体" w:hint="eastAsia"/>
        </w:rPr>
        <w:t>1.待国务院批复同意暂停相关法律法规在海南自贸区实施后，对通过自由行方式办理入境手续的港澳游艇实行关税免担保入境政策，口岸管理部门应进一步加强和提高对境外游艇的监管能力和水平。</w:t>
      </w:r>
    </w:p>
    <w:p w:rsidR="00520FD5" w:rsidRPr="00333D3A" w:rsidRDefault="00333D3A">
      <w:pPr>
        <w:ind w:firstLine="480"/>
        <w:rPr>
          <w:rFonts w:ascii="宋体" w:hAnsi="宋体"/>
        </w:rPr>
      </w:pPr>
      <w:r w:rsidRPr="00333D3A">
        <w:rPr>
          <w:rFonts w:ascii="宋体" w:hAnsi="宋体" w:hint="eastAsia"/>
        </w:rPr>
        <w:t>2.取消港澳游艇入境时须提交的单航次适航证明材料。</w:t>
      </w:r>
    </w:p>
    <w:p w:rsidR="00520FD5" w:rsidRPr="00333D3A" w:rsidRDefault="00333D3A">
      <w:pPr>
        <w:ind w:firstLine="480"/>
        <w:rPr>
          <w:rFonts w:ascii="宋体" w:hAnsi="宋体"/>
        </w:rPr>
      </w:pPr>
      <w:r w:rsidRPr="00333D3A">
        <w:rPr>
          <w:rFonts w:ascii="宋体" w:hAnsi="宋体" w:hint="eastAsia"/>
        </w:rPr>
        <w:t>(三)实行琼港澳游艇证书互认。</w:t>
      </w:r>
    </w:p>
    <w:p w:rsidR="00520FD5" w:rsidRPr="00333D3A" w:rsidRDefault="00333D3A">
      <w:pPr>
        <w:ind w:firstLine="480"/>
        <w:rPr>
          <w:rFonts w:ascii="宋体" w:hAnsi="宋体"/>
        </w:rPr>
      </w:pPr>
      <w:r w:rsidRPr="00333D3A">
        <w:rPr>
          <w:rFonts w:ascii="宋体" w:hAnsi="宋体" w:hint="eastAsia"/>
        </w:rPr>
        <w:t>支持港澳居民及法人拥有自用游艇办理船舶登记，具体登记的实施细则由海南海事局商有关部门制定，推动游艇检验证书、操作人员证书与港澳互认。持有港澳海事管理机构颁发相关游艇驾驶证书的港澳居民，在熟悉拟航行水域环境后，可在无需换领游艇驾驶证书的情况下，驾驶经港澳海事管理机构登记(注册)的游艇在规定水域行驶7日。7日内未发生航行安全事故需延长的，可向海南海事管理机构提</w:t>
      </w:r>
      <w:r w:rsidRPr="00333D3A">
        <w:rPr>
          <w:rFonts w:ascii="宋体" w:hAnsi="宋体" w:hint="eastAsia"/>
        </w:rPr>
        <w:lastRenderedPageBreak/>
        <w:t>出申请，经核准后最多可连续延期两次，每次7日。</w:t>
      </w:r>
    </w:p>
    <w:p w:rsidR="00520FD5" w:rsidRPr="00333D3A" w:rsidRDefault="00333D3A">
      <w:pPr>
        <w:ind w:firstLine="480"/>
        <w:rPr>
          <w:rFonts w:ascii="宋体" w:hAnsi="宋体"/>
        </w:rPr>
      </w:pPr>
      <w:r w:rsidRPr="00333D3A">
        <w:rPr>
          <w:rFonts w:ascii="宋体" w:hAnsi="宋体" w:hint="eastAsia"/>
        </w:rPr>
        <w:t>(四)规范游艇监管。</w:t>
      </w:r>
    </w:p>
    <w:p w:rsidR="00520FD5" w:rsidRPr="00333D3A" w:rsidRDefault="00333D3A">
      <w:pPr>
        <w:ind w:firstLine="480"/>
        <w:rPr>
          <w:rFonts w:ascii="宋体" w:hAnsi="宋体"/>
        </w:rPr>
      </w:pPr>
      <w:r w:rsidRPr="00333D3A">
        <w:rPr>
          <w:rFonts w:ascii="宋体" w:hAnsi="宋体" w:hint="eastAsia"/>
        </w:rPr>
        <w:t>1.电子通关平台。依托国际贸易“单一窗口”，推动琼港澳游艇自由行一次申报后航行计划路线及申报数据在口岸管理部门之间的共享共用，同时报送至航行路线涉及的所有边检站，实现对港澳游艇电子通关的统一管理。</w:t>
      </w:r>
    </w:p>
    <w:p w:rsidR="00520FD5" w:rsidRPr="00333D3A" w:rsidRDefault="00333D3A">
      <w:pPr>
        <w:ind w:firstLine="480"/>
        <w:rPr>
          <w:rFonts w:ascii="宋体" w:hAnsi="宋体"/>
        </w:rPr>
      </w:pPr>
      <w:r w:rsidRPr="00333D3A">
        <w:rPr>
          <w:rFonts w:ascii="宋体" w:hAnsi="宋体" w:hint="eastAsia"/>
        </w:rPr>
        <w:t>2.通信设备。港澳游艇应当携带能与当地海事管理机构、游艇会或游艇俱乐部进行有效通信的无线电通信设备、船舶自动识别设备，并配备符合口岸查验单位监管要求的艇载卫星定位管理装置。港澳游艇携带或者配备的无线电通信设备、船舶自动识别设备、艇载卫星定位管理装置应当保持正常开启状态，不得擅自关闭、拆卸。</w:t>
      </w:r>
    </w:p>
    <w:p w:rsidR="00520FD5" w:rsidRPr="00333D3A" w:rsidRDefault="00333D3A">
      <w:pPr>
        <w:ind w:firstLine="480"/>
        <w:rPr>
          <w:rFonts w:ascii="宋体" w:hAnsi="宋体"/>
        </w:rPr>
      </w:pPr>
      <w:r w:rsidRPr="00333D3A">
        <w:rPr>
          <w:rFonts w:ascii="宋体" w:hAnsi="宋体" w:hint="eastAsia"/>
        </w:rPr>
        <w:t>3.疫情及人员变动报告。港澳游艇在规定水域航行、停泊期间，发现受染病人或突发公共卫生事件，或者有人非因意外伤害而死亡且死因不明，以及有医学媒介或啮齿动物死亡且死因不明的，艇方或者代理人应当依法立即向当地海关报告，接受临时检疫和卫生处理。如有人员因死亡、急重病等原因或极端天气等不可抗因素导致港澳游艇载运人员发生变动的，应立即向边防检查机关报告。</w:t>
      </w:r>
    </w:p>
    <w:p w:rsidR="00520FD5" w:rsidRPr="00333D3A" w:rsidRDefault="00333D3A">
      <w:pPr>
        <w:ind w:firstLine="480"/>
        <w:rPr>
          <w:rFonts w:ascii="宋体" w:hAnsi="宋体"/>
        </w:rPr>
      </w:pPr>
      <w:r w:rsidRPr="00333D3A">
        <w:rPr>
          <w:rFonts w:ascii="宋体" w:hAnsi="宋体" w:hint="eastAsia"/>
        </w:rPr>
        <w:t>4.物品、物料管理。港澳游艇不得载运或变相载运货物。港澳游艇在规定水域航行、停泊期间，不得擅自拆封、使用口岸查验机关封存在艇上的物品;未按规定申报不得添加、起卸、调拨艇上燃料、备件等物料。口岸查验单位依法巡查、登艇检查时，游艇负责人、游艇会或游艇俱乐部应当予以配合。游艇进出境时，艇上备用物料以保障本次进出境航行必需为限且需向海关申报。</w:t>
      </w:r>
    </w:p>
    <w:p w:rsidR="00520FD5" w:rsidRPr="00333D3A" w:rsidRDefault="00333D3A">
      <w:pPr>
        <w:ind w:firstLine="480"/>
        <w:rPr>
          <w:rFonts w:ascii="宋体" w:hAnsi="宋体"/>
        </w:rPr>
      </w:pPr>
      <w:r w:rsidRPr="00333D3A">
        <w:rPr>
          <w:rFonts w:ascii="宋体" w:hAnsi="宋体" w:hint="eastAsia"/>
        </w:rPr>
        <w:t>5.计划报备。入境的港澳游艇在航行前应当事先按照口岸查验机关要求报备航行计划。计划有变更的，应当提前重新报告。</w:t>
      </w:r>
    </w:p>
    <w:p w:rsidR="00520FD5" w:rsidRPr="00333D3A" w:rsidRDefault="00333D3A">
      <w:pPr>
        <w:ind w:firstLine="480"/>
        <w:rPr>
          <w:rFonts w:ascii="宋体" w:hAnsi="宋体"/>
        </w:rPr>
      </w:pPr>
      <w:r w:rsidRPr="00333D3A">
        <w:rPr>
          <w:rFonts w:ascii="宋体" w:hAnsi="宋体" w:hint="eastAsia"/>
        </w:rPr>
        <w:t>(五)落实相关责任和义务。</w:t>
      </w:r>
    </w:p>
    <w:p w:rsidR="00520FD5" w:rsidRPr="00333D3A" w:rsidRDefault="00333D3A">
      <w:pPr>
        <w:ind w:firstLine="480"/>
        <w:rPr>
          <w:rFonts w:ascii="宋体" w:hAnsi="宋体"/>
        </w:rPr>
      </w:pPr>
      <w:r w:rsidRPr="00333D3A">
        <w:rPr>
          <w:rFonts w:ascii="宋体" w:hAnsi="宋体" w:hint="eastAsia"/>
        </w:rPr>
        <w:t>1.游艇航行禁止行为。港澳游艇操作人员不得疲劳驾驶，在驾驶前和驾驶期间不得饮用、服用、吸食、注射可能影响航行安全的饮料、食品、药品和其他物品。航行时，应遵守避碰规则和海事管理机构发布的航行规定。自觉服从边检机关的检查、管理。港澳游艇不得超过核定乘员航行，不具备夜航条件的港澳游艇不得夜航，禁止超出规定水域范围活动。</w:t>
      </w:r>
    </w:p>
    <w:p w:rsidR="00520FD5" w:rsidRPr="00333D3A" w:rsidRDefault="00333D3A">
      <w:pPr>
        <w:ind w:firstLine="480"/>
        <w:rPr>
          <w:rFonts w:ascii="宋体" w:hAnsi="宋体"/>
        </w:rPr>
      </w:pPr>
      <w:r w:rsidRPr="00333D3A">
        <w:rPr>
          <w:rFonts w:ascii="宋体" w:hAnsi="宋体" w:hint="eastAsia"/>
        </w:rPr>
        <w:t>2.事故报告和应急反应。港澳游艇在发生事故等情况时，在尽力自救的同时应及时向事故发生地的海事管理机构、边检机关、海关报告，并依法接受海事管理机</w:t>
      </w:r>
      <w:r w:rsidRPr="00333D3A">
        <w:rPr>
          <w:rFonts w:ascii="宋体" w:hAnsi="宋体" w:hint="eastAsia"/>
        </w:rPr>
        <w:lastRenderedPageBreak/>
        <w:t>构对事故的调查和处理。</w:t>
      </w:r>
    </w:p>
    <w:p w:rsidR="00520FD5" w:rsidRPr="00333D3A" w:rsidRDefault="00333D3A">
      <w:pPr>
        <w:ind w:firstLine="480"/>
        <w:rPr>
          <w:rFonts w:ascii="宋体" w:hAnsi="宋体"/>
        </w:rPr>
      </w:pPr>
      <w:r w:rsidRPr="00333D3A">
        <w:rPr>
          <w:rFonts w:ascii="宋体" w:hAnsi="宋体" w:hint="eastAsia"/>
        </w:rPr>
        <w:t>3.游艇会、游艇俱乐部的责任和义务。游艇会、游艇俱乐部不得为无合法出入境手续的港澳游艇提供服务。游艇俱乐部应当严格落实自管措施，加强工作人员培训，及时向口岸查验机关报备有关游艇的航行计划，向边检机关报告登艇人员情况，并在发生人员变动或非法出入境活动等情况时，第一时间向边检机关报告。游艇会、游艇俱乐部应与港澳游艇保持通信联络(不少于每12小时一次)，并服从边检机关的检查、管理，配合边检机关做好港澳游艇登记备案，配合公安机关做好沿海治安管理，并在港澳游艇停靠、驶离码头前及时向口岸查验单位报告进出港等相关情况，对所服务港澳游艇的偷渡、走私等违法行为承担相应法律责任。游艇会、游艇俱乐部应配合海关做好港澳游艇所载物料、物品的申报和监管工作，以及卫生监督工作等。</w:t>
      </w:r>
    </w:p>
    <w:p w:rsidR="00520FD5" w:rsidRPr="00333D3A" w:rsidRDefault="00333D3A">
      <w:pPr>
        <w:ind w:firstLine="480"/>
        <w:rPr>
          <w:rFonts w:ascii="宋体" w:hAnsi="宋体"/>
        </w:rPr>
      </w:pPr>
      <w:r w:rsidRPr="00333D3A">
        <w:rPr>
          <w:rFonts w:ascii="宋体" w:hAnsi="宋体" w:hint="eastAsia"/>
        </w:rPr>
        <w:t>4.法律责任。港澳游艇在海南水域范围内违反国家法律法规的，由相关部门依法处理。</w:t>
      </w:r>
    </w:p>
    <w:p w:rsidR="00520FD5" w:rsidRPr="00333D3A" w:rsidRDefault="00333D3A">
      <w:pPr>
        <w:ind w:firstLine="480"/>
        <w:rPr>
          <w:rFonts w:ascii="宋体" w:hAnsi="宋体"/>
        </w:rPr>
      </w:pPr>
      <w:r w:rsidRPr="00333D3A">
        <w:rPr>
          <w:rFonts w:ascii="宋体" w:hAnsi="宋体" w:hint="eastAsia"/>
        </w:rPr>
        <w:t>(六)加强出入境管理与检查。</w:t>
      </w:r>
    </w:p>
    <w:p w:rsidR="00520FD5" w:rsidRPr="00333D3A" w:rsidRDefault="00333D3A">
      <w:pPr>
        <w:ind w:firstLine="480"/>
        <w:rPr>
          <w:rFonts w:ascii="宋体" w:hAnsi="宋体"/>
        </w:rPr>
      </w:pPr>
      <w:r w:rsidRPr="00333D3A">
        <w:rPr>
          <w:rFonts w:ascii="宋体" w:hAnsi="宋体" w:hint="eastAsia"/>
        </w:rPr>
        <w:t>1.出入境申报和海关监管。港澳游艇在抵达或离开口岸4小时前，应当依法向口岸查验机关申报，并按规定办理出入境手续，接受口岸查验机关检查和检疫。办理入境手续前，除口岸查验单位工作人员外，不得上下人员，不得装卸物料、物品;办理出境手续后，不得上下人员和装卸物料、物品。港澳游艇在入境口岸停留不足24小时出境的，经口岸查验机关同意，在办理入境手续时，可以同时办理出境手续。港澳游艇在办理入境手续后，如需出港则应办理首次出港手续，其后在省内自由行期间，在指定的游艇出入境口岸之间航行的，在事先向边检机关报备后可免于办理进出港的边防检查手续，如需出境则应在出境手续办理前在出境口岸办理入港手续。港澳游艇依法办理入境手续进入海南水域后，可在规定水域停留30日;因特殊情况需要延长停留期限的，应当向办理入境手续的海事管理机构、边检机关和海关提出延期申请，经核准后可最多连续延期两次，每次不超过30日。港澳游艇每一公历年度在规定水域的停留期限累计不得超过183日。</w:t>
      </w:r>
    </w:p>
    <w:p w:rsidR="00520FD5" w:rsidRPr="00333D3A" w:rsidRDefault="00333D3A">
      <w:pPr>
        <w:ind w:firstLine="480"/>
        <w:rPr>
          <w:rFonts w:ascii="宋体" w:hAnsi="宋体"/>
        </w:rPr>
      </w:pPr>
      <w:r w:rsidRPr="00333D3A">
        <w:rPr>
          <w:rFonts w:ascii="宋体" w:hAnsi="宋体" w:hint="eastAsia"/>
        </w:rPr>
        <w:t>出入境的港澳游艇依法接受海关监管，并按海关规定的时限办理相关手续。对经核准进出境的游艇及其所载物料和物品，海关按照《中华人民共和国海关法》和对进出境游艇及其所载物料、个人物品的相关管理规定实施监管。港澳游艇应当在最先抵达的口岸接受检疫和卫生监督。对入境游艇可以实施电讯检疫、锚地检疫、</w:t>
      </w:r>
      <w:r w:rsidRPr="00333D3A">
        <w:rPr>
          <w:rFonts w:ascii="宋体" w:hAnsi="宋体" w:hint="eastAsia"/>
        </w:rPr>
        <w:lastRenderedPageBreak/>
        <w:t>靠泊检疫或者随船检疫。无重大疫病疫情时，艇方或者其代理人可以申请电讯检疫。携带动植物、动植物产品和其他检疫物入境的，应符合国家有关法律法规要求，依法申报并接受监督管理。港澳游艇应当在出境4小时前申报并办理出境检疫手续。办理出境检疫手续后出现人员变动或者其他特殊情况24小时内不能出境的，应重新办理相关手续。</w:t>
      </w:r>
    </w:p>
    <w:p w:rsidR="00520FD5" w:rsidRPr="00333D3A" w:rsidRDefault="00333D3A">
      <w:pPr>
        <w:ind w:firstLine="480"/>
        <w:rPr>
          <w:rFonts w:ascii="宋体" w:hAnsi="宋体"/>
        </w:rPr>
      </w:pPr>
      <w:r w:rsidRPr="00333D3A">
        <w:rPr>
          <w:rFonts w:ascii="宋体" w:hAnsi="宋体" w:hint="eastAsia"/>
        </w:rPr>
        <w:t>2.出入境检查。港澳游艇应当依法在指定的游艇出入境口岸接受检查。港澳游艇应当在抵达口岸后立即依法接受入境查验。港澳游艇出境前，应提前向口岸查验单位申请办理出境手续，出现人员变动等情况或者超过4小时未出境的，应重新办理相关手续。港澳游艇驾驶员、工作人员、乘员应凭有效出入境证件依法办理相应的出入境(港)边防检查手续。在游艇可视、可控且游艇会、游艇俱乐部积极履行义务的前提下，港澳游艇在游艇会、游艇俱乐部码头停靠或前往规定水域活动期间，登艇人员免办登轮证件，游艇之间相互搭靠免办搭靠手续。</w:t>
      </w:r>
    </w:p>
    <w:p w:rsidR="00520FD5" w:rsidRPr="00333D3A" w:rsidRDefault="00333D3A">
      <w:pPr>
        <w:ind w:firstLine="480"/>
        <w:rPr>
          <w:rFonts w:ascii="宋体" w:hAnsi="宋体"/>
        </w:rPr>
      </w:pPr>
      <w:r w:rsidRPr="00333D3A">
        <w:rPr>
          <w:rFonts w:ascii="宋体" w:hAnsi="宋体" w:hint="eastAsia"/>
        </w:rPr>
        <w:t>三、机制保障</w:t>
      </w:r>
    </w:p>
    <w:p w:rsidR="00520FD5" w:rsidRPr="00333D3A" w:rsidRDefault="00333D3A">
      <w:pPr>
        <w:ind w:firstLine="480"/>
        <w:rPr>
          <w:rFonts w:ascii="宋体" w:hAnsi="宋体"/>
        </w:rPr>
      </w:pPr>
      <w:r w:rsidRPr="00333D3A">
        <w:rPr>
          <w:rFonts w:ascii="宋体" w:hAnsi="宋体" w:hint="eastAsia"/>
        </w:rPr>
        <w:t>(一)口岸查验单位要根据本实施方案制定相关操作细则，推动各项政策措施落地，并依照法律法规及各自职责，加强对游艇的监管工作。</w:t>
      </w:r>
    </w:p>
    <w:p w:rsidR="00520FD5" w:rsidRPr="00333D3A" w:rsidRDefault="00333D3A">
      <w:pPr>
        <w:ind w:firstLine="480"/>
        <w:rPr>
          <w:rFonts w:ascii="宋体" w:hAnsi="宋体"/>
        </w:rPr>
      </w:pPr>
      <w:r w:rsidRPr="00333D3A">
        <w:rPr>
          <w:rFonts w:ascii="宋体" w:hAnsi="宋体" w:hint="eastAsia"/>
        </w:rPr>
        <w:t>(二)省商务厅(省口岸办)要建立和完善口岸查验单位工作协调机制，建立相关信息监管服务平台，协调解决有关游艇出入境口岸和临时水域开放问题，定期公布境外游艇开放口岸及水域正面清单。海南海事局负责牵头承办游艇临时水域开放审批。</w:t>
      </w:r>
    </w:p>
    <w:p w:rsidR="00520FD5" w:rsidRPr="00333D3A" w:rsidRDefault="00333D3A">
      <w:pPr>
        <w:ind w:firstLine="480"/>
        <w:rPr>
          <w:rFonts w:ascii="宋体" w:hAnsi="宋体"/>
        </w:rPr>
      </w:pPr>
      <w:r w:rsidRPr="00333D3A">
        <w:rPr>
          <w:rFonts w:ascii="宋体" w:hAnsi="宋体" w:hint="eastAsia"/>
        </w:rPr>
        <w:t>(三)省交通运输厅、省商务厅(省口岸办)负责共同牵头建立健全游艇联合管理机制。及时总结评估琼港澳游艇自由行工作开展经验，研究制定《海南省游艇管理条例》，为全国提供可借鉴的境外游艇监管经验。</w:t>
      </w:r>
    </w:p>
    <w:p w:rsidR="00520FD5" w:rsidRPr="00333D3A" w:rsidRDefault="00520FD5">
      <w:pPr>
        <w:pStyle w:val="aff0"/>
        <w:ind w:firstLineChars="0" w:firstLine="0"/>
        <w:rPr>
          <w:rFonts w:ascii="宋体" w:hAnsi="宋体"/>
        </w:rPr>
      </w:pPr>
    </w:p>
    <w:p w:rsidR="00520FD5" w:rsidRPr="00333D3A" w:rsidRDefault="00333D3A">
      <w:pPr>
        <w:pStyle w:val="1"/>
        <w:numPr>
          <w:ilvl w:val="0"/>
          <w:numId w:val="0"/>
        </w:numPr>
        <w:rPr>
          <w:rFonts w:ascii="宋体" w:eastAsia="宋体" w:hAnsi="宋体"/>
          <w:color w:val="4C5157"/>
        </w:rPr>
      </w:pPr>
      <w:r w:rsidRPr="00333D3A">
        <w:rPr>
          <w:rFonts w:ascii="宋体" w:eastAsia="宋体" w:hAnsi="宋体" w:hint="eastAsia"/>
          <w:color w:val="4C5157"/>
        </w:rPr>
        <w:lastRenderedPageBreak/>
        <w:t>附件二：境外游艇开放水域正面清单</w:t>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一、正式对外开放水域</w:t>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（一）海口港。</w:t>
      </w:r>
    </w:p>
    <w:p w:rsidR="00520FD5" w:rsidRPr="00333D3A" w:rsidRDefault="00333D3A">
      <w:pPr>
        <w:tabs>
          <w:tab w:val="center" w:pos="4473"/>
        </w:tabs>
        <w:spacing w:line="600" w:lineRule="exact"/>
        <w:ind w:firstLine="600"/>
        <w:rPr>
          <w:rFonts w:ascii="宋体" w:hAnsi="宋体"/>
          <w:color w:val="000000"/>
          <w:sz w:val="30"/>
          <w:szCs w:val="32"/>
        </w:rPr>
      </w:pPr>
      <w:r w:rsidRPr="00333D3A">
        <w:rPr>
          <w:rFonts w:ascii="宋体" w:hAnsi="宋体" w:hint="eastAsia"/>
          <w:color w:val="000000"/>
          <w:sz w:val="30"/>
          <w:szCs w:val="32"/>
        </w:rPr>
        <w:t>1.秀英港区。</w:t>
      </w:r>
      <w:r w:rsidRPr="00333D3A">
        <w:rPr>
          <w:rFonts w:ascii="宋体" w:hAnsi="宋体" w:hint="eastAsia"/>
          <w:color w:val="000000"/>
          <w:sz w:val="30"/>
          <w:szCs w:val="32"/>
        </w:rPr>
        <w:tab/>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对外开放水域为以下四点与海岸线之间包围的水域，其中海军秀英港军事设施保护区除外。</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K1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北纬20°01′48″</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东经110°15′00″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K2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北纬20°08′48″</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东经110°15′00″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K3</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北纬20°09′48″</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东经110°21′00″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K4</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北纬20°04′12″</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东经110°21′00″</w:t>
            </w:r>
          </w:p>
        </w:tc>
      </w:tr>
    </w:tbl>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2.马村港区。</w:t>
      </w:r>
    </w:p>
    <w:p w:rsidR="00520FD5" w:rsidRPr="00333D3A" w:rsidRDefault="00333D3A">
      <w:pPr>
        <w:spacing w:line="600" w:lineRule="exact"/>
        <w:ind w:firstLine="600"/>
        <w:rPr>
          <w:rFonts w:ascii="宋体" w:hAnsi="宋体"/>
          <w:color w:val="000000"/>
          <w:sz w:val="32"/>
          <w:szCs w:val="32"/>
        </w:rPr>
      </w:pPr>
      <w:r w:rsidRPr="00333D3A">
        <w:rPr>
          <w:rFonts w:ascii="宋体" w:hAnsi="宋体" w:hint="eastAsia"/>
          <w:color w:val="000000"/>
          <w:sz w:val="30"/>
          <w:szCs w:val="32"/>
        </w:rPr>
        <w:t>对外开放水域为以下八点与海岸线之间包围的水域。</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M1</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北纬19°57′21″</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东经110°01′21″</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M2</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北纬19°57′39″</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东经110°01′04″</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M3</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北纬20°03′00″</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东经110°01′04″</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M4</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北纬20°03′00″</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东经109°58′48″</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M5</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北纬19°59′19″</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东经109°57′14″</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M6</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北纬19°58′53″</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东经109°56′56″</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M7</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北纬19°56′53″</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东经110°01′01″</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M8</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北纬19°56′59″</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东经110°01′09″</w:t>
            </w:r>
          </w:p>
        </w:tc>
      </w:tr>
    </w:tbl>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（二）洋浦港。</w:t>
      </w:r>
    </w:p>
    <w:p w:rsidR="00520FD5" w:rsidRPr="00333D3A" w:rsidRDefault="00333D3A">
      <w:pPr>
        <w:spacing w:line="600" w:lineRule="exact"/>
        <w:ind w:firstLine="600"/>
        <w:rPr>
          <w:rFonts w:ascii="宋体" w:hAnsi="宋体"/>
          <w:color w:val="000000"/>
          <w:sz w:val="32"/>
          <w:szCs w:val="32"/>
        </w:rPr>
      </w:pPr>
      <w:r w:rsidRPr="00333D3A">
        <w:rPr>
          <w:rFonts w:ascii="宋体" w:hAnsi="宋体" w:hint="eastAsia"/>
          <w:color w:val="000000"/>
          <w:sz w:val="30"/>
          <w:szCs w:val="32"/>
        </w:rPr>
        <w:t>对外开放水域为以下四点与海岸线之间包围的水域。</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Y1</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北纬19°38′30″</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东经109°09′25″</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Y2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北纬19°42′12″</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东经109°06′36″</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lastRenderedPageBreak/>
              <w:t>Y3</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北纬19°45′00″</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东经109°06′36″</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Y4</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北纬19°45′00″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东经109°10′04″</w:t>
            </w:r>
          </w:p>
        </w:tc>
      </w:tr>
    </w:tbl>
    <w:p w:rsidR="00520FD5" w:rsidRPr="00333D3A" w:rsidRDefault="00333D3A">
      <w:pPr>
        <w:spacing w:line="600" w:lineRule="exact"/>
        <w:ind w:firstLineChars="0" w:firstLine="645"/>
        <w:rPr>
          <w:rFonts w:ascii="宋体" w:hAnsi="宋体"/>
          <w:color w:val="000000"/>
          <w:sz w:val="30"/>
          <w:szCs w:val="32"/>
        </w:rPr>
      </w:pPr>
      <w:r w:rsidRPr="00333D3A">
        <w:rPr>
          <w:rFonts w:ascii="宋体" w:hAnsi="宋体" w:hint="eastAsia"/>
          <w:color w:val="000000"/>
          <w:sz w:val="30"/>
          <w:szCs w:val="32"/>
        </w:rPr>
        <w:t>（三）八所港。</w:t>
      </w:r>
    </w:p>
    <w:p w:rsidR="00520FD5" w:rsidRPr="00333D3A" w:rsidRDefault="00333D3A">
      <w:pPr>
        <w:spacing w:line="600" w:lineRule="exact"/>
        <w:ind w:firstLineChars="0" w:firstLine="645"/>
        <w:rPr>
          <w:rFonts w:ascii="宋体" w:hAnsi="宋体"/>
          <w:color w:val="000000"/>
          <w:sz w:val="32"/>
          <w:szCs w:val="32"/>
        </w:rPr>
      </w:pPr>
      <w:r w:rsidRPr="00333D3A">
        <w:rPr>
          <w:rFonts w:ascii="宋体" w:hAnsi="宋体" w:hint="eastAsia"/>
          <w:color w:val="000000"/>
          <w:sz w:val="30"/>
          <w:szCs w:val="32"/>
        </w:rPr>
        <w:t>对外开放水域为“航21”、G1 、G2，与“航21”坐标点同纬度延伸至海岸线的交点四点与海岸线之间包围的水域。</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G1</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北纬19°09′00″</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东经108°40′00″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G2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北纬19°09′00″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东经108°32′00″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航21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北纬19°03′00″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东经108°32′00″</w:t>
            </w:r>
          </w:p>
        </w:tc>
      </w:tr>
    </w:tbl>
    <w:p w:rsidR="00520FD5" w:rsidRPr="00333D3A" w:rsidRDefault="00333D3A">
      <w:pPr>
        <w:spacing w:line="600" w:lineRule="exact"/>
        <w:ind w:firstLineChars="0" w:firstLine="645"/>
        <w:rPr>
          <w:rFonts w:ascii="宋体" w:hAnsi="宋体"/>
          <w:color w:val="000000"/>
          <w:sz w:val="30"/>
          <w:szCs w:val="32"/>
        </w:rPr>
      </w:pPr>
      <w:r w:rsidRPr="00333D3A">
        <w:rPr>
          <w:rFonts w:ascii="宋体" w:hAnsi="宋体" w:hint="eastAsia"/>
          <w:color w:val="000000"/>
          <w:sz w:val="30"/>
          <w:szCs w:val="32"/>
        </w:rPr>
        <w:t>（四）三亚港。</w:t>
      </w:r>
    </w:p>
    <w:p w:rsidR="00520FD5" w:rsidRPr="00333D3A" w:rsidRDefault="00333D3A">
      <w:pPr>
        <w:spacing w:line="600" w:lineRule="exact"/>
        <w:ind w:firstLineChars="0" w:firstLine="645"/>
        <w:rPr>
          <w:rFonts w:ascii="宋体" w:hAnsi="宋体"/>
          <w:color w:val="000000"/>
          <w:sz w:val="30"/>
          <w:szCs w:val="32"/>
        </w:rPr>
      </w:pPr>
      <w:r w:rsidRPr="00333D3A">
        <w:rPr>
          <w:rFonts w:ascii="宋体" w:hAnsi="宋体" w:hint="eastAsia"/>
          <w:color w:val="000000"/>
          <w:sz w:val="30"/>
          <w:szCs w:val="32"/>
        </w:rPr>
        <w:t>对外开放水域为“航23”、E2、E1,与“航23”坐标点同纬度延伸至海岸线的交点四点与海岸线之间包围的水域。</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E1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北纬18°17′27″</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东经109°21′33″</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E2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北纬18°15′51″</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东经109°21′33″</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航23</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北纬18°12′40″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东经109°21′33″</w:t>
            </w:r>
          </w:p>
        </w:tc>
      </w:tr>
    </w:tbl>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二、临时开放水域</w:t>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（一）东营海上景区。</w:t>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位于海南省海口市新埠岛沿海水域，与海口港口岸相邻，为以下四点之间与海岸线所包围的水域，面积121.0平方公里。</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A1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北纬20°04′49″</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东经110°21′00″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A2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北纬20°06′51″</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东经110°21′00″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A3</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北纬20°06′53″</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东经110°31′00″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A4</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北纬20°01′04″</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东经110°31′01″</w:t>
            </w:r>
          </w:p>
        </w:tc>
      </w:tr>
    </w:tbl>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（二）博鳌海上景区。</w:t>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位于海南省琼海市博鳌中信游艇俱乐部沿海水域，为以下四点之间与海岸线所包围的水域，面积179.5平方公里。</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lastRenderedPageBreak/>
              <w:t xml:space="preserve">　</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B1</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北纬19°19′08″</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东经110°40′36″</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B2</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北纬19°17′59″</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东经110°43′00″</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B3</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北纬19°02′30″</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东经110°34′57″</w:t>
            </w:r>
          </w:p>
        </w:tc>
      </w:tr>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B4</w:t>
            </w:r>
          </w:p>
        </w:tc>
        <w:tc>
          <w:tcPr>
            <w:tcW w:w="331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北纬19°02′46″</w:t>
            </w:r>
          </w:p>
        </w:tc>
        <w:tc>
          <w:tcPr>
            <w:tcW w:w="340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东经110°34′01″</w:t>
            </w:r>
          </w:p>
        </w:tc>
      </w:tr>
    </w:tbl>
    <w:p w:rsidR="00520FD5" w:rsidRPr="00333D3A" w:rsidRDefault="00333D3A">
      <w:pPr>
        <w:spacing w:line="620" w:lineRule="exact"/>
        <w:ind w:firstLine="600"/>
        <w:rPr>
          <w:rFonts w:ascii="宋体" w:hAnsi="宋体"/>
          <w:color w:val="000000"/>
          <w:sz w:val="30"/>
          <w:szCs w:val="32"/>
        </w:rPr>
      </w:pPr>
      <w:r w:rsidRPr="00333D3A">
        <w:rPr>
          <w:rFonts w:ascii="宋体" w:hAnsi="宋体" w:hint="eastAsia"/>
          <w:color w:val="000000"/>
          <w:sz w:val="30"/>
          <w:szCs w:val="32"/>
        </w:rPr>
        <w:t>（三）石梅湾神州半岛海上景区。</w:t>
      </w:r>
    </w:p>
    <w:p w:rsidR="00520FD5" w:rsidRPr="00333D3A" w:rsidRDefault="00333D3A">
      <w:pPr>
        <w:spacing w:line="620" w:lineRule="exact"/>
        <w:ind w:firstLine="600"/>
        <w:rPr>
          <w:rFonts w:ascii="宋体" w:hAnsi="宋体"/>
          <w:color w:val="000000"/>
          <w:sz w:val="30"/>
          <w:szCs w:val="32"/>
        </w:rPr>
      </w:pPr>
      <w:r w:rsidRPr="00333D3A">
        <w:rPr>
          <w:rFonts w:ascii="宋体" w:hAnsi="宋体" w:hint="eastAsia"/>
          <w:color w:val="000000"/>
          <w:sz w:val="30"/>
          <w:szCs w:val="32"/>
        </w:rPr>
        <w:t>位于海南省万宁市石梅湾神州半岛保利游艇会、华润石梅湾游艇会沿海水域，为以下五点之间与海岸线所包围的水域，面积124.5平方公里。</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C1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北纬18°39′37″</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东经110°24′49″</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C2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北纬18°37′04″</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东经110°20′40″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C3</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北纬18°38′46″</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东经110°19′19″</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C4</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北纬18°32′55″</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东经110°10′19″</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C5</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北纬18°34′36″</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东经110°09′06″</w:t>
            </w:r>
          </w:p>
        </w:tc>
      </w:tr>
    </w:tbl>
    <w:p w:rsidR="00520FD5" w:rsidRPr="00333D3A" w:rsidRDefault="00333D3A">
      <w:pPr>
        <w:spacing w:line="640" w:lineRule="exact"/>
        <w:ind w:firstLine="600"/>
        <w:rPr>
          <w:rFonts w:ascii="宋体" w:hAnsi="宋体"/>
          <w:color w:val="000000"/>
          <w:sz w:val="30"/>
          <w:szCs w:val="32"/>
        </w:rPr>
      </w:pPr>
      <w:r w:rsidRPr="00333D3A">
        <w:rPr>
          <w:rFonts w:ascii="宋体" w:hAnsi="宋体" w:hint="eastAsia"/>
          <w:color w:val="000000"/>
          <w:sz w:val="30"/>
          <w:szCs w:val="32"/>
        </w:rPr>
        <w:t>（四）海棠湾海上景区。</w:t>
      </w:r>
    </w:p>
    <w:p w:rsidR="00520FD5" w:rsidRPr="00333D3A" w:rsidRDefault="00333D3A">
      <w:pPr>
        <w:spacing w:line="640" w:lineRule="exact"/>
        <w:ind w:firstLine="600"/>
        <w:rPr>
          <w:rFonts w:ascii="宋体" w:hAnsi="宋体"/>
          <w:color w:val="000000"/>
          <w:sz w:val="30"/>
          <w:szCs w:val="32"/>
        </w:rPr>
      </w:pPr>
      <w:r w:rsidRPr="00333D3A">
        <w:rPr>
          <w:rFonts w:ascii="宋体" w:hAnsi="宋体" w:hint="eastAsia"/>
          <w:color w:val="000000"/>
          <w:sz w:val="30"/>
          <w:szCs w:val="32"/>
        </w:rPr>
        <w:t>位于海南省三亚市与陵水黎族自治县交界处海棠湾和清水湾沿海水域，为以下十点之间与海岸线所包围的水域（其中D8、D9、D10三点之间与海岸线所包围的水域以及北纬18°25′06″东经109°58′33″、北纬18°25′12″东经109°58′39″、北纬18°25′08″东经109°58′45″、北纬18°25′01″东经109°58′38″四点之间与岸线所包围的水域一并除外），面积134.2平方公里。</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D3</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北纬18°22′29″</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东经109°59′58″</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D4</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北纬18°20′26″</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东经109°58′32″</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D5</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北纬18°24′30″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东经109°55′34″</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lastRenderedPageBreak/>
              <w:t>D6</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北纬18°19′44″</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东经109°48′33″</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D7</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北纬18°19′43″</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东经109°44′04″</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D8</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北纬18°24′02″</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东经109°47′03″</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D9</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北纬18°22′49″</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东经109°47′03″</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D10</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北纬18°22′49″</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东经109°49′02″</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D11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北纬18°24′40″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东经109°58′02″</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D12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北纬18°24′33″</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东经109°58′00″</w:t>
            </w:r>
          </w:p>
        </w:tc>
      </w:tr>
    </w:tbl>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（五）南山海上景区。</w:t>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位于海南省三亚市南山风景区沿海水域，为以下四点之间与海岸线所包围的水域，面积84.8平方公里。</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E1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北纬18°17′27″</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东经109°21′33″</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E2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北纬18°15′51″</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东经109°21′33″</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E3</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北纬18°15′44″</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东经109°09′05″</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E4</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北纬18°18′03″</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东经109°09′04″</w:t>
            </w:r>
          </w:p>
        </w:tc>
      </w:tr>
    </w:tbl>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（六）龙沐湾海上景区。</w:t>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位于海南省乐东黎族自治县龙沐湾沿海水域，为以下四点之间与海岸线所包围的水域，面积157.5平方公里。</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F1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北纬18°28′13″</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东经108°49′13″</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F2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北纬18°28′13″</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东经108°37′45″</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F3</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北纬18°39′11″</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东经108°37′39″</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F4</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北纬18°39′14″</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东经108°42′10″</w:t>
            </w:r>
          </w:p>
        </w:tc>
      </w:tr>
    </w:tbl>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（七）棋子湾海上景区。</w:t>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位于海南省昌江黎族自治县与东方市交界处棋子湾和四更沙角沿海水域，为以下四点之间与海岸线所包围的水域，面积192.2平方公里。</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G1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北纬19°09′00″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东经108°40′00″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lastRenderedPageBreak/>
              <w:t>G2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北纬19°09′00″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东经108°32′00″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G3</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北纬19°19′18″</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东经108°35′00″</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G4</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北纬19°19′18″</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东经108°40′21″</w:t>
            </w:r>
          </w:p>
        </w:tc>
      </w:tr>
    </w:tbl>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（八）临高角海上景区。</w:t>
      </w:r>
    </w:p>
    <w:p w:rsidR="00520FD5" w:rsidRPr="00333D3A" w:rsidRDefault="00333D3A">
      <w:pPr>
        <w:spacing w:line="600" w:lineRule="exact"/>
        <w:ind w:firstLine="600"/>
        <w:rPr>
          <w:rFonts w:ascii="宋体" w:hAnsi="宋体"/>
          <w:color w:val="000000"/>
          <w:sz w:val="30"/>
          <w:szCs w:val="32"/>
        </w:rPr>
      </w:pPr>
      <w:r w:rsidRPr="00333D3A">
        <w:rPr>
          <w:rFonts w:ascii="宋体" w:hAnsi="宋体" w:hint="eastAsia"/>
          <w:color w:val="000000"/>
          <w:sz w:val="30"/>
          <w:szCs w:val="32"/>
        </w:rPr>
        <w:t>位于海南省临高县临高角风景区沿海水域，为以下七点之间与海岸线所包围的水域，面积132.1平方公里。</w:t>
      </w:r>
    </w:p>
    <w:tbl>
      <w:tblPr>
        <w:tblW w:w="7792" w:type="dxa"/>
        <w:jc w:val="center"/>
        <w:tblLayout w:type="fixed"/>
        <w:tblLook w:val="04A0"/>
      </w:tblPr>
      <w:tblGrid>
        <w:gridCol w:w="1080"/>
        <w:gridCol w:w="3310"/>
        <w:gridCol w:w="3402"/>
      </w:tblGrid>
      <w:tr w:rsidR="00520FD5" w:rsidRPr="00333D3A">
        <w:trPr>
          <w:trHeight w:val="270"/>
          <w:jc w:val="center"/>
        </w:trPr>
        <w:tc>
          <w:tcPr>
            <w:tcW w:w="1080"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 xml:space="preserve">　</w:t>
            </w:r>
          </w:p>
        </w:tc>
        <w:tc>
          <w:tcPr>
            <w:tcW w:w="3310"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纬度</w:t>
            </w:r>
          </w:p>
        </w:tc>
        <w:tc>
          <w:tcPr>
            <w:tcW w:w="3402" w:type="dxa"/>
            <w:tcBorders>
              <w:top w:val="single" w:sz="4" w:space="0" w:color="auto"/>
              <w:left w:val="nil"/>
              <w:bottom w:val="single" w:sz="4" w:space="0" w:color="auto"/>
              <w:right w:val="single" w:sz="4" w:space="0" w:color="auto"/>
            </w:tcBorders>
            <w:vAlign w:val="center"/>
          </w:tcPr>
          <w:p w:rsidR="00520FD5" w:rsidRPr="00333D3A" w:rsidRDefault="00333D3A">
            <w:pPr>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经度</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H1</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北纬19°58′30″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东经109°44′49″</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H2</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北纬19°59′30″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东经109°44′49″</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H3</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北纬19°59′30″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东经109°54′16″</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H4</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北纬20°00′42″</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东经109°55′46″</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H5</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北纬20°00′40″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东经110°01′04″</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H6</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北纬19°57′39″</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东经110°01′04″</w:t>
            </w:r>
          </w:p>
        </w:tc>
      </w:tr>
      <w:tr w:rsidR="00520FD5" w:rsidRPr="00333D3A">
        <w:trPr>
          <w:trHeight w:val="270"/>
          <w:jc w:val="center"/>
        </w:trPr>
        <w:tc>
          <w:tcPr>
            <w:tcW w:w="1080" w:type="dxa"/>
            <w:tcBorders>
              <w:top w:val="nil"/>
              <w:left w:val="single" w:sz="4" w:space="0" w:color="auto"/>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H7</w:t>
            </w:r>
          </w:p>
        </w:tc>
        <w:tc>
          <w:tcPr>
            <w:tcW w:w="3310"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北纬19°57′20″</w:t>
            </w:r>
          </w:p>
        </w:tc>
        <w:tc>
          <w:tcPr>
            <w:tcW w:w="3402" w:type="dxa"/>
            <w:tcBorders>
              <w:top w:val="nil"/>
              <w:left w:val="nil"/>
              <w:bottom w:val="single" w:sz="4" w:space="0" w:color="auto"/>
              <w:right w:val="single" w:sz="4" w:space="0" w:color="auto"/>
            </w:tcBorders>
            <w:vAlign w:val="center"/>
          </w:tcPr>
          <w:p w:rsidR="00520FD5" w:rsidRPr="00333D3A" w:rsidRDefault="00333D3A">
            <w:pPr>
              <w:spacing w:line="240" w:lineRule="auto"/>
              <w:ind w:firstLineChars="0" w:firstLine="0"/>
              <w:jc w:val="left"/>
              <w:rPr>
                <w:rFonts w:ascii="宋体" w:hAnsi="宋体" w:cs="宋体"/>
                <w:color w:val="000000"/>
                <w:kern w:val="0"/>
                <w:sz w:val="30"/>
                <w:szCs w:val="32"/>
              </w:rPr>
            </w:pPr>
            <w:r w:rsidRPr="00333D3A">
              <w:rPr>
                <w:rFonts w:ascii="宋体" w:hAnsi="宋体" w:cs="宋体" w:hint="eastAsia"/>
                <w:color w:val="000000"/>
                <w:kern w:val="0"/>
                <w:sz w:val="30"/>
                <w:szCs w:val="32"/>
              </w:rPr>
              <w:t>东经110°01′22″</w:t>
            </w:r>
          </w:p>
        </w:tc>
      </w:tr>
    </w:tbl>
    <w:p w:rsidR="00520FD5" w:rsidRPr="00333D3A" w:rsidRDefault="00520FD5">
      <w:pPr>
        <w:spacing w:line="20" w:lineRule="exact"/>
        <w:ind w:firstLineChars="0" w:firstLine="0"/>
        <w:rPr>
          <w:rFonts w:ascii="宋体" w:hAnsi="宋体"/>
          <w:color w:val="000000"/>
          <w:sz w:val="32"/>
          <w:szCs w:val="32"/>
        </w:rPr>
      </w:pPr>
    </w:p>
    <w:p w:rsidR="00520FD5" w:rsidRPr="00333D3A" w:rsidRDefault="00333D3A">
      <w:pPr>
        <w:spacing w:line="600" w:lineRule="exact"/>
        <w:ind w:firstLineChars="0" w:firstLine="0"/>
        <w:rPr>
          <w:rFonts w:ascii="宋体" w:hAnsi="宋体"/>
          <w:color w:val="000000"/>
          <w:sz w:val="30"/>
          <w:szCs w:val="32"/>
        </w:rPr>
      </w:pPr>
      <w:r w:rsidRPr="00333D3A">
        <w:rPr>
          <w:rFonts w:ascii="宋体" w:hAnsi="宋体" w:hint="eastAsia"/>
          <w:color w:val="000000"/>
          <w:sz w:val="30"/>
          <w:szCs w:val="32"/>
        </w:rPr>
        <w:t xml:space="preserve">   三、海上游览景区航线表</w:t>
      </w:r>
    </w:p>
    <w:p w:rsidR="00520FD5" w:rsidRPr="00333D3A" w:rsidRDefault="00333D3A">
      <w:pPr>
        <w:spacing w:line="600" w:lineRule="exact"/>
        <w:ind w:firstLineChars="0" w:firstLine="660"/>
        <w:rPr>
          <w:rFonts w:ascii="宋体" w:hAnsi="宋体"/>
          <w:color w:val="000000"/>
          <w:sz w:val="30"/>
          <w:szCs w:val="32"/>
        </w:rPr>
      </w:pPr>
      <w:r w:rsidRPr="00333D3A">
        <w:rPr>
          <w:rFonts w:ascii="宋体" w:hAnsi="宋体" w:hint="eastAsia"/>
          <w:color w:val="000000"/>
          <w:sz w:val="30"/>
          <w:szCs w:val="32"/>
        </w:rPr>
        <w:t>境外游艇须按照指定的航线航行于各个开放水域，航线宽度为航线中心两侧各0.5海里。</w:t>
      </w: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2592"/>
        <w:gridCol w:w="2803"/>
        <w:gridCol w:w="2028"/>
      </w:tblGrid>
      <w:tr w:rsidR="00520FD5" w:rsidRPr="00333D3A">
        <w:trPr>
          <w:trHeight w:val="20"/>
          <w:tblHeader/>
          <w:jc w:val="center"/>
        </w:trPr>
        <w:tc>
          <w:tcPr>
            <w:tcW w:w="8428" w:type="dxa"/>
            <w:gridSpan w:val="4"/>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  线  资  料  列  表</w:t>
            </w:r>
          </w:p>
        </w:tc>
      </w:tr>
      <w:tr w:rsidR="00520FD5" w:rsidRPr="00333D3A">
        <w:trPr>
          <w:trHeight w:val="20"/>
          <w:tblHeader/>
          <w:jc w:val="center"/>
        </w:trPr>
        <w:tc>
          <w:tcPr>
            <w:tcW w:w="1005" w:type="dxa"/>
            <w:tcBorders>
              <w:top w:val="single" w:sz="4" w:space="0" w:color="auto"/>
              <w:left w:val="single" w:sz="4" w:space="0" w:color="auto"/>
              <w:bottom w:val="single" w:sz="4" w:space="0" w:color="auto"/>
              <w:right w:val="single" w:sz="4" w:space="0" w:color="auto"/>
            </w:tcBorders>
            <w:vAlign w:val="center"/>
          </w:tcPr>
          <w:p w:rsidR="00520FD5" w:rsidRPr="00333D3A" w:rsidRDefault="00520FD5">
            <w:pPr>
              <w:snapToGrid w:val="0"/>
              <w:spacing w:line="240" w:lineRule="auto"/>
              <w:ind w:firstLineChars="0" w:firstLine="0"/>
              <w:jc w:val="center"/>
              <w:rPr>
                <w:rFonts w:ascii="宋体" w:hAnsi="宋体" w:cs="宋体"/>
                <w:color w:val="000000"/>
                <w:kern w:val="0"/>
                <w:sz w:val="30"/>
                <w:szCs w:val="32"/>
              </w:rPr>
            </w:pPr>
          </w:p>
        </w:tc>
        <w:tc>
          <w:tcPr>
            <w:tcW w:w="5395" w:type="dxa"/>
            <w:gridSpan w:val="2"/>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W G S - 84  坐　标 系</w:t>
            </w: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 xml:space="preserve">距离  </w:t>
            </w:r>
          </w:p>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(海里)</w:t>
            </w:r>
          </w:p>
        </w:tc>
      </w:tr>
      <w:tr w:rsidR="00520FD5" w:rsidRPr="00333D3A">
        <w:trPr>
          <w:trHeight w:val="20"/>
          <w:tblHeader/>
          <w:jc w:val="center"/>
        </w:trPr>
        <w:tc>
          <w:tcPr>
            <w:tcW w:w="1005"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航点</w:t>
            </w:r>
          </w:p>
        </w:tc>
        <w:tc>
          <w:tcPr>
            <w:tcW w:w="2592"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纬 度</w:t>
            </w:r>
          </w:p>
        </w:tc>
        <w:tc>
          <w:tcPr>
            <w:tcW w:w="2803" w:type="dxa"/>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经 度</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D6</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18°19′44″</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109°48′33″</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8.2</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D5</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18°24′30″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109°55′34″</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4.9</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D4</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18°20′26″</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109°58′32″</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4.2</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航A</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18°20′52″</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110°02′58″</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4.7</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航B</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18°24′24″</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110°06′17″</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5.6</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18°30′00″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110°07′00″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4.3</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C4</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18°32′55″</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110°10′19″</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10.4</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C3</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18°38′46″</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110°19′19″</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2.1</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C2</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18°37′04″</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110°20′40″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4.7</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C1</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18°39′37″</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110°24′49″</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1.5</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航2</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18°40′49″</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110°25′45″</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5.2</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航3</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18°45′35″</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110°28′00″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7.6</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航4</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18°45′35″</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110°36′00″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5.8</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航5</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18°50′00″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110°40′00″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13.3</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B3</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19°02′30″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110°34′57″</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19.8</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航6</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19°12′30″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110°53′00″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34.2</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航7</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19°36′00″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111°19′20″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33.2</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航8</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20°02′04″</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110°57′25″</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18.4</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航9</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20°11′40″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110°40′42″</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10.3</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A3</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20°06′53″</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110°31′00″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9.5</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航10</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20°07′04″</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110°20′52″</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0.8</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航11</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20°07′50″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110°20′52″</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12.4</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航12</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20°07′50″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110°07′40″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3.8</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航13</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20°04′00″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110°07′40″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7.0</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H5</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20°00′40″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110°01′04″</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15.4</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H2</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19°59′30″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109°44′49″</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3.7</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航14</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20°02′24″</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109°42′24″</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7.4</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航15</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20°00′48″</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109°34′42″</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5.6</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航16</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19°56′10″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109°31′20″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14.1</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航17</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19°56′10″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109°16′20″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15.4</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航18</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19°46′00″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109°04′00″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7.0</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航19</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19°39′00″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109°04′00″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27.4</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航20</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19°39′00″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108°35′00″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19.6</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G3</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19°19′18″</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108°35′00″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10.7</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G2</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19°09′00″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108°32′00″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6.0</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航21</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19°03′00″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108°32′00″</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24.3</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F3</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18°39′11″</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108°37′39″</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F2</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18°28′13″</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108°37′45″</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21.4</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航22</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18°19′30″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108°58′21″</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E3</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18°15′44″</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109°09′05″</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11.9</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E2</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18°15′51″</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109°21′33″</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624"/>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3.2</w:t>
            </w:r>
          </w:p>
        </w:tc>
      </w:tr>
      <w:tr w:rsidR="00520FD5" w:rsidRPr="00333D3A">
        <w:trPr>
          <w:trHeight w:val="415"/>
          <w:tblHeader/>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航23</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18°12′40″</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109°21′33″</w:t>
            </w:r>
          </w:p>
        </w:tc>
        <w:tc>
          <w:tcPr>
            <w:tcW w:w="2028"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r>
      <w:tr w:rsidR="00520FD5" w:rsidRPr="00333D3A">
        <w:trPr>
          <w:trHeight w:val="272"/>
          <w:tblHeader/>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520FD5" w:rsidRPr="00333D3A" w:rsidRDefault="00520FD5">
            <w:pPr>
              <w:widowControl/>
              <w:spacing w:line="240" w:lineRule="auto"/>
              <w:ind w:firstLineChars="0" w:firstLine="0"/>
              <w:jc w:val="left"/>
              <w:rPr>
                <w:rFonts w:ascii="宋体" w:hAnsi="宋体" w:cs="宋体"/>
                <w:color w:val="000000"/>
                <w:kern w:val="0"/>
                <w:sz w:val="30"/>
                <w:szCs w:val="32"/>
              </w:rPr>
            </w:pPr>
          </w:p>
        </w:tc>
        <w:tc>
          <w:tcPr>
            <w:tcW w:w="2028" w:type="dxa"/>
            <w:tcBorders>
              <w:top w:val="single" w:sz="4" w:space="0" w:color="auto"/>
              <w:left w:val="single" w:sz="4" w:space="0" w:color="auto"/>
              <w:bottom w:val="single" w:sz="4" w:space="0" w:color="auto"/>
              <w:right w:val="single" w:sz="4" w:space="0" w:color="auto"/>
            </w:tcBorders>
            <w:vAlign w:val="center"/>
          </w:tcPr>
          <w:p w:rsidR="00520FD5" w:rsidRPr="00333D3A" w:rsidRDefault="00520FD5">
            <w:pPr>
              <w:snapToGrid w:val="0"/>
              <w:spacing w:line="240" w:lineRule="auto"/>
              <w:ind w:firstLineChars="0" w:firstLine="0"/>
              <w:jc w:val="center"/>
              <w:rPr>
                <w:rFonts w:ascii="宋体" w:hAnsi="宋体" w:cs="宋体"/>
                <w:color w:val="000000"/>
                <w:kern w:val="0"/>
                <w:sz w:val="30"/>
                <w:szCs w:val="32"/>
              </w:rPr>
            </w:pPr>
          </w:p>
        </w:tc>
      </w:tr>
      <w:tr w:rsidR="00520FD5" w:rsidRPr="00333D3A">
        <w:trPr>
          <w:trHeight w:val="20"/>
          <w:tblHeader/>
          <w:jc w:val="center"/>
        </w:trPr>
        <w:tc>
          <w:tcPr>
            <w:tcW w:w="8428" w:type="dxa"/>
            <w:gridSpan w:val="4"/>
            <w:tcBorders>
              <w:top w:val="single" w:sz="4" w:space="0" w:color="auto"/>
              <w:left w:val="single" w:sz="4" w:space="0" w:color="auto"/>
              <w:bottom w:val="single" w:sz="4" w:space="0" w:color="auto"/>
              <w:right w:val="single" w:sz="4" w:space="0" w:color="auto"/>
            </w:tcBorders>
            <w:vAlign w:val="center"/>
          </w:tcPr>
          <w:p w:rsidR="00520FD5" w:rsidRPr="00333D3A" w:rsidRDefault="00333D3A">
            <w:pPr>
              <w:snapToGrid w:val="0"/>
              <w:spacing w:line="240" w:lineRule="auto"/>
              <w:ind w:firstLineChars="0" w:firstLine="0"/>
              <w:jc w:val="center"/>
              <w:rPr>
                <w:rFonts w:ascii="宋体" w:hAnsi="宋体" w:cs="宋体"/>
                <w:color w:val="000000"/>
                <w:kern w:val="0"/>
                <w:sz w:val="30"/>
                <w:szCs w:val="32"/>
              </w:rPr>
            </w:pPr>
            <w:r w:rsidRPr="00333D3A">
              <w:rPr>
                <w:rFonts w:ascii="宋体" w:hAnsi="宋体" w:cs="宋体" w:hint="eastAsia"/>
                <w:color w:val="000000"/>
                <w:kern w:val="0"/>
                <w:sz w:val="30"/>
                <w:szCs w:val="32"/>
              </w:rPr>
              <w:t>航线宽度：以航线为中心两侧各0.5海里</w:t>
            </w:r>
          </w:p>
        </w:tc>
      </w:tr>
    </w:tbl>
    <w:p w:rsidR="00520FD5" w:rsidRPr="00333D3A" w:rsidRDefault="00520FD5">
      <w:pPr>
        <w:ind w:firstLine="480"/>
        <w:rPr>
          <w:rFonts w:ascii="宋体" w:hAnsi="宋体"/>
        </w:rPr>
      </w:pPr>
    </w:p>
    <w:p w:rsidR="00520FD5" w:rsidRPr="00333D3A" w:rsidRDefault="00520FD5">
      <w:pPr>
        <w:ind w:firstLine="480"/>
        <w:rPr>
          <w:rFonts w:ascii="宋体" w:hAnsi="宋体"/>
        </w:rPr>
      </w:pPr>
    </w:p>
    <w:p w:rsidR="00520FD5" w:rsidRPr="00333D3A" w:rsidRDefault="00333D3A">
      <w:pPr>
        <w:pStyle w:val="1"/>
        <w:numPr>
          <w:ilvl w:val="0"/>
          <w:numId w:val="0"/>
        </w:numPr>
        <w:rPr>
          <w:rFonts w:ascii="宋体" w:eastAsia="宋体" w:hAnsi="宋体"/>
          <w:color w:val="4C5157"/>
        </w:rPr>
      </w:pPr>
      <w:r w:rsidRPr="00333D3A">
        <w:rPr>
          <w:rFonts w:ascii="宋体" w:eastAsia="宋体" w:hAnsi="宋体" w:hint="eastAsia"/>
          <w:color w:val="4C5157"/>
        </w:rPr>
        <w:lastRenderedPageBreak/>
        <w:t>附件三：海南省开放境外游艇海上游览景区图</w:t>
      </w:r>
    </w:p>
    <w:p w:rsidR="00520FD5" w:rsidRPr="00333D3A" w:rsidRDefault="00333D3A">
      <w:pPr>
        <w:ind w:firstLineChars="0" w:firstLine="0"/>
        <w:rPr>
          <w:rFonts w:ascii="宋体" w:hAnsi="宋体"/>
        </w:rPr>
      </w:pPr>
      <w:r w:rsidRPr="00333D3A">
        <w:rPr>
          <w:rFonts w:ascii="宋体" w:hAnsi="宋体" w:cs="宋体"/>
          <w:noProof/>
          <w:kern w:val="0"/>
          <w:szCs w:val="24"/>
        </w:rPr>
        <w:drawing>
          <wp:inline distT="0" distB="0" distL="0" distR="0">
            <wp:extent cx="6278880" cy="4722495"/>
            <wp:effectExtent l="0" t="0" r="762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037" b="4340"/>
                    <a:stretch>
                      <a:fillRect/>
                    </a:stretch>
                  </pic:blipFill>
                  <pic:spPr>
                    <a:xfrm>
                      <a:off x="0" y="0"/>
                      <a:ext cx="6278880" cy="4722495"/>
                    </a:xfrm>
                    <a:prstGeom prst="rect">
                      <a:avLst/>
                    </a:prstGeom>
                    <a:noFill/>
                  </pic:spPr>
                </pic:pic>
              </a:graphicData>
            </a:graphic>
          </wp:inline>
        </w:drawing>
      </w:r>
    </w:p>
    <w:sectPr w:rsidR="00520FD5" w:rsidRPr="00333D3A" w:rsidSect="002D17C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797" w:header="851" w:footer="99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A7F" w:rsidRDefault="003B3A7F">
      <w:pPr>
        <w:spacing w:line="240" w:lineRule="auto"/>
        <w:ind w:firstLine="480"/>
      </w:pPr>
      <w:r>
        <w:separator/>
      </w:r>
    </w:p>
  </w:endnote>
  <w:endnote w:type="continuationSeparator" w:id="1">
    <w:p w:rsidR="003B3A7F" w:rsidRDefault="003B3A7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微软雅黑"/>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57" w:rsidRDefault="001A5B57" w:rsidP="001A5B57">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57" w:rsidRDefault="001A5B57" w:rsidP="001A5B57">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57" w:rsidRDefault="001A5B57" w:rsidP="001A5B57">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A7F" w:rsidRDefault="003B3A7F">
      <w:pPr>
        <w:spacing w:line="240" w:lineRule="auto"/>
        <w:ind w:firstLine="480"/>
      </w:pPr>
      <w:r>
        <w:separator/>
      </w:r>
    </w:p>
  </w:footnote>
  <w:footnote w:type="continuationSeparator" w:id="1">
    <w:p w:rsidR="003B3A7F" w:rsidRDefault="003B3A7F">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57" w:rsidRDefault="001A5B57" w:rsidP="001A5B57">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4E" w:rsidRPr="00333D3A" w:rsidRDefault="0080424E" w:rsidP="00333D3A">
    <w:pPr>
      <w:pStyle w:val="ab"/>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57" w:rsidRDefault="001A5B57" w:rsidP="001A5B57">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E2089F"/>
    <w:multiLevelType w:val="singleLevel"/>
    <w:tmpl w:val="B7E2089F"/>
    <w:lvl w:ilvl="0">
      <w:start w:val="1"/>
      <w:numFmt w:val="bullet"/>
      <w:lvlText w:val=""/>
      <w:lvlJc w:val="left"/>
      <w:pPr>
        <w:ind w:left="420" w:hanging="420"/>
      </w:pPr>
      <w:rPr>
        <w:rFonts w:ascii="Wingdings" w:hAnsi="Wingdings" w:hint="default"/>
      </w:rPr>
    </w:lvl>
  </w:abstractNum>
  <w:abstractNum w:abstractNumId="1">
    <w:nsid w:val="11F93EB6"/>
    <w:multiLevelType w:val="multilevel"/>
    <w:tmpl w:val="11F93EB6"/>
    <w:lvl w:ilvl="0">
      <w:start w:val="1"/>
      <w:numFmt w:val="decimal"/>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2">
    <w:nsid w:val="15A46FC9"/>
    <w:multiLevelType w:val="multilevel"/>
    <w:tmpl w:val="15A46FC9"/>
    <w:lvl w:ilvl="0">
      <w:start w:val="1"/>
      <w:numFmt w:val="decimal"/>
      <w:pStyle w:val="5"/>
      <w:lvlText w:val="%1."/>
      <w:lvlJc w:val="left"/>
      <w:pPr>
        <w:ind w:left="500" w:hanging="420"/>
      </w:pPr>
      <w:rPr>
        <w:rFonts w:hint="eastAsia"/>
      </w:rPr>
    </w:lvl>
    <w:lvl w:ilvl="1">
      <w:start w:val="1"/>
      <w:numFmt w:val="lowerLetter"/>
      <w:lvlText w:val="%2)"/>
      <w:lvlJc w:val="left"/>
      <w:pPr>
        <w:ind w:left="920" w:hanging="420"/>
      </w:pPr>
    </w:lvl>
    <w:lvl w:ilvl="2">
      <w:start w:val="1"/>
      <w:numFmt w:val="lowerRoman"/>
      <w:lvlText w:val="%3."/>
      <w:lvlJc w:val="right"/>
      <w:pPr>
        <w:ind w:left="1340" w:hanging="420"/>
      </w:pPr>
    </w:lvl>
    <w:lvl w:ilvl="3">
      <w:start w:val="1"/>
      <w:numFmt w:val="decimal"/>
      <w:lvlText w:val="%4."/>
      <w:lvlJc w:val="left"/>
      <w:pPr>
        <w:ind w:left="1760" w:hanging="420"/>
      </w:pPr>
    </w:lvl>
    <w:lvl w:ilvl="4">
      <w:start w:val="1"/>
      <w:numFmt w:val="lowerLetter"/>
      <w:lvlText w:val="%5)"/>
      <w:lvlJc w:val="left"/>
      <w:pPr>
        <w:ind w:left="2180" w:hanging="420"/>
      </w:pPr>
    </w:lvl>
    <w:lvl w:ilvl="5">
      <w:start w:val="1"/>
      <w:numFmt w:val="lowerRoman"/>
      <w:lvlText w:val="%6."/>
      <w:lvlJc w:val="right"/>
      <w:pPr>
        <w:ind w:left="2600" w:hanging="420"/>
      </w:pPr>
    </w:lvl>
    <w:lvl w:ilvl="6">
      <w:start w:val="1"/>
      <w:numFmt w:val="decimal"/>
      <w:lvlText w:val="%7."/>
      <w:lvlJc w:val="left"/>
      <w:pPr>
        <w:ind w:left="3020" w:hanging="420"/>
      </w:pPr>
    </w:lvl>
    <w:lvl w:ilvl="7">
      <w:start w:val="1"/>
      <w:numFmt w:val="lowerLetter"/>
      <w:lvlText w:val="%8)"/>
      <w:lvlJc w:val="left"/>
      <w:pPr>
        <w:ind w:left="3440" w:hanging="420"/>
      </w:pPr>
    </w:lvl>
    <w:lvl w:ilvl="8">
      <w:start w:val="1"/>
      <w:numFmt w:val="lowerRoman"/>
      <w:lvlText w:val="%9."/>
      <w:lvlJc w:val="right"/>
      <w:pPr>
        <w:ind w:left="3860" w:hanging="420"/>
      </w:pPr>
    </w:lvl>
  </w:abstractNum>
  <w:abstractNum w:abstractNumId="3">
    <w:nsid w:val="1E6952E6"/>
    <w:multiLevelType w:val="multilevel"/>
    <w:tmpl w:val="1E6952E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FA64D11"/>
    <w:multiLevelType w:val="multilevel"/>
    <w:tmpl w:val="1FA64D11"/>
    <w:lvl w:ilvl="0">
      <w:start w:val="1"/>
      <w:numFmt w:val="decimal"/>
      <w:lvlText w:val="%1）"/>
      <w:lvlJc w:val="left"/>
      <w:pPr>
        <w:ind w:left="960" w:hanging="360"/>
      </w:pPr>
      <w:rPr>
        <w:rFonts w:hint="default"/>
        <w:spacing w:val="-2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22FD7941"/>
    <w:multiLevelType w:val="multilevel"/>
    <w:tmpl w:val="22FD794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2B3F5AB9"/>
    <w:multiLevelType w:val="hybridMultilevel"/>
    <w:tmpl w:val="7E9A6B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1B5AEF"/>
    <w:multiLevelType w:val="multilevel"/>
    <w:tmpl w:val="331B5AEF"/>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B090014"/>
    <w:multiLevelType w:val="multilevel"/>
    <w:tmpl w:val="3B090014"/>
    <w:lvl w:ilvl="0">
      <w:start w:val="1"/>
      <w:numFmt w:val="decimal"/>
      <w:lvlText w:val="%1）"/>
      <w:lvlJc w:val="left"/>
      <w:pPr>
        <w:ind w:left="960" w:hanging="360"/>
      </w:pPr>
      <w:rPr>
        <w:rFonts w:hint="default"/>
        <w:spacing w:val="-2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
    <w:nsid w:val="3B12743C"/>
    <w:multiLevelType w:val="multilevel"/>
    <w:tmpl w:val="3B12743C"/>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3BCD58DE"/>
    <w:multiLevelType w:val="multilevel"/>
    <w:tmpl w:val="3BCD58DE"/>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47F425D3"/>
    <w:multiLevelType w:val="multilevel"/>
    <w:tmpl w:val="47F425D3"/>
    <w:lvl w:ilvl="0">
      <w:start w:val="1"/>
      <w:numFmt w:val="decimal"/>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2">
    <w:nsid w:val="498E1CA7"/>
    <w:multiLevelType w:val="multilevel"/>
    <w:tmpl w:val="498E1CA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49A171BC"/>
    <w:multiLevelType w:val="multilevel"/>
    <w:tmpl w:val="49A171B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4CD00138"/>
    <w:multiLevelType w:val="multilevel"/>
    <w:tmpl w:val="4CD0013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5013B46B"/>
    <w:multiLevelType w:val="multilevel"/>
    <w:tmpl w:val="5013B46B"/>
    <w:lvl w:ilvl="0">
      <w:start w:val="1"/>
      <w:numFmt w:val="decimal"/>
      <w:pStyle w:val="1"/>
      <w:lvlText w:val="第%1章"/>
      <w:lvlJc w:val="left"/>
      <w:pPr>
        <w:tabs>
          <w:tab w:val="left" w:pos="0"/>
        </w:tabs>
        <w:ind w:left="432" w:hanging="432"/>
      </w:pPr>
      <w:rPr>
        <w:rFonts w:cs="Times New Roman" w:hint="eastAsia"/>
        <w:b w:val="0"/>
        <w:bCs w:val="0"/>
        <w:i w:val="0"/>
        <w:iCs w:val="0"/>
        <w:caps w:val="0"/>
        <w:smallCaps w:val="0"/>
        <w:strike w:val="0"/>
        <w:dstrike w:val="0"/>
        <w:vanish w:val="0"/>
        <w:color w:val="000000"/>
        <w:spacing w:val="0"/>
        <w:position w:val="0"/>
        <w:u w:val="none"/>
        <w:vertAlign w:val="baseline"/>
      </w:rPr>
    </w:lvl>
    <w:lvl w:ilvl="1">
      <w:start w:val="1"/>
      <w:numFmt w:val="decimal"/>
      <w:pStyle w:val="2"/>
      <w:suff w:val="space"/>
      <w:lvlText w:val="%1.%2"/>
      <w:lvlJc w:val="left"/>
      <w:pPr>
        <w:ind w:left="2411" w:hanging="567"/>
      </w:pPr>
    </w:lvl>
    <w:lvl w:ilvl="2">
      <w:start w:val="1"/>
      <w:numFmt w:val="decimal"/>
      <w:pStyle w:val="3"/>
      <w:lvlText w:val="%1.%2.%3"/>
      <w:lvlJc w:val="left"/>
      <w:pPr>
        <w:tabs>
          <w:tab w:val="left" w:pos="0"/>
        </w:tabs>
        <w:ind w:left="720" w:hanging="720"/>
      </w:pPr>
      <w:rPr>
        <w:rFonts w:cs="Times New Roman" w:hint="eastAsia"/>
        <w:b w:val="0"/>
        <w:bCs w:val="0"/>
        <w:i w:val="0"/>
        <w:iCs w:val="0"/>
        <w:caps w:val="0"/>
        <w:smallCaps w:val="0"/>
        <w:strike w:val="0"/>
        <w:dstrike w:val="0"/>
        <w:vanish w:val="0"/>
        <w:color w:val="000000"/>
        <w:spacing w:val="0"/>
        <w:position w:val="0"/>
        <w:u w:val="none"/>
        <w:vertAlign w:val="baseline"/>
      </w:rPr>
    </w:lvl>
    <w:lvl w:ilvl="3">
      <w:start w:val="1"/>
      <w:numFmt w:val="decimal"/>
      <w:pStyle w:val="4"/>
      <w:suff w:val="space"/>
      <w:lvlText w:val="%1.%2.%3.%4"/>
      <w:lvlJc w:val="left"/>
      <w:pPr>
        <w:ind w:left="5543" w:hanging="864"/>
      </w:pPr>
      <w:rPr>
        <w:b w:val="0"/>
        <w:bCs w:val="0"/>
        <w:i w:val="0"/>
        <w:iCs w:val="0"/>
        <w:caps w:val="0"/>
        <w:smallCaps w:val="0"/>
        <w:strike w:val="0"/>
        <w:dstrike w:val="0"/>
        <w:vanish w:val="0"/>
        <w:spacing w:val="0"/>
        <w:position w:val="0"/>
        <w:u w:val="none"/>
        <w:vertAlign w:val="baseline"/>
      </w:rPr>
    </w:lvl>
    <w:lvl w:ilvl="4">
      <w:start w:val="1"/>
      <w:numFmt w:val="decimal"/>
      <w:pStyle w:val="50"/>
      <w:lvlText w:val="%1.%2.%3.%4.%5"/>
      <w:lvlJc w:val="left"/>
      <w:pPr>
        <w:ind w:left="1292" w:hanging="1008"/>
      </w:pPr>
      <w:rPr>
        <w:rFonts w:ascii="Times New Roman" w:hAnsi="Times New Roman" w:cs="Times New Roman" w:hint="default"/>
        <w:b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0"/>
        </w:tabs>
        <w:ind w:left="1642" w:hanging="1152"/>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0"/>
        </w:tabs>
        <w:ind w:left="1786" w:hanging="1296"/>
      </w:pPr>
      <w:rPr>
        <w:rFonts w:hint="eastAsia"/>
        <w:b w:val="0"/>
      </w:rPr>
    </w:lvl>
    <w:lvl w:ilvl="7">
      <w:start w:val="1"/>
      <w:numFmt w:val="decimal"/>
      <w:pStyle w:val="8"/>
      <w:lvlText w:val="%1.%2.%3.%4.%5.%6.%7.%8"/>
      <w:lvlJc w:val="left"/>
      <w:pPr>
        <w:tabs>
          <w:tab w:val="left" w:pos="0"/>
        </w:tabs>
        <w:ind w:left="1930" w:hanging="1440"/>
      </w:pPr>
      <w:rPr>
        <w:rFonts w:hint="eastAsia"/>
      </w:rPr>
    </w:lvl>
    <w:lvl w:ilvl="8">
      <w:start w:val="1"/>
      <w:numFmt w:val="decimal"/>
      <w:pStyle w:val="9"/>
      <w:lvlText w:val="%1.%2.%3.%4.%5.%6.%7.%8.%9"/>
      <w:lvlJc w:val="left"/>
      <w:pPr>
        <w:tabs>
          <w:tab w:val="left" w:pos="0"/>
        </w:tabs>
        <w:ind w:left="2074" w:hanging="1584"/>
      </w:pPr>
      <w:rPr>
        <w:rFonts w:hint="eastAsia"/>
      </w:rPr>
    </w:lvl>
  </w:abstractNum>
  <w:abstractNum w:abstractNumId="16">
    <w:nsid w:val="616A580D"/>
    <w:multiLevelType w:val="multilevel"/>
    <w:tmpl w:val="616A580D"/>
    <w:lvl w:ilvl="0">
      <w:start w:val="1"/>
      <w:numFmt w:val="decimal"/>
      <w:lvlText w:val="%1."/>
      <w:lvlJc w:val="left"/>
      <w:pPr>
        <w:ind w:left="840" w:hanging="36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83" w:firstLine="226"/>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7">
    <w:nsid w:val="6DF22881"/>
    <w:multiLevelType w:val="multilevel"/>
    <w:tmpl w:val="6DF2288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6E9522B5"/>
    <w:multiLevelType w:val="multilevel"/>
    <w:tmpl w:val="6E9522B5"/>
    <w:lvl w:ilvl="0">
      <w:start w:val="1"/>
      <w:numFmt w:val="decimal"/>
      <w:lvlText w:val="%1）"/>
      <w:lvlJc w:val="left"/>
      <w:pPr>
        <w:ind w:left="960" w:hanging="360"/>
      </w:pPr>
      <w:rPr>
        <w:rFonts w:hint="default"/>
        <w:spacing w:val="-2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9">
    <w:nsid w:val="6EA04D37"/>
    <w:multiLevelType w:val="multilevel"/>
    <w:tmpl w:val="6EA04D37"/>
    <w:lvl w:ilvl="0">
      <w:start w:val="1"/>
      <w:numFmt w:val="decimal"/>
      <w:lvlText w:val="%1）"/>
      <w:lvlJc w:val="left"/>
      <w:pPr>
        <w:ind w:left="960" w:hanging="360"/>
      </w:pPr>
      <w:rPr>
        <w:rFonts w:hint="default"/>
        <w:spacing w:val="-2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0">
    <w:nsid w:val="72382DA2"/>
    <w:multiLevelType w:val="multilevel"/>
    <w:tmpl w:val="72382DA2"/>
    <w:lvl w:ilvl="0">
      <w:start w:val="1"/>
      <w:numFmt w:val="decimal"/>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21">
    <w:nsid w:val="7C4E1999"/>
    <w:multiLevelType w:val="multilevel"/>
    <w:tmpl w:val="7C4E199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7D895C98"/>
    <w:multiLevelType w:val="singleLevel"/>
    <w:tmpl w:val="7D895C98"/>
    <w:lvl w:ilvl="0">
      <w:start w:val="1"/>
      <w:numFmt w:val="bullet"/>
      <w:lvlText w:val=""/>
      <w:lvlJc w:val="left"/>
      <w:pPr>
        <w:ind w:left="420" w:hanging="420"/>
      </w:pPr>
      <w:rPr>
        <w:rFonts w:ascii="Wingdings" w:hAnsi="Wingdings" w:hint="default"/>
      </w:rPr>
    </w:lvl>
  </w:abstractNum>
  <w:abstractNum w:abstractNumId="23">
    <w:nsid w:val="7EAD0E73"/>
    <w:multiLevelType w:val="multilevel"/>
    <w:tmpl w:val="7EAD0E7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5"/>
  </w:num>
  <w:num w:numId="2">
    <w:abstractNumId w:val="2"/>
  </w:num>
  <w:num w:numId="3">
    <w:abstractNumId w:val="9"/>
  </w:num>
  <w:num w:numId="4">
    <w:abstractNumId w:val="17"/>
  </w:num>
  <w:num w:numId="5">
    <w:abstractNumId w:val="7"/>
  </w:num>
  <w:num w:numId="6">
    <w:abstractNumId w:val="10"/>
  </w:num>
  <w:num w:numId="7">
    <w:abstractNumId w:val="1"/>
  </w:num>
  <w:num w:numId="8">
    <w:abstractNumId w:val="5"/>
  </w:num>
  <w:num w:numId="9">
    <w:abstractNumId w:val="4"/>
  </w:num>
  <w:num w:numId="10">
    <w:abstractNumId w:val="18"/>
  </w:num>
  <w:num w:numId="11">
    <w:abstractNumId w:val="22"/>
  </w:num>
  <w:num w:numId="12">
    <w:abstractNumId w:val="0"/>
  </w:num>
  <w:num w:numId="13">
    <w:abstractNumId w:val="11"/>
  </w:num>
  <w:num w:numId="14">
    <w:abstractNumId w:val="20"/>
  </w:num>
  <w:num w:numId="15">
    <w:abstractNumId w:val="16"/>
  </w:num>
  <w:num w:numId="16">
    <w:abstractNumId w:val="19"/>
  </w:num>
  <w:num w:numId="17">
    <w:abstractNumId w:val="8"/>
  </w:num>
  <w:num w:numId="18">
    <w:abstractNumId w:val="3"/>
  </w:num>
  <w:num w:numId="19">
    <w:abstractNumId w:val="13"/>
  </w:num>
  <w:num w:numId="20">
    <w:abstractNumId w:val="14"/>
  </w:num>
  <w:num w:numId="21">
    <w:abstractNumId w:val="21"/>
  </w:num>
  <w:num w:numId="22">
    <w:abstractNumId w:val="23"/>
  </w:num>
  <w:num w:numId="23">
    <w:abstractNumId w:val="12"/>
  </w:num>
  <w:num w:numId="24">
    <w:abstractNumId w:val="15"/>
  </w:num>
  <w:num w:numId="25">
    <w:abstractNumId w:val="1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bordersDoNotSurroundHeader/>
  <w:bordersDoNotSurroundFooter/>
  <w:stylePaneFormatFilter w:val="3F01"/>
  <w:defaultTabStop w:val="420"/>
  <w:drawingGridHorizontalSpacing w:val="0"/>
  <w:drawingGridVerticalSpacing w:val="381"/>
  <w:displayHorizontalDrawingGridEvery w:val="0"/>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A13"/>
    <w:rsid w:val="00003D2A"/>
    <w:rsid w:val="0000570F"/>
    <w:rsid w:val="000102C5"/>
    <w:rsid w:val="0001094E"/>
    <w:rsid w:val="00012729"/>
    <w:rsid w:val="000138F0"/>
    <w:rsid w:val="00013E71"/>
    <w:rsid w:val="0001436F"/>
    <w:rsid w:val="000151B8"/>
    <w:rsid w:val="0001563D"/>
    <w:rsid w:val="00017E5A"/>
    <w:rsid w:val="000214D2"/>
    <w:rsid w:val="0002273A"/>
    <w:rsid w:val="00022A8E"/>
    <w:rsid w:val="000240D2"/>
    <w:rsid w:val="0002445B"/>
    <w:rsid w:val="0002500D"/>
    <w:rsid w:val="00025906"/>
    <w:rsid w:val="00025EF2"/>
    <w:rsid w:val="00027A96"/>
    <w:rsid w:val="000304D0"/>
    <w:rsid w:val="00031345"/>
    <w:rsid w:val="00032A36"/>
    <w:rsid w:val="0003372E"/>
    <w:rsid w:val="00034A2B"/>
    <w:rsid w:val="00034B52"/>
    <w:rsid w:val="00034DD7"/>
    <w:rsid w:val="000376DF"/>
    <w:rsid w:val="00040043"/>
    <w:rsid w:val="00041335"/>
    <w:rsid w:val="00041E41"/>
    <w:rsid w:val="00042B54"/>
    <w:rsid w:val="00042D7F"/>
    <w:rsid w:val="000434A3"/>
    <w:rsid w:val="00043690"/>
    <w:rsid w:val="000441F7"/>
    <w:rsid w:val="000445C4"/>
    <w:rsid w:val="000447C2"/>
    <w:rsid w:val="000448F9"/>
    <w:rsid w:val="000449D7"/>
    <w:rsid w:val="00045A6D"/>
    <w:rsid w:val="00045C66"/>
    <w:rsid w:val="00045FE5"/>
    <w:rsid w:val="00046F22"/>
    <w:rsid w:val="0004702D"/>
    <w:rsid w:val="0005261C"/>
    <w:rsid w:val="000531A2"/>
    <w:rsid w:val="000553FE"/>
    <w:rsid w:val="000554DC"/>
    <w:rsid w:val="0005564D"/>
    <w:rsid w:val="0005576E"/>
    <w:rsid w:val="00055E28"/>
    <w:rsid w:val="0005696A"/>
    <w:rsid w:val="00060A28"/>
    <w:rsid w:val="00060E2B"/>
    <w:rsid w:val="00062378"/>
    <w:rsid w:val="0006367D"/>
    <w:rsid w:val="00063B25"/>
    <w:rsid w:val="000665B3"/>
    <w:rsid w:val="00067DC9"/>
    <w:rsid w:val="00070184"/>
    <w:rsid w:val="000704B5"/>
    <w:rsid w:val="00071AB3"/>
    <w:rsid w:val="00073E55"/>
    <w:rsid w:val="00075813"/>
    <w:rsid w:val="0007581E"/>
    <w:rsid w:val="00075C47"/>
    <w:rsid w:val="000810D8"/>
    <w:rsid w:val="00081C3E"/>
    <w:rsid w:val="00082B89"/>
    <w:rsid w:val="00084769"/>
    <w:rsid w:val="00084D9F"/>
    <w:rsid w:val="00085C6A"/>
    <w:rsid w:val="00085D36"/>
    <w:rsid w:val="000863A6"/>
    <w:rsid w:val="00086705"/>
    <w:rsid w:val="00086945"/>
    <w:rsid w:val="00087890"/>
    <w:rsid w:val="00091113"/>
    <w:rsid w:val="00091C0F"/>
    <w:rsid w:val="000926D5"/>
    <w:rsid w:val="00093416"/>
    <w:rsid w:val="00094179"/>
    <w:rsid w:val="00094BDE"/>
    <w:rsid w:val="000A2365"/>
    <w:rsid w:val="000A2722"/>
    <w:rsid w:val="000A46FE"/>
    <w:rsid w:val="000A6082"/>
    <w:rsid w:val="000A7F62"/>
    <w:rsid w:val="000B0F94"/>
    <w:rsid w:val="000B4D4E"/>
    <w:rsid w:val="000B4E5B"/>
    <w:rsid w:val="000B6CB0"/>
    <w:rsid w:val="000B77BD"/>
    <w:rsid w:val="000C139C"/>
    <w:rsid w:val="000C204D"/>
    <w:rsid w:val="000C5721"/>
    <w:rsid w:val="000C5F5B"/>
    <w:rsid w:val="000C7177"/>
    <w:rsid w:val="000C7F01"/>
    <w:rsid w:val="000D1FE5"/>
    <w:rsid w:val="000D3C33"/>
    <w:rsid w:val="000D455B"/>
    <w:rsid w:val="000D49D9"/>
    <w:rsid w:val="000D4A0E"/>
    <w:rsid w:val="000D4FAD"/>
    <w:rsid w:val="000E30F7"/>
    <w:rsid w:val="000E35B7"/>
    <w:rsid w:val="000E6F64"/>
    <w:rsid w:val="000E7B60"/>
    <w:rsid w:val="000F1ADD"/>
    <w:rsid w:val="000F1D70"/>
    <w:rsid w:val="000F2848"/>
    <w:rsid w:val="000F284E"/>
    <w:rsid w:val="000F4DFF"/>
    <w:rsid w:val="000F60C0"/>
    <w:rsid w:val="000F661C"/>
    <w:rsid w:val="000F725E"/>
    <w:rsid w:val="00100452"/>
    <w:rsid w:val="00100E61"/>
    <w:rsid w:val="001011F1"/>
    <w:rsid w:val="00102CEE"/>
    <w:rsid w:val="0010379B"/>
    <w:rsid w:val="00103CE3"/>
    <w:rsid w:val="00106036"/>
    <w:rsid w:val="00107131"/>
    <w:rsid w:val="00110398"/>
    <w:rsid w:val="00110E84"/>
    <w:rsid w:val="00111B0B"/>
    <w:rsid w:val="00113FD7"/>
    <w:rsid w:val="001165EB"/>
    <w:rsid w:val="00116D02"/>
    <w:rsid w:val="001225DB"/>
    <w:rsid w:val="00122D10"/>
    <w:rsid w:val="00123D05"/>
    <w:rsid w:val="00125149"/>
    <w:rsid w:val="0012740E"/>
    <w:rsid w:val="00130678"/>
    <w:rsid w:val="00130A8E"/>
    <w:rsid w:val="001322FF"/>
    <w:rsid w:val="001327C8"/>
    <w:rsid w:val="0013308D"/>
    <w:rsid w:val="00134B21"/>
    <w:rsid w:val="00140893"/>
    <w:rsid w:val="00146680"/>
    <w:rsid w:val="00146E45"/>
    <w:rsid w:val="00146F38"/>
    <w:rsid w:val="0014783F"/>
    <w:rsid w:val="0015024C"/>
    <w:rsid w:val="00150B6A"/>
    <w:rsid w:val="00150BE4"/>
    <w:rsid w:val="00156EF7"/>
    <w:rsid w:val="00160408"/>
    <w:rsid w:val="00160726"/>
    <w:rsid w:val="001616C5"/>
    <w:rsid w:val="00162127"/>
    <w:rsid w:val="001634C0"/>
    <w:rsid w:val="00163579"/>
    <w:rsid w:val="00167C94"/>
    <w:rsid w:val="00167F47"/>
    <w:rsid w:val="0017144B"/>
    <w:rsid w:val="00171A65"/>
    <w:rsid w:val="00172A27"/>
    <w:rsid w:val="00173325"/>
    <w:rsid w:val="001744C9"/>
    <w:rsid w:val="001756A1"/>
    <w:rsid w:val="00180115"/>
    <w:rsid w:val="001815A9"/>
    <w:rsid w:val="00182BD3"/>
    <w:rsid w:val="00183437"/>
    <w:rsid w:val="00185F16"/>
    <w:rsid w:val="001877D8"/>
    <w:rsid w:val="00192C5D"/>
    <w:rsid w:val="00194507"/>
    <w:rsid w:val="00194AC4"/>
    <w:rsid w:val="00194C64"/>
    <w:rsid w:val="001963AF"/>
    <w:rsid w:val="001979BC"/>
    <w:rsid w:val="001A14A7"/>
    <w:rsid w:val="001A283A"/>
    <w:rsid w:val="001A3FA3"/>
    <w:rsid w:val="001A52AD"/>
    <w:rsid w:val="001A56F5"/>
    <w:rsid w:val="001A5B57"/>
    <w:rsid w:val="001A61C9"/>
    <w:rsid w:val="001B070F"/>
    <w:rsid w:val="001B16D2"/>
    <w:rsid w:val="001B1859"/>
    <w:rsid w:val="001B1F58"/>
    <w:rsid w:val="001B2C4E"/>
    <w:rsid w:val="001B49C1"/>
    <w:rsid w:val="001B5623"/>
    <w:rsid w:val="001B5AE5"/>
    <w:rsid w:val="001B7FDE"/>
    <w:rsid w:val="001C1349"/>
    <w:rsid w:val="001C1A64"/>
    <w:rsid w:val="001C35EA"/>
    <w:rsid w:val="001C43A8"/>
    <w:rsid w:val="001C53DA"/>
    <w:rsid w:val="001C598D"/>
    <w:rsid w:val="001C5D0B"/>
    <w:rsid w:val="001C638B"/>
    <w:rsid w:val="001C74FC"/>
    <w:rsid w:val="001C78AC"/>
    <w:rsid w:val="001C7B1A"/>
    <w:rsid w:val="001D06C0"/>
    <w:rsid w:val="001D0BD5"/>
    <w:rsid w:val="001D141D"/>
    <w:rsid w:val="001D17DD"/>
    <w:rsid w:val="001D3E93"/>
    <w:rsid w:val="001D47BE"/>
    <w:rsid w:val="001D4C8B"/>
    <w:rsid w:val="001E011A"/>
    <w:rsid w:val="001E16F7"/>
    <w:rsid w:val="001E2B0B"/>
    <w:rsid w:val="001E43E8"/>
    <w:rsid w:val="001E4C89"/>
    <w:rsid w:val="001E57B8"/>
    <w:rsid w:val="001E6A6F"/>
    <w:rsid w:val="001E6CD0"/>
    <w:rsid w:val="001E7314"/>
    <w:rsid w:val="001E7CD9"/>
    <w:rsid w:val="001F648E"/>
    <w:rsid w:val="001F7C40"/>
    <w:rsid w:val="002008B6"/>
    <w:rsid w:val="00200A49"/>
    <w:rsid w:val="00201F41"/>
    <w:rsid w:val="002020FF"/>
    <w:rsid w:val="0020469F"/>
    <w:rsid w:val="00204717"/>
    <w:rsid w:val="002047EE"/>
    <w:rsid w:val="00206ABF"/>
    <w:rsid w:val="002077E9"/>
    <w:rsid w:val="00207C16"/>
    <w:rsid w:val="00211110"/>
    <w:rsid w:val="002141DE"/>
    <w:rsid w:val="00215D88"/>
    <w:rsid w:val="00220791"/>
    <w:rsid w:val="00220BEF"/>
    <w:rsid w:val="00221033"/>
    <w:rsid w:val="00222744"/>
    <w:rsid w:val="0022321A"/>
    <w:rsid w:val="0022385D"/>
    <w:rsid w:val="00223FB6"/>
    <w:rsid w:val="00224429"/>
    <w:rsid w:val="002245BC"/>
    <w:rsid w:val="00226CDE"/>
    <w:rsid w:val="00226E01"/>
    <w:rsid w:val="002278C5"/>
    <w:rsid w:val="00230207"/>
    <w:rsid w:val="002304C6"/>
    <w:rsid w:val="00232457"/>
    <w:rsid w:val="002329F7"/>
    <w:rsid w:val="00233775"/>
    <w:rsid w:val="002346F3"/>
    <w:rsid w:val="00234854"/>
    <w:rsid w:val="00235874"/>
    <w:rsid w:val="00237913"/>
    <w:rsid w:val="00241190"/>
    <w:rsid w:val="00241B41"/>
    <w:rsid w:val="00244614"/>
    <w:rsid w:val="00244AE4"/>
    <w:rsid w:val="00244F11"/>
    <w:rsid w:val="002453AD"/>
    <w:rsid w:val="0024621D"/>
    <w:rsid w:val="00247F0C"/>
    <w:rsid w:val="00251B7E"/>
    <w:rsid w:val="002522C5"/>
    <w:rsid w:val="00253A26"/>
    <w:rsid w:val="0025610C"/>
    <w:rsid w:val="0026017F"/>
    <w:rsid w:val="0026137A"/>
    <w:rsid w:val="002637C0"/>
    <w:rsid w:val="00263A57"/>
    <w:rsid w:val="00263B48"/>
    <w:rsid w:val="00264396"/>
    <w:rsid w:val="0026522C"/>
    <w:rsid w:val="002654A3"/>
    <w:rsid w:val="0026553E"/>
    <w:rsid w:val="002666DC"/>
    <w:rsid w:val="00266BCE"/>
    <w:rsid w:val="00272557"/>
    <w:rsid w:val="00272DDD"/>
    <w:rsid w:val="00273A2F"/>
    <w:rsid w:val="00273F5C"/>
    <w:rsid w:val="0027681A"/>
    <w:rsid w:val="002814D3"/>
    <w:rsid w:val="00282937"/>
    <w:rsid w:val="002830BD"/>
    <w:rsid w:val="00285B52"/>
    <w:rsid w:val="00285F59"/>
    <w:rsid w:val="00287B12"/>
    <w:rsid w:val="00292414"/>
    <w:rsid w:val="00294D14"/>
    <w:rsid w:val="002A280D"/>
    <w:rsid w:val="002A44D6"/>
    <w:rsid w:val="002A4E83"/>
    <w:rsid w:val="002A660C"/>
    <w:rsid w:val="002A6D78"/>
    <w:rsid w:val="002A72DD"/>
    <w:rsid w:val="002B1F83"/>
    <w:rsid w:val="002B2742"/>
    <w:rsid w:val="002B3049"/>
    <w:rsid w:val="002B63A4"/>
    <w:rsid w:val="002B74A8"/>
    <w:rsid w:val="002C1418"/>
    <w:rsid w:val="002C176C"/>
    <w:rsid w:val="002D0352"/>
    <w:rsid w:val="002D1281"/>
    <w:rsid w:val="002D17C3"/>
    <w:rsid w:val="002D19EE"/>
    <w:rsid w:val="002D2744"/>
    <w:rsid w:val="002E1541"/>
    <w:rsid w:val="002E2D00"/>
    <w:rsid w:val="002E2D98"/>
    <w:rsid w:val="002E55A2"/>
    <w:rsid w:val="002E5C90"/>
    <w:rsid w:val="002E6565"/>
    <w:rsid w:val="002E66FD"/>
    <w:rsid w:val="002E765A"/>
    <w:rsid w:val="002F0E5E"/>
    <w:rsid w:val="002F1A8F"/>
    <w:rsid w:val="002F46C3"/>
    <w:rsid w:val="002F4869"/>
    <w:rsid w:val="002F5EF3"/>
    <w:rsid w:val="002F6887"/>
    <w:rsid w:val="002F7887"/>
    <w:rsid w:val="00300147"/>
    <w:rsid w:val="00300344"/>
    <w:rsid w:val="00300838"/>
    <w:rsid w:val="003042C9"/>
    <w:rsid w:val="00304A39"/>
    <w:rsid w:val="003053FD"/>
    <w:rsid w:val="00305D03"/>
    <w:rsid w:val="003109A9"/>
    <w:rsid w:val="0031174A"/>
    <w:rsid w:val="0031425C"/>
    <w:rsid w:val="003146F2"/>
    <w:rsid w:val="003146FD"/>
    <w:rsid w:val="00315C0E"/>
    <w:rsid w:val="00315C30"/>
    <w:rsid w:val="00315FBD"/>
    <w:rsid w:val="00316D1E"/>
    <w:rsid w:val="003208E8"/>
    <w:rsid w:val="00321494"/>
    <w:rsid w:val="00321C9D"/>
    <w:rsid w:val="00321D62"/>
    <w:rsid w:val="00322AC0"/>
    <w:rsid w:val="003247E3"/>
    <w:rsid w:val="00324E13"/>
    <w:rsid w:val="0032538E"/>
    <w:rsid w:val="003279B9"/>
    <w:rsid w:val="003301D4"/>
    <w:rsid w:val="003303E0"/>
    <w:rsid w:val="0033197B"/>
    <w:rsid w:val="00333764"/>
    <w:rsid w:val="00333D3A"/>
    <w:rsid w:val="003344D1"/>
    <w:rsid w:val="003345DD"/>
    <w:rsid w:val="00334AD4"/>
    <w:rsid w:val="00334E3D"/>
    <w:rsid w:val="003376A7"/>
    <w:rsid w:val="00340F8E"/>
    <w:rsid w:val="00341E60"/>
    <w:rsid w:val="003425DD"/>
    <w:rsid w:val="00342FA3"/>
    <w:rsid w:val="00345B42"/>
    <w:rsid w:val="00345F93"/>
    <w:rsid w:val="00346EFF"/>
    <w:rsid w:val="00347E2B"/>
    <w:rsid w:val="00352143"/>
    <w:rsid w:val="0035242F"/>
    <w:rsid w:val="00352C74"/>
    <w:rsid w:val="00352D35"/>
    <w:rsid w:val="00353B55"/>
    <w:rsid w:val="00354178"/>
    <w:rsid w:val="003551B2"/>
    <w:rsid w:val="0035520F"/>
    <w:rsid w:val="003559F8"/>
    <w:rsid w:val="00356869"/>
    <w:rsid w:val="00356871"/>
    <w:rsid w:val="00356BF3"/>
    <w:rsid w:val="0035754E"/>
    <w:rsid w:val="00357ADE"/>
    <w:rsid w:val="00357B0E"/>
    <w:rsid w:val="00362136"/>
    <w:rsid w:val="0036347A"/>
    <w:rsid w:val="00363E1C"/>
    <w:rsid w:val="00364582"/>
    <w:rsid w:val="0036515C"/>
    <w:rsid w:val="0036758B"/>
    <w:rsid w:val="0037011D"/>
    <w:rsid w:val="0037298C"/>
    <w:rsid w:val="003729D6"/>
    <w:rsid w:val="003731F6"/>
    <w:rsid w:val="00373B83"/>
    <w:rsid w:val="00375EE7"/>
    <w:rsid w:val="00381F52"/>
    <w:rsid w:val="00382045"/>
    <w:rsid w:val="00382398"/>
    <w:rsid w:val="0038336D"/>
    <w:rsid w:val="00383AF6"/>
    <w:rsid w:val="003843D5"/>
    <w:rsid w:val="003858D8"/>
    <w:rsid w:val="00385B1B"/>
    <w:rsid w:val="00386860"/>
    <w:rsid w:val="00386990"/>
    <w:rsid w:val="0039032B"/>
    <w:rsid w:val="00391892"/>
    <w:rsid w:val="00392086"/>
    <w:rsid w:val="00392ACF"/>
    <w:rsid w:val="003940E1"/>
    <w:rsid w:val="0039450E"/>
    <w:rsid w:val="0039641F"/>
    <w:rsid w:val="00396755"/>
    <w:rsid w:val="00396D41"/>
    <w:rsid w:val="003A0294"/>
    <w:rsid w:val="003A11E3"/>
    <w:rsid w:val="003A162C"/>
    <w:rsid w:val="003A1EE2"/>
    <w:rsid w:val="003A3943"/>
    <w:rsid w:val="003A3AFF"/>
    <w:rsid w:val="003A465A"/>
    <w:rsid w:val="003A49F1"/>
    <w:rsid w:val="003A4CC4"/>
    <w:rsid w:val="003A5810"/>
    <w:rsid w:val="003A5A33"/>
    <w:rsid w:val="003A5F48"/>
    <w:rsid w:val="003B08E6"/>
    <w:rsid w:val="003B11E9"/>
    <w:rsid w:val="003B23AD"/>
    <w:rsid w:val="003B3A0F"/>
    <w:rsid w:val="003B3A7F"/>
    <w:rsid w:val="003C20FB"/>
    <w:rsid w:val="003C381F"/>
    <w:rsid w:val="003C3A44"/>
    <w:rsid w:val="003C3ED9"/>
    <w:rsid w:val="003C571B"/>
    <w:rsid w:val="003D4CFF"/>
    <w:rsid w:val="003D537C"/>
    <w:rsid w:val="003D5D51"/>
    <w:rsid w:val="003E0A85"/>
    <w:rsid w:val="003E316F"/>
    <w:rsid w:val="003E3581"/>
    <w:rsid w:val="003E3C44"/>
    <w:rsid w:val="003E3E48"/>
    <w:rsid w:val="003E572B"/>
    <w:rsid w:val="003E5C75"/>
    <w:rsid w:val="003E7248"/>
    <w:rsid w:val="003E7D22"/>
    <w:rsid w:val="003F1D7F"/>
    <w:rsid w:val="003F2313"/>
    <w:rsid w:val="003F24DC"/>
    <w:rsid w:val="003F31AE"/>
    <w:rsid w:val="003F4670"/>
    <w:rsid w:val="003F57E0"/>
    <w:rsid w:val="003F5AF0"/>
    <w:rsid w:val="003F623C"/>
    <w:rsid w:val="003F66FA"/>
    <w:rsid w:val="003F725C"/>
    <w:rsid w:val="003F7693"/>
    <w:rsid w:val="0040166F"/>
    <w:rsid w:val="00401A10"/>
    <w:rsid w:val="004033F6"/>
    <w:rsid w:val="00403BFF"/>
    <w:rsid w:val="00405A7B"/>
    <w:rsid w:val="0040611A"/>
    <w:rsid w:val="0040726D"/>
    <w:rsid w:val="0041036B"/>
    <w:rsid w:val="004118A0"/>
    <w:rsid w:val="00413CCD"/>
    <w:rsid w:val="004144F6"/>
    <w:rsid w:val="004160C5"/>
    <w:rsid w:val="00416CF7"/>
    <w:rsid w:val="00421AE4"/>
    <w:rsid w:val="00421AE7"/>
    <w:rsid w:val="00421F06"/>
    <w:rsid w:val="0042477F"/>
    <w:rsid w:val="00431177"/>
    <w:rsid w:val="00431861"/>
    <w:rsid w:val="00435DC7"/>
    <w:rsid w:val="004360BA"/>
    <w:rsid w:val="00436AC4"/>
    <w:rsid w:val="004372A9"/>
    <w:rsid w:val="00440D93"/>
    <w:rsid w:val="00440F70"/>
    <w:rsid w:val="00440F9A"/>
    <w:rsid w:val="004433FE"/>
    <w:rsid w:val="004438DE"/>
    <w:rsid w:val="004439F4"/>
    <w:rsid w:val="00444BCC"/>
    <w:rsid w:val="00444FD3"/>
    <w:rsid w:val="004463B2"/>
    <w:rsid w:val="00446F83"/>
    <w:rsid w:val="00450733"/>
    <w:rsid w:val="00450762"/>
    <w:rsid w:val="004539CE"/>
    <w:rsid w:val="004547F6"/>
    <w:rsid w:val="004621CE"/>
    <w:rsid w:val="00463604"/>
    <w:rsid w:val="0046376F"/>
    <w:rsid w:val="004644D9"/>
    <w:rsid w:val="004649B1"/>
    <w:rsid w:val="004661B0"/>
    <w:rsid w:val="004666AC"/>
    <w:rsid w:val="00470801"/>
    <w:rsid w:val="004722AF"/>
    <w:rsid w:val="004725B8"/>
    <w:rsid w:val="00475955"/>
    <w:rsid w:val="0047685B"/>
    <w:rsid w:val="004768B5"/>
    <w:rsid w:val="004772D5"/>
    <w:rsid w:val="004779F8"/>
    <w:rsid w:val="004806FA"/>
    <w:rsid w:val="00480919"/>
    <w:rsid w:val="00481620"/>
    <w:rsid w:val="004829E0"/>
    <w:rsid w:val="00483752"/>
    <w:rsid w:val="00483FBE"/>
    <w:rsid w:val="004854F5"/>
    <w:rsid w:val="00485BAC"/>
    <w:rsid w:val="00490B07"/>
    <w:rsid w:val="00490E26"/>
    <w:rsid w:val="00490F6F"/>
    <w:rsid w:val="004912E7"/>
    <w:rsid w:val="004924FA"/>
    <w:rsid w:val="00492872"/>
    <w:rsid w:val="00493309"/>
    <w:rsid w:val="0049348F"/>
    <w:rsid w:val="00493915"/>
    <w:rsid w:val="004954F8"/>
    <w:rsid w:val="00496126"/>
    <w:rsid w:val="004973DC"/>
    <w:rsid w:val="004A0327"/>
    <w:rsid w:val="004A0ECD"/>
    <w:rsid w:val="004A215A"/>
    <w:rsid w:val="004A2503"/>
    <w:rsid w:val="004A2742"/>
    <w:rsid w:val="004A3128"/>
    <w:rsid w:val="004A39AB"/>
    <w:rsid w:val="004A3F82"/>
    <w:rsid w:val="004A40EC"/>
    <w:rsid w:val="004A71BC"/>
    <w:rsid w:val="004B0390"/>
    <w:rsid w:val="004B20F4"/>
    <w:rsid w:val="004B2D0A"/>
    <w:rsid w:val="004B3847"/>
    <w:rsid w:val="004B4795"/>
    <w:rsid w:val="004B4D96"/>
    <w:rsid w:val="004B50BC"/>
    <w:rsid w:val="004B5A3A"/>
    <w:rsid w:val="004B70B6"/>
    <w:rsid w:val="004C013B"/>
    <w:rsid w:val="004C0571"/>
    <w:rsid w:val="004C0688"/>
    <w:rsid w:val="004C11D6"/>
    <w:rsid w:val="004C170D"/>
    <w:rsid w:val="004C32C9"/>
    <w:rsid w:val="004C387C"/>
    <w:rsid w:val="004C3CEC"/>
    <w:rsid w:val="004C3D69"/>
    <w:rsid w:val="004C4665"/>
    <w:rsid w:val="004C4795"/>
    <w:rsid w:val="004C562B"/>
    <w:rsid w:val="004C674F"/>
    <w:rsid w:val="004C6B45"/>
    <w:rsid w:val="004C6BFE"/>
    <w:rsid w:val="004C6D92"/>
    <w:rsid w:val="004D0B25"/>
    <w:rsid w:val="004D1357"/>
    <w:rsid w:val="004D3AEF"/>
    <w:rsid w:val="004D4189"/>
    <w:rsid w:val="004D4A2A"/>
    <w:rsid w:val="004D71D3"/>
    <w:rsid w:val="004E03D8"/>
    <w:rsid w:val="004E0AE3"/>
    <w:rsid w:val="004E1587"/>
    <w:rsid w:val="004E18A5"/>
    <w:rsid w:val="004E38F1"/>
    <w:rsid w:val="004E4AA4"/>
    <w:rsid w:val="004E5826"/>
    <w:rsid w:val="004E6D44"/>
    <w:rsid w:val="004E6D46"/>
    <w:rsid w:val="004F053D"/>
    <w:rsid w:val="004F0687"/>
    <w:rsid w:val="004F4E56"/>
    <w:rsid w:val="004F5127"/>
    <w:rsid w:val="004F5DB5"/>
    <w:rsid w:val="004F5E43"/>
    <w:rsid w:val="004F7363"/>
    <w:rsid w:val="005003F5"/>
    <w:rsid w:val="0050046A"/>
    <w:rsid w:val="00501BEE"/>
    <w:rsid w:val="00501DCD"/>
    <w:rsid w:val="00502BCA"/>
    <w:rsid w:val="00502DBF"/>
    <w:rsid w:val="00503033"/>
    <w:rsid w:val="0050321A"/>
    <w:rsid w:val="00504FFE"/>
    <w:rsid w:val="00505ED6"/>
    <w:rsid w:val="00507020"/>
    <w:rsid w:val="00507927"/>
    <w:rsid w:val="005104FC"/>
    <w:rsid w:val="00510EC2"/>
    <w:rsid w:val="0051219E"/>
    <w:rsid w:val="00512C11"/>
    <w:rsid w:val="0051560D"/>
    <w:rsid w:val="00515B2C"/>
    <w:rsid w:val="00515DC3"/>
    <w:rsid w:val="00520FD5"/>
    <w:rsid w:val="005211E8"/>
    <w:rsid w:val="00521A12"/>
    <w:rsid w:val="005239AB"/>
    <w:rsid w:val="00526118"/>
    <w:rsid w:val="00527770"/>
    <w:rsid w:val="00531864"/>
    <w:rsid w:val="00531CA3"/>
    <w:rsid w:val="00533C5B"/>
    <w:rsid w:val="00534346"/>
    <w:rsid w:val="005343B9"/>
    <w:rsid w:val="00535B7C"/>
    <w:rsid w:val="0053613A"/>
    <w:rsid w:val="005364B0"/>
    <w:rsid w:val="00536DE8"/>
    <w:rsid w:val="0053709D"/>
    <w:rsid w:val="005405D6"/>
    <w:rsid w:val="0054267D"/>
    <w:rsid w:val="00543F47"/>
    <w:rsid w:val="00544000"/>
    <w:rsid w:val="0054482E"/>
    <w:rsid w:val="005450AD"/>
    <w:rsid w:val="00545EF1"/>
    <w:rsid w:val="00547461"/>
    <w:rsid w:val="00550A93"/>
    <w:rsid w:val="005516DA"/>
    <w:rsid w:val="00554B48"/>
    <w:rsid w:val="005568C8"/>
    <w:rsid w:val="005570D5"/>
    <w:rsid w:val="005603AE"/>
    <w:rsid w:val="00562032"/>
    <w:rsid w:val="0056379D"/>
    <w:rsid w:val="00564F90"/>
    <w:rsid w:val="00565CCC"/>
    <w:rsid w:val="00566E82"/>
    <w:rsid w:val="005720BC"/>
    <w:rsid w:val="00572CAA"/>
    <w:rsid w:val="00573E10"/>
    <w:rsid w:val="0057434E"/>
    <w:rsid w:val="00574874"/>
    <w:rsid w:val="00577087"/>
    <w:rsid w:val="0058036F"/>
    <w:rsid w:val="00580F52"/>
    <w:rsid w:val="00582712"/>
    <w:rsid w:val="00582A66"/>
    <w:rsid w:val="005833CB"/>
    <w:rsid w:val="00584159"/>
    <w:rsid w:val="0058441F"/>
    <w:rsid w:val="0058477C"/>
    <w:rsid w:val="00587240"/>
    <w:rsid w:val="00591E68"/>
    <w:rsid w:val="005925E8"/>
    <w:rsid w:val="005947AE"/>
    <w:rsid w:val="005A0749"/>
    <w:rsid w:val="005A1BC3"/>
    <w:rsid w:val="005A1EE6"/>
    <w:rsid w:val="005A1F01"/>
    <w:rsid w:val="005A34FA"/>
    <w:rsid w:val="005A5656"/>
    <w:rsid w:val="005A5B0F"/>
    <w:rsid w:val="005A5FC9"/>
    <w:rsid w:val="005A78A9"/>
    <w:rsid w:val="005A7D25"/>
    <w:rsid w:val="005B0C33"/>
    <w:rsid w:val="005B1B57"/>
    <w:rsid w:val="005B1D11"/>
    <w:rsid w:val="005B233F"/>
    <w:rsid w:val="005B2A1D"/>
    <w:rsid w:val="005B2EDE"/>
    <w:rsid w:val="005B54EE"/>
    <w:rsid w:val="005C054E"/>
    <w:rsid w:val="005C1A39"/>
    <w:rsid w:val="005C238C"/>
    <w:rsid w:val="005C2624"/>
    <w:rsid w:val="005C379F"/>
    <w:rsid w:val="005C46D2"/>
    <w:rsid w:val="005C4E16"/>
    <w:rsid w:val="005C5436"/>
    <w:rsid w:val="005C7E4D"/>
    <w:rsid w:val="005D0847"/>
    <w:rsid w:val="005D160A"/>
    <w:rsid w:val="005D1A94"/>
    <w:rsid w:val="005D1D77"/>
    <w:rsid w:val="005D3B29"/>
    <w:rsid w:val="005D5D43"/>
    <w:rsid w:val="005D61DC"/>
    <w:rsid w:val="005D626C"/>
    <w:rsid w:val="005D6868"/>
    <w:rsid w:val="005D6A2F"/>
    <w:rsid w:val="005D7487"/>
    <w:rsid w:val="005D7881"/>
    <w:rsid w:val="005D7C02"/>
    <w:rsid w:val="005E2718"/>
    <w:rsid w:val="005E3E39"/>
    <w:rsid w:val="005E44AC"/>
    <w:rsid w:val="005E5052"/>
    <w:rsid w:val="005E5492"/>
    <w:rsid w:val="005E5CDB"/>
    <w:rsid w:val="005E6F63"/>
    <w:rsid w:val="005E7A22"/>
    <w:rsid w:val="005F11E5"/>
    <w:rsid w:val="005F1471"/>
    <w:rsid w:val="005F168C"/>
    <w:rsid w:val="005F1B78"/>
    <w:rsid w:val="005F65EC"/>
    <w:rsid w:val="005F6E1B"/>
    <w:rsid w:val="005F6EF0"/>
    <w:rsid w:val="006017C6"/>
    <w:rsid w:val="00602A0F"/>
    <w:rsid w:val="00603826"/>
    <w:rsid w:val="0060482F"/>
    <w:rsid w:val="00605E47"/>
    <w:rsid w:val="006061F4"/>
    <w:rsid w:val="0060734A"/>
    <w:rsid w:val="006107A7"/>
    <w:rsid w:val="00613C30"/>
    <w:rsid w:val="00614098"/>
    <w:rsid w:val="006151D2"/>
    <w:rsid w:val="006157B4"/>
    <w:rsid w:val="0061799C"/>
    <w:rsid w:val="00617D7F"/>
    <w:rsid w:val="006204AC"/>
    <w:rsid w:val="006209BA"/>
    <w:rsid w:val="00622B0F"/>
    <w:rsid w:val="00624D6B"/>
    <w:rsid w:val="00626088"/>
    <w:rsid w:val="00627414"/>
    <w:rsid w:val="00627F46"/>
    <w:rsid w:val="00631097"/>
    <w:rsid w:val="00632EE8"/>
    <w:rsid w:val="00635F45"/>
    <w:rsid w:val="00637827"/>
    <w:rsid w:val="00637D0B"/>
    <w:rsid w:val="0064076D"/>
    <w:rsid w:val="00642F14"/>
    <w:rsid w:val="00643DE5"/>
    <w:rsid w:val="00644E9E"/>
    <w:rsid w:val="006457DC"/>
    <w:rsid w:val="00646B6F"/>
    <w:rsid w:val="00646EDB"/>
    <w:rsid w:val="0064739C"/>
    <w:rsid w:val="006500D0"/>
    <w:rsid w:val="0065085D"/>
    <w:rsid w:val="0065098C"/>
    <w:rsid w:val="0065155C"/>
    <w:rsid w:val="00651E7A"/>
    <w:rsid w:val="00651FDD"/>
    <w:rsid w:val="006526B4"/>
    <w:rsid w:val="006538E5"/>
    <w:rsid w:val="00653925"/>
    <w:rsid w:val="00653BEC"/>
    <w:rsid w:val="00653E15"/>
    <w:rsid w:val="00654C35"/>
    <w:rsid w:val="00656621"/>
    <w:rsid w:val="006604E5"/>
    <w:rsid w:val="006617EF"/>
    <w:rsid w:val="00663152"/>
    <w:rsid w:val="00664E8B"/>
    <w:rsid w:val="0066616B"/>
    <w:rsid w:val="0066696C"/>
    <w:rsid w:val="00666AF4"/>
    <w:rsid w:val="006714E9"/>
    <w:rsid w:val="00671AE2"/>
    <w:rsid w:val="00671E1F"/>
    <w:rsid w:val="00672643"/>
    <w:rsid w:val="00672DB8"/>
    <w:rsid w:val="00674A55"/>
    <w:rsid w:val="00675D9A"/>
    <w:rsid w:val="00676218"/>
    <w:rsid w:val="006764A8"/>
    <w:rsid w:val="006778E8"/>
    <w:rsid w:val="00680FBF"/>
    <w:rsid w:val="006814EE"/>
    <w:rsid w:val="00682D6D"/>
    <w:rsid w:val="0068309C"/>
    <w:rsid w:val="006833F7"/>
    <w:rsid w:val="006841AB"/>
    <w:rsid w:val="0068530B"/>
    <w:rsid w:val="006854E7"/>
    <w:rsid w:val="00686D5C"/>
    <w:rsid w:val="00687919"/>
    <w:rsid w:val="00690812"/>
    <w:rsid w:val="006915BD"/>
    <w:rsid w:val="00695322"/>
    <w:rsid w:val="0069611E"/>
    <w:rsid w:val="00696142"/>
    <w:rsid w:val="00696A1B"/>
    <w:rsid w:val="00696F79"/>
    <w:rsid w:val="006A0189"/>
    <w:rsid w:val="006A0D8E"/>
    <w:rsid w:val="006A1338"/>
    <w:rsid w:val="006A26C8"/>
    <w:rsid w:val="006A342D"/>
    <w:rsid w:val="006A4478"/>
    <w:rsid w:val="006A4E22"/>
    <w:rsid w:val="006A5D32"/>
    <w:rsid w:val="006A7A61"/>
    <w:rsid w:val="006B0760"/>
    <w:rsid w:val="006B0872"/>
    <w:rsid w:val="006B0919"/>
    <w:rsid w:val="006B1385"/>
    <w:rsid w:val="006B1CBA"/>
    <w:rsid w:val="006B2584"/>
    <w:rsid w:val="006B2D75"/>
    <w:rsid w:val="006B31A5"/>
    <w:rsid w:val="006B413D"/>
    <w:rsid w:val="006B4937"/>
    <w:rsid w:val="006B590A"/>
    <w:rsid w:val="006B5AB5"/>
    <w:rsid w:val="006B6059"/>
    <w:rsid w:val="006B6424"/>
    <w:rsid w:val="006B6EE3"/>
    <w:rsid w:val="006B70C6"/>
    <w:rsid w:val="006B74CF"/>
    <w:rsid w:val="006C0F18"/>
    <w:rsid w:val="006C44C2"/>
    <w:rsid w:val="006C739D"/>
    <w:rsid w:val="006D10A4"/>
    <w:rsid w:val="006D1FC8"/>
    <w:rsid w:val="006D203B"/>
    <w:rsid w:val="006D2BFE"/>
    <w:rsid w:val="006D500F"/>
    <w:rsid w:val="006D569F"/>
    <w:rsid w:val="006D651C"/>
    <w:rsid w:val="006D7266"/>
    <w:rsid w:val="006D7A20"/>
    <w:rsid w:val="006E0C98"/>
    <w:rsid w:val="006E2539"/>
    <w:rsid w:val="006E2CCA"/>
    <w:rsid w:val="006E482B"/>
    <w:rsid w:val="006E4D42"/>
    <w:rsid w:val="006E5A69"/>
    <w:rsid w:val="006E7AA7"/>
    <w:rsid w:val="006F0E62"/>
    <w:rsid w:val="006F189B"/>
    <w:rsid w:val="006F2D8D"/>
    <w:rsid w:val="006F319B"/>
    <w:rsid w:val="006F47A0"/>
    <w:rsid w:val="006F5A3E"/>
    <w:rsid w:val="006F7005"/>
    <w:rsid w:val="006F774C"/>
    <w:rsid w:val="006F7E57"/>
    <w:rsid w:val="00701CC0"/>
    <w:rsid w:val="00702B11"/>
    <w:rsid w:val="00704EA0"/>
    <w:rsid w:val="00706077"/>
    <w:rsid w:val="00706A16"/>
    <w:rsid w:val="00706DA9"/>
    <w:rsid w:val="00710D7F"/>
    <w:rsid w:val="007149B0"/>
    <w:rsid w:val="00716F28"/>
    <w:rsid w:val="00717FD8"/>
    <w:rsid w:val="00722102"/>
    <w:rsid w:val="00722554"/>
    <w:rsid w:val="0072393C"/>
    <w:rsid w:val="007247DF"/>
    <w:rsid w:val="00724F99"/>
    <w:rsid w:val="00725549"/>
    <w:rsid w:val="007270C3"/>
    <w:rsid w:val="00727C72"/>
    <w:rsid w:val="007334FD"/>
    <w:rsid w:val="00733ED8"/>
    <w:rsid w:val="007350C9"/>
    <w:rsid w:val="00735267"/>
    <w:rsid w:val="00740076"/>
    <w:rsid w:val="00740814"/>
    <w:rsid w:val="00742C2B"/>
    <w:rsid w:val="00743AD4"/>
    <w:rsid w:val="00745665"/>
    <w:rsid w:val="00745FF9"/>
    <w:rsid w:val="007469A2"/>
    <w:rsid w:val="00746ABC"/>
    <w:rsid w:val="00747E39"/>
    <w:rsid w:val="00750CF3"/>
    <w:rsid w:val="0075114A"/>
    <w:rsid w:val="00751CEC"/>
    <w:rsid w:val="00754199"/>
    <w:rsid w:val="0075443E"/>
    <w:rsid w:val="007555DC"/>
    <w:rsid w:val="0075606A"/>
    <w:rsid w:val="00756853"/>
    <w:rsid w:val="00763770"/>
    <w:rsid w:val="00765F3B"/>
    <w:rsid w:val="00766A1B"/>
    <w:rsid w:val="00767BB6"/>
    <w:rsid w:val="00770829"/>
    <w:rsid w:val="00771652"/>
    <w:rsid w:val="007718F5"/>
    <w:rsid w:val="007722B6"/>
    <w:rsid w:val="00772837"/>
    <w:rsid w:val="00772C24"/>
    <w:rsid w:val="00772F3E"/>
    <w:rsid w:val="0077327D"/>
    <w:rsid w:val="007733B1"/>
    <w:rsid w:val="00773B7D"/>
    <w:rsid w:val="007743BF"/>
    <w:rsid w:val="00775048"/>
    <w:rsid w:val="0077617E"/>
    <w:rsid w:val="007765B9"/>
    <w:rsid w:val="00777946"/>
    <w:rsid w:val="00777B57"/>
    <w:rsid w:val="00780D41"/>
    <w:rsid w:val="0078255C"/>
    <w:rsid w:val="0078286F"/>
    <w:rsid w:val="00782F4C"/>
    <w:rsid w:val="007835C3"/>
    <w:rsid w:val="0078425B"/>
    <w:rsid w:val="0078433A"/>
    <w:rsid w:val="00785F7E"/>
    <w:rsid w:val="007862C3"/>
    <w:rsid w:val="007862CA"/>
    <w:rsid w:val="00786A76"/>
    <w:rsid w:val="00787E16"/>
    <w:rsid w:val="007903B5"/>
    <w:rsid w:val="00792432"/>
    <w:rsid w:val="00793A3E"/>
    <w:rsid w:val="00794BA7"/>
    <w:rsid w:val="00795198"/>
    <w:rsid w:val="007952C7"/>
    <w:rsid w:val="00795AA1"/>
    <w:rsid w:val="00796D9C"/>
    <w:rsid w:val="007A24A2"/>
    <w:rsid w:val="007A3323"/>
    <w:rsid w:val="007B1843"/>
    <w:rsid w:val="007B2D64"/>
    <w:rsid w:val="007B379E"/>
    <w:rsid w:val="007B542C"/>
    <w:rsid w:val="007B6C1B"/>
    <w:rsid w:val="007C0B48"/>
    <w:rsid w:val="007C133D"/>
    <w:rsid w:val="007C1E31"/>
    <w:rsid w:val="007C2E99"/>
    <w:rsid w:val="007C43CC"/>
    <w:rsid w:val="007C4AAA"/>
    <w:rsid w:val="007C4B47"/>
    <w:rsid w:val="007C5F68"/>
    <w:rsid w:val="007C6270"/>
    <w:rsid w:val="007D00D3"/>
    <w:rsid w:val="007D1B69"/>
    <w:rsid w:val="007D3228"/>
    <w:rsid w:val="007D5F16"/>
    <w:rsid w:val="007E07B9"/>
    <w:rsid w:val="007E16E8"/>
    <w:rsid w:val="007E2AEE"/>
    <w:rsid w:val="007E2BBA"/>
    <w:rsid w:val="007E3187"/>
    <w:rsid w:val="007E4209"/>
    <w:rsid w:val="007E429A"/>
    <w:rsid w:val="007E615B"/>
    <w:rsid w:val="007E6A54"/>
    <w:rsid w:val="007E6C44"/>
    <w:rsid w:val="007E70CC"/>
    <w:rsid w:val="007E752E"/>
    <w:rsid w:val="007F5EF7"/>
    <w:rsid w:val="007F7EEF"/>
    <w:rsid w:val="00801202"/>
    <w:rsid w:val="00801333"/>
    <w:rsid w:val="0080424E"/>
    <w:rsid w:val="00805844"/>
    <w:rsid w:val="00805AAB"/>
    <w:rsid w:val="008065A9"/>
    <w:rsid w:val="008102DA"/>
    <w:rsid w:val="008117EB"/>
    <w:rsid w:val="00811AD0"/>
    <w:rsid w:val="00811C18"/>
    <w:rsid w:val="00813837"/>
    <w:rsid w:val="008154EF"/>
    <w:rsid w:val="00817D24"/>
    <w:rsid w:val="00821345"/>
    <w:rsid w:val="00821873"/>
    <w:rsid w:val="00824A20"/>
    <w:rsid w:val="00825A72"/>
    <w:rsid w:val="00826775"/>
    <w:rsid w:val="00826F6D"/>
    <w:rsid w:val="00830AC4"/>
    <w:rsid w:val="008311EC"/>
    <w:rsid w:val="00832DD0"/>
    <w:rsid w:val="008347F1"/>
    <w:rsid w:val="00835585"/>
    <w:rsid w:val="00836476"/>
    <w:rsid w:val="0084161F"/>
    <w:rsid w:val="00842758"/>
    <w:rsid w:val="00844BBD"/>
    <w:rsid w:val="00844DA7"/>
    <w:rsid w:val="0085213C"/>
    <w:rsid w:val="008524F6"/>
    <w:rsid w:val="00854731"/>
    <w:rsid w:val="00854FD8"/>
    <w:rsid w:val="0085558C"/>
    <w:rsid w:val="00857C21"/>
    <w:rsid w:val="00861032"/>
    <w:rsid w:val="0086370B"/>
    <w:rsid w:val="0086573D"/>
    <w:rsid w:val="0086762A"/>
    <w:rsid w:val="008705AB"/>
    <w:rsid w:val="00870A75"/>
    <w:rsid w:val="00870C73"/>
    <w:rsid w:val="00871A61"/>
    <w:rsid w:val="00871F15"/>
    <w:rsid w:val="00873DFA"/>
    <w:rsid w:val="00875BC1"/>
    <w:rsid w:val="008760FE"/>
    <w:rsid w:val="00877752"/>
    <w:rsid w:val="00877DB5"/>
    <w:rsid w:val="00880096"/>
    <w:rsid w:val="00880B77"/>
    <w:rsid w:val="00884BD1"/>
    <w:rsid w:val="0088621B"/>
    <w:rsid w:val="00887045"/>
    <w:rsid w:val="00890AB8"/>
    <w:rsid w:val="00890C7A"/>
    <w:rsid w:val="00891E77"/>
    <w:rsid w:val="00892E14"/>
    <w:rsid w:val="00894E99"/>
    <w:rsid w:val="00894EAC"/>
    <w:rsid w:val="008961C0"/>
    <w:rsid w:val="00896D15"/>
    <w:rsid w:val="008975B2"/>
    <w:rsid w:val="008979E1"/>
    <w:rsid w:val="008A01EA"/>
    <w:rsid w:val="008A1726"/>
    <w:rsid w:val="008A3BB8"/>
    <w:rsid w:val="008A3DF7"/>
    <w:rsid w:val="008A5CDD"/>
    <w:rsid w:val="008A6E02"/>
    <w:rsid w:val="008B00DE"/>
    <w:rsid w:val="008B0ED7"/>
    <w:rsid w:val="008B19BA"/>
    <w:rsid w:val="008B218F"/>
    <w:rsid w:val="008B3CC5"/>
    <w:rsid w:val="008B429B"/>
    <w:rsid w:val="008B5019"/>
    <w:rsid w:val="008B54FB"/>
    <w:rsid w:val="008C0E7E"/>
    <w:rsid w:val="008C4500"/>
    <w:rsid w:val="008C6DCB"/>
    <w:rsid w:val="008D1234"/>
    <w:rsid w:val="008D135F"/>
    <w:rsid w:val="008D3457"/>
    <w:rsid w:val="008D4547"/>
    <w:rsid w:val="008D5B6D"/>
    <w:rsid w:val="008D5CE6"/>
    <w:rsid w:val="008D6500"/>
    <w:rsid w:val="008D6DA1"/>
    <w:rsid w:val="008D7533"/>
    <w:rsid w:val="008D7F80"/>
    <w:rsid w:val="008E0BD4"/>
    <w:rsid w:val="008E1747"/>
    <w:rsid w:val="008E281E"/>
    <w:rsid w:val="008E5CCF"/>
    <w:rsid w:val="008E610C"/>
    <w:rsid w:val="008E78BA"/>
    <w:rsid w:val="008F3959"/>
    <w:rsid w:val="008F57B3"/>
    <w:rsid w:val="008F6FB3"/>
    <w:rsid w:val="008F7788"/>
    <w:rsid w:val="0090193A"/>
    <w:rsid w:val="00902946"/>
    <w:rsid w:val="00903257"/>
    <w:rsid w:val="00903DA0"/>
    <w:rsid w:val="009049E4"/>
    <w:rsid w:val="00910136"/>
    <w:rsid w:val="00913250"/>
    <w:rsid w:val="009133F8"/>
    <w:rsid w:val="00914705"/>
    <w:rsid w:val="00916872"/>
    <w:rsid w:val="00920CDF"/>
    <w:rsid w:val="00922E66"/>
    <w:rsid w:val="0092369E"/>
    <w:rsid w:val="0092432D"/>
    <w:rsid w:val="00924AD3"/>
    <w:rsid w:val="009253B5"/>
    <w:rsid w:val="00932605"/>
    <w:rsid w:val="0093391A"/>
    <w:rsid w:val="00936E64"/>
    <w:rsid w:val="00940290"/>
    <w:rsid w:val="00942DB9"/>
    <w:rsid w:val="009436D2"/>
    <w:rsid w:val="00943895"/>
    <w:rsid w:val="009456D4"/>
    <w:rsid w:val="0095104F"/>
    <w:rsid w:val="00952A6F"/>
    <w:rsid w:val="009534FF"/>
    <w:rsid w:val="0095452B"/>
    <w:rsid w:val="009548FA"/>
    <w:rsid w:val="0095752B"/>
    <w:rsid w:val="00960E18"/>
    <w:rsid w:val="00962D3A"/>
    <w:rsid w:val="0096346B"/>
    <w:rsid w:val="00971435"/>
    <w:rsid w:val="0097263E"/>
    <w:rsid w:val="0097571F"/>
    <w:rsid w:val="00976A22"/>
    <w:rsid w:val="0097734C"/>
    <w:rsid w:val="0098046D"/>
    <w:rsid w:val="009814F4"/>
    <w:rsid w:val="009838D0"/>
    <w:rsid w:val="00984838"/>
    <w:rsid w:val="00984FCF"/>
    <w:rsid w:val="0098583C"/>
    <w:rsid w:val="00985922"/>
    <w:rsid w:val="009869C9"/>
    <w:rsid w:val="00987039"/>
    <w:rsid w:val="00990098"/>
    <w:rsid w:val="00990B11"/>
    <w:rsid w:val="00991E28"/>
    <w:rsid w:val="009922ED"/>
    <w:rsid w:val="0099360B"/>
    <w:rsid w:val="0099400B"/>
    <w:rsid w:val="00994C7D"/>
    <w:rsid w:val="00995BFA"/>
    <w:rsid w:val="009961DD"/>
    <w:rsid w:val="00996492"/>
    <w:rsid w:val="009A00F7"/>
    <w:rsid w:val="009A0A32"/>
    <w:rsid w:val="009A0A8A"/>
    <w:rsid w:val="009A12C2"/>
    <w:rsid w:val="009A1639"/>
    <w:rsid w:val="009A33E2"/>
    <w:rsid w:val="009A6461"/>
    <w:rsid w:val="009A7B95"/>
    <w:rsid w:val="009A7E33"/>
    <w:rsid w:val="009B2259"/>
    <w:rsid w:val="009B27F0"/>
    <w:rsid w:val="009B3FEC"/>
    <w:rsid w:val="009B571A"/>
    <w:rsid w:val="009B5D72"/>
    <w:rsid w:val="009C0BD0"/>
    <w:rsid w:val="009C1146"/>
    <w:rsid w:val="009C1BA9"/>
    <w:rsid w:val="009C22D4"/>
    <w:rsid w:val="009C3EDA"/>
    <w:rsid w:val="009C742F"/>
    <w:rsid w:val="009C79A3"/>
    <w:rsid w:val="009D09CD"/>
    <w:rsid w:val="009D0EEE"/>
    <w:rsid w:val="009D1250"/>
    <w:rsid w:val="009D258F"/>
    <w:rsid w:val="009D36B2"/>
    <w:rsid w:val="009D3F74"/>
    <w:rsid w:val="009D64E5"/>
    <w:rsid w:val="009D6C43"/>
    <w:rsid w:val="009E0E9B"/>
    <w:rsid w:val="009E4EAF"/>
    <w:rsid w:val="009E6557"/>
    <w:rsid w:val="009E6A29"/>
    <w:rsid w:val="009E6BD9"/>
    <w:rsid w:val="009F42A9"/>
    <w:rsid w:val="009F4F0F"/>
    <w:rsid w:val="009F530D"/>
    <w:rsid w:val="009F5CB7"/>
    <w:rsid w:val="009F63D0"/>
    <w:rsid w:val="009F75C0"/>
    <w:rsid w:val="009F78F9"/>
    <w:rsid w:val="009F7DF8"/>
    <w:rsid w:val="00A0192D"/>
    <w:rsid w:val="00A02901"/>
    <w:rsid w:val="00A05D3D"/>
    <w:rsid w:val="00A0764F"/>
    <w:rsid w:val="00A14619"/>
    <w:rsid w:val="00A146EB"/>
    <w:rsid w:val="00A14DAE"/>
    <w:rsid w:val="00A15354"/>
    <w:rsid w:val="00A16A9B"/>
    <w:rsid w:val="00A20D83"/>
    <w:rsid w:val="00A21377"/>
    <w:rsid w:val="00A22D5F"/>
    <w:rsid w:val="00A23187"/>
    <w:rsid w:val="00A2660A"/>
    <w:rsid w:val="00A26DFD"/>
    <w:rsid w:val="00A33845"/>
    <w:rsid w:val="00A33D02"/>
    <w:rsid w:val="00A3512D"/>
    <w:rsid w:val="00A36448"/>
    <w:rsid w:val="00A37460"/>
    <w:rsid w:val="00A4065C"/>
    <w:rsid w:val="00A41156"/>
    <w:rsid w:val="00A42A81"/>
    <w:rsid w:val="00A43302"/>
    <w:rsid w:val="00A4384C"/>
    <w:rsid w:val="00A43F8C"/>
    <w:rsid w:val="00A44A7D"/>
    <w:rsid w:val="00A44E36"/>
    <w:rsid w:val="00A44EA5"/>
    <w:rsid w:val="00A45B61"/>
    <w:rsid w:val="00A5058A"/>
    <w:rsid w:val="00A522A3"/>
    <w:rsid w:val="00A53A6D"/>
    <w:rsid w:val="00A547F7"/>
    <w:rsid w:val="00A54B8B"/>
    <w:rsid w:val="00A55062"/>
    <w:rsid w:val="00A5560C"/>
    <w:rsid w:val="00A5656A"/>
    <w:rsid w:val="00A608BF"/>
    <w:rsid w:val="00A63560"/>
    <w:rsid w:val="00A6395E"/>
    <w:rsid w:val="00A64267"/>
    <w:rsid w:val="00A6490C"/>
    <w:rsid w:val="00A65E35"/>
    <w:rsid w:val="00A67FCA"/>
    <w:rsid w:val="00A72CCE"/>
    <w:rsid w:val="00A77193"/>
    <w:rsid w:val="00A7723E"/>
    <w:rsid w:val="00A824F6"/>
    <w:rsid w:val="00A83617"/>
    <w:rsid w:val="00A844FE"/>
    <w:rsid w:val="00A84D68"/>
    <w:rsid w:val="00A86393"/>
    <w:rsid w:val="00A94ADA"/>
    <w:rsid w:val="00A95F6F"/>
    <w:rsid w:val="00A966A7"/>
    <w:rsid w:val="00A966C4"/>
    <w:rsid w:val="00A96782"/>
    <w:rsid w:val="00A96965"/>
    <w:rsid w:val="00A96A8D"/>
    <w:rsid w:val="00AA011F"/>
    <w:rsid w:val="00AA0427"/>
    <w:rsid w:val="00AA0BB6"/>
    <w:rsid w:val="00AA10A3"/>
    <w:rsid w:val="00AA1C14"/>
    <w:rsid w:val="00AA316A"/>
    <w:rsid w:val="00AA401B"/>
    <w:rsid w:val="00AA4ED1"/>
    <w:rsid w:val="00AA58F8"/>
    <w:rsid w:val="00AA766A"/>
    <w:rsid w:val="00AB07B9"/>
    <w:rsid w:val="00AB0C84"/>
    <w:rsid w:val="00AB2066"/>
    <w:rsid w:val="00AC2014"/>
    <w:rsid w:val="00AC3548"/>
    <w:rsid w:val="00AC3F1D"/>
    <w:rsid w:val="00AC48D3"/>
    <w:rsid w:val="00AC4C46"/>
    <w:rsid w:val="00AC5BE9"/>
    <w:rsid w:val="00AD0AE7"/>
    <w:rsid w:val="00AD0E17"/>
    <w:rsid w:val="00AD2564"/>
    <w:rsid w:val="00AD2895"/>
    <w:rsid w:val="00AD28BA"/>
    <w:rsid w:val="00AD3670"/>
    <w:rsid w:val="00AD5675"/>
    <w:rsid w:val="00AD5D96"/>
    <w:rsid w:val="00AD69C6"/>
    <w:rsid w:val="00AD6C83"/>
    <w:rsid w:val="00AD7F2E"/>
    <w:rsid w:val="00AE1A4C"/>
    <w:rsid w:val="00AE2D86"/>
    <w:rsid w:val="00AE3737"/>
    <w:rsid w:val="00AE486C"/>
    <w:rsid w:val="00AE4BE0"/>
    <w:rsid w:val="00AE5082"/>
    <w:rsid w:val="00AE5389"/>
    <w:rsid w:val="00AE563C"/>
    <w:rsid w:val="00AE77EE"/>
    <w:rsid w:val="00AF0755"/>
    <w:rsid w:val="00AF13B8"/>
    <w:rsid w:val="00AF4145"/>
    <w:rsid w:val="00AF4780"/>
    <w:rsid w:val="00AF4D5A"/>
    <w:rsid w:val="00AF76AC"/>
    <w:rsid w:val="00AF7CC0"/>
    <w:rsid w:val="00B017DD"/>
    <w:rsid w:val="00B01F16"/>
    <w:rsid w:val="00B02AD1"/>
    <w:rsid w:val="00B045EC"/>
    <w:rsid w:val="00B0783B"/>
    <w:rsid w:val="00B10337"/>
    <w:rsid w:val="00B10F5F"/>
    <w:rsid w:val="00B1175C"/>
    <w:rsid w:val="00B11C2E"/>
    <w:rsid w:val="00B126F5"/>
    <w:rsid w:val="00B1532B"/>
    <w:rsid w:val="00B15564"/>
    <w:rsid w:val="00B155AC"/>
    <w:rsid w:val="00B155AF"/>
    <w:rsid w:val="00B17F4A"/>
    <w:rsid w:val="00B2059F"/>
    <w:rsid w:val="00B22B69"/>
    <w:rsid w:val="00B24E6A"/>
    <w:rsid w:val="00B26628"/>
    <w:rsid w:val="00B30449"/>
    <w:rsid w:val="00B32880"/>
    <w:rsid w:val="00B34737"/>
    <w:rsid w:val="00B34B04"/>
    <w:rsid w:val="00B3595D"/>
    <w:rsid w:val="00B35CA6"/>
    <w:rsid w:val="00B3620C"/>
    <w:rsid w:val="00B36DB4"/>
    <w:rsid w:val="00B3748D"/>
    <w:rsid w:val="00B404AB"/>
    <w:rsid w:val="00B4078C"/>
    <w:rsid w:val="00B438BD"/>
    <w:rsid w:val="00B44F82"/>
    <w:rsid w:val="00B461CB"/>
    <w:rsid w:val="00B471B3"/>
    <w:rsid w:val="00B50A0C"/>
    <w:rsid w:val="00B51FF0"/>
    <w:rsid w:val="00B52889"/>
    <w:rsid w:val="00B54E05"/>
    <w:rsid w:val="00B60010"/>
    <w:rsid w:val="00B6139E"/>
    <w:rsid w:val="00B62878"/>
    <w:rsid w:val="00B63139"/>
    <w:rsid w:val="00B6343E"/>
    <w:rsid w:val="00B6374C"/>
    <w:rsid w:val="00B645B9"/>
    <w:rsid w:val="00B6469F"/>
    <w:rsid w:val="00B67385"/>
    <w:rsid w:val="00B7011B"/>
    <w:rsid w:val="00B70F94"/>
    <w:rsid w:val="00B731A1"/>
    <w:rsid w:val="00B73FAB"/>
    <w:rsid w:val="00B74E67"/>
    <w:rsid w:val="00B770F1"/>
    <w:rsid w:val="00B77519"/>
    <w:rsid w:val="00B820D8"/>
    <w:rsid w:val="00B82AA2"/>
    <w:rsid w:val="00B83213"/>
    <w:rsid w:val="00B85087"/>
    <w:rsid w:val="00B8536C"/>
    <w:rsid w:val="00B909F5"/>
    <w:rsid w:val="00B92C1C"/>
    <w:rsid w:val="00B9336E"/>
    <w:rsid w:val="00B938F7"/>
    <w:rsid w:val="00B93916"/>
    <w:rsid w:val="00B93FD9"/>
    <w:rsid w:val="00B95C19"/>
    <w:rsid w:val="00B97416"/>
    <w:rsid w:val="00B97787"/>
    <w:rsid w:val="00B97E54"/>
    <w:rsid w:val="00BA3776"/>
    <w:rsid w:val="00BA38F0"/>
    <w:rsid w:val="00BA47BC"/>
    <w:rsid w:val="00BA4F59"/>
    <w:rsid w:val="00BA6BA3"/>
    <w:rsid w:val="00BA6F25"/>
    <w:rsid w:val="00BA7B9F"/>
    <w:rsid w:val="00BA7C31"/>
    <w:rsid w:val="00BB0D66"/>
    <w:rsid w:val="00BB21EF"/>
    <w:rsid w:val="00BB4167"/>
    <w:rsid w:val="00BB7FCE"/>
    <w:rsid w:val="00BC0680"/>
    <w:rsid w:val="00BC0A9C"/>
    <w:rsid w:val="00BC0D5A"/>
    <w:rsid w:val="00BC1B92"/>
    <w:rsid w:val="00BC2A49"/>
    <w:rsid w:val="00BC2B6F"/>
    <w:rsid w:val="00BC38FB"/>
    <w:rsid w:val="00BC6B78"/>
    <w:rsid w:val="00BC7287"/>
    <w:rsid w:val="00BC788C"/>
    <w:rsid w:val="00BD1D8A"/>
    <w:rsid w:val="00BD1FAF"/>
    <w:rsid w:val="00BD29E0"/>
    <w:rsid w:val="00BD2B3B"/>
    <w:rsid w:val="00BD2E0A"/>
    <w:rsid w:val="00BD389D"/>
    <w:rsid w:val="00BD3DA2"/>
    <w:rsid w:val="00BD4F5B"/>
    <w:rsid w:val="00BE0B2C"/>
    <w:rsid w:val="00BE1420"/>
    <w:rsid w:val="00BE2F92"/>
    <w:rsid w:val="00BE4637"/>
    <w:rsid w:val="00BE6071"/>
    <w:rsid w:val="00BE7217"/>
    <w:rsid w:val="00BF05D8"/>
    <w:rsid w:val="00BF0904"/>
    <w:rsid w:val="00BF0FE4"/>
    <w:rsid w:val="00BF1EFE"/>
    <w:rsid w:val="00BF505D"/>
    <w:rsid w:val="00BF53E9"/>
    <w:rsid w:val="00BF58CF"/>
    <w:rsid w:val="00BF59BC"/>
    <w:rsid w:val="00BF6260"/>
    <w:rsid w:val="00BF62F8"/>
    <w:rsid w:val="00BF67AD"/>
    <w:rsid w:val="00BF6F44"/>
    <w:rsid w:val="00BF75BB"/>
    <w:rsid w:val="00C008AE"/>
    <w:rsid w:val="00C0130B"/>
    <w:rsid w:val="00C0176D"/>
    <w:rsid w:val="00C018FC"/>
    <w:rsid w:val="00C01B4B"/>
    <w:rsid w:val="00C02940"/>
    <w:rsid w:val="00C04368"/>
    <w:rsid w:val="00C06E3D"/>
    <w:rsid w:val="00C10684"/>
    <w:rsid w:val="00C12554"/>
    <w:rsid w:val="00C1449A"/>
    <w:rsid w:val="00C151D0"/>
    <w:rsid w:val="00C16607"/>
    <w:rsid w:val="00C16E64"/>
    <w:rsid w:val="00C17918"/>
    <w:rsid w:val="00C20565"/>
    <w:rsid w:val="00C216D5"/>
    <w:rsid w:val="00C22D97"/>
    <w:rsid w:val="00C24106"/>
    <w:rsid w:val="00C2450A"/>
    <w:rsid w:val="00C247DB"/>
    <w:rsid w:val="00C257E3"/>
    <w:rsid w:val="00C259B0"/>
    <w:rsid w:val="00C30944"/>
    <w:rsid w:val="00C30CE8"/>
    <w:rsid w:val="00C312E9"/>
    <w:rsid w:val="00C33B5A"/>
    <w:rsid w:val="00C352FE"/>
    <w:rsid w:val="00C410B4"/>
    <w:rsid w:val="00C41B17"/>
    <w:rsid w:val="00C424E5"/>
    <w:rsid w:val="00C42698"/>
    <w:rsid w:val="00C467C9"/>
    <w:rsid w:val="00C46810"/>
    <w:rsid w:val="00C470B7"/>
    <w:rsid w:val="00C47575"/>
    <w:rsid w:val="00C502F6"/>
    <w:rsid w:val="00C50C8F"/>
    <w:rsid w:val="00C5336F"/>
    <w:rsid w:val="00C536F9"/>
    <w:rsid w:val="00C541C9"/>
    <w:rsid w:val="00C5614A"/>
    <w:rsid w:val="00C569D1"/>
    <w:rsid w:val="00C576ED"/>
    <w:rsid w:val="00C60051"/>
    <w:rsid w:val="00C60B15"/>
    <w:rsid w:val="00C621D7"/>
    <w:rsid w:val="00C64341"/>
    <w:rsid w:val="00C6712B"/>
    <w:rsid w:val="00C72A36"/>
    <w:rsid w:val="00C73752"/>
    <w:rsid w:val="00C74529"/>
    <w:rsid w:val="00C74CCB"/>
    <w:rsid w:val="00C7614B"/>
    <w:rsid w:val="00C76167"/>
    <w:rsid w:val="00C819C8"/>
    <w:rsid w:val="00C82D03"/>
    <w:rsid w:val="00C8456E"/>
    <w:rsid w:val="00C8486C"/>
    <w:rsid w:val="00C84A08"/>
    <w:rsid w:val="00C859CF"/>
    <w:rsid w:val="00C86DBB"/>
    <w:rsid w:val="00C86FD0"/>
    <w:rsid w:val="00C906DE"/>
    <w:rsid w:val="00C92D14"/>
    <w:rsid w:val="00C936A2"/>
    <w:rsid w:val="00C94E39"/>
    <w:rsid w:val="00C957E2"/>
    <w:rsid w:val="00C96071"/>
    <w:rsid w:val="00C96CF3"/>
    <w:rsid w:val="00CA070B"/>
    <w:rsid w:val="00CA091A"/>
    <w:rsid w:val="00CA0A8F"/>
    <w:rsid w:val="00CA18DA"/>
    <w:rsid w:val="00CA1946"/>
    <w:rsid w:val="00CA1A6D"/>
    <w:rsid w:val="00CA350F"/>
    <w:rsid w:val="00CA3AED"/>
    <w:rsid w:val="00CA6B51"/>
    <w:rsid w:val="00CB27E9"/>
    <w:rsid w:val="00CB28FE"/>
    <w:rsid w:val="00CB537E"/>
    <w:rsid w:val="00CB66AB"/>
    <w:rsid w:val="00CB7331"/>
    <w:rsid w:val="00CB7FD0"/>
    <w:rsid w:val="00CC0BEA"/>
    <w:rsid w:val="00CC1D69"/>
    <w:rsid w:val="00CC26DB"/>
    <w:rsid w:val="00CC372B"/>
    <w:rsid w:val="00CC4135"/>
    <w:rsid w:val="00CC4794"/>
    <w:rsid w:val="00CC4A72"/>
    <w:rsid w:val="00CC6701"/>
    <w:rsid w:val="00CC6FCC"/>
    <w:rsid w:val="00CC7DC7"/>
    <w:rsid w:val="00CD23D5"/>
    <w:rsid w:val="00CD2E34"/>
    <w:rsid w:val="00CD2ED3"/>
    <w:rsid w:val="00CD364E"/>
    <w:rsid w:val="00CD3BC9"/>
    <w:rsid w:val="00CD4785"/>
    <w:rsid w:val="00CD50D2"/>
    <w:rsid w:val="00CD6F5E"/>
    <w:rsid w:val="00CE29B4"/>
    <w:rsid w:val="00CE5586"/>
    <w:rsid w:val="00CE60AE"/>
    <w:rsid w:val="00CE66E9"/>
    <w:rsid w:val="00CE67DA"/>
    <w:rsid w:val="00CE6E2F"/>
    <w:rsid w:val="00CE7278"/>
    <w:rsid w:val="00CF276F"/>
    <w:rsid w:val="00CF3440"/>
    <w:rsid w:val="00CF637C"/>
    <w:rsid w:val="00CF6741"/>
    <w:rsid w:val="00CF7686"/>
    <w:rsid w:val="00D021F9"/>
    <w:rsid w:val="00D0238D"/>
    <w:rsid w:val="00D05C2A"/>
    <w:rsid w:val="00D064F9"/>
    <w:rsid w:val="00D06989"/>
    <w:rsid w:val="00D06CD6"/>
    <w:rsid w:val="00D07252"/>
    <w:rsid w:val="00D11A4A"/>
    <w:rsid w:val="00D1512B"/>
    <w:rsid w:val="00D17231"/>
    <w:rsid w:val="00D24338"/>
    <w:rsid w:val="00D270D7"/>
    <w:rsid w:val="00D308CA"/>
    <w:rsid w:val="00D3369F"/>
    <w:rsid w:val="00D33FD0"/>
    <w:rsid w:val="00D361F0"/>
    <w:rsid w:val="00D37B85"/>
    <w:rsid w:val="00D42046"/>
    <w:rsid w:val="00D4315F"/>
    <w:rsid w:val="00D47267"/>
    <w:rsid w:val="00D478C9"/>
    <w:rsid w:val="00D50213"/>
    <w:rsid w:val="00D52529"/>
    <w:rsid w:val="00D52EA8"/>
    <w:rsid w:val="00D5382F"/>
    <w:rsid w:val="00D542B2"/>
    <w:rsid w:val="00D56062"/>
    <w:rsid w:val="00D56C3A"/>
    <w:rsid w:val="00D608B0"/>
    <w:rsid w:val="00D609C2"/>
    <w:rsid w:val="00D61704"/>
    <w:rsid w:val="00D61963"/>
    <w:rsid w:val="00D61E72"/>
    <w:rsid w:val="00D6230F"/>
    <w:rsid w:val="00D62973"/>
    <w:rsid w:val="00D63C06"/>
    <w:rsid w:val="00D63F70"/>
    <w:rsid w:val="00D65B03"/>
    <w:rsid w:val="00D66ED1"/>
    <w:rsid w:val="00D67EE4"/>
    <w:rsid w:val="00D7117A"/>
    <w:rsid w:val="00D7241A"/>
    <w:rsid w:val="00D740A5"/>
    <w:rsid w:val="00D74522"/>
    <w:rsid w:val="00D745EC"/>
    <w:rsid w:val="00D750C8"/>
    <w:rsid w:val="00D763D6"/>
    <w:rsid w:val="00D766E4"/>
    <w:rsid w:val="00D77A30"/>
    <w:rsid w:val="00D77DAE"/>
    <w:rsid w:val="00D858B8"/>
    <w:rsid w:val="00D85971"/>
    <w:rsid w:val="00D864CE"/>
    <w:rsid w:val="00D876AB"/>
    <w:rsid w:val="00D90B8A"/>
    <w:rsid w:val="00D913A1"/>
    <w:rsid w:val="00D93B36"/>
    <w:rsid w:val="00DA116E"/>
    <w:rsid w:val="00DA12A2"/>
    <w:rsid w:val="00DA3D24"/>
    <w:rsid w:val="00DA5A39"/>
    <w:rsid w:val="00DA7188"/>
    <w:rsid w:val="00DA746F"/>
    <w:rsid w:val="00DB0240"/>
    <w:rsid w:val="00DB068F"/>
    <w:rsid w:val="00DB0C0A"/>
    <w:rsid w:val="00DB0DAA"/>
    <w:rsid w:val="00DB2C3A"/>
    <w:rsid w:val="00DB3D11"/>
    <w:rsid w:val="00DB3D1E"/>
    <w:rsid w:val="00DB63A4"/>
    <w:rsid w:val="00DB66D0"/>
    <w:rsid w:val="00DB7D72"/>
    <w:rsid w:val="00DB7E4B"/>
    <w:rsid w:val="00DC086B"/>
    <w:rsid w:val="00DC106D"/>
    <w:rsid w:val="00DC1763"/>
    <w:rsid w:val="00DC318C"/>
    <w:rsid w:val="00DC3DEB"/>
    <w:rsid w:val="00DC4E92"/>
    <w:rsid w:val="00DC5150"/>
    <w:rsid w:val="00DC5886"/>
    <w:rsid w:val="00DC7FDD"/>
    <w:rsid w:val="00DD0A12"/>
    <w:rsid w:val="00DD0C20"/>
    <w:rsid w:val="00DD1593"/>
    <w:rsid w:val="00DD24BF"/>
    <w:rsid w:val="00DD5A74"/>
    <w:rsid w:val="00DE11A4"/>
    <w:rsid w:val="00DE1483"/>
    <w:rsid w:val="00DE20E6"/>
    <w:rsid w:val="00DE340E"/>
    <w:rsid w:val="00DE37BC"/>
    <w:rsid w:val="00DE3A69"/>
    <w:rsid w:val="00DE3F57"/>
    <w:rsid w:val="00DE434B"/>
    <w:rsid w:val="00DE53DB"/>
    <w:rsid w:val="00DE5CFA"/>
    <w:rsid w:val="00DE6CDE"/>
    <w:rsid w:val="00DE770B"/>
    <w:rsid w:val="00DF0105"/>
    <w:rsid w:val="00DF01DE"/>
    <w:rsid w:val="00DF1F27"/>
    <w:rsid w:val="00DF33C3"/>
    <w:rsid w:val="00DF3B72"/>
    <w:rsid w:val="00DF49EE"/>
    <w:rsid w:val="00DF6455"/>
    <w:rsid w:val="00E00677"/>
    <w:rsid w:val="00E01EBC"/>
    <w:rsid w:val="00E03F96"/>
    <w:rsid w:val="00E04BDB"/>
    <w:rsid w:val="00E056C1"/>
    <w:rsid w:val="00E066B8"/>
    <w:rsid w:val="00E06FEF"/>
    <w:rsid w:val="00E074D7"/>
    <w:rsid w:val="00E119A7"/>
    <w:rsid w:val="00E137BA"/>
    <w:rsid w:val="00E13ECF"/>
    <w:rsid w:val="00E14C78"/>
    <w:rsid w:val="00E14CF4"/>
    <w:rsid w:val="00E158EE"/>
    <w:rsid w:val="00E21860"/>
    <w:rsid w:val="00E24933"/>
    <w:rsid w:val="00E267E4"/>
    <w:rsid w:val="00E303CB"/>
    <w:rsid w:val="00E30817"/>
    <w:rsid w:val="00E33B53"/>
    <w:rsid w:val="00E35378"/>
    <w:rsid w:val="00E35DA7"/>
    <w:rsid w:val="00E363E2"/>
    <w:rsid w:val="00E43CC8"/>
    <w:rsid w:val="00E44135"/>
    <w:rsid w:val="00E44D36"/>
    <w:rsid w:val="00E46A04"/>
    <w:rsid w:val="00E506D9"/>
    <w:rsid w:val="00E50FD8"/>
    <w:rsid w:val="00E515BB"/>
    <w:rsid w:val="00E51C8A"/>
    <w:rsid w:val="00E51F22"/>
    <w:rsid w:val="00E53B02"/>
    <w:rsid w:val="00E548EA"/>
    <w:rsid w:val="00E5557B"/>
    <w:rsid w:val="00E555D8"/>
    <w:rsid w:val="00E55C15"/>
    <w:rsid w:val="00E56140"/>
    <w:rsid w:val="00E561FD"/>
    <w:rsid w:val="00E5699E"/>
    <w:rsid w:val="00E57C5A"/>
    <w:rsid w:val="00E61314"/>
    <w:rsid w:val="00E623E2"/>
    <w:rsid w:val="00E62AC7"/>
    <w:rsid w:val="00E634C1"/>
    <w:rsid w:val="00E63D0E"/>
    <w:rsid w:val="00E642A3"/>
    <w:rsid w:val="00E646F9"/>
    <w:rsid w:val="00E67276"/>
    <w:rsid w:val="00E72131"/>
    <w:rsid w:val="00E72C15"/>
    <w:rsid w:val="00E7349A"/>
    <w:rsid w:val="00E76268"/>
    <w:rsid w:val="00E76FC8"/>
    <w:rsid w:val="00E773C3"/>
    <w:rsid w:val="00E82857"/>
    <w:rsid w:val="00E82AF1"/>
    <w:rsid w:val="00E8488D"/>
    <w:rsid w:val="00E867BE"/>
    <w:rsid w:val="00E90D7E"/>
    <w:rsid w:val="00E917F5"/>
    <w:rsid w:val="00E94D1C"/>
    <w:rsid w:val="00E94D8A"/>
    <w:rsid w:val="00E95548"/>
    <w:rsid w:val="00E964D5"/>
    <w:rsid w:val="00E96871"/>
    <w:rsid w:val="00E97504"/>
    <w:rsid w:val="00E97533"/>
    <w:rsid w:val="00EA098B"/>
    <w:rsid w:val="00EA1F2D"/>
    <w:rsid w:val="00EA21AF"/>
    <w:rsid w:val="00EA28F7"/>
    <w:rsid w:val="00EA291F"/>
    <w:rsid w:val="00EA551D"/>
    <w:rsid w:val="00EA5B1D"/>
    <w:rsid w:val="00EA5FDF"/>
    <w:rsid w:val="00EA620C"/>
    <w:rsid w:val="00EA7019"/>
    <w:rsid w:val="00EA73E3"/>
    <w:rsid w:val="00EB060B"/>
    <w:rsid w:val="00EB10C3"/>
    <w:rsid w:val="00EB307C"/>
    <w:rsid w:val="00EB4175"/>
    <w:rsid w:val="00EB49CA"/>
    <w:rsid w:val="00EB4E93"/>
    <w:rsid w:val="00EB527B"/>
    <w:rsid w:val="00EB608C"/>
    <w:rsid w:val="00EB6A96"/>
    <w:rsid w:val="00EC00AC"/>
    <w:rsid w:val="00EC164B"/>
    <w:rsid w:val="00EC1AB0"/>
    <w:rsid w:val="00EC1E31"/>
    <w:rsid w:val="00EC3905"/>
    <w:rsid w:val="00EC48F3"/>
    <w:rsid w:val="00EC67F9"/>
    <w:rsid w:val="00EC6BA7"/>
    <w:rsid w:val="00EC6C00"/>
    <w:rsid w:val="00EC7CEA"/>
    <w:rsid w:val="00ED0243"/>
    <w:rsid w:val="00ED046A"/>
    <w:rsid w:val="00ED056F"/>
    <w:rsid w:val="00ED1712"/>
    <w:rsid w:val="00ED1FCF"/>
    <w:rsid w:val="00ED321E"/>
    <w:rsid w:val="00ED32EF"/>
    <w:rsid w:val="00ED3718"/>
    <w:rsid w:val="00EE0A63"/>
    <w:rsid w:val="00EE0C35"/>
    <w:rsid w:val="00EE0C6A"/>
    <w:rsid w:val="00EE11B3"/>
    <w:rsid w:val="00EE15DD"/>
    <w:rsid w:val="00EE3579"/>
    <w:rsid w:val="00EE44DA"/>
    <w:rsid w:val="00EE4C62"/>
    <w:rsid w:val="00EE7AF0"/>
    <w:rsid w:val="00EF4E68"/>
    <w:rsid w:val="00EF54CB"/>
    <w:rsid w:val="00EF5DF4"/>
    <w:rsid w:val="00F00DBB"/>
    <w:rsid w:val="00F02AB5"/>
    <w:rsid w:val="00F03307"/>
    <w:rsid w:val="00F03BC2"/>
    <w:rsid w:val="00F05944"/>
    <w:rsid w:val="00F071E4"/>
    <w:rsid w:val="00F1201C"/>
    <w:rsid w:val="00F13329"/>
    <w:rsid w:val="00F1345F"/>
    <w:rsid w:val="00F13993"/>
    <w:rsid w:val="00F1594A"/>
    <w:rsid w:val="00F172FF"/>
    <w:rsid w:val="00F17D6B"/>
    <w:rsid w:val="00F205E3"/>
    <w:rsid w:val="00F20B6A"/>
    <w:rsid w:val="00F21BEE"/>
    <w:rsid w:val="00F24347"/>
    <w:rsid w:val="00F25158"/>
    <w:rsid w:val="00F25522"/>
    <w:rsid w:val="00F25B40"/>
    <w:rsid w:val="00F25C27"/>
    <w:rsid w:val="00F25C63"/>
    <w:rsid w:val="00F25FC2"/>
    <w:rsid w:val="00F26BC0"/>
    <w:rsid w:val="00F32166"/>
    <w:rsid w:val="00F33C03"/>
    <w:rsid w:val="00F354C6"/>
    <w:rsid w:val="00F3565D"/>
    <w:rsid w:val="00F358AD"/>
    <w:rsid w:val="00F35C24"/>
    <w:rsid w:val="00F44FC3"/>
    <w:rsid w:val="00F4516C"/>
    <w:rsid w:val="00F462F9"/>
    <w:rsid w:val="00F5124B"/>
    <w:rsid w:val="00F51462"/>
    <w:rsid w:val="00F551CB"/>
    <w:rsid w:val="00F66286"/>
    <w:rsid w:val="00F71469"/>
    <w:rsid w:val="00F73CE2"/>
    <w:rsid w:val="00F7414E"/>
    <w:rsid w:val="00F7540A"/>
    <w:rsid w:val="00F7615A"/>
    <w:rsid w:val="00F769EA"/>
    <w:rsid w:val="00F76D31"/>
    <w:rsid w:val="00F77CC1"/>
    <w:rsid w:val="00F800CC"/>
    <w:rsid w:val="00F818A6"/>
    <w:rsid w:val="00F826F1"/>
    <w:rsid w:val="00F83640"/>
    <w:rsid w:val="00F8404F"/>
    <w:rsid w:val="00F86170"/>
    <w:rsid w:val="00F86D0A"/>
    <w:rsid w:val="00F873FD"/>
    <w:rsid w:val="00F87F87"/>
    <w:rsid w:val="00F907D1"/>
    <w:rsid w:val="00F9179F"/>
    <w:rsid w:val="00F92A0B"/>
    <w:rsid w:val="00F93494"/>
    <w:rsid w:val="00F94631"/>
    <w:rsid w:val="00F95885"/>
    <w:rsid w:val="00F97F22"/>
    <w:rsid w:val="00FA0071"/>
    <w:rsid w:val="00FA12BD"/>
    <w:rsid w:val="00FA194E"/>
    <w:rsid w:val="00FA22C2"/>
    <w:rsid w:val="00FA41EC"/>
    <w:rsid w:val="00FA4D0C"/>
    <w:rsid w:val="00FA4F10"/>
    <w:rsid w:val="00FA512F"/>
    <w:rsid w:val="00FA54DD"/>
    <w:rsid w:val="00FB1013"/>
    <w:rsid w:val="00FB302C"/>
    <w:rsid w:val="00FB319A"/>
    <w:rsid w:val="00FB45EA"/>
    <w:rsid w:val="00FB4AE3"/>
    <w:rsid w:val="00FB6145"/>
    <w:rsid w:val="00FB6FC7"/>
    <w:rsid w:val="00FB778D"/>
    <w:rsid w:val="00FB7B0D"/>
    <w:rsid w:val="00FB7BD8"/>
    <w:rsid w:val="00FC0472"/>
    <w:rsid w:val="00FC0BE4"/>
    <w:rsid w:val="00FC1666"/>
    <w:rsid w:val="00FC1FED"/>
    <w:rsid w:val="00FC243C"/>
    <w:rsid w:val="00FC25DC"/>
    <w:rsid w:val="00FC3E6D"/>
    <w:rsid w:val="00FC4577"/>
    <w:rsid w:val="00FC4601"/>
    <w:rsid w:val="00FC541A"/>
    <w:rsid w:val="00FC54A3"/>
    <w:rsid w:val="00FD06CE"/>
    <w:rsid w:val="00FD0B87"/>
    <w:rsid w:val="00FD0EC7"/>
    <w:rsid w:val="00FD2512"/>
    <w:rsid w:val="00FD2927"/>
    <w:rsid w:val="00FD2E2B"/>
    <w:rsid w:val="00FD3B45"/>
    <w:rsid w:val="00FD4306"/>
    <w:rsid w:val="00FD6DB7"/>
    <w:rsid w:val="00FE00D0"/>
    <w:rsid w:val="00FE0144"/>
    <w:rsid w:val="00FE13F8"/>
    <w:rsid w:val="00FE3231"/>
    <w:rsid w:val="00FE47F2"/>
    <w:rsid w:val="00FE4C82"/>
    <w:rsid w:val="00FE4D4B"/>
    <w:rsid w:val="00FE4E1C"/>
    <w:rsid w:val="00FE7428"/>
    <w:rsid w:val="00FF330F"/>
    <w:rsid w:val="00FF34F2"/>
    <w:rsid w:val="00FF4EC1"/>
    <w:rsid w:val="00FF4EFD"/>
    <w:rsid w:val="01BE1633"/>
    <w:rsid w:val="03F74C83"/>
    <w:rsid w:val="05917604"/>
    <w:rsid w:val="061B2A35"/>
    <w:rsid w:val="080D72D9"/>
    <w:rsid w:val="08956D0E"/>
    <w:rsid w:val="09D80FD4"/>
    <w:rsid w:val="09D863FB"/>
    <w:rsid w:val="0C007F6B"/>
    <w:rsid w:val="0C2B3ECC"/>
    <w:rsid w:val="0E1601B6"/>
    <w:rsid w:val="0F1B7464"/>
    <w:rsid w:val="11572A89"/>
    <w:rsid w:val="14D12911"/>
    <w:rsid w:val="15C9196A"/>
    <w:rsid w:val="180D426E"/>
    <w:rsid w:val="18F102FA"/>
    <w:rsid w:val="1AE75DAD"/>
    <w:rsid w:val="1D2A6E2F"/>
    <w:rsid w:val="1D705027"/>
    <w:rsid w:val="20325567"/>
    <w:rsid w:val="211A6577"/>
    <w:rsid w:val="2A1159B5"/>
    <w:rsid w:val="2B1037D0"/>
    <w:rsid w:val="2CE16273"/>
    <w:rsid w:val="2ED85100"/>
    <w:rsid w:val="2F610E5D"/>
    <w:rsid w:val="31DD0789"/>
    <w:rsid w:val="33F9110E"/>
    <w:rsid w:val="3511562B"/>
    <w:rsid w:val="35526BCE"/>
    <w:rsid w:val="376E123F"/>
    <w:rsid w:val="37CE5A08"/>
    <w:rsid w:val="37EE3BC5"/>
    <w:rsid w:val="38152790"/>
    <w:rsid w:val="3C2939C7"/>
    <w:rsid w:val="3ECE3F61"/>
    <w:rsid w:val="3FEF38CE"/>
    <w:rsid w:val="43DB494F"/>
    <w:rsid w:val="469676CA"/>
    <w:rsid w:val="4B967801"/>
    <w:rsid w:val="4CBA3C3E"/>
    <w:rsid w:val="51D8159E"/>
    <w:rsid w:val="54113D6C"/>
    <w:rsid w:val="569A310D"/>
    <w:rsid w:val="57C525BF"/>
    <w:rsid w:val="586B7FF0"/>
    <w:rsid w:val="589D7C0E"/>
    <w:rsid w:val="590E6748"/>
    <w:rsid w:val="59F3237C"/>
    <w:rsid w:val="5D1032C0"/>
    <w:rsid w:val="5E4F7001"/>
    <w:rsid w:val="5EDB2379"/>
    <w:rsid w:val="60514E2A"/>
    <w:rsid w:val="610468F7"/>
    <w:rsid w:val="623E4B4A"/>
    <w:rsid w:val="638620BD"/>
    <w:rsid w:val="67FF25EF"/>
    <w:rsid w:val="6E364A00"/>
    <w:rsid w:val="6E8A0A5F"/>
    <w:rsid w:val="6FBA2209"/>
    <w:rsid w:val="705F73AE"/>
    <w:rsid w:val="722D205A"/>
    <w:rsid w:val="72D11EE9"/>
    <w:rsid w:val="72E25744"/>
    <w:rsid w:val="759A3C51"/>
    <w:rsid w:val="768245E6"/>
    <w:rsid w:val="768A5EF4"/>
    <w:rsid w:val="7D716F73"/>
    <w:rsid w:val="7D754CC1"/>
    <w:rsid w:val="7D816110"/>
    <w:rsid w:val="7DD67C7A"/>
    <w:rsid w:val="7F770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qFormat="1"/>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semiHidden="0" w:uiPriority="0" w:unhideWhenUsed="0"/>
    <w:lsdException w:name="Hyperlink" w:qFormat="1"/>
    <w:lsdException w:name="Strong" w:semiHidden="0" w:uiPriority="22" w:unhideWhenUsed="0" w:qFormat="1"/>
    <w:lsdException w:name="Emphasis" w:semiHidden="0" w:uiPriority="0" w:unhideWhenUsed="0" w:qFormat="1"/>
    <w:lsdException w:name="Document Map" w:uiPriority="0"/>
    <w:lsdException w:name="HTML Preformatted" w:uiPriority="0"/>
    <w:lsdException w:name="Normal Table"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C3"/>
    <w:pPr>
      <w:widowControl w:val="0"/>
      <w:spacing w:line="360" w:lineRule="auto"/>
      <w:ind w:firstLineChars="200" w:firstLine="200"/>
      <w:jc w:val="both"/>
    </w:pPr>
    <w:rPr>
      <w:rFonts w:ascii="Calibri" w:hAnsi="Calibri"/>
      <w:kern w:val="2"/>
      <w:sz w:val="24"/>
    </w:rPr>
  </w:style>
  <w:style w:type="paragraph" w:styleId="1">
    <w:name w:val="heading 1"/>
    <w:basedOn w:val="a"/>
    <w:next w:val="a"/>
    <w:link w:val="1Char"/>
    <w:uiPriority w:val="9"/>
    <w:qFormat/>
    <w:rsid w:val="002D17C3"/>
    <w:pPr>
      <w:keepNext/>
      <w:keepLines/>
      <w:pageBreakBefore/>
      <w:numPr>
        <w:numId w:val="1"/>
      </w:numPr>
      <w:tabs>
        <w:tab w:val="left" w:pos="560"/>
      </w:tabs>
      <w:spacing w:before="480" w:after="360" w:line="240" w:lineRule="auto"/>
      <w:ind w:firstLineChars="0" w:firstLine="0"/>
      <w:jc w:val="center"/>
      <w:outlineLvl w:val="0"/>
    </w:pPr>
    <w:rPr>
      <w:rFonts w:eastAsia="黑体"/>
      <w:b/>
      <w:kern w:val="44"/>
      <w:sz w:val="44"/>
    </w:rPr>
  </w:style>
  <w:style w:type="paragraph" w:styleId="2">
    <w:name w:val="heading 2"/>
    <w:basedOn w:val="a"/>
    <w:next w:val="a"/>
    <w:link w:val="2Char"/>
    <w:uiPriority w:val="9"/>
    <w:qFormat/>
    <w:rsid w:val="002D17C3"/>
    <w:pPr>
      <w:keepNext/>
      <w:keepLines/>
      <w:numPr>
        <w:ilvl w:val="1"/>
        <w:numId w:val="1"/>
      </w:numPr>
      <w:adjustRightInd w:val="0"/>
      <w:snapToGrid w:val="0"/>
      <w:spacing w:before="120" w:after="60" w:line="240" w:lineRule="auto"/>
      <w:ind w:left="0" w:firstLineChars="0" w:firstLine="0"/>
      <w:jc w:val="left"/>
      <w:outlineLvl w:val="1"/>
    </w:pPr>
    <w:rPr>
      <w:rFonts w:ascii="Cambria" w:eastAsia="黑体" w:hAnsi="Cambria"/>
      <w:sz w:val="36"/>
    </w:rPr>
  </w:style>
  <w:style w:type="paragraph" w:styleId="3">
    <w:name w:val="heading 3"/>
    <w:basedOn w:val="a"/>
    <w:next w:val="a"/>
    <w:link w:val="3Char"/>
    <w:uiPriority w:val="9"/>
    <w:qFormat/>
    <w:rsid w:val="002D17C3"/>
    <w:pPr>
      <w:keepNext/>
      <w:keepLines/>
      <w:numPr>
        <w:ilvl w:val="2"/>
        <w:numId w:val="1"/>
      </w:numPr>
      <w:tabs>
        <w:tab w:val="left" w:pos="560"/>
      </w:tabs>
      <w:spacing w:before="240" w:after="120" w:line="240" w:lineRule="auto"/>
      <w:ind w:firstLineChars="0" w:firstLine="0"/>
      <w:jc w:val="left"/>
      <w:outlineLvl w:val="2"/>
    </w:pPr>
    <w:rPr>
      <w:rFonts w:eastAsia="黑体"/>
      <w:sz w:val="32"/>
    </w:rPr>
  </w:style>
  <w:style w:type="paragraph" w:styleId="4">
    <w:name w:val="heading 4"/>
    <w:basedOn w:val="a"/>
    <w:next w:val="a"/>
    <w:link w:val="4Char"/>
    <w:uiPriority w:val="9"/>
    <w:qFormat/>
    <w:rsid w:val="002D17C3"/>
    <w:pPr>
      <w:keepNext/>
      <w:keepLines/>
      <w:numPr>
        <w:ilvl w:val="3"/>
        <w:numId w:val="1"/>
      </w:numPr>
      <w:tabs>
        <w:tab w:val="left" w:pos="560"/>
      </w:tabs>
      <w:spacing w:before="240" w:after="120" w:line="240" w:lineRule="auto"/>
      <w:ind w:left="0" w:firstLineChars="0" w:firstLine="0"/>
      <w:outlineLvl w:val="3"/>
    </w:pPr>
    <w:rPr>
      <w:rFonts w:ascii="Cambria" w:hAnsi="Cambria"/>
      <w:b/>
      <w:kern w:val="0"/>
    </w:rPr>
  </w:style>
  <w:style w:type="paragraph" w:styleId="50">
    <w:name w:val="heading 5"/>
    <w:basedOn w:val="a"/>
    <w:next w:val="a"/>
    <w:link w:val="5Char"/>
    <w:qFormat/>
    <w:rsid w:val="002D17C3"/>
    <w:pPr>
      <w:keepNext/>
      <w:keepLines/>
      <w:numPr>
        <w:ilvl w:val="4"/>
        <w:numId w:val="1"/>
      </w:numPr>
      <w:tabs>
        <w:tab w:val="left" w:pos="560"/>
      </w:tabs>
      <w:spacing w:before="240" w:after="120" w:line="240" w:lineRule="auto"/>
      <w:ind w:firstLineChars="0" w:firstLine="0"/>
      <w:jc w:val="left"/>
      <w:outlineLvl w:val="4"/>
    </w:pPr>
    <w:rPr>
      <w:rFonts w:ascii="Times New Roman" w:hAnsi="Times New Roman"/>
      <w:b/>
      <w:kern w:val="0"/>
    </w:rPr>
  </w:style>
  <w:style w:type="paragraph" w:styleId="6">
    <w:name w:val="heading 6"/>
    <w:basedOn w:val="a"/>
    <w:next w:val="a"/>
    <w:link w:val="6Char"/>
    <w:uiPriority w:val="9"/>
    <w:qFormat/>
    <w:rsid w:val="002D17C3"/>
    <w:pPr>
      <w:keepNext/>
      <w:keepLines/>
      <w:numPr>
        <w:ilvl w:val="5"/>
        <w:numId w:val="1"/>
      </w:numPr>
      <w:spacing w:before="240" w:after="64" w:line="317" w:lineRule="auto"/>
      <w:ind w:firstLineChars="0" w:firstLine="0"/>
      <w:outlineLvl w:val="5"/>
    </w:pPr>
    <w:rPr>
      <w:rFonts w:ascii="Cambria" w:hAnsi="Cambria"/>
      <w:b/>
      <w:kern w:val="0"/>
    </w:rPr>
  </w:style>
  <w:style w:type="paragraph" w:styleId="7">
    <w:name w:val="heading 7"/>
    <w:basedOn w:val="a"/>
    <w:next w:val="a"/>
    <w:link w:val="7Char"/>
    <w:uiPriority w:val="9"/>
    <w:qFormat/>
    <w:rsid w:val="002D17C3"/>
    <w:pPr>
      <w:keepNext/>
      <w:keepLines/>
      <w:numPr>
        <w:ilvl w:val="6"/>
        <w:numId w:val="1"/>
      </w:numPr>
      <w:spacing w:before="240" w:after="64" w:line="317" w:lineRule="auto"/>
      <w:ind w:firstLineChars="0" w:firstLine="0"/>
      <w:outlineLvl w:val="6"/>
    </w:pPr>
    <w:rPr>
      <w:rFonts w:ascii="Times New Roman" w:hAnsi="Times New Roman"/>
      <w:b/>
      <w:kern w:val="0"/>
    </w:rPr>
  </w:style>
  <w:style w:type="paragraph" w:styleId="8">
    <w:name w:val="heading 8"/>
    <w:basedOn w:val="a"/>
    <w:next w:val="a"/>
    <w:link w:val="8Char"/>
    <w:uiPriority w:val="9"/>
    <w:qFormat/>
    <w:rsid w:val="002D17C3"/>
    <w:pPr>
      <w:keepNext/>
      <w:keepLines/>
      <w:numPr>
        <w:ilvl w:val="7"/>
        <w:numId w:val="1"/>
      </w:numPr>
      <w:spacing w:before="240" w:after="64" w:line="317" w:lineRule="auto"/>
      <w:outlineLvl w:val="7"/>
    </w:pPr>
    <w:rPr>
      <w:rFonts w:ascii="Cambria" w:hAnsi="Cambria"/>
      <w:kern w:val="0"/>
    </w:rPr>
  </w:style>
  <w:style w:type="paragraph" w:styleId="9">
    <w:name w:val="heading 9"/>
    <w:basedOn w:val="a"/>
    <w:next w:val="a"/>
    <w:link w:val="9Char"/>
    <w:uiPriority w:val="9"/>
    <w:qFormat/>
    <w:rsid w:val="002D17C3"/>
    <w:pPr>
      <w:keepNext/>
      <w:keepLines/>
      <w:numPr>
        <w:ilvl w:val="8"/>
        <w:numId w:val="1"/>
      </w:numPr>
      <w:spacing w:before="240" w:after="64" w:line="317" w:lineRule="auto"/>
      <w:outlineLvl w:val="8"/>
    </w:pPr>
    <w:rPr>
      <w:rFonts w:ascii="Cambria" w:hAnsi="Cambria"/>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D17C3"/>
    <w:rPr>
      <w:b/>
    </w:rPr>
  </w:style>
  <w:style w:type="paragraph" w:styleId="a4">
    <w:name w:val="annotation text"/>
    <w:basedOn w:val="a"/>
    <w:link w:val="Char0"/>
    <w:rsid w:val="002D17C3"/>
    <w:pPr>
      <w:jc w:val="left"/>
    </w:pPr>
    <w:rPr>
      <w:rFonts w:ascii="Times New Roman" w:hAnsi="Times New Roman"/>
      <w:kern w:val="0"/>
    </w:rPr>
  </w:style>
  <w:style w:type="paragraph" w:styleId="70">
    <w:name w:val="toc 7"/>
    <w:basedOn w:val="a"/>
    <w:next w:val="a"/>
    <w:uiPriority w:val="39"/>
    <w:rsid w:val="002D17C3"/>
    <w:pPr>
      <w:ind w:left="1680"/>
      <w:jc w:val="left"/>
    </w:pPr>
    <w:rPr>
      <w:sz w:val="18"/>
    </w:rPr>
  </w:style>
  <w:style w:type="paragraph" w:styleId="a5">
    <w:name w:val="caption"/>
    <w:basedOn w:val="a"/>
    <w:next w:val="a"/>
    <w:link w:val="Char1"/>
    <w:qFormat/>
    <w:rsid w:val="002D17C3"/>
    <w:pPr>
      <w:ind w:firstLineChars="0" w:firstLine="0"/>
      <w:jc w:val="center"/>
    </w:pPr>
    <w:rPr>
      <w:rFonts w:ascii="Cambria" w:eastAsia="黑体" w:hAnsi="Cambria"/>
      <w:kern w:val="0"/>
      <w:sz w:val="21"/>
    </w:rPr>
  </w:style>
  <w:style w:type="paragraph" w:styleId="a6">
    <w:name w:val="Document Map"/>
    <w:basedOn w:val="a"/>
    <w:link w:val="Char2"/>
    <w:rsid w:val="002D17C3"/>
    <w:rPr>
      <w:rFonts w:ascii="宋体"/>
      <w:kern w:val="0"/>
      <w:sz w:val="18"/>
    </w:rPr>
  </w:style>
  <w:style w:type="paragraph" w:styleId="a7">
    <w:name w:val="Body Text"/>
    <w:basedOn w:val="a"/>
    <w:link w:val="Char3"/>
    <w:rsid w:val="002D17C3"/>
    <w:pPr>
      <w:spacing w:after="120"/>
    </w:pPr>
    <w:rPr>
      <w:rFonts w:ascii="Times New Roman" w:hAnsi="Times New Roman"/>
      <w:kern w:val="0"/>
    </w:rPr>
  </w:style>
  <w:style w:type="paragraph" w:styleId="a8">
    <w:name w:val="Body Text Indent"/>
    <w:basedOn w:val="a"/>
    <w:link w:val="Char4"/>
    <w:rsid w:val="002D17C3"/>
    <w:pPr>
      <w:spacing w:after="120" w:line="240" w:lineRule="auto"/>
      <w:ind w:leftChars="200" w:left="420"/>
    </w:pPr>
    <w:rPr>
      <w:rFonts w:ascii="Times New Roman" w:hAnsi="Times New Roman"/>
      <w:kern w:val="0"/>
      <w:sz w:val="20"/>
    </w:rPr>
  </w:style>
  <w:style w:type="paragraph" w:styleId="51">
    <w:name w:val="toc 5"/>
    <w:basedOn w:val="a"/>
    <w:next w:val="a"/>
    <w:uiPriority w:val="39"/>
    <w:rsid w:val="002D17C3"/>
    <w:pPr>
      <w:ind w:left="1120"/>
      <w:jc w:val="left"/>
    </w:pPr>
    <w:rPr>
      <w:sz w:val="18"/>
    </w:rPr>
  </w:style>
  <w:style w:type="paragraph" w:styleId="30">
    <w:name w:val="toc 3"/>
    <w:basedOn w:val="a"/>
    <w:next w:val="a"/>
    <w:uiPriority w:val="39"/>
    <w:rsid w:val="002D17C3"/>
    <w:pPr>
      <w:spacing w:before="120" w:line="240" w:lineRule="auto"/>
      <w:ind w:leftChars="300" w:left="300"/>
    </w:pPr>
  </w:style>
  <w:style w:type="paragraph" w:styleId="80">
    <w:name w:val="toc 8"/>
    <w:basedOn w:val="a"/>
    <w:next w:val="a"/>
    <w:uiPriority w:val="39"/>
    <w:rsid w:val="002D17C3"/>
    <w:pPr>
      <w:ind w:left="1960"/>
      <w:jc w:val="left"/>
    </w:pPr>
    <w:rPr>
      <w:sz w:val="18"/>
    </w:rPr>
  </w:style>
  <w:style w:type="paragraph" w:styleId="a9">
    <w:name w:val="Balloon Text"/>
    <w:basedOn w:val="a"/>
    <w:link w:val="Char5"/>
    <w:rsid w:val="002D17C3"/>
    <w:pPr>
      <w:spacing w:line="240" w:lineRule="auto"/>
    </w:pPr>
    <w:rPr>
      <w:rFonts w:ascii="Times New Roman" w:hAnsi="Times New Roman"/>
      <w:kern w:val="0"/>
      <w:sz w:val="18"/>
    </w:rPr>
  </w:style>
  <w:style w:type="paragraph" w:styleId="aa">
    <w:name w:val="footer"/>
    <w:basedOn w:val="a"/>
    <w:link w:val="Char6"/>
    <w:uiPriority w:val="99"/>
    <w:rsid w:val="002D17C3"/>
    <w:pPr>
      <w:tabs>
        <w:tab w:val="center" w:pos="4153"/>
        <w:tab w:val="right" w:pos="8306"/>
      </w:tabs>
      <w:snapToGrid w:val="0"/>
      <w:spacing w:line="240" w:lineRule="auto"/>
      <w:jc w:val="left"/>
    </w:pPr>
    <w:rPr>
      <w:rFonts w:ascii="Times New Roman" w:hAnsi="Times New Roman"/>
      <w:kern w:val="0"/>
      <w:sz w:val="18"/>
    </w:rPr>
  </w:style>
  <w:style w:type="paragraph" w:styleId="ab">
    <w:name w:val="header"/>
    <w:basedOn w:val="a"/>
    <w:link w:val="Char7"/>
    <w:uiPriority w:val="99"/>
    <w:rsid w:val="002D17C3"/>
    <w:pPr>
      <w:pBdr>
        <w:bottom w:val="single" w:sz="6" w:space="1" w:color="auto"/>
      </w:pBdr>
      <w:tabs>
        <w:tab w:val="center" w:pos="4153"/>
        <w:tab w:val="right" w:pos="8306"/>
      </w:tabs>
      <w:snapToGrid w:val="0"/>
      <w:spacing w:line="240" w:lineRule="auto"/>
      <w:jc w:val="center"/>
    </w:pPr>
    <w:rPr>
      <w:rFonts w:ascii="Times New Roman" w:hAnsi="Times New Roman"/>
      <w:kern w:val="0"/>
      <w:sz w:val="18"/>
    </w:rPr>
  </w:style>
  <w:style w:type="paragraph" w:styleId="10">
    <w:name w:val="toc 1"/>
    <w:basedOn w:val="a"/>
    <w:next w:val="a"/>
    <w:uiPriority w:val="39"/>
    <w:rsid w:val="002D17C3"/>
    <w:pPr>
      <w:tabs>
        <w:tab w:val="right" w:leader="dot" w:pos="8296"/>
      </w:tabs>
      <w:spacing w:before="120" w:line="240" w:lineRule="auto"/>
    </w:pPr>
    <w:rPr>
      <w:caps/>
    </w:rPr>
  </w:style>
  <w:style w:type="paragraph" w:styleId="40">
    <w:name w:val="toc 4"/>
    <w:basedOn w:val="a"/>
    <w:next w:val="a"/>
    <w:uiPriority w:val="39"/>
    <w:rsid w:val="002D17C3"/>
    <w:pPr>
      <w:spacing w:before="120" w:line="240" w:lineRule="auto"/>
      <w:ind w:leftChars="400" w:left="400"/>
      <w:jc w:val="left"/>
    </w:pPr>
    <w:rPr>
      <w:sz w:val="21"/>
    </w:rPr>
  </w:style>
  <w:style w:type="paragraph" w:styleId="60">
    <w:name w:val="toc 6"/>
    <w:basedOn w:val="a"/>
    <w:next w:val="a"/>
    <w:uiPriority w:val="39"/>
    <w:rsid w:val="002D17C3"/>
    <w:pPr>
      <w:ind w:left="1400"/>
      <w:jc w:val="left"/>
    </w:pPr>
    <w:rPr>
      <w:sz w:val="18"/>
    </w:rPr>
  </w:style>
  <w:style w:type="paragraph" w:styleId="20">
    <w:name w:val="toc 2"/>
    <w:basedOn w:val="a"/>
    <w:next w:val="a"/>
    <w:uiPriority w:val="39"/>
    <w:rsid w:val="002D17C3"/>
    <w:pPr>
      <w:spacing w:before="120" w:line="240" w:lineRule="auto"/>
      <w:ind w:leftChars="150" w:left="150"/>
    </w:pPr>
    <w:rPr>
      <w:smallCaps/>
    </w:rPr>
  </w:style>
  <w:style w:type="paragraph" w:styleId="90">
    <w:name w:val="toc 9"/>
    <w:basedOn w:val="a"/>
    <w:next w:val="a"/>
    <w:uiPriority w:val="39"/>
    <w:rsid w:val="002D17C3"/>
    <w:pPr>
      <w:ind w:left="2240"/>
      <w:jc w:val="left"/>
    </w:pPr>
    <w:rPr>
      <w:sz w:val="18"/>
    </w:rPr>
  </w:style>
  <w:style w:type="paragraph" w:styleId="HTML">
    <w:name w:val="HTML Preformatted"/>
    <w:basedOn w:val="a"/>
    <w:link w:val="HTMLChar"/>
    <w:rsid w:val="002D1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kern w:val="0"/>
    </w:rPr>
  </w:style>
  <w:style w:type="paragraph" w:styleId="ac">
    <w:name w:val="Normal (Web)"/>
    <w:basedOn w:val="a"/>
    <w:uiPriority w:val="99"/>
    <w:rsid w:val="002D17C3"/>
    <w:pPr>
      <w:widowControl/>
      <w:spacing w:before="100" w:beforeAutospacing="1" w:after="100" w:afterAutospacing="1" w:line="240" w:lineRule="auto"/>
      <w:jc w:val="left"/>
    </w:pPr>
    <w:rPr>
      <w:rFonts w:ascii="宋体" w:hAnsi="宋体"/>
      <w:kern w:val="0"/>
    </w:rPr>
  </w:style>
  <w:style w:type="paragraph" w:styleId="ad">
    <w:name w:val="Title"/>
    <w:basedOn w:val="a"/>
    <w:next w:val="a"/>
    <w:link w:val="Char8"/>
    <w:qFormat/>
    <w:rsid w:val="002D17C3"/>
    <w:pPr>
      <w:spacing w:before="240" w:after="60"/>
      <w:jc w:val="center"/>
      <w:outlineLvl w:val="0"/>
    </w:pPr>
    <w:rPr>
      <w:rFonts w:ascii="Cambria" w:hAnsi="Cambria"/>
      <w:b/>
      <w:kern w:val="0"/>
      <w:sz w:val="32"/>
    </w:rPr>
  </w:style>
  <w:style w:type="character" w:styleId="ae">
    <w:name w:val="Strong"/>
    <w:basedOn w:val="a0"/>
    <w:uiPriority w:val="22"/>
    <w:qFormat/>
    <w:rsid w:val="002D17C3"/>
    <w:rPr>
      <w:b/>
      <w:bCs/>
    </w:rPr>
  </w:style>
  <w:style w:type="character" w:styleId="af">
    <w:name w:val="Emphasis"/>
    <w:qFormat/>
    <w:rsid w:val="002D17C3"/>
    <w:rPr>
      <w:i/>
    </w:rPr>
  </w:style>
  <w:style w:type="character" w:styleId="af0">
    <w:name w:val="Hyperlink"/>
    <w:uiPriority w:val="99"/>
    <w:qFormat/>
    <w:rsid w:val="002D17C3"/>
    <w:rPr>
      <w:color w:val="0000FF"/>
      <w:u w:val="single"/>
    </w:rPr>
  </w:style>
  <w:style w:type="character" w:styleId="af1">
    <w:name w:val="annotation reference"/>
    <w:qFormat/>
    <w:rsid w:val="002D17C3"/>
    <w:rPr>
      <w:sz w:val="21"/>
    </w:rPr>
  </w:style>
  <w:style w:type="table" w:styleId="af2">
    <w:name w:val="Table Grid"/>
    <w:basedOn w:val="a1"/>
    <w:qFormat/>
    <w:rsid w:val="002D17C3"/>
    <w:pPr>
      <w:widowControl w:val="0"/>
      <w:jc w:val="both"/>
    </w:pPr>
    <w:rPr>
      <w:rFonts w:eastAsia="方正小标宋_GB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link w:val="ab"/>
    <w:uiPriority w:val="99"/>
    <w:rsid w:val="002D17C3"/>
    <w:rPr>
      <w:rFonts w:eastAsia="仿宋"/>
      <w:sz w:val="18"/>
    </w:rPr>
  </w:style>
  <w:style w:type="character" w:customStyle="1" w:styleId="Char3">
    <w:name w:val="正文文本 Char"/>
    <w:link w:val="a7"/>
    <w:qFormat/>
    <w:rsid w:val="002D17C3"/>
    <w:rPr>
      <w:rFonts w:eastAsia="仿宋"/>
      <w:sz w:val="28"/>
    </w:rPr>
  </w:style>
  <w:style w:type="character" w:customStyle="1" w:styleId="HTMLChar">
    <w:name w:val="HTML 预设格式 Char"/>
    <w:link w:val="HTML"/>
    <w:qFormat/>
    <w:rsid w:val="002D17C3"/>
    <w:rPr>
      <w:rFonts w:ascii="宋体" w:eastAsia="宋体" w:hAnsi="宋体"/>
      <w:kern w:val="0"/>
      <w:sz w:val="24"/>
    </w:rPr>
  </w:style>
  <w:style w:type="character" w:customStyle="1" w:styleId="Char8">
    <w:name w:val="标题 Char"/>
    <w:link w:val="ad"/>
    <w:qFormat/>
    <w:rsid w:val="002D17C3"/>
    <w:rPr>
      <w:rFonts w:ascii="Cambria" w:eastAsia="宋体" w:hAnsi="Cambria"/>
      <w:b/>
      <w:sz w:val="32"/>
    </w:rPr>
  </w:style>
  <w:style w:type="character" w:customStyle="1" w:styleId="7Char">
    <w:name w:val="标题 7 Char"/>
    <w:link w:val="7"/>
    <w:uiPriority w:val="9"/>
    <w:qFormat/>
    <w:rsid w:val="002D17C3"/>
    <w:rPr>
      <w:b/>
      <w:sz w:val="24"/>
    </w:rPr>
  </w:style>
  <w:style w:type="character" w:customStyle="1" w:styleId="3Char">
    <w:name w:val="标题 3 Char"/>
    <w:link w:val="3"/>
    <w:uiPriority w:val="9"/>
    <w:qFormat/>
    <w:rsid w:val="002D17C3"/>
    <w:rPr>
      <w:rFonts w:ascii="Calibri" w:eastAsia="黑体" w:hAnsi="Calibri"/>
      <w:kern w:val="2"/>
      <w:sz w:val="32"/>
    </w:rPr>
  </w:style>
  <w:style w:type="character" w:customStyle="1" w:styleId="41">
    <w:name w:val="标题 4 字符"/>
    <w:qFormat/>
    <w:rsid w:val="002D17C3"/>
    <w:rPr>
      <w:rFonts w:ascii="宋体" w:eastAsia="宋体" w:hAnsi="宋体" w:cs="Times New Roman"/>
      <w:b/>
      <w:bCs/>
      <w:sz w:val="28"/>
      <w:szCs w:val="28"/>
    </w:rPr>
  </w:style>
  <w:style w:type="character" w:customStyle="1" w:styleId="81">
    <w:name w:val="标题 8 字符"/>
    <w:uiPriority w:val="9"/>
    <w:semiHidden/>
    <w:qFormat/>
    <w:rsid w:val="002D17C3"/>
    <w:rPr>
      <w:rFonts w:ascii="等线 Light" w:eastAsia="等线 Light" w:hAnsi="等线 Light" w:cs="Times New Roman"/>
      <w:kern w:val="2"/>
      <w:sz w:val="24"/>
      <w:szCs w:val="24"/>
    </w:rPr>
  </w:style>
  <w:style w:type="character" w:customStyle="1" w:styleId="2Char">
    <w:name w:val="标题 2 Char"/>
    <w:link w:val="2"/>
    <w:uiPriority w:val="9"/>
    <w:rsid w:val="002D17C3"/>
    <w:rPr>
      <w:rFonts w:ascii="Cambria" w:eastAsia="黑体" w:hAnsi="Cambria"/>
      <w:kern w:val="2"/>
      <w:sz w:val="36"/>
    </w:rPr>
  </w:style>
  <w:style w:type="character" w:customStyle="1" w:styleId="af3">
    <w:name w:val="批注主题 字符"/>
    <w:uiPriority w:val="99"/>
    <w:semiHidden/>
    <w:qFormat/>
    <w:rsid w:val="002D17C3"/>
    <w:rPr>
      <w:rFonts w:ascii="Calibri" w:hAnsi="Calibri"/>
      <w:b/>
      <w:bCs/>
      <w:kern w:val="2"/>
      <w:sz w:val="24"/>
    </w:rPr>
  </w:style>
  <w:style w:type="character" w:customStyle="1" w:styleId="Char2">
    <w:name w:val="文档结构图 Char"/>
    <w:link w:val="a6"/>
    <w:rsid w:val="002D17C3"/>
    <w:rPr>
      <w:rFonts w:ascii="宋体" w:eastAsia="宋体" w:hAnsi="Calibri"/>
      <w:sz w:val="18"/>
    </w:rPr>
  </w:style>
  <w:style w:type="character" w:customStyle="1" w:styleId="9Char">
    <w:name w:val="标题 9 Char"/>
    <w:link w:val="9"/>
    <w:uiPriority w:val="9"/>
    <w:rsid w:val="002D17C3"/>
    <w:rPr>
      <w:rFonts w:ascii="Cambria" w:hAnsi="Cambria"/>
    </w:rPr>
  </w:style>
  <w:style w:type="character" w:customStyle="1" w:styleId="af4">
    <w:name w:val="文档结构图 字符"/>
    <w:uiPriority w:val="99"/>
    <w:semiHidden/>
    <w:rsid w:val="002D17C3"/>
    <w:rPr>
      <w:rFonts w:ascii="Microsoft YaHei UI" w:eastAsia="Microsoft YaHei UI" w:hAnsi="Calibri"/>
      <w:kern w:val="2"/>
      <w:sz w:val="18"/>
      <w:szCs w:val="18"/>
    </w:rPr>
  </w:style>
  <w:style w:type="character" w:customStyle="1" w:styleId="af5">
    <w:name w:val="页脚 字符"/>
    <w:uiPriority w:val="99"/>
    <w:rsid w:val="002D17C3"/>
  </w:style>
  <w:style w:type="character" w:customStyle="1" w:styleId="1Char">
    <w:name w:val="标题 1 Char"/>
    <w:link w:val="1"/>
    <w:uiPriority w:val="9"/>
    <w:qFormat/>
    <w:rsid w:val="002D17C3"/>
    <w:rPr>
      <w:rFonts w:ascii="Calibri" w:eastAsia="黑体" w:hAnsi="Calibri"/>
      <w:b/>
      <w:kern w:val="44"/>
      <w:sz w:val="44"/>
    </w:rPr>
  </w:style>
  <w:style w:type="character" w:customStyle="1" w:styleId="71">
    <w:name w:val="标题 7 字符"/>
    <w:qFormat/>
    <w:rsid w:val="002D17C3"/>
    <w:rPr>
      <w:rFonts w:ascii="Arial" w:eastAsia="宋体" w:hAnsi="Arial" w:cs="Times New Roman"/>
      <w:b/>
      <w:bCs/>
      <w:sz w:val="24"/>
      <w:szCs w:val="24"/>
    </w:rPr>
  </w:style>
  <w:style w:type="character" w:customStyle="1" w:styleId="af6">
    <w:name w:val="批注文字 字符"/>
    <w:uiPriority w:val="99"/>
    <w:semiHidden/>
    <w:rsid w:val="002D17C3"/>
    <w:rPr>
      <w:rFonts w:ascii="Calibri" w:hAnsi="Calibri"/>
      <w:kern w:val="2"/>
      <w:sz w:val="24"/>
    </w:rPr>
  </w:style>
  <w:style w:type="character" w:customStyle="1" w:styleId="af7">
    <w:name w:val="标题 字符"/>
    <w:uiPriority w:val="10"/>
    <w:rsid w:val="002D17C3"/>
    <w:rPr>
      <w:rFonts w:ascii="等线 Light" w:eastAsia="等线 Light" w:hAnsi="等线 Light" w:cs="Times New Roman"/>
      <w:b/>
      <w:bCs/>
      <w:kern w:val="2"/>
      <w:sz w:val="32"/>
      <w:szCs w:val="32"/>
    </w:rPr>
  </w:style>
  <w:style w:type="character" w:customStyle="1" w:styleId="af8">
    <w:name w:val="批注框文本 字符"/>
    <w:uiPriority w:val="99"/>
    <w:semiHidden/>
    <w:qFormat/>
    <w:rsid w:val="002D17C3"/>
    <w:rPr>
      <w:rFonts w:ascii="Calibri" w:hAnsi="Calibri"/>
      <w:kern w:val="2"/>
      <w:sz w:val="18"/>
      <w:szCs w:val="18"/>
    </w:rPr>
  </w:style>
  <w:style w:type="character" w:customStyle="1" w:styleId="11">
    <w:name w:val="标题 1 字符"/>
    <w:uiPriority w:val="9"/>
    <w:rsid w:val="002D17C3"/>
    <w:rPr>
      <w:b/>
      <w:bCs/>
      <w:kern w:val="44"/>
      <w:sz w:val="44"/>
      <w:szCs w:val="44"/>
    </w:rPr>
  </w:style>
  <w:style w:type="character" w:customStyle="1" w:styleId="af9">
    <w:name w:val="正文文本首行缩进 字符"/>
    <w:uiPriority w:val="99"/>
    <w:semiHidden/>
    <w:rsid w:val="002D17C3"/>
  </w:style>
  <w:style w:type="character" w:customStyle="1" w:styleId="BECCChar">
    <w:name w:val="!BECC正文 Char"/>
    <w:link w:val="BECC"/>
    <w:rsid w:val="002D17C3"/>
    <w:rPr>
      <w:rFonts w:ascii="Times New Roman" w:eastAsia="宋体" w:hAnsi="Times New Roman"/>
      <w:sz w:val="24"/>
      <w:lang w:val="en-US" w:eastAsia="zh-CN"/>
    </w:rPr>
  </w:style>
  <w:style w:type="paragraph" w:customStyle="1" w:styleId="BECC">
    <w:name w:val="!BECC正文"/>
    <w:basedOn w:val="a"/>
    <w:link w:val="BECCChar"/>
    <w:rsid w:val="002D17C3"/>
    <w:pPr>
      <w:tabs>
        <w:tab w:val="left" w:pos="0"/>
      </w:tabs>
      <w:spacing w:beforeLines="50" w:afterLines="50"/>
    </w:pPr>
    <w:rPr>
      <w:rFonts w:ascii="Times New Roman" w:hAnsi="Times New Roman"/>
      <w:kern w:val="0"/>
    </w:rPr>
  </w:style>
  <w:style w:type="character" w:customStyle="1" w:styleId="GB23121">
    <w:name w:val="样式 仿宋_GB2312 四号1"/>
    <w:rsid w:val="002D17C3"/>
    <w:rPr>
      <w:rFonts w:ascii="仿宋_GB2312" w:eastAsia="仿宋_GB2312" w:hAnsi="仿宋_GB2312"/>
      <w:sz w:val="24"/>
    </w:rPr>
  </w:style>
  <w:style w:type="character" w:customStyle="1" w:styleId="8Char">
    <w:name w:val="标题 8 Char"/>
    <w:link w:val="8"/>
    <w:uiPriority w:val="9"/>
    <w:rsid w:val="002D17C3"/>
    <w:rPr>
      <w:rFonts w:ascii="Cambria" w:hAnsi="Cambria"/>
      <w:sz w:val="24"/>
    </w:rPr>
  </w:style>
  <w:style w:type="character" w:customStyle="1" w:styleId="myChar">
    <w:name w:val="my正文 Char"/>
    <w:link w:val="my"/>
    <w:qFormat/>
    <w:rsid w:val="002D17C3"/>
    <w:rPr>
      <w:rFonts w:ascii="Times New Roman" w:eastAsia="宋体" w:hAnsi="Times New Roman"/>
      <w:sz w:val="24"/>
      <w:lang w:val="en-US" w:eastAsia="zh-CN"/>
    </w:rPr>
  </w:style>
  <w:style w:type="paragraph" w:customStyle="1" w:styleId="my">
    <w:name w:val="my正文"/>
    <w:basedOn w:val="a"/>
    <w:link w:val="myChar"/>
    <w:qFormat/>
    <w:rsid w:val="002D17C3"/>
    <w:pPr>
      <w:ind w:firstLine="480"/>
    </w:pPr>
    <w:rPr>
      <w:rFonts w:ascii="Times New Roman" w:hAnsi="Times New Roman"/>
      <w:kern w:val="0"/>
    </w:rPr>
  </w:style>
  <w:style w:type="character" w:customStyle="1" w:styleId="Char10">
    <w:name w:val="题注 Char1"/>
    <w:rsid w:val="002D17C3"/>
    <w:rPr>
      <w:rFonts w:ascii="Arial" w:eastAsia="黑体" w:hAnsi="Arial"/>
      <w:kern w:val="2"/>
      <w:lang w:val="en-US" w:eastAsia="zh-CN"/>
    </w:rPr>
  </w:style>
  <w:style w:type="character" w:customStyle="1" w:styleId="1-2Char">
    <w:name w:val="中等深浅网格 1 - 强调文字颜色 2 Char"/>
    <w:qFormat/>
    <w:locked/>
    <w:rsid w:val="002D17C3"/>
    <w:rPr>
      <w:rFonts w:eastAsia="黑体"/>
      <w:sz w:val="21"/>
    </w:rPr>
  </w:style>
  <w:style w:type="character" w:customStyle="1" w:styleId="5Char">
    <w:name w:val="标题 5 Char"/>
    <w:link w:val="50"/>
    <w:rsid w:val="002D17C3"/>
    <w:rPr>
      <w:b/>
      <w:sz w:val="24"/>
    </w:rPr>
  </w:style>
  <w:style w:type="character" w:customStyle="1" w:styleId="12">
    <w:name w:val="正文文本首行缩进 字符1"/>
    <w:link w:val="13"/>
    <w:rsid w:val="002D17C3"/>
    <w:rPr>
      <w:rFonts w:eastAsia="仿宋"/>
      <w:sz w:val="28"/>
    </w:rPr>
  </w:style>
  <w:style w:type="paragraph" w:customStyle="1" w:styleId="13">
    <w:name w:val="正文文本首行缩进1"/>
    <w:basedOn w:val="a7"/>
    <w:link w:val="12"/>
    <w:rsid w:val="002D17C3"/>
    <w:pPr>
      <w:ind w:firstLineChars="100" w:firstLine="420"/>
    </w:pPr>
  </w:style>
  <w:style w:type="character" w:customStyle="1" w:styleId="91">
    <w:name w:val="标题 9 字符"/>
    <w:uiPriority w:val="9"/>
    <w:semiHidden/>
    <w:rsid w:val="002D17C3"/>
    <w:rPr>
      <w:rFonts w:ascii="等线 Light" w:eastAsia="等线 Light" w:hAnsi="等线 Light" w:cs="Times New Roman"/>
      <w:kern w:val="2"/>
      <w:sz w:val="21"/>
      <w:szCs w:val="21"/>
    </w:rPr>
  </w:style>
  <w:style w:type="character" w:customStyle="1" w:styleId="apple-converted-space">
    <w:name w:val="apple-converted-space"/>
    <w:basedOn w:val="a0"/>
    <w:rsid w:val="002D17C3"/>
  </w:style>
  <w:style w:type="character" w:customStyle="1" w:styleId="Char4">
    <w:name w:val="正文文本缩进 Char"/>
    <w:link w:val="a8"/>
    <w:rsid w:val="002D17C3"/>
    <w:rPr>
      <w:rFonts w:ascii="Times New Roman" w:eastAsia="宋体" w:hAnsi="Times New Roman"/>
    </w:rPr>
  </w:style>
  <w:style w:type="character" w:customStyle="1" w:styleId="afa">
    <w:name w:val="图片 字符"/>
    <w:link w:val="afb"/>
    <w:qFormat/>
    <w:rsid w:val="002D17C3"/>
    <w:rPr>
      <w:rFonts w:ascii="仿宋" w:eastAsia="仿宋" w:hAnsi="仿宋"/>
      <w:color w:val="000000"/>
      <w:kern w:val="2"/>
      <w:sz w:val="24"/>
      <w:szCs w:val="24"/>
    </w:rPr>
  </w:style>
  <w:style w:type="paragraph" w:customStyle="1" w:styleId="afb">
    <w:name w:val="图片"/>
    <w:basedOn w:val="a"/>
    <w:link w:val="afa"/>
    <w:qFormat/>
    <w:rsid w:val="002D17C3"/>
    <w:pPr>
      <w:ind w:firstLine="480"/>
      <w:jc w:val="center"/>
    </w:pPr>
    <w:rPr>
      <w:rFonts w:ascii="仿宋" w:eastAsia="仿宋" w:hAnsi="仿宋"/>
      <w:color w:val="000000"/>
      <w:szCs w:val="24"/>
    </w:rPr>
  </w:style>
  <w:style w:type="character" w:customStyle="1" w:styleId="4Char">
    <w:name w:val="标题 4 Char"/>
    <w:link w:val="4"/>
    <w:uiPriority w:val="9"/>
    <w:rsid w:val="002D17C3"/>
    <w:rPr>
      <w:rFonts w:ascii="Cambria" w:hAnsi="Cambria"/>
      <w:b/>
      <w:sz w:val="24"/>
    </w:rPr>
  </w:style>
  <w:style w:type="character" w:customStyle="1" w:styleId="HTML0">
    <w:name w:val="HTML 预设格式 字符"/>
    <w:uiPriority w:val="99"/>
    <w:semiHidden/>
    <w:qFormat/>
    <w:rsid w:val="002D17C3"/>
    <w:rPr>
      <w:rFonts w:ascii="Courier New" w:hAnsi="Courier New" w:cs="Courier New"/>
      <w:kern w:val="2"/>
    </w:rPr>
  </w:style>
  <w:style w:type="character" w:customStyle="1" w:styleId="Char1">
    <w:name w:val="题注 Char"/>
    <w:link w:val="a5"/>
    <w:rsid w:val="002D17C3"/>
    <w:rPr>
      <w:rFonts w:ascii="Cambria" w:eastAsia="黑体" w:hAnsi="Cambria"/>
      <w:sz w:val="21"/>
    </w:rPr>
  </w:style>
  <w:style w:type="character" w:customStyle="1" w:styleId="21">
    <w:name w:val="标题 2 字符"/>
    <w:uiPriority w:val="9"/>
    <w:rsid w:val="002D17C3"/>
    <w:rPr>
      <w:rFonts w:ascii="等线 Light" w:eastAsia="等线 Light" w:hAnsi="等线 Light" w:cs="Times New Roman"/>
      <w:b/>
      <w:bCs/>
      <w:sz w:val="32"/>
      <w:szCs w:val="32"/>
    </w:rPr>
  </w:style>
  <w:style w:type="character" w:customStyle="1" w:styleId="6Char">
    <w:name w:val="标题 6 Char"/>
    <w:link w:val="6"/>
    <w:uiPriority w:val="9"/>
    <w:rsid w:val="002D17C3"/>
    <w:rPr>
      <w:rFonts w:ascii="Cambria" w:hAnsi="Cambria"/>
      <w:b/>
      <w:sz w:val="24"/>
    </w:rPr>
  </w:style>
  <w:style w:type="character" w:customStyle="1" w:styleId="afc">
    <w:name w:val="正文文本缩进 字符"/>
    <w:uiPriority w:val="99"/>
    <w:semiHidden/>
    <w:rsid w:val="002D17C3"/>
    <w:rPr>
      <w:rFonts w:ascii="Calibri" w:hAnsi="Calibri"/>
      <w:kern w:val="2"/>
      <w:sz w:val="24"/>
    </w:rPr>
  </w:style>
  <w:style w:type="character" w:customStyle="1" w:styleId="Char5">
    <w:name w:val="批注框文本 Char"/>
    <w:link w:val="a9"/>
    <w:rsid w:val="002D17C3"/>
    <w:rPr>
      <w:rFonts w:eastAsia="仿宋"/>
      <w:sz w:val="18"/>
    </w:rPr>
  </w:style>
  <w:style w:type="character" w:customStyle="1" w:styleId="Char">
    <w:name w:val="批注主题 Char"/>
    <w:link w:val="a3"/>
    <w:rsid w:val="002D17C3"/>
    <w:rPr>
      <w:rFonts w:eastAsia="仿宋"/>
      <w:b/>
      <w:sz w:val="28"/>
    </w:rPr>
  </w:style>
  <w:style w:type="character" w:customStyle="1" w:styleId="Char0">
    <w:name w:val="批注文字 Char"/>
    <w:link w:val="a4"/>
    <w:rsid w:val="002D17C3"/>
    <w:rPr>
      <w:rFonts w:eastAsia="仿宋"/>
      <w:sz w:val="28"/>
    </w:rPr>
  </w:style>
  <w:style w:type="character" w:customStyle="1" w:styleId="Char9">
    <w:name w:val="列出段落 Char"/>
    <w:link w:val="14"/>
    <w:qFormat/>
    <w:rsid w:val="002D17C3"/>
    <w:rPr>
      <w:rFonts w:eastAsia="仿宋"/>
      <w:sz w:val="28"/>
    </w:rPr>
  </w:style>
  <w:style w:type="paragraph" w:customStyle="1" w:styleId="14">
    <w:name w:val="列表段落1"/>
    <w:basedOn w:val="a"/>
    <w:link w:val="Char9"/>
    <w:rsid w:val="002D17C3"/>
    <w:pPr>
      <w:ind w:firstLine="420"/>
    </w:pPr>
    <w:rPr>
      <w:rFonts w:ascii="Times New Roman" w:hAnsi="Times New Roman"/>
      <w:kern w:val="0"/>
    </w:rPr>
  </w:style>
  <w:style w:type="character" w:customStyle="1" w:styleId="Char6">
    <w:name w:val="页脚 Char"/>
    <w:link w:val="aa"/>
    <w:uiPriority w:val="99"/>
    <w:qFormat/>
    <w:rsid w:val="002D17C3"/>
    <w:rPr>
      <w:rFonts w:eastAsia="仿宋"/>
      <w:sz w:val="18"/>
    </w:rPr>
  </w:style>
  <w:style w:type="character" w:customStyle="1" w:styleId="15">
    <w:name w:val="未处理的提及1"/>
    <w:uiPriority w:val="99"/>
    <w:unhideWhenUsed/>
    <w:rsid w:val="002D17C3"/>
    <w:rPr>
      <w:color w:val="808080"/>
      <w:shd w:val="clear" w:color="auto" w:fill="E6E6E6"/>
    </w:rPr>
  </w:style>
  <w:style w:type="character" w:customStyle="1" w:styleId="210">
    <w:name w:val="正文文本首行缩进 2 字符1"/>
    <w:link w:val="211"/>
    <w:uiPriority w:val="99"/>
    <w:rsid w:val="002D17C3"/>
    <w:rPr>
      <w:rFonts w:ascii="Calibri" w:eastAsia="宋体" w:hAnsi="Calibri"/>
      <w:kern w:val="2"/>
      <w:sz w:val="24"/>
    </w:rPr>
  </w:style>
  <w:style w:type="paragraph" w:customStyle="1" w:styleId="211">
    <w:name w:val="正文文本首行缩进 21"/>
    <w:basedOn w:val="a8"/>
    <w:link w:val="210"/>
    <w:uiPriority w:val="99"/>
    <w:unhideWhenUsed/>
    <w:rsid w:val="002D17C3"/>
    <w:pPr>
      <w:spacing w:line="360" w:lineRule="auto"/>
      <w:ind w:firstLine="420"/>
    </w:pPr>
    <w:rPr>
      <w:rFonts w:ascii="Calibri" w:hAnsi="Calibri"/>
      <w:kern w:val="2"/>
      <w:sz w:val="24"/>
    </w:rPr>
  </w:style>
  <w:style w:type="character" w:customStyle="1" w:styleId="52">
    <w:name w:val="标题 5 字符"/>
    <w:uiPriority w:val="9"/>
    <w:qFormat/>
    <w:rsid w:val="002D17C3"/>
    <w:rPr>
      <w:rFonts w:ascii="宋体" w:eastAsia="宋体" w:hAnsi="宋体" w:cs="Times New Roman"/>
      <w:b/>
      <w:bCs/>
      <w:sz w:val="24"/>
      <w:szCs w:val="24"/>
    </w:rPr>
  </w:style>
  <w:style w:type="character" w:customStyle="1" w:styleId="61">
    <w:name w:val="标题 6 字符"/>
    <w:qFormat/>
    <w:rsid w:val="002D17C3"/>
    <w:rPr>
      <w:rFonts w:ascii="宋体" w:eastAsia="宋体" w:hAnsi="宋体" w:cs="Times New Roman"/>
      <w:b/>
      <w:kern w:val="0"/>
      <w:sz w:val="24"/>
      <w:szCs w:val="24"/>
    </w:rPr>
  </w:style>
  <w:style w:type="character" w:customStyle="1" w:styleId="afd">
    <w:name w:val="题注 字符"/>
    <w:uiPriority w:val="35"/>
    <w:qFormat/>
    <w:rsid w:val="002D17C3"/>
    <w:rPr>
      <w:rFonts w:ascii="Times New Roman" w:eastAsia="宋体" w:hAnsi="Times New Roman" w:cs="Times New Roman"/>
      <w:b/>
      <w:bCs/>
      <w:kern w:val="0"/>
      <w:sz w:val="24"/>
    </w:rPr>
  </w:style>
  <w:style w:type="character" w:customStyle="1" w:styleId="31">
    <w:name w:val="标题 3 字符"/>
    <w:uiPriority w:val="9"/>
    <w:rsid w:val="002D17C3"/>
    <w:rPr>
      <w:b/>
      <w:bCs/>
      <w:sz w:val="32"/>
      <w:szCs w:val="32"/>
    </w:rPr>
  </w:style>
  <w:style w:type="character" w:customStyle="1" w:styleId="afe">
    <w:name w:val="页眉 字符"/>
    <w:uiPriority w:val="99"/>
    <w:rsid w:val="002D17C3"/>
    <w:rPr>
      <w:sz w:val="18"/>
      <w:szCs w:val="18"/>
    </w:rPr>
  </w:style>
  <w:style w:type="character" w:customStyle="1" w:styleId="5Char0">
    <w:name w:val="样式5 Char"/>
    <w:link w:val="5"/>
    <w:rsid w:val="002D17C3"/>
    <w:rPr>
      <w:rFonts w:hAnsi="宋体"/>
      <w:b/>
      <w:color w:val="000000"/>
      <w:kern w:val="2"/>
      <w:sz w:val="24"/>
    </w:rPr>
  </w:style>
  <w:style w:type="paragraph" w:customStyle="1" w:styleId="5">
    <w:name w:val="样式5"/>
    <w:basedOn w:val="a"/>
    <w:link w:val="5Char0"/>
    <w:qFormat/>
    <w:rsid w:val="002D17C3"/>
    <w:pPr>
      <w:numPr>
        <w:numId w:val="2"/>
      </w:numPr>
      <w:ind w:rightChars="100" w:right="100" w:firstLineChars="0" w:firstLine="0"/>
    </w:pPr>
    <w:rPr>
      <w:rFonts w:ascii="Times New Roman" w:hAnsi="宋体"/>
      <w:b/>
      <w:color w:val="000000"/>
    </w:rPr>
  </w:style>
  <w:style w:type="character" w:customStyle="1" w:styleId="aff">
    <w:name w:val="正文文本 字符"/>
    <w:uiPriority w:val="99"/>
    <w:semiHidden/>
    <w:rsid w:val="002D17C3"/>
    <w:rPr>
      <w:rFonts w:ascii="Calibri" w:hAnsi="Calibri"/>
      <w:kern w:val="2"/>
      <w:sz w:val="24"/>
    </w:rPr>
  </w:style>
  <w:style w:type="character" w:customStyle="1" w:styleId="22">
    <w:name w:val="正文文本首行缩进 2 字符"/>
    <w:uiPriority w:val="99"/>
    <w:semiHidden/>
    <w:qFormat/>
    <w:rsid w:val="002D17C3"/>
    <w:rPr>
      <w:rFonts w:ascii="Calibri" w:eastAsia="宋体" w:hAnsi="Calibri"/>
      <w:kern w:val="2"/>
      <w:sz w:val="24"/>
    </w:rPr>
  </w:style>
  <w:style w:type="paragraph" w:customStyle="1" w:styleId="aff0">
    <w:name w:val="！正文悬挂"/>
    <w:basedOn w:val="a"/>
    <w:next w:val="a"/>
    <w:qFormat/>
    <w:rsid w:val="002D17C3"/>
    <w:pPr>
      <w:ind w:firstLine="480"/>
    </w:pPr>
    <w:rPr>
      <w:rFonts w:ascii="Times New Roman" w:hAnsi="Times New Roman"/>
      <w:kern w:val="0"/>
      <w:szCs w:val="24"/>
    </w:rPr>
  </w:style>
  <w:style w:type="paragraph" w:customStyle="1" w:styleId="xl85">
    <w:name w:val="xl85"/>
    <w:basedOn w:val="a"/>
    <w:rsid w:val="002D17C3"/>
    <w:pPr>
      <w:widowControl/>
      <w:pBdr>
        <w:top w:val="single" w:sz="4" w:space="0" w:color="auto"/>
        <w:bottom w:val="single" w:sz="4" w:space="0" w:color="auto"/>
      </w:pBdr>
      <w:spacing w:before="100" w:beforeAutospacing="1" w:after="100" w:afterAutospacing="1" w:line="240" w:lineRule="auto"/>
      <w:ind w:firstLineChars="0" w:firstLine="0"/>
      <w:jc w:val="center"/>
      <w:textAlignment w:val="center"/>
    </w:pPr>
    <w:rPr>
      <w:rFonts w:ascii="宋体" w:hAnsi="宋体" w:cs="宋体"/>
      <w:b/>
      <w:bCs/>
      <w:color w:val="000000"/>
      <w:kern w:val="0"/>
      <w:sz w:val="20"/>
    </w:rPr>
  </w:style>
  <w:style w:type="paragraph" w:customStyle="1" w:styleId="150">
    <w:name w:val="样式 小四 行距: 1.5 倍行距"/>
    <w:basedOn w:val="a"/>
    <w:rsid w:val="002D17C3"/>
    <w:pPr>
      <w:ind w:firstLineChars="225" w:firstLine="540"/>
    </w:pPr>
    <w:rPr>
      <w:rFonts w:ascii="Times New Roman" w:hAnsi="Times New Roman"/>
      <w:color w:val="3366FF"/>
    </w:rPr>
  </w:style>
  <w:style w:type="paragraph" w:customStyle="1" w:styleId="Style50">
    <w:name w:val="_Style 50"/>
    <w:basedOn w:val="a8"/>
    <w:next w:val="211"/>
    <w:uiPriority w:val="99"/>
    <w:unhideWhenUsed/>
    <w:rsid w:val="002D17C3"/>
    <w:pPr>
      <w:spacing w:line="360" w:lineRule="auto"/>
      <w:ind w:firstLine="420"/>
    </w:pPr>
    <w:rPr>
      <w:rFonts w:ascii="Calibri" w:hAnsi="Calibri"/>
      <w:kern w:val="2"/>
      <w:sz w:val="24"/>
    </w:rPr>
  </w:style>
  <w:style w:type="paragraph" w:customStyle="1" w:styleId="TOC1">
    <w:name w:val="TOC 标题1"/>
    <w:basedOn w:val="1"/>
    <w:next w:val="a"/>
    <w:uiPriority w:val="39"/>
    <w:qFormat/>
    <w:rsid w:val="002D17C3"/>
    <w:pPr>
      <w:pageBreakBefore w:val="0"/>
      <w:widowControl/>
      <w:numPr>
        <w:numId w:val="0"/>
      </w:numPr>
      <w:tabs>
        <w:tab w:val="clear" w:pos="560"/>
      </w:tabs>
      <w:spacing w:before="240" w:after="0" w:line="259" w:lineRule="auto"/>
      <w:jc w:val="left"/>
      <w:outlineLvl w:val="9"/>
    </w:pPr>
    <w:rPr>
      <w:rFonts w:ascii="等线 Light" w:eastAsia="等线 Light" w:hAnsi="等线 Light"/>
      <w:b w:val="0"/>
      <w:color w:val="2F5496"/>
      <w:kern w:val="0"/>
      <w:sz w:val="32"/>
      <w:szCs w:val="32"/>
    </w:rPr>
  </w:style>
  <w:style w:type="paragraph" w:customStyle="1" w:styleId="aff1">
    <w:name w:val="表格文字"/>
    <w:basedOn w:val="a"/>
    <w:rsid w:val="002D17C3"/>
    <w:pPr>
      <w:spacing w:line="240" w:lineRule="auto"/>
      <w:jc w:val="left"/>
    </w:pPr>
    <w:rPr>
      <w:rFonts w:ascii="Times New Roman" w:hAnsi="Times New Roman"/>
      <w:sz w:val="21"/>
    </w:rPr>
  </w:style>
  <w:style w:type="paragraph" w:customStyle="1" w:styleId="23">
    <w:name w:val="列表段落2"/>
    <w:basedOn w:val="a"/>
    <w:uiPriority w:val="99"/>
    <w:qFormat/>
    <w:rsid w:val="002D17C3"/>
    <w:rPr>
      <w:rFonts w:ascii="Arial" w:hAnsi="Arial"/>
      <w:szCs w:val="24"/>
    </w:rPr>
  </w:style>
  <w:style w:type="paragraph" w:customStyle="1" w:styleId="D">
    <w:name w:val="D正文"/>
    <w:basedOn w:val="211"/>
    <w:qFormat/>
    <w:rsid w:val="002D17C3"/>
    <w:pPr>
      <w:widowControl/>
      <w:spacing w:before="100" w:beforeAutospacing="1" w:after="100" w:afterAutospacing="1"/>
      <w:ind w:leftChars="0" w:left="0" w:firstLine="200"/>
      <w:jc w:val="left"/>
    </w:pPr>
    <w:rPr>
      <w:rFonts w:ascii="Arial" w:hAnsi="Arial"/>
      <w:kern w:val="0"/>
    </w:rPr>
  </w:style>
  <w:style w:type="paragraph" w:customStyle="1" w:styleId="aff2">
    <w:name w:val="图注"/>
    <w:basedOn w:val="a5"/>
    <w:next w:val="13"/>
    <w:rsid w:val="002D17C3"/>
    <w:pPr>
      <w:spacing w:line="240" w:lineRule="auto"/>
    </w:pPr>
    <w:rPr>
      <w:rFonts w:ascii="宋体" w:eastAsia="宋体" w:hAnsi="宋体"/>
      <w:b/>
    </w:rPr>
  </w:style>
  <w:style w:type="paragraph" w:customStyle="1" w:styleId="16">
    <w:name w:val="修订1"/>
    <w:rsid w:val="002D17C3"/>
    <w:rPr>
      <w:rFonts w:eastAsia="仿宋"/>
      <w:sz w:val="28"/>
    </w:rPr>
  </w:style>
  <w:style w:type="paragraph" w:customStyle="1" w:styleId="17">
    <w:name w:val="列出段落1"/>
    <w:basedOn w:val="a"/>
    <w:uiPriority w:val="34"/>
    <w:qFormat/>
    <w:rsid w:val="002D17C3"/>
    <w:pPr>
      <w:spacing w:line="240" w:lineRule="auto"/>
      <w:ind w:firstLine="420"/>
    </w:pPr>
    <w:rPr>
      <w:rFonts w:ascii="Times New Roman" w:hAnsi="Times New Roman"/>
      <w:sz w:val="21"/>
      <w:szCs w:val="24"/>
    </w:rPr>
  </w:style>
  <w:style w:type="paragraph" w:customStyle="1" w:styleId="W">
    <w:name w:val="W表格样式"/>
    <w:basedOn w:val="a"/>
    <w:qFormat/>
    <w:rsid w:val="002D17C3"/>
    <w:pPr>
      <w:widowControl/>
      <w:spacing w:line="240" w:lineRule="auto"/>
      <w:ind w:firstLineChars="0" w:firstLine="0"/>
      <w:jc w:val="center"/>
    </w:pPr>
    <w:rPr>
      <w:rFonts w:ascii="Arial" w:eastAsia="仿宋_GB2312" w:hAnsi="Arial"/>
      <w:sz w:val="21"/>
    </w:rPr>
  </w:style>
  <w:style w:type="paragraph" w:customStyle="1" w:styleId="32">
    <w:name w:val="标题3"/>
    <w:basedOn w:val="3"/>
    <w:link w:val="33"/>
    <w:qFormat/>
    <w:rsid w:val="002D17C3"/>
    <w:pPr>
      <w:numPr>
        <w:ilvl w:val="0"/>
        <w:numId w:val="0"/>
      </w:numPr>
      <w:tabs>
        <w:tab w:val="clear" w:pos="560"/>
      </w:tabs>
      <w:spacing w:line="360" w:lineRule="auto"/>
      <w:ind w:left="720" w:hanging="720"/>
    </w:pPr>
    <w:rPr>
      <w:rFonts w:ascii="Times New Roman" w:eastAsia="仿宋_GB2312" w:hAnsi="Times New Roman"/>
      <w:szCs w:val="32"/>
    </w:rPr>
  </w:style>
  <w:style w:type="table" w:customStyle="1" w:styleId="18">
    <w:name w:val="网格型1"/>
    <w:basedOn w:val="a1"/>
    <w:uiPriority w:val="39"/>
    <w:rsid w:val="002D17C3"/>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样式 三号"/>
    <w:rsid w:val="002D17C3"/>
    <w:pPr>
      <w:widowControl w:val="0"/>
      <w:spacing w:line="560" w:lineRule="exact"/>
      <w:jc w:val="both"/>
    </w:pPr>
    <w:rPr>
      <w:rFonts w:eastAsia="方正仿宋_GBK"/>
      <w:spacing w:val="-4"/>
      <w:kern w:val="2"/>
      <w:sz w:val="32"/>
    </w:rPr>
  </w:style>
  <w:style w:type="paragraph" w:customStyle="1" w:styleId="19">
    <w:name w:val="样式 1 三号"/>
    <w:rsid w:val="002D17C3"/>
    <w:pPr>
      <w:widowControl w:val="0"/>
      <w:jc w:val="both"/>
    </w:pPr>
    <w:rPr>
      <w:rFonts w:eastAsia="方正仿宋_GBK"/>
      <w:kern w:val="2"/>
      <w:sz w:val="32"/>
    </w:rPr>
  </w:style>
  <w:style w:type="character" w:customStyle="1" w:styleId="LTChar">
    <w:name w:val="LT 功能描述 Char"/>
    <w:link w:val="LT"/>
    <w:rsid w:val="002D17C3"/>
    <w:rPr>
      <w:sz w:val="24"/>
      <w:szCs w:val="24"/>
      <w:lang w:eastAsia="en-US"/>
    </w:rPr>
  </w:style>
  <w:style w:type="paragraph" w:customStyle="1" w:styleId="LT">
    <w:name w:val="LT 功能描述"/>
    <w:basedOn w:val="a"/>
    <w:link w:val="LTChar"/>
    <w:rsid w:val="002D17C3"/>
    <w:pPr>
      <w:widowControl/>
      <w:jc w:val="left"/>
    </w:pPr>
    <w:rPr>
      <w:rFonts w:ascii="Times New Roman" w:hAnsi="Times New Roman"/>
      <w:kern w:val="0"/>
      <w:szCs w:val="24"/>
      <w:lang w:eastAsia="en-US"/>
    </w:rPr>
  </w:style>
  <w:style w:type="character" w:customStyle="1" w:styleId="33">
    <w:name w:val="标题3 字符"/>
    <w:link w:val="32"/>
    <w:qFormat/>
    <w:rsid w:val="002D17C3"/>
    <w:rPr>
      <w:rFonts w:eastAsia="仿宋_GB2312"/>
      <w:kern w:val="2"/>
      <w:sz w:val="32"/>
      <w:szCs w:val="32"/>
    </w:rPr>
  </w:style>
  <w:style w:type="paragraph" w:customStyle="1" w:styleId="aff4">
    <w:name w:val="二级"/>
    <w:basedOn w:val="2"/>
    <w:rsid w:val="005720BC"/>
    <w:pPr>
      <w:numPr>
        <w:ilvl w:val="0"/>
        <w:numId w:val="0"/>
      </w:numPr>
      <w:tabs>
        <w:tab w:val="clear" w:pos="0"/>
      </w:tabs>
      <w:adjustRightInd/>
      <w:snapToGrid/>
      <w:spacing w:before="60" w:after="100" w:line="600" w:lineRule="exact"/>
      <w:jc w:val="both"/>
    </w:pPr>
    <w:rPr>
      <w:rFonts w:ascii="黑体" w:eastAsia="宋体" w:hAnsi="Arial" w:cs="宋体"/>
      <w:b/>
      <w:bCs/>
      <w:sz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Struts" TargetMode="External"/><Relationship Id="rId18" Type="http://schemas.openxmlformats.org/officeDocument/2006/relationships/hyperlink" Target="https://baike.baidu.com/item/IPV6"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aike.baidu.com/item/Spring/85061" TargetMode="External"/><Relationship Id="rId17" Type="http://schemas.openxmlformats.org/officeDocument/2006/relationships/hyperlink" Target="https://baike.baidu.com/item/IPV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aike.baidu.com/item/WebSphere"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Visual%20Studi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aike.baidu.com/item/WebLogi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aike.baidu.com/item/Delphi" TargetMode="External"/><Relationship Id="rId19" Type="http://schemas.openxmlformats.org/officeDocument/2006/relationships/hyperlink" Target="https://baike.baidu.com/item/Unicode" TargetMode="External"/><Relationship Id="rId4" Type="http://schemas.openxmlformats.org/officeDocument/2006/relationships/styles" Target="styles.xml"/><Relationship Id="rId9" Type="http://schemas.openxmlformats.org/officeDocument/2006/relationships/hyperlink" Target="https://baike.baidu.com/item/PowerBuilder" TargetMode="External"/><Relationship Id="rId14" Type="http://schemas.openxmlformats.org/officeDocument/2006/relationships/hyperlink" Target="https://baike.baidu.com/item/Hibernat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18479749-60FB-44B6-BC23-DA18973196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3087</Words>
  <Characters>17601</Characters>
  <Application>Microsoft Office Word</Application>
  <DocSecurity>0</DocSecurity>
  <Lines>146</Lines>
  <Paragraphs>41</Paragraphs>
  <ScaleCrop>false</ScaleCrop>
  <Company>taiji</Company>
  <LinksUpToDate>false</LinksUpToDate>
  <CharactersWithSpaces>20647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_x000b_</dc:title>
  <dc:creator>houwf</dc:creator>
  <cp:lastModifiedBy>11871767@qq.com</cp:lastModifiedBy>
  <cp:revision>3</cp:revision>
  <cp:lastPrinted>2019-08-28T10:46:00Z</cp:lastPrinted>
  <dcterms:created xsi:type="dcterms:W3CDTF">2019-09-23T01:51:00Z</dcterms:created>
  <dcterms:modified xsi:type="dcterms:W3CDTF">2019-09-23T06:45:00Z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