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28"/>
          <w:szCs w:val="21"/>
          <w:lang w:val="en-US" w:eastAsia="zh-CN"/>
        </w:rPr>
      </w:pPr>
      <w:r>
        <w:rPr>
          <w:rFonts w:hint="eastAsia" w:ascii="宋体" w:hAnsi="宋体" w:cs="宋体"/>
          <w:b/>
          <w:bCs/>
          <w:color w:val="auto"/>
          <w:sz w:val="28"/>
          <w:szCs w:val="28"/>
        </w:rPr>
        <w:t>定安县人民医院</w:t>
      </w:r>
      <w:r>
        <w:rPr>
          <w:rFonts w:hint="eastAsia" w:ascii="宋体" w:hAnsi="宋体" w:cs="宋体"/>
          <w:b/>
          <w:bCs/>
          <w:color w:val="auto"/>
          <w:sz w:val="28"/>
          <w:szCs w:val="28"/>
          <w:lang w:val="en-US" w:eastAsia="zh-CN"/>
        </w:rPr>
        <w:t>-</w:t>
      </w:r>
      <w:r>
        <w:rPr>
          <w:rFonts w:hint="eastAsia" w:ascii="宋体" w:hAnsi="宋体" w:cs="宋体"/>
          <w:b/>
          <w:bCs/>
          <w:color w:val="auto"/>
          <w:sz w:val="28"/>
          <w:szCs w:val="28"/>
        </w:rPr>
        <w:t>救护车及车载医疗设备采购</w:t>
      </w:r>
      <w:r>
        <w:rPr>
          <w:rFonts w:hint="eastAsia" w:ascii="宋体" w:hAnsi="宋体" w:cs="宋体"/>
          <w:b/>
          <w:bCs/>
          <w:color w:val="auto"/>
          <w:sz w:val="28"/>
          <w:szCs w:val="28"/>
          <w:lang w:val="en-US" w:eastAsia="zh-CN"/>
        </w:rPr>
        <w:t>-</w:t>
      </w:r>
      <w:r>
        <w:rPr>
          <w:rFonts w:hint="eastAsia" w:ascii="宋体" w:hAnsi="宋体" w:cs="宋体"/>
          <w:b/>
          <w:bCs/>
          <w:color w:val="auto"/>
          <w:sz w:val="28"/>
          <w:szCs w:val="28"/>
        </w:rPr>
        <w:t>招标</w:t>
      </w:r>
      <w:r>
        <w:rPr>
          <w:rFonts w:hint="eastAsia" w:ascii="宋体" w:hAnsi="宋体" w:cs="宋体"/>
          <w:b/>
          <w:bCs/>
          <w:color w:val="auto"/>
          <w:sz w:val="28"/>
          <w:szCs w:val="28"/>
          <w:lang w:eastAsia="zh-CN"/>
        </w:rPr>
        <w:t>公告</w:t>
      </w:r>
    </w:p>
    <w:p>
      <w:pPr>
        <w:keepNext w:val="0"/>
        <w:keepLines w:val="0"/>
        <w:widowControl/>
        <w:suppressLineNumbers w:val="0"/>
        <w:spacing w:line="360" w:lineRule="auto"/>
        <w:ind w:left="0" w:firstLine="0"/>
        <w:jc w:val="left"/>
        <w:rPr>
          <w:rFonts w:ascii="Arial" w:hAnsi="Arial" w:cs="Arial"/>
          <w:i w:val="0"/>
          <w:caps w:val="0"/>
          <w:color w:val="222222"/>
          <w:spacing w:val="0"/>
          <w:sz w:val="24"/>
          <w:szCs w:val="24"/>
        </w:rPr>
      </w:pPr>
      <w:bookmarkStart w:id="0" w:name="_GoBack"/>
      <w:r>
        <w:rPr>
          <w:rFonts w:hint="default" w:ascii="Arial" w:hAnsi="Arial" w:eastAsia="宋体" w:cs="Arial"/>
          <w:i w:val="0"/>
          <w:caps w:val="0"/>
          <w:color w:val="222222"/>
          <w:spacing w:val="0"/>
          <w:kern w:val="0"/>
          <w:sz w:val="24"/>
          <w:szCs w:val="24"/>
          <w:lang w:val="en-US" w:eastAsia="zh-CN" w:bidi="ar"/>
        </w:rPr>
        <w:t>救护车及车载医疗设备采购招标项目的潜在投标人应在全国公共资源交易平台（海南省）（http：//zw.hainan.gov.cn/ggzy/）获取招标文件，并于2020年11月24日08时30分（北京时间）前递交投标文件。</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一、项目基本情况</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项目编号： HNHZ2020-226</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招标编号：/</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政府采购计划编号：/</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采购计划备案文号：/</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项目名称： 救护车及车载医疗设备采购</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预算金额： 3000000元</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最高限价： 3000000元</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标包名称：一批不分包</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采购需求：详见第三章采购需求</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合同履行期限：合同签订之日起</w:t>
      </w:r>
      <w:r>
        <w:rPr>
          <w:rFonts w:hint="default" w:ascii="Arial" w:hAnsi="Arial" w:eastAsia="宋体" w:cs="Arial"/>
          <w:i w:val="0"/>
          <w:caps w:val="0"/>
          <w:color w:val="222222"/>
          <w:spacing w:val="0"/>
          <w:kern w:val="0"/>
          <w:sz w:val="24"/>
          <w:szCs w:val="24"/>
          <w:u w:val="single"/>
          <w:lang w:val="en-US" w:eastAsia="zh-CN" w:bidi="ar"/>
        </w:rPr>
        <w:t> 25 </w:t>
      </w:r>
      <w:r>
        <w:rPr>
          <w:rFonts w:hint="default" w:ascii="Arial" w:hAnsi="Arial" w:eastAsia="宋体" w:cs="Arial"/>
          <w:i w:val="0"/>
          <w:caps w:val="0"/>
          <w:color w:val="222222"/>
          <w:spacing w:val="0"/>
          <w:kern w:val="0"/>
          <w:sz w:val="24"/>
          <w:szCs w:val="24"/>
          <w:lang w:val="en-US" w:eastAsia="zh-CN" w:bidi="ar"/>
        </w:rPr>
        <w:t>天内交货及安装调试完成并交付采购人使用</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是否允许联合体投标：否</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二、申请人资格要求：</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1.满足《中华人民共和国政府采购法》第二十二条规定；</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2.落实政府采购政策需满足的资格要求： /</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3.本项目的特定资格要求： </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3.1、在中华人民共和国注册，具有独立承担民事责任能力的法人或其他组织（需提供营业执照副本）；</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3.2、投标人具有依法缴纳税收和社会保障资金的良好记录（需提近一年任意1个月的企业纳税凭证及社保缴费凭证）；</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3.3、投标人需提供参加政府采购活动前三年内，在经营活动中没有重大违法记录声明函；</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3.4、投标人是所投随车配置的医疗设备制造商的,须提供医疗器械生产企业许可证；投标人不是所投设备制造商的,所投设备属于三类医疗器械的须具有医疗器械经营企业许可证,属于二类医疗器械的须具有医疗器械经营企业备案登记凭证；</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3.5、投标车型必须是在工信部产品公告或公示目录里；</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3.6、投标人在“信用中国”网站（www.creditchina.gov.cn）未被列入失信被执行人名单和重大税收违法案件当事人名单、政府采购严重违法失信记录名单；在中国政府采购网（www.ccgp.gov.cn）未被列入政府采购严重违法失信行为记录名单、在国家企业信用信息公示系统(http://www.gsxt.gov.cn/index.html)不存在与本项目其他潜在投标人的法定代表人(单位负责人)为同一人或直接控股、管理关系的记录。（提供以上三个网站信息查询结果界面截图，加盖投标人公章，查询起始日期为公告招标文件之日起）；</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3.7、本项目不接受联合体投标；</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3.8、投标人必须在海南省公共资源交易服务中心企业信息管理系统备案，购买招标文件参加本项目，并按时提交投标保证金。</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三、获取招标文件</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时间：2020年11月02日23时00分至2020年11月10日00时00分（北京时间，法定节假日除外）</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地点： 全国公共资源交易平台（海南省）（http：//zw.hainan.gov.cn/ggzy/）</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方式： 网上获取</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售价： 500（元）</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四、提交投标文件截止时间、开标时间和地点:</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2020年11月24日08时30分（北京时间）</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地点：定安县人民政府政务服务中心（定安县定城镇见龙大道628号）定安开标室</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五、公告期限</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自本公告发布之日起5个工作日。</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六、其他补充事宜</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6.1、本项目采购信息指定发布媒体为海南省政府采购网（https://www.ccgp-hainan.gov.cn/zhuzhan/）及全国公共资源交易平台（海南省）（http：//zw.hainan.gov.cn/ggzy/）媒体上发布。</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6.2、有关本项目招标文件的补遗、澄清及变更信息以上述网站公告与下载为准，采购代理机构不再另行通知，招标文件与更正公告的内容相互矛盾时，以最后发出的更正公告内容为准。</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七、对本次招标提出询问，请按以下方式联系</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1.采购人信息</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名称：定安县人民医院</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地址：定安县</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联系方式：0898-63836246</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2.采购代理机构信息</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名称：海南和正招标有限公司</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地址：海口市大英山东一路10号国瑞城铂仕苑3栋2单元1002室</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联系方式：0898-66261680</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3.项目联系方式</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项目联系人：杨妹</w:t>
      </w:r>
    </w:p>
    <w:p>
      <w:pPr>
        <w:keepNext w:val="0"/>
        <w:keepLines w:val="0"/>
        <w:widowControl/>
        <w:suppressLineNumbers w:val="0"/>
        <w:spacing w:line="360" w:lineRule="auto"/>
        <w:ind w:left="0" w:firstLine="0"/>
        <w:jc w:val="left"/>
        <w:rPr>
          <w:rFonts w:hint="default" w:ascii="Arial" w:hAnsi="Arial" w:cs="Arial"/>
          <w:i w:val="0"/>
          <w:caps w:val="0"/>
          <w:color w:val="222222"/>
          <w:spacing w:val="0"/>
          <w:sz w:val="24"/>
          <w:szCs w:val="24"/>
        </w:rPr>
      </w:pPr>
      <w:r>
        <w:rPr>
          <w:rFonts w:hint="default" w:ascii="Arial" w:hAnsi="Arial" w:eastAsia="宋体" w:cs="Arial"/>
          <w:i w:val="0"/>
          <w:caps w:val="0"/>
          <w:color w:val="222222"/>
          <w:spacing w:val="0"/>
          <w:kern w:val="0"/>
          <w:sz w:val="24"/>
          <w:szCs w:val="24"/>
          <w:lang w:val="en-US" w:eastAsia="zh-CN" w:bidi="ar"/>
        </w:rPr>
        <w:t>电话： 0898-66261680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A3112"/>
    <w:rsid w:val="3C2A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paragraph" w:styleId="4">
    <w:name w:val="heading 1"/>
    <w:basedOn w:val="1"/>
    <w:next w:val="2"/>
    <w:link w:val="11"/>
    <w:unhideWhenUsed/>
    <w:qFormat/>
    <w:uiPriority w:val="1"/>
    <w:pPr>
      <w:ind w:left="56"/>
      <w:outlineLvl w:val="0"/>
    </w:pPr>
    <w:rPr>
      <w:rFonts w:hint="eastAsia" w:ascii="Arial Unicode MS" w:hAnsi="Arial Unicode MS" w:eastAsia="Arial Unicode MS"/>
      <w:sz w:val="43"/>
    </w:rPr>
  </w:style>
  <w:style w:type="paragraph" w:styleId="2">
    <w:name w:val="heading 2"/>
    <w:basedOn w:val="1"/>
    <w:next w:val="3"/>
    <w:unhideWhenUsed/>
    <w:qFormat/>
    <w:uiPriority w:val="1"/>
    <w:pPr>
      <w:outlineLvl w:val="1"/>
    </w:pPr>
    <w:rPr>
      <w:rFonts w:hint="eastAsia" w:ascii="宋体" w:hAnsi="宋体"/>
      <w:b/>
      <w:sz w:val="32"/>
    </w:rPr>
  </w:style>
  <w:style w:type="paragraph" w:styleId="3">
    <w:name w:val="heading 3"/>
    <w:basedOn w:val="1"/>
    <w:next w:val="1"/>
    <w:unhideWhenUsed/>
    <w:qFormat/>
    <w:uiPriority w:val="1"/>
    <w:pPr>
      <w:ind w:left="120"/>
      <w:outlineLvl w:val="2"/>
    </w:pPr>
    <w:rPr>
      <w:rFonts w:hint="eastAsia" w:ascii="宋体" w:hAnsi="宋体"/>
      <w:sz w:val="3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10"/>
    <w:unhideWhenUsed/>
    <w:qFormat/>
    <w:uiPriority w:val="99"/>
    <w:rPr>
      <w:rFonts w:ascii="Times New Roman" w:hAnsi="Times New Roman" w:eastAsia="宋体"/>
      <w:color w:val="0000FF"/>
      <w:u w:val="none"/>
    </w:rPr>
  </w:style>
  <w:style w:type="character" w:customStyle="1" w:styleId="10">
    <w:name w:val="NormalCharacter"/>
    <w:qFormat/>
    <w:uiPriority w:val="0"/>
    <w:rPr>
      <w:rFonts w:ascii="Times New Roman" w:hAnsi="Times New Roman" w:eastAsia="宋体"/>
    </w:rPr>
  </w:style>
  <w:style w:type="character" w:customStyle="1" w:styleId="11">
    <w:name w:val="标题 1 Char"/>
    <w:basedOn w:val="8"/>
    <w:link w:val="4"/>
    <w:qFormat/>
    <w:locked/>
    <w:uiPriority w:val="99"/>
    <w:rPr>
      <w:rFonts w:hint="eastAsia" w:ascii="Arial Unicode MS" w:hAnsi="Arial Unicode MS" w:eastAsia="Arial Unicode MS"/>
      <w:sz w:val="4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2020-11-02T10:43:00Z</dcterms:created>
  <dc:creator>海南和正招标有限公司</dc:creator>
  <cp:lastModifiedBy>海南和正招标有限公司</cp:lastModifiedBy>
  <dcterms:modified xsi:type="dcterms:W3CDTF">2020-11-02T11:02:56Z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