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定安县人民医院急诊科设备配置项目的潜在投标人应在全国公共资源交易平台（海南省）（http：//zw.hainan.gov.cn/ggzy/）获取招标文件，并于2020年12月7日08时30分（北京时间）前递交投标文件。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项目编号： HNHZ2020-235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招标编号：/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政府采购计划编号：/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采购计划备案文号：/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项目名称： 定安县人民医院急诊科设备配置项目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预算金额：6,006,700.00元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最高限价： 6,006,700.00元，其中:-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 xml:space="preserve">1、标包名称：A包; 最高限价：人民币1,457,600.00元;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2、标包名称：C包; 最高限价：人民币1,560,000.00元;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3、标包名称：D包; 最高限价：人民币1,596,100.00元;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4、标包名称：E包; 最高限价：人民币1,393,000.00元;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微软雅黑" w:hAnsi="微软雅黑" w:eastAsia="微软雅黑" w:cs="微软雅黑"/>
          <w:i w:val="0"/>
          <w:caps w:val="0"/>
          <w:color w:val="454545"/>
          <w:spacing w:val="0"/>
          <w:sz w:val="21"/>
          <w:szCs w:val="21"/>
          <w:lang w:val="en-US"/>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标包名称：</w:t>
      </w:r>
      <w:r>
        <w:rPr>
          <w:rFonts w:hint="eastAsia" w:ascii="微软雅黑" w:hAnsi="微软雅黑" w:eastAsia="微软雅黑" w:cs="微软雅黑"/>
          <w:i w:val="0"/>
          <w:caps w:val="0"/>
          <w:color w:val="454545"/>
          <w:spacing w:val="0"/>
          <w:kern w:val="0"/>
          <w:sz w:val="21"/>
          <w:szCs w:val="21"/>
          <w:shd w:val="clear" w:fill="FFFFFF"/>
          <w:vertAlign w:val="baseline"/>
          <w:lang w:val="en-US" w:eastAsia="zh-CN" w:bidi="ar"/>
        </w:rPr>
        <w:t>A包/C包/D包/E包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采购需求：详见第三章采购需求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合同履行期限：合同签订日起 30 天内交货及安装调试完成并交付采购人使用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是否允许联合体投标：否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二、申请人资格要求：（A包/C包/D包/E包适用）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1.满足《中华人民共和国政府采购法》第二十二条规定；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2.落实政府采购政策需满足的资格要求：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3.本项目的特定资格要求：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3.1、在中华人民共和国注册，具有独立承担民事责任能力的法人或其他组织（需提供营业执照副本）；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3.2、投标人具有依法缴纳税收和社会保障资金的良好记录（需提供2020年任意3个月的企业纳税凭证及社保缴费凭证）；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3.3、投标人需提供参加政府采购活动前三年内，在经营活动中没有重大违法记录声明函；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3.4、</w:t>
      </w:r>
      <w:r>
        <w:rPr>
          <w:rFonts w:hint="eastAsia" w:ascii="微软雅黑" w:hAnsi="微软雅黑" w:eastAsia="微软雅黑" w:cs="微软雅黑"/>
          <w:i w:val="0"/>
          <w:caps w:val="0"/>
          <w:color w:val="454545"/>
          <w:spacing w:val="0"/>
          <w:kern w:val="0"/>
          <w:sz w:val="21"/>
          <w:szCs w:val="21"/>
          <w:shd w:val="clear" w:fill="FFFFFF"/>
          <w:vertAlign w:val="baseline"/>
          <w:lang w:val="en-US" w:eastAsia="zh-CN" w:bidi="ar"/>
        </w:rPr>
        <w:t>投标人在“信用中国”网站（www.creditchina.gov.cn）未被列入失信被执行人名单和重大税收违法案件当事人名单、政府采购严重违法失信记录名单；在中国政府采购网（www.ccgp.gov.cn）未被列入政府采购严重违法失信行为记录名单、在国家企业信用信息公示系统(http://www.gsxt.gov.cn/index.html)不存在与本项目其他潜在投标人的法定代表人(单位负责人)为同一人或直接控股、管理关系的记录。（提供以上三个网站信息查询结果界面截图，加盖投标人公章，查询起始日期为公告招标文件之日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3.5、投标人须具有医疗器械经营许可证或医疗器械生产企业许可证（需在有效期内）；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3.6、投标产品具有中华人民共和国国家药品监督局核发的医疗器械注册证或医疗器械备案登记凭证（需在有效期内）；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3.7、本项目不接受联合体投标</w:t>
      </w:r>
      <w:bookmarkStart w:id="0" w:name="_GoBack"/>
      <w:bookmarkEnd w:id="0"/>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3.8、投标人必须在海南省公共资源交易服务中心企业信息管理系统备案，购买招标文件参加本项目，并按时提交投标保证金。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三、获取招标文件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时间：2020年11月12日20时00分至2020年11月20日00时00分（北京时间，法定节假日除外）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地点： 全国公共资源交易平台（海南省）（http：//zw.hainan.gov.cn/ggzy/）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方式： 网上获取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微软雅黑" w:hAnsi="微软雅黑" w:eastAsia="微软雅黑" w:cs="微软雅黑"/>
          <w:i w:val="0"/>
          <w:caps w:val="0"/>
          <w:color w:val="454545"/>
          <w:spacing w:val="0"/>
          <w:sz w:val="21"/>
          <w:szCs w:val="21"/>
          <w:lang w:val="en-US"/>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售价： 500元/包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四、提交投标文件截止时间、开标时间和地点: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2020年12月7日8时30分（北京时间）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地点：定安县人民政府政务服务中心（定安县定城镇见龙大道628号）定安开标室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五、公告期限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自本公告发布之日起5个工作日。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六、其他补充事宜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6.1、本项目采购信息指定发布媒体为海南省政府采购网（https://www.ccgp-hainan.gov.cn/zhuzhan/）及全国公共资源交易平台（海南省）（http：//zw.hainan.gov.cn/ggzy/）媒体上发布。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6.2、有关本项目招标文件的补遗、澄清及变更信息以上述网站公告与下载为准，采购代理机构不再另行通知，招标文件与更正公告的内容相互矛盾时，以最后发出的更正公告内容为准。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七、对本次招标提出询问，请按以下方式联系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名称：定安县人民医院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地址：定安县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联系方式：0898-63836246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名称：海南和正招标有限公司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地址：海口市大英山东一路10号国瑞城铂仕苑3栋2单元1002室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联系方式：0898-66261680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项目联系人：陈丽玉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eastAsia" w:ascii="微软雅黑" w:hAnsi="微软雅黑" w:eastAsia="微软雅黑" w:cs="微软雅黑"/>
          <w:i w:val="0"/>
          <w:caps w:val="0"/>
          <w:color w:val="454545"/>
          <w:spacing w:val="0"/>
          <w:sz w:val="21"/>
          <w:szCs w:val="21"/>
        </w:rPr>
      </w:pPr>
      <w:r>
        <w:rPr>
          <w:rFonts w:hint="eastAsia" w:ascii="微软雅黑" w:hAnsi="微软雅黑" w:eastAsia="微软雅黑" w:cs="微软雅黑"/>
          <w:i w:val="0"/>
          <w:caps w:val="0"/>
          <w:color w:val="454545"/>
          <w:spacing w:val="0"/>
          <w:kern w:val="0"/>
          <w:sz w:val="21"/>
          <w:szCs w:val="21"/>
          <w:bdr w:val="none" w:color="auto" w:sz="0" w:space="0"/>
          <w:shd w:val="clear" w:fill="FFFFFF"/>
          <w:vertAlign w:val="baseline"/>
          <w:lang w:val="en-US" w:eastAsia="zh-CN" w:bidi="ar"/>
        </w:rPr>
        <w:t>电话： 18889271559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11546"/>
    <w:rsid w:val="2C311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0" w:name="heading 2"/>
    <w:lsdException w:qFormat="1" w:uiPriority="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6"/>
    <w:unhideWhenUsed/>
    <w:qFormat/>
    <w:uiPriority w:val="1"/>
    <w:pPr>
      <w:ind w:left="56"/>
      <w:outlineLvl w:val="0"/>
    </w:pPr>
    <w:rPr>
      <w:rFonts w:hint="eastAsia" w:ascii="Arial Unicode MS" w:hAnsi="Arial Unicode MS" w:eastAsia="Arial Unicode MS"/>
      <w:sz w:val="43"/>
    </w:rPr>
  </w:style>
  <w:style w:type="paragraph" w:styleId="2">
    <w:name w:val="heading 4"/>
    <w:basedOn w:val="1"/>
    <w:next w:val="1"/>
    <w:unhideWhenUsed/>
    <w:qFormat/>
    <w:uiPriority w:val="1"/>
    <w:pPr>
      <w:ind w:left="150"/>
      <w:outlineLvl w:val="3"/>
    </w:pPr>
    <w:rPr>
      <w:rFonts w:hint="eastAsia" w:ascii="Arial Unicode MS" w:hAnsi="Arial Unicode MS" w:eastAsia="Arial Unicode MS"/>
      <w:sz w:val="31"/>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6">
    <w:name w:val="标题 1 Char"/>
    <w:basedOn w:val="5"/>
    <w:link w:val="3"/>
    <w:qFormat/>
    <w:locked/>
    <w:uiPriority w:val="99"/>
    <w:rPr>
      <w:rFonts w:hint="eastAsia" w:ascii="Arial Unicode MS" w:hAnsi="Arial Unicode MS" w:eastAsia="Arial Unicode MS"/>
      <w:sz w:val="4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2020-11-12T10:42:00Z</dcterms:created>
  <dc:creator>海南和正招标有限公司</dc:creator>
  <cp:lastModifiedBy>海南和正招标有限公司</cp:lastModifiedBy>
  <dcterms:modified xsi:type="dcterms:W3CDTF">2020-11-12T11:10:34Z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