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5D0" w:rsidRDefault="00041356">
      <w:pPr>
        <w:widowControl/>
        <w:autoSpaceDE w:val="0"/>
        <w:autoSpaceDN w:val="0"/>
        <w:spacing w:line="360" w:lineRule="auto"/>
        <w:jc w:val="center"/>
        <w:textAlignment w:val="bottom"/>
        <w:rPr>
          <w:rFonts w:ascii="宋体" w:eastAsia="宋体" w:hAnsi="宋体" w:cs="宋体"/>
          <w:b/>
          <w:color w:val="000000"/>
          <w:sz w:val="52"/>
          <w:szCs w:val="52"/>
        </w:rPr>
      </w:pPr>
      <w:bookmarkStart w:id="0" w:name="_Toc264213352"/>
      <w:bookmarkStart w:id="1" w:name="_Toc264213459"/>
      <w:r>
        <w:rPr>
          <w:rFonts w:ascii="宋体" w:eastAsia="宋体" w:hAnsi="宋体" w:cs="宋体" w:hint="eastAsia"/>
          <w:b/>
          <w:color w:val="000000"/>
          <w:sz w:val="52"/>
          <w:szCs w:val="52"/>
        </w:rPr>
        <w:t>昌江黎族自治县（石碌、叉河、十月田、乌烈、昌化）应急广播设备</w:t>
      </w:r>
    </w:p>
    <w:p w:rsidR="001825D0" w:rsidRDefault="001825D0">
      <w:pPr>
        <w:widowControl/>
        <w:autoSpaceDE w:val="0"/>
        <w:autoSpaceDN w:val="0"/>
        <w:spacing w:line="360" w:lineRule="auto"/>
        <w:jc w:val="center"/>
        <w:textAlignment w:val="bottom"/>
        <w:rPr>
          <w:rFonts w:ascii="宋体" w:eastAsia="宋体" w:hAnsi="宋体" w:cs="宋体"/>
          <w:b/>
          <w:color w:val="000000"/>
          <w:sz w:val="32"/>
        </w:rPr>
      </w:pPr>
    </w:p>
    <w:p w:rsidR="001825D0" w:rsidRDefault="001825D0">
      <w:pPr>
        <w:widowControl/>
        <w:autoSpaceDE w:val="0"/>
        <w:autoSpaceDN w:val="0"/>
        <w:spacing w:line="360" w:lineRule="auto"/>
        <w:jc w:val="center"/>
        <w:textAlignment w:val="bottom"/>
        <w:rPr>
          <w:rFonts w:ascii="宋体" w:eastAsia="宋体" w:hAnsi="宋体" w:cs="宋体"/>
          <w:b/>
          <w:color w:val="000000"/>
          <w:sz w:val="32"/>
        </w:rPr>
      </w:pPr>
    </w:p>
    <w:p w:rsidR="001825D0" w:rsidRDefault="001825D0">
      <w:pPr>
        <w:widowControl/>
        <w:autoSpaceDE w:val="0"/>
        <w:autoSpaceDN w:val="0"/>
        <w:spacing w:line="360" w:lineRule="auto"/>
        <w:jc w:val="center"/>
        <w:textAlignment w:val="bottom"/>
        <w:rPr>
          <w:rFonts w:ascii="宋体" w:eastAsia="宋体" w:hAnsi="宋体" w:cs="宋体"/>
          <w:b/>
          <w:color w:val="000000"/>
          <w:sz w:val="32"/>
        </w:rPr>
      </w:pPr>
    </w:p>
    <w:p w:rsidR="001825D0" w:rsidRDefault="001825D0">
      <w:pPr>
        <w:widowControl/>
        <w:autoSpaceDE w:val="0"/>
        <w:autoSpaceDN w:val="0"/>
        <w:spacing w:line="360" w:lineRule="auto"/>
        <w:jc w:val="center"/>
        <w:textAlignment w:val="bottom"/>
        <w:rPr>
          <w:rFonts w:ascii="宋体" w:eastAsia="宋体" w:hAnsi="宋体" w:cs="宋体"/>
          <w:b/>
          <w:color w:val="000000"/>
          <w:sz w:val="32"/>
        </w:rPr>
      </w:pPr>
    </w:p>
    <w:p w:rsidR="001825D0" w:rsidRDefault="001825D0">
      <w:pPr>
        <w:widowControl/>
        <w:autoSpaceDE w:val="0"/>
        <w:autoSpaceDN w:val="0"/>
        <w:spacing w:line="360" w:lineRule="auto"/>
        <w:jc w:val="center"/>
        <w:textAlignment w:val="bottom"/>
        <w:rPr>
          <w:rFonts w:ascii="宋体" w:eastAsia="宋体" w:hAnsi="宋体" w:cs="宋体"/>
          <w:b/>
          <w:color w:val="000000"/>
          <w:sz w:val="32"/>
        </w:rPr>
      </w:pPr>
    </w:p>
    <w:p w:rsidR="001825D0" w:rsidRDefault="001825D0">
      <w:pPr>
        <w:widowControl/>
        <w:autoSpaceDE w:val="0"/>
        <w:autoSpaceDN w:val="0"/>
        <w:spacing w:line="360" w:lineRule="auto"/>
        <w:jc w:val="center"/>
        <w:textAlignment w:val="bottom"/>
        <w:rPr>
          <w:rFonts w:ascii="宋体" w:eastAsia="宋体" w:hAnsi="宋体" w:cs="宋体"/>
          <w:b/>
          <w:color w:val="000000"/>
          <w:sz w:val="32"/>
        </w:rPr>
      </w:pPr>
    </w:p>
    <w:p w:rsidR="001825D0" w:rsidRDefault="00041356" w:rsidP="00C45E72">
      <w:pPr>
        <w:widowControl/>
        <w:autoSpaceDE w:val="0"/>
        <w:autoSpaceDN w:val="0"/>
        <w:spacing w:afterLines="50" w:after="156" w:line="360" w:lineRule="auto"/>
        <w:jc w:val="center"/>
        <w:textAlignment w:val="bottom"/>
        <w:rPr>
          <w:rFonts w:ascii="宋体" w:eastAsia="宋体" w:hAnsi="宋体" w:cs="宋体"/>
          <w:b/>
          <w:color w:val="000000"/>
          <w:sz w:val="84"/>
          <w:szCs w:val="84"/>
        </w:rPr>
      </w:pPr>
      <w:r>
        <w:rPr>
          <w:rFonts w:ascii="宋体" w:eastAsia="宋体" w:hAnsi="宋体" w:cs="宋体" w:hint="eastAsia"/>
          <w:b/>
          <w:color w:val="000000"/>
          <w:sz w:val="84"/>
          <w:szCs w:val="84"/>
        </w:rPr>
        <w:t>竞争性谈判文件</w:t>
      </w:r>
    </w:p>
    <w:p w:rsidR="001825D0" w:rsidRDefault="001825D0" w:rsidP="00C45E72">
      <w:pPr>
        <w:widowControl/>
        <w:autoSpaceDE w:val="0"/>
        <w:autoSpaceDN w:val="0"/>
        <w:spacing w:afterLines="50" w:after="156" w:line="360" w:lineRule="auto"/>
        <w:jc w:val="center"/>
        <w:textAlignment w:val="bottom"/>
        <w:rPr>
          <w:rFonts w:ascii="宋体" w:eastAsia="宋体" w:hAnsi="宋体" w:cs="宋体"/>
          <w:b/>
          <w:color w:val="000000"/>
          <w:sz w:val="24"/>
        </w:rPr>
      </w:pPr>
    </w:p>
    <w:p w:rsidR="001825D0" w:rsidRDefault="001825D0" w:rsidP="00C45E72">
      <w:pPr>
        <w:widowControl/>
        <w:autoSpaceDE w:val="0"/>
        <w:autoSpaceDN w:val="0"/>
        <w:spacing w:afterLines="50" w:after="156" w:line="360" w:lineRule="auto"/>
        <w:jc w:val="center"/>
        <w:textAlignment w:val="bottom"/>
        <w:rPr>
          <w:rFonts w:ascii="宋体" w:eastAsia="宋体" w:hAnsi="宋体" w:cs="宋体"/>
          <w:b/>
          <w:color w:val="000000"/>
          <w:sz w:val="24"/>
        </w:rPr>
      </w:pPr>
    </w:p>
    <w:p w:rsidR="001825D0" w:rsidRDefault="001825D0" w:rsidP="00C45E72">
      <w:pPr>
        <w:widowControl/>
        <w:autoSpaceDE w:val="0"/>
        <w:autoSpaceDN w:val="0"/>
        <w:spacing w:afterLines="50" w:after="156" w:line="360" w:lineRule="auto"/>
        <w:jc w:val="center"/>
        <w:textAlignment w:val="bottom"/>
        <w:rPr>
          <w:rFonts w:ascii="宋体" w:eastAsia="宋体" w:hAnsi="宋体" w:cs="宋体"/>
          <w:b/>
          <w:color w:val="000000"/>
          <w:sz w:val="24"/>
        </w:rPr>
      </w:pPr>
    </w:p>
    <w:p w:rsidR="001825D0" w:rsidRDefault="001825D0" w:rsidP="00C45E72">
      <w:pPr>
        <w:widowControl/>
        <w:autoSpaceDE w:val="0"/>
        <w:autoSpaceDN w:val="0"/>
        <w:spacing w:afterLines="50" w:after="156" w:line="360" w:lineRule="auto"/>
        <w:jc w:val="center"/>
        <w:textAlignment w:val="bottom"/>
        <w:rPr>
          <w:rFonts w:ascii="宋体" w:eastAsia="宋体" w:hAnsi="宋体" w:cs="宋体"/>
          <w:b/>
          <w:color w:val="000000"/>
          <w:sz w:val="24"/>
        </w:rPr>
      </w:pPr>
    </w:p>
    <w:p w:rsidR="001825D0" w:rsidRDefault="00041356">
      <w:pPr>
        <w:widowControl/>
        <w:autoSpaceDE w:val="0"/>
        <w:autoSpaceDN w:val="0"/>
        <w:spacing w:line="360" w:lineRule="auto"/>
        <w:ind w:firstLineChars="100" w:firstLine="361"/>
        <w:textAlignment w:val="bottom"/>
        <w:rPr>
          <w:rFonts w:ascii="宋体" w:eastAsia="宋体" w:hAnsi="宋体" w:cs="宋体"/>
          <w:b/>
          <w:color w:val="000000"/>
          <w:sz w:val="36"/>
          <w:szCs w:val="36"/>
        </w:rPr>
      </w:pPr>
      <w:r>
        <w:rPr>
          <w:rFonts w:ascii="宋体" w:eastAsia="宋体" w:hAnsi="宋体" w:cs="宋体" w:hint="eastAsia"/>
          <w:b/>
          <w:color w:val="000000"/>
          <w:sz w:val="36"/>
          <w:szCs w:val="36"/>
        </w:rPr>
        <w:t>项目编号：HNZH-2020-104</w:t>
      </w:r>
    </w:p>
    <w:p w:rsidR="001825D0" w:rsidRDefault="00041356">
      <w:pPr>
        <w:widowControl/>
        <w:autoSpaceDE w:val="0"/>
        <w:autoSpaceDN w:val="0"/>
        <w:spacing w:line="360" w:lineRule="auto"/>
        <w:ind w:leftChars="171" w:left="2166" w:hangingChars="500" w:hanging="1807"/>
        <w:textAlignment w:val="bottom"/>
        <w:rPr>
          <w:rFonts w:ascii="宋体" w:eastAsia="宋体" w:hAnsi="宋体" w:cs="宋体"/>
          <w:b/>
          <w:color w:val="000000"/>
          <w:sz w:val="36"/>
          <w:szCs w:val="36"/>
        </w:rPr>
      </w:pPr>
      <w:r>
        <w:rPr>
          <w:rFonts w:ascii="宋体" w:eastAsia="宋体" w:hAnsi="宋体" w:cs="宋体" w:hint="eastAsia"/>
          <w:b/>
          <w:color w:val="000000"/>
          <w:sz w:val="36"/>
          <w:szCs w:val="36"/>
        </w:rPr>
        <w:t>项目名称：昌江黎族自治县（石碌、叉河、十月田、乌烈、昌化）应急广播设备</w:t>
      </w:r>
    </w:p>
    <w:p w:rsidR="001825D0" w:rsidRDefault="00041356">
      <w:pPr>
        <w:widowControl/>
        <w:autoSpaceDE w:val="0"/>
        <w:autoSpaceDN w:val="0"/>
        <w:spacing w:line="360" w:lineRule="auto"/>
        <w:ind w:firstLineChars="100" w:firstLine="361"/>
        <w:textAlignment w:val="bottom"/>
        <w:rPr>
          <w:rFonts w:ascii="宋体" w:eastAsia="宋体" w:hAnsi="宋体" w:cs="宋体"/>
          <w:b/>
          <w:color w:val="000000"/>
          <w:sz w:val="36"/>
          <w:szCs w:val="36"/>
        </w:rPr>
      </w:pPr>
      <w:r>
        <w:rPr>
          <w:rFonts w:ascii="宋体" w:eastAsia="宋体" w:hAnsi="宋体" w:cs="宋体" w:hint="eastAsia"/>
          <w:b/>
          <w:color w:val="000000"/>
          <w:sz w:val="36"/>
          <w:szCs w:val="36"/>
        </w:rPr>
        <w:t>采购单位：昌江黎族自治县旅游和文化广电体育局</w:t>
      </w:r>
    </w:p>
    <w:p w:rsidR="001825D0" w:rsidRDefault="00041356">
      <w:pPr>
        <w:widowControl/>
        <w:autoSpaceDE w:val="0"/>
        <w:autoSpaceDN w:val="0"/>
        <w:spacing w:line="360" w:lineRule="auto"/>
        <w:ind w:firstLineChars="100" w:firstLine="361"/>
        <w:textAlignment w:val="bottom"/>
        <w:rPr>
          <w:rFonts w:ascii="宋体" w:eastAsia="宋体" w:hAnsi="宋体" w:cs="宋体"/>
          <w:b/>
          <w:color w:val="000000"/>
          <w:sz w:val="36"/>
          <w:szCs w:val="36"/>
        </w:rPr>
      </w:pPr>
      <w:r>
        <w:rPr>
          <w:rFonts w:ascii="宋体" w:eastAsia="宋体" w:hAnsi="宋体" w:cs="宋体" w:hint="eastAsia"/>
          <w:b/>
          <w:color w:val="000000"/>
          <w:sz w:val="36"/>
          <w:szCs w:val="36"/>
        </w:rPr>
        <w:t>代理机构：</w:t>
      </w:r>
      <w:r>
        <w:rPr>
          <w:rFonts w:hAnsi="宋体" w:cs="宋体" w:hint="eastAsia"/>
          <w:b/>
          <w:color w:val="000000"/>
          <w:sz w:val="36"/>
          <w:szCs w:val="36"/>
        </w:rPr>
        <w:t>海南政宏项目管理有限公司</w:t>
      </w:r>
    </w:p>
    <w:p w:rsidR="001825D0" w:rsidRDefault="001825D0">
      <w:pPr>
        <w:widowControl/>
        <w:autoSpaceDE w:val="0"/>
        <w:autoSpaceDN w:val="0"/>
        <w:spacing w:line="360" w:lineRule="auto"/>
        <w:jc w:val="center"/>
        <w:textAlignment w:val="bottom"/>
        <w:rPr>
          <w:rFonts w:ascii="宋体" w:eastAsia="宋体" w:hAnsi="宋体" w:cs="宋体"/>
          <w:b/>
          <w:color w:val="000000"/>
          <w:spacing w:val="27"/>
          <w:sz w:val="36"/>
          <w:szCs w:val="36"/>
        </w:rPr>
      </w:pPr>
    </w:p>
    <w:p w:rsidR="001825D0" w:rsidRDefault="00041356">
      <w:pPr>
        <w:widowControl/>
        <w:autoSpaceDE w:val="0"/>
        <w:autoSpaceDN w:val="0"/>
        <w:spacing w:line="360" w:lineRule="auto"/>
        <w:jc w:val="center"/>
        <w:textAlignment w:val="bottom"/>
        <w:rPr>
          <w:rFonts w:ascii="宋体" w:eastAsia="宋体" w:hAnsi="宋体" w:cs="宋体"/>
          <w:b/>
          <w:color w:val="000000"/>
          <w:spacing w:val="27"/>
          <w:sz w:val="36"/>
          <w:szCs w:val="36"/>
        </w:rPr>
      </w:pPr>
      <w:r>
        <w:rPr>
          <w:rFonts w:ascii="宋体" w:eastAsia="宋体" w:hAnsi="宋体" w:cs="宋体" w:hint="eastAsia"/>
          <w:b/>
          <w:color w:val="000000"/>
          <w:spacing w:val="27"/>
          <w:sz w:val="36"/>
          <w:szCs w:val="36"/>
        </w:rPr>
        <w:t>2020年1</w:t>
      </w:r>
      <w:r w:rsidR="0059038C">
        <w:rPr>
          <w:rFonts w:ascii="宋体" w:eastAsia="宋体" w:hAnsi="宋体" w:cs="宋体" w:hint="eastAsia"/>
          <w:b/>
          <w:color w:val="000000"/>
          <w:spacing w:val="27"/>
          <w:sz w:val="36"/>
          <w:szCs w:val="36"/>
        </w:rPr>
        <w:t>1</w:t>
      </w:r>
      <w:r>
        <w:rPr>
          <w:rFonts w:ascii="宋体" w:eastAsia="宋体" w:hAnsi="宋体" w:cs="宋体" w:hint="eastAsia"/>
          <w:b/>
          <w:color w:val="000000"/>
          <w:spacing w:val="27"/>
          <w:sz w:val="36"/>
          <w:szCs w:val="36"/>
        </w:rPr>
        <w:t>月</w:t>
      </w:r>
    </w:p>
    <w:p w:rsidR="001825D0" w:rsidRDefault="001825D0">
      <w:pPr>
        <w:spacing w:line="360" w:lineRule="auto"/>
        <w:ind w:left="480"/>
        <w:jc w:val="center"/>
        <w:rPr>
          <w:b/>
          <w:sz w:val="48"/>
          <w:szCs w:val="48"/>
        </w:rPr>
        <w:sectPr w:rsidR="001825D0">
          <w:headerReference w:type="default" r:id="rId10"/>
          <w:footerReference w:type="default" r:id="rId11"/>
          <w:pgSz w:w="11906" w:h="16838"/>
          <w:pgMar w:top="1134" w:right="1417" w:bottom="1134" w:left="1417" w:header="907" w:footer="907" w:gutter="0"/>
          <w:pgNumType w:start="1" w:chapStyle="1"/>
          <w:cols w:space="720"/>
          <w:docGrid w:type="lines" w:linePitch="312"/>
        </w:sectPr>
      </w:pPr>
    </w:p>
    <w:p w:rsidR="001825D0" w:rsidRDefault="00041356">
      <w:pPr>
        <w:spacing w:line="360" w:lineRule="auto"/>
        <w:ind w:left="480"/>
        <w:jc w:val="center"/>
        <w:rPr>
          <w:b/>
          <w:sz w:val="48"/>
          <w:szCs w:val="48"/>
        </w:rPr>
      </w:pPr>
      <w:r>
        <w:rPr>
          <w:rFonts w:hint="eastAsia"/>
          <w:b/>
          <w:sz w:val="48"/>
          <w:szCs w:val="48"/>
        </w:rPr>
        <w:lastRenderedPageBreak/>
        <w:t>目</w:t>
      </w:r>
      <w:r>
        <w:rPr>
          <w:rFonts w:hint="eastAsia"/>
          <w:b/>
          <w:sz w:val="48"/>
          <w:szCs w:val="48"/>
        </w:rPr>
        <w:t xml:space="preserve">    </w:t>
      </w:r>
      <w:r>
        <w:rPr>
          <w:rFonts w:hint="eastAsia"/>
          <w:b/>
          <w:sz w:val="48"/>
          <w:szCs w:val="48"/>
        </w:rPr>
        <w:t>录</w:t>
      </w:r>
      <w:bookmarkEnd w:id="0"/>
      <w:bookmarkEnd w:id="1"/>
    </w:p>
    <w:p w:rsidR="001825D0" w:rsidRDefault="001825D0">
      <w:pPr>
        <w:spacing w:line="360" w:lineRule="auto"/>
        <w:ind w:firstLineChars="1450" w:firstLine="3045"/>
      </w:pPr>
    </w:p>
    <w:p w:rsidR="001825D0" w:rsidRDefault="001825D0">
      <w:pPr>
        <w:pStyle w:val="10"/>
        <w:tabs>
          <w:tab w:val="right" w:leader="dot" w:pos="9072"/>
        </w:tabs>
        <w:spacing w:line="360" w:lineRule="auto"/>
        <w:rPr>
          <w:rFonts w:ascii="宋体" w:hAnsi="宋体" w:cs="宋体"/>
          <w:noProof/>
          <w:sz w:val="28"/>
          <w:szCs w:val="28"/>
        </w:rPr>
      </w:pPr>
      <w:r>
        <w:rPr>
          <w:rFonts w:ascii="宋体" w:hAnsi="宋体"/>
          <w:b w:val="0"/>
          <w:sz w:val="28"/>
          <w:szCs w:val="28"/>
        </w:rPr>
        <w:fldChar w:fldCharType="begin"/>
      </w:r>
      <w:r w:rsidR="00041356">
        <w:rPr>
          <w:rFonts w:ascii="宋体" w:hAnsi="宋体" w:hint="eastAsia"/>
          <w:b w:val="0"/>
          <w:sz w:val="28"/>
          <w:szCs w:val="28"/>
        </w:rPr>
        <w:instrText>TOC \o "1-3" \h \z \u</w:instrText>
      </w:r>
      <w:r>
        <w:rPr>
          <w:rFonts w:ascii="宋体" w:hAnsi="宋体"/>
          <w:b w:val="0"/>
          <w:sz w:val="28"/>
          <w:szCs w:val="28"/>
        </w:rPr>
        <w:fldChar w:fldCharType="separate"/>
      </w:r>
      <w:hyperlink w:anchor="_Toc27946" w:history="1">
        <w:r w:rsidR="00041356">
          <w:rPr>
            <w:rFonts w:ascii="宋体" w:hAnsi="宋体" w:cs="宋体" w:hint="eastAsia"/>
            <w:noProof/>
            <w:sz w:val="28"/>
            <w:szCs w:val="28"/>
          </w:rPr>
          <w:t>第一章  竞争性谈判公告</w:t>
        </w:r>
        <w:r w:rsidR="00041356">
          <w:rPr>
            <w:rFonts w:ascii="宋体" w:hAnsi="宋体" w:cs="宋体" w:hint="eastAsia"/>
            <w:noProof/>
            <w:sz w:val="28"/>
            <w:szCs w:val="28"/>
          </w:rPr>
          <w:tab/>
        </w:r>
        <w:r>
          <w:rPr>
            <w:rFonts w:ascii="宋体" w:hAnsi="宋体" w:cs="宋体" w:hint="eastAsia"/>
            <w:noProof/>
            <w:sz w:val="28"/>
            <w:szCs w:val="28"/>
          </w:rPr>
          <w:fldChar w:fldCharType="begin"/>
        </w:r>
        <w:r w:rsidR="00041356">
          <w:rPr>
            <w:rFonts w:ascii="宋体" w:hAnsi="宋体" w:cs="宋体" w:hint="eastAsia"/>
            <w:noProof/>
            <w:sz w:val="28"/>
            <w:szCs w:val="28"/>
          </w:rPr>
          <w:instrText xml:space="preserve"> PAGEREF _Toc27946 </w:instrText>
        </w:r>
        <w:r>
          <w:rPr>
            <w:rFonts w:ascii="宋体" w:hAnsi="宋体" w:cs="宋体" w:hint="eastAsia"/>
            <w:noProof/>
            <w:sz w:val="28"/>
            <w:szCs w:val="28"/>
          </w:rPr>
          <w:fldChar w:fldCharType="separate"/>
        </w:r>
        <w:r w:rsidR="00116407">
          <w:rPr>
            <w:rFonts w:ascii="宋体" w:hAnsi="宋体" w:cs="宋体"/>
            <w:noProof/>
            <w:sz w:val="28"/>
            <w:szCs w:val="28"/>
          </w:rPr>
          <w:t>1</w:t>
        </w:r>
        <w:r>
          <w:rPr>
            <w:rFonts w:ascii="宋体" w:hAnsi="宋体" w:cs="宋体" w:hint="eastAsia"/>
            <w:noProof/>
            <w:sz w:val="28"/>
            <w:szCs w:val="28"/>
          </w:rPr>
          <w:fldChar w:fldCharType="end"/>
        </w:r>
      </w:hyperlink>
    </w:p>
    <w:p w:rsidR="001825D0" w:rsidRDefault="00942C48">
      <w:pPr>
        <w:pStyle w:val="10"/>
        <w:tabs>
          <w:tab w:val="right" w:leader="dot" w:pos="9072"/>
        </w:tabs>
        <w:spacing w:line="360" w:lineRule="auto"/>
        <w:rPr>
          <w:rFonts w:ascii="宋体" w:hAnsi="宋体" w:cs="宋体"/>
          <w:noProof/>
          <w:sz w:val="28"/>
          <w:szCs w:val="28"/>
        </w:rPr>
      </w:pPr>
      <w:hyperlink w:anchor="_Toc3816" w:history="1">
        <w:r w:rsidR="00041356">
          <w:rPr>
            <w:rFonts w:ascii="宋体" w:hAnsi="宋体" w:cs="宋体" w:hint="eastAsia"/>
            <w:noProof/>
            <w:sz w:val="28"/>
            <w:szCs w:val="28"/>
          </w:rPr>
          <w:t>第三章 用户需求书</w:t>
        </w:r>
        <w:r w:rsidR="00041356">
          <w:rPr>
            <w:rFonts w:ascii="宋体" w:hAnsi="宋体" w:cs="宋体" w:hint="eastAsia"/>
            <w:noProof/>
            <w:sz w:val="28"/>
            <w:szCs w:val="28"/>
          </w:rPr>
          <w:tab/>
        </w:r>
        <w:r w:rsidR="001825D0">
          <w:rPr>
            <w:rFonts w:ascii="宋体" w:hAnsi="宋体" w:cs="宋体" w:hint="eastAsia"/>
            <w:noProof/>
            <w:sz w:val="28"/>
            <w:szCs w:val="28"/>
          </w:rPr>
          <w:fldChar w:fldCharType="begin"/>
        </w:r>
        <w:r w:rsidR="00041356">
          <w:rPr>
            <w:rFonts w:ascii="宋体" w:hAnsi="宋体" w:cs="宋体" w:hint="eastAsia"/>
            <w:noProof/>
            <w:sz w:val="28"/>
            <w:szCs w:val="28"/>
          </w:rPr>
          <w:instrText xml:space="preserve"> PAGEREF _Toc3816 </w:instrText>
        </w:r>
        <w:r w:rsidR="001825D0">
          <w:rPr>
            <w:rFonts w:ascii="宋体" w:hAnsi="宋体" w:cs="宋体" w:hint="eastAsia"/>
            <w:noProof/>
            <w:sz w:val="28"/>
            <w:szCs w:val="28"/>
          </w:rPr>
          <w:fldChar w:fldCharType="separate"/>
        </w:r>
        <w:r w:rsidR="00116407">
          <w:rPr>
            <w:rFonts w:ascii="宋体" w:hAnsi="宋体" w:cs="宋体"/>
            <w:noProof/>
            <w:sz w:val="28"/>
            <w:szCs w:val="28"/>
          </w:rPr>
          <w:t>11</w:t>
        </w:r>
        <w:r w:rsidR="001825D0">
          <w:rPr>
            <w:rFonts w:ascii="宋体" w:hAnsi="宋体" w:cs="宋体" w:hint="eastAsia"/>
            <w:noProof/>
            <w:sz w:val="28"/>
            <w:szCs w:val="28"/>
          </w:rPr>
          <w:fldChar w:fldCharType="end"/>
        </w:r>
      </w:hyperlink>
    </w:p>
    <w:p w:rsidR="001825D0" w:rsidRDefault="00942C48">
      <w:pPr>
        <w:pStyle w:val="10"/>
        <w:tabs>
          <w:tab w:val="right" w:leader="dot" w:pos="9072"/>
        </w:tabs>
        <w:spacing w:line="360" w:lineRule="auto"/>
        <w:rPr>
          <w:rFonts w:ascii="宋体" w:hAnsi="宋体" w:cs="宋体"/>
          <w:noProof/>
          <w:sz w:val="28"/>
          <w:szCs w:val="28"/>
        </w:rPr>
      </w:pPr>
      <w:hyperlink w:anchor="_Toc23776" w:history="1">
        <w:r w:rsidR="00041356">
          <w:rPr>
            <w:rFonts w:ascii="宋体" w:hAnsi="宋体" w:cs="宋体" w:hint="eastAsia"/>
            <w:noProof/>
            <w:sz w:val="28"/>
            <w:szCs w:val="28"/>
          </w:rPr>
          <w:t>第四章  合同条款（参考）</w:t>
        </w:r>
        <w:r w:rsidR="00041356">
          <w:rPr>
            <w:rFonts w:ascii="宋体" w:hAnsi="宋体" w:cs="宋体" w:hint="eastAsia"/>
            <w:noProof/>
            <w:sz w:val="28"/>
            <w:szCs w:val="28"/>
          </w:rPr>
          <w:tab/>
        </w:r>
        <w:r w:rsidR="001825D0">
          <w:rPr>
            <w:rFonts w:ascii="宋体" w:hAnsi="宋体" w:cs="宋体" w:hint="eastAsia"/>
            <w:noProof/>
            <w:sz w:val="28"/>
            <w:szCs w:val="28"/>
          </w:rPr>
          <w:fldChar w:fldCharType="begin"/>
        </w:r>
        <w:r w:rsidR="00041356">
          <w:rPr>
            <w:rFonts w:ascii="宋体" w:hAnsi="宋体" w:cs="宋体" w:hint="eastAsia"/>
            <w:noProof/>
            <w:sz w:val="28"/>
            <w:szCs w:val="28"/>
          </w:rPr>
          <w:instrText xml:space="preserve"> PAGEREF _Toc23776 </w:instrText>
        </w:r>
        <w:r w:rsidR="001825D0">
          <w:rPr>
            <w:rFonts w:ascii="宋体" w:hAnsi="宋体" w:cs="宋体" w:hint="eastAsia"/>
            <w:noProof/>
            <w:sz w:val="28"/>
            <w:szCs w:val="28"/>
          </w:rPr>
          <w:fldChar w:fldCharType="separate"/>
        </w:r>
        <w:r w:rsidR="00116407">
          <w:rPr>
            <w:rFonts w:ascii="宋体" w:hAnsi="宋体" w:cs="宋体"/>
            <w:noProof/>
            <w:sz w:val="28"/>
            <w:szCs w:val="28"/>
          </w:rPr>
          <w:t>39</w:t>
        </w:r>
        <w:r w:rsidR="001825D0">
          <w:rPr>
            <w:rFonts w:ascii="宋体" w:hAnsi="宋体" w:cs="宋体" w:hint="eastAsia"/>
            <w:noProof/>
            <w:sz w:val="28"/>
            <w:szCs w:val="28"/>
          </w:rPr>
          <w:fldChar w:fldCharType="end"/>
        </w:r>
      </w:hyperlink>
    </w:p>
    <w:p w:rsidR="001825D0" w:rsidRDefault="00942C48">
      <w:pPr>
        <w:pStyle w:val="10"/>
        <w:tabs>
          <w:tab w:val="right" w:leader="dot" w:pos="9072"/>
        </w:tabs>
        <w:spacing w:line="360" w:lineRule="auto"/>
        <w:rPr>
          <w:rFonts w:ascii="宋体" w:hAnsi="宋体" w:cs="宋体"/>
          <w:noProof/>
          <w:sz w:val="28"/>
          <w:szCs w:val="28"/>
        </w:rPr>
      </w:pPr>
      <w:hyperlink w:anchor="_Toc3214" w:history="1">
        <w:r w:rsidR="00041356">
          <w:rPr>
            <w:rFonts w:ascii="宋体" w:hAnsi="宋体" w:cs="宋体" w:hint="eastAsia"/>
            <w:noProof/>
            <w:sz w:val="28"/>
            <w:szCs w:val="28"/>
          </w:rPr>
          <w:t>第五章  报价文件内容和格式</w:t>
        </w:r>
        <w:r w:rsidR="00041356">
          <w:rPr>
            <w:rFonts w:ascii="宋体" w:hAnsi="宋体" w:cs="宋体" w:hint="eastAsia"/>
            <w:noProof/>
            <w:sz w:val="28"/>
            <w:szCs w:val="28"/>
          </w:rPr>
          <w:tab/>
        </w:r>
        <w:r w:rsidR="001825D0">
          <w:rPr>
            <w:rFonts w:ascii="宋体" w:hAnsi="宋体" w:cs="宋体" w:hint="eastAsia"/>
            <w:noProof/>
            <w:sz w:val="28"/>
            <w:szCs w:val="28"/>
          </w:rPr>
          <w:fldChar w:fldCharType="begin"/>
        </w:r>
        <w:r w:rsidR="00041356">
          <w:rPr>
            <w:rFonts w:ascii="宋体" w:hAnsi="宋体" w:cs="宋体" w:hint="eastAsia"/>
            <w:noProof/>
            <w:sz w:val="28"/>
            <w:szCs w:val="28"/>
          </w:rPr>
          <w:instrText xml:space="preserve"> PAGEREF _Toc3214 </w:instrText>
        </w:r>
        <w:r w:rsidR="001825D0">
          <w:rPr>
            <w:rFonts w:ascii="宋体" w:hAnsi="宋体" w:cs="宋体" w:hint="eastAsia"/>
            <w:noProof/>
            <w:sz w:val="28"/>
            <w:szCs w:val="28"/>
          </w:rPr>
          <w:fldChar w:fldCharType="separate"/>
        </w:r>
        <w:r w:rsidR="00116407">
          <w:rPr>
            <w:rFonts w:ascii="宋体" w:hAnsi="宋体" w:cs="宋体"/>
            <w:noProof/>
            <w:sz w:val="28"/>
            <w:szCs w:val="28"/>
          </w:rPr>
          <w:t>49</w:t>
        </w:r>
        <w:r w:rsidR="001825D0">
          <w:rPr>
            <w:rFonts w:ascii="宋体" w:hAnsi="宋体" w:cs="宋体" w:hint="eastAsia"/>
            <w:noProof/>
            <w:sz w:val="28"/>
            <w:szCs w:val="28"/>
          </w:rPr>
          <w:fldChar w:fldCharType="end"/>
        </w:r>
      </w:hyperlink>
    </w:p>
    <w:p w:rsidR="001825D0" w:rsidRDefault="00942C48">
      <w:pPr>
        <w:pStyle w:val="10"/>
        <w:tabs>
          <w:tab w:val="right" w:leader="dot" w:pos="9072"/>
        </w:tabs>
        <w:spacing w:line="360" w:lineRule="auto"/>
        <w:rPr>
          <w:noProof/>
        </w:rPr>
      </w:pPr>
      <w:hyperlink w:anchor="_Toc22320" w:history="1">
        <w:r w:rsidR="00041356">
          <w:rPr>
            <w:rFonts w:ascii="宋体" w:hAnsi="宋体" w:cs="宋体" w:hint="eastAsia"/>
            <w:noProof/>
            <w:sz w:val="28"/>
            <w:szCs w:val="28"/>
          </w:rPr>
          <w:t>第六章  评审办法</w:t>
        </w:r>
        <w:r w:rsidR="00041356">
          <w:rPr>
            <w:rFonts w:ascii="宋体" w:hAnsi="宋体" w:cs="宋体" w:hint="eastAsia"/>
            <w:noProof/>
            <w:sz w:val="28"/>
            <w:szCs w:val="28"/>
          </w:rPr>
          <w:tab/>
        </w:r>
        <w:r w:rsidR="001825D0">
          <w:rPr>
            <w:rFonts w:ascii="宋体" w:hAnsi="宋体" w:cs="宋体" w:hint="eastAsia"/>
            <w:noProof/>
            <w:sz w:val="28"/>
            <w:szCs w:val="28"/>
          </w:rPr>
          <w:fldChar w:fldCharType="begin"/>
        </w:r>
        <w:r w:rsidR="00041356">
          <w:rPr>
            <w:rFonts w:ascii="宋体" w:hAnsi="宋体" w:cs="宋体" w:hint="eastAsia"/>
            <w:noProof/>
            <w:sz w:val="28"/>
            <w:szCs w:val="28"/>
          </w:rPr>
          <w:instrText xml:space="preserve"> PAGEREF _Toc22320 </w:instrText>
        </w:r>
        <w:r w:rsidR="001825D0">
          <w:rPr>
            <w:rFonts w:ascii="宋体" w:hAnsi="宋体" w:cs="宋体" w:hint="eastAsia"/>
            <w:noProof/>
            <w:sz w:val="28"/>
            <w:szCs w:val="28"/>
          </w:rPr>
          <w:fldChar w:fldCharType="separate"/>
        </w:r>
        <w:r w:rsidR="00116407">
          <w:rPr>
            <w:rFonts w:ascii="宋体" w:hAnsi="宋体" w:cs="宋体"/>
            <w:noProof/>
            <w:sz w:val="28"/>
            <w:szCs w:val="28"/>
          </w:rPr>
          <w:t>68</w:t>
        </w:r>
        <w:r w:rsidR="001825D0">
          <w:rPr>
            <w:rFonts w:ascii="宋体" w:hAnsi="宋体" w:cs="宋体" w:hint="eastAsia"/>
            <w:noProof/>
            <w:sz w:val="28"/>
            <w:szCs w:val="28"/>
          </w:rPr>
          <w:fldChar w:fldCharType="end"/>
        </w:r>
      </w:hyperlink>
    </w:p>
    <w:p w:rsidR="001825D0" w:rsidRDefault="001825D0" w:rsidP="00C45E72">
      <w:pPr>
        <w:spacing w:beforeLines="50" w:before="156" w:afterLines="50" w:after="156" w:line="360" w:lineRule="auto"/>
        <w:jc w:val="center"/>
        <w:rPr>
          <w:rFonts w:ascii="宋体" w:hAnsi="宋体" w:cs="宋体"/>
          <w:b/>
          <w:sz w:val="44"/>
          <w:szCs w:val="44"/>
        </w:rPr>
      </w:pPr>
      <w:r>
        <w:rPr>
          <w:rFonts w:ascii="宋体" w:hAnsi="宋体"/>
          <w:szCs w:val="28"/>
        </w:rPr>
        <w:fldChar w:fldCharType="end"/>
      </w:r>
    </w:p>
    <w:p w:rsidR="001825D0" w:rsidRDefault="001825D0">
      <w:pPr>
        <w:spacing w:line="360" w:lineRule="auto"/>
        <w:ind w:firstLine="723"/>
        <w:jc w:val="center"/>
        <w:outlineLvl w:val="0"/>
        <w:rPr>
          <w:rFonts w:ascii="宋体" w:hAnsi="宋体"/>
          <w:b/>
          <w:sz w:val="36"/>
        </w:rPr>
        <w:sectPr w:rsidR="001825D0">
          <w:headerReference w:type="default" r:id="rId12"/>
          <w:footerReference w:type="default" r:id="rId13"/>
          <w:pgSz w:w="11906" w:h="16838"/>
          <w:pgMar w:top="1134" w:right="1417" w:bottom="1134" w:left="1417" w:header="907" w:footer="907" w:gutter="0"/>
          <w:pgNumType w:chapStyle="1"/>
          <w:cols w:space="720"/>
          <w:docGrid w:type="lines" w:linePitch="312"/>
        </w:sectPr>
      </w:pPr>
    </w:p>
    <w:p w:rsidR="001825D0" w:rsidRDefault="00041356">
      <w:pPr>
        <w:spacing w:line="360" w:lineRule="auto"/>
        <w:ind w:firstLine="723"/>
        <w:jc w:val="center"/>
        <w:outlineLvl w:val="0"/>
        <w:rPr>
          <w:rFonts w:ascii="宋体" w:hAnsi="宋体"/>
          <w:b/>
          <w:kern w:val="28"/>
          <w:sz w:val="44"/>
          <w:szCs w:val="44"/>
        </w:rPr>
      </w:pPr>
      <w:bookmarkStart w:id="2" w:name="_Toc27946"/>
      <w:r>
        <w:rPr>
          <w:rFonts w:ascii="宋体" w:hAnsi="宋体" w:hint="eastAsia"/>
          <w:b/>
          <w:sz w:val="36"/>
        </w:rPr>
        <w:lastRenderedPageBreak/>
        <w:t>第一章  竞争性谈判公告</w:t>
      </w:r>
      <w:bookmarkEnd w:id="2"/>
    </w:p>
    <w:p w:rsidR="001825D0" w:rsidRDefault="00041356">
      <w:pPr>
        <w:spacing w:line="360" w:lineRule="auto"/>
        <w:ind w:firstLineChars="200" w:firstLine="480"/>
        <w:rPr>
          <w:rFonts w:ascii="宋体" w:hAnsi="宋体"/>
          <w:kern w:val="0"/>
          <w:sz w:val="24"/>
        </w:rPr>
      </w:pPr>
      <w:r>
        <w:rPr>
          <w:rFonts w:ascii="宋体" w:hAnsi="宋体" w:cs="宋体" w:hint="eastAsia"/>
          <w:bCs/>
          <w:kern w:val="0"/>
          <w:sz w:val="24"/>
          <w:u w:val="single"/>
        </w:rPr>
        <w:t>海南政宏项目管理有限公司</w:t>
      </w:r>
      <w:r>
        <w:rPr>
          <w:rFonts w:ascii="宋体" w:hAnsi="宋体" w:hint="eastAsia"/>
          <w:kern w:val="0"/>
          <w:sz w:val="24"/>
        </w:rPr>
        <w:t>受</w:t>
      </w:r>
      <w:r>
        <w:rPr>
          <w:rFonts w:ascii="宋体" w:hAnsi="宋体" w:cs="宋体" w:hint="eastAsia"/>
          <w:bCs/>
          <w:kern w:val="0"/>
          <w:sz w:val="24"/>
          <w:u w:val="single"/>
          <w:lang w:val="en-GB"/>
        </w:rPr>
        <w:t>昌江黎族自治县旅游和文化广电体育局</w:t>
      </w:r>
      <w:r>
        <w:rPr>
          <w:rFonts w:ascii="宋体" w:hAnsi="宋体" w:hint="eastAsia"/>
          <w:kern w:val="0"/>
          <w:sz w:val="24"/>
        </w:rPr>
        <w:t>的委托</w:t>
      </w:r>
      <w:r>
        <w:rPr>
          <w:rFonts w:ascii="宋体" w:hAnsi="宋体"/>
          <w:kern w:val="0"/>
          <w:sz w:val="24"/>
        </w:rPr>
        <w:t>,对</w:t>
      </w:r>
      <w:r>
        <w:rPr>
          <w:rFonts w:ascii="宋体" w:hAnsi="宋体" w:cs="宋体" w:hint="eastAsia"/>
          <w:kern w:val="0"/>
          <w:sz w:val="24"/>
          <w:u w:val="single"/>
        </w:rPr>
        <w:t>昌江黎族自治县（石碌、叉河、十月田、乌烈、昌化）应急广播设备</w:t>
      </w:r>
      <w:r>
        <w:rPr>
          <w:rFonts w:ascii="宋体" w:hAnsi="宋体"/>
          <w:kern w:val="0"/>
          <w:sz w:val="24"/>
        </w:rPr>
        <w:t>进行</w:t>
      </w:r>
      <w:r>
        <w:rPr>
          <w:rFonts w:ascii="宋体" w:hAnsi="宋体" w:hint="eastAsia"/>
          <w:kern w:val="0"/>
          <w:sz w:val="24"/>
        </w:rPr>
        <w:t>竞争性谈判</w:t>
      </w:r>
      <w:r>
        <w:rPr>
          <w:rFonts w:ascii="宋体" w:hAnsi="宋体"/>
          <w:kern w:val="0"/>
          <w:sz w:val="24"/>
        </w:rPr>
        <w:t>,</w:t>
      </w:r>
      <w:r>
        <w:rPr>
          <w:rFonts w:ascii="宋体" w:hAnsi="宋体" w:hint="eastAsia"/>
          <w:kern w:val="0"/>
          <w:sz w:val="24"/>
        </w:rPr>
        <w:t>现邀请国内合格的投标商前来</w:t>
      </w:r>
      <w:r>
        <w:rPr>
          <w:rFonts w:ascii="宋体" w:hAnsi="宋体"/>
          <w:kern w:val="0"/>
          <w:sz w:val="24"/>
        </w:rPr>
        <w:t>参加</w:t>
      </w:r>
      <w:r>
        <w:rPr>
          <w:rFonts w:ascii="宋体" w:hAnsi="宋体" w:hint="eastAsia"/>
          <w:kern w:val="0"/>
          <w:sz w:val="24"/>
        </w:rPr>
        <w:t>密封投标</w:t>
      </w:r>
      <w:r>
        <w:rPr>
          <w:rFonts w:ascii="宋体" w:hAnsi="宋体"/>
          <w:kern w:val="0"/>
          <w:sz w:val="24"/>
        </w:rPr>
        <w:t>。</w:t>
      </w:r>
    </w:p>
    <w:p w:rsidR="001825D0" w:rsidRDefault="00041356">
      <w:pPr>
        <w:numPr>
          <w:ilvl w:val="0"/>
          <w:numId w:val="1"/>
        </w:numPr>
        <w:tabs>
          <w:tab w:val="left" w:pos="0"/>
        </w:tabs>
        <w:adjustRightInd w:val="0"/>
        <w:snapToGrid w:val="0"/>
        <w:spacing w:line="360" w:lineRule="auto"/>
        <w:ind w:left="0" w:firstLineChars="200" w:firstLine="480"/>
        <w:jc w:val="left"/>
        <w:rPr>
          <w:rFonts w:ascii="宋体" w:hAnsi="宋体"/>
          <w:sz w:val="24"/>
        </w:rPr>
      </w:pPr>
      <w:r>
        <w:rPr>
          <w:rFonts w:ascii="宋体" w:hAnsi="宋体" w:hint="eastAsia"/>
          <w:sz w:val="24"/>
        </w:rPr>
        <w:t>项目的名称、数量、用途、简要技术要求或项目基本概况及采购预算：</w:t>
      </w:r>
    </w:p>
    <w:p w:rsidR="001825D0" w:rsidRDefault="00041356" w:rsidP="00A93B3A">
      <w:pPr>
        <w:widowControl/>
        <w:tabs>
          <w:tab w:val="left" w:pos="0"/>
        </w:tabs>
        <w:adjustRightInd w:val="0"/>
        <w:snapToGrid w:val="0"/>
        <w:spacing w:line="360" w:lineRule="auto"/>
        <w:ind w:leftChars="200" w:left="420"/>
        <w:jc w:val="left"/>
        <w:rPr>
          <w:rFonts w:ascii="宋体" w:hAnsi="宋体"/>
          <w:kern w:val="0"/>
          <w:sz w:val="24"/>
        </w:rPr>
      </w:pPr>
      <w:r>
        <w:rPr>
          <w:rFonts w:ascii="宋体" w:hAnsi="宋体" w:hint="eastAsia"/>
          <w:sz w:val="24"/>
        </w:rPr>
        <w:t>1.1</w:t>
      </w:r>
      <w:r>
        <w:rPr>
          <w:rFonts w:ascii="宋体" w:hAnsi="宋体" w:cs="宋体" w:hint="eastAsia"/>
          <w:kern w:val="1"/>
          <w:sz w:val="24"/>
        </w:rPr>
        <w:t>项目</w:t>
      </w:r>
      <w:r>
        <w:rPr>
          <w:rFonts w:ascii="宋体" w:hAnsi="宋体" w:hint="eastAsia"/>
          <w:sz w:val="24"/>
        </w:rPr>
        <w:t>名称：</w:t>
      </w:r>
      <w:r>
        <w:rPr>
          <w:rFonts w:ascii="宋体" w:hAnsi="宋体" w:cs="宋体" w:hint="eastAsia"/>
          <w:kern w:val="0"/>
          <w:sz w:val="24"/>
          <w:u w:val="single"/>
        </w:rPr>
        <w:t>昌江黎族自治县（石碌、叉河、十月田、乌烈、昌化）应急广播设备</w:t>
      </w:r>
    </w:p>
    <w:p w:rsidR="001825D0" w:rsidRDefault="00041356">
      <w:pPr>
        <w:spacing w:line="360" w:lineRule="auto"/>
        <w:ind w:firstLineChars="200" w:firstLine="480"/>
        <w:rPr>
          <w:rFonts w:ascii="宋体" w:hAnsi="宋体"/>
          <w:bCs/>
          <w:kern w:val="0"/>
          <w:sz w:val="24"/>
        </w:rPr>
      </w:pPr>
      <w:r>
        <w:rPr>
          <w:rFonts w:ascii="宋体" w:hAnsi="宋体" w:hint="eastAsia"/>
          <w:sz w:val="24"/>
        </w:rPr>
        <w:t>1.2</w:t>
      </w:r>
      <w:r>
        <w:rPr>
          <w:rFonts w:ascii="宋体" w:hAnsi="宋体"/>
          <w:sz w:val="24"/>
        </w:rPr>
        <w:t>招标编号</w:t>
      </w:r>
      <w:r>
        <w:rPr>
          <w:rFonts w:ascii="宋体" w:hAnsi="宋体" w:hint="eastAsia"/>
          <w:sz w:val="24"/>
        </w:rPr>
        <w:t>：</w:t>
      </w:r>
      <w:r>
        <w:rPr>
          <w:rFonts w:ascii="宋体" w:hAnsi="宋体" w:hint="eastAsia"/>
          <w:sz w:val="24"/>
          <w:u w:val="single"/>
        </w:rPr>
        <w:t>HNZH-2020-104</w:t>
      </w:r>
    </w:p>
    <w:p w:rsidR="001825D0" w:rsidRDefault="00041356">
      <w:pPr>
        <w:spacing w:line="360" w:lineRule="auto"/>
        <w:ind w:firstLineChars="200" w:firstLine="480"/>
        <w:jc w:val="left"/>
        <w:rPr>
          <w:rFonts w:ascii="宋体" w:hAnsi="宋体"/>
          <w:sz w:val="24"/>
        </w:rPr>
      </w:pPr>
      <w:r>
        <w:rPr>
          <w:rFonts w:ascii="宋体" w:hAnsi="宋体" w:hint="eastAsia"/>
          <w:sz w:val="24"/>
        </w:rPr>
        <w:t>1.3采购预算</w:t>
      </w:r>
      <w:r w:rsidRPr="0059038C">
        <w:rPr>
          <w:rFonts w:ascii="宋体" w:hAnsi="宋体" w:hint="eastAsia"/>
          <w:sz w:val="24"/>
        </w:rPr>
        <w:t>：</w:t>
      </w:r>
      <w:r w:rsidRPr="0059038C">
        <w:rPr>
          <w:rFonts w:ascii="宋体" w:hAnsi="宋体" w:hint="eastAsia"/>
          <w:sz w:val="24"/>
          <w:u w:val="single"/>
        </w:rPr>
        <w:t>¥2985500.00</w:t>
      </w:r>
      <w:r w:rsidRPr="0059038C">
        <w:rPr>
          <w:rFonts w:ascii="宋体" w:hAnsi="宋体"/>
          <w:sz w:val="24"/>
          <w:u w:val="single"/>
        </w:rPr>
        <w:t>元</w:t>
      </w:r>
      <w:r w:rsidRPr="0059038C">
        <w:rPr>
          <w:rFonts w:ascii="宋体" w:hAnsi="宋体" w:hint="eastAsia"/>
          <w:sz w:val="24"/>
          <w:u w:val="single"/>
        </w:rPr>
        <w:t>（</w:t>
      </w:r>
      <w:bookmarkStart w:id="3" w:name="_Hlk13344891"/>
      <w:r w:rsidRPr="0059038C">
        <w:rPr>
          <w:rFonts w:ascii="宋体" w:hAnsi="宋体" w:hint="eastAsia"/>
          <w:sz w:val="24"/>
          <w:u w:val="single"/>
        </w:rPr>
        <w:t>大写金额：人</w:t>
      </w:r>
      <w:r>
        <w:rPr>
          <w:rFonts w:ascii="宋体" w:hAnsi="宋体" w:hint="eastAsia"/>
          <w:sz w:val="24"/>
          <w:u w:val="single"/>
        </w:rPr>
        <w:t>民币贰佰玖拾捌万伍仟伍佰元</w:t>
      </w:r>
      <w:bookmarkEnd w:id="3"/>
      <w:r>
        <w:rPr>
          <w:rFonts w:ascii="宋体" w:hAnsi="宋体" w:hint="eastAsia"/>
          <w:sz w:val="24"/>
          <w:u w:val="single"/>
        </w:rPr>
        <w:t>整）</w:t>
      </w:r>
      <w:r>
        <w:rPr>
          <w:rFonts w:ascii="宋体" w:hAnsi="宋体" w:hint="eastAsia"/>
          <w:sz w:val="24"/>
        </w:rPr>
        <w:t>报价超出采购预算的视为无效报价。</w:t>
      </w:r>
    </w:p>
    <w:p w:rsidR="001825D0" w:rsidRDefault="00041356">
      <w:pPr>
        <w:spacing w:line="360" w:lineRule="auto"/>
        <w:ind w:leftChars="228" w:left="479"/>
        <w:jc w:val="left"/>
        <w:rPr>
          <w:rFonts w:ascii="宋体" w:hAnsi="宋体"/>
          <w:sz w:val="24"/>
        </w:rPr>
      </w:pPr>
      <w:r>
        <w:rPr>
          <w:rFonts w:ascii="宋体" w:hAnsi="宋体" w:hint="eastAsia"/>
          <w:sz w:val="24"/>
        </w:rPr>
        <w:t>1.4数量及分包：一项不分包（详见</w:t>
      </w:r>
      <w:r>
        <w:rPr>
          <w:rFonts w:ascii="宋体" w:hAnsi="宋体" w:hint="eastAsia"/>
          <w:kern w:val="0"/>
          <w:sz w:val="24"/>
        </w:rPr>
        <w:t>谈判</w:t>
      </w:r>
      <w:r>
        <w:rPr>
          <w:rFonts w:ascii="宋体" w:hAnsi="宋体" w:hint="eastAsia"/>
          <w:sz w:val="24"/>
        </w:rPr>
        <w:t>文件第二部分用户需求书）</w:t>
      </w:r>
    </w:p>
    <w:p w:rsidR="001825D0" w:rsidRDefault="00041356">
      <w:pPr>
        <w:spacing w:line="360" w:lineRule="auto"/>
        <w:ind w:leftChars="228" w:left="479"/>
        <w:jc w:val="left"/>
        <w:rPr>
          <w:rFonts w:ascii="宋体" w:hAnsi="宋体"/>
          <w:sz w:val="24"/>
        </w:rPr>
      </w:pPr>
      <w:r>
        <w:rPr>
          <w:rFonts w:ascii="宋体" w:hAnsi="宋体" w:hint="eastAsia"/>
          <w:sz w:val="24"/>
        </w:rPr>
        <w:t>1.5项目用途：工作需要</w:t>
      </w:r>
    </w:p>
    <w:p w:rsidR="001825D0" w:rsidRDefault="00041356">
      <w:pPr>
        <w:spacing w:line="360" w:lineRule="auto"/>
        <w:ind w:firstLineChars="200" w:firstLine="480"/>
        <w:jc w:val="left"/>
        <w:rPr>
          <w:rFonts w:ascii="宋体" w:hAnsi="宋体"/>
          <w:sz w:val="24"/>
        </w:rPr>
      </w:pPr>
      <w:r>
        <w:rPr>
          <w:rFonts w:ascii="宋体" w:hAnsi="宋体" w:hint="eastAsia"/>
          <w:sz w:val="24"/>
        </w:rPr>
        <w:t>1.6简要技术要求或项目基本概况：</w:t>
      </w:r>
      <w:r>
        <w:rPr>
          <w:rFonts w:ascii="宋体" w:hAnsi="宋体" w:cs="宋体" w:hint="eastAsia"/>
          <w:kern w:val="0"/>
          <w:sz w:val="24"/>
        </w:rPr>
        <w:t>昌江黎族自治县（石碌、叉河、十月田、乌烈、昌化）应急广播设备</w:t>
      </w:r>
      <w:r>
        <w:rPr>
          <w:rFonts w:ascii="宋体" w:hAnsi="宋体" w:hint="eastAsia"/>
          <w:sz w:val="24"/>
        </w:rPr>
        <w:t>，其他要求详见</w:t>
      </w:r>
      <w:r>
        <w:rPr>
          <w:rFonts w:ascii="宋体" w:hAnsi="宋体" w:hint="eastAsia"/>
          <w:kern w:val="0"/>
          <w:sz w:val="24"/>
        </w:rPr>
        <w:t>谈判</w:t>
      </w:r>
      <w:r>
        <w:rPr>
          <w:rFonts w:ascii="宋体" w:hAnsi="宋体" w:hint="eastAsia"/>
          <w:sz w:val="24"/>
        </w:rPr>
        <w:t>文件第二部分用户需求书。</w:t>
      </w:r>
    </w:p>
    <w:p w:rsidR="001825D0" w:rsidRDefault="00041356">
      <w:pPr>
        <w:numPr>
          <w:ilvl w:val="0"/>
          <w:numId w:val="1"/>
        </w:numPr>
        <w:tabs>
          <w:tab w:val="left" w:pos="0"/>
        </w:tabs>
        <w:adjustRightInd w:val="0"/>
        <w:snapToGrid w:val="0"/>
        <w:spacing w:line="360" w:lineRule="auto"/>
        <w:ind w:left="0" w:firstLineChars="200" w:firstLine="480"/>
        <w:jc w:val="left"/>
        <w:rPr>
          <w:rFonts w:ascii="宋体" w:hAnsi="宋体"/>
          <w:sz w:val="24"/>
        </w:rPr>
      </w:pPr>
      <w:r>
        <w:rPr>
          <w:rFonts w:ascii="宋体" w:hAnsi="宋体" w:hint="eastAsia"/>
          <w:sz w:val="24"/>
        </w:rPr>
        <w:t>供应商资格要求（投标人必须达到以下全部商务要求）：</w:t>
      </w:r>
    </w:p>
    <w:p w:rsidR="001825D0" w:rsidRDefault="00041356">
      <w:pPr>
        <w:adjustRightInd w:val="0"/>
        <w:snapToGrid w:val="0"/>
        <w:spacing w:line="360" w:lineRule="auto"/>
        <w:ind w:firstLineChars="200" w:firstLine="480"/>
        <w:jc w:val="left"/>
        <w:rPr>
          <w:rFonts w:ascii="宋体" w:hAnsi="宋体" w:cs="宋体"/>
          <w:kern w:val="28"/>
          <w:sz w:val="24"/>
        </w:rPr>
      </w:pPr>
      <w:r>
        <w:rPr>
          <w:rFonts w:ascii="宋体" w:hAnsi="宋体" w:cs="宋体" w:hint="eastAsia"/>
          <w:sz w:val="24"/>
        </w:rPr>
        <w:t>2.1符合政府采购法第二十二条的规定；</w:t>
      </w:r>
    </w:p>
    <w:p w:rsidR="001825D0" w:rsidRDefault="00041356">
      <w:pPr>
        <w:adjustRightInd w:val="0"/>
        <w:snapToGrid w:val="0"/>
        <w:spacing w:line="360" w:lineRule="auto"/>
        <w:ind w:firstLineChars="200" w:firstLine="480"/>
        <w:rPr>
          <w:rFonts w:ascii="宋体" w:hAnsi="宋体" w:cs="宋体"/>
          <w:kern w:val="28"/>
          <w:sz w:val="24"/>
        </w:rPr>
      </w:pPr>
      <w:r>
        <w:rPr>
          <w:rFonts w:ascii="宋体" w:hAnsi="宋体" w:cs="宋体" w:hint="eastAsia"/>
          <w:kern w:val="28"/>
          <w:sz w:val="24"/>
        </w:rPr>
        <w:t>2.2在中华人民共和国注册，具有独立承担民事责任能力的法人、其他组织或者自然人（需提供营业执照副本复印件、税务登记证复印件、组织机构代码证复印件，如已办以上三证合一的企业仅需提供统一社会信用代码的营业执照或登记证即可）(须加盖本单位公章）；</w:t>
      </w:r>
    </w:p>
    <w:p w:rsidR="001825D0" w:rsidRPr="0059038C" w:rsidRDefault="00041356">
      <w:pPr>
        <w:adjustRightInd w:val="0"/>
        <w:snapToGrid w:val="0"/>
        <w:spacing w:line="360" w:lineRule="auto"/>
        <w:ind w:firstLineChars="200" w:firstLine="480"/>
      </w:pPr>
      <w:r>
        <w:rPr>
          <w:rFonts w:ascii="宋体" w:hAnsi="宋体" w:cs="宋体" w:hint="eastAsia"/>
          <w:kern w:val="28"/>
          <w:sz w:val="24"/>
        </w:rPr>
        <w:t>2.3</w:t>
      </w:r>
      <w:r>
        <w:rPr>
          <w:rFonts w:ascii="宋体" w:eastAsia="宋体" w:hAnsi="宋体" w:cs="宋体" w:hint="eastAsia"/>
          <w:kern w:val="28"/>
          <w:sz w:val="24"/>
        </w:rPr>
        <w:t>具有良好的商业信誉和健全的财务会计</w:t>
      </w:r>
      <w:r w:rsidRPr="0059038C">
        <w:rPr>
          <w:rFonts w:ascii="宋体" w:eastAsia="宋体" w:hAnsi="宋体" w:cs="宋体" w:hint="eastAsia"/>
          <w:kern w:val="28"/>
          <w:sz w:val="24"/>
        </w:rPr>
        <w:t>制度（提供2017至2019年会计师事务所出具的任意1年财务审计报告或2019年6月至今连续6个月的财务报表：资产负债表、利润表和现金流量表复印件）</w:t>
      </w:r>
    </w:p>
    <w:p w:rsidR="001825D0" w:rsidRPr="0059038C" w:rsidRDefault="00041356">
      <w:pPr>
        <w:spacing w:line="360" w:lineRule="auto"/>
        <w:ind w:firstLineChars="200" w:firstLine="480"/>
        <w:rPr>
          <w:rFonts w:ascii="宋体" w:hAnsi="宋体" w:cs="宋体"/>
          <w:kern w:val="28"/>
          <w:sz w:val="24"/>
        </w:rPr>
      </w:pPr>
      <w:r w:rsidRPr="0059038C">
        <w:rPr>
          <w:rFonts w:ascii="宋体" w:hAnsi="宋体" w:cs="宋体" w:hint="eastAsia"/>
          <w:kern w:val="28"/>
          <w:sz w:val="24"/>
        </w:rPr>
        <w:t>2.4具有依法缴纳税收和社会保障资金的良好记录（提供2019年6月至今任意3个月依法缴纳税收证明和缴纳社保证明复印件（须加盖供应商公章）。</w:t>
      </w:r>
    </w:p>
    <w:p w:rsidR="001825D0" w:rsidRDefault="00041356">
      <w:pPr>
        <w:spacing w:line="360" w:lineRule="auto"/>
        <w:ind w:firstLineChars="200" w:firstLine="480"/>
        <w:rPr>
          <w:rFonts w:ascii="宋体" w:hAnsi="宋体" w:cs="宋体"/>
          <w:kern w:val="28"/>
          <w:sz w:val="24"/>
        </w:rPr>
      </w:pPr>
      <w:r w:rsidRPr="0059038C">
        <w:rPr>
          <w:rFonts w:ascii="宋体" w:hAnsi="宋体" w:cs="宋体" w:hint="eastAsia"/>
          <w:kern w:val="28"/>
          <w:sz w:val="24"/>
        </w:rPr>
        <w:t>2.5提供参加本次政府采购活动前三年内，在经营活动中没有重大违法记录声明函（须加盖供应商公章）。</w:t>
      </w:r>
      <w:r>
        <w:rPr>
          <w:rFonts w:ascii="宋体" w:hAnsi="宋体" w:cs="宋体" w:hint="eastAsia"/>
          <w:kern w:val="28"/>
          <w:sz w:val="24"/>
        </w:rPr>
        <w:t xml:space="preserve"> </w:t>
      </w:r>
    </w:p>
    <w:p w:rsidR="001825D0" w:rsidRDefault="00041356">
      <w:pPr>
        <w:spacing w:line="360" w:lineRule="auto"/>
        <w:ind w:firstLineChars="200" w:firstLine="480"/>
        <w:rPr>
          <w:rFonts w:ascii="宋体" w:hAnsi="宋体" w:cs="宋体"/>
          <w:kern w:val="28"/>
          <w:sz w:val="24"/>
        </w:rPr>
      </w:pPr>
      <w:r>
        <w:rPr>
          <w:rFonts w:ascii="宋体" w:hAnsi="宋体" w:cs="宋体" w:hint="eastAsia"/>
          <w:kern w:val="28"/>
          <w:sz w:val="24"/>
        </w:rPr>
        <w:t>2.6提供企业在“信用中国”网站（www.creditchina.gov.cn）没有列入失信被执行人、重大税收违法案件当事人名单、政府采购严重违法失信行为记录名</w:t>
      </w:r>
      <w:r>
        <w:rPr>
          <w:rFonts w:ascii="宋体" w:hAnsi="宋体" w:cs="宋体" w:hint="eastAsia"/>
          <w:kern w:val="28"/>
          <w:sz w:val="24"/>
        </w:rPr>
        <w:lastRenderedPageBreak/>
        <w:t>单和没有列入“中国政府采购网”（www.ccgp.gov.cn）政府采购严重违法失信行为记录名单。（</w:t>
      </w:r>
      <w:r>
        <w:rPr>
          <w:rFonts w:hint="eastAsia"/>
          <w:sz w:val="24"/>
        </w:rPr>
        <w:t>提供公告之日起至开标截止时间内的查询结果网页截图并加盖单位公章</w:t>
      </w:r>
      <w:r>
        <w:rPr>
          <w:rFonts w:ascii="宋体" w:hAnsi="宋体" w:cs="宋体" w:hint="eastAsia"/>
          <w:kern w:val="28"/>
          <w:sz w:val="24"/>
        </w:rPr>
        <w:t>）；</w:t>
      </w:r>
      <w:r w:rsidR="00EF621A">
        <w:rPr>
          <w:rFonts w:ascii="宋体" w:hAnsi="宋体" w:cs="宋体"/>
          <w:kern w:val="28"/>
          <w:sz w:val="24"/>
        </w:rPr>
        <w:br/>
      </w:r>
      <w:r w:rsidR="00EF621A">
        <w:rPr>
          <w:rFonts w:ascii="宋体" w:hAnsi="宋体" w:hint="eastAsia"/>
          <w:kern w:val="0"/>
          <w:sz w:val="24"/>
        </w:rPr>
        <w:t xml:space="preserve">    2.7投标人特定资格条件：为避免重复建设，凡有意参加此项目的单位需进行兼容测试。此项目必须兼容2017年已建的应急广播系统</w:t>
      </w:r>
    </w:p>
    <w:p w:rsidR="001825D0" w:rsidRDefault="00041356">
      <w:pPr>
        <w:spacing w:line="360" w:lineRule="auto"/>
        <w:ind w:firstLineChars="200" w:firstLine="480"/>
        <w:rPr>
          <w:rFonts w:ascii="宋体" w:hAnsi="宋体"/>
          <w:sz w:val="24"/>
        </w:rPr>
      </w:pPr>
      <w:r>
        <w:rPr>
          <w:rFonts w:ascii="宋体" w:hAnsi="宋体" w:hint="eastAsia"/>
          <w:kern w:val="0"/>
          <w:sz w:val="24"/>
        </w:rPr>
        <w:t>2.</w:t>
      </w:r>
      <w:r w:rsidR="00EF621A">
        <w:rPr>
          <w:rFonts w:ascii="宋体" w:hAnsi="宋体" w:hint="eastAsia"/>
          <w:kern w:val="0"/>
          <w:sz w:val="24"/>
        </w:rPr>
        <w:t>8</w:t>
      </w:r>
      <w:r>
        <w:rPr>
          <w:rFonts w:ascii="宋体" w:hAnsi="宋体" w:hint="eastAsia"/>
          <w:kern w:val="0"/>
          <w:sz w:val="24"/>
        </w:rPr>
        <w:t>购买本项目谈判文件并缴纳投标保证金；</w:t>
      </w:r>
    </w:p>
    <w:p w:rsidR="001825D0" w:rsidRDefault="00041356">
      <w:pPr>
        <w:pStyle w:val="a9"/>
        <w:spacing w:before="0" w:beforeAutospacing="0" w:after="0" w:afterAutospacing="0" w:line="360" w:lineRule="auto"/>
        <w:ind w:firstLineChars="200" w:firstLine="480"/>
      </w:pPr>
      <w:r>
        <w:rPr>
          <w:rFonts w:hint="eastAsia"/>
        </w:rPr>
        <w:t>2.</w:t>
      </w:r>
      <w:r w:rsidR="00EF621A">
        <w:rPr>
          <w:rFonts w:hint="eastAsia"/>
        </w:rPr>
        <w:t>9</w:t>
      </w:r>
      <w:r>
        <w:rPr>
          <w:rFonts w:hint="eastAsia"/>
        </w:rPr>
        <w:t>本项目不接受联合体投标。</w:t>
      </w:r>
    </w:p>
    <w:p w:rsidR="001825D0" w:rsidRDefault="00041356">
      <w:pPr>
        <w:numPr>
          <w:ilvl w:val="0"/>
          <w:numId w:val="1"/>
        </w:numPr>
        <w:tabs>
          <w:tab w:val="left" w:pos="0"/>
        </w:tabs>
        <w:adjustRightInd w:val="0"/>
        <w:snapToGrid w:val="0"/>
        <w:spacing w:line="360" w:lineRule="auto"/>
        <w:ind w:left="0" w:firstLineChars="200" w:firstLine="480"/>
        <w:jc w:val="left"/>
        <w:rPr>
          <w:rFonts w:ascii="宋体" w:hAnsi="宋体"/>
          <w:sz w:val="24"/>
        </w:rPr>
      </w:pPr>
      <w:r>
        <w:rPr>
          <w:rFonts w:ascii="宋体" w:hAnsi="宋体" w:hint="eastAsia"/>
          <w:sz w:val="24"/>
        </w:rPr>
        <w:t>获取招标文件</w:t>
      </w:r>
    </w:p>
    <w:p w:rsidR="001825D0" w:rsidRPr="005A74B5" w:rsidRDefault="00041356">
      <w:pPr>
        <w:widowControl/>
        <w:tabs>
          <w:tab w:val="left" w:pos="0"/>
        </w:tabs>
        <w:adjustRightInd w:val="0"/>
        <w:snapToGrid w:val="0"/>
        <w:spacing w:line="360" w:lineRule="auto"/>
        <w:ind w:firstLineChars="200" w:firstLine="480"/>
        <w:jc w:val="left"/>
        <w:rPr>
          <w:rFonts w:ascii="宋体" w:hAnsi="宋体" w:cs="宋体"/>
          <w:kern w:val="1"/>
          <w:sz w:val="24"/>
        </w:rPr>
      </w:pPr>
      <w:r w:rsidRPr="005A74B5">
        <w:rPr>
          <w:rFonts w:ascii="宋体" w:hAnsi="宋体" w:cs="宋体" w:hint="eastAsia"/>
          <w:kern w:val="1"/>
          <w:sz w:val="24"/>
        </w:rPr>
        <w:t>3.1时间：2020年</w:t>
      </w:r>
      <w:r w:rsidR="0059038C" w:rsidRPr="005A74B5">
        <w:rPr>
          <w:rFonts w:ascii="宋体" w:hAnsi="宋体" w:cs="宋体" w:hint="eastAsia"/>
          <w:kern w:val="1"/>
          <w:sz w:val="24"/>
        </w:rPr>
        <w:t>11</w:t>
      </w:r>
      <w:r w:rsidRPr="005A74B5">
        <w:rPr>
          <w:rFonts w:ascii="宋体" w:hAnsi="宋体" w:cs="宋体" w:hint="eastAsia"/>
          <w:kern w:val="1"/>
          <w:sz w:val="24"/>
        </w:rPr>
        <w:t>月</w:t>
      </w:r>
      <w:r w:rsidR="0059038C" w:rsidRPr="005A74B5">
        <w:rPr>
          <w:rFonts w:ascii="宋体" w:hAnsi="宋体" w:cs="宋体" w:hint="eastAsia"/>
          <w:kern w:val="1"/>
          <w:sz w:val="24"/>
        </w:rPr>
        <w:t>12</w:t>
      </w:r>
      <w:r w:rsidRPr="005A74B5">
        <w:rPr>
          <w:rFonts w:ascii="宋体" w:hAnsi="宋体" w:cs="宋体" w:hint="eastAsia"/>
          <w:kern w:val="1"/>
          <w:sz w:val="24"/>
        </w:rPr>
        <w:t>日至2020年</w:t>
      </w:r>
      <w:r w:rsidR="0059038C" w:rsidRPr="005A74B5">
        <w:rPr>
          <w:rFonts w:ascii="宋体" w:hAnsi="宋体" w:cs="宋体" w:hint="eastAsia"/>
          <w:kern w:val="1"/>
          <w:sz w:val="24"/>
        </w:rPr>
        <w:t>11</w:t>
      </w:r>
      <w:r w:rsidRPr="005A74B5">
        <w:rPr>
          <w:rFonts w:ascii="宋体" w:hAnsi="宋体" w:cs="宋体" w:hint="eastAsia"/>
          <w:kern w:val="1"/>
          <w:sz w:val="24"/>
        </w:rPr>
        <w:t>月</w:t>
      </w:r>
      <w:r w:rsidR="0059038C" w:rsidRPr="005A74B5">
        <w:rPr>
          <w:rFonts w:ascii="宋体" w:hAnsi="宋体" w:cs="宋体" w:hint="eastAsia"/>
          <w:kern w:val="1"/>
          <w:sz w:val="24"/>
        </w:rPr>
        <w:t>16</w:t>
      </w:r>
      <w:r w:rsidRPr="005A74B5">
        <w:rPr>
          <w:rFonts w:ascii="宋体" w:hAnsi="宋体" w:cs="宋体" w:hint="eastAsia"/>
          <w:kern w:val="1"/>
          <w:sz w:val="24"/>
        </w:rPr>
        <w:t>日 （早上09:00～11:00；下午15:00～17:30，上班时间）；</w:t>
      </w:r>
    </w:p>
    <w:p w:rsidR="001825D0" w:rsidRPr="005A74B5" w:rsidRDefault="00041356">
      <w:pPr>
        <w:widowControl/>
        <w:tabs>
          <w:tab w:val="left" w:pos="0"/>
        </w:tabs>
        <w:adjustRightInd w:val="0"/>
        <w:snapToGrid w:val="0"/>
        <w:spacing w:line="360" w:lineRule="auto"/>
        <w:ind w:firstLineChars="200" w:firstLine="480"/>
        <w:jc w:val="left"/>
        <w:rPr>
          <w:rFonts w:ascii="宋体" w:eastAsia="宋体" w:hAnsi="宋体" w:cs="宋体"/>
          <w:kern w:val="1"/>
          <w:sz w:val="24"/>
        </w:rPr>
      </w:pPr>
      <w:r w:rsidRPr="005A74B5">
        <w:rPr>
          <w:rFonts w:ascii="宋体" w:eastAsia="宋体" w:hAnsi="宋体" w:cs="宋体" w:hint="eastAsia"/>
          <w:kern w:val="1"/>
          <w:sz w:val="24"/>
        </w:rPr>
        <w:t>3.2地点：</w:t>
      </w:r>
      <w:r w:rsidR="00777E25" w:rsidRPr="005A74B5">
        <w:rPr>
          <w:rFonts w:ascii="宋体" w:eastAsia="宋体" w:hAnsi="宋体" w:cs="宋体" w:hint="eastAsia"/>
          <w:kern w:val="1"/>
          <w:sz w:val="24"/>
        </w:rPr>
        <w:t>海口市大英山西二街海航豪庭北苑二区6号楼1单元2301室</w:t>
      </w:r>
      <w:r w:rsidRPr="005A74B5">
        <w:rPr>
          <w:rFonts w:ascii="宋体" w:eastAsia="宋体" w:hAnsi="宋体" w:cs="宋体" w:hint="eastAsia"/>
          <w:kern w:val="1"/>
          <w:sz w:val="24"/>
        </w:rPr>
        <w:t>；</w:t>
      </w:r>
    </w:p>
    <w:p w:rsidR="001825D0" w:rsidRDefault="00041356">
      <w:pPr>
        <w:widowControl/>
        <w:tabs>
          <w:tab w:val="left" w:pos="0"/>
        </w:tabs>
        <w:adjustRightInd w:val="0"/>
        <w:snapToGrid w:val="0"/>
        <w:spacing w:line="360" w:lineRule="auto"/>
        <w:ind w:firstLineChars="200" w:firstLine="480"/>
        <w:jc w:val="left"/>
        <w:rPr>
          <w:rFonts w:ascii="宋体" w:hAnsi="宋体" w:cs="宋体"/>
          <w:kern w:val="1"/>
          <w:sz w:val="24"/>
        </w:rPr>
      </w:pPr>
      <w:r w:rsidRPr="005A74B5">
        <w:rPr>
          <w:rFonts w:ascii="宋体" w:hAnsi="宋体" w:cs="宋体" w:hint="eastAsia"/>
          <w:kern w:val="1"/>
          <w:sz w:val="24"/>
        </w:rPr>
        <w:t>3.3方式：现场报名。购买采购文件时须提供（现场</w:t>
      </w:r>
      <w:r>
        <w:rPr>
          <w:rFonts w:ascii="宋体" w:hAnsi="宋体" w:cs="宋体" w:hint="eastAsia"/>
          <w:kern w:val="1"/>
          <w:sz w:val="24"/>
        </w:rPr>
        <w:t>核查原件，收加盖公章复印件）：法定代表人授权委托书（原件）、法定代表人身份证和授权人身份证以本人持报名资料现场报名。</w:t>
      </w:r>
    </w:p>
    <w:p w:rsidR="001825D0" w:rsidRDefault="00041356">
      <w:pPr>
        <w:widowControl/>
        <w:tabs>
          <w:tab w:val="left" w:pos="0"/>
        </w:tabs>
        <w:adjustRightInd w:val="0"/>
        <w:snapToGrid w:val="0"/>
        <w:spacing w:line="360" w:lineRule="auto"/>
        <w:ind w:firstLineChars="200" w:firstLine="480"/>
        <w:jc w:val="left"/>
        <w:rPr>
          <w:rFonts w:ascii="宋体" w:hAnsi="宋体" w:cs="宋体"/>
          <w:kern w:val="1"/>
          <w:sz w:val="24"/>
        </w:rPr>
      </w:pPr>
      <w:r>
        <w:rPr>
          <w:rFonts w:ascii="宋体" w:hAnsi="宋体" w:cs="宋体" w:hint="eastAsia"/>
          <w:kern w:val="1"/>
          <w:sz w:val="24"/>
        </w:rPr>
        <w:t>3.4项目自身:招标文件每套售价：500元；投标保证金的金额：10000.00元。</w:t>
      </w:r>
    </w:p>
    <w:p w:rsidR="001825D0" w:rsidRDefault="00041356">
      <w:pPr>
        <w:widowControl/>
        <w:adjustRightInd w:val="0"/>
        <w:snapToGrid w:val="0"/>
        <w:spacing w:line="360" w:lineRule="auto"/>
        <w:ind w:firstLineChars="200" w:firstLine="480"/>
        <w:jc w:val="left"/>
        <w:rPr>
          <w:rFonts w:ascii="宋体" w:hAnsi="宋体" w:cs="宋体"/>
          <w:kern w:val="1"/>
          <w:sz w:val="24"/>
        </w:rPr>
      </w:pPr>
      <w:r>
        <w:rPr>
          <w:rFonts w:ascii="宋体" w:hAnsi="宋体" w:cs="宋体" w:hint="eastAsia"/>
          <w:kern w:val="1"/>
          <w:sz w:val="24"/>
        </w:rPr>
        <w:t>所有投标书都应附有投标保证金，（重要提示：投标保证金应在递交投标文件截止时间前一天北京时间17：30分前汇入所要求的银行账户，并注明项目名称（可以简写），投标保证金单次使用，之前帐款不做抵扣。）</w:t>
      </w:r>
    </w:p>
    <w:p w:rsidR="001825D0" w:rsidRDefault="00041356" w:rsidP="00A93B3A">
      <w:pPr>
        <w:widowControl/>
        <w:tabs>
          <w:tab w:val="left" w:pos="0"/>
        </w:tabs>
        <w:adjustRightInd w:val="0"/>
        <w:snapToGrid w:val="0"/>
        <w:spacing w:line="360" w:lineRule="auto"/>
        <w:ind w:leftChars="200" w:left="420"/>
        <w:jc w:val="left"/>
        <w:rPr>
          <w:rFonts w:ascii="宋体" w:eastAsia="宋体" w:hAnsi="宋体" w:cs="宋体"/>
          <w:kern w:val="1"/>
          <w:sz w:val="24"/>
        </w:rPr>
      </w:pPr>
      <w:r>
        <w:rPr>
          <w:rFonts w:ascii="宋体" w:eastAsia="宋体" w:hAnsi="宋体" w:cs="宋体" w:hint="eastAsia"/>
          <w:kern w:val="1"/>
          <w:sz w:val="24"/>
        </w:rPr>
        <w:t>3.5投标保证金缴纳账户如下：</w:t>
      </w:r>
    </w:p>
    <w:p w:rsidR="001825D0" w:rsidRDefault="00041356" w:rsidP="00A93B3A">
      <w:pPr>
        <w:adjustRightInd w:val="0"/>
        <w:snapToGrid w:val="0"/>
        <w:spacing w:line="360" w:lineRule="auto"/>
        <w:ind w:leftChars="200" w:left="420"/>
        <w:rPr>
          <w:rFonts w:ascii="宋体" w:eastAsia="宋体" w:hAnsi="宋体" w:cs="宋体"/>
          <w:kern w:val="1"/>
          <w:sz w:val="24"/>
        </w:rPr>
      </w:pPr>
      <w:r>
        <w:rPr>
          <w:rFonts w:ascii="宋体" w:eastAsia="宋体" w:hAnsi="宋体" w:cs="宋体" w:hint="eastAsia"/>
          <w:kern w:val="1"/>
          <w:sz w:val="24"/>
        </w:rPr>
        <w:t>3.5.1投标保证金数额：人民币壹万元整（¥10000.00）。</w:t>
      </w:r>
    </w:p>
    <w:p w:rsidR="001825D0" w:rsidRDefault="00041356" w:rsidP="00A93B3A">
      <w:pPr>
        <w:adjustRightInd w:val="0"/>
        <w:snapToGrid w:val="0"/>
        <w:spacing w:line="360" w:lineRule="auto"/>
        <w:ind w:leftChars="200" w:left="420"/>
        <w:rPr>
          <w:rFonts w:ascii="宋体" w:hAnsi="宋体" w:cs="宋体"/>
          <w:kern w:val="1"/>
          <w:sz w:val="24"/>
        </w:rPr>
      </w:pPr>
      <w:r>
        <w:rPr>
          <w:rFonts w:ascii="宋体" w:hAnsi="宋体" w:cs="宋体" w:hint="eastAsia"/>
          <w:kern w:val="1"/>
          <w:sz w:val="24"/>
        </w:rPr>
        <w:t>3.5.2交纳方式：以银行转账等非现金形式递交，从各投标人基本账户足额转账并到账如下保证金专户。</w:t>
      </w:r>
    </w:p>
    <w:p w:rsidR="001825D0" w:rsidRDefault="00041356">
      <w:pPr>
        <w:autoSpaceDE w:val="0"/>
        <w:autoSpaceDN w:val="0"/>
        <w:snapToGrid w:val="0"/>
        <w:spacing w:line="360" w:lineRule="auto"/>
        <w:ind w:firstLineChars="200" w:firstLine="480"/>
        <w:jc w:val="left"/>
        <w:rPr>
          <w:rFonts w:ascii="宋体" w:hAnsi="宋体" w:cs="宋体"/>
          <w:kern w:val="1"/>
          <w:sz w:val="24"/>
        </w:rPr>
      </w:pPr>
      <w:r>
        <w:rPr>
          <w:rFonts w:ascii="宋体" w:hAnsi="宋体" w:cs="宋体" w:hint="eastAsia"/>
          <w:kern w:val="1"/>
          <w:sz w:val="24"/>
        </w:rPr>
        <w:t>开户银行：</w:t>
      </w:r>
      <w:r w:rsidR="00777E25">
        <w:rPr>
          <w:rFonts w:ascii="宋体" w:hAnsi="宋体" w:cs="宋体" w:hint="eastAsia"/>
          <w:kern w:val="1"/>
          <w:sz w:val="24"/>
        </w:rPr>
        <w:t>中国建设银行股份有限公司海口新海航支行</w:t>
      </w:r>
    </w:p>
    <w:p w:rsidR="001825D0" w:rsidRDefault="00041356">
      <w:pPr>
        <w:snapToGrid w:val="0"/>
        <w:spacing w:line="360" w:lineRule="auto"/>
        <w:ind w:firstLineChars="200" w:firstLine="480"/>
        <w:jc w:val="left"/>
        <w:rPr>
          <w:rFonts w:ascii="宋体" w:hAnsi="宋体" w:cs="宋体"/>
          <w:kern w:val="1"/>
          <w:sz w:val="24"/>
        </w:rPr>
      </w:pPr>
      <w:r>
        <w:rPr>
          <w:rFonts w:ascii="宋体" w:hAnsi="宋体" w:cs="宋体" w:hint="eastAsia"/>
          <w:kern w:val="1"/>
          <w:sz w:val="24"/>
        </w:rPr>
        <w:t>帐    号：</w:t>
      </w:r>
      <w:r w:rsidR="00777E25">
        <w:rPr>
          <w:rFonts w:ascii="宋体" w:hAnsi="宋体" w:cs="宋体" w:hint="eastAsia"/>
          <w:kern w:val="1"/>
          <w:sz w:val="24"/>
        </w:rPr>
        <w:t>46050100253600000929</w:t>
      </w:r>
    </w:p>
    <w:p w:rsidR="001825D0" w:rsidRDefault="00041356">
      <w:pPr>
        <w:snapToGrid w:val="0"/>
        <w:spacing w:line="360" w:lineRule="auto"/>
        <w:ind w:firstLineChars="200" w:firstLine="480"/>
        <w:jc w:val="left"/>
        <w:rPr>
          <w:rFonts w:ascii="宋体" w:hAnsi="宋体" w:cs="宋体"/>
          <w:kern w:val="1"/>
          <w:sz w:val="24"/>
        </w:rPr>
      </w:pPr>
      <w:r>
        <w:rPr>
          <w:rFonts w:ascii="宋体" w:hAnsi="宋体" w:cs="宋体" w:hint="eastAsia"/>
          <w:kern w:val="1"/>
          <w:sz w:val="24"/>
        </w:rPr>
        <w:t>户    名：海南政宏项目管理有限公司</w:t>
      </w:r>
    </w:p>
    <w:p w:rsidR="001825D0" w:rsidRPr="00EF3A1D" w:rsidRDefault="00041356">
      <w:pPr>
        <w:numPr>
          <w:ilvl w:val="0"/>
          <w:numId w:val="1"/>
        </w:numPr>
        <w:tabs>
          <w:tab w:val="left" w:pos="0"/>
        </w:tabs>
        <w:adjustRightInd w:val="0"/>
        <w:snapToGrid w:val="0"/>
        <w:spacing w:line="360" w:lineRule="auto"/>
        <w:ind w:left="0" w:firstLineChars="200" w:firstLine="480"/>
        <w:jc w:val="left"/>
        <w:rPr>
          <w:rFonts w:ascii="宋体" w:hAnsi="宋体"/>
          <w:sz w:val="24"/>
        </w:rPr>
      </w:pPr>
      <w:r w:rsidRPr="00EF3A1D">
        <w:rPr>
          <w:rFonts w:ascii="宋体" w:hAnsi="宋体" w:hint="eastAsia"/>
          <w:sz w:val="24"/>
        </w:rPr>
        <w:t>谈判时间</w:t>
      </w:r>
    </w:p>
    <w:p w:rsidR="001825D0" w:rsidRPr="00EF3A1D" w:rsidRDefault="00041356">
      <w:pPr>
        <w:widowControl/>
        <w:adjustRightInd w:val="0"/>
        <w:snapToGrid w:val="0"/>
        <w:spacing w:line="360" w:lineRule="auto"/>
        <w:ind w:firstLineChars="200" w:firstLine="480"/>
        <w:jc w:val="left"/>
        <w:rPr>
          <w:rFonts w:ascii="宋体" w:eastAsia="宋体" w:hAnsi="宋体" w:cs="宋体"/>
          <w:kern w:val="1"/>
          <w:sz w:val="24"/>
        </w:rPr>
      </w:pPr>
      <w:r w:rsidRPr="00EF3A1D">
        <w:rPr>
          <w:rFonts w:ascii="宋体" w:eastAsia="宋体" w:hAnsi="宋体" w:cs="宋体" w:hint="eastAsia"/>
          <w:kern w:val="1"/>
          <w:sz w:val="24"/>
        </w:rPr>
        <w:t>兹定于 2020年</w:t>
      </w:r>
      <w:r w:rsidR="00EF3A1D" w:rsidRPr="00EF3A1D">
        <w:rPr>
          <w:rFonts w:ascii="宋体" w:eastAsia="宋体" w:hAnsi="宋体" w:cs="宋体" w:hint="eastAsia"/>
          <w:kern w:val="1"/>
          <w:sz w:val="24"/>
        </w:rPr>
        <w:t>11</w:t>
      </w:r>
      <w:r w:rsidRPr="00EF3A1D">
        <w:rPr>
          <w:rFonts w:ascii="宋体" w:eastAsia="宋体" w:hAnsi="宋体" w:cs="宋体" w:hint="eastAsia"/>
          <w:kern w:val="1"/>
          <w:sz w:val="24"/>
        </w:rPr>
        <w:t>月</w:t>
      </w:r>
      <w:r w:rsidR="00EF3A1D" w:rsidRPr="00EF3A1D">
        <w:rPr>
          <w:rFonts w:ascii="宋体" w:eastAsia="宋体" w:hAnsi="宋体" w:cs="宋体" w:hint="eastAsia"/>
          <w:kern w:val="1"/>
          <w:sz w:val="24"/>
        </w:rPr>
        <w:t>17</w:t>
      </w:r>
      <w:r w:rsidRPr="00EF3A1D">
        <w:rPr>
          <w:rFonts w:ascii="宋体" w:eastAsia="宋体" w:hAnsi="宋体" w:cs="宋体" w:hint="eastAsia"/>
          <w:kern w:val="1"/>
          <w:sz w:val="24"/>
        </w:rPr>
        <w:t>日上午</w:t>
      </w:r>
      <w:r w:rsidR="00EF3A1D" w:rsidRPr="00EF3A1D">
        <w:rPr>
          <w:rFonts w:ascii="宋体" w:eastAsia="宋体" w:hAnsi="宋体" w:cs="宋体" w:hint="eastAsia"/>
          <w:kern w:val="1"/>
          <w:sz w:val="24"/>
        </w:rPr>
        <w:t>10：00</w:t>
      </w:r>
      <w:r w:rsidRPr="00EF3A1D">
        <w:rPr>
          <w:rFonts w:ascii="宋体" w:eastAsia="宋体" w:hAnsi="宋体" w:cs="宋体" w:hint="eastAsia"/>
          <w:kern w:val="1"/>
          <w:sz w:val="24"/>
        </w:rPr>
        <w:t>时进行谈判。递交投标文件时间 ：</w:t>
      </w:r>
      <w:r w:rsidR="00EF3A1D" w:rsidRPr="00EF3A1D">
        <w:rPr>
          <w:rFonts w:ascii="宋体" w:eastAsia="宋体" w:hAnsi="宋体" w:cs="宋体" w:hint="eastAsia"/>
          <w:kern w:val="1"/>
          <w:sz w:val="24"/>
        </w:rPr>
        <w:t>2020年11月17日上午10：00</w:t>
      </w:r>
      <w:r w:rsidRPr="00EF3A1D">
        <w:rPr>
          <w:rFonts w:ascii="宋体" w:eastAsia="宋体" w:hAnsi="宋体" w:cs="宋体" w:hint="eastAsia"/>
          <w:kern w:val="1"/>
          <w:sz w:val="24"/>
        </w:rPr>
        <w:t>时</w:t>
      </w:r>
      <w:r w:rsidR="00EF3A1D" w:rsidRPr="00EF3A1D">
        <w:rPr>
          <w:rFonts w:ascii="宋体" w:eastAsia="宋体" w:hAnsi="宋体" w:cs="宋体" w:hint="eastAsia"/>
          <w:kern w:val="1"/>
          <w:sz w:val="24"/>
        </w:rPr>
        <w:t>前</w:t>
      </w:r>
      <w:r w:rsidRPr="00EF3A1D">
        <w:rPr>
          <w:rFonts w:ascii="宋体" w:eastAsia="宋体" w:hAnsi="宋体" w:cs="宋体" w:hint="eastAsia"/>
          <w:kern w:val="1"/>
          <w:sz w:val="24"/>
        </w:rPr>
        <w:t>。投标截止时间：</w:t>
      </w:r>
      <w:r w:rsidR="00EF3A1D" w:rsidRPr="00EF3A1D">
        <w:rPr>
          <w:rFonts w:ascii="宋体" w:eastAsia="宋体" w:hAnsi="宋体" w:cs="宋体" w:hint="eastAsia"/>
          <w:kern w:val="1"/>
          <w:sz w:val="24"/>
        </w:rPr>
        <w:t>2020年11月17日上午</w:t>
      </w:r>
      <w:r w:rsidR="00EF3A1D" w:rsidRPr="00EF3A1D">
        <w:rPr>
          <w:rFonts w:ascii="宋体" w:eastAsia="宋体" w:hAnsi="宋体" w:cs="宋体" w:hint="eastAsia"/>
          <w:kern w:val="1"/>
          <w:sz w:val="24"/>
        </w:rPr>
        <w:lastRenderedPageBreak/>
        <w:t>10：00时</w:t>
      </w:r>
      <w:r w:rsidRPr="00EF3A1D">
        <w:rPr>
          <w:rFonts w:ascii="宋体" w:eastAsia="宋体" w:hAnsi="宋体" w:cs="宋体" w:hint="eastAsia"/>
          <w:kern w:val="1"/>
          <w:sz w:val="24"/>
        </w:rPr>
        <w:t>，逾期递交或不符合的投标文件的标书，恕不接受，届时请参加投标的代表出席开标仪式。</w:t>
      </w:r>
    </w:p>
    <w:p w:rsidR="001825D0" w:rsidRPr="00EF3A1D" w:rsidRDefault="00041356">
      <w:pPr>
        <w:spacing w:line="360" w:lineRule="auto"/>
        <w:ind w:firstLineChars="200" w:firstLine="480"/>
        <w:rPr>
          <w:rFonts w:ascii="宋体" w:eastAsia="宋体" w:hAnsi="宋体" w:cs="宋体"/>
          <w:kern w:val="0"/>
          <w:sz w:val="24"/>
          <w:lang w:val="en-GB"/>
        </w:rPr>
      </w:pPr>
      <w:r w:rsidRPr="00EF3A1D">
        <w:rPr>
          <w:rFonts w:ascii="宋体" w:eastAsia="宋体" w:hAnsi="宋体" w:cs="宋体" w:hint="eastAsia"/>
          <w:kern w:val="0"/>
          <w:sz w:val="24"/>
        </w:rPr>
        <w:t>4.1开标地点：</w:t>
      </w:r>
      <w:r w:rsidR="00777E25" w:rsidRPr="00EF3A1D">
        <w:rPr>
          <w:rFonts w:ascii="宋体" w:eastAsia="宋体" w:hAnsi="宋体" w:cs="宋体" w:hint="eastAsia"/>
          <w:kern w:val="1"/>
          <w:sz w:val="24"/>
        </w:rPr>
        <w:t>海口市大英山西二街海航豪庭北苑二区6号楼1单元2301室</w:t>
      </w:r>
      <w:r w:rsidRPr="00EF3A1D">
        <w:rPr>
          <w:rFonts w:ascii="宋体" w:eastAsia="宋体" w:hAnsi="宋体" w:cs="宋体" w:hint="eastAsia"/>
          <w:kern w:val="0"/>
          <w:sz w:val="24"/>
          <w:lang w:val="en-GB"/>
        </w:rPr>
        <w:t>。</w:t>
      </w:r>
    </w:p>
    <w:p w:rsidR="001825D0" w:rsidRDefault="00041356">
      <w:pPr>
        <w:numPr>
          <w:ilvl w:val="0"/>
          <w:numId w:val="1"/>
        </w:numPr>
        <w:tabs>
          <w:tab w:val="left" w:pos="0"/>
        </w:tabs>
        <w:adjustRightInd w:val="0"/>
        <w:snapToGrid w:val="0"/>
        <w:spacing w:line="360" w:lineRule="auto"/>
        <w:ind w:left="0" w:firstLineChars="200" w:firstLine="480"/>
        <w:jc w:val="left"/>
        <w:rPr>
          <w:rFonts w:ascii="宋体" w:hAnsi="宋体"/>
          <w:sz w:val="24"/>
        </w:rPr>
      </w:pPr>
      <w:r w:rsidRPr="00EF3A1D">
        <w:rPr>
          <w:rFonts w:ascii="宋体" w:hAnsi="宋体" w:hint="eastAsia"/>
          <w:sz w:val="24"/>
        </w:rPr>
        <w:t>投标方应将“投标文件”采用胶装形式装订成册。投标文件的任何缺漏，都会导致投标无效，投标代理机构对因投标文件未装订成册而造成的投标文件的</w:t>
      </w:r>
      <w:r>
        <w:rPr>
          <w:rFonts w:ascii="宋体" w:hAnsi="宋体" w:hint="eastAsia"/>
          <w:sz w:val="24"/>
        </w:rPr>
        <w:t>损坏、丢失不承担任何责任。投标人备份一份电子U盘放至投标文件正本袋中（U盘的内容包含不加密PDF格式的投标文件，Word文档格式的投标报价明细表，缺一不可）。</w:t>
      </w:r>
    </w:p>
    <w:p w:rsidR="001825D0" w:rsidRDefault="00041356">
      <w:pPr>
        <w:numPr>
          <w:ilvl w:val="0"/>
          <w:numId w:val="1"/>
        </w:numPr>
        <w:tabs>
          <w:tab w:val="left" w:pos="0"/>
        </w:tabs>
        <w:adjustRightInd w:val="0"/>
        <w:snapToGrid w:val="0"/>
        <w:spacing w:line="360" w:lineRule="auto"/>
        <w:ind w:left="0" w:firstLineChars="200" w:firstLine="480"/>
        <w:jc w:val="left"/>
        <w:rPr>
          <w:rFonts w:ascii="宋体" w:hAnsi="宋体" w:cs="宋体"/>
          <w:kern w:val="1"/>
          <w:sz w:val="24"/>
        </w:rPr>
      </w:pPr>
      <w:r>
        <w:rPr>
          <w:rFonts w:ascii="宋体" w:hAnsi="宋体" w:cs="宋体" w:hint="eastAsia"/>
          <w:kern w:val="1"/>
          <w:sz w:val="24"/>
        </w:rPr>
        <w:t>公告发布媒介</w:t>
      </w:r>
    </w:p>
    <w:p w:rsidR="001825D0" w:rsidRDefault="00041356">
      <w:pPr>
        <w:tabs>
          <w:tab w:val="left" w:pos="5580"/>
        </w:tabs>
        <w:adjustRightInd w:val="0"/>
        <w:snapToGrid w:val="0"/>
        <w:spacing w:line="360" w:lineRule="auto"/>
        <w:ind w:firstLineChars="200" w:firstLine="480"/>
        <w:jc w:val="left"/>
        <w:rPr>
          <w:rFonts w:ascii="宋体" w:hAnsi="宋体" w:cs="宋体"/>
          <w:kern w:val="1"/>
          <w:sz w:val="24"/>
          <w:u w:val="single"/>
        </w:rPr>
      </w:pPr>
      <w:r>
        <w:rPr>
          <w:rFonts w:ascii="宋体" w:hAnsi="宋体" w:cs="宋体" w:hint="eastAsia"/>
          <w:kern w:val="1"/>
          <w:sz w:val="24"/>
        </w:rPr>
        <w:t>本公告发布于：中国海南政府采购网、全国公共资源交易网（海南省）。</w:t>
      </w:r>
    </w:p>
    <w:p w:rsidR="001825D0" w:rsidRDefault="00041356">
      <w:pPr>
        <w:numPr>
          <w:ilvl w:val="0"/>
          <w:numId w:val="1"/>
        </w:numPr>
        <w:tabs>
          <w:tab w:val="left" w:pos="0"/>
        </w:tabs>
        <w:adjustRightInd w:val="0"/>
        <w:snapToGrid w:val="0"/>
        <w:spacing w:line="360" w:lineRule="auto"/>
        <w:ind w:left="0" w:firstLineChars="200" w:firstLine="480"/>
        <w:jc w:val="left"/>
        <w:rPr>
          <w:rFonts w:ascii="宋体" w:hAnsi="宋体" w:cs="宋体"/>
          <w:kern w:val="1"/>
          <w:sz w:val="24"/>
        </w:rPr>
      </w:pPr>
      <w:r>
        <w:rPr>
          <w:rFonts w:ascii="宋体" w:hAnsi="宋体" w:cs="宋体"/>
          <w:kern w:val="1"/>
          <w:sz w:val="24"/>
        </w:rPr>
        <w:t>联系方式</w:t>
      </w:r>
    </w:p>
    <w:p w:rsidR="001825D0" w:rsidRDefault="00041356">
      <w:pPr>
        <w:widowControl/>
        <w:adjustRightInd w:val="0"/>
        <w:snapToGrid w:val="0"/>
        <w:spacing w:line="360" w:lineRule="auto"/>
        <w:ind w:firstLineChars="200" w:firstLine="480"/>
        <w:jc w:val="left"/>
        <w:rPr>
          <w:rFonts w:ascii="宋体" w:hAnsi="宋体" w:cs="宋体"/>
          <w:kern w:val="1"/>
          <w:sz w:val="24"/>
        </w:rPr>
      </w:pPr>
      <w:r>
        <w:rPr>
          <w:rFonts w:ascii="宋体" w:hAnsi="宋体" w:cs="宋体" w:hint="eastAsia"/>
          <w:kern w:val="1"/>
          <w:sz w:val="24"/>
        </w:rPr>
        <w:t>采购人：昌江黎族自治县旅游和文化广电体育局</w:t>
      </w:r>
    </w:p>
    <w:p w:rsidR="001825D0" w:rsidRDefault="00041356">
      <w:pPr>
        <w:widowControl/>
        <w:adjustRightInd w:val="0"/>
        <w:snapToGrid w:val="0"/>
        <w:spacing w:line="360" w:lineRule="auto"/>
        <w:ind w:firstLineChars="200" w:firstLine="480"/>
        <w:jc w:val="left"/>
        <w:rPr>
          <w:rFonts w:ascii="宋体" w:hAnsi="宋体" w:cs="宋体"/>
          <w:kern w:val="1"/>
          <w:sz w:val="24"/>
        </w:rPr>
      </w:pPr>
      <w:r>
        <w:rPr>
          <w:rFonts w:ascii="宋体" w:hAnsi="宋体" w:cs="宋体" w:hint="eastAsia"/>
          <w:kern w:val="1"/>
          <w:sz w:val="24"/>
        </w:rPr>
        <w:t>联系人：李工</w:t>
      </w:r>
    </w:p>
    <w:p w:rsidR="001825D0" w:rsidRDefault="00041356">
      <w:pPr>
        <w:widowControl/>
        <w:adjustRightInd w:val="0"/>
        <w:snapToGrid w:val="0"/>
        <w:spacing w:line="360" w:lineRule="auto"/>
        <w:ind w:firstLineChars="200" w:firstLine="480"/>
        <w:jc w:val="left"/>
        <w:rPr>
          <w:rFonts w:ascii="宋体" w:hAnsi="宋体" w:cs="宋体"/>
          <w:kern w:val="1"/>
          <w:sz w:val="24"/>
        </w:rPr>
      </w:pPr>
      <w:r>
        <w:rPr>
          <w:rFonts w:ascii="宋体" w:hAnsi="宋体" w:cs="宋体" w:hint="eastAsia"/>
          <w:kern w:val="1"/>
          <w:sz w:val="24"/>
        </w:rPr>
        <w:t>电话：0898-26622092</w:t>
      </w:r>
    </w:p>
    <w:p w:rsidR="001825D0" w:rsidRDefault="00041356">
      <w:pPr>
        <w:widowControl/>
        <w:adjustRightInd w:val="0"/>
        <w:snapToGrid w:val="0"/>
        <w:spacing w:line="360" w:lineRule="auto"/>
        <w:ind w:firstLineChars="200" w:firstLine="480"/>
        <w:jc w:val="left"/>
        <w:rPr>
          <w:rFonts w:ascii="宋体" w:hAnsi="宋体" w:cs="宋体"/>
          <w:kern w:val="1"/>
          <w:sz w:val="24"/>
        </w:rPr>
      </w:pPr>
      <w:r>
        <w:rPr>
          <w:rFonts w:ascii="宋体" w:hAnsi="宋体" w:cs="宋体" w:hint="eastAsia"/>
          <w:kern w:val="1"/>
          <w:sz w:val="24"/>
        </w:rPr>
        <w:t>地址：昌江黎族自治县石碌镇</w:t>
      </w:r>
    </w:p>
    <w:p w:rsidR="001825D0" w:rsidRDefault="00041356">
      <w:pPr>
        <w:adjustRightInd w:val="0"/>
        <w:snapToGrid w:val="0"/>
        <w:spacing w:line="360" w:lineRule="auto"/>
        <w:ind w:firstLineChars="200" w:firstLine="480"/>
        <w:jc w:val="left"/>
        <w:rPr>
          <w:rFonts w:ascii="宋体" w:hAnsi="宋体" w:cs="宋体"/>
          <w:kern w:val="1"/>
          <w:sz w:val="24"/>
        </w:rPr>
      </w:pPr>
      <w:r>
        <w:rPr>
          <w:rFonts w:ascii="宋体" w:hAnsi="宋体" w:cs="宋体" w:hint="eastAsia"/>
          <w:kern w:val="1"/>
          <w:sz w:val="24"/>
        </w:rPr>
        <w:t>采购代理机构：海南政宏项目管理有限公司</w:t>
      </w:r>
    </w:p>
    <w:p w:rsidR="001825D0" w:rsidRDefault="00041356">
      <w:pPr>
        <w:adjustRightInd w:val="0"/>
        <w:snapToGrid w:val="0"/>
        <w:spacing w:line="360" w:lineRule="auto"/>
        <w:ind w:firstLineChars="200" w:firstLine="480"/>
        <w:jc w:val="left"/>
        <w:rPr>
          <w:rFonts w:ascii="宋体" w:hAnsi="宋体" w:cs="宋体"/>
          <w:kern w:val="1"/>
          <w:sz w:val="24"/>
        </w:rPr>
      </w:pPr>
      <w:r>
        <w:rPr>
          <w:rFonts w:ascii="宋体" w:hAnsi="宋体" w:cs="宋体" w:hint="eastAsia"/>
          <w:kern w:val="1"/>
          <w:sz w:val="24"/>
        </w:rPr>
        <w:t>地址：</w:t>
      </w:r>
      <w:r w:rsidR="00777E25">
        <w:rPr>
          <w:rFonts w:ascii="宋体" w:hAnsi="宋体" w:cs="宋体" w:hint="eastAsia"/>
          <w:kern w:val="1"/>
          <w:sz w:val="24"/>
        </w:rPr>
        <w:t>海口市大英山西二街海航豪庭北苑二区6号楼1单元2301室</w:t>
      </w:r>
    </w:p>
    <w:p w:rsidR="001825D0" w:rsidRDefault="00041356">
      <w:pPr>
        <w:adjustRightInd w:val="0"/>
        <w:snapToGrid w:val="0"/>
        <w:spacing w:line="360" w:lineRule="auto"/>
        <w:ind w:firstLineChars="200" w:firstLine="480"/>
        <w:jc w:val="left"/>
        <w:rPr>
          <w:rFonts w:ascii="宋体" w:hAnsi="宋体" w:cs="宋体"/>
          <w:kern w:val="1"/>
          <w:sz w:val="24"/>
        </w:rPr>
      </w:pPr>
      <w:r>
        <w:rPr>
          <w:rFonts w:ascii="宋体" w:hAnsi="宋体" w:cs="宋体" w:hint="eastAsia"/>
          <w:kern w:val="1"/>
          <w:sz w:val="24"/>
        </w:rPr>
        <w:t>项目联系人：符工</w:t>
      </w:r>
    </w:p>
    <w:p w:rsidR="001825D0" w:rsidRDefault="00041356">
      <w:pPr>
        <w:adjustRightInd w:val="0"/>
        <w:snapToGrid w:val="0"/>
        <w:spacing w:line="360" w:lineRule="auto"/>
        <w:ind w:firstLineChars="200" w:firstLine="480"/>
        <w:jc w:val="left"/>
        <w:rPr>
          <w:rFonts w:ascii="宋体" w:hAnsi="宋体" w:cs="宋体"/>
          <w:kern w:val="1"/>
          <w:sz w:val="24"/>
        </w:rPr>
      </w:pPr>
      <w:r>
        <w:rPr>
          <w:rFonts w:ascii="宋体" w:hAnsi="宋体" w:cs="宋体" w:hint="eastAsia"/>
          <w:kern w:val="1"/>
          <w:sz w:val="24"/>
        </w:rPr>
        <w:t>电话/传真：0898-66761359</w:t>
      </w:r>
    </w:p>
    <w:p w:rsidR="001825D0" w:rsidRDefault="001825D0">
      <w:pPr>
        <w:adjustRightInd w:val="0"/>
        <w:snapToGrid w:val="0"/>
        <w:spacing w:line="360" w:lineRule="auto"/>
        <w:ind w:firstLineChars="200" w:firstLine="480"/>
        <w:jc w:val="left"/>
        <w:rPr>
          <w:rFonts w:ascii="宋体" w:hAnsi="宋体" w:cs="宋体"/>
          <w:kern w:val="1"/>
          <w:sz w:val="24"/>
        </w:rPr>
      </w:pPr>
    </w:p>
    <w:p w:rsidR="001825D0" w:rsidRDefault="001825D0">
      <w:pPr>
        <w:adjustRightInd w:val="0"/>
        <w:snapToGrid w:val="0"/>
        <w:spacing w:line="360" w:lineRule="auto"/>
        <w:ind w:firstLineChars="200" w:firstLine="420"/>
        <w:jc w:val="left"/>
        <w:rPr>
          <w:rFonts w:ascii="宋体" w:hAnsi="宋体" w:cs="宋体"/>
          <w:lang w:val="zh-CN"/>
        </w:rPr>
      </w:pPr>
    </w:p>
    <w:p w:rsidR="001825D0" w:rsidRDefault="00041356">
      <w:pPr>
        <w:adjustRightInd w:val="0"/>
        <w:snapToGrid w:val="0"/>
        <w:spacing w:line="360" w:lineRule="auto"/>
        <w:ind w:firstLineChars="200" w:firstLine="480"/>
        <w:jc w:val="right"/>
        <w:rPr>
          <w:rFonts w:ascii="宋体" w:hAnsi="宋体"/>
          <w:kern w:val="0"/>
          <w:sz w:val="24"/>
        </w:rPr>
      </w:pPr>
      <w:r>
        <w:rPr>
          <w:rFonts w:ascii="宋体" w:hAnsi="宋体" w:hint="eastAsia"/>
          <w:kern w:val="0"/>
          <w:sz w:val="24"/>
        </w:rPr>
        <w:t>2020年</w:t>
      </w:r>
      <w:r w:rsidR="00EF3A1D">
        <w:rPr>
          <w:rFonts w:ascii="宋体" w:hAnsi="宋体" w:hint="eastAsia"/>
          <w:kern w:val="0"/>
          <w:sz w:val="24"/>
        </w:rPr>
        <w:t>11</w:t>
      </w:r>
      <w:r>
        <w:rPr>
          <w:rFonts w:ascii="宋体" w:hAnsi="宋体" w:hint="eastAsia"/>
          <w:kern w:val="0"/>
          <w:sz w:val="24"/>
        </w:rPr>
        <w:t>月1</w:t>
      </w:r>
      <w:r w:rsidR="00EF3A1D">
        <w:rPr>
          <w:rFonts w:ascii="宋体" w:hAnsi="宋体" w:hint="eastAsia"/>
          <w:kern w:val="0"/>
          <w:sz w:val="24"/>
        </w:rPr>
        <w:t>1</w:t>
      </w:r>
      <w:r>
        <w:rPr>
          <w:rFonts w:ascii="宋体" w:hAnsi="宋体" w:hint="eastAsia"/>
          <w:kern w:val="0"/>
          <w:sz w:val="24"/>
        </w:rPr>
        <w:t>日</w:t>
      </w:r>
    </w:p>
    <w:p w:rsidR="001825D0" w:rsidRDefault="00041356">
      <w:pPr>
        <w:rPr>
          <w:rFonts w:ascii="宋体" w:hAnsi="宋体"/>
          <w:b/>
          <w:sz w:val="36"/>
        </w:rPr>
      </w:pPr>
      <w:r>
        <w:rPr>
          <w:rFonts w:ascii="宋体" w:hAnsi="宋体" w:hint="eastAsia"/>
          <w:b/>
          <w:sz w:val="36"/>
        </w:rPr>
        <w:br w:type="page"/>
      </w:r>
    </w:p>
    <w:p w:rsidR="001825D0" w:rsidRDefault="00041356">
      <w:pPr>
        <w:wordWrap w:val="0"/>
        <w:spacing w:line="360" w:lineRule="auto"/>
        <w:ind w:right="480" w:firstLine="480"/>
        <w:jc w:val="center"/>
        <w:rPr>
          <w:rFonts w:ascii="宋体" w:hAnsi="宋体"/>
          <w:b/>
          <w:sz w:val="36"/>
        </w:rPr>
      </w:pPr>
      <w:r>
        <w:rPr>
          <w:rFonts w:ascii="宋体" w:hAnsi="宋体" w:hint="eastAsia"/>
          <w:b/>
          <w:sz w:val="36"/>
        </w:rPr>
        <w:lastRenderedPageBreak/>
        <w:t>第二章  报价人须知</w:t>
      </w:r>
    </w:p>
    <w:p w:rsidR="001825D0" w:rsidRDefault="00041356">
      <w:pPr>
        <w:adjustRightInd w:val="0"/>
        <w:snapToGrid w:val="0"/>
        <w:spacing w:line="360" w:lineRule="auto"/>
        <w:ind w:firstLineChars="200" w:firstLine="602"/>
        <w:rPr>
          <w:rFonts w:ascii="宋体" w:eastAsia="宋体" w:hAnsi="宋体" w:cs="宋体"/>
          <w:b/>
          <w:kern w:val="0"/>
          <w:sz w:val="30"/>
          <w:szCs w:val="30"/>
        </w:rPr>
      </w:pPr>
      <w:r>
        <w:rPr>
          <w:rFonts w:ascii="宋体" w:eastAsia="宋体" w:hAnsi="宋体" w:cs="宋体" w:hint="eastAsia"/>
          <w:b/>
          <w:kern w:val="0"/>
          <w:sz w:val="30"/>
          <w:szCs w:val="30"/>
        </w:rPr>
        <w:t>一、说明</w:t>
      </w:r>
    </w:p>
    <w:p w:rsidR="001825D0" w:rsidRDefault="00041356">
      <w:pPr>
        <w:adjustRightInd w:val="0"/>
        <w:snapToGrid w:val="0"/>
        <w:spacing w:line="360" w:lineRule="auto"/>
        <w:ind w:firstLineChars="200" w:firstLine="482"/>
        <w:rPr>
          <w:rFonts w:ascii="宋体" w:eastAsia="宋体" w:hAnsi="宋体" w:cs="宋体"/>
          <w:b/>
          <w:kern w:val="0"/>
          <w:sz w:val="24"/>
        </w:rPr>
      </w:pPr>
      <w:r>
        <w:rPr>
          <w:rFonts w:ascii="宋体" w:eastAsia="宋体" w:hAnsi="宋体" w:cs="宋体" w:hint="eastAsia"/>
          <w:b/>
          <w:kern w:val="0"/>
          <w:sz w:val="24"/>
        </w:rPr>
        <w:t>1优惠政策</w:t>
      </w:r>
    </w:p>
    <w:p w:rsidR="001825D0" w:rsidRDefault="00041356">
      <w:pPr>
        <w:adjustRightInd w:val="0"/>
        <w:snapToGrid w:val="0"/>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1.1政策优惠条件及要求:根据财政部、工业和信息化部关于《政府采购促进中小企业发展暂行办法》（财库【2011】181号）的要求，以及政府关于强制采购节能产品、信息安全产品和优先采购环境标志产品的实施意见，政府采购项目的政策优惠条件及要求如下。</w:t>
      </w:r>
    </w:p>
    <w:p w:rsidR="001825D0" w:rsidRDefault="00041356">
      <w:pPr>
        <w:adjustRightInd w:val="0"/>
        <w:snapToGrid w:val="0"/>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（1）关于小微企业（供应商）产品参与投标</w:t>
      </w:r>
    </w:p>
    <w:p w:rsidR="001825D0" w:rsidRDefault="00041356">
      <w:pPr>
        <w:adjustRightInd w:val="0"/>
        <w:snapToGrid w:val="0"/>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①根据财政部、工业和信息化部关于《政府采购促进中小企业发展暂行办法》（财库【2011】181号）的要求，对于非专门面对中小企业的项目，对小型和微型企业产品的价格给予8%的扣除，用扣除后的价格参与评审。</w:t>
      </w:r>
    </w:p>
    <w:p w:rsidR="001825D0" w:rsidRDefault="00041356">
      <w:pPr>
        <w:adjustRightInd w:val="0"/>
        <w:snapToGrid w:val="0"/>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②享受政策优惠的小型、微型供应商须提供合法有效的“小型、微型企业声明函”（ 投标文件格式表11）。</w:t>
      </w:r>
    </w:p>
    <w:p w:rsidR="001825D0" w:rsidRDefault="00041356">
      <w:pPr>
        <w:adjustRightInd w:val="0"/>
        <w:snapToGrid w:val="0"/>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小微企业（供应商）是指符合《小企业划型标准规定》的投标人，通过投标提供该企业制造的货物，由该企业承担工程、提供服务，或者提供其 他小微企业制造的货物。本项所指货物不包括使用大型、中型企业注册商标的货物。</w:t>
      </w:r>
    </w:p>
    <w:p w:rsidR="001825D0" w:rsidRDefault="00041356">
      <w:pPr>
        <w:adjustRightInd w:val="0"/>
        <w:snapToGrid w:val="0"/>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③根据《司法部关于政府采购支持监狱企业发展有关问题的通知》（财库[2014]68号）的规定，在政府采购活动中，监狱企业视同小型、微型企业。（提供由省级以上监狱管理局、戒毒管理局（含新疆生产建设兵团）出具的属于监狱企业的证明文件）。</w:t>
      </w:r>
    </w:p>
    <w:p w:rsidR="001825D0" w:rsidRDefault="00041356">
      <w:pPr>
        <w:adjustRightInd w:val="0"/>
        <w:snapToGrid w:val="0"/>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④残疾人福利性单位视同小型、微型企业，享受相同的价格扣除优惠政策； 残疾人福利性单位属于小型、微型企业的，不重复享受政策。残疾人福利性单位的具体标准及要求见“关于促进残疾人就业政府采购政策的通知（财库〔2017〕141 号）”。属于残疾人福利性单位的，投标时需按照有关要求提供规定的《残疾人福利性单位声明函》（见第六部分投标文件格式附件12），并对声明的真实性负责，否则无效。</w:t>
      </w:r>
    </w:p>
    <w:p w:rsidR="001825D0" w:rsidRDefault="00041356">
      <w:pPr>
        <w:adjustRightInd w:val="0"/>
        <w:snapToGrid w:val="0"/>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（2）关于强制采购节能产品、信息安全产品和优先采购环境标志产品的要求</w:t>
      </w:r>
    </w:p>
    <w:p w:rsidR="001825D0" w:rsidRDefault="00041356">
      <w:pPr>
        <w:adjustRightInd w:val="0"/>
        <w:snapToGrid w:val="0"/>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（2.1）节能产品是指列入财政部、国家发展和改革委员会制定的《节能产</w:t>
      </w:r>
      <w:r>
        <w:rPr>
          <w:rFonts w:ascii="宋体" w:eastAsia="宋体" w:hAnsi="宋体" w:cs="宋体" w:hint="eastAsia"/>
          <w:kern w:val="0"/>
          <w:sz w:val="24"/>
        </w:rPr>
        <w:lastRenderedPageBreak/>
        <w:t>品政府采购清单》(中国政府采购网http://www.ccgp.gov.cn等网站发布)，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购清单》(中国政府采购网http://www.ccgp.gov.cn）等网站发布)，且经过认证的环境标志产品。对于节能产品、信息安全产品和环境标志产品的投标单价给予1%的扣除（同时属于节能产品、信息安全产品和环境标志产品的，投标单价只能给予1%的扣除），用扣除后的价格参与评审。</w:t>
      </w:r>
    </w:p>
    <w:p w:rsidR="001825D0" w:rsidRDefault="00041356">
      <w:pPr>
        <w:adjustRightInd w:val="0"/>
        <w:snapToGrid w:val="0"/>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注：非强制节能产品与环保产品评审价格扣除只能选其一，不进行重复扣除。</w:t>
      </w:r>
    </w:p>
    <w:p w:rsidR="001825D0" w:rsidRDefault="00041356">
      <w:pPr>
        <w:adjustRightInd w:val="0"/>
        <w:snapToGrid w:val="0"/>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（2.2）提供的产品属于信息安全产品的，供应商应当选择经国家认证的信息安全产品投标，并提供有效的中国国家信息安全产品认证证书复印件。</w:t>
      </w:r>
    </w:p>
    <w:p w:rsidR="001825D0" w:rsidRDefault="00041356">
      <w:pPr>
        <w:adjustRightInd w:val="0"/>
        <w:snapToGrid w:val="0"/>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（2.3）提供的产品属于政府强制采购节能产品的，供应商应当选择《节能产品政府采购清单》中的产品投标，并提供有效的节能产品认证证书复印件。</w:t>
      </w:r>
    </w:p>
    <w:p w:rsidR="001825D0" w:rsidRDefault="00041356">
      <w:pPr>
        <w:adjustRightInd w:val="0"/>
        <w:snapToGrid w:val="0"/>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（2.4） 提供的产品属于优先采购环境标志产品的，供应商应当选择《环境标志产品政府采购清单》中的产品投标，并提供有效的环境标志产品认证证书复印件。</w:t>
      </w:r>
    </w:p>
    <w:p w:rsidR="001825D0" w:rsidRDefault="00041356">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kern w:val="0"/>
          <w:sz w:val="24"/>
        </w:rPr>
        <w:t>（3）</w:t>
      </w:r>
      <w:r>
        <w:rPr>
          <w:rFonts w:ascii="宋体" w:eastAsia="宋体" w:hAnsi="宋体" w:cs="宋体" w:hint="eastAsia"/>
          <w:sz w:val="24"/>
        </w:rPr>
        <w:t>合格的投标方</w:t>
      </w:r>
    </w:p>
    <w:p w:rsidR="001825D0" w:rsidRDefault="00041356">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3.1）是响应招标文件，参加投标竞争，具备投标条件的中华人民共和国独立法人或其他组织，具有独立承担民事责任的能力；具有良好的商业信誉和健全的财务会计制度；具有履行合同所必需的专业技术能力；有依法缴纳税收和社会保障资金的良好记录；参加政府采购活动前三年内，在经营活动中没有重大违法记录；法律、行政法规规定的其他条件。且有能力提供招标货物及服务，并通过评标委员会审核的制造厂商、供货商或代理商，均为合格的投标方。</w:t>
      </w:r>
    </w:p>
    <w:p w:rsidR="001825D0" w:rsidRDefault="00041356">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（3.2）单位负责人为同一人或者存在直接控股、管理关系的不同供应商，不得参加同一合同项下的政府采购活动。</w:t>
      </w:r>
    </w:p>
    <w:p w:rsidR="001825D0" w:rsidRDefault="00041356">
      <w:pPr>
        <w:spacing w:line="360" w:lineRule="auto"/>
        <w:rPr>
          <w:rFonts w:ascii="宋体" w:hAnsi="宋体"/>
          <w:kern w:val="0"/>
          <w:sz w:val="24"/>
        </w:rPr>
      </w:pPr>
      <w:r>
        <w:rPr>
          <w:rFonts w:ascii="宋体" w:hAnsi="宋体" w:hint="eastAsia"/>
          <w:kern w:val="0"/>
          <w:sz w:val="24"/>
        </w:rPr>
        <w:t>二、谈判文件</w:t>
      </w:r>
    </w:p>
    <w:p w:rsidR="001825D0" w:rsidRDefault="00041356">
      <w:pPr>
        <w:spacing w:line="360" w:lineRule="auto"/>
        <w:ind w:firstLineChars="150" w:firstLine="360"/>
        <w:rPr>
          <w:rFonts w:ascii="宋体" w:hAnsi="宋体"/>
          <w:kern w:val="0"/>
          <w:sz w:val="24"/>
        </w:rPr>
      </w:pPr>
      <w:r>
        <w:rPr>
          <w:rFonts w:ascii="宋体" w:hAnsi="宋体" w:hint="eastAsia"/>
          <w:kern w:val="0"/>
          <w:sz w:val="24"/>
        </w:rPr>
        <w:t>（一）谈判文件：由谈判文件总目录所列内容组成。</w:t>
      </w:r>
    </w:p>
    <w:p w:rsidR="001825D0" w:rsidRDefault="00041356">
      <w:pPr>
        <w:spacing w:line="360" w:lineRule="auto"/>
        <w:ind w:firstLineChars="200" w:firstLine="480"/>
        <w:rPr>
          <w:rFonts w:ascii="宋体" w:hAnsi="宋体"/>
          <w:kern w:val="0"/>
          <w:sz w:val="24"/>
        </w:rPr>
      </w:pPr>
      <w:r>
        <w:rPr>
          <w:rFonts w:ascii="宋体" w:hAnsi="宋体" w:hint="eastAsia"/>
          <w:kern w:val="0"/>
          <w:sz w:val="24"/>
        </w:rPr>
        <w:t>招标文件用户需求书中列明标货物要求是采购人基于实际工作需要而提出的基本需求。</w:t>
      </w:r>
    </w:p>
    <w:p w:rsidR="001825D0" w:rsidRDefault="00041356">
      <w:pPr>
        <w:spacing w:line="360" w:lineRule="auto"/>
        <w:ind w:firstLineChars="150" w:firstLine="360"/>
        <w:rPr>
          <w:rFonts w:ascii="宋体" w:hAnsi="宋体"/>
          <w:kern w:val="0"/>
          <w:sz w:val="24"/>
        </w:rPr>
      </w:pPr>
      <w:r>
        <w:rPr>
          <w:rFonts w:ascii="宋体" w:hAnsi="宋体" w:hint="eastAsia"/>
          <w:kern w:val="0"/>
          <w:sz w:val="24"/>
        </w:rPr>
        <w:t>（二）谈判文件的澄清</w:t>
      </w:r>
    </w:p>
    <w:p w:rsidR="001825D0" w:rsidRDefault="00041356">
      <w:pPr>
        <w:spacing w:line="360" w:lineRule="auto"/>
        <w:ind w:firstLineChars="200" w:firstLine="480"/>
        <w:rPr>
          <w:rFonts w:ascii="宋体" w:hAnsi="宋体"/>
          <w:kern w:val="0"/>
          <w:sz w:val="24"/>
        </w:rPr>
      </w:pPr>
      <w:r>
        <w:rPr>
          <w:rFonts w:ascii="宋体" w:hAnsi="宋体" w:hint="eastAsia"/>
          <w:kern w:val="0"/>
          <w:sz w:val="24"/>
        </w:rPr>
        <w:lastRenderedPageBreak/>
        <w:t>投标方对谈判文件如有疑点，可在收到标书后及时提出，按公告中注明的地址以书面形式（包括信函、或传真，下同）通知到采购人或代理机构，要求澄清。采购人或代理机构将视情况确定采用适当方式予以澄清或以书面形式予以答复，并在其认为必要时，将不标明查询来源的书面答复发给已取得谈判文件的每一投标方。</w:t>
      </w:r>
    </w:p>
    <w:p w:rsidR="001825D0" w:rsidRDefault="00041356">
      <w:pPr>
        <w:spacing w:line="360" w:lineRule="auto"/>
        <w:ind w:firstLineChars="100" w:firstLine="240"/>
        <w:rPr>
          <w:rFonts w:ascii="宋体" w:hAnsi="宋体"/>
          <w:kern w:val="0"/>
          <w:sz w:val="24"/>
        </w:rPr>
      </w:pPr>
      <w:r>
        <w:rPr>
          <w:rFonts w:ascii="宋体" w:hAnsi="宋体" w:hint="eastAsia"/>
          <w:kern w:val="0"/>
          <w:sz w:val="24"/>
        </w:rPr>
        <w:t>（三）谈判文件的修改</w:t>
      </w:r>
    </w:p>
    <w:p w:rsidR="001825D0" w:rsidRDefault="00041356">
      <w:pPr>
        <w:spacing w:line="360" w:lineRule="auto"/>
        <w:ind w:firstLineChars="150" w:firstLine="360"/>
        <w:rPr>
          <w:rFonts w:ascii="宋体" w:hAnsi="宋体"/>
          <w:kern w:val="0"/>
          <w:sz w:val="24"/>
        </w:rPr>
      </w:pPr>
      <w:r>
        <w:rPr>
          <w:rFonts w:ascii="宋体" w:hAnsi="宋体" w:hint="eastAsia"/>
          <w:kern w:val="0"/>
          <w:sz w:val="24"/>
        </w:rPr>
        <w:t>1、在投标截止日期前，采购人或代理机构可主动地或依据投标方要求澄清的问题而修改</w:t>
      </w:r>
      <w:r>
        <w:rPr>
          <w:rFonts w:ascii="宋体" w:hint="eastAsia"/>
          <w:kern w:val="0"/>
          <w:sz w:val="24"/>
        </w:rPr>
        <w:t>竞争性</w:t>
      </w:r>
      <w:r>
        <w:rPr>
          <w:rFonts w:ascii="宋体" w:hAnsi="宋体" w:hint="eastAsia"/>
          <w:kern w:val="0"/>
          <w:sz w:val="24"/>
        </w:rPr>
        <w:t>谈判文件，并以书面形式通知所有取得谈判文件的每一投标方，投标方在收到该通知后应立即以传真的形式予以确认。谈判文件的修改书将构成谈判文件的一部分，对投标方有约束力。</w:t>
      </w:r>
    </w:p>
    <w:p w:rsidR="001825D0" w:rsidRDefault="00041356">
      <w:pPr>
        <w:spacing w:line="360" w:lineRule="auto"/>
        <w:ind w:firstLineChars="100" w:firstLine="240"/>
        <w:rPr>
          <w:rFonts w:ascii="宋体" w:hAnsi="宋体"/>
          <w:kern w:val="0"/>
          <w:sz w:val="24"/>
        </w:rPr>
      </w:pPr>
      <w:r>
        <w:rPr>
          <w:rFonts w:ascii="宋体" w:hAnsi="宋体"/>
          <w:kern w:val="0"/>
          <w:sz w:val="24"/>
        </w:rPr>
        <w:t>2</w:t>
      </w:r>
      <w:r>
        <w:rPr>
          <w:rFonts w:ascii="宋体" w:hAnsi="宋体" w:hint="eastAsia"/>
          <w:kern w:val="0"/>
          <w:sz w:val="24"/>
        </w:rPr>
        <w:t>、为使投标方有足够的时间按修改文件要求修正投标文件，采购人或代理机构可酌情推迟投标截止时间和谈判时间，并将此变更通知投标方。如还有误期，按废标处理。</w:t>
      </w:r>
    </w:p>
    <w:p w:rsidR="001825D0" w:rsidRDefault="00041356">
      <w:pPr>
        <w:spacing w:line="360" w:lineRule="auto"/>
        <w:rPr>
          <w:rFonts w:ascii="宋体" w:hAnsi="宋体"/>
          <w:kern w:val="0"/>
          <w:sz w:val="24"/>
        </w:rPr>
      </w:pPr>
      <w:r>
        <w:rPr>
          <w:rFonts w:ascii="宋体" w:hAnsi="宋体" w:hint="eastAsia"/>
          <w:kern w:val="0"/>
          <w:sz w:val="24"/>
        </w:rPr>
        <w:t>三、投标文件</w:t>
      </w:r>
    </w:p>
    <w:p w:rsidR="001825D0" w:rsidRDefault="00041356">
      <w:pPr>
        <w:spacing w:line="360" w:lineRule="auto"/>
        <w:rPr>
          <w:rFonts w:ascii="宋体" w:hAnsi="宋体"/>
          <w:kern w:val="0"/>
          <w:sz w:val="24"/>
        </w:rPr>
      </w:pPr>
      <w:r>
        <w:rPr>
          <w:rFonts w:ascii="宋体" w:hAnsi="宋体" w:hint="eastAsia"/>
          <w:kern w:val="0"/>
          <w:sz w:val="24"/>
        </w:rPr>
        <w:t>（一）投标文件的要求</w:t>
      </w:r>
    </w:p>
    <w:p w:rsidR="001825D0" w:rsidRDefault="00041356">
      <w:pPr>
        <w:spacing w:line="360" w:lineRule="auto"/>
        <w:ind w:firstLineChars="200" w:firstLine="480"/>
        <w:rPr>
          <w:rFonts w:ascii="宋体" w:hAnsi="宋体"/>
          <w:kern w:val="0"/>
          <w:sz w:val="24"/>
        </w:rPr>
      </w:pPr>
      <w:r>
        <w:rPr>
          <w:rFonts w:ascii="宋体" w:hAnsi="宋体"/>
          <w:kern w:val="0"/>
          <w:sz w:val="24"/>
        </w:rPr>
        <w:t>1</w:t>
      </w:r>
      <w:r>
        <w:rPr>
          <w:rFonts w:ascii="宋体" w:hAnsi="宋体" w:hint="eastAsia"/>
          <w:kern w:val="0"/>
          <w:sz w:val="24"/>
        </w:rPr>
        <w:t>、投标方应仔细阅读谈判文件的所有内容，按谈判文件的要求及货物要求，详细编制投标文件，并保证投标文件的正确性和真实性。</w:t>
      </w:r>
    </w:p>
    <w:p w:rsidR="001825D0" w:rsidRDefault="00041356">
      <w:pPr>
        <w:spacing w:line="360" w:lineRule="auto"/>
        <w:ind w:firstLineChars="200" w:firstLine="480"/>
        <w:rPr>
          <w:rFonts w:ascii="宋体" w:hAnsi="宋体"/>
          <w:kern w:val="0"/>
          <w:sz w:val="24"/>
        </w:rPr>
      </w:pPr>
      <w:r>
        <w:rPr>
          <w:rFonts w:ascii="宋体" w:hAnsi="宋体"/>
          <w:kern w:val="0"/>
          <w:sz w:val="24"/>
        </w:rPr>
        <w:t>2</w:t>
      </w:r>
      <w:r>
        <w:rPr>
          <w:rFonts w:ascii="宋体" w:hAnsi="宋体" w:hint="eastAsia"/>
          <w:kern w:val="0"/>
          <w:sz w:val="24"/>
        </w:rPr>
        <w:t>、不按谈判文件的要求提供的投标文件将被拒绝。</w:t>
      </w:r>
    </w:p>
    <w:p w:rsidR="001825D0" w:rsidRDefault="00041356">
      <w:pPr>
        <w:spacing w:line="360" w:lineRule="auto"/>
        <w:rPr>
          <w:rFonts w:ascii="宋体" w:hAnsi="宋体"/>
          <w:kern w:val="0"/>
          <w:sz w:val="24"/>
        </w:rPr>
      </w:pPr>
      <w:r>
        <w:rPr>
          <w:rFonts w:ascii="宋体" w:hAnsi="宋体" w:hint="eastAsia"/>
          <w:kern w:val="0"/>
          <w:sz w:val="24"/>
        </w:rPr>
        <w:t>（二）投标文件的组成</w:t>
      </w:r>
    </w:p>
    <w:p w:rsidR="001825D0" w:rsidRDefault="00041356">
      <w:pPr>
        <w:spacing w:line="360" w:lineRule="auto"/>
        <w:ind w:firstLineChars="200" w:firstLine="480"/>
        <w:rPr>
          <w:rFonts w:ascii="宋体" w:hAnsi="宋体"/>
          <w:kern w:val="0"/>
          <w:sz w:val="24"/>
        </w:rPr>
      </w:pPr>
      <w:r>
        <w:rPr>
          <w:rFonts w:ascii="宋体" w:hAnsi="宋体" w:hint="eastAsia"/>
          <w:kern w:val="0"/>
          <w:sz w:val="24"/>
        </w:rPr>
        <w:t>投标人接到谈判文件后，按照采购人和谈判文件的要求提供投标文件，投标文件的组成如下：</w:t>
      </w:r>
    </w:p>
    <w:p w:rsidR="001825D0" w:rsidRDefault="00041356">
      <w:pPr>
        <w:spacing w:line="360" w:lineRule="auto"/>
        <w:ind w:firstLineChars="200" w:firstLine="480"/>
        <w:rPr>
          <w:rFonts w:ascii="宋体" w:hAnsi="宋体"/>
          <w:kern w:val="0"/>
          <w:sz w:val="24"/>
        </w:rPr>
      </w:pPr>
      <w:r>
        <w:rPr>
          <w:rFonts w:ascii="宋体" w:hAnsi="宋体"/>
          <w:kern w:val="0"/>
          <w:sz w:val="24"/>
        </w:rPr>
        <w:t>1</w:t>
      </w:r>
      <w:r>
        <w:rPr>
          <w:rFonts w:ascii="宋体" w:hAnsi="宋体" w:hint="eastAsia"/>
          <w:kern w:val="0"/>
          <w:sz w:val="24"/>
        </w:rPr>
        <w:t>、商务标书</w:t>
      </w:r>
    </w:p>
    <w:p w:rsidR="001825D0" w:rsidRDefault="00041356">
      <w:pPr>
        <w:spacing w:line="360" w:lineRule="auto"/>
        <w:ind w:firstLineChars="200" w:firstLine="480"/>
        <w:rPr>
          <w:rFonts w:ascii="宋体" w:hAnsi="宋体"/>
          <w:kern w:val="0"/>
          <w:sz w:val="24"/>
        </w:rPr>
      </w:pPr>
      <w:r>
        <w:rPr>
          <w:rFonts w:ascii="宋体" w:hAnsi="宋体" w:hint="eastAsia"/>
          <w:kern w:val="0"/>
          <w:sz w:val="24"/>
        </w:rPr>
        <w:t>（</w:t>
      </w:r>
      <w:r>
        <w:rPr>
          <w:rFonts w:ascii="宋体" w:hAnsi="宋体"/>
          <w:kern w:val="0"/>
          <w:sz w:val="24"/>
        </w:rPr>
        <w:t>1</w:t>
      </w:r>
      <w:r>
        <w:rPr>
          <w:rFonts w:ascii="宋体" w:hAnsi="宋体" w:hint="eastAsia"/>
          <w:kern w:val="0"/>
          <w:sz w:val="24"/>
        </w:rPr>
        <w:t>）相关资料</w:t>
      </w:r>
    </w:p>
    <w:p w:rsidR="001825D0" w:rsidRDefault="00041356">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firstLineChars="200" w:firstLine="480"/>
        <w:jc w:val="left"/>
        <w:rPr>
          <w:rFonts w:ascii="宋体" w:hAnsi="宋体" w:cs="Arial"/>
          <w:sz w:val="24"/>
        </w:rPr>
      </w:pPr>
      <w:r>
        <w:rPr>
          <w:rFonts w:ascii="宋体" w:hAnsi="宋体" w:hint="eastAsia"/>
          <w:sz w:val="24"/>
        </w:rPr>
        <w:t>根据本</w:t>
      </w:r>
      <w:r>
        <w:rPr>
          <w:rFonts w:ascii="宋体" w:hint="eastAsia"/>
          <w:kern w:val="0"/>
          <w:sz w:val="24"/>
          <w:szCs w:val="20"/>
        </w:rPr>
        <w:t>谈判</w:t>
      </w:r>
      <w:r>
        <w:rPr>
          <w:rFonts w:ascii="宋体" w:hAnsi="宋体" w:hint="eastAsia"/>
          <w:sz w:val="24"/>
        </w:rPr>
        <w:t>文件</w:t>
      </w:r>
      <w:r>
        <w:rPr>
          <w:rFonts w:hint="eastAsia"/>
          <w:bCs/>
          <w:sz w:val="24"/>
        </w:rPr>
        <w:t>第一部份《</w:t>
      </w:r>
      <w:r>
        <w:rPr>
          <w:rFonts w:hint="eastAsia"/>
          <w:sz w:val="24"/>
        </w:rPr>
        <w:t>谈判邀请函》</w:t>
      </w:r>
      <w:r>
        <w:rPr>
          <w:rFonts w:hint="eastAsia"/>
          <w:sz w:val="24"/>
        </w:rPr>
        <w:t xml:space="preserve"> </w:t>
      </w:r>
      <w:r>
        <w:rPr>
          <w:rFonts w:hint="eastAsia"/>
          <w:sz w:val="24"/>
        </w:rPr>
        <w:t>第</w:t>
      </w:r>
      <w:r>
        <w:rPr>
          <w:rFonts w:ascii="宋体" w:hAnsi="宋体" w:hint="eastAsia"/>
          <w:sz w:val="24"/>
        </w:rPr>
        <w:t>2条要求“投标人需提交的</w:t>
      </w:r>
      <w:r>
        <w:rPr>
          <w:rFonts w:ascii="宋体" w:hAnsi="宋体" w:cs="Arial" w:hint="eastAsia"/>
          <w:sz w:val="24"/>
        </w:rPr>
        <w:t>资格证明文件”准备。</w:t>
      </w:r>
    </w:p>
    <w:p w:rsidR="001825D0" w:rsidRDefault="00041356">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firstLineChars="200" w:firstLine="480"/>
        <w:jc w:val="left"/>
        <w:rPr>
          <w:rFonts w:ascii="宋体" w:hAnsi="宋体"/>
          <w:kern w:val="0"/>
          <w:sz w:val="24"/>
        </w:rPr>
      </w:pPr>
      <w:r>
        <w:rPr>
          <w:rFonts w:ascii="宋体" w:hAnsi="宋体" w:hint="eastAsia"/>
          <w:kern w:val="0"/>
          <w:sz w:val="24"/>
        </w:rPr>
        <w:t>（</w:t>
      </w:r>
      <w:r>
        <w:rPr>
          <w:rFonts w:ascii="宋体" w:hAnsi="宋体"/>
          <w:kern w:val="0"/>
          <w:sz w:val="24"/>
        </w:rPr>
        <w:t>2</w:t>
      </w:r>
      <w:r>
        <w:rPr>
          <w:rFonts w:ascii="宋体" w:hAnsi="宋体" w:hint="eastAsia"/>
          <w:kern w:val="0"/>
          <w:sz w:val="24"/>
        </w:rPr>
        <w:t>）</w:t>
      </w:r>
      <w:r>
        <w:rPr>
          <w:rFonts w:ascii="宋体" w:hAnsi="宋体" w:hint="eastAsia"/>
          <w:sz w:val="24"/>
        </w:rPr>
        <w:t>开标一览表</w:t>
      </w:r>
      <w:r>
        <w:rPr>
          <w:rFonts w:hint="eastAsia"/>
          <w:sz w:val="24"/>
        </w:rPr>
        <w:t>投标方应按招标方文件附件中要求填写投标报价单，投标报价应按不同费用类别分开填写。</w:t>
      </w:r>
    </w:p>
    <w:p w:rsidR="001825D0" w:rsidRDefault="00041356">
      <w:pPr>
        <w:tabs>
          <w:tab w:val="left" w:pos="1418"/>
          <w:tab w:val="left" w:pos="9720"/>
        </w:tabs>
        <w:autoSpaceDE w:val="0"/>
        <w:autoSpaceDN w:val="0"/>
        <w:adjustRightInd w:val="0"/>
        <w:spacing w:line="360" w:lineRule="auto"/>
        <w:ind w:leftChars="133" w:left="279" w:rightChars="123" w:right="258" w:firstLineChars="100" w:firstLine="240"/>
        <w:rPr>
          <w:rFonts w:ascii="宋体"/>
          <w:kern w:val="0"/>
          <w:sz w:val="24"/>
        </w:rPr>
      </w:pPr>
      <w:r>
        <w:rPr>
          <w:rFonts w:ascii="宋体" w:hAnsi="宋体" w:hint="eastAsia"/>
          <w:kern w:val="0"/>
          <w:sz w:val="24"/>
        </w:rPr>
        <w:t>Ａ、</w:t>
      </w:r>
      <w:r>
        <w:rPr>
          <w:rFonts w:ascii="宋体" w:hint="eastAsia"/>
          <w:kern w:val="0"/>
          <w:sz w:val="24"/>
        </w:rPr>
        <w:t>报价包括本项目的价格、运输（如有）、保险（如有）、技术服务、货物售后服务质量保证、</w:t>
      </w:r>
      <w:r>
        <w:rPr>
          <w:rFonts w:ascii="宋体" w:hAnsi="宋体" w:cs="宋体"/>
          <w:kern w:val="0"/>
          <w:sz w:val="24"/>
        </w:rPr>
        <w:t>税金等的全部费用。</w:t>
      </w:r>
    </w:p>
    <w:p w:rsidR="001825D0" w:rsidRDefault="00041356">
      <w:pPr>
        <w:tabs>
          <w:tab w:val="left" w:pos="1898"/>
        </w:tabs>
        <w:autoSpaceDE w:val="0"/>
        <w:autoSpaceDN w:val="0"/>
        <w:adjustRightInd w:val="0"/>
        <w:spacing w:line="360" w:lineRule="auto"/>
        <w:ind w:rightChars="123" w:right="258" w:firstLineChars="200" w:firstLine="480"/>
        <w:rPr>
          <w:rFonts w:ascii="宋体"/>
          <w:kern w:val="0"/>
          <w:sz w:val="24"/>
        </w:rPr>
      </w:pPr>
      <w:r>
        <w:rPr>
          <w:rFonts w:ascii="宋体" w:hint="eastAsia"/>
          <w:kern w:val="0"/>
          <w:sz w:val="24"/>
        </w:rPr>
        <w:lastRenderedPageBreak/>
        <w:t>B、其他</w:t>
      </w:r>
    </w:p>
    <w:p w:rsidR="001825D0" w:rsidRDefault="00041356">
      <w:pPr>
        <w:spacing w:line="360" w:lineRule="auto"/>
        <w:ind w:firstLineChars="200" w:firstLine="480"/>
        <w:rPr>
          <w:rFonts w:ascii="宋体" w:hAnsi="宋体"/>
          <w:kern w:val="0"/>
          <w:sz w:val="24"/>
        </w:rPr>
      </w:pPr>
      <w:r>
        <w:rPr>
          <w:rFonts w:ascii="宋体" w:hAnsi="宋体" w:hint="eastAsia"/>
          <w:kern w:val="0"/>
          <w:sz w:val="24"/>
        </w:rPr>
        <w:t>以上价格单项如无则填“无”，如果优惠则填“免”。</w:t>
      </w:r>
    </w:p>
    <w:p w:rsidR="001825D0" w:rsidRDefault="00041356">
      <w:pPr>
        <w:snapToGrid w:val="0"/>
        <w:spacing w:line="360" w:lineRule="auto"/>
        <w:ind w:firstLineChars="200" w:firstLine="480"/>
        <w:rPr>
          <w:rFonts w:ascii="宋体" w:hAnsi="宋体"/>
          <w:kern w:val="0"/>
          <w:sz w:val="24"/>
        </w:rPr>
      </w:pPr>
      <w:r>
        <w:rPr>
          <w:rFonts w:ascii="宋体" w:hAnsi="宋体" w:hint="eastAsia"/>
          <w:kern w:val="0"/>
          <w:sz w:val="24"/>
        </w:rPr>
        <w:t>优惠条件：投标方承诺给予买方的各种优惠条件，包括货物价格、付款条件、服务保证等方面的优惠可在附件写明，如无则写无（当优惠条件涉及“投标价格表”中的各项费用时，必须与投标价格相统一）。</w:t>
      </w:r>
    </w:p>
    <w:p w:rsidR="001825D0" w:rsidRDefault="00041356">
      <w:pPr>
        <w:spacing w:line="360" w:lineRule="auto"/>
        <w:ind w:firstLineChars="200" w:firstLine="480"/>
        <w:rPr>
          <w:rFonts w:ascii="宋体" w:hAnsi="宋体"/>
          <w:kern w:val="0"/>
          <w:sz w:val="24"/>
        </w:rPr>
      </w:pPr>
      <w:r>
        <w:rPr>
          <w:rFonts w:ascii="宋体" w:hAnsi="宋体"/>
          <w:kern w:val="0"/>
          <w:sz w:val="24"/>
        </w:rPr>
        <w:t>2</w:t>
      </w:r>
      <w:r>
        <w:rPr>
          <w:rFonts w:ascii="宋体" w:hAnsi="宋体" w:hint="eastAsia"/>
          <w:kern w:val="0"/>
          <w:sz w:val="24"/>
        </w:rPr>
        <w:t>、技术标书</w:t>
      </w:r>
    </w:p>
    <w:p w:rsidR="001825D0" w:rsidRDefault="00041356">
      <w:pPr>
        <w:spacing w:line="360" w:lineRule="auto"/>
        <w:ind w:firstLineChars="200" w:firstLine="480"/>
        <w:rPr>
          <w:rFonts w:ascii="宋体" w:hAnsi="宋体"/>
          <w:kern w:val="0"/>
          <w:sz w:val="24"/>
        </w:rPr>
      </w:pPr>
      <w:r>
        <w:rPr>
          <w:rFonts w:ascii="宋体" w:hAnsi="宋体" w:hint="eastAsia"/>
          <w:kern w:val="0"/>
          <w:sz w:val="24"/>
        </w:rPr>
        <w:t>（</w:t>
      </w:r>
      <w:r>
        <w:rPr>
          <w:rFonts w:ascii="宋体" w:hAnsi="宋体"/>
          <w:kern w:val="0"/>
          <w:sz w:val="24"/>
        </w:rPr>
        <w:t>1</w:t>
      </w:r>
      <w:r>
        <w:rPr>
          <w:rFonts w:ascii="宋体" w:hAnsi="宋体" w:hint="eastAsia"/>
          <w:kern w:val="0"/>
          <w:sz w:val="24"/>
        </w:rPr>
        <w:t>）技术文件（响应用户需求）</w:t>
      </w:r>
    </w:p>
    <w:p w:rsidR="001825D0" w:rsidRDefault="00041356">
      <w:pPr>
        <w:snapToGrid w:val="0"/>
        <w:spacing w:line="360" w:lineRule="auto"/>
        <w:ind w:firstLineChars="200" w:firstLine="480"/>
        <w:rPr>
          <w:rFonts w:ascii="宋体" w:hAnsi="宋体"/>
          <w:kern w:val="0"/>
          <w:sz w:val="24"/>
        </w:rPr>
      </w:pPr>
      <w:r>
        <w:rPr>
          <w:rFonts w:ascii="宋体" w:hAnsi="宋体" w:hint="eastAsia"/>
          <w:kern w:val="0"/>
          <w:sz w:val="24"/>
        </w:rPr>
        <w:t>（2）其他（投标单位应说明的事项）。</w:t>
      </w:r>
    </w:p>
    <w:p w:rsidR="001825D0" w:rsidRDefault="00041356">
      <w:pPr>
        <w:snapToGrid w:val="0"/>
        <w:spacing w:line="360" w:lineRule="auto"/>
        <w:ind w:firstLineChars="200" w:firstLine="480"/>
        <w:rPr>
          <w:rFonts w:ascii="宋体" w:hAnsi="宋体"/>
          <w:kern w:val="0"/>
          <w:sz w:val="24"/>
        </w:rPr>
      </w:pPr>
      <w:r>
        <w:rPr>
          <w:rFonts w:ascii="宋体" w:hAnsi="宋体" w:hint="eastAsia"/>
          <w:kern w:val="0"/>
          <w:sz w:val="24"/>
        </w:rPr>
        <w:t>（三）投标保证金及履约保证金</w:t>
      </w:r>
    </w:p>
    <w:p w:rsidR="001825D0" w:rsidRDefault="00041356">
      <w:pPr>
        <w:spacing w:line="360" w:lineRule="auto"/>
        <w:ind w:firstLineChars="200" w:firstLine="480"/>
        <w:rPr>
          <w:rFonts w:ascii="宋体" w:hAnsi="宋体"/>
          <w:kern w:val="0"/>
          <w:sz w:val="24"/>
        </w:rPr>
      </w:pPr>
      <w:r>
        <w:rPr>
          <w:rFonts w:ascii="宋体" w:hAnsi="宋体" w:hint="eastAsia"/>
          <w:kern w:val="0"/>
          <w:sz w:val="24"/>
        </w:rPr>
        <w:t>1、投标人须提供投标保证金（之前帐款不做抵扣）。</w:t>
      </w:r>
    </w:p>
    <w:p w:rsidR="001825D0" w:rsidRDefault="00041356">
      <w:pPr>
        <w:spacing w:line="360" w:lineRule="auto"/>
        <w:ind w:firstLineChars="200" w:firstLine="480"/>
        <w:rPr>
          <w:rFonts w:ascii="宋体" w:hAnsi="宋体"/>
          <w:kern w:val="0"/>
          <w:sz w:val="24"/>
        </w:rPr>
      </w:pPr>
      <w:r>
        <w:rPr>
          <w:rFonts w:ascii="宋体" w:hAnsi="宋体" w:hint="eastAsia"/>
          <w:kern w:val="0"/>
          <w:sz w:val="24"/>
        </w:rPr>
        <w:t>2、中标方应向海南政宏项目管理有限公司支付的中标服务费，中标服务费参照“</w:t>
      </w:r>
      <w:r>
        <w:rPr>
          <w:rFonts w:ascii="宋体" w:hAnsi="宋体"/>
          <w:kern w:val="0"/>
          <w:sz w:val="24"/>
        </w:rPr>
        <w:t>中华人民共和国国家计划委员会[计价格［2002］1980号]</w:t>
      </w:r>
      <w:r>
        <w:rPr>
          <w:rFonts w:ascii="宋体" w:hAnsi="宋体" w:hint="eastAsia"/>
          <w:kern w:val="0"/>
          <w:sz w:val="24"/>
        </w:rPr>
        <w:t>”文件规定收取。</w:t>
      </w:r>
    </w:p>
    <w:p w:rsidR="001825D0" w:rsidRPr="00EA63F9" w:rsidRDefault="00041356" w:rsidP="00EA63F9">
      <w:pPr>
        <w:pStyle w:val="a4"/>
        <w:adjustRightInd w:val="0"/>
        <w:snapToGrid w:val="0"/>
        <w:spacing w:line="360" w:lineRule="auto"/>
        <w:ind w:firstLineChars="200" w:firstLine="480"/>
        <w:rPr>
          <w:rFonts w:eastAsiaTheme="minorEastAsia" w:hAnsi="宋体" w:cstheme="minorBidi"/>
          <w:kern w:val="0"/>
          <w:sz w:val="24"/>
        </w:rPr>
      </w:pPr>
      <w:r w:rsidRPr="00EA63F9">
        <w:rPr>
          <w:rFonts w:eastAsiaTheme="minorEastAsia" w:hAnsi="宋体" w:cstheme="minorBidi" w:hint="eastAsia"/>
          <w:kern w:val="0"/>
          <w:sz w:val="24"/>
        </w:rPr>
        <w:t>3、中标人的投标保证金在其与采购人签订合同且交付中标服务费后5个工作日内无息退还。</w:t>
      </w:r>
    </w:p>
    <w:p w:rsidR="001825D0" w:rsidRPr="00EA63F9" w:rsidRDefault="00041356" w:rsidP="00EA63F9">
      <w:pPr>
        <w:pStyle w:val="a4"/>
        <w:adjustRightInd w:val="0"/>
        <w:snapToGrid w:val="0"/>
        <w:spacing w:line="360" w:lineRule="auto"/>
        <w:ind w:firstLineChars="200" w:firstLine="480"/>
        <w:rPr>
          <w:rFonts w:eastAsiaTheme="minorEastAsia" w:hAnsi="宋体" w:cstheme="minorBidi"/>
          <w:kern w:val="0"/>
          <w:sz w:val="24"/>
        </w:rPr>
      </w:pPr>
      <w:r w:rsidRPr="00EA63F9">
        <w:rPr>
          <w:rFonts w:eastAsiaTheme="minorEastAsia" w:hAnsi="宋体" w:cstheme="minorBidi" w:hint="eastAsia"/>
          <w:kern w:val="0"/>
          <w:sz w:val="24"/>
        </w:rPr>
        <w:t>4、未中标的投标人的投标保证金将在招标代理机构发出中标通知书后5个工作日内无息退还。</w:t>
      </w:r>
    </w:p>
    <w:p w:rsidR="001825D0" w:rsidRDefault="00041356">
      <w:pPr>
        <w:spacing w:line="360" w:lineRule="auto"/>
        <w:ind w:firstLineChars="200" w:firstLine="480"/>
        <w:rPr>
          <w:rFonts w:ascii="宋体" w:hAnsi="宋体"/>
          <w:kern w:val="0"/>
          <w:sz w:val="24"/>
        </w:rPr>
      </w:pPr>
      <w:r>
        <w:rPr>
          <w:rFonts w:ascii="宋体" w:hAnsi="宋体" w:hint="eastAsia"/>
          <w:kern w:val="0"/>
          <w:sz w:val="24"/>
        </w:rPr>
        <w:t>5、发生下列情况之一，投标保证金将被没收：</w:t>
      </w:r>
    </w:p>
    <w:p w:rsidR="001825D0" w:rsidRDefault="00041356">
      <w:pPr>
        <w:spacing w:line="360" w:lineRule="auto"/>
        <w:ind w:firstLine="496"/>
        <w:rPr>
          <w:rFonts w:ascii="宋体" w:hAnsi="宋体" w:cs="宋体"/>
          <w:kern w:val="1"/>
          <w:sz w:val="24"/>
        </w:rPr>
      </w:pPr>
      <w:r>
        <w:rPr>
          <w:rFonts w:ascii="宋体" w:hAnsi="宋体" w:cs="宋体"/>
          <w:kern w:val="1"/>
          <w:sz w:val="24"/>
        </w:rPr>
        <w:t>（1）在投标有效期内撤回其投标</w:t>
      </w:r>
    </w:p>
    <w:p w:rsidR="001825D0" w:rsidRDefault="00041356">
      <w:pPr>
        <w:spacing w:line="360" w:lineRule="auto"/>
        <w:ind w:firstLineChars="200" w:firstLine="480"/>
        <w:rPr>
          <w:rFonts w:ascii="宋体" w:hAnsi="宋体"/>
          <w:kern w:val="0"/>
          <w:sz w:val="24"/>
        </w:rPr>
      </w:pPr>
      <w:r>
        <w:rPr>
          <w:rFonts w:ascii="宋体" w:hAnsi="宋体" w:hint="eastAsia"/>
          <w:kern w:val="0"/>
          <w:sz w:val="24"/>
        </w:rPr>
        <w:t>（</w:t>
      </w:r>
      <w:r>
        <w:rPr>
          <w:rFonts w:ascii="宋体" w:hAnsi="宋体"/>
          <w:kern w:val="0"/>
          <w:sz w:val="24"/>
        </w:rPr>
        <w:t>2</w:t>
      </w:r>
      <w:r>
        <w:rPr>
          <w:rFonts w:ascii="宋体" w:hAnsi="宋体" w:hint="eastAsia"/>
          <w:kern w:val="0"/>
          <w:sz w:val="24"/>
        </w:rPr>
        <w:t>）中标方未按规定履行合同的；</w:t>
      </w:r>
    </w:p>
    <w:p w:rsidR="001825D0" w:rsidRDefault="00041356">
      <w:pPr>
        <w:spacing w:line="360" w:lineRule="auto"/>
        <w:ind w:firstLineChars="200" w:firstLine="480"/>
        <w:rPr>
          <w:rFonts w:ascii="宋体" w:hAnsi="宋体"/>
          <w:kern w:val="0"/>
          <w:sz w:val="24"/>
        </w:rPr>
      </w:pPr>
      <w:r>
        <w:rPr>
          <w:rFonts w:ascii="宋体" w:hAnsi="宋体" w:cs="宋体"/>
          <w:kern w:val="1"/>
          <w:sz w:val="24"/>
        </w:rPr>
        <w:t>（3）</w:t>
      </w:r>
      <w:r>
        <w:rPr>
          <w:rFonts w:ascii="宋体" w:hAnsi="宋体" w:hint="eastAsia"/>
          <w:kern w:val="0"/>
          <w:sz w:val="24"/>
        </w:rPr>
        <w:t>中标方拒收成交通知书；</w:t>
      </w:r>
    </w:p>
    <w:p w:rsidR="001825D0" w:rsidRDefault="00041356">
      <w:pPr>
        <w:spacing w:line="360" w:lineRule="auto"/>
        <w:ind w:firstLine="496"/>
        <w:rPr>
          <w:rFonts w:ascii="宋体" w:hAnsi="宋体" w:cs="宋体"/>
          <w:kern w:val="1"/>
          <w:sz w:val="24"/>
        </w:rPr>
      </w:pPr>
      <w:r>
        <w:rPr>
          <w:rFonts w:ascii="宋体" w:hAnsi="宋体" w:cs="宋体"/>
          <w:kern w:val="1"/>
          <w:sz w:val="24"/>
        </w:rPr>
        <w:t>（4）中标后不执行向采购代理机构交纳中标服务费</w:t>
      </w:r>
    </w:p>
    <w:p w:rsidR="001825D0" w:rsidRDefault="00041356">
      <w:pPr>
        <w:spacing w:line="360" w:lineRule="auto"/>
        <w:rPr>
          <w:rFonts w:ascii="宋体" w:hAnsi="宋体"/>
          <w:kern w:val="0"/>
          <w:sz w:val="24"/>
        </w:rPr>
      </w:pPr>
      <w:r>
        <w:rPr>
          <w:rFonts w:ascii="宋体" w:hAnsi="宋体" w:hint="eastAsia"/>
          <w:kern w:val="0"/>
          <w:sz w:val="24"/>
        </w:rPr>
        <w:t>（四）投标文件的有效期</w:t>
      </w:r>
    </w:p>
    <w:p w:rsidR="001825D0" w:rsidRDefault="00041356">
      <w:pPr>
        <w:spacing w:line="360" w:lineRule="auto"/>
        <w:ind w:firstLineChars="200" w:firstLine="480"/>
        <w:rPr>
          <w:rFonts w:ascii="宋体" w:hAnsi="宋体"/>
          <w:kern w:val="0"/>
          <w:sz w:val="24"/>
        </w:rPr>
      </w:pPr>
      <w:r>
        <w:rPr>
          <w:rFonts w:ascii="宋体" w:hAnsi="宋体"/>
          <w:kern w:val="0"/>
          <w:sz w:val="24"/>
        </w:rPr>
        <w:t>1</w:t>
      </w:r>
      <w:r>
        <w:rPr>
          <w:rFonts w:ascii="宋体" w:hAnsi="宋体" w:hint="eastAsia"/>
          <w:kern w:val="0"/>
          <w:sz w:val="24"/>
        </w:rPr>
        <w:t>、自谈判之日起</w:t>
      </w:r>
      <w:r>
        <w:rPr>
          <w:rFonts w:ascii="宋体" w:hAnsi="宋体" w:hint="eastAsia"/>
          <w:kern w:val="0"/>
          <w:sz w:val="24"/>
          <w:u w:val="single"/>
        </w:rPr>
        <w:t>60</w:t>
      </w:r>
      <w:r>
        <w:rPr>
          <w:rFonts w:ascii="宋体" w:hAnsi="宋体" w:hint="eastAsia"/>
          <w:kern w:val="0"/>
          <w:sz w:val="24"/>
        </w:rPr>
        <w:t>天，投标书应保持有效。有效期短于这个规定期限的投标将被拒绝。</w:t>
      </w:r>
    </w:p>
    <w:p w:rsidR="001825D0" w:rsidRDefault="00041356">
      <w:pPr>
        <w:spacing w:line="360" w:lineRule="auto"/>
        <w:ind w:firstLineChars="200" w:firstLine="480"/>
        <w:rPr>
          <w:rFonts w:ascii="宋体" w:hAnsi="宋体"/>
          <w:kern w:val="0"/>
          <w:sz w:val="24"/>
        </w:rPr>
      </w:pPr>
      <w:r>
        <w:rPr>
          <w:rFonts w:ascii="宋体" w:hAnsi="宋体"/>
          <w:kern w:val="0"/>
          <w:sz w:val="24"/>
        </w:rPr>
        <w:t>2</w:t>
      </w:r>
      <w:r>
        <w:rPr>
          <w:rFonts w:ascii="宋体" w:hAnsi="宋体" w:hint="eastAsia"/>
          <w:kern w:val="0"/>
          <w:sz w:val="24"/>
        </w:rPr>
        <w:t>、在特殊情况下，采购人可与投标方协商延长投标书的有效期，这种要求和答复均应书面形式进行。</w:t>
      </w:r>
    </w:p>
    <w:p w:rsidR="001825D0" w:rsidRDefault="00041356">
      <w:pPr>
        <w:spacing w:line="360" w:lineRule="auto"/>
        <w:ind w:firstLineChars="200" w:firstLine="480"/>
        <w:rPr>
          <w:rFonts w:ascii="宋体" w:hAnsi="宋体"/>
          <w:kern w:val="0"/>
          <w:sz w:val="24"/>
        </w:rPr>
      </w:pPr>
      <w:r>
        <w:rPr>
          <w:rFonts w:ascii="宋体" w:hAnsi="宋体"/>
          <w:kern w:val="0"/>
          <w:sz w:val="24"/>
        </w:rPr>
        <w:t>3</w:t>
      </w:r>
      <w:r>
        <w:rPr>
          <w:rFonts w:ascii="宋体" w:hAnsi="宋体" w:hint="eastAsia"/>
          <w:kern w:val="0"/>
          <w:sz w:val="24"/>
        </w:rPr>
        <w:t>、投标方可拒绝接受延期要求而不会导致投标保证金被没收。同意延长有效期的投标方不能修改投标文件。</w:t>
      </w:r>
    </w:p>
    <w:p w:rsidR="001825D0" w:rsidRDefault="00041356">
      <w:pPr>
        <w:spacing w:line="360" w:lineRule="auto"/>
        <w:rPr>
          <w:rFonts w:ascii="宋体" w:hAnsi="宋体"/>
          <w:kern w:val="0"/>
          <w:sz w:val="24"/>
        </w:rPr>
      </w:pPr>
      <w:r>
        <w:rPr>
          <w:rFonts w:ascii="宋体" w:hAnsi="宋体" w:hint="eastAsia"/>
          <w:kern w:val="0"/>
          <w:sz w:val="24"/>
        </w:rPr>
        <w:t>四、投标文件的递交</w:t>
      </w:r>
    </w:p>
    <w:p w:rsidR="001825D0" w:rsidRDefault="00041356" w:rsidP="0079163C">
      <w:pPr>
        <w:snapToGrid w:val="0"/>
        <w:spacing w:line="355" w:lineRule="auto"/>
        <w:ind w:firstLineChars="200" w:firstLine="480"/>
        <w:rPr>
          <w:rFonts w:ascii="宋体" w:hAnsi="宋体"/>
          <w:kern w:val="0"/>
          <w:sz w:val="24"/>
        </w:rPr>
      </w:pPr>
      <w:r>
        <w:rPr>
          <w:rFonts w:ascii="宋体" w:hAnsi="宋体" w:hint="eastAsia"/>
          <w:kern w:val="0"/>
          <w:sz w:val="24"/>
        </w:rPr>
        <w:lastRenderedPageBreak/>
        <w:t>注：投标文件应按以下方法分别装袋密封</w:t>
      </w:r>
    </w:p>
    <w:p w:rsidR="001825D0" w:rsidRDefault="00041356" w:rsidP="0079163C">
      <w:pPr>
        <w:snapToGrid w:val="0"/>
        <w:spacing w:line="355" w:lineRule="auto"/>
        <w:ind w:firstLineChars="200" w:firstLine="480"/>
        <w:rPr>
          <w:rFonts w:ascii="宋体" w:hAnsi="宋体"/>
          <w:kern w:val="0"/>
          <w:sz w:val="24"/>
        </w:rPr>
      </w:pPr>
      <w:r>
        <w:rPr>
          <w:rFonts w:ascii="宋体" w:hAnsi="宋体" w:hint="eastAsia"/>
          <w:kern w:val="0"/>
          <w:sz w:val="24"/>
        </w:rPr>
        <w:t>（1）所有正本投标资料按以上所列内容装订成册，并在封面上加盖“正本”字样；副本投标资料分别装订成册，并分别在封面上加盖“副本”字样。</w:t>
      </w:r>
    </w:p>
    <w:p w:rsidR="001825D0" w:rsidRPr="0079163C" w:rsidRDefault="00041356" w:rsidP="0079163C">
      <w:pPr>
        <w:snapToGrid w:val="0"/>
        <w:spacing w:line="355" w:lineRule="auto"/>
        <w:ind w:firstLineChars="200" w:firstLine="480"/>
        <w:rPr>
          <w:rFonts w:ascii="宋体" w:hAnsi="宋体" w:cs="宋体"/>
          <w:bCs/>
          <w:sz w:val="24"/>
          <w:lang w:val="en-GB"/>
        </w:rPr>
      </w:pPr>
      <w:r>
        <w:rPr>
          <w:rFonts w:ascii="宋体" w:hAnsi="宋体" w:hint="eastAsia"/>
          <w:kern w:val="0"/>
          <w:sz w:val="24"/>
        </w:rPr>
        <w:t>（2）</w:t>
      </w:r>
      <w:r>
        <w:rPr>
          <w:rFonts w:ascii="宋体" w:hAnsi="宋体" w:cs="宋体" w:hint="eastAsia"/>
          <w:bCs/>
          <w:sz w:val="24"/>
          <w:lang w:val="en-GB"/>
        </w:rPr>
        <w:t>投标人应将投标文件正本和所有副本分别密封在两个投标专用袋（箱）中</w:t>
      </w:r>
      <w:r>
        <w:rPr>
          <w:rFonts w:ascii="宋体" w:hAnsi="宋体" w:cs="宋体" w:hint="eastAsia"/>
          <w:b/>
          <w:sz w:val="24"/>
          <w:lang w:val="en-GB"/>
        </w:rPr>
        <w:t>（</w:t>
      </w:r>
      <w:r w:rsidRPr="0079163C">
        <w:rPr>
          <w:rFonts w:ascii="宋体" w:hAnsi="宋体" w:cs="宋体" w:hint="eastAsia"/>
          <w:b/>
          <w:sz w:val="24"/>
          <w:lang w:val="en-GB"/>
        </w:rPr>
        <w:t>正本一份共一袋，副本</w:t>
      </w:r>
      <w:r w:rsidRPr="0079163C">
        <w:rPr>
          <w:rFonts w:ascii="宋体" w:hAnsi="宋体" w:cs="宋体" w:hint="eastAsia"/>
          <w:b/>
          <w:sz w:val="24"/>
        </w:rPr>
        <w:t>二</w:t>
      </w:r>
      <w:r w:rsidRPr="0079163C">
        <w:rPr>
          <w:rFonts w:ascii="宋体" w:hAnsi="宋体" w:cs="宋体" w:hint="eastAsia"/>
          <w:b/>
          <w:sz w:val="24"/>
          <w:lang w:val="en-GB"/>
        </w:rPr>
        <w:t>份共一袋）</w:t>
      </w:r>
      <w:r w:rsidRPr="0079163C">
        <w:rPr>
          <w:rFonts w:ascii="宋体" w:hAnsi="宋体" w:cs="宋体" w:hint="eastAsia"/>
          <w:bCs/>
          <w:sz w:val="24"/>
          <w:lang w:val="en-GB"/>
        </w:rPr>
        <w:t>及</w:t>
      </w:r>
      <w:r w:rsidRPr="0079163C">
        <w:rPr>
          <w:rFonts w:ascii="宋体" w:hAnsi="宋体" w:cs="宋体" w:hint="eastAsia"/>
          <w:b/>
          <w:sz w:val="24"/>
          <w:lang w:val="en-GB"/>
        </w:rPr>
        <w:t>开标一览表（独立信封密封一份）</w:t>
      </w:r>
      <w:r w:rsidRPr="0079163C">
        <w:rPr>
          <w:rFonts w:ascii="宋体" w:hAnsi="宋体" w:cs="宋体" w:hint="eastAsia"/>
          <w:bCs/>
          <w:sz w:val="24"/>
          <w:lang w:val="en-GB"/>
        </w:rPr>
        <w:t>，并在投标专用袋（箱）上标明“</w:t>
      </w:r>
      <w:r w:rsidRPr="0079163C">
        <w:rPr>
          <w:rFonts w:ascii="宋体" w:hAnsi="宋体" w:cs="宋体" w:hint="eastAsia"/>
          <w:b/>
          <w:sz w:val="24"/>
          <w:lang w:val="en-GB"/>
        </w:rPr>
        <w:t>正本</w:t>
      </w:r>
      <w:r w:rsidRPr="0079163C">
        <w:rPr>
          <w:rFonts w:ascii="宋体" w:hAnsi="宋体" w:cs="宋体" w:hint="eastAsia"/>
          <w:bCs/>
          <w:sz w:val="24"/>
          <w:lang w:val="en-GB"/>
        </w:rPr>
        <w:t>”、“</w:t>
      </w:r>
      <w:r w:rsidRPr="0079163C">
        <w:rPr>
          <w:rFonts w:ascii="宋体" w:hAnsi="宋体" w:cs="宋体" w:hint="eastAsia"/>
          <w:b/>
          <w:sz w:val="24"/>
          <w:lang w:val="en-GB"/>
        </w:rPr>
        <w:t>副本</w:t>
      </w:r>
      <w:r w:rsidRPr="0079163C">
        <w:rPr>
          <w:rFonts w:ascii="宋体" w:hAnsi="宋体" w:cs="宋体" w:hint="eastAsia"/>
          <w:bCs/>
          <w:sz w:val="24"/>
          <w:lang w:val="en-GB"/>
        </w:rPr>
        <w:t>”、“</w:t>
      </w:r>
      <w:r w:rsidRPr="0079163C">
        <w:rPr>
          <w:rFonts w:ascii="宋体" w:hAnsi="宋体" w:cs="宋体" w:hint="eastAsia"/>
          <w:b/>
          <w:sz w:val="24"/>
          <w:lang w:val="en-GB"/>
        </w:rPr>
        <w:t>开标一览表</w:t>
      </w:r>
      <w:r w:rsidRPr="0079163C">
        <w:rPr>
          <w:rFonts w:ascii="宋体" w:hAnsi="宋体" w:cs="宋体" w:hint="eastAsia"/>
          <w:bCs/>
          <w:sz w:val="24"/>
          <w:lang w:val="en-GB"/>
        </w:rPr>
        <w:t>”字样，封口处应加盖骑缝章。封皮上均应写明：项目编号、项目名称、投标人名称，并注明“</w:t>
      </w:r>
      <w:r w:rsidRPr="0079163C">
        <w:rPr>
          <w:rFonts w:ascii="宋体" w:hAnsi="宋体" w:hint="eastAsia"/>
          <w:sz w:val="24"/>
        </w:rPr>
        <w:t>于开标之前不准启封</w:t>
      </w:r>
      <w:r w:rsidRPr="0079163C">
        <w:rPr>
          <w:rFonts w:ascii="宋体" w:hAnsi="宋体" w:cs="宋体" w:hint="eastAsia"/>
          <w:bCs/>
          <w:sz w:val="24"/>
          <w:lang w:val="en-GB"/>
        </w:rPr>
        <w:t>”字样</w:t>
      </w:r>
      <w:r w:rsidRPr="0079163C">
        <w:rPr>
          <w:rFonts w:ascii="宋体" w:hAnsi="宋体" w:hint="eastAsia"/>
          <w:sz w:val="24"/>
        </w:rPr>
        <w:t>。</w:t>
      </w:r>
    </w:p>
    <w:p w:rsidR="001825D0" w:rsidRDefault="00041356" w:rsidP="0079163C">
      <w:pPr>
        <w:snapToGrid w:val="0"/>
        <w:spacing w:line="355" w:lineRule="auto"/>
        <w:ind w:firstLineChars="200" w:firstLine="480"/>
        <w:rPr>
          <w:rFonts w:ascii="宋体" w:hAnsi="宋体"/>
          <w:kern w:val="0"/>
          <w:sz w:val="24"/>
        </w:rPr>
      </w:pPr>
      <w:r w:rsidRPr="0079163C">
        <w:rPr>
          <w:rFonts w:ascii="宋体" w:hAnsi="宋体" w:hint="eastAsia"/>
          <w:kern w:val="0"/>
          <w:sz w:val="24"/>
        </w:rPr>
        <w:t>（3）投标文件自制部分必须打印，每页须按顺序加注页码，装订牢固且不会轻易脱落</w:t>
      </w:r>
      <w:r w:rsidRPr="0079163C">
        <w:rPr>
          <w:rFonts w:ascii="宋体" w:hAnsi="宋体" w:hint="eastAsia"/>
          <w:b/>
          <w:bCs/>
          <w:kern w:val="0"/>
          <w:sz w:val="24"/>
        </w:rPr>
        <w:t>（注：胶装）</w:t>
      </w:r>
      <w:r w:rsidRPr="0079163C">
        <w:rPr>
          <w:rFonts w:ascii="宋体" w:hAnsi="宋体" w:hint="eastAsia"/>
          <w:kern w:val="0"/>
          <w:sz w:val="24"/>
        </w:rPr>
        <w:t>。</w:t>
      </w:r>
      <w:r w:rsidRPr="0079163C">
        <w:rPr>
          <w:rFonts w:ascii="宋体" w:hAnsi="宋体" w:hint="eastAsia"/>
          <w:b/>
          <w:bCs/>
          <w:kern w:val="0"/>
          <w:sz w:val="30"/>
          <w:szCs w:val="30"/>
          <w:lang w:val="en-GB"/>
        </w:rPr>
        <w:t>胶装书脊须注明完整的项目名称、</w:t>
      </w:r>
      <w:r>
        <w:rPr>
          <w:rFonts w:ascii="宋体" w:hAnsi="宋体" w:hint="eastAsia"/>
          <w:b/>
          <w:bCs/>
          <w:kern w:val="0"/>
          <w:sz w:val="30"/>
          <w:szCs w:val="30"/>
          <w:lang w:val="en-GB"/>
        </w:rPr>
        <w:t>项目编号</w:t>
      </w:r>
      <w:r>
        <w:rPr>
          <w:rFonts w:ascii="宋体" w:hAnsi="宋体" w:hint="eastAsia"/>
          <w:b/>
          <w:bCs/>
          <w:kern w:val="0"/>
          <w:sz w:val="30"/>
          <w:szCs w:val="30"/>
        </w:rPr>
        <w:t>。</w:t>
      </w:r>
      <w:r>
        <w:rPr>
          <w:rFonts w:ascii="宋体" w:hAnsi="宋体" w:hint="eastAsia"/>
          <w:kern w:val="0"/>
          <w:sz w:val="24"/>
        </w:rPr>
        <w:t>如因装订问题而出现漏页或缺页，由此产生的一切后果由投标人自行承担。</w:t>
      </w:r>
    </w:p>
    <w:p w:rsidR="001825D0" w:rsidRDefault="00041356" w:rsidP="0079163C">
      <w:pPr>
        <w:snapToGrid w:val="0"/>
        <w:spacing w:line="355" w:lineRule="auto"/>
        <w:ind w:firstLineChars="200" w:firstLine="480"/>
        <w:rPr>
          <w:rFonts w:ascii="宋体" w:hAnsi="宋体"/>
          <w:kern w:val="0"/>
          <w:sz w:val="24"/>
        </w:rPr>
      </w:pPr>
      <w:r>
        <w:rPr>
          <w:rFonts w:ascii="宋体" w:hAnsi="宋体" w:hint="eastAsia"/>
          <w:kern w:val="0"/>
          <w:sz w:val="24"/>
        </w:rPr>
        <w:t>（4）投标人的授权代表须携带《法定代表人授权书》及保证金转账证明（汇款的银行回单或现金缴纳方式的收据（均要求复印件加盖公章）及个人身份证原件亲临开标会现场以备查验。其现场所签署确认的文件均代表投标人的决定，并作为投标文件的补充内容，具有同等法律效力。</w:t>
      </w:r>
    </w:p>
    <w:p w:rsidR="001825D0" w:rsidRDefault="00041356" w:rsidP="0079163C">
      <w:pPr>
        <w:pStyle w:val="21"/>
        <w:spacing w:line="355" w:lineRule="auto"/>
        <w:ind w:firstLineChars="200" w:firstLine="480"/>
        <w:rPr>
          <w:rFonts w:ascii="宋体" w:hAnsi="宋体"/>
          <w:kern w:val="0"/>
          <w:sz w:val="24"/>
          <w:szCs w:val="24"/>
        </w:rPr>
      </w:pPr>
      <w:r>
        <w:rPr>
          <w:rFonts w:ascii="宋体" w:hAnsi="宋体" w:hint="eastAsia"/>
          <w:kern w:val="0"/>
          <w:sz w:val="24"/>
          <w:szCs w:val="24"/>
        </w:rPr>
        <w:t>（5）</w:t>
      </w:r>
      <w:r>
        <w:rPr>
          <w:rFonts w:ascii="宋体" w:hAnsi="宋体"/>
          <w:kern w:val="0"/>
          <w:sz w:val="24"/>
          <w:szCs w:val="24"/>
        </w:rPr>
        <w:t>迟交的“投标文件”</w:t>
      </w:r>
    </w:p>
    <w:p w:rsidR="001825D0" w:rsidRDefault="00041356" w:rsidP="0079163C">
      <w:pPr>
        <w:spacing w:line="355" w:lineRule="auto"/>
        <w:ind w:firstLineChars="200" w:firstLine="480"/>
        <w:rPr>
          <w:rFonts w:ascii="宋体" w:hAnsi="宋体"/>
          <w:sz w:val="24"/>
        </w:rPr>
      </w:pPr>
      <w:r>
        <w:rPr>
          <w:rFonts w:ascii="宋体" w:hAnsi="宋体" w:hint="eastAsia"/>
          <w:kern w:val="0"/>
          <w:sz w:val="24"/>
        </w:rPr>
        <w:t>5</w:t>
      </w:r>
      <w:r>
        <w:rPr>
          <w:rFonts w:ascii="宋体" w:hAnsi="宋体"/>
          <w:kern w:val="0"/>
          <w:sz w:val="24"/>
        </w:rPr>
        <w:t>.1</w:t>
      </w:r>
      <w:r>
        <w:rPr>
          <w:rFonts w:ascii="宋体" w:hAnsi="宋体" w:hint="eastAsia"/>
          <w:sz w:val="24"/>
        </w:rPr>
        <w:t>逾期送达或者未按照谈判文件要求密封的投标文件，招标人将拒绝接受该投标人的投标文件。</w:t>
      </w:r>
    </w:p>
    <w:p w:rsidR="001825D0" w:rsidRDefault="00041356" w:rsidP="0079163C">
      <w:pPr>
        <w:spacing w:line="355" w:lineRule="auto"/>
        <w:ind w:firstLineChars="250" w:firstLine="600"/>
        <w:rPr>
          <w:rFonts w:ascii="宋体" w:hAnsi="宋体"/>
          <w:kern w:val="0"/>
          <w:sz w:val="24"/>
        </w:rPr>
      </w:pPr>
      <w:r>
        <w:rPr>
          <w:rFonts w:ascii="宋体" w:hAnsi="宋体" w:hint="eastAsia"/>
          <w:kern w:val="0"/>
          <w:sz w:val="24"/>
        </w:rPr>
        <w:t>(6)</w:t>
      </w:r>
      <w:r>
        <w:rPr>
          <w:rFonts w:ascii="宋体" w:hAnsi="宋体"/>
          <w:kern w:val="0"/>
          <w:sz w:val="24"/>
        </w:rPr>
        <w:t>开标</w:t>
      </w:r>
    </w:p>
    <w:p w:rsidR="001825D0" w:rsidRDefault="00041356" w:rsidP="0079163C">
      <w:pPr>
        <w:spacing w:line="355" w:lineRule="auto"/>
        <w:rPr>
          <w:rFonts w:ascii="宋体" w:hAnsi="宋体"/>
          <w:kern w:val="0"/>
          <w:sz w:val="24"/>
        </w:rPr>
      </w:pPr>
      <w:r>
        <w:rPr>
          <w:rFonts w:ascii="宋体" w:hAnsi="宋体" w:hint="eastAsia"/>
          <w:kern w:val="0"/>
          <w:sz w:val="24"/>
        </w:rPr>
        <w:t>6</w:t>
      </w:r>
      <w:r>
        <w:rPr>
          <w:rFonts w:ascii="宋体" w:hAnsi="宋体"/>
          <w:kern w:val="0"/>
          <w:sz w:val="24"/>
        </w:rPr>
        <w:t>.1采购代理机构在“招标公告”或“</w:t>
      </w:r>
      <w:r>
        <w:rPr>
          <w:rFonts w:ascii="宋体" w:hAnsi="宋体" w:hint="eastAsia"/>
          <w:kern w:val="0"/>
          <w:sz w:val="24"/>
        </w:rPr>
        <w:t>招</w:t>
      </w:r>
      <w:r>
        <w:rPr>
          <w:rFonts w:ascii="宋体" w:hAnsi="宋体"/>
          <w:kern w:val="0"/>
          <w:sz w:val="24"/>
        </w:rPr>
        <w:t>标邀请函”规定的时间和地点公开开标。</w:t>
      </w:r>
    </w:p>
    <w:p w:rsidR="001825D0" w:rsidRDefault="00041356" w:rsidP="0079163C">
      <w:pPr>
        <w:spacing w:line="355" w:lineRule="auto"/>
        <w:ind w:firstLineChars="200" w:firstLine="480"/>
        <w:rPr>
          <w:rFonts w:ascii="宋体" w:hAnsi="宋体"/>
          <w:kern w:val="0"/>
          <w:sz w:val="24"/>
        </w:rPr>
      </w:pPr>
      <w:r>
        <w:rPr>
          <w:rFonts w:ascii="宋体" w:hAnsi="宋体" w:hint="eastAsia"/>
          <w:kern w:val="0"/>
          <w:sz w:val="24"/>
        </w:rPr>
        <w:t>五、谈判与评标</w:t>
      </w:r>
    </w:p>
    <w:p w:rsidR="001825D0" w:rsidRDefault="00041356" w:rsidP="0079163C">
      <w:pPr>
        <w:spacing w:line="355" w:lineRule="auto"/>
        <w:ind w:firstLineChars="100" w:firstLine="240"/>
        <w:rPr>
          <w:rFonts w:ascii="宋体" w:hAnsi="宋体"/>
          <w:kern w:val="0"/>
          <w:sz w:val="24"/>
        </w:rPr>
      </w:pPr>
      <w:r>
        <w:rPr>
          <w:rFonts w:ascii="宋体" w:hAnsi="宋体" w:hint="eastAsia"/>
          <w:kern w:val="0"/>
          <w:sz w:val="24"/>
        </w:rPr>
        <w:t>（一）谈判小组</w:t>
      </w:r>
    </w:p>
    <w:p w:rsidR="001825D0" w:rsidRDefault="00041356" w:rsidP="0079163C">
      <w:pPr>
        <w:spacing w:line="355" w:lineRule="auto"/>
        <w:ind w:firstLineChars="200" w:firstLine="480"/>
        <w:rPr>
          <w:rFonts w:ascii="宋体" w:hAnsi="宋体"/>
          <w:kern w:val="0"/>
          <w:sz w:val="24"/>
        </w:rPr>
      </w:pPr>
      <w:r>
        <w:rPr>
          <w:rFonts w:ascii="宋体" w:hAnsi="宋体" w:hint="eastAsia"/>
          <w:kern w:val="0"/>
          <w:sz w:val="24"/>
        </w:rPr>
        <w:t>采购人将根据本次招标采购的特点，从</w:t>
      </w:r>
      <w:r>
        <w:rPr>
          <w:rFonts w:ascii="宋体" w:hAnsi="宋体" w:hint="eastAsia"/>
          <w:sz w:val="24"/>
        </w:rPr>
        <w:t>海南省综合评标专家库中随机抽取相关专家3名成立谈判小组，招标人代表0名，专家3名。其中技术、经济等方面的专家不少于成员总数的 2/3。</w:t>
      </w:r>
      <w:r>
        <w:rPr>
          <w:rFonts w:ascii="宋体" w:hAnsi="宋体" w:hint="eastAsia"/>
          <w:kern w:val="0"/>
          <w:sz w:val="24"/>
        </w:rPr>
        <w:t>谈判小组对投标文件进行审查、质疑、评估和比较，并进行谈判。</w:t>
      </w:r>
    </w:p>
    <w:p w:rsidR="001825D0" w:rsidRDefault="00041356" w:rsidP="0079163C">
      <w:pPr>
        <w:spacing w:line="355" w:lineRule="auto"/>
        <w:rPr>
          <w:rFonts w:ascii="宋体" w:hAnsi="宋体"/>
          <w:kern w:val="0"/>
          <w:sz w:val="24"/>
        </w:rPr>
      </w:pPr>
      <w:r>
        <w:rPr>
          <w:rFonts w:ascii="宋体" w:hAnsi="宋体" w:hint="eastAsia"/>
          <w:kern w:val="0"/>
          <w:sz w:val="24"/>
        </w:rPr>
        <w:t>（二）谈判</w:t>
      </w:r>
    </w:p>
    <w:p w:rsidR="001825D0" w:rsidRDefault="00041356" w:rsidP="0079163C">
      <w:pPr>
        <w:spacing w:line="355" w:lineRule="auto"/>
        <w:ind w:firstLineChars="200" w:firstLine="480"/>
        <w:rPr>
          <w:rFonts w:ascii="宋体" w:hAnsi="宋体"/>
          <w:kern w:val="0"/>
          <w:sz w:val="24"/>
        </w:rPr>
      </w:pPr>
      <w:r>
        <w:rPr>
          <w:rFonts w:ascii="宋体" w:hAnsi="宋体"/>
          <w:kern w:val="0"/>
          <w:sz w:val="24"/>
        </w:rPr>
        <w:t>1</w:t>
      </w:r>
      <w:r>
        <w:rPr>
          <w:rFonts w:ascii="宋体" w:hAnsi="宋体" w:hint="eastAsia"/>
          <w:kern w:val="0"/>
          <w:sz w:val="24"/>
        </w:rPr>
        <w:t>、谈判的顺序：谈判</w:t>
      </w:r>
      <w:r>
        <w:rPr>
          <w:rFonts w:ascii="宋体" w:hAnsi="宋体"/>
          <w:kern w:val="0"/>
          <w:sz w:val="24"/>
        </w:rPr>
        <w:t>小组应当对响应文件进行评审，并根据</w:t>
      </w:r>
      <w:r>
        <w:rPr>
          <w:rFonts w:ascii="宋体" w:hAnsi="宋体" w:hint="eastAsia"/>
          <w:kern w:val="0"/>
          <w:sz w:val="24"/>
        </w:rPr>
        <w:t>谈判</w:t>
      </w:r>
      <w:r>
        <w:rPr>
          <w:rFonts w:ascii="宋体" w:hAnsi="宋体"/>
          <w:kern w:val="0"/>
          <w:sz w:val="24"/>
        </w:rPr>
        <w:t>文件规定</w:t>
      </w:r>
      <w:r>
        <w:rPr>
          <w:rFonts w:ascii="宋体" w:hAnsi="宋体"/>
          <w:kern w:val="0"/>
          <w:sz w:val="24"/>
        </w:rPr>
        <w:lastRenderedPageBreak/>
        <w:t>的程序、评定成交的标准等事项与实质性响应</w:t>
      </w:r>
      <w:r>
        <w:rPr>
          <w:rFonts w:ascii="宋体" w:hAnsi="宋体" w:hint="eastAsia"/>
          <w:kern w:val="0"/>
          <w:sz w:val="24"/>
        </w:rPr>
        <w:t>谈判</w:t>
      </w:r>
      <w:r>
        <w:rPr>
          <w:rFonts w:ascii="宋体" w:hAnsi="宋体"/>
          <w:kern w:val="0"/>
          <w:sz w:val="24"/>
        </w:rPr>
        <w:t>文件要求的供应商进行</w:t>
      </w:r>
      <w:r>
        <w:rPr>
          <w:rFonts w:ascii="宋体" w:hAnsi="宋体" w:hint="eastAsia"/>
          <w:kern w:val="0"/>
          <w:sz w:val="24"/>
        </w:rPr>
        <w:t>竞争性谈判</w:t>
      </w:r>
      <w:r>
        <w:rPr>
          <w:rFonts w:ascii="宋体" w:hAnsi="宋体"/>
          <w:kern w:val="0"/>
          <w:sz w:val="24"/>
        </w:rPr>
        <w:t>。未实质性响应</w:t>
      </w:r>
      <w:r>
        <w:rPr>
          <w:rFonts w:ascii="宋体" w:hAnsi="宋体" w:hint="eastAsia"/>
          <w:kern w:val="0"/>
          <w:sz w:val="24"/>
        </w:rPr>
        <w:t>谈判</w:t>
      </w:r>
      <w:r>
        <w:rPr>
          <w:rFonts w:ascii="宋体" w:hAnsi="宋体"/>
          <w:kern w:val="0"/>
          <w:sz w:val="24"/>
        </w:rPr>
        <w:t>文件的响应文件按无效处理，</w:t>
      </w:r>
      <w:r>
        <w:rPr>
          <w:rFonts w:ascii="宋体" w:hAnsi="宋体" w:hint="eastAsia"/>
          <w:kern w:val="0"/>
          <w:sz w:val="24"/>
        </w:rPr>
        <w:t>谈判</w:t>
      </w:r>
      <w:r>
        <w:rPr>
          <w:rFonts w:ascii="宋体" w:hAnsi="宋体"/>
          <w:kern w:val="0"/>
          <w:sz w:val="24"/>
        </w:rPr>
        <w:t>小组应当告知有关供应商。</w:t>
      </w:r>
    </w:p>
    <w:p w:rsidR="001825D0" w:rsidRDefault="00041356" w:rsidP="0079163C">
      <w:pPr>
        <w:spacing w:line="355" w:lineRule="auto"/>
        <w:ind w:firstLineChars="200" w:firstLine="480"/>
        <w:rPr>
          <w:rFonts w:ascii="宋体" w:hAnsi="宋体"/>
          <w:kern w:val="0"/>
          <w:sz w:val="24"/>
        </w:rPr>
      </w:pPr>
      <w:r>
        <w:rPr>
          <w:rFonts w:ascii="宋体" w:hAnsi="宋体"/>
          <w:kern w:val="0"/>
          <w:sz w:val="24"/>
        </w:rPr>
        <w:t>2</w:t>
      </w:r>
      <w:r>
        <w:rPr>
          <w:rFonts w:ascii="宋体" w:hAnsi="宋体" w:hint="eastAsia"/>
          <w:kern w:val="0"/>
          <w:sz w:val="24"/>
        </w:rPr>
        <w:t>、开展谈判：谈判小组所有成员集中与单一供应商分别进行谈判。投标方应由法人代表或法人代表授权的投标人进行谈判，谈判的内容主要有技术方案、价格、售后服务、合同草案等。投标人所作的重要答复均应补充以书面形式，并经法定代表人或授权人签署，作为投标文件的一部分，对投标人有约束力，但不得对投标内容进行实质性修改。在谈判中，谈判的任何一方不得透露与谈判有关的其他供应商的信息。</w:t>
      </w:r>
    </w:p>
    <w:p w:rsidR="001825D0" w:rsidRDefault="00041356" w:rsidP="0079163C">
      <w:pPr>
        <w:spacing w:line="355" w:lineRule="auto"/>
        <w:ind w:firstLineChars="200" w:firstLine="480"/>
        <w:rPr>
          <w:rFonts w:ascii="宋体" w:hAnsi="宋体"/>
          <w:kern w:val="0"/>
          <w:sz w:val="24"/>
        </w:rPr>
      </w:pPr>
      <w:r>
        <w:rPr>
          <w:rFonts w:ascii="宋体" w:hAnsi="宋体"/>
          <w:kern w:val="0"/>
          <w:sz w:val="24"/>
        </w:rPr>
        <w:t>3</w:t>
      </w:r>
      <w:r>
        <w:rPr>
          <w:rFonts w:ascii="宋体" w:hAnsi="宋体" w:hint="eastAsia"/>
          <w:kern w:val="0"/>
          <w:sz w:val="24"/>
        </w:rPr>
        <w:t>、在谈判小组与各供应商进行了相同轮次的谈判后，为了更好地实现采购目标，谈判小组可以修改谈判文件，但涉及实质性变动的，要以书面形式通知所有参加谈判的供应商。供应商收到修改谈判文件的通知后，可以决定是否继续参加谈判活动。</w:t>
      </w:r>
    </w:p>
    <w:p w:rsidR="001825D0" w:rsidRDefault="00041356" w:rsidP="0079163C">
      <w:pPr>
        <w:spacing w:line="355" w:lineRule="auto"/>
        <w:ind w:firstLineChars="200" w:firstLine="480"/>
        <w:rPr>
          <w:rFonts w:ascii="宋体" w:hAnsi="宋体"/>
          <w:kern w:val="0"/>
          <w:sz w:val="24"/>
        </w:rPr>
      </w:pPr>
      <w:r>
        <w:rPr>
          <w:rFonts w:ascii="宋体" w:hAnsi="宋体"/>
          <w:kern w:val="0"/>
          <w:sz w:val="24"/>
        </w:rPr>
        <w:t>4</w:t>
      </w:r>
      <w:r>
        <w:rPr>
          <w:rFonts w:ascii="宋体" w:hAnsi="宋体" w:hint="eastAsia"/>
          <w:kern w:val="0"/>
          <w:sz w:val="24"/>
        </w:rPr>
        <w:t>、谈判小组在谈判结束后，可以决定是否要求所有参加谈判的供应商在规定时间内提出最后报价。超过规定时间提交的报价作无效处理。</w:t>
      </w:r>
    </w:p>
    <w:p w:rsidR="001825D0" w:rsidRDefault="00041356" w:rsidP="0079163C">
      <w:pPr>
        <w:spacing w:line="355" w:lineRule="auto"/>
        <w:ind w:firstLineChars="200" w:firstLine="480"/>
        <w:rPr>
          <w:rFonts w:ascii="宋体" w:hAnsi="宋体"/>
          <w:kern w:val="0"/>
          <w:sz w:val="24"/>
        </w:rPr>
      </w:pPr>
      <w:r>
        <w:rPr>
          <w:rFonts w:ascii="宋体" w:hAnsi="宋体" w:hint="eastAsia"/>
          <w:kern w:val="0"/>
          <w:sz w:val="24"/>
        </w:rPr>
        <w:t>（三）评标原则和方法</w:t>
      </w:r>
    </w:p>
    <w:p w:rsidR="001825D0" w:rsidRDefault="00041356" w:rsidP="0079163C">
      <w:pPr>
        <w:spacing w:line="355" w:lineRule="auto"/>
        <w:ind w:firstLineChars="200" w:firstLine="480"/>
        <w:rPr>
          <w:rFonts w:ascii="宋体" w:hAnsi="宋体"/>
          <w:kern w:val="0"/>
          <w:sz w:val="24"/>
        </w:rPr>
      </w:pPr>
      <w:r>
        <w:rPr>
          <w:rFonts w:ascii="宋体" w:hAnsi="宋体" w:hint="eastAsia"/>
          <w:sz w:val="24"/>
        </w:rPr>
        <w:t>1、</w:t>
      </w:r>
      <w:r>
        <w:rPr>
          <w:rFonts w:ascii="宋体" w:hAnsi="宋体"/>
          <w:sz w:val="24"/>
        </w:rPr>
        <w:t>评标工作应依据《中华人民政府采购法》以及国家及地方政府有关政府采购的有关规定，遵循“公开、公平、公正、择优”的原则进行，评委会对所有投标人的投标评估，都采用相同的程序和标准。</w:t>
      </w:r>
    </w:p>
    <w:p w:rsidR="001825D0" w:rsidRDefault="00041356" w:rsidP="0079163C">
      <w:pPr>
        <w:spacing w:line="355" w:lineRule="auto"/>
        <w:ind w:firstLineChars="200" w:firstLine="480"/>
        <w:rPr>
          <w:rFonts w:ascii="宋体" w:hAnsi="宋体"/>
          <w:kern w:val="0"/>
          <w:sz w:val="24"/>
        </w:rPr>
      </w:pPr>
      <w:r>
        <w:rPr>
          <w:rFonts w:ascii="宋体" w:hAnsi="宋体" w:hint="eastAsia"/>
          <w:kern w:val="0"/>
          <w:sz w:val="24"/>
        </w:rPr>
        <w:t>2、谈判小组负责审查投标文件是否符合谈判文件的要求，并作出评价。谈判小组认为必要时，可向投标人进行质疑，谈判小组有权决定全部或部分废标。</w:t>
      </w:r>
    </w:p>
    <w:p w:rsidR="001825D0" w:rsidRDefault="00041356" w:rsidP="0079163C">
      <w:pPr>
        <w:snapToGrid w:val="0"/>
        <w:spacing w:line="355" w:lineRule="auto"/>
        <w:ind w:firstLineChars="250" w:firstLine="600"/>
        <w:rPr>
          <w:rFonts w:ascii="宋体" w:hAnsi="宋体"/>
          <w:sz w:val="24"/>
        </w:rPr>
      </w:pPr>
      <w:r>
        <w:rPr>
          <w:rFonts w:ascii="宋体" w:hAnsi="宋体" w:hint="eastAsia"/>
          <w:kern w:val="0"/>
          <w:sz w:val="24"/>
        </w:rPr>
        <w:t>3、谈判小组对投标者所报价格、技术性能、售后服务、企业实力信誉进行比较，</w:t>
      </w:r>
      <w:r>
        <w:rPr>
          <w:rFonts w:ascii="宋体" w:hAnsi="宋体"/>
          <w:sz w:val="24"/>
        </w:rPr>
        <w:t>出各投标</w:t>
      </w:r>
      <w:r>
        <w:rPr>
          <w:rFonts w:ascii="宋体" w:hAnsi="宋体" w:hint="eastAsia"/>
          <w:sz w:val="24"/>
        </w:rPr>
        <w:t>商</w:t>
      </w:r>
      <w:r>
        <w:rPr>
          <w:rFonts w:ascii="宋体" w:hAnsi="宋体"/>
          <w:sz w:val="24"/>
        </w:rPr>
        <w:t>的报价表。</w:t>
      </w:r>
    </w:p>
    <w:p w:rsidR="001825D0" w:rsidRDefault="00041356" w:rsidP="0079163C">
      <w:pPr>
        <w:spacing w:line="355" w:lineRule="auto"/>
        <w:ind w:firstLineChars="200" w:firstLine="480"/>
      </w:pPr>
      <w:r>
        <w:rPr>
          <w:rFonts w:ascii="宋体" w:hAnsi="宋体" w:hint="eastAsia"/>
          <w:kern w:val="0"/>
          <w:sz w:val="24"/>
        </w:rPr>
        <w:t>4、在评审过程中，</w:t>
      </w:r>
      <w:r>
        <w:rPr>
          <w:rFonts w:ascii="宋体" w:hAnsi="宋体"/>
          <w:kern w:val="0"/>
          <w:sz w:val="24"/>
        </w:rPr>
        <w:t>谈判</w:t>
      </w:r>
      <w:r>
        <w:rPr>
          <w:rFonts w:ascii="宋体" w:hAnsi="宋体" w:hint="eastAsia"/>
          <w:kern w:val="0"/>
          <w:sz w:val="24"/>
        </w:rPr>
        <w:t>小组发现供应商的</w:t>
      </w:r>
      <w:r>
        <w:rPr>
          <w:rFonts w:ascii="宋体" w:hAnsi="宋体"/>
          <w:kern w:val="0"/>
          <w:sz w:val="24"/>
        </w:rPr>
        <w:t>谈判</w:t>
      </w:r>
      <w:r>
        <w:rPr>
          <w:rFonts w:ascii="宋体" w:hAnsi="宋体" w:hint="eastAsia"/>
          <w:kern w:val="0"/>
          <w:sz w:val="24"/>
        </w:rPr>
        <w:t>报价明显低于其他</w:t>
      </w:r>
      <w:r>
        <w:rPr>
          <w:rFonts w:ascii="宋体" w:hAnsi="宋体"/>
          <w:kern w:val="0"/>
          <w:sz w:val="24"/>
        </w:rPr>
        <w:t>谈判</w:t>
      </w:r>
      <w:r>
        <w:rPr>
          <w:rFonts w:ascii="宋体" w:hAnsi="宋体" w:hint="eastAsia"/>
          <w:kern w:val="0"/>
          <w:sz w:val="24"/>
        </w:rPr>
        <w:t>报价或者在设有标底时明显低于标底，使得其</w:t>
      </w:r>
      <w:r>
        <w:rPr>
          <w:rFonts w:ascii="宋体" w:hAnsi="宋体"/>
          <w:kern w:val="0"/>
          <w:sz w:val="24"/>
        </w:rPr>
        <w:t>谈判</w:t>
      </w:r>
      <w:r>
        <w:rPr>
          <w:rFonts w:ascii="宋体" w:hAnsi="宋体" w:hint="eastAsia"/>
          <w:kern w:val="0"/>
          <w:sz w:val="24"/>
        </w:rPr>
        <w:t>报价可能低于其个别成本的，应当要求该供应商作出说明并提供相关证明材料。供应商不能合理说明或者不能提供相关证明材料的，</w:t>
      </w:r>
      <w:r>
        <w:rPr>
          <w:rFonts w:ascii="宋体" w:hAnsi="宋体"/>
          <w:kern w:val="0"/>
          <w:sz w:val="24"/>
        </w:rPr>
        <w:t>谈判</w:t>
      </w:r>
      <w:r>
        <w:rPr>
          <w:rFonts w:ascii="宋体" w:hAnsi="宋体" w:hint="eastAsia"/>
          <w:kern w:val="0"/>
          <w:sz w:val="24"/>
        </w:rPr>
        <w:t>小组将认定该供应商以低于成本</w:t>
      </w:r>
      <w:r>
        <w:rPr>
          <w:rFonts w:ascii="宋体" w:hAnsi="宋体"/>
          <w:kern w:val="0"/>
          <w:sz w:val="24"/>
        </w:rPr>
        <w:t>谈判</w:t>
      </w:r>
      <w:r>
        <w:rPr>
          <w:rFonts w:ascii="宋体" w:hAnsi="宋体" w:hint="eastAsia"/>
          <w:kern w:val="0"/>
          <w:sz w:val="24"/>
        </w:rPr>
        <w:t>竞标，其</w:t>
      </w:r>
      <w:r>
        <w:rPr>
          <w:rFonts w:ascii="宋体" w:hAnsi="宋体"/>
          <w:kern w:val="0"/>
          <w:sz w:val="24"/>
        </w:rPr>
        <w:t>谈判</w:t>
      </w:r>
      <w:r>
        <w:rPr>
          <w:rFonts w:ascii="宋体" w:hAnsi="宋体" w:hint="eastAsia"/>
          <w:kern w:val="0"/>
          <w:sz w:val="24"/>
        </w:rPr>
        <w:t>将被拒绝。</w:t>
      </w:r>
    </w:p>
    <w:p w:rsidR="001825D0" w:rsidRDefault="00041356" w:rsidP="0079163C">
      <w:pPr>
        <w:spacing w:line="355" w:lineRule="auto"/>
        <w:ind w:firstLineChars="200" w:firstLine="480"/>
        <w:rPr>
          <w:rFonts w:ascii="宋体" w:hAnsi="宋体"/>
          <w:kern w:val="0"/>
          <w:sz w:val="24"/>
        </w:rPr>
      </w:pPr>
      <w:r>
        <w:rPr>
          <w:rFonts w:ascii="宋体" w:hAnsi="宋体" w:hint="eastAsia"/>
          <w:kern w:val="0"/>
          <w:sz w:val="24"/>
        </w:rPr>
        <w:t>5、根据投标和评标情况，招标结果可能是一次定标，但不排除再次竞争的可能性。</w:t>
      </w:r>
    </w:p>
    <w:p w:rsidR="001825D0" w:rsidRDefault="00041356" w:rsidP="0079163C">
      <w:pPr>
        <w:tabs>
          <w:tab w:val="left" w:pos="5835"/>
        </w:tabs>
        <w:spacing w:line="355" w:lineRule="auto"/>
        <w:ind w:firstLineChars="200" w:firstLine="480"/>
        <w:rPr>
          <w:rFonts w:ascii="宋体" w:hAnsi="宋体"/>
          <w:kern w:val="0"/>
          <w:sz w:val="24"/>
        </w:rPr>
      </w:pPr>
      <w:r>
        <w:rPr>
          <w:rFonts w:ascii="宋体" w:hAnsi="宋体" w:hint="eastAsia"/>
          <w:kern w:val="0"/>
          <w:sz w:val="24"/>
        </w:rPr>
        <w:lastRenderedPageBreak/>
        <w:t>六、授予合同</w:t>
      </w:r>
      <w:r>
        <w:rPr>
          <w:rFonts w:ascii="宋体" w:hAnsi="宋体"/>
          <w:kern w:val="0"/>
          <w:sz w:val="24"/>
        </w:rPr>
        <w:tab/>
      </w:r>
    </w:p>
    <w:p w:rsidR="001825D0" w:rsidRDefault="00041356" w:rsidP="0079163C">
      <w:pPr>
        <w:spacing w:line="355" w:lineRule="auto"/>
        <w:rPr>
          <w:rFonts w:ascii="宋体" w:hAnsi="宋体"/>
          <w:kern w:val="0"/>
          <w:sz w:val="24"/>
        </w:rPr>
      </w:pPr>
      <w:r>
        <w:rPr>
          <w:rFonts w:ascii="宋体" w:hAnsi="宋体" w:hint="eastAsia"/>
          <w:kern w:val="0"/>
          <w:sz w:val="24"/>
        </w:rPr>
        <w:t>（一）成交条件</w:t>
      </w:r>
    </w:p>
    <w:p w:rsidR="001825D0" w:rsidRDefault="00041356" w:rsidP="0079163C">
      <w:pPr>
        <w:spacing w:line="355" w:lineRule="auto"/>
        <w:ind w:firstLineChars="200" w:firstLine="480"/>
        <w:rPr>
          <w:rFonts w:ascii="宋体" w:hAnsi="宋体"/>
          <w:kern w:val="0"/>
          <w:sz w:val="24"/>
        </w:rPr>
      </w:pPr>
      <w:r>
        <w:rPr>
          <w:rFonts w:ascii="宋体" w:hAnsi="宋体"/>
          <w:kern w:val="0"/>
          <w:sz w:val="24"/>
        </w:rPr>
        <w:t>1</w:t>
      </w:r>
      <w:r>
        <w:rPr>
          <w:rFonts w:ascii="宋体" w:hAnsi="宋体" w:hint="eastAsia"/>
          <w:kern w:val="0"/>
          <w:sz w:val="24"/>
        </w:rPr>
        <w:t>、投标文件基本符合招标文件要求；</w:t>
      </w:r>
    </w:p>
    <w:p w:rsidR="001825D0" w:rsidRDefault="00041356" w:rsidP="0079163C">
      <w:pPr>
        <w:spacing w:line="355" w:lineRule="auto"/>
        <w:ind w:firstLineChars="200" w:firstLine="480"/>
        <w:rPr>
          <w:rFonts w:ascii="宋体" w:hAnsi="宋体"/>
          <w:kern w:val="0"/>
          <w:sz w:val="24"/>
        </w:rPr>
      </w:pPr>
      <w:r>
        <w:rPr>
          <w:rFonts w:ascii="宋体" w:hAnsi="宋体"/>
          <w:kern w:val="0"/>
          <w:sz w:val="24"/>
        </w:rPr>
        <w:t>2</w:t>
      </w:r>
      <w:r>
        <w:rPr>
          <w:rFonts w:ascii="宋体" w:hAnsi="宋体" w:hint="eastAsia"/>
          <w:kern w:val="0"/>
          <w:sz w:val="24"/>
        </w:rPr>
        <w:t>、投标方有很好的执行合同的能力；</w:t>
      </w:r>
    </w:p>
    <w:p w:rsidR="001825D0" w:rsidRDefault="00041356" w:rsidP="0079163C">
      <w:pPr>
        <w:spacing w:line="355" w:lineRule="auto"/>
        <w:ind w:firstLineChars="200" w:firstLine="480"/>
        <w:rPr>
          <w:rFonts w:ascii="宋体" w:hAnsi="宋体"/>
          <w:kern w:val="0"/>
          <w:sz w:val="24"/>
        </w:rPr>
      </w:pPr>
      <w:r>
        <w:rPr>
          <w:rFonts w:ascii="宋体" w:hAnsi="宋体"/>
          <w:kern w:val="0"/>
          <w:sz w:val="24"/>
        </w:rPr>
        <w:t>3</w:t>
      </w:r>
      <w:r>
        <w:rPr>
          <w:rFonts w:ascii="宋体" w:hAnsi="宋体" w:hint="eastAsia"/>
          <w:kern w:val="0"/>
          <w:sz w:val="24"/>
        </w:rPr>
        <w:t>、投标方能够提供质量技术、商务经济占综合优势的产品及服务；</w:t>
      </w:r>
    </w:p>
    <w:p w:rsidR="001825D0" w:rsidRDefault="00041356" w:rsidP="0079163C">
      <w:pPr>
        <w:spacing w:line="355" w:lineRule="auto"/>
        <w:ind w:firstLineChars="200" w:firstLine="480"/>
        <w:rPr>
          <w:rFonts w:ascii="宋体" w:hAnsi="宋体"/>
          <w:kern w:val="0"/>
          <w:sz w:val="24"/>
        </w:rPr>
      </w:pPr>
      <w:r>
        <w:rPr>
          <w:rFonts w:ascii="宋体" w:hAnsi="宋体"/>
          <w:kern w:val="0"/>
          <w:sz w:val="24"/>
        </w:rPr>
        <w:t>4</w:t>
      </w:r>
      <w:r>
        <w:rPr>
          <w:rFonts w:ascii="宋体" w:hAnsi="宋体" w:hint="eastAsia"/>
          <w:kern w:val="0"/>
          <w:sz w:val="24"/>
        </w:rPr>
        <w:t>、合同条款便于采购人操作。采购人将把中标通知书授予最佳投标者；</w:t>
      </w:r>
    </w:p>
    <w:p w:rsidR="001825D0" w:rsidRDefault="00041356" w:rsidP="0079163C">
      <w:pPr>
        <w:spacing w:line="355" w:lineRule="auto"/>
        <w:rPr>
          <w:rFonts w:ascii="宋体" w:hAnsi="宋体"/>
          <w:kern w:val="0"/>
          <w:sz w:val="24"/>
        </w:rPr>
      </w:pPr>
      <w:r>
        <w:rPr>
          <w:rFonts w:ascii="宋体" w:hAnsi="宋体" w:hint="eastAsia"/>
          <w:kern w:val="0"/>
          <w:sz w:val="24"/>
        </w:rPr>
        <w:t>（二）成交通知</w:t>
      </w:r>
    </w:p>
    <w:p w:rsidR="001825D0" w:rsidRDefault="00041356" w:rsidP="0079163C">
      <w:pPr>
        <w:spacing w:line="355" w:lineRule="auto"/>
        <w:ind w:firstLineChars="200" w:firstLine="480"/>
        <w:rPr>
          <w:rFonts w:ascii="宋体" w:hAnsi="宋体"/>
          <w:kern w:val="0"/>
          <w:sz w:val="24"/>
        </w:rPr>
      </w:pPr>
      <w:r>
        <w:rPr>
          <w:rFonts w:ascii="宋体" w:hAnsi="宋体"/>
          <w:kern w:val="0"/>
          <w:sz w:val="24"/>
        </w:rPr>
        <w:t>1</w:t>
      </w:r>
      <w:r>
        <w:rPr>
          <w:rFonts w:ascii="宋体" w:hAnsi="宋体" w:hint="eastAsia"/>
          <w:kern w:val="0"/>
          <w:sz w:val="24"/>
        </w:rPr>
        <w:t>、在投标有效期内，采购人将以书面形式通知成交方。</w:t>
      </w:r>
    </w:p>
    <w:p w:rsidR="001825D0" w:rsidRDefault="00041356" w:rsidP="0079163C">
      <w:pPr>
        <w:spacing w:line="355" w:lineRule="auto"/>
        <w:ind w:firstLineChars="200" w:firstLine="480"/>
        <w:rPr>
          <w:rFonts w:ascii="宋体" w:hAnsi="宋体"/>
          <w:kern w:val="0"/>
          <w:sz w:val="24"/>
        </w:rPr>
      </w:pPr>
      <w:r>
        <w:rPr>
          <w:rFonts w:ascii="宋体" w:hAnsi="宋体"/>
          <w:kern w:val="0"/>
          <w:sz w:val="24"/>
        </w:rPr>
        <w:t>2</w:t>
      </w:r>
      <w:r>
        <w:rPr>
          <w:rFonts w:ascii="宋体" w:hAnsi="宋体" w:hint="eastAsia"/>
          <w:kern w:val="0"/>
          <w:sz w:val="24"/>
        </w:rPr>
        <w:t>、采购人在向投标方授予成交通知书时，有权变更数量和服务内容。</w:t>
      </w:r>
    </w:p>
    <w:p w:rsidR="001825D0" w:rsidRDefault="00041356" w:rsidP="0079163C">
      <w:pPr>
        <w:spacing w:line="355" w:lineRule="auto"/>
        <w:rPr>
          <w:rFonts w:ascii="宋体" w:hAnsi="宋体"/>
          <w:kern w:val="0"/>
          <w:sz w:val="24"/>
        </w:rPr>
      </w:pPr>
      <w:r>
        <w:rPr>
          <w:rFonts w:ascii="宋体" w:hAnsi="宋体" w:hint="eastAsia"/>
          <w:kern w:val="0"/>
          <w:sz w:val="24"/>
        </w:rPr>
        <w:t>（三）在投标有效期内，采购人将通知其他投标单位招标结果。采购人对未成交的投标方不作落标原因解释。</w:t>
      </w:r>
    </w:p>
    <w:p w:rsidR="001825D0" w:rsidRDefault="00041356" w:rsidP="0079163C">
      <w:pPr>
        <w:spacing w:line="355" w:lineRule="auto"/>
        <w:rPr>
          <w:rFonts w:ascii="宋体" w:hAnsi="宋体"/>
          <w:kern w:val="0"/>
          <w:sz w:val="24"/>
        </w:rPr>
      </w:pPr>
      <w:r>
        <w:rPr>
          <w:rFonts w:ascii="宋体" w:hAnsi="宋体" w:hint="eastAsia"/>
          <w:kern w:val="0"/>
          <w:sz w:val="24"/>
        </w:rPr>
        <w:t>（四）签订合同</w:t>
      </w:r>
    </w:p>
    <w:p w:rsidR="001825D0" w:rsidRDefault="00041356" w:rsidP="0079163C">
      <w:pPr>
        <w:spacing w:line="355" w:lineRule="auto"/>
        <w:ind w:firstLineChars="200" w:firstLine="480"/>
        <w:rPr>
          <w:rFonts w:ascii="宋体" w:hAnsi="宋体"/>
          <w:kern w:val="0"/>
          <w:sz w:val="24"/>
        </w:rPr>
      </w:pPr>
      <w:r>
        <w:rPr>
          <w:rFonts w:ascii="宋体" w:hAnsi="宋体"/>
          <w:kern w:val="0"/>
          <w:sz w:val="24"/>
        </w:rPr>
        <w:t xml:space="preserve"> 1</w:t>
      </w:r>
      <w:r>
        <w:rPr>
          <w:rFonts w:ascii="宋体" w:hAnsi="宋体" w:hint="eastAsia"/>
          <w:kern w:val="0"/>
          <w:sz w:val="24"/>
        </w:rPr>
        <w:t>、成交方应按规定（中标后三十天内）签订合同。</w:t>
      </w:r>
    </w:p>
    <w:p w:rsidR="001825D0" w:rsidRDefault="00041356" w:rsidP="0079163C">
      <w:pPr>
        <w:spacing w:line="355" w:lineRule="auto"/>
        <w:ind w:firstLineChars="250" w:firstLine="600"/>
        <w:rPr>
          <w:rFonts w:ascii="宋体" w:hAnsi="宋体"/>
          <w:kern w:val="0"/>
          <w:sz w:val="24"/>
        </w:rPr>
      </w:pPr>
      <w:r>
        <w:rPr>
          <w:rFonts w:ascii="宋体" w:hAnsi="宋体"/>
          <w:kern w:val="0"/>
          <w:sz w:val="24"/>
        </w:rPr>
        <w:t>2</w:t>
      </w:r>
      <w:r>
        <w:rPr>
          <w:rFonts w:ascii="宋体" w:hAnsi="宋体" w:hint="eastAsia"/>
          <w:kern w:val="0"/>
          <w:sz w:val="24"/>
        </w:rPr>
        <w:t>、谈判文件、成交方的投标文件及投标修改文件、谈判过程中有关澄清文件及经双方签字的询标纪要和成交通知书均作为合同附件。</w:t>
      </w:r>
    </w:p>
    <w:p w:rsidR="001825D0" w:rsidRDefault="00041356" w:rsidP="0079163C">
      <w:pPr>
        <w:spacing w:line="355" w:lineRule="auto"/>
        <w:ind w:firstLineChars="200" w:firstLine="480"/>
        <w:rPr>
          <w:rFonts w:ascii="宋体" w:hAnsi="宋体"/>
          <w:kern w:val="0"/>
          <w:sz w:val="24"/>
        </w:rPr>
      </w:pPr>
      <w:r>
        <w:rPr>
          <w:rFonts w:ascii="宋体" w:hAnsi="宋体"/>
          <w:kern w:val="0"/>
          <w:sz w:val="24"/>
        </w:rPr>
        <w:t xml:space="preserve"> 3</w:t>
      </w:r>
      <w:r>
        <w:rPr>
          <w:rFonts w:ascii="宋体" w:hAnsi="宋体" w:hint="eastAsia"/>
          <w:kern w:val="0"/>
          <w:sz w:val="24"/>
        </w:rPr>
        <w:t>、拒签合同的责任成交方拒收成交通知书或接到成交通知书后，在规定时间内借故否认已经承诺的条件而拒签合同，以投标违约处理，其投标保证金不予退回，并赔偿由此造成的经济损失。</w:t>
      </w:r>
    </w:p>
    <w:p w:rsidR="001825D0" w:rsidRDefault="00041356" w:rsidP="0079163C">
      <w:pPr>
        <w:spacing w:line="355" w:lineRule="auto"/>
        <w:ind w:firstLineChars="200" w:firstLine="480"/>
        <w:rPr>
          <w:rFonts w:ascii="宋体" w:hAnsi="宋体"/>
          <w:kern w:val="0"/>
          <w:sz w:val="24"/>
        </w:rPr>
      </w:pPr>
      <w:r>
        <w:rPr>
          <w:rFonts w:ascii="宋体" w:hAnsi="宋体" w:hint="eastAsia"/>
          <w:kern w:val="0"/>
          <w:sz w:val="24"/>
        </w:rPr>
        <w:t>七、采购方式与程序</w:t>
      </w:r>
    </w:p>
    <w:p w:rsidR="001825D0" w:rsidRDefault="00041356" w:rsidP="0079163C">
      <w:pPr>
        <w:spacing w:line="355" w:lineRule="auto"/>
        <w:ind w:firstLineChars="200" w:firstLine="480"/>
        <w:rPr>
          <w:rFonts w:ascii="宋体" w:hAnsi="宋体"/>
          <w:kern w:val="0"/>
          <w:sz w:val="24"/>
        </w:rPr>
      </w:pPr>
      <w:r>
        <w:rPr>
          <w:rFonts w:ascii="宋体" w:hAnsi="宋体" w:hint="eastAsia"/>
          <w:kern w:val="0"/>
          <w:sz w:val="24"/>
        </w:rPr>
        <w:t>（一）采购方式：竞争性谈判。</w:t>
      </w:r>
    </w:p>
    <w:p w:rsidR="001825D0" w:rsidRDefault="00041356" w:rsidP="0079163C">
      <w:pPr>
        <w:spacing w:line="355" w:lineRule="auto"/>
        <w:ind w:firstLineChars="200" w:firstLine="480"/>
        <w:rPr>
          <w:rFonts w:ascii="宋体" w:hAnsi="宋体"/>
          <w:kern w:val="0"/>
          <w:sz w:val="24"/>
        </w:rPr>
      </w:pPr>
      <w:r>
        <w:rPr>
          <w:rFonts w:ascii="宋体" w:hAnsi="宋体" w:hint="eastAsia"/>
          <w:kern w:val="0"/>
          <w:sz w:val="24"/>
        </w:rPr>
        <w:t>本次谈判一次包定，未经同意不得转包、转让。</w:t>
      </w:r>
    </w:p>
    <w:p w:rsidR="001825D0" w:rsidRDefault="00041356" w:rsidP="0079163C">
      <w:pPr>
        <w:spacing w:line="355" w:lineRule="auto"/>
        <w:ind w:firstLineChars="200" w:firstLine="480"/>
        <w:rPr>
          <w:rFonts w:ascii="宋体" w:hAnsi="宋体"/>
          <w:kern w:val="0"/>
          <w:sz w:val="24"/>
        </w:rPr>
      </w:pPr>
      <w:r>
        <w:rPr>
          <w:rFonts w:ascii="宋体" w:hAnsi="宋体" w:hint="eastAsia"/>
          <w:kern w:val="0"/>
          <w:sz w:val="24"/>
        </w:rPr>
        <w:t>（二）招标程序：</w:t>
      </w:r>
    </w:p>
    <w:p w:rsidR="001825D0" w:rsidRDefault="00041356" w:rsidP="0079163C">
      <w:pPr>
        <w:spacing w:line="355" w:lineRule="auto"/>
        <w:ind w:firstLineChars="200" w:firstLine="480"/>
        <w:rPr>
          <w:rFonts w:ascii="宋体" w:hAnsi="宋体"/>
          <w:kern w:val="0"/>
          <w:sz w:val="24"/>
        </w:rPr>
      </w:pPr>
      <w:r>
        <w:rPr>
          <w:rFonts w:ascii="宋体" w:hAnsi="宋体"/>
          <w:kern w:val="0"/>
          <w:sz w:val="24"/>
        </w:rPr>
        <w:t xml:space="preserve"> 1</w:t>
      </w:r>
      <w:r>
        <w:rPr>
          <w:rFonts w:ascii="宋体" w:hAnsi="宋体" w:hint="eastAsia"/>
          <w:kern w:val="0"/>
          <w:sz w:val="24"/>
        </w:rPr>
        <w:t>、发出邀请函；</w:t>
      </w:r>
    </w:p>
    <w:p w:rsidR="001825D0" w:rsidRDefault="00041356" w:rsidP="0079163C">
      <w:pPr>
        <w:spacing w:line="355" w:lineRule="auto"/>
        <w:ind w:firstLineChars="200" w:firstLine="480"/>
        <w:rPr>
          <w:rFonts w:ascii="宋体" w:hAnsi="宋体"/>
          <w:kern w:val="0"/>
          <w:sz w:val="24"/>
        </w:rPr>
      </w:pPr>
      <w:r>
        <w:rPr>
          <w:rFonts w:ascii="宋体" w:hAnsi="宋体"/>
          <w:kern w:val="0"/>
          <w:sz w:val="24"/>
        </w:rPr>
        <w:t xml:space="preserve"> 2</w:t>
      </w:r>
      <w:r>
        <w:rPr>
          <w:rFonts w:ascii="宋体" w:hAnsi="宋体" w:hint="eastAsia"/>
          <w:kern w:val="0"/>
          <w:sz w:val="24"/>
        </w:rPr>
        <w:t>、投标单位领取标书；</w:t>
      </w:r>
    </w:p>
    <w:p w:rsidR="001825D0" w:rsidRDefault="00041356" w:rsidP="0079163C">
      <w:pPr>
        <w:spacing w:line="355" w:lineRule="auto"/>
        <w:ind w:firstLineChars="200" w:firstLine="480"/>
        <w:rPr>
          <w:rFonts w:ascii="宋体" w:hAnsi="宋体"/>
          <w:kern w:val="0"/>
          <w:sz w:val="24"/>
        </w:rPr>
      </w:pPr>
      <w:r>
        <w:rPr>
          <w:rFonts w:ascii="宋体" w:hAnsi="宋体"/>
          <w:kern w:val="0"/>
          <w:sz w:val="24"/>
        </w:rPr>
        <w:t xml:space="preserve"> 3</w:t>
      </w:r>
      <w:r>
        <w:rPr>
          <w:rFonts w:ascii="宋体" w:hAnsi="宋体" w:hint="eastAsia"/>
          <w:kern w:val="0"/>
          <w:sz w:val="24"/>
        </w:rPr>
        <w:t>、投标；</w:t>
      </w:r>
    </w:p>
    <w:p w:rsidR="001825D0" w:rsidRDefault="00041356" w:rsidP="0079163C">
      <w:pPr>
        <w:spacing w:line="355" w:lineRule="auto"/>
        <w:ind w:firstLineChars="200" w:firstLine="480"/>
        <w:rPr>
          <w:rFonts w:ascii="宋体" w:hAnsi="宋体"/>
          <w:kern w:val="0"/>
          <w:sz w:val="24"/>
        </w:rPr>
      </w:pPr>
      <w:r>
        <w:rPr>
          <w:rFonts w:ascii="宋体" w:hAnsi="宋体"/>
          <w:kern w:val="0"/>
          <w:sz w:val="24"/>
        </w:rPr>
        <w:t xml:space="preserve"> 4</w:t>
      </w:r>
      <w:r>
        <w:rPr>
          <w:rFonts w:ascii="宋体" w:hAnsi="宋体" w:hint="eastAsia"/>
          <w:kern w:val="0"/>
          <w:sz w:val="24"/>
        </w:rPr>
        <w:t>、谈判；</w:t>
      </w:r>
    </w:p>
    <w:p w:rsidR="001825D0" w:rsidRDefault="00041356" w:rsidP="0079163C">
      <w:pPr>
        <w:spacing w:line="355" w:lineRule="auto"/>
        <w:ind w:firstLineChars="250" w:firstLine="600"/>
        <w:rPr>
          <w:rFonts w:ascii="宋体" w:hAnsi="宋体"/>
          <w:kern w:val="0"/>
          <w:sz w:val="24"/>
        </w:rPr>
      </w:pPr>
      <w:r>
        <w:rPr>
          <w:rFonts w:ascii="宋体" w:hAnsi="宋体"/>
          <w:kern w:val="0"/>
          <w:sz w:val="24"/>
        </w:rPr>
        <w:t>5</w:t>
      </w:r>
      <w:r>
        <w:rPr>
          <w:rFonts w:ascii="宋体" w:hAnsi="宋体" w:hint="eastAsia"/>
          <w:kern w:val="0"/>
          <w:sz w:val="24"/>
        </w:rPr>
        <w:t>、评审、谈判小组进行评审；</w:t>
      </w:r>
    </w:p>
    <w:p w:rsidR="001825D0" w:rsidRDefault="00041356" w:rsidP="0079163C">
      <w:pPr>
        <w:spacing w:line="355" w:lineRule="auto"/>
        <w:ind w:firstLineChars="250" w:firstLine="600"/>
        <w:rPr>
          <w:rFonts w:ascii="宋体" w:hAnsi="宋体"/>
          <w:kern w:val="0"/>
          <w:sz w:val="24"/>
        </w:rPr>
      </w:pPr>
      <w:r>
        <w:rPr>
          <w:rFonts w:ascii="宋体" w:hAnsi="宋体"/>
          <w:kern w:val="0"/>
          <w:sz w:val="24"/>
        </w:rPr>
        <w:t>6</w:t>
      </w:r>
      <w:r>
        <w:rPr>
          <w:rFonts w:ascii="宋体" w:hAnsi="宋体" w:hint="eastAsia"/>
          <w:kern w:val="0"/>
          <w:sz w:val="24"/>
        </w:rPr>
        <w:t>、定标；</w:t>
      </w:r>
    </w:p>
    <w:p w:rsidR="001825D0" w:rsidRDefault="00041356" w:rsidP="0079163C">
      <w:pPr>
        <w:spacing w:line="360" w:lineRule="auto"/>
        <w:ind w:firstLineChars="236" w:firstLine="566"/>
        <w:rPr>
          <w:rFonts w:ascii="宋体" w:hAnsi="宋体"/>
          <w:kern w:val="0"/>
          <w:sz w:val="24"/>
        </w:rPr>
      </w:pPr>
      <w:r>
        <w:rPr>
          <w:rFonts w:ascii="宋体" w:hAnsi="宋体" w:hint="eastAsia"/>
          <w:kern w:val="0"/>
          <w:sz w:val="24"/>
        </w:rPr>
        <w:t>7、采购单位与成交方签订合同。</w:t>
      </w:r>
    </w:p>
    <w:p w:rsidR="001825D0" w:rsidRDefault="00041356">
      <w:pPr>
        <w:spacing w:line="360" w:lineRule="auto"/>
        <w:rPr>
          <w:rFonts w:ascii="宋体" w:hAnsi="宋体"/>
          <w:b/>
          <w:sz w:val="36"/>
        </w:rPr>
      </w:pPr>
      <w:r>
        <w:rPr>
          <w:rFonts w:ascii="宋体" w:hAnsi="宋体" w:hint="eastAsia"/>
          <w:b/>
          <w:sz w:val="36"/>
        </w:rPr>
        <w:br w:type="page"/>
      </w:r>
    </w:p>
    <w:p w:rsidR="001825D0" w:rsidRDefault="00041356">
      <w:pPr>
        <w:spacing w:line="360" w:lineRule="auto"/>
        <w:ind w:firstLine="723"/>
        <w:jc w:val="center"/>
        <w:outlineLvl w:val="0"/>
        <w:rPr>
          <w:rFonts w:ascii="宋体" w:hAnsi="宋体"/>
          <w:sz w:val="32"/>
          <w:szCs w:val="32"/>
        </w:rPr>
      </w:pPr>
      <w:bookmarkStart w:id="4" w:name="_Toc3816"/>
      <w:r>
        <w:rPr>
          <w:rFonts w:ascii="宋体" w:hAnsi="宋体" w:hint="eastAsia"/>
          <w:b/>
          <w:sz w:val="36"/>
        </w:rPr>
        <w:lastRenderedPageBreak/>
        <w:t>第三章 用户需求书</w:t>
      </w:r>
      <w:bookmarkEnd w:id="4"/>
    </w:p>
    <w:p w:rsidR="001825D0" w:rsidRDefault="00041356">
      <w:pPr>
        <w:snapToGrid w:val="0"/>
        <w:spacing w:line="360" w:lineRule="auto"/>
        <w:ind w:firstLineChars="200" w:firstLine="482"/>
        <w:rPr>
          <w:rFonts w:ascii="宋体" w:hAnsi="宋体"/>
          <w:b/>
          <w:bCs/>
          <w:sz w:val="24"/>
        </w:rPr>
      </w:pPr>
      <w:r>
        <w:rPr>
          <w:rFonts w:ascii="宋体" w:hAnsi="宋体" w:hint="eastAsia"/>
          <w:b/>
          <w:bCs/>
          <w:sz w:val="24"/>
        </w:rPr>
        <w:t>一、项目概况：</w:t>
      </w:r>
    </w:p>
    <w:p w:rsidR="001825D0" w:rsidRDefault="00041356">
      <w:pPr>
        <w:snapToGrid w:val="0"/>
        <w:spacing w:line="360" w:lineRule="auto"/>
        <w:ind w:firstLineChars="200" w:firstLine="480"/>
        <w:rPr>
          <w:rFonts w:ascii="宋体" w:hAnsi="宋体" w:cs="宋体"/>
          <w:kern w:val="0"/>
          <w:sz w:val="24"/>
          <w:u w:val="single"/>
        </w:rPr>
      </w:pPr>
      <w:r>
        <w:rPr>
          <w:rFonts w:ascii="宋体" w:hAnsi="宋体" w:hint="eastAsia"/>
          <w:sz w:val="24"/>
        </w:rPr>
        <w:t>项目名称：</w:t>
      </w:r>
      <w:r>
        <w:rPr>
          <w:rFonts w:ascii="宋体" w:hAnsi="宋体" w:cs="宋体" w:hint="eastAsia"/>
          <w:kern w:val="0"/>
          <w:sz w:val="24"/>
          <w:u w:val="single"/>
        </w:rPr>
        <w:t>昌江黎族自治县（石碌、叉河、十月田、乌烈、昌化）应急广播设备</w:t>
      </w:r>
    </w:p>
    <w:p w:rsidR="001825D0" w:rsidRDefault="00041356">
      <w:pPr>
        <w:snapToGrid w:val="0"/>
        <w:spacing w:line="360" w:lineRule="auto"/>
        <w:ind w:firstLineChars="200" w:firstLine="480"/>
        <w:rPr>
          <w:rFonts w:ascii="宋体" w:hAnsi="宋体" w:cs="宋体"/>
          <w:bCs/>
          <w:kern w:val="0"/>
          <w:sz w:val="24"/>
          <w:u w:val="single"/>
          <w:lang w:val="en-GB"/>
        </w:rPr>
      </w:pPr>
      <w:r>
        <w:rPr>
          <w:rFonts w:ascii="宋体" w:hAnsi="宋体" w:cs="宋体" w:hint="eastAsia"/>
          <w:kern w:val="1"/>
          <w:sz w:val="24"/>
        </w:rPr>
        <w:t>项目编号：</w:t>
      </w:r>
      <w:r>
        <w:rPr>
          <w:rFonts w:ascii="宋体" w:hAnsi="宋体" w:cs="宋体" w:hint="eastAsia"/>
          <w:bCs/>
          <w:kern w:val="0"/>
          <w:sz w:val="24"/>
          <w:u w:val="single"/>
          <w:lang w:val="en-GB"/>
        </w:rPr>
        <w:t>HNZH-2020-104</w:t>
      </w:r>
    </w:p>
    <w:p w:rsidR="001825D0" w:rsidRDefault="00041356">
      <w:pPr>
        <w:snapToGrid w:val="0"/>
        <w:spacing w:line="360" w:lineRule="auto"/>
        <w:ind w:firstLineChars="200" w:firstLine="482"/>
        <w:rPr>
          <w:rFonts w:ascii="宋体" w:hAnsi="宋体" w:cs="宋体"/>
          <w:kern w:val="1"/>
          <w:sz w:val="24"/>
        </w:rPr>
      </w:pPr>
      <w:r>
        <w:rPr>
          <w:rFonts w:ascii="宋体" w:hAnsi="宋体" w:hint="eastAsia"/>
          <w:b/>
          <w:bCs/>
          <w:sz w:val="24"/>
        </w:rPr>
        <w:t>二、采购预算：</w:t>
      </w:r>
      <w:r>
        <w:rPr>
          <w:rFonts w:ascii="宋体" w:hAnsi="宋体" w:cs="宋体"/>
          <w:sz w:val="24"/>
          <w:u w:val="single"/>
        </w:rPr>
        <w:t>￥</w:t>
      </w:r>
      <w:r>
        <w:rPr>
          <w:rFonts w:ascii="宋体" w:hAnsi="宋体" w:hint="eastAsia"/>
          <w:sz w:val="24"/>
          <w:u w:val="single"/>
        </w:rPr>
        <w:t>2985500.00</w:t>
      </w:r>
      <w:r>
        <w:rPr>
          <w:rFonts w:ascii="宋体" w:hAnsi="宋体" w:cs="宋体"/>
          <w:sz w:val="24"/>
        </w:rPr>
        <w:t>元（</w:t>
      </w:r>
      <w:r>
        <w:rPr>
          <w:rFonts w:ascii="宋体" w:hAnsi="宋体" w:hint="eastAsia"/>
          <w:sz w:val="24"/>
        </w:rPr>
        <w:t>大写金额：人民币贰佰玖拾捌万伍仟伍佰元整）。采购预算包含集成费、运管费、系统培训、安装等与项目相关的所有费用。</w:t>
      </w:r>
    </w:p>
    <w:p w:rsidR="001825D0" w:rsidRDefault="00041356">
      <w:pPr>
        <w:tabs>
          <w:tab w:val="left" w:pos="798"/>
        </w:tabs>
        <w:snapToGrid w:val="0"/>
        <w:spacing w:line="360" w:lineRule="auto"/>
        <w:ind w:firstLineChars="200" w:firstLine="482"/>
        <w:jc w:val="left"/>
        <w:rPr>
          <w:rFonts w:ascii="宋体" w:hAnsi="宋体"/>
          <w:b/>
          <w:sz w:val="24"/>
        </w:rPr>
      </w:pPr>
      <w:r>
        <w:rPr>
          <w:rFonts w:ascii="宋体" w:hAnsi="宋体" w:hint="eastAsia"/>
          <w:b/>
          <w:kern w:val="0"/>
          <w:sz w:val="24"/>
        </w:rPr>
        <w:t>三</w:t>
      </w:r>
      <w:r>
        <w:rPr>
          <w:rFonts w:ascii="宋体" w:hAnsi="宋体" w:hint="eastAsia"/>
          <w:b/>
          <w:sz w:val="24"/>
        </w:rPr>
        <w:t>、其他要求</w:t>
      </w:r>
    </w:p>
    <w:p w:rsidR="001825D0" w:rsidRPr="000B35B5" w:rsidRDefault="00041356" w:rsidP="00C45E72">
      <w:pPr>
        <w:pStyle w:val="ac"/>
        <w:numPr>
          <w:ilvl w:val="0"/>
          <w:numId w:val="5"/>
        </w:numPr>
        <w:snapToGrid w:val="0"/>
        <w:spacing w:line="360" w:lineRule="auto"/>
        <w:ind w:left="0" w:firstLine="480"/>
        <w:rPr>
          <w:rFonts w:ascii="宋体" w:hAnsi="宋体" w:cs="宋体"/>
          <w:bCs/>
          <w:kern w:val="1"/>
          <w:sz w:val="24"/>
        </w:rPr>
      </w:pPr>
      <w:r w:rsidRPr="000B35B5">
        <w:rPr>
          <w:rFonts w:ascii="宋体" w:hAnsi="宋体" w:hint="eastAsia"/>
          <w:bCs/>
          <w:sz w:val="24"/>
        </w:rPr>
        <w:t>交货期：合同签订之日起90天内。</w:t>
      </w:r>
    </w:p>
    <w:p w:rsidR="001825D0" w:rsidRPr="000B35B5" w:rsidRDefault="00041356" w:rsidP="00C45E72">
      <w:pPr>
        <w:pStyle w:val="ac"/>
        <w:numPr>
          <w:ilvl w:val="0"/>
          <w:numId w:val="5"/>
        </w:numPr>
        <w:snapToGrid w:val="0"/>
        <w:spacing w:line="360" w:lineRule="auto"/>
        <w:ind w:left="0" w:firstLine="480"/>
        <w:rPr>
          <w:rFonts w:ascii="宋体" w:hAnsi="宋体"/>
          <w:bCs/>
          <w:sz w:val="24"/>
        </w:rPr>
      </w:pPr>
      <w:r w:rsidRPr="000B35B5">
        <w:rPr>
          <w:rFonts w:ascii="宋体" w:hAnsi="宋体" w:hint="eastAsia"/>
          <w:bCs/>
          <w:sz w:val="24"/>
        </w:rPr>
        <w:t>交货地点：采购人指定地点。</w:t>
      </w:r>
    </w:p>
    <w:p w:rsidR="001825D0" w:rsidRPr="000B35B5" w:rsidRDefault="00041356" w:rsidP="00C45E72">
      <w:pPr>
        <w:pStyle w:val="ac"/>
        <w:numPr>
          <w:ilvl w:val="0"/>
          <w:numId w:val="5"/>
        </w:numPr>
        <w:snapToGrid w:val="0"/>
        <w:spacing w:line="360" w:lineRule="auto"/>
        <w:ind w:left="0" w:firstLine="480"/>
        <w:rPr>
          <w:rFonts w:ascii="宋体" w:hAnsi="宋体"/>
          <w:bCs/>
          <w:sz w:val="24"/>
        </w:rPr>
      </w:pPr>
      <w:r w:rsidRPr="000B35B5">
        <w:rPr>
          <w:rFonts w:ascii="宋体" w:hAnsi="宋体" w:hint="eastAsia"/>
          <w:bCs/>
          <w:sz w:val="24"/>
        </w:rPr>
        <w:t>付款方式： 由双方互相协商。</w:t>
      </w:r>
    </w:p>
    <w:p w:rsidR="00C45E72" w:rsidRPr="000B35B5" w:rsidRDefault="00041356" w:rsidP="00C45E72">
      <w:pPr>
        <w:pStyle w:val="ac"/>
        <w:numPr>
          <w:ilvl w:val="0"/>
          <w:numId w:val="5"/>
        </w:numPr>
        <w:snapToGrid w:val="0"/>
        <w:spacing w:line="360" w:lineRule="auto"/>
        <w:ind w:left="0" w:firstLine="480"/>
        <w:rPr>
          <w:rFonts w:ascii="宋体" w:hAnsi="宋体"/>
          <w:bCs/>
          <w:sz w:val="24"/>
        </w:rPr>
      </w:pPr>
      <w:r w:rsidRPr="000B35B5">
        <w:rPr>
          <w:rFonts w:ascii="宋体" w:hAnsi="宋体" w:hint="eastAsia"/>
          <w:bCs/>
          <w:sz w:val="24"/>
        </w:rPr>
        <w:t>本项目所有设备质保期为1年。</w:t>
      </w:r>
    </w:p>
    <w:p w:rsidR="00C45E72" w:rsidRPr="000B35B5" w:rsidRDefault="00C45E72" w:rsidP="00C45E72">
      <w:pPr>
        <w:pStyle w:val="ac"/>
        <w:numPr>
          <w:ilvl w:val="0"/>
          <w:numId w:val="5"/>
        </w:numPr>
        <w:snapToGrid w:val="0"/>
        <w:spacing w:line="360" w:lineRule="auto"/>
        <w:ind w:left="0" w:firstLine="480"/>
        <w:rPr>
          <w:rFonts w:ascii="宋体" w:hAnsi="宋体"/>
          <w:bCs/>
          <w:sz w:val="24"/>
        </w:rPr>
      </w:pPr>
      <w:r w:rsidRPr="000B35B5">
        <w:rPr>
          <w:rFonts w:ascii="宋体" w:hAnsi="宋体" w:hint="eastAsia"/>
          <w:bCs/>
          <w:sz w:val="24"/>
        </w:rPr>
        <w:t>为避免重复建设，凡有意参加此项目的投标单位须与昌江黎族自治县已建成的应急广播系统（一期、二期）实现无缝对接，由此产生的所有费用由中标单位承担。需提供昌江黎族自治县已建成的应急广播系统（一期、二期）对接承诺函</w:t>
      </w:r>
      <w:r w:rsidR="00B45EC8" w:rsidRPr="000B35B5">
        <w:rPr>
          <w:rFonts w:ascii="宋体" w:hAnsi="宋体" w:hint="eastAsia"/>
          <w:bCs/>
          <w:sz w:val="24"/>
        </w:rPr>
        <w:t>，格式自拟，不提供将作无效投标处理。（投标人中标后需在7个工作日内提供对接测试样机封存，不能实现与原有广播系统对接的将取消中标候选人资格）</w:t>
      </w:r>
    </w:p>
    <w:p w:rsidR="00C45E72" w:rsidRPr="000B35B5" w:rsidRDefault="00C45E72" w:rsidP="00C45E72">
      <w:pPr>
        <w:pStyle w:val="ac"/>
        <w:numPr>
          <w:ilvl w:val="0"/>
          <w:numId w:val="5"/>
        </w:numPr>
        <w:snapToGrid w:val="0"/>
        <w:spacing w:line="360" w:lineRule="auto"/>
        <w:ind w:left="0" w:firstLine="480"/>
        <w:rPr>
          <w:rFonts w:ascii="宋体" w:hAnsi="宋体"/>
          <w:bCs/>
          <w:sz w:val="24"/>
        </w:rPr>
      </w:pPr>
      <w:r w:rsidRPr="000B35B5">
        <w:rPr>
          <w:rFonts w:ascii="宋体" w:hAnsi="宋体" w:hint="eastAsia"/>
          <w:bCs/>
          <w:sz w:val="24"/>
        </w:rPr>
        <w:t>投标人必须同时是平台主要软件的开发商和终端主要设备制造商，平台软件</w:t>
      </w:r>
      <w:r w:rsidR="00B45EC8" w:rsidRPr="000B35B5">
        <w:rPr>
          <w:rFonts w:ascii="宋体" w:hAnsi="宋体" w:hint="eastAsia"/>
          <w:bCs/>
          <w:sz w:val="24"/>
        </w:rPr>
        <w:t>（应急广播平台软件）</w:t>
      </w:r>
      <w:r w:rsidRPr="000B35B5">
        <w:rPr>
          <w:rFonts w:ascii="宋体" w:hAnsi="宋体" w:hint="eastAsia"/>
          <w:bCs/>
          <w:sz w:val="24"/>
        </w:rPr>
        <w:t>和终端设备</w:t>
      </w:r>
      <w:r w:rsidR="00B45EC8" w:rsidRPr="000B35B5">
        <w:rPr>
          <w:rFonts w:ascii="宋体" w:hAnsi="宋体" w:hint="eastAsia"/>
          <w:bCs/>
          <w:sz w:val="24"/>
        </w:rPr>
        <w:t>（多模收扩机、多模数字音柱）</w:t>
      </w:r>
      <w:r w:rsidRPr="000B35B5">
        <w:rPr>
          <w:rFonts w:ascii="宋体" w:hAnsi="宋体" w:hint="eastAsia"/>
          <w:bCs/>
          <w:sz w:val="24"/>
        </w:rPr>
        <w:t>均应通过国家广电总局下属检测机构出具的检测报告，否则将视为</w:t>
      </w:r>
      <w:r w:rsidR="00B45EC8" w:rsidRPr="000B35B5">
        <w:rPr>
          <w:rFonts w:ascii="宋体" w:hAnsi="宋体" w:hint="eastAsia"/>
          <w:bCs/>
          <w:sz w:val="24"/>
        </w:rPr>
        <w:t>无效</w:t>
      </w:r>
      <w:r w:rsidRPr="000B35B5">
        <w:rPr>
          <w:rFonts w:ascii="宋体" w:hAnsi="宋体" w:hint="eastAsia"/>
          <w:bCs/>
          <w:sz w:val="24"/>
        </w:rPr>
        <w:t>投标</w:t>
      </w:r>
      <w:r w:rsidR="00B45EC8" w:rsidRPr="000B35B5">
        <w:rPr>
          <w:rFonts w:ascii="宋体" w:hAnsi="宋体" w:hint="eastAsia"/>
          <w:bCs/>
          <w:sz w:val="24"/>
        </w:rPr>
        <w:t>处理</w:t>
      </w:r>
      <w:r w:rsidRPr="000B35B5">
        <w:rPr>
          <w:rFonts w:ascii="宋体" w:hAnsi="宋体" w:hint="eastAsia"/>
          <w:bCs/>
          <w:sz w:val="24"/>
        </w:rPr>
        <w:t>。</w:t>
      </w:r>
    </w:p>
    <w:p w:rsidR="00C45E72" w:rsidRDefault="00C45E72" w:rsidP="00C45E72">
      <w:pPr>
        <w:keepLines/>
        <w:widowControl/>
        <w:tabs>
          <w:tab w:val="left" w:pos="798"/>
        </w:tabs>
        <w:snapToGrid w:val="0"/>
        <w:spacing w:line="360" w:lineRule="auto"/>
        <w:ind w:firstLineChars="200" w:firstLine="480"/>
        <w:rPr>
          <w:rFonts w:ascii="宋体" w:hAnsi="宋体"/>
          <w:bCs/>
          <w:kern w:val="0"/>
          <w:sz w:val="24"/>
          <w:highlight w:val="yellow"/>
        </w:rPr>
      </w:pPr>
    </w:p>
    <w:p w:rsidR="001825D0" w:rsidRDefault="00041356">
      <w:pPr>
        <w:tabs>
          <w:tab w:val="left" w:pos="798"/>
        </w:tabs>
        <w:snapToGrid w:val="0"/>
        <w:spacing w:line="360" w:lineRule="auto"/>
        <w:ind w:firstLineChars="200" w:firstLine="482"/>
        <w:jc w:val="left"/>
        <w:rPr>
          <w:rFonts w:ascii="宋体" w:hAnsi="宋体"/>
          <w:b/>
          <w:kern w:val="0"/>
          <w:sz w:val="24"/>
        </w:rPr>
      </w:pPr>
      <w:r>
        <w:rPr>
          <w:rFonts w:ascii="宋体" w:hAnsi="宋体" w:hint="eastAsia"/>
          <w:b/>
          <w:kern w:val="0"/>
          <w:sz w:val="24"/>
        </w:rPr>
        <w:t>四、采购清单及技术参数：</w:t>
      </w:r>
    </w:p>
    <w:tbl>
      <w:tblPr>
        <w:tblW w:w="9074" w:type="dxa"/>
        <w:tblCellMar>
          <w:left w:w="0" w:type="dxa"/>
          <w:right w:w="0" w:type="dxa"/>
        </w:tblCellMar>
        <w:tblLook w:val="04A0" w:firstRow="1" w:lastRow="0" w:firstColumn="1" w:lastColumn="0" w:noHBand="0" w:noVBand="1"/>
      </w:tblPr>
      <w:tblGrid>
        <w:gridCol w:w="552"/>
        <w:gridCol w:w="1022"/>
        <w:gridCol w:w="638"/>
        <w:gridCol w:w="652"/>
        <w:gridCol w:w="6210"/>
      </w:tblGrid>
      <w:tr w:rsidR="001825D0">
        <w:trPr>
          <w:trHeight w:val="23"/>
        </w:trPr>
        <w:tc>
          <w:tcPr>
            <w:tcW w:w="9074" w:type="dxa"/>
            <w:gridSpan w:val="5"/>
            <w:tcBorders>
              <w:top w:val="nil"/>
              <w:left w:val="nil"/>
              <w:bottom w:val="single" w:sz="4" w:space="0" w:color="000000"/>
              <w:right w:val="nil"/>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附表1、县级应急广播平台设备清单</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序号</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名称</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单位</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数量</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技术参数</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应急广播平台软件系统</w:t>
            </w:r>
          </w:p>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（原有系</w:t>
            </w:r>
            <w:r>
              <w:rPr>
                <w:rFonts w:ascii="宋体" w:eastAsia="宋体" w:hAnsi="宋体" w:cs="宋体" w:hint="eastAsia"/>
                <w:color w:val="000000"/>
                <w:kern w:val="0"/>
                <w:szCs w:val="21"/>
              </w:rPr>
              <w:lastRenderedPageBreak/>
              <w:t>统对接升级改造）</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lastRenderedPageBreak/>
              <w:t>套</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1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b/>
                <w:bCs/>
                <w:color w:val="000000"/>
                <w:kern w:val="0"/>
                <w:szCs w:val="21"/>
              </w:rPr>
            </w:pPr>
            <w:r>
              <w:rPr>
                <w:rFonts w:ascii="宋体" w:eastAsia="宋体" w:hAnsi="宋体" w:cs="宋体" w:hint="eastAsia"/>
                <w:b/>
                <w:bCs/>
                <w:color w:val="000000"/>
                <w:kern w:val="0"/>
                <w:szCs w:val="21"/>
              </w:rPr>
              <w:t>（一）信息接入子系统</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1.具备县级应急信息源的应急信息、上级应急广播平台的应急广播消息的接入、验证和播发反馈等功能。</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2.能够根据各应急广播相关系统的不同对接要求，与各系统的接口</w:t>
            </w:r>
            <w:r>
              <w:rPr>
                <w:rFonts w:ascii="宋体" w:eastAsia="宋体" w:hAnsi="宋体" w:cs="宋体" w:hint="eastAsia"/>
                <w:color w:val="000000"/>
                <w:kern w:val="0"/>
                <w:szCs w:val="21"/>
              </w:rPr>
              <w:lastRenderedPageBreak/>
              <w:t>协议进行适配处理，实现与各系统的对接；</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3.预留对接接口，按照应急广播平台接口规范要求，与上级应急广播平台进行对接。接口实现符合《GD/J 083—2018 应急广播平台接口规范》；</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4.能够对接收到的数据进行数据解析和数据校验，确保数据的完整性，并记录应急信息的处理状态，将应急信息的处理结果（包括中间状态和最终结果）反馈到应急信息的来源系统。</w:t>
            </w:r>
          </w:p>
          <w:p w:rsidR="001825D0" w:rsidRDefault="00041356">
            <w:pPr>
              <w:widowControl/>
              <w:spacing w:line="360" w:lineRule="auto"/>
              <w:jc w:val="left"/>
              <w:textAlignment w:val="center"/>
              <w:rPr>
                <w:rFonts w:ascii="宋体" w:eastAsia="宋体" w:hAnsi="宋体" w:cs="宋体"/>
                <w:b/>
                <w:bCs/>
                <w:color w:val="000000"/>
                <w:kern w:val="0"/>
                <w:szCs w:val="21"/>
              </w:rPr>
            </w:pPr>
            <w:r>
              <w:rPr>
                <w:rFonts w:ascii="宋体" w:eastAsia="宋体" w:hAnsi="宋体" w:cs="宋体" w:hint="eastAsia"/>
                <w:b/>
                <w:bCs/>
                <w:color w:val="000000"/>
                <w:kern w:val="0"/>
                <w:szCs w:val="21"/>
              </w:rPr>
              <w:t>（二）信息处理子系统</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1.接入信息解析处理：能对接收到的应急信息、应急广播消息的关键内容（来源单位、消息类型、事件级别、发布时间、发布内容等）进行解析和存储功能；</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2.接入信息提示功能：能将接收到信息/消息的关键内容在界面上展示；</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3.能够记录应急信息接收以及播发结果反馈的相关日志；</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4.能够按照业务要求，对应急信息进行多维度查询统计。</w:t>
            </w:r>
          </w:p>
          <w:p w:rsidR="001825D0" w:rsidRDefault="00041356">
            <w:pPr>
              <w:widowControl/>
              <w:spacing w:line="360" w:lineRule="auto"/>
              <w:jc w:val="left"/>
              <w:textAlignment w:val="center"/>
              <w:rPr>
                <w:rFonts w:ascii="宋体" w:eastAsia="宋体" w:hAnsi="宋体" w:cs="宋体"/>
                <w:b/>
                <w:bCs/>
                <w:color w:val="000000"/>
                <w:kern w:val="0"/>
                <w:szCs w:val="21"/>
              </w:rPr>
            </w:pPr>
            <w:r>
              <w:rPr>
                <w:rFonts w:ascii="宋体" w:eastAsia="宋体" w:hAnsi="宋体" w:cs="宋体" w:hint="eastAsia"/>
                <w:b/>
                <w:bCs/>
                <w:color w:val="000000"/>
                <w:kern w:val="0"/>
                <w:szCs w:val="21"/>
              </w:rPr>
              <w:t>（三）信息制作和审核子系统</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1.自动文转语功能：具有将应急广播文本内容（汉语）自动转换成语音文件的功能，语音文件格式为 mp3 。</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2.音频文件流化功能：能够将接收到的 mp3 的音频文件转化成 UDP-TS 实时流。</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3.信息审核功能：具有对本地广播资源（应急广播文本内容自动文转语生成的语音文件、应急广播音频文件）进行审核、预览功能；</w:t>
            </w:r>
          </w:p>
          <w:p w:rsidR="001825D0" w:rsidRDefault="00041356">
            <w:pPr>
              <w:widowControl/>
              <w:spacing w:line="360" w:lineRule="auto"/>
              <w:jc w:val="left"/>
              <w:textAlignment w:val="center"/>
              <w:rPr>
                <w:rFonts w:ascii="宋体" w:eastAsia="宋体" w:hAnsi="宋体" w:cs="宋体"/>
                <w:b/>
                <w:bCs/>
                <w:color w:val="000000"/>
                <w:kern w:val="0"/>
                <w:szCs w:val="21"/>
              </w:rPr>
            </w:pPr>
            <w:r>
              <w:rPr>
                <w:rFonts w:ascii="宋体" w:eastAsia="宋体" w:hAnsi="宋体" w:cs="宋体" w:hint="eastAsia"/>
                <w:b/>
                <w:bCs/>
                <w:color w:val="000000"/>
                <w:kern w:val="0"/>
                <w:szCs w:val="21"/>
              </w:rPr>
              <w:t>（四）资源管理子系统</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 xml:space="preserve">1.资源管理：可进行前端/台站适配器、大喇叭县乡村适配器、终端等资源的管理、资源编码的分配管理； </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2.资源状态获取及显示功能：</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A、能获取调频适配器、地面数字电视适配器回传的状态，并在系统中进行查看或展示。</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B、能获取前端/台站、大喇叭县乡村适配器、终端回传的状态，并</w:t>
            </w:r>
            <w:r>
              <w:rPr>
                <w:rFonts w:ascii="宋体" w:eastAsia="宋体" w:hAnsi="宋体" w:cs="宋体" w:hint="eastAsia"/>
                <w:color w:val="000000"/>
                <w:kern w:val="0"/>
                <w:szCs w:val="21"/>
              </w:rPr>
              <w:lastRenderedPageBreak/>
              <w:t>在系统中进行查看或展示。</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3.资源故障报警功能：</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A、可根据调频适配器、地面数字电视适配器的回传状态，状态异常时可自动触发声光报警</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B、可根据前端/台站、大喇叭县乡村适配器、终端的回传状态，状态异常时可自动触发声光报警。</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4.状态主动上报：</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A、当本平台维护的应急广播平台、调频适配器、地面数字电视适配器等设备发生故障时，主动上报至上级应急广播平台。</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B、当本平台维护的前端/台站、传输覆盖播出设备、终端等设备发生故障时，主动上报至上级应急广播平台。</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5.状态被动上报：</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A、根据上级应急广播平台的要求，将本平台维护的应急广播平台、调频适配器、中波适配器、地面数字电视适配器等状态反馈至上级应急广播平台。</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B、根据上级应急广播平台的要求，将本平台维护的前端/台站、传输覆盖播出设备、终端等设备发生故障时，主动上报至上级应急广播平台。</w:t>
            </w:r>
          </w:p>
          <w:p w:rsidR="001825D0" w:rsidRDefault="00041356">
            <w:pPr>
              <w:widowControl/>
              <w:spacing w:line="360" w:lineRule="auto"/>
              <w:jc w:val="left"/>
              <w:textAlignment w:val="center"/>
              <w:rPr>
                <w:rFonts w:ascii="宋体" w:eastAsia="宋体" w:hAnsi="宋体" w:cs="宋体"/>
                <w:b/>
                <w:bCs/>
                <w:color w:val="000000"/>
                <w:kern w:val="0"/>
                <w:szCs w:val="21"/>
              </w:rPr>
            </w:pPr>
            <w:r>
              <w:rPr>
                <w:rFonts w:ascii="宋体" w:eastAsia="宋体" w:hAnsi="宋体" w:cs="宋体" w:hint="eastAsia"/>
                <w:b/>
                <w:bCs/>
                <w:color w:val="000000"/>
                <w:kern w:val="0"/>
                <w:szCs w:val="21"/>
              </w:rPr>
              <w:t>（五）资源调度子系统</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1.调度预案管理：具备调度预案编辑和维护功能，调度预案至少应包括对不同事件级别的应急广播发布需求，建立对应的资源调度策略和原则。</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2.资源调度功能：应能根据发布需求、调度预案，生成本次资源调度方案的功能，并可由人工介入修改调度方案。</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3.应急广播消息指令生成功能：应能根据资源调度方案，自动生成应急广播消息指令的功能。</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4.播发任务监管功能：可获取并监管当前系统正在进行的应急广播发布任务。</w:t>
            </w:r>
          </w:p>
          <w:p w:rsidR="001825D0" w:rsidRDefault="00041356">
            <w:pPr>
              <w:widowControl/>
              <w:spacing w:line="360" w:lineRule="auto"/>
              <w:jc w:val="left"/>
              <w:textAlignment w:val="center"/>
              <w:rPr>
                <w:rFonts w:ascii="宋体" w:eastAsia="宋体" w:hAnsi="宋体" w:cs="宋体"/>
                <w:b/>
                <w:bCs/>
                <w:color w:val="000000"/>
                <w:kern w:val="0"/>
                <w:szCs w:val="21"/>
              </w:rPr>
            </w:pPr>
            <w:r>
              <w:rPr>
                <w:rFonts w:ascii="宋体" w:eastAsia="宋体" w:hAnsi="宋体" w:cs="宋体" w:hint="eastAsia"/>
                <w:b/>
                <w:bCs/>
                <w:color w:val="000000"/>
                <w:kern w:val="0"/>
                <w:szCs w:val="21"/>
              </w:rPr>
              <w:t>（六）生成播发子系统</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1.广播电视台频率频道播出：能与广播电视台频率频道播出系统/应急广播适配器对接，发布应急广播消息。</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2.无线/有线台站播出：能与调频适配器、地面数字电视适配器对接，发布应急广播消息。</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3.有线前端播出：能与有线前端的应急广播适配器对接，发布应急广播消息。</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4.应急广播大喇叭播出：能与县级应急广播大喇叭适配器对接，发布应急广播消息、下发应急广播tar文件。</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5.播发状态监视：能获取各通道播发状态，并展示播发进程。</w:t>
            </w:r>
          </w:p>
          <w:p w:rsidR="001825D0" w:rsidRDefault="00041356">
            <w:pPr>
              <w:widowControl/>
              <w:spacing w:line="360" w:lineRule="auto"/>
              <w:jc w:val="left"/>
              <w:textAlignment w:val="center"/>
              <w:rPr>
                <w:rFonts w:ascii="宋体" w:eastAsia="宋体" w:hAnsi="宋体" w:cs="宋体"/>
                <w:b/>
                <w:bCs/>
                <w:color w:val="000000"/>
                <w:kern w:val="0"/>
                <w:szCs w:val="21"/>
              </w:rPr>
            </w:pPr>
            <w:r>
              <w:rPr>
                <w:rFonts w:ascii="宋体" w:eastAsia="宋体" w:hAnsi="宋体" w:cs="宋体" w:hint="eastAsia"/>
                <w:b/>
                <w:bCs/>
                <w:color w:val="000000"/>
                <w:kern w:val="0"/>
                <w:szCs w:val="21"/>
              </w:rPr>
              <w:t>（七）效果评估子系统</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1.发布进程数据采集和展示功能：能在播发过程中采集系统主要环节的数据，如调频适配器、中波适配器、地面数字电视适配器和已有村村响系统的响应状态，并进行动态展示。</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2.事后评估功能：能在发布结束后，对播发覆盖率、播发时效等指标进行评估。</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3.查询统计功能：能对应急信息、应急广播消息等内容的检索与查询，支持简单检索和各种查询条件相组合的复杂检索。</w:t>
            </w:r>
          </w:p>
          <w:p w:rsidR="001825D0" w:rsidRDefault="00041356">
            <w:pPr>
              <w:widowControl/>
              <w:spacing w:line="360" w:lineRule="auto"/>
              <w:jc w:val="left"/>
              <w:textAlignment w:val="center"/>
              <w:rPr>
                <w:rFonts w:ascii="宋体" w:eastAsia="宋体" w:hAnsi="宋体" w:cs="宋体"/>
                <w:b/>
                <w:bCs/>
                <w:color w:val="000000"/>
                <w:kern w:val="0"/>
                <w:szCs w:val="21"/>
              </w:rPr>
            </w:pPr>
            <w:r>
              <w:rPr>
                <w:rFonts w:ascii="宋体" w:eastAsia="宋体" w:hAnsi="宋体" w:cs="宋体" w:hint="eastAsia"/>
                <w:b/>
                <w:bCs/>
                <w:color w:val="000000"/>
                <w:kern w:val="0"/>
                <w:szCs w:val="21"/>
              </w:rPr>
              <w:t>（八）安全管理子系统</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1.证书列表导入功能：支持省认证中心发布的证书列表文件的导入。</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2.证书发放功能：能实现通过县应急广播大喇叭适配器向终端发放证书更新指令，更新终端的证书列表。</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3.签名验签功能：对上级应急广播平台、县应急广播大喇叭适配器、前端/台站适配器的数据交互，支持签名和验签功能。</w:t>
            </w:r>
          </w:p>
          <w:p w:rsidR="001825D0" w:rsidRDefault="00041356">
            <w:pPr>
              <w:widowControl/>
              <w:spacing w:line="360" w:lineRule="auto"/>
              <w:jc w:val="left"/>
              <w:textAlignment w:val="center"/>
              <w:rPr>
                <w:rFonts w:ascii="宋体" w:eastAsia="宋体" w:hAnsi="宋体" w:cs="宋体"/>
                <w:b/>
                <w:bCs/>
                <w:color w:val="000000"/>
                <w:kern w:val="0"/>
                <w:szCs w:val="21"/>
              </w:rPr>
            </w:pPr>
            <w:r>
              <w:rPr>
                <w:rFonts w:ascii="宋体" w:eastAsia="宋体" w:hAnsi="宋体" w:cs="宋体" w:hint="eastAsia"/>
                <w:b/>
                <w:bCs/>
                <w:color w:val="000000"/>
                <w:kern w:val="0"/>
                <w:szCs w:val="21"/>
              </w:rPr>
              <w:t>（九）运维管理子系统</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1.权限管理功能：实现对用户、角色、权限的分配和管理功能。</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2.基础数据维护功能：实现行政区域管理等。</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3.系统服务管理：支持系统参数配置。</w:t>
            </w:r>
          </w:p>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4.数据同步管理：具备与上级应急广播平台的对接功能，具有将本平台的未上传的数据同步到上级平台功能。</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lastRenderedPageBreak/>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应用服务器</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台</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1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Pr="005A74B5" w:rsidRDefault="00041356">
            <w:pPr>
              <w:widowControl/>
              <w:spacing w:line="360" w:lineRule="auto"/>
              <w:jc w:val="left"/>
              <w:textAlignment w:val="center"/>
              <w:rPr>
                <w:rFonts w:ascii="宋体" w:eastAsia="宋体" w:hAnsi="宋体" w:cs="宋体"/>
                <w:kern w:val="0"/>
                <w:szCs w:val="21"/>
              </w:rPr>
            </w:pPr>
            <w:r>
              <w:rPr>
                <w:rFonts w:ascii="宋体" w:eastAsia="宋体" w:hAnsi="宋体" w:cs="宋体" w:hint="eastAsia"/>
                <w:color w:val="000000"/>
                <w:kern w:val="0"/>
                <w:szCs w:val="21"/>
              </w:rPr>
              <w:t>1．处理器:英特尔</w:t>
            </w:r>
            <w:r w:rsidRPr="005A74B5">
              <w:rPr>
                <w:rFonts w:ascii="宋体" w:eastAsia="宋体" w:hAnsi="宋体" w:cs="宋体" w:hint="eastAsia"/>
                <w:kern w:val="0"/>
                <w:szCs w:val="21"/>
              </w:rPr>
              <w:t>至强八核</w:t>
            </w:r>
            <w:r w:rsidR="00A93B3A" w:rsidRPr="005A74B5">
              <w:rPr>
                <w:rFonts w:ascii="宋体" w:eastAsia="宋体" w:hAnsi="宋体" w:cs="宋体" w:hint="eastAsia"/>
                <w:kern w:val="0"/>
                <w:szCs w:val="21"/>
              </w:rPr>
              <w:t>银牌XS4210</w:t>
            </w:r>
            <w:r w:rsidRPr="005A74B5">
              <w:rPr>
                <w:rFonts w:ascii="宋体" w:eastAsia="宋体" w:hAnsi="宋体" w:cs="宋体" w:hint="eastAsia"/>
                <w:kern w:val="0"/>
                <w:szCs w:val="21"/>
              </w:rPr>
              <w:t xml:space="preserve"> (2.</w:t>
            </w:r>
            <w:r w:rsidR="00A93B3A" w:rsidRPr="005A74B5">
              <w:rPr>
                <w:rFonts w:ascii="宋体" w:eastAsia="宋体" w:hAnsi="宋体" w:cs="宋体" w:hint="eastAsia"/>
                <w:kern w:val="0"/>
                <w:szCs w:val="21"/>
              </w:rPr>
              <w:t>2</w:t>
            </w:r>
            <w:r w:rsidRPr="005A74B5">
              <w:rPr>
                <w:rFonts w:ascii="宋体" w:eastAsia="宋体" w:hAnsi="宋体" w:cs="宋体" w:hint="eastAsia"/>
                <w:kern w:val="0"/>
                <w:szCs w:val="21"/>
              </w:rPr>
              <w:t>G\</w:t>
            </w:r>
            <w:r w:rsidR="00A93B3A" w:rsidRPr="005A74B5">
              <w:rPr>
                <w:rFonts w:ascii="宋体" w:eastAsia="宋体" w:hAnsi="宋体" w:cs="宋体" w:hint="eastAsia"/>
                <w:kern w:val="0"/>
                <w:szCs w:val="21"/>
              </w:rPr>
              <w:t>14</w:t>
            </w:r>
            <w:r w:rsidRPr="005A74B5">
              <w:rPr>
                <w:rFonts w:ascii="宋体" w:eastAsia="宋体" w:hAnsi="宋体" w:cs="宋体" w:hint="eastAsia"/>
                <w:kern w:val="0"/>
                <w:szCs w:val="21"/>
              </w:rPr>
              <w:t>MB\</w:t>
            </w:r>
            <w:r w:rsidR="00A93B3A" w:rsidRPr="005A74B5">
              <w:rPr>
                <w:rFonts w:ascii="宋体" w:eastAsia="宋体" w:hAnsi="宋体" w:cs="宋体" w:hint="eastAsia"/>
                <w:kern w:val="0"/>
                <w:szCs w:val="21"/>
              </w:rPr>
              <w:t>10</w:t>
            </w:r>
            <w:r w:rsidRPr="005A74B5">
              <w:rPr>
                <w:rFonts w:ascii="宋体" w:eastAsia="宋体" w:hAnsi="宋体" w:cs="宋体" w:hint="eastAsia"/>
                <w:kern w:val="0"/>
                <w:szCs w:val="21"/>
              </w:rPr>
              <w:t>核\85W）。</w:t>
            </w:r>
          </w:p>
          <w:p w:rsidR="001825D0" w:rsidRPr="005A74B5" w:rsidRDefault="00041356">
            <w:pPr>
              <w:widowControl/>
              <w:spacing w:line="360" w:lineRule="auto"/>
              <w:jc w:val="left"/>
              <w:textAlignment w:val="center"/>
              <w:rPr>
                <w:rFonts w:ascii="宋体" w:eastAsia="宋体" w:hAnsi="宋体" w:cs="宋体"/>
                <w:kern w:val="0"/>
                <w:szCs w:val="21"/>
              </w:rPr>
            </w:pPr>
            <w:r w:rsidRPr="005A74B5">
              <w:rPr>
                <w:rFonts w:ascii="宋体" w:eastAsia="宋体" w:hAnsi="宋体" w:cs="宋体" w:hint="eastAsia"/>
                <w:kern w:val="0"/>
                <w:szCs w:val="21"/>
              </w:rPr>
              <w:t>2．内存：</w:t>
            </w:r>
            <w:r w:rsidR="00A93B3A" w:rsidRPr="005A74B5">
              <w:rPr>
                <w:rFonts w:ascii="宋体" w:eastAsia="宋体" w:hAnsi="宋体" w:cs="宋体" w:hint="eastAsia"/>
                <w:kern w:val="0"/>
                <w:szCs w:val="21"/>
              </w:rPr>
              <w:t>32</w:t>
            </w:r>
            <w:r w:rsidRPr="005A74B5">
              <w:rPr>
                <w:rFonts w:ascii="宋体" w:eastAsia="宋体" w:hAnsi="宋体" w:cs="宋体" w:hint="eastAsia"/>
                <w:kern w:val="0"/>
                <w:szCs w:val="21"/>
              </w:rPr>
              <w:t>GB，(RDIMM 2400Mhz)内存，最大可扩充至768GB。</w:t>
            </w:r>
          </w:p>
          <w:p w:rsidR="001825D0" w:rsidRPr="005A74B5" w:rsidRDefault="00041356">
            <w:pPr>
              <w:widowControl/>
              <w:spacing w:line="360" w:lineRule="auto"/>
              <w:jc w:val="left"/>
              <w:textAlignment w:val="center"/>
              <w:rPr>
                <w:rFonts w:ascii="宋体" w:eastAsia="宋体" w:hAnsi="宋体" w:cs="宋体"/>
                <w:kern w:val="0"/>
                <w:szCs w:val="21"/>
              </w:rPr>
            </w:pPr>
            <w:r w:rsidRPr="005A74B5">
              <w:rPr>
                <w:rFonts w:ascii="宋体" w:eastAsia="宋体" w:hAnsi="宋体" w:cs="宋体" w:hint="eastAsia"/>
                <w:kern w:val="0"/>
                <w:szCs w:val="21"/>
              </w:rPr>
              <w:t>3．硬盘：2TB 7.2K RPM SAS 12Gbps 3.5英寸热插拔硬盘×2块(最大8块盘）。</w:t>
            </w:r>
          </w:p>
          <w:p w:rsidR="001825D0" w:rsidRPr="005A74B5" w:rsidRDefault="00041356">
            <w:pPr>
              <w:widowControl/>
              <w:spacing w:line="360" w:lineRule="auto"/>
              <w:jc w:val="left"/>
              <w:textAlignment w:val="center"/>
              <w:rPr>
                <w:rFonts w:ascii="宋体" w:eastAsia="宋体" w:hAnsi="宋体" w:cs="宋体"/>
                <w:kern w:val="0"/>
                <w:szCs w:val="21"/>
              </w:rPr>
            </w:pPr>
            <w:r w:rsidRPr="005A74B5">
              <w:rPr>
                <w:rFonts w:ascii="宋体" w:eastAsia="宋体" w:hAnsi="宋体" w:cs="宋体" w:hint="eastAsia"/>
                <w:kern w:val="0"/>
                <w:szCs w:val="21"/>
              </w:rPr>
              <w:t>4.控制器:内置PERC H330 （支raid0，1，5，10，）。</w:t>
            </w:r>
          </w:p>
          <w:p w:rsidR="001825D0" w:rsidRDefault="00041356">
            <w:pPr>
              <w:widowControl/>
              <w:spacing w:line="360" w:lineRule="auto"/>
              <w:jc w:val="left"/>
              <w:textAlignment w:val="center"/>
              <w:rPr>
                <w:rFonts w:ascii="宋体" w:eastAsia="宋体" w:hAnsi="宋体" w:cs="宋体"/>
                <w:color w:val="000000"/>
                <w:kern w:val="0"/>
                <w:szCs w:val="21"/>
              </w:rPr>
            </w:pPr>
            <w:r w:rsidRPr="005A74B5">
              <w:rPr>
                <w:rFonts w:ascii="宋体" w:eastAsia="宋体" w:hAnsi="宋体" w:cs="宋体" w:hint="eastAsia"/>
                <w:kern w:val="0"/>
                <w:szCs w:val="21"/>
              </w:rPr>
              <w:t>5．芯片组:英特尔C610；I/O 插槽标准：6 个PC</w:t>
            </w:r>
            <w:r>
              <w:rPr>
                <w:rFonts w:ascii="宋体" w:eastAsia="宋体" w:hAnsi="宋体" w:cs="宋体" w:hint="eastAsia"/>
                <w:color w:val="000000"/>
                <w:kern w:val="0"/>
                <w:szCs w:val="21"/>
              </w:rPr>
              <w:t>Ie Gen 2 插槽。</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6．网卡:集成Broadcom 5720四端口千兆网卡；iDRAC8 标准版管理卡。</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7．光驱:DVDRW。</w:t>
            </w:r>
          </w:p>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8．电源:热插拔750W电源。</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3</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核心交换机</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台</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1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1.三层交换机，配置≥4个万兆SFP端口，≥32个千兆电口；要求配置双电源；</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2.交换容量≥598Gbps；</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3.包转发率≥222Mpps</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4.支持组播，支持PIM-SM、PIM-DM</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5.支持静态路由、RIP v1/v2、OSPF、BGP、支持策略路由、支持STP/RSTP/MSTP协议，支持VRRP协议，同时支持环网保护，双上行主备链路保护，LACP链路聚合等简单高效的冗余保护机制</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6.支持SNMP，支持命令行接口（CLI）、Telnet、Console口进行配置。</w:t>
            </w:r>
          </w:p>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7.支持对端口接收和发送报文的速率进行限制、支持基于端口的流量监管，支持STP/RSTP/MSTP协议。</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4</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监控电视墙</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套</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8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 xml:space="preserve">1.屏幕对角线尺寸为55"英寸。 </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2.观看视角到达水平/垂直178度，确保画面的输出精确和稳定，色彩饱和靓丽，屏幕更加明亮，画质更加清晰，画面衔接流畅自然，整体显示流畅完美，呈现完美的显示效果。</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3.采用120HZ倍频刷新技术，图像快速运动无拖尾和模糊，色数 ≥16.7M。</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4.物理分辨率1920×1080；屏幕比例为16∶9。</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5.响应时间≤8ms。</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6.双边拼缝≤3.5mm。</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7.整个大屏幕拼接后总体平整，整墙屏幕无凸凹不平现象，屏幕表面无任何金属钩针、无金属包边、无螺丝钉、无钢针等影响美观的辅助材料，平整精度误差不高于0.5mm。</w:t>
            </w:r>
          </w:p>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8.每块单元须具备防挤压装置保护显示单元。</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lastRenderedPageBreak/>
              <w:t>5</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LED显示系统</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套</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1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1.室内屏长度需与监控电视墙宽度一致；</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2.屏高度350mm</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3.分辨率：P3；</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4.带边框及驱动板</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5.模组尺寸（㎜）：160*160；</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6.密度（点/㎡）：160000/㎡；</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7.亮度：1200/㎡；</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8.分辨率：64*64；</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9.颜色：单红色；</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10.带边框及驱动板。</w:t>
            </w:r>
          </w:p>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11.工作电压：AC190-250V。</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6</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APP适配服务系统</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套</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1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1.具备手机APP语音广播功能。</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2.具备用户鉴权功能，支持账户+密码和图案解锁两种模式。</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3.具备实时广播功能，支持通过手机话筒广播。</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4.具备文件广播功能，通过手机中已录制好的文件广播</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5.具备录播试听功能，通过手机将通知录制后，在手机上试听确认后再进行播出。</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6.具备对选择区域进行录播、直播功能，支持列表选择区域功能。</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7.具备广播状态监控功能，支持通过手机查看、管理正在广播的情况。</w:t>
            </w:r>
          </w:p>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8.具备地图功能，通过地图展现终端地理分布情况及实时状态监控。</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7</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县级应急广播大喇</w:t>
            </w:r>
            <w:r>
              <w:rPr>
                <w:rFonts w:ascii="宋体" w:eastAsia="宋体" w:hAnsi="宋体" w:cs="宋体" w:hint="eastAsia"/>
                <w:color w:val="000000"/>
                <w:kern w:val="0"/>
                <w:szCs w:val="21"/>
              </w:rPr>
              <w:lastRenderedPageBreak/>
              <w:t>叭适配器</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lastRenderedPageBreak/>
              <w:t>台</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1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b/>
                <w:bCs/>
                <w:color w:val="000000"/>
                <w:kern w:val="0"/>
                <w:szCs w:val="21"/>
              </w:rPr>
            </w:pPr>
            <w:r>
              <w:rPr>
                <w:rFonts w:ascii="宋体" w:eastAsia="宋体" w:hAnsi="宋体" w:cs="宋体" w:hint="eastAsia"/>
                <w:b/>
                <w:bCs/>
                <w:color w:val="000000"/>
                <w:kern w:val="0"/>
                <w:szCs w:val="21"/>
              </w:rPr>
              <w:t>总体要求</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1.具备输出音频信号及 RDS 指令信号，控制终端进行应急广播消息</w:t>
            </w:r>
            <w:r>
              <w:rPr>
                <w:rFonts w:ascii="宋体" w:eastAsia="宋体" w:hAnsi="宋体" w:cs="宋体" w:hint="eastAsia"/>
                <w:color w:val="000000"/>
                <w:kern w:val="0"/>
                <w:szCs w:val="21"/>
              </w:rPr>
              <w:lastRenderedPageBreak/>
              <w:t>播发的功能，输出信号符合 《GD/J 085—2018 模拟调频应急广播技术规范》。</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2.具备输出音频信号及 DTMB/DVB-C 指令信号，控制终端进行应急广播消息播发的功能，输出信号符合 《GD/J 087—2018 地面数字电视应急广播技术规范》和 《GD/J 086—2018 有线数字电视应急广播技术规范》。</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3.具备输出音频信号及 IP 指令信号，控制终端进行应急广播消息播发的功能，输出信号符合《 GD/J 089—2018 应急广播大喇叭系统技术规》 范附录 D。</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 xml:space="preserve">4.配置国密算法安全芯片，与安全服务系统保持一致。 </w:t>
            </w:r>
          </w:p>
          <w:p w:rsidR="001825D0" w:rsidRDefault="00041356">
            <w:pPr>
              <w:widowControl/>
              <w:spacing w:line="360" w:lineRule="auto"/>
              <w:jc w:val="left"/>
              <w:textAlignment w:val="center"/>
              <w:rPr>
                <w:rFonts w:ascii="宋体" w:eastAsia="宋体" w:hAnsi="宋体" w:cs="宋体"/>
                <w:b/>
                <w:bCs/>
                <w:color w:val="000000"/>
                <w:kern w:val="0"/>
                <w:szCs w:val="21"/>
              </w:rPr>
            </w:pPr>
            <w:r>
              <w:rPr>
                <w:rFonts w:ascii="宋体" w:eastAsia="宋体" w:hAnsi="宋体" w:cs="宋体" w:hint="eastAsia"/>
                <w:b/>
                <w:bCs/>
                <w:color w:val="000000"/>
                <w:kern w:val="0"/>
                <w:szCs w:val="21"/>
              </w:rPr>
              <w:t>功能要求</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1.可通过前面板液晶屏及按键，对设备 IP 地址、端口号进行设置。</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2.可脱离管理平台实现对下一级进行本地广播功能（调频要求）。</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3.支持 U 盘（MPEG-1 Layer 2 和 MP3 格式文件）广播、线路广播、话筒广播、电话广播，U 盘广播可通过按键选择上下曲。</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4.具有监听功能：内置监听喇叭，监听音量可调节，具有音频存储功能（MPEG-1 Layer 2 和 MP3）。</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5.可设置定时广播（≥3 组），广播音源可选择话筒广播、U 盘、调频接收、线路输入。</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6.可在管理平台中对本设备的工作参数配置。</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7.可在管理平台中对本设备进行领用和回收操作。</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8.可在管理平台中控制本设备的工作状态，可以读取本设备的当前状态。</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9.支持优先级判断（应急广播最高优先，紧急广播下级优先；优先顺序：调频、IP、DTMB；同等优先级的，不能打断正常播出）。</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10.设备本地优先级模式：话筒广播（紧急）&gt;电话广播&gt;调频&gt;IP&gt;DTMB&gt;DVB-C&gt;话筒广播（日常）&gt;U 盘&gt;线路广播。</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11.支持一键切换为紧急模式。</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12.集成国密算法芯片，具有签名、验签功能，签名验签符合</w:t>
            </w:r>
            <w:r>
              <w:rPr>
                <w:rFonts w:ascii="宋体" w:eastAsia="宋体" w:hAnsi="宋体" w:cs="宋体" w:hint="eastAsia"/>
                <w:color w:val="000000"/>
                <w:kern w:val="0"/>
                <w:szCs w:val="21"/>
              </w:rPr>
              <w:lastRenderedPageBreak/>
              <w:t>《 GD/J081—2018 应急广播安全保护技术规范 数字签名》要求。</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13.支持模块化设计，IP 模块、调频模块、TS 模块（输出）、4G 通信模块（全模式或电信或移动或联通）可选。</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14.配置移动通信模块（通话和回传功能）。</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15.具备本地播发、上级信号接收播发、管理平台控制播发功能。</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16.在相同优先级的情况下，具备本地多音源切换功能。</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17.支持分区域播发控制。</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18.具有电话广播功能，电话广播支持至少 32 个白名单。</w:t>
            </w:r>
          </w:p>
          <w:p w:rsidR="001825D0" w:rsidRDefault="00041356">
            <w:pPr>
              <w:widowControl/>
              <w:spacing w:line="360" w:lineRule="auto"/>
              <w:jc w:val="left"/>
              <w:textAlignment w:val="center"/>
              <w:rPr>
                <w:rFonts w:ascii="宋体" w:eastAsia="宋体" w:hAnsi="宋体" w:cs="宋体"/>
                <w:b/>
                <w:bCs/>
                <w:color w:val="000000"/>
                <w:kern w:val="0"/>
                <w:szCs w:val="21"/>
              </w:rPr>
            </w:pPr>
            <w:r>
              <w:rPr>
                <w:rFonts w:ascii="宋体" w:eastAsia="宋体" w:hAnsi="宋体" w:cs="宋体" w:hint="eastAsia"/>
                <w:b/>
                <w:bCs/>
                <w:color w:val="000000"/>
                <w:kern w:val="0"/>
                <w:szCs w:val="21"/>
              </w:rPr>
              <w:t>接口要求</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1.具有 1 路 AC220V 可控电源输出，输出功率≥1000W。</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2.具有 2 路及以上音频输出，接口类型：RCA 莲花母座。</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3.具有 1 路及以上线路音频输入接口，RCA 莲花母座或 BNC。</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4.话筒输入：具有 6.5mm 话筒接口。</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5.网络接口：RJ45，≥100M，1 个。</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6.FM 输入接口：公制 F 母座，1 路输入内置 2 分配，配置 2 个调谐器。</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7.FM 输出接口：公制 F 母座，输出 1 路。</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8.RDS 输出接口：BNC，输出幅度 0～1Vp-p 可调，输出阻抗低阻，测试负载 600 欧姆。</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9.ASI 输出接口：BNC 或者 RJ45。</w:t>
            </w:r>
          </w:p>
          <w:p w:rsidR="001825D0" w:rsidRDefault="00041356">
            <w:pPr>
              <w:widowControl/>
              <w:spacing w:line="360" w:lineRule="auto"/>
              <w:jc w:val="left"/>
              <w:textAlignment w:val="center"/>
              <w:rPr>
                <w:rFonts w:ascii="宋体" w:eastAsia="宋体" w:hAnsi="宋体" w:cs="宋体"/>
                <w:b/>
                <w:bCs/>
                <w:color w:val="000000"/>
                <w:kern w:val="0"/>
                <w:szCs w:val="21"/>
              </w:rPr>
            </w:pPr>
            <w:r>
              <w:rPr>
                <w:rFonts w:ascii="宋体" w:eastAsia="宋体" w:hAnsi="宋体" w:cs="宋体" w:hint="eastAsia"/>
                <w:b/>
                <w:bCs/>
                <w:color w:val="000000"/>
                <w:kern w:val="0"/>
                <w:szCs w:val="21"/>
              </w:rPr>
              <w:t>性能要求</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1.工作电压范围：AC:160V～260V。</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2.信噪比：≥65dB（本设备音频输入输出：线路 0dBu）。</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3.频响：40Hz～15KHz (±3dB)（本设备音频输入输出：线路 0dBu）。</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4.谐波失真：≤1%（本设备音频输入输出：线路 0dBu）。</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5.音频输出电平：0.775±10% V（r.m.s）（线路 0dBu）。</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6.音频输出阻抗：低阻，&lt;100 欧姆。</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7.音频输入阻抗：高阻，&gt;10K 欧姆。</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8.FM 输出频率范围：87MHz～108MHz。</w:t>
            </w:r>
          </w:p>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lastRenderedPageBreak/>
              <w:t>9.IP 广播单播并发量，不低于 1000 路。</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lastRenderedPageBreak/>
              <w:t>8</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县级应急广播安全专用设备</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套</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1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1.支持应急广播专用国产密码算法短证书应用；</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2.支持国产密码算法和通用密码算法的并行应用,支持国产 SM1/SM4 等算法；支持国产 SM3 和通用 SHA1/SHA256 等算法；支持国产 SM2 和通 用 RSA(1024 和 2048)等算法；</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3.支持对广播消息签名及验证，支持应急广播体系多级联动、支持安全证书链认证；</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4.提供图形化的设备管理客户端软件，可运行于 windows 系统；管理终端与设备间可通过串口或网口进行连接。</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5.提供基于 IC 卡的管理机制，采用智能 IC 卡辅助完成设备管理中的身份认证或密钥数据的安全存储；</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6.支持提供应急广播证书更新、证书信任列表更新、证书下载等服务，</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7.支持通过 WEB 方式登陆系统，对证书及其相关参数进行配置，以提高服务管理效率。</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8.密钥或证书备份恢复：支持内部密钥或证书的安全备份和恢复，可实现互备或负载的多台设备间的同步；</w:t>
            </w:r>
          </w:p>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9.设备签名验签符合 GD/J 081—2018 应急广播安全保护技术规范 数字签名要求。</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9</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防火墙</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套</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1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1.要求配置≥1个千兆SFP端口，≥6个千兆电口。</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2.吞吐能力≥1Gbps；并发连接数≥50万。</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3.支持透明、路由、混合三种工作模式。</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4.支持基于用户、应用、源目的接口、源目的IP、服务和时间的八元组一体化策略。</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 xml:space="preserve">5.安全防护方面,支持IP-MAC绑定、ARP欺骗防护和ARP Flood攻击防护、支持IPv4异常包攻击防护、 </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6.支持端口扫描防护和IP扫描防护、支持基于接口和IP的SYNFlood、UDPFlood、ICMPFlood、DNSFlood                   攻击防护、支持手动、自动攻击防护的黑名单记录、支持IPv6异常包</w:t>
            </w:r>
            <w:r>
              <w:rPr>
                <w:rFonts w:ascii="宋体" w:eastAsia="宋体" w:hAnsi="宋体" w:cs="宋体" w:hint="eastAsia"/>
                <w:color w:val="000000"/>
                <w:kern w:val="0"/>
                <w:szCs w:val="21"/>
              </w:rPr>
              <w:lastRenderedPageBreak/>
              <w:t>攻击防护。</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7.病毒防护方面,支持基于HTTP\FTP\SMTP\POP3\IMAP协议的病毒过滤,支持禁止特定文件类型通过,支持最大20层的压缩文件查毒.支持病毒库手动和自动更新,支持恶意URL过滤。</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8.入侵检测方面，支持协议自动识别、支持特征库的自动和手动更新、支持对蠕虫、木马后门、网络钓鱼等的安全防护。</w:t>
            </w:r>
          </w:p>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9.支持SNMP，支持命令行接口（CLI）、Telnet、Console口进行配置。</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lastRenderedPageBreak/>
              <w:t>10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综合日志审计系统</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套</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1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1.内置50个主机审计许可证书；</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2.支持获取各种主流网络及数据库访问行为；</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3.支持Syslog、WMI、OPSEC Lea、SNMP trap和LogBase专用协议等协议事件日志；</w:t>
            </w:r>
          </w:p>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4.支持通过Http、Https、FTP、SFTP、SMB等协议获取各类文件型日志，支持基于SQL/XML标准内容获取；</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11</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网络防病毒系统</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套</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1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1.产品控制中心安全策略一体化：</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2.支持安全策略模板、一体化配置功能；</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3.全网风险可视：</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4.统一展示全网终端安全状态、威胁以及趋势信息；</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5.终端资产管理：提供终端资产盘点、信息收集、管理维护功能；</w:t>
            </w:r>
          </w:p>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6.Windows Server客户端授权；包含智防、智控、智响应模块以及服务端防护（Webshell检测、暴力破解检测、僵尸网络检测、基线合规检查等）；</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机房光链路传输设备及网络费用</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套</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1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县平台与广播电视台、发射台、应急管理局等单位之间的100M网络通讯费用,包括固定IP地址。</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1825D0">
            <w:pPr>
              <w:spacing w:line="360" w:lineRule="auto"/>
              <w:jc w:val="center"/>
              <w:rPr>
                <w:rFonts w:ascii="宋体" w:eastAsia="宋体" w:hAnsi="宋体" w:cs="宋体"/>
                <w:color w:val="000000"/>
                <w:szCs w:val="21"/>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小计</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1825D0">
            <w:pPr>
              <w:spacing w:line="360" w:lineRule="auto"/>
              <w:jc w:val="center"/>
              <w:rPr>
                <w:rFonts w:ascii="宋体" w:eastAsia="宋体" w:hAnsi="宋体" w:cs="宋体"/>
                <w:color w:val="000000"/>
                <w:szCs w:val="21"/>
              </w:rPr>
            </w:pP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1825D0">
            <w:pPr>
              <w:spacing w:line="360" w:lineRule="auto"/>
              <w:jc w:val="center"/>
              <w:rPr>
                <w:rFonts w:ascii="宋体" w:eastAsia="宋体" w:hAnsi="宋体" w:cs="宋体"/>
                <w:color w:val="000000"/>
                <w:szCs w:val="21"/>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1825D0">
            <w:pPr>
              <w:spacing w:line="360" w:lineRule="auto"/>
              <w:jc w:val="left"/>
              <w:rPr>
                <w:rFonts w:ascii="宋体" w:eastAsia="宋体" w:hAnsi="宋体" w:cs="宋体"/>
                <w:color w:val="000000"/>
                <w:szCs w:val="21"/>
              </w:rPr>
            </w:pPr>
          </w:p>
        </w:tc>
      </w:tr>
      <w:tr w:rsidR="001825D0">
        <w:trPr>
          <w:trHeight w:val="23"/>
        </w:trPr>
        <w:tc>
          <w:tcPr>
            <w:tcW w:w="9074" w:type="dxa"/>
            <w:gridSpan w:val="5"/>
            <w:tcBorders>
              <w:top w:val="nil"/>
              <w:left w:val="nil"/>
              <w:bottom w:val="nil"/>
              <w:right w:val="nil"/>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 xml:space="preserve"> 附表2、县应急信息发布前置系统设备清单</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序号</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名称</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单位</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数量</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技术参数</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lastRenderedPageBreak/>
              <w:t>1</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应急消息发布前置系统</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套</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1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1.身份认证：确认前置系统访问者的身份的合法性。通过用户名密码以及 USB_key 等方式进行认证；</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2.用户管理：注册维护可使用系统的人员信息；</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3.权限管理：根据实际业务为不同的用户分配不同的权限；</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4.信息录入：能够在本地进行应急信息的录入，包括预警内容、事件等级、覆盖区域等，并进行内容核对；</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5.信息提交：对录入信息进行核查及验证，完成后进行上传提交。 对提交的内容调用 USB 密码器进行签名保护，数据格式符合《GD/J083-2018 应急广播平台接口规范》；</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6.结果反馈：应急信息提交结果能够返回前置系统，使得前置机使用者能够看到所提交应急信息的执行响应情况；</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7.操作日志：详能够查询本前置系统所有的操作日志，包括用户登录信息、信息上传信息；</w:t>
            </w:r>
          </w:p>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8.附属支撑：支持文字、图片、音视频等多种方式应急信息接入及发布；支持应急广播发布结果以数据、图表等多种方式查看及导出。</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USB密码器</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个</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1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1.支持应急广播专用国产密码算法短证书应用；</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2.支持对应急广播消息进行签名保护，支持可信证书列表，并实现基于此可信证书列表的消息验证；</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3.支持国产密码算法和通用密码算法的并行应用,支持国产 SM1/SM4 等算法；支持国产 SM3 和通用 SHA1/SHA256 等算法；支持国产 SM2 和通 用 RSA(1024 和 2048)等算法；</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4.采用国密算法，保证算法的高安全性，采用随机数作为密钥，保证密钥的高强度。</w:t>
            </w:r>
          </w:p>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5.采用的数字证书和数字签名技术符合 GD/J《应急广播安全保护技 术规范 数字签名》的要求。</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3</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交换机</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台</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1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1.网络标准：IEEE802.310BASE-T,IEEE802.3u100BASE,IEEE802.3x流量控制,IEEE802.1p优先级；</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2.堆叠功能可堆叠；</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3.物理接口24个</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4.传输速率10Mbps/100/1000MbpsMbps</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5.产品内存768KB</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6.交换方式存储-转发</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7.MAC地址表2K</w:t>
            </w:r>
          </w:p>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8.传输模式：全双工。</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lastRenderedPageBreak/>
              <w:t>4</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PC工作站</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台</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1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1.CPU型号：IntelI5；</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2.CPU频率：3.6GHz；</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3.内存容量：16GB；</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4.硬盘容量：1TB；</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5.21英寸宽屏液晶显示器；</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6.集成千兆；</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7.集成声卡；</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8.键盘：防水功能键盘；</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9.1000DPIUSB光电鼠标；</w:t>
            </w:r>
          </w:p>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10.显卡：独立显卡。</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1825D0">
            <w:pPr>
              <w:spacing w:line="360" w:lineRule="auto"/>
              <w:jc w:val="center"/>
              <w:rPr>
                <w:rFonts w:ascii="宋体" w:eastAsia="宋体" w:hAnsi="宋体" w:cs="宋体"/>
                <w:color w:val="000000"/>
                <w:szCs w:val="21"/>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小计</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1825D0">
            <w:pPr>
              <w:spacing w:line="360" w:lineRule="auto"/>
              <w:jc w:val="center"/>
              <w:rPr>
                <w:rFonts w:ascii="宋体" w:eastAsia="宋体" w:hAnsi="宋体" w:cs="宋体"/>
                <w:color w:val="000000"/>
                <w:szCs w:val="21"/>
              </w:rPr>
            </w:pP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1825D0">
            <w:pPr>
              <w:spacing w:line="360" w:lineRule="auto"/>
              <w:jc w:val="center"/>
              <w:rPr>
                <w:rFonts w:ascii="宋体" w:eastAsia="宋体" w:hAnsi="宋体" w:cs="宋体"/>
                <w:color w:val="000000"/>
                <w:szCs w:val="21"/>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1825D0">
            <w:pPr>
              <w:spacing w:line="360" w:lineRule="auto"/>
              <w:jc w:val="left"/>
              <w:rPr>
                <w:rFonts w:ascii="宋体" w:eastAsia="宋体" w:hAnsi="宋体" w:cs="宋体"/>
                <w:color w:val="000000"/>
                <w:szCs w:val="21"/>
              </w:rPr>
            </w:pPr>
          </w:p>
        </w:tc>
      </w:tr>
      <w:tr w:rsidR="001825D0">
        <w:trPr>
          <w:trHeight w:val="23"/>
        </w:trPr>
        <w:tc>
          <w:tcPr>
            <w:tcW w:w="9074" w:type="dxa"/>
            <w:gridSpan w:val="5"/>
            <w:tcBorders>
              <w:top w:val="nil"/>
              <w:left w:val="nil"/>
              <w:bottom w:val="nil"/>
              <w:right w:val="nil"/>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附表3、调频广播/地面数字电视对接适配系统清单</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序号</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名称</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单位</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数量</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技术参数</w:t>
            </w:r>
          </w:p>
        </w:tc>
      </w:tr>
      <w:tr w:rsidR="001825D0">
        <w:trPr>
          <w:trHeight w:val="561"/>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调频广播应急广播适配器</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台</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1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b/>
                <w:bCs/>
              </w:rPr>
            </w:pPr>
            <w:r>
              <w:rPr>
                <w:rFonts w:hint="eastAsia"/>
                <w:b/>
                <w:bCs/>
              </w:rPr>
              <w:t>应急广播平台接口功能要求</w:t>
            </w:r>
          </w:p>
          <w:p w:rsidR="001825D0" w:rsidRDefault="00041356">
            <w:pPr>
              <w:widowControl/>
              <w:spacing w:line="360" w:lineRule="auto"/>
              <w:jc w:val="left"/>
              <w:textAlignment w:val="center"/>
            </w:pPr>
            <w:r>
              <w:rPr>
                <w:rFonts w:hint="eastAsia"/>
              </w:rPr>
              <w:t>1.</w:t>
            </w:r>
            <w:r>
              <w:rPr>
                <w:rFonts w:hint="eastAsia"/>
              </w:rPr>
              <w:t>具备与上级应急广播平台对接的接口，接口实现符合《</w:t>
            </w:r>
            <w:r>
              <w:rPr>
                <w:rFonts w:hint="eastAsia"/>
              </w:rPr>
              <w:t>GD/J 083</w:t>
            </w:r>
            <w:r>
              <w:rPr>
                <w:rFonts w:hint="eastAsia"/>
              </w:rPr>
              <w:t>—</w:t>
            </w:r>
            <w:r>
              <w:rPr>
                <w:rFonts w:hint="eastAsia"/>
              </w:rPr>
              <w:t xml:space="preserve">2018 </w:t>
            </w:r>
            <w:r>
              <w:rPr>
                <w:rFonts w:hint="eastAsia"/>
              </w:rPr>
              <w:t>应急广播平台接口规范》。</w:t>
            </w:r>
          </w:p>
          <w:p w:rsidR="001825D0" w:rsidRDefault="00041356">
            <w:pPr>
              <w:widowControl/>
              <w:spacing w:line="360" w:lineRule="auto"/>
              <w:jc w:val="left"/>
              <w:textAlignment w:val="center"/>
            </w:pPr>
            <w:r>
              <w:rPr>
                <w:rFonts w:hint="eastAsia"/>
              </w:rPr>
              <w:t>2.</w:t>
            </w:r>
            <w:r>
              <w:rPr>
                <w:rFonts w:hint="eastAsia"/>
              </w:rPr>
              <w:t>采用硬件方式，具备对接收到的应急广播消息进行验签，对向下级发送的应急广播表进行签名的功能；处理要求符合</w:t>
            </w:r>
            <w:r>
              <w:rPr>
                <w:rFonts w:hint="eastAsia"/>
              </w:rPr>
              <w:t xml:space="preserve"> </w:t>
            </w:r>
            <w:r>
              <w:rPr>
                <w:rFonts w:hint="eastAsia"/>
              </w:rPr>
              <w:t>《</w:t>
            </w:r>
            <w:r>
              <w:rPr>
                <w:rFonts w:hint="eastAsia"/>
              </w:rPr>
              <w:t>GD/J 081</w:t>
            </w:r>
            <w:r>
              <w:rPr>
                <w:rFonts w:hint="eastAsia"/>
              </w:rPr>
              <w:t>—</w:t>
            </w:r>
            <w:r>
              <w:rPr>
                <w:rFonts w:hint="eastAsia"/>
              </w:rPr>
              <w:t xml:space="preserve">2018 </w:t>
            </w:r>
            <w:r>
              <w:rPr>
                <w:rFonts w:hint="eastAsia"/>
              </w:rPr>
              <w:t>应急广播安全保护技术规范数字签名》</w:t>
            </w:r>
          </w:p>
          <w:p w:rsidR="001825D0" w:rsidRDefault="00041356">
            <w:pPr>
              <w:widowControl/>
              <w:spacing w:line="360" w:lineRule="auto"/>
              <w:jc w:val="left"/>
              <w:textAlignment w:val="center"/>
            </w:pPr>
            <w:r>
              <w:rPr>
                <w:rFonts w:hint="eastAsia"/>
              </w:rPr>
              <w:t>3.</w:t>
            </w:r>
            <w:r>
              <w:rPr>
                <w:rFonts w:hint="eastAsia"/>
              </w:rPr>
              <w:t>实现调频广播的</w:t>
            </w:r>
            <w:r>
              <w:rPr>
                <w:rFonts w:hint="eastAsia"/>
              </w:rPr>
              <w:t xml:space="preserve"> RDS </w:t>
            </w:r>
            <w:r>
              <w:rPr>
                <w:rFonts w:hint="eastAsia"/>
              </w:rPr>
              <w:t>应急广播协议封装、适配、发送，包括调频广播</w:t>
            </w:r>
            <w:r>
              <w:rPr>
                <w:rFonts w:hint="eastAsia"/>
              </w:rPr>
              <w:t xml:space="preserve"> RDS </w:t>
            </w:r>
            <w:r>
              <w:rPr>
                <w:rFonts w:hint="eastAsia"/>
              </w:rPr>
              <w:t>基带编码、应急广播</w:t>
            </w:r>
            <w:r>
              <w:rPr>
                <w:rFonts w:hint="eastAsia"/>
              </w:rPr>
              <w:t xml:space="preserve"> RDS </w:t>
            </w:r>
            <w:r>
              <w:rPr>
                <w:rFonts w:hint="eastAsia"/>
              </w:rPr>
              <w:t>数据生成、</w:t>
            </w:r>
            <w:r>
              <w:rPr>
                <w:rFonts w:hint="eastAsia"/>
              </w:rPr>
              <w:t xml:space="preserve">RDS </w:t>
            </w:r>
            <w:r>
              <w:rPr>
                <w:rFonts w:hint="eastAsia"/>
              </w:rPr>
              <w:t>发送，以及应急广播音</w:t>
            </w:r>
            <w:r>
              <w:rPr>
                <w:rFonts w:hint="eastAsia"/>
              </w:rPr>
              <w:t xml:space="preserve"> </w:t>
            </w:r>
            <w:r>
              <w:rPr>
                <w:rFonts w:hint="eastAsia"/>
              </w:rPr>
              <w:t>频输出功能。输出信号符合</w:t>
            </w:r>
            <w:r>
              <w:rPr>
                <w:rFonts w:hint="eastAsia"/>
              </w:rPr>
              <w:t xml:space="preserve"> </w:t>
            </w:r>
            <w:r>
              <w:rPr>
                <w:rFonts w:hint="eastAsia"/>
              </w:rPr>
              <w:t>《</w:t>
            </w:r>
            <w:r>
              <w:rPr>
                <w:rFonts w:hint="eastAsia"/>
              </w:rPr>
              <w:t>GD/J 085</w:t>
            </w:r>
            <w:r>
              <w:rPr>
                <w:rFonts w:hint="eastAsia"/>
              </w:rPr>
              <w:t>—</w:t>
            </w:r>
            <w:r>
              <w:rPr>
                <w:rFonts w:hint="eastAsia"/>
              </w:rPr>
              <w:t xml:space="preserve">2018 </w:t>
            </w:r>
            <w:r>
              <w:rPr>
                <w:rFonts w:hint="eastAsia"/>
              </w:rPr>
              <w:t>模拟调频应急广播技术规范》；</w:t>
            </w:r>
          </w:p>
          <w:p w:rsidR="001825D0" w:rsidRDefault="00041356">
            <w:pPr>
              <w:widowControl/>
              <w:spacing w:line="360" w:lineRule="auto"/>
              <w:jc w:val="left"/>
              <w:textAlignment w:val="center"/>
            </w:pPr>
            <w:r>
              <w:rPr>
                <w:rFonts w:hint="eastAsia"/>
                <w:b/>
                <w:bCs/>
              </w:rPr>
              <w:t>基本功能要求</w:t>
            </w:r>
          </w:p>
          <w:p w:rsidR="001825D0" w:rsidRDefault="00041356">
            <w:pPr>
              <w:widowControl/>
              <w:spacing w:line="360" w:lineRule="auto"/>
              <w:jc w:val="left"/>
              <w:textAlignment w:val="center"/>
            </w:pPr>
            <w:r>
              <w:rPr>
                <w:rFonts w:hint="eastAsia"/>
              </w:rPr>
              <w:lastRenderedPageBreak/>
              <w:t>1.</w:t>
            </w:r>
            <w:r>
              <w:rPr>
                <w:rFonts w:hint="eastAsia"/>
              </w:rPr>
              <w:t>具备前面板液晶屏及按键，可查询</w:t>
            </w:r>
            <w:r>
              <w:rPr>
                <w:rFonts w:hint="eastAsia"/>
              </w:rPr>
              <w:t xml:space="preserve"> IP </w:t>
            </w:r>
            <w:r>
              <w:rPr>
                <w:rFonts w:hint="eastAsia"/>
              </w:rPr>
              <w:t>地址等主要参数和设备告警状态。</w:t>
            </w:r>
          </w:p>
          <w:p w:rsidR="001825D0" w:rsidRDefault="00041356">
            <w:pPr>
              <w:widowControl/>
              <w:spacing w:line="360" w:lineRule="auto"/>
              <w:jc w:val="left"/>
              <w:textAlignment w:val="center"/>
            </w:pPr>
            <w:r>
              <w:rPr>
                <w:rFonts w:hint="eastAsia"/>
              </w:rPr>
              <w:t>2.</w:t>
            </w:r>
            <w:r>
              <w:rPr>
                <w:rFonts w:hint="eastAsia"/>
              </w:rPr>
              <w:t>设备配置管理，应急广播业务配置与监测，均可通过浏览器访问操作。</w:t>
            </w:r>
          </w:p>
          <w:p w:rsidR="001825D0" w:rsidRDefault="00041356">
            <w:pPr>
              <w:widowControl/>
              <w:spacing w:line="360" w:lineRule="auto"/>
              <w:jc w:val="left"/>
              <w:textAlignment w:val="center"/>
            </w:pPr>
            <w:r>
              <w:rPr>
                <w:rFonts w:hint="eastAsia"/>
              </w:rPr>
              <w:t>3.</w:t>
            </w:r>
            <w:r>
              <w:rPr>
                <w:rFonts w:hint="eastAsia"/>
              </w:rPr>
              <w:t>支持以太网接口</w:t>
            </w:r>
            <w:r>
              <w:rPr>
                <w:rFonts w:hint="eastAsia"/>
              </w:rPr>
              <w:t xml:space="preserve"> 100M/1000M</w:t>
            </w:r>
            <w:r>
              <w:rPr>
                <w:rFonts w:hint="eastAsia"/>
              </w:rPr>
              <w:t>，支持主备</w:t>
            </w:r>
            <w:r>
              <w:rPr>
                <w:rFonts w:hint="eastAsia"/>
              </w:rPr>
              <w:t xml:space="preserve"> 1+1 </w:t>
            </w:r>
            <w:r>
              <w:rPr>
                <w:rFonts w:hint="eastAsia"/>
              </w:rPr>
              <w:t>模式配置。</w:t>
            </w:r>
          </w:p>
          <w:p w:rsidR="001825D0" w:rsidRDefault="00041356">
            <w:pPr>
              <w:widowControl/>
              <w:spacing w:line="360" w:lineRule="auto"/>
              <w:jc w:val="left"/>
              <w:textAlignment w:val="center"/>
            </w:pPr>
            <w:r>
              <w:rPr>
                <w:rFonts w:hint="eastAsia"/>
              </w:rPr>
              <w:t>4.</w:t>
            </w:r>
            <w:r>
              <w:rPr>
                <w:rFonts w:hint="eastAsia"/>
              </w:rPr>
              <w:t>支持应急广播节目的接收和存储、解码。</w:t>
            </w:r>
          </w:p>
          <w:p w:rsidR="001825D0" w:rsidRDefault="00041356">
            <w:pPr>
              <w:widowControl/>
              <w:spacing w:line="360" w:lineRule="auto"/>
              <w:jc w:val="left"/>
              <w:textAlignment w:val="center"/>
            </w:pPr>
            <w:r>
              <w:rPr>
                <w:rFonts w:hint="eastAsia"/>
              </w:rPr>
              <w:t>5.</w:t>
            </w:r>
            <w:r>
              <w:rPr>
                <w:rFonts w:hint="eastAsia"/>
              </w:rPr>
              <w:t>支持应急广播指令的接收和存储、分析。</w:t>
            </w:r>
          </w:p>
          <w:p w:rsidR="001825D0" w:rsidRPr="005A74B5" w:rsidRDefault="00041356">
            <w:pPr>
              <w:widowControl/>
              <w:spacing w:line="360" w:lineRule="auto"/>
              <w:jc w:val="left"/>
              <w:textAlignment w:val="center"/>
            </w:pPr>
            <w:r>
              <w:rPr>
                <w:rFonts w:hint="eastAsia"/>
              </w:rPr>
              <w:t>6.</w:t>
            </w:r>
            <w:r>
              <w:rPr>
                <w:rFonts w:hint="eastAsia"/>
              </w:rPr>
              <w:t>具备</w:t>
            </w:r>
            <w:r w:rsidRPr="005A74B5">
              <w:rPr>
                <w:rFonts w:hint="eastAsia"/>
              </w:rPr>
              <w:t xml:space="preserve"> RS232 </w:t>
            </w:r>
            <w:r w:rsidRPr="005A74B5">
              <w:rPr>
                <w:rFonts w:hint="eastAsia"/>
              </w:rPr>
              <w:t>或其他接口，可外接其他应急广播监测设备。</w:t>
            </w:r>
          </w:p>
          <w:p w:rsidR="001825D0" w:rsidRPr="005A74B5" w:rsidRDefault="00041356">
            <w:pPr>
              <w:widowControl/>
              <w:spacing w:line="360" w:lineRule="auto"/>
              <w:jc w:val="left"/>
              <w:textAlignment w:val="center"/>
            </w:pPr>
            <w:r w:rsidRPr="005A74B5">
              <w:rPr>
                <w:rFonts w:hint="eastAsia"/>
              </w:rPr>
              <w:t>7.</w:t>
            </w:r>
            <w:r w:rsidRPr="005A74B5">
              <w:rPr>
                <w:rFonts w:hint="eastAsia"/>
              </w:rPr>
              <w:t>系统必须具有灵活、先进的备份机制，确保安全播出。</w:t>
            </w:r>
          </w:p>
          <w:p w:rsidR="001825D0" w:rsidRPr="005A74B5" w:rsidRDefault="00041356">
            <w:pPr>
              <w:widowControl/>
              <w:spacing w:line="360" w:lineRule="auto"/>
              <w:jc w:val="left"/>
              <w:textAlignment w:val="center"/>
            </w:pPr>
            <w:r w:rsidRPr="005A74B5">
              <w:rPr>
                <w:rFonts w:hint="eastAsia"/>
              </w:rPr>
              <w:t>8.</w:t>
            </w:r>
            <w:r w:rsidRPr="005A74B5">
              <w:rPr>
                <w:rFonts w:hint="eastAsia"/>
              </w:rPr>
              <w:t>具备双电源供电，电源支持交</w:t>
            </w:r>
            <w:r w:rsidRPr="005A74B5">
              <w:rPr>
                <w:rFonts w:hint="eastAsia"/>
              </w:rPr>
              <w:t>/</w:t>
            </w:r>
            <w:r w:rsidRPr="005A74B5">
              <w:rPr>
                <w:rFonts w:hint="eastAsia"/>
              </w:rPr>
              <w:t>直流可选。</w:t>
            </w:r>
          </w:p>
          <w:p w:rsidR="001825D0" w:rsidRPr="005A74B5" w:rsidRDefault="00041356">
            <w:pPr>
              <w:widowControl/>
              <w:spacing w:line="360" w:lineRule="auto"/>
              <w:jc w:val="left"/>
              <w:textAlignment w:val="center"/>
            </w:pPr>
            <w:r w:rsidRPr="005A74B5">
              <w:rPr>
                <w:rFonts w:hint="eastAsia"/>
              </w:rPr>
              <w:t>9.</w:t>
            </w:r>
            <w:r w:rsidRPr="005A74B5">
              <w:rPr>
                <w:rFonts w:hint="eastAsia"/>
              </w:rPr>
              <w:t>设备支持实时告警功能。</w:t>
            </w:r>
          </w:p>
          <w:p w:rsidR="001825D0" w:rsidRPr="005A74B5" w:rsidRDefault="00041356">
            <w:pPr>
              <w:widowControl/>
              <w:spacing w:line="360" w:lineRule="auto"/>
              <w:jc w:val="left"/>
              <w:textAlignment w:val="center"/>
            </w:pPr>
            <w:r w:rsidRPr="005A74B5">
              <w:rPr>
                <w:rFonts w:hint="eastAsia"/>
              </w:rPr>
              <w:t>10.</w:t>
            </w:r>
            <w:r w:rsidRPr="005A74B5">
              <w:rPr>
                <w:rFonts w:hint="eastAsia"/>
              </w:rPr>
              <w:t>设备具有</w:t>
            </w:r>
            <w:r w:rsidRPr="005A74B5">
              <w:rPr>
                <w:rFonts w:hint="eastAsia"/>
              </w:rPr>
              <w:t xml:space="preserve"> 100Base-T </w:t>
            </w:r>
            <w:r w:rsidRPr="005A74B5">
              <w:rPr>
                <w:rFonts w:hint="eastAsia"/>
              </w:rPr>
              <w:t>以太网接口，可实现基于</w:t>
            </w:r>
            <w:r w:rsidRPr="005A74B5">
              <w:rPr>
                <w:rFonts w:hint="eastAsia"/>
              </w:rPr>
              <w:t xml:space="preserve"> SNMP </w:t>
            </w:r>
            <w:r w:rsidRPr="005A74B5">
              <w:rPr>
                <w:rFonts w:hint="eastAsia"/>
              </w:rPr>
              <w:t>的集中网络管理。可通过统一网管软件系统的监控管理进行设备配置，并实现通过网管统一集中进行状态监控，并支持软件升级。</w:t>
            </w:r>
          </w:p>
          <w:p w:rsidR="001825D0" w:rsidRPr="005A74B5" w:rsidRDefault="00041356">
            <w:pPr>
              <w:widowControl/>
              <w:spacing w:line="360" w:lineRule="auto"/>
              <w:jc w:val="left"/>
              <w:textAlignment w:val="center"/>
            </w:pPr>
            <w:r w:rsidRPr="005A74B5">
              <w:rPr>
                <w:rFonts w:hint="eastAsia"/>
              </w:rPr>
              <w:t>11.</w:t>
            </w:r>
            <w:r w:rsidRPr="005A74B5">
              <w:rPr>
                <w:rFonts w:hint="eastAsia"/>
              </w:rPr>
              <w:t>支持与调频发射机自动化系统对接的功能，能从自动化系统中获取发射机工作状态。</w:t>
            </w:r>
          </w:p>
          <w:p w:rsidR="001825D0" w:rsidRPr="005A74B5" w:rsidRDefault="00041356">
            <w:pPr>
              <w:widowControl/>
              <w:spacing w:line="360" w:lineRule="auto"/>
              <w:jc w:val="left"/>
              <w:textAlignment w:val="center"/>
            </w:pPr>
            <w:r w:rsidRPr="005A74B5">
              <w:rPr>
                <w:rFonts w:hint="eastAsia"/>
              </w:rPr>
              <w:t>12.</w:t>
            </w:r>
            <w:r w:rsidRPr="005A74B5">
              <w:rPr>
                <w:rFonts w:hint="eastAsia"/>
              </w:rPr>
              <w:t>支持输出控制指令，控制音频切换器切换输出应急广播音频节目。</w:t>
            </w:r>
          </w:p>
          <w:p w:rsidR="001825D0" w:rsidRPr="005A74B5" w:rsidRDefault="00041356">
            <w:pPr>
              <w:spacing w:line="360" w:lineRule="auto"/>
            </w:pPr>
            <w:r w:rsidRPr="005A74B5">
              <w:rPr>
                <w:rFonts w:hint="eastAsia"/>
              </w:rPr>
              <w:t>13.</w:t>
            </w:r>
            <w:r w:rsidRPr="005A74B5">
              <w:rPr>
                <w:rFonts w:hint="eastAsia"/>
              </w:rPr>
              <w:t>支持</w:t>
            </w:r>
            <w:r w:rsidRPr="005A74B5">
              <w:rPr>
                <w:rFonts w:hint="eastAsia"/>
              </w:rPr>
              <w:t>LED</w:t>
            </w:r>
            <w:r w:rsidRPr="005A74B5">
              <w:rPr>
                <w:rFonts w:hint="eastAsia"/>
              </w:rPr>
              <w:t>屏文字屏幕驱动发布，可通过平台下发文字信息在相应的</w:t>
            </w:r>
            <w:r w:rsidRPr="005A74B5">
              <w:rPr>
                <w:rFonts w:hint="eastAsia"/>
              </w:rPr>
              <w:t>LED</w:t>
            </w:r>
            <w:r w:rsidRPr="005A74B5">
              <w:rPr>
                <w:rFonts w:hint="eastAsia"/>
              </w:rPr>
              <w:t>屏上显示，并实现对</w:t>
            </w:r>
            <w:r w:rsidRPr="005A74B5">
              <w:rPr>
                <w:rFonts w:hint="eastAsia"/>
              </w:rPr>
              <w:t>LED</w:t>
            </w:r>
            <w:r w:rsidRPr="005A74B5">
              <w:rPr>
                <w:rFonts w:hint="eastAsia"/>
              </w:rPr>
              <w:t>屏的开关控制。</w:t>
            </w:r>
          </w:p>
          <w:p w:rsidR="001825D0" w:rsidRPr="005A74B5" w:rsidRDefault="00041356">
            <w:pPr>
              <w:widowControl/>
              <w:spacing w:line="360" w:lineRule="auto"/>
              <w:jc w:val="left"/>
              <w:textAlignment w:val="center"/>
              <w:rPr>
                <w:b/>
                <w:bCs/>
              </w:rPr>
            </w:pPr>
            <w:r w:rsidRPr="005A74B5">
              <w:rPr>
                <w:rFonts w:hint="eastAsia"/>
                <w:b/>
                <w:bCs/>
              </w:rPr>
              <w:t>调频广播功能要求</w:t>
            </w:r>
          </w:p>
          <w:p w:rsidR="001825D0" w:rsidRDefault="00041356">
            <w:pPr>
              <w:widowControl/>
              <w:spacing w:line="360" w:lineRule="auto"/>
              <w:jc w:val="left"/>
              <w:textAlignment w:val="center"/>
            </w:pPr>
            <w:r>
              <w:rPr>
                <w:rFonts w:hint="eastAsia"/>
              </w:rPr>
              <w:t>1.</w:t>
            </w:r>
            <w:r>
              <w:rPr>
                <w:rFonts w:hint="eastAsia"/>
              </w:rPr>
              <w:t>具备应急广播模拟音频输出，支持立体声差分音频信号输出；</w:t>
            </w:r>
          </w:p>
          <w:p w:rsidR="001825D0" w:rsidRDefault="00041356">
            <w:pPr>
              <w:widowControl/>
              <w:spacing w:line="360" w:lineRule="auto"/>
              <w:jc w:val="left"/>
              <w:textAlignment w:val="center"/>
            </w:pPr>
            <w:r>
              <w:rPr>
                <w:rFonts w:hint="eastAsia"/>
              </w:rPr>
              <w:t>2.</w:t>
            </w:r>
            <w:r>
              <w:rPr>
                <w:rFonts w:hint="eastAsia"/>
              </w:rPr>
              <w:t>具备应急广播</w:t>
            </w:r>
            <w:r>
              <w:rPr>
                <w:rFonts w:hint="eastAsia"/>
              </w:rPr>
              <w:t xml:space="preserve"> RDS </w:t>
            </w:r>
            <w:r>
              <w:rPr>
                <w:rFonts w:hint="eastAsia"/>
              </w:rPr>
              <w:t>基带信号输出，可直接对接调频发射机</w:t>
            </w:r>
            <w:r>
              <w:rPr>
                <w:rFonts w:hint="eastAsia"/>
              </w:rPr>
              <w:t xml:space="preserve"> RDS </w:t>
            </w:r>
            <w:r>
              <w:rPr>
                <w:rFonts w:hint="eastAsia"/>
              </w:rPr>
              <w:t>接口；</w:t>
            </w:r>
          </w:p>
          <w:p w:rsidR="001825D0" w:rsidRDefault="00041356">
            <w:pPr>
              <w:widowControl/>
              <w:spacing w:line="360" w:lineRule="auto"/>
              <w:jc w:val="left"/>
              <w:textAlignment w:val="center"/>
            </w:pPr>
            <w:r>
              <w:rPr>
                <w:rFonts w:hint="eastAsia"/>
              </w:rPr>
              <w:t>3.</w:t>
            </w:r>
            <w:r>
              <w:rPr>
                <w:rFonts w:hint="eastAsia"/>
              </w:rPr>
              <w:t>基带</w:t>
            </w:r>
            <w:r>
              <w:rPr>
                <w:rFonts w:hint="eastAsia"/>
              </w:rPr>
              <w:t xml:space="preserve"> RDS </w:t>
            </w:r>
            <w:r>
              <w:rPr>
                <w:rFonts w:hint="eastAsia"/>
              </w:rPr>
              <w:t>输出幅度可进行调节；</w:t>
            </w:r>
          </w:p>
          <w:p w:rsidR="001825D0" w:rsidRDefault="00041356">
            <w:pPr>
              <w:widowControl/>
              <w:spacing w:line="360" w:lineRule="auto"/>
              <w:jc w:val="left"/>
              <w:textAlignment w:val="center"/>
            </w:pPr>
            <w:r>
              <w:rPr>
                <w:rFonts w:hint="eastAsia"/>
              </w:rPr>
              <w:t>安全加密功能要求</w:t>
            </w:r>
          </w:p>
          <w:p w:rsidR="001825D0" w:rsidRDefault="00041356">
            <w:pPr>
              <w:widowControl/>
              <w:spacing w:line="360" w:lineRule="auto"/>
              <w:jc w:val="left"/>
              <w:textAlignment w:val="center"/>
            </w:pPr>
            <w:r>
              <w:rPr>
                <w:rFonts w:hint="eastAsia"/>
              </w:rPr>
              <w:t>1.</w:t>
            </w:r>
            <w:r>
              <w:rPr>
                <w:rFonts w:hint="eastAsia"/>
              </w:rPr>
              <w:t>采用硬件方式进行安全加密；</w:t>
            </w:r>
          </w:p>
          <w:p w:rsidR="001825D0" w:rsidRDefault="00041356">
            <w:pPr>
              <w:widowControl/>
              <w:spacing w:line="360" w:lineRule="auto"/>
              <w:jc w:val="left"/>
              <w:textAlignment w:val="center"/>
            </w:pPr>
            <w:r>
              <w:rPr>
                <w:rFonts w:hint="eastAsia"/>
              </w:rPr>
              <w:t>2.</w:t>
            </w:r>
            <w:r>
              <w:rPr>
                <w:rFonts w:hint="eastAsia"/>
              </w:rPr>
              <w:t>具备对加载有国密算法保护的应急广播协议的封装功能；</w:t>
            </w:r>
          </w:p>
          <w:p w:rsidR="001825D0" w:rsidRDefault="00041356">
            <w:pPr>
              <w:widowControl/>
              <w:spacing w:line="360" w:lineRule="auto"/>
              <w:jc w:val="left"/>
              <w:textAlignment w:val="center"/>
            </w:pPr>
            <w:r>
              <w:rPr>
                <w:rFonts w:hint="eastAsia"/>
              </w:rPr>
              <w:t>3.</w:t>
            </w:r>
            <w:r>
              <w:rPr>
                <w:rFonts w:hint="eastAsia"/>
              </w:rPr>
              <w:t>具备对加载有国密算法保护的应急广播协议的接收解析功能。</w:t>
            </w:r>
          </w:p>
          <w:p w:rsidR="001825D0" w:rsidRDefault="00041356">
            <w:pPr>
              <w:widowControl/>
              <w:spacing w:line="360" w:lineRule="auto"/>
              <w:jc w:val="left"/>
              <w:textAlignment w:val="center"/>
              <w:rPr>
                <w:b/>
                <w:bCs/>
              </w:rPr>
            </w:pPr>
            <w:r>
              <w:rPr>
                <w:rFonts w:hint="eastAsia"/>
                <w:b/>
                <w:bCs/>
              </w:rPr>
              <w:t>接口要求</w:t>
            </w:r>
          </w:p>
          <w:p w:rsidR="001825D0" w:rsidRDefault="00041356">
            <w:pPr>
              <w:widowControl/>
              <w:spacing w:line="360" w:lineRule="auto"/>
              <w:jc w:val="left"/>
              <w:textAlignment w:val="center"/>
            </w:pPr>
            <w:r>
              <w:rPr>
                <w:rFonts w:hint="eastAsia"/>
              </w:rPr>
              <w:lastRenderedPageBreak/>
              <w:t>1.</w:t>
            </w:r>
            <w:r>
              <w:rPr>
                <w:rFonts w:hint="eastAsia"/>
              </w:rPr>
              <w:t>至少具有</w:t>
            </w:r>
            <w:r>
              <w:rPr>
                <w:rFonts w:hint="eastAsia"/>
              </w:rPr>
              <w:t xml:space="preserve">1 </w:t>
            </w:r>
            <w:r>
              <w:rPr>
                <w:rFonts w:hint="eastAsia"/>
              </w:rPr>
              <w:t>个以太网接口。</w:t>
            </w:r>
          </w:p>
          <w:p w:rsidR="001825D0" w:rsidRDefault="00041356">
            <w:pPr>
              <w:widowControl/>
              <w:spacing w:line="360" w:lineRule="auto"/>
              <w:jc w:val="left"/>
              <w:textAlignment w:val="center"/>
            </w:pPr>
            <w:r>
              <w:rPr>
                <w:rFonts w:hint="eastAsia"/>
              </w:rPr>
              <w:t>2.</w:t>
            </w:r>
            <w:r>
              <w:rPr>
                <w:rFonts w:hint="eastAsia"/>
              </w:rPr>
              <w:t>具备</w:t>
            </w:r>
            <w:r>
              <w:rPr>
                <w:rFonts w:hint="eastAsia"/>
              </w:rPr>
              <w:t xml:space="preserve"> 1 </w:t>
            </w:r>
            <w:r>
              <w:rPr>
                <w:rFonts w:hint="eastAsia"/>
              </w:rPr>
              <w:t>路串口，接口类型：</w:t>
            </w:r>
            <w:r>
              <w:rPr>
                <w:rFonts w:hint="eastAsia"/>
              </w:rPr>
              <w:t>RS232</w:t>
            </w:r>
            <w:r>
              <w:rPr>
                <w:rFonts w:hint="eastAsia"/>
              </w:rPr>
              <w:t>。</w:t>
            </w:r>
          </w:p>
          <w:p w:rsidR="001825D0" w:rsidRDefault="00041356">
            <w:pPr>
              <w:widowControl/>
              <w:spacing w:line="360" w:lineRule="auto"/>
              <w:jc w:val="left"/>
              <w:textAlignment w:val="center"/>
            </w:pPr>
            <w:r>
              <w:rPr>
                <w:rFonts w:hint="eastAsia"/>
              </w:rPr>
              <w:t>3.</w:t>
            </w:r>
            <w:r>
              <w:rPr>
                <w:rFonts w:hint="eastAsia"/>
              </w:rPr>
              <w:t>具备</w:t>
            </w:r>
            <w:r>
              <w:rPr>
                <w:rFonts w:hint="eastAsia"/>
              </w:rPr>
              <w:t xml:space="preserve"> 1 </w:t>
            </w:r>
            <w:r>
              <w:rPr>
                <w:rFonts w:hint="eastAsia"/>
              </w:rPr>
              <w:t>路网管</w:t>
            </w:r>
            <w:r>
              <w:rPr>
                <w:rFonts w:hint="eastAsia"/>
              </w:rPr>
              <w:t xml:space="preserve"> IP </w:t>
            </w:r>
            <w:r>
              <w:rPr>
                <w:rFonts w:hint="eastAsia"/>
              </w:rPr>
              <w:t>接口，接口类型：</w:t>
            </w:r>
            <w:r>
              <w:rPr>
                <w:rFonts w:hint="eastAsia"/>
              </w:rPr>
              <w:t>RJ45</w:t>
            </w:r>
            <w:r>
              <w:rPr>
                <w:rFonts w:hint="eastAsia"/>
              </w:rPr>
              <w:t>。</w:t>
            </w:r>
          </w:p>
          <w:p w:rsidR="001825D0" w:rsidRDefault="00041356">
            <w:pPr>
              <w:widowControl/>
              <w:spacing w:line="360" w:lineRule="auto"/>
              <w:jc w:val="left"/>
              <w:textAlignment w:val="center"/>
            </w:pPr>
            <w:r>
              <w:rPr>
                <w:rFonts w:hint="eastAsia"/>
              </w:rPr>
              <w:t>4.</w:t>
            </w:r>
            <w:r>
              <w:rPr>
                <w:rFonts w:hint="eastAsia"/>
              </w:rPr>
              <w:t>具备</w:t>
            </w:r>
            <w:r>
              <w:rPr>
                <w:rFonts w:hint="eastAsia"/>
              </w:rPr>
              <w:t xml:space="preserve"> 1 </w:t>
            </w:r>
            <w:r>
              <w:rPr>
                <w:rFonts w:hint="eastAsia"/>
              </w:rPr>
              <w:t>个</w:t>
            </w:r>
            <w:r>
              <w:rPr>
                <w:rFonts w:hint="eastAsia"/>
              </w:rPr>
              <w:t xml:space="preserve"> USB </w:t>
            </w:r>
            <w:r>
              <w:rPr>
                <w:rFonts w:hint="eastAsia"/>
              </w:rPr>
              <w:t>接口，接口类型：</w:t>
            </w:r>
            <w:r>
              <w:rPr>
                <w:rFonts w:hint="eastAsia"/>
              </w:rPr>
              <w:t>USB TypeA</w:t>
            </w:r>
            <w:r>
              <w:rPr>
                <w:rFonts w:hint="eastAsia"/>
              </w:rPr>
              <w:t>。</w:t>
            </w:r>
          </w:p>
          <w:p w:rsidR="001825D0" w:rsidRPr="005A74B5" w:rsidRDefault="00041356">
            <w:pPr>
              <w:widowControl/>
              <w:spacing w:line="360" w:lineRule="auto"/>
              <w:jc w:val="left"/>
              <w:textAlignment w:val="center"/>
            </w:pPr>
            <w:r>
              <w:rPr>
                <w:rFonts w:hint="eastAsia"/>
              </w:rPr>
              <w:t>5.</w:t>
            </w:r>
            <w:r>
              <w:rPr>
                <w:rFonts w:hint="eastAsia"/>
              </w:rPr>
              <w:t>具备</w:t>
            </w:r>
            <w:r>
              <w:rPr>
                <w:rFonts w:hint="eastAsia"/>
              </w:rPr>
              <w:t xml:space="preserve"> </w:t>
            </w:r>
            <w:r w:rsidRPr="005A74B5">
              <w:rPr>
                <w:rFonts w:hint="eastAsia"/>
              </w:rPr>
              <w:t xml:space="preserve">1 </w:t>
            </w:r>
            <w:r w:rsidRPr="005A74B5">
              <w:rPr>
                <w:rFonts w:hint="eastAsia"/>
              </w:rPr>
              <w:t>个</w:t>
            </w:r>
            <w:r w:rsidRPr="005A74B5">
              <w:rPr>
                <w:rFonts w:hint="eastAsia"/>
              </w:rPr>
              <w:t xml:space="preserve"> RDS </w:t>
            </w:r>
            <w:r w:rsidRPr="005A74B5">
              <w:rPr>
                <w:rFonts w:hint="eastAsia"/>
              </w:rPr>
              <w:t>输出接口，接口类型：</w:t>
            </w:r>
            <w:r w:rsidRPr="005A74B5">
              <w:rPr>
                <w:rFonts w:hint="eastAsia"/>
              </w:rPr>
              <w:t>BNC</w:t>
            </w:r>
            <w:r w:rsidRPr="005A74B5">
              <w:rPr>
                <w:rFonts w:hint="eastAsia"/>
              </w:rPr>
              <w:t>。</w:t>
            </w:r>
          </w:p>
          <w:p w:rsidR="001825D0" w:rsidRPr="005A74B5" w:rsidRDefault="00041356">
            <w:pPr>
              <w:widowControl/>
              <w:spacing w:line="360" w:lineRule="auto"/>
              <w:jc w:val="left"/>
              <w:textAlignment w:val="center"/>
            </w:pPr>
            <w:r w:rsidRPr="005A74B5">
              <w:rPr>
                <w:rFonts w:hint="eastAsia"/>
              </w:rPr>
              <w:t>6.</w:t>
            </w:r>
            <w:r w:rsidRPr="005A74B5">
              <w:rPr>
                <w:rFonts w:hint="eastAsia"/>
              </w:rPr>
              <w:t>具备</w:t>
            </w:r>
            <w:r w:rsidRPr="005A74B5">
              <w:rPr>
                <w:rFonts w:hint="eastAsia"/>
              </w:rPr>
              <w:t xml:space="preserve"> 2 </w:t>
            </w:r>
            <w:r w:rsidRPr="005A74B5">
              <w:rPr>
                <w:rFonts w:hint="eastAsia"/>
              </w:rPr>
              <w:t>路交流电源输入接口，接口类型：三芯电源插座。</w:t>
            </w:r>
          </w:p>
          <w:p w:rsidR="001825D0" w:rsidRPr="005A74B5" w:rsidRDefault="00041356">
            <w:pPr>
              <w:widowControl/>
              <w:spacing w:line="360" w:lineRule="auto"/>
              <w:jc w:val="left"/>
              <w:textAlignment w:val="center"/>
              <w:rPr>
                <w:b/>
                <w:bCs/>
              </w:rPr>
            </w:pPr>
            <w:r w:rsidRPr="005A74B5">
              <w:rPr>
                <w:rFonts w:hint="eastAsia"/>
                <w:b/>
                <w:bCs/>
              </w:rPr>
              <w:t>性能要求</w:t>
            </w:r>
          </w:p>
          <w:p w:rsidR="001825D0" w:rsidRPr="005A74B5" w:rsidRDefault="00041356">
            <w:pPr>
              <w:widowControl/>
              <w:spacing w:line="360" w:lineRule="auto"/>
              <w:jc w:val="left"/>
              <w:textAlignment w:val="center"/>
            </w:pPr>
            <w:r w:rsidRPr="005A74B5">
              <w:rPr>
                <w:rFonts w:hint="eastAsia"/>
              </w:rPr>
              <w:t>1.</w:t>
            </w:r>
            <w:r w:rsidRPr="005A74B5">
              <w:rPr>
                <w:rFonts w:hint="eastAsia"/>
              </w:rPr>
              <w:t>工作电压范围：</w:t>
            </w:r>
            <w:r w:rsidRPr="005A74B5">
              <w:rPr>
                <w:rFonts w:hint="eastAsia"/>
              </w:rPr>
              <w:t>AC:100V</w:t>
            </w:r>
            <w:r w:rsidRPr="005A74B5">
              <w:rPr>
                <w:rFonts w:hint="eastAsia"/>
              </w:rPr>
              <w:t>～</w:t>
            </w:r>
            <w:r w:rsidRPr="005A74B5">
              <w:rPr>
                <w:rFonts w:hint="eastAsia"/>
              </w:rPr>
              <w:t>265V</w:t>
            </w:r>
            <w:r w:rsidRPr="005A74B5">
              <w:rPr>
                <w:rFonts w:hint="eastAsia"/>
              </w:rPr>
              <w:t>，</w:t>
            </w:r>
            <w:r w:rsidRPr="005A74B5">
              <w:rPr>
                <w:rFonts w:hint="eastAsia"/>
              </w:rPr>
              <w:t>50/60Hz</w:t>
            </w:r>
          </w:p>
          <w:p w:rsidR="001825D0" w:rsidRPr="005A74B5" w:rsidRDefault="00041356">
            <w:pPr>
              <w:widowControl/>
              <w:spacing w:line="360" w:lineRule="auto"/>
              <w:jc w:val="left"/>
              <w:textAlignment w:val="center"/>
            </w:pPr>
            <w:r w:rsidRPr="005A74B5">
              <w:rPr>
                <w:rFonts w:hint="eastAsia"/>
              </w:rPr>
              <w:t xml:space="preserve">2.RDS </w:t>
            </w:r>
            <w:r w:rsidRPr="005A74B5">
              <w:rPr>
                <w:rFonts w:hint="eastAsia"/>
              </w:rPr>
              <w:t>接口速率：</w:t>
            </w:r>
            <w:r w:rsidRPr="005A74B5">
              <w:rPr>
                <w:rFonts w:hint="eastAsia"/>
              </w:rPr>
              <w:t>1.1875kbps</w:t>
            </w:r>
            <w:r w:rsidRPr="005A74B5">
              <w:rPr>
                <w:rFonts w:hint="eastAsia"/>
              </w:rPr>
              <w:t>。</w:t>
            </w:r>
          </w:p>
          <w:p w:rsidR="001825D0" w:rsidRPr="005A74B5" w:rsidRDefault="00041356">
            <w:pPr>
              <w:widowControl/>
              <w:spacing w:line="360" w:lineRule="auto"/>
              <w:jc w:val="left"/>
              <w:textAlignment w:val="center"/>
            </w:pPr>
            <w:r w:rsidRPr="005A74B5">
              <w:rPr>
                <w:rFonts w:hint="eastAsia"/>
              </w:rPr>
              <w:t xml:space="preserve">3.RDS </w:t>
            </w:r>
            <w:r w:rsidRPr="005A74B5">
              <w:rPr>
                <w:rFonts w:hint="eastAsia"/>
              </w:rPr>
              <w:t>输出频率：</w:t>
            </w:r>
            <w:r w:rsidRPr="005A74B5">
              <w:rPr>
                <w:rFonts w:hint="eastAsia"/>
              </w:rPr>
              <w:t>57kHz</w:t>
            </w:r>
            <w:r w:rsidRPr="005A74B5">
              <w:rPr>
                <w:rFonts w:hint="eastAsia"/>
              </w:rPr>
              <w:t>。</w:t>
            </w:r>
          </w:p>
          <w:p w:rsidR="001825D0" w:rsidRPr="005A74B5" w:rsidRDefault="00041356">
            <w:pPr>
              <w:spacing w:line="360" w:lineRule="auto"/>
            </w:pPr>
            <w:r w:rsidRPr="005A74B5">
              <w:rPr>
                <w:rFonts w:hint="eastAsia"/>
              </w:rPr>
              <w:t xml:space="preserve">4.RDS </w:t>
            </w:r>
            <w:r w:rsidRPr="005A74B5">
              <w:rPr>
                <w:rFonts w:hint="eastAsia"/>
              </w:rPr>
              <w:t>输出幅度：</w:t>
            </w:r>
            <w:r w:rsidRPr="005A74B5">
              <w:rPr>
                <w:rFonts w:hint="eastAsia"/>
              </w:rPr>
              <w:t>0-5 Vp-p</w:t>
            </w:r>
            <w:r w:rsidRPr="005A74B5">
              <w:rPr>
                <w:rFonts w:hint="eastAsia"/>
              </w:rPr>
              <w:t>，连续可调。</w:t>
            </w:r>
          </w:p>
          <w:p w:rsidR="001825D0" w:rsidRPr="005A74B5" w:rsidRDefault="00041356">
            <w:pPr>
              <w:spacing w:line="360" w:lineRule="auto"/>
            </w:pPr>
            <w:r w:rsidRPr="005A74B5">
              <w:rPr>
                <w:rFonts w:hint="eastAsia"/>
              </w:rPr>
              <w:t>5.</w:t>
            </w:r>
            <w:r w:rsidRPr="005A74B5">
              <w:rPr>
                <w:rFonts w:hint="eastAsia"/>
              </w:rPr>
              <w:t>浪涌防雷：</w:t>
            </w:r>
            <w:r w:rsidRPr="005A74B5">
              <w:rPr>
                <w:rFonts w:hint="eastAsia"/>
              </w:rPr>
              <w:t xml:space="preserve"> </w:t>
            </w:r>
            <w:r w:rsidRPr="005A74B5">
              <w:rPr>
                <w:rFonts w:hint="eastAsia"/>
              </w:rPr>
              <w:t>≥</w:t>
            </w:r>
            <w:r w:rsidRPr="005A74B5">
              <w:rPr>
                <w:rFonts w:hint="eastAsia"/>
              </w:rPr>
              <w:t>8500V</w:t>
            </w:r>
            <w:r w:rsidRPr="005A74B5">
              <w:rPr>
                <w:rFonts w:hint="eastAsia"/>
              </w:rPr>
              <w:t>。</w:t>
            </w:r>
          </w:p>
          <w:p w:rsidR="001825D0" w:rsidRPr="005A74B5" w:rsidRDefault="00041356">
            <w:pPr>
              <w:spacing w:line="360" w:lineRule="auto"/>
            </w:pPr>
            <w:r w:rsidRPr="005A74B5">
              <w:rPr>
                <w:rFonts w:hint="eastAsia"/>
              </w:rPr>
              <w:t>6.</w:t>
            </w:r>
            <w:r w:rsidRPr="005A74B5">
              <w:rPr>
                <w:rFonts w:hint="eastAsia"/>
              </w:rPr>
              <w:t>待机功耗：≤</w:t>
            </w:r>
            <w:r w:rsidRPr="005A74B5">
              <w:rPr>
                <w:rFonts w:hint="eastAsia"/>
              </w:rPr>
              <w:t>6W</w:t>
            </w:r>
            <w:r w:rsidRPr="005A74B5">
              <w:rPr>
                <w:rFonts w:hint="eastAsia"/>
              </w:rPr>
              <w:t>。</w:t>
            </w:r>
          </w:p>
          <w:p w:rsidR="001825D0" w:rsidRPr="005A74B5" w:rsidRDefault="00041356">
            <w:pPr>
              <w:spacing w:line="360" w:lineRule="auto"/>
            </w:pPr>
            <w:r w:rsidRPr="005A74B5">
              <w:rPr>
                <w:rFonts w:hint="eastAsia"/>
              </w:rPr>
              <w:t>7.</w:t>
            </w:r>
            <w:r w:rsidRPr="005A74B5">
              <w:rPr>
                <w:rFonts w:hint="eastAsia"/>
              </w:rPr>
              <w:t>信噪比</w:t>
            </w:r>
            <w:r w:rsidRPr="005A74B5">
              <w:rPr>
                <w:rFonts w:hint="eastAsia"/>
              </w:rPr>
              <w:sym w:font="Symbol" w:char="F0B3"/>
            </w:r>
            <w:r w:rsidRPr="005A74B5">
              <w:rPr>
                <w:rFonts w:hint="eastAsia"/>
              </w:rPr>
              <w:t>90dB</w:t>
            </w:r>
            <w:r w:rsidRPr="005A74B5">
              <w:rPr>
                <w:rFonts w:hint="eastAsia"/>
              </w:rPr>
              <w:t>。</w:t>
            </w:r>
          </w:p>
          <w:p w:rsidR="001825D0" w:rsidRDefault="00041356">
            <w:pPr>
              <w:spacing w:line="360" w:lineRule="auto"/>
            </w:pPr>
            <w:r w:rsidRPr="005A74B5">
              <w:rPr>
                <w:rFonts w:hint="eastAsia"/>
              </w:rPr>
              <w:t>8</w:t>
            </w:r>
            <w:r w:rsidRPr="005A74B5">
              <w:t>.</w:t>
            </w:r>
            <w:r w:rsidRPr="005A74B5">
              <w:rPr>
                <w:rFonts w:hint="eastAsia"/>
              </w:rPr>
              <w:t>接收转发时长：自动播发响应时长＜</w:t>
            </w:r>
            <w:r w:rsidRPr="005A74B5">
              <w:rPr>
                <w:rFonts w:hint="eastAsia"/>
              </w:rPr>
              <w:t>2</w:t>
            </w:r>
            <w:r w:rsidRPr="005A74B5">
              <w:rPr>
                <w:rFonts w:hint="eastAsia"/>
              </w:rPr>
              <w:t>秒。</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lastRenderedPageBreak/>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音频切换器</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台</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1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color w:val="000000" w:themeColor="text1"/>
              </w:rPr>
            </w:pPr>
            <w:r>
              <w:rPr>
                <w:rFonts w:hint="eastAsia"/>
                <w:color w:val="000000" w:themeColor="text1"/>
              </w:rPr>
              <w:t>1.</w:t>
            </w:r>
            <w:r>
              <w:rPr>
                <w:rFonts w:hint="eastAsia"/>
                <w:color w:val="000000" w:themeColor="text1"/>
              </w:rPr>
              <w:t>采用</w:t>
            </w:r>
            <w:r>
              <w:rPr>
                <w:rFonts w:hint="eastAsia"/>
                <w:color w:val="000000" w:themeColor="text1"/>
              </w:rPr>
              <w:t>19</w:t>
            </w:r>
            <w:r>
              <w:rPr>
                <w:rFonts w:hint="eastAsia"/>
                <w:color w:val="000000" w:themeColor="text1"/>
              </w:rPr>
              <w:t>英寸</w:t>
            </w:r>
            <w:r>
              <w:rPr>
                <w:rFonts w:hint="eastAsia"/>
                <w:color w:val="000000" w:themeColor="text1"/>
              </w:rPr>
              <w:t>1U</w:t>
            </w:r>
            <w:r>
              <w:rPr>
                <w:rFonts w:hint="eastAsia"/>
                <w:color w:val="000000" w:themeColor="text1"/>
              </w:rPr>
              <w:t>标准机架式广播级模块化插卡式结构设计，最多可具备</w:t>
            </w:r>
            <w:r>
              <w:rPr>
                <w:rFonts w:hint="eastAsia"/>
                <w:color w:val="000000" w:themeColor="text1"/>
              </w:rPr>
              <w:t xml:space="preserve"> 8</w:t>
            </w:r>
            <w:r>
              <w:rPr>
                <w:rFonts w:hint="eastAsia"/>
                <w:color w:val="000000" w:themeColor="text1"/>
              </w:rPr>
              <w:t>个热插拔的多功能扩展卡槽，可根据不同应用场景配置卫星</w:t>
            </w:r>
            <w:r>
              <w:rPr>
                <w:rFonts w:hint="eastAsia"/>
                <w:color w:val="000000" w:themeColor="text1"/>
              </w:rPr>
              <w:t>/</w:t>
            </w:r>
            <w:r>
              <w:rPr>
                <w:rFonts w:hint="eastAsia"/>
                <w:color w:val="000000" w:themeColor="text1"/>
              </w:rPr>
              <w:t>有线</w:t>
            </w:r>
            <w:r>
              <w:rPr>
                <w:rFonts w:hint="eastAsia"/>
                <w:color w:val="000000" w:themeColor="text1"/>
              </w:rPr>
              <w:t>/</w:t>
            </w:r>
            <w:r>
              <w:rPr>
                <w:rFonts w:hint="eastAsia"/>
                <w:color w:val="000000" w:themeColor="text1"/>
              </w:rPr>
              <w:t>无线解调接收、加解扰、编转码、适配等不同</w:t>
            </w:r>
            <w:r>
              <w:rPr>
                <w:rFonts w:hint="eastAsia"/>
                <w:color w:val="000000" w:themeColor="text1"/>
              </w:rPr>
              <w:t xml:space="preserve"> </w:t>
            </w:r>
            <w:r>
              <w:rPr>
                <w:rFonts w:hint="eastAsia"/>
                <w:color w:val="000000" w:themeColor="text1"/>
              </w:rPr>
              <w:t>的板卡具备高可靠性和扩展性，确保广播电视安全播出</w:t>
            </w:r>
            <w:r>
              <w:rPr>
                <w:rFonts w:hint="eastAsia"/>
                <w:color w:val="000000" w:themeColor="text1"/>
              </w:rPr>
              <w:t>;</w:t>
            </w:r>
          </w:p>
          <w:p w:rsidR="001825D0" w:rsidRDefault="00041356">
            <w:pPr>
              <w:widowControl/>
              <w:spacing w:line="360" w:lineRule="auto"/>
              <w:jc w:val="left"/>
              <w:textAlignment w:val="center"/>
              <w:rPr>
                <w:color w:val="000000" w:themeColor="text1"/>
              </w:rPr>
            </w:pPr>
            <w:r>
              <w:rPr>
                <w:rFonts w:hint="eastAsia"/>
                <w:color w:val="000000" w:themeColor="text1"/>
              </w:rPr>
              <w:t>2.</w:t>
            </w:r>
            <w:r>
              <w:rPr>
                <w:rFonts w:hint="eastAsia"/>
                <w:color w:val="000000" w:themeColor="text1"/>
              </w:rPr>
              <w:t>具备</w:t>
            </w:r>
            <w:r>
              <w:rPr>
                <w:rFonts w:hint="eastAsia"/>
                <w:color w:val="000000" w:themeColor="text1"/>
              </w:rPr>
              <w:t xml:space="preserve">4 </w:t>
            </w:r>
            <w:r>
              <w:rPr>
                <w:rFonts w:hint="eastAsia"/>
                <w:color w:val="000000" w:themeColor="text1"/>
              </w:rPr>
              <w:t>路模拟差分音频切换输入接口，接口类型：凤凰头和卡侬；具备</w:t>
            </w:r>
            <w:r>
              <w:rPr>
                <w:rFonts w:hint="eastAsia"/>
                <w:color w:val="000000" w:themeColor="text1"/>
              </w:rPr>
              <w:t xml:space="preserve">4 </w:t>
            </w:r>
            <w:r>
              <w:rPr>
                <w:rFonts w:hint="eastAsia"/>
                <w:color w:val="000000" w:themeColor="text1"/>
              </w:rPr>
              <w:t>路模拟差分音频切换输出接口，接口类型：凤凰头和卡侬</w:t>
            </w:r>
            <w:r>
              <w:rPr>
                <w:rFonts w:hint="eastAsia"/>
                <w:color w:val="000000" w:themeColor="text1"/>
              </w:rPr>
              <w:t>;</w:t>
            </w:r>
          </w:p>
          <w:p w:rsidR="001825D0" w:rsidRDefault="00041356">
            <w:pPr>
              <w:widowControl/>
              <w:spacing w:line="360" w:lineRule="auto"/>
              <w:jc w:val="left"/>
              <w:textAlignment w:val="center"/>
              <w:rPr>
                <w:color w:val="000000" w:themeColor="text1"/>
              </w:rPr>
            </w:pPr>
            <w:r>
              <w:rPr>
                <w:rFonts w:hint="eastAsia"/>
                <w:color w:val="000000" w:themeColor="text1"/>
              </w:rPr>
              <w:t>3.</w:t>
            </w:r>
            <w:r>
              <w:rPr>
                <w:rFonts w:hint="eastAsia"/>
                <w:color w:val="000000" w:themeColor="text1"/>
              </w:rPr>
              <w:t>支持主备两路模拟音频切换功能，每路均支持断电信号直通功能；</w:t>
            </w:r>
          </w:p>
          <w:p w:rsidR="001825D0" w:rsidRDefault="00041356">
            <w:pPr>
              <w:widowControl/>
              <w:spacing w:line="360" w:lineRule="auto"/>
              <w:jc w:val="left"/>
              <w:textAlignment w:val="center"/>
              <w:rPr>
                <w:color w:val="000000" w:themeColor="text1"/>
              </w:rPr>
            </w:pPr>
            <w:r>
              <w:rPr>
                <w:rFonts w:hint="eastAsia"/>
                <w:color w:val="000000" w:themeColor="text1"/>
              </w:rPr>
              <w:t>4.</w:t>
            </w:r>
            <w:r>
              <w:rPr>
                <w:rFonts w:hint="eastAsia"/>
                <w:color w:val="000000" w:themeColor="text1"/>
              </w:rPr>
              <w:t>具备手动</w:t>
            </w:r>
            <w:r>
              <w:rPr>
                <w:rFonts w:hint="eastAsia"/>
                <w:color w:val="000000" w:themeColor="text1"/>
              </w:rPr>
              <w:t>/</w:t>
            </w:r>
            <w:r>
              <w:rPr>
                <w:rFonts w:hint="eastAsia"/>
                <w:color w:val="000000" w:themeColor="text1"/>
              </w:rPr>
              <w:t>自动输出选择功能，自动情况下当前信源丢失后自动切换到有信源的通道；</w:t>
            </w:r>
          </w:p>
          <w:p w:rsidR="001825D0" w:rsidRDefault="00041356">
            <w:pPr>
              <w:widowControl/>
              <w:spacing w:line="360" w:lineRule="auto"/>
              <w:jc w:val="left"/>
              <w:textAlignment w:val="center"/>
              <w:rPr>
                <w:color w:val="000000" w:themeColor="text1"/>
              </w:rPr>
            </w:pPr>
            <w:r>
              <w:rPr>
                <w:rFonts w:hint="eastAsia"/>
                <w:color w:val="000000" w:themeColor="text1"/>
              </w:rPr>
              <w:t>5.</w:t>
            </w:r>
            <w:r>
              <w:rPr>
                <w:rFonts w:hint="eastAsia"/>
                <w:color w:val="000000" w:themeColor="text1"/>
              </w:rPr>
              <w:t>每路音频输入输出，均支持左右声道立体声，并且为差分信号输入输出；</w:t>
            </w:r>
          </w:p>
          <w:p w:rsidR="001825D0" w:rsidRDefault="00041356">
            <w:pPr>
              <w:widowControl/>
              <w:spacing w:line="360" w:lineRule="auto"/>
              <w:jc w:val="left"/>
              <w:textAlignment w:val="center"/>
              <w:rPr>
                <w:color w:val="000000" w:themeColor="text1"/>
              </w:rPr>
            </w:pPr>
            <w:r>
              <w:rPr>
                <w:rFonts w:hint="eastAsia"/>
                <w:color w:val="000000" w:themeColor="text1"/>
              </w:rPr>
              <w:t>6.</w:t>
            </w:r>
            <w:r>
              <w:rPr>
                <w:rFonts w:hint="eastAsia"/>
                <w:color w:val="000000" w:themeColor="text1"/>
              </w:rPr>
              <w:t>具有以太网通讯接口，支持</w:t>
            </w:r>
            <w:r>
              <w:rPr>
                <w:rFonts w:hint="eastAsia"/>
                <w:color w:val="000000" w:themeColor="text1"/>
              </w:rPr>
              <w:t xml:space="preserve"> TCP/IP </w:t>
            </w:r>
            <w:r>
              <w:rPr>
                <w:rFonts w:hint="eastAsia"/>
                <w:color w:val="000000" w:themeColor="text1"/>
              </w:rPr>
              <w:t>协议，支持</w:t>
            </w:r>
            <w:r>
              <w:rPr>
                <w:rFonts w:hint="eastAsia"/>
                <w:color w:val="000000" w:themeColor="text1"/>
              </w:rPr>
              <w:t>TCP</w:t>
            </w:r>
            <w:r>
              <w:rPr>
                <w:rFonts w:hint="eastAsia"/>
                <w:color w:val="000000" w:themeColor="text1"/>
              </w:rPr>
              <w:t>以及</w:t>
            </w:r>
            <w:r>
              <w:rPr>
                <w:rFonts w:hint="eastAsia"/>
                <w:color w:val="000000" w:themeColor="text1"/>
              </w:rPr>
              <w:t>UDP</w:t>
            </w:r>
            <w:r>
              <w:rPr>
                <w:rFonts w:hint="eastAsia"/>
                <w:color w:val="000000" w:themeColor="text1"/>
              </w:rPr>
              <w:t>的连接方式；</w:t>
            </w:r>
          </w:p>
          <w:p w:rsidR="001825D0" w:rsidRDefault="00041356">
            <w:pPr>
              <w:widowControl/>
              <w:spacing w:line="360" w:lineRule="auto"/>
              <w:jc w:val="left"/>
              <w:textAlignment w:val="center"/>
              <w:rPr>
                <w:color w:val="000000" w:themeColor="text1"/>
              </w:rPr>
            </w:pPr>
            <w:r>
              <w:rPr>
                <w:rFonts w:hint="eastAsia"/>
                <w:color w:val="000000" w:themeColor="text1"/>
              </w:rPr>
              <w:t>7.</w:t>
            </w:r>
            <w:r>
              <w:rPr>
                <w:rFonts w:hint="eastAsia"/>
                <w:color w:val="000000" w:themeColor="text1"/>
              </w:rPr>
              <w:t>支持应急广播音频切换，能够与应急广播适配器进行集成对接；</w:t>
            </w:r>
          </w:p>
          <w:p w:rsidR="001825D0" w:rsidRDefault="00041356">
            <w:pPr>
              <w:spacing w:line="360" w:lineRule="auto"/>
              <w:jc w:val="left"/>
            </w:pPr>
            <w:r>
              <w:rPr>
                <w:rFonts w:hint="eastAsia"/>
                <w:color w:val="000000" w:themeColor="text1"/>
              </w:rPr>
              <w:lastRenderedPageBreak/>
              <w:t>8.</w:t>
            </w:r>
            <w:r>
              <w:rPr>
                <w:rFonts w:hint="eastAsia"/>
                <w:color w:val="000000" w:themeColor="text1"/>
              </w:rPr>
              <w:t>支持输入</w:t>
            </w:r>
            <w:r>
              <w:rPr>
                <w:rFonts w:hint="eastAsia"/>
                <w:color w:val="000000" w:themeColor="text1"/>
              </w:rPr>
              <w:t>/</w:t>
            </w:r>
            <w:r>
              <w:rPr>
                <w:rFonts w:hint="eastAsia"/>
                <w:color w:val="000000" w:themeColor="text1"/>
              </w:rPr>
              <w:t>输出信号的自由切换，具备手动</w:t>
            </w:r>
            <w:r>
              <w:rPr>
                <w:rFonts w:hint="eastAsia"/>
                <w:color w:val="000000" w:themeColor="text1"/>
              </w:rPr>
              <w:t>/</w:t>
            </w:r>
            <w:r>
              <w:rPr>
                <w:rFonts w:hint="eastAsia"/>
                <w:color w:val="000000" w:themeColor="text1"/>
              </w:rPr>
              <w:t>自动输出选择功能；支持输入信号检测功能，当前信源丢失后自动切换到有信源的通道。</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lastRenderedPageBreak/>
              <w:t>3</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地面数字电视应急广播适配器</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台</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1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b/>
                <w:bCs/>
              </w:rPr>
            </w:pPr>
            <w:r>
              <w:rPr>
                <w:rFonts w:hint="eastAsia"/>
                <w:b/>
                <w:bCs/>
              </w:rPr>
              <w:t>应急广播平台接口功能要求</w:t>
            </w:r>
            <w:r>
              <w:rPr>
                <w:rFonts w:hint="eastAsia"/>
                <w:b/>
                <w:bCs/>
              </w:rPr>
              <w:t xml:space="preserve"> </w:t>
            </w:r>
          </w:p>
          <w:p w:rsidR="001825D0" w:rsidRDefault="00041356">
            <w:pPr>
              <w:widowControl/>
              <w:spacing w:line="360" w:lineRule="auto"/>
              <w:jc w:val="left"/>
              <w:textAlignment w:val="center"/>
            </w:pPr>
            <w:r>
              <w:rPr>
                <w:rFonts w:hint="eastAsia"/>
              </w:rPr>
              <w:t>1.</w:t>
            </w:r>
            <w:r>
              <w:rPr>
                <w:rFonts w:hint="eastAsia"/>
              </w:rPr>
              <w:t>具备与上级应急广播平台对接的接口，接口实现符合</w:t>
            </w:r>
            <w:r>
              <w:rPr>
                <w:rFonts w:hint="eastAsia"/>
              </w:rPr>
              <w:t xml:space="preserve"> GD/J083-2018</w:t>
            </w:r>
            <w:r>
              <w:rPr>
                <w:rFonts w:hint="eastAsia"/>
              </w:rPr>
              <w:t>《应急广播平台接口规范》。</w:t>
            </w:r>
          </w:p>
          <w:p w:rsidR="001825D0" w:rsidRDefault="00041356">
            <w:pPr>
              <w:widowControl/>
              <w:spacing w:line="360" w:lineRule="auto"/>
              <w:jc w:val="left"/>
              <w:textAlignment w:val="center"/>
            </w:pPr>
            <w:r>
              <w:rPr>
                <w:rFonts w:hint="eastAsia"/>
              </w:rPr>
              <w:t>2.</w:t>
            </w:r>
            <w:r>
              <w:rPr>
                <w:rFonts w:hint="eastAsia"/>
              </w:rPr>
              <w:t>具备对接收到的应急广播消息进行验签，对向下级发送的应急广播表进行签名的功能；处理要求符合</w:t>
            </w:r>
            <w:r>
              <w:rPr>
                <w:rFonts w:hint="eastAsia"/>
              </w:rPr>
              <w:t xml:space="preserve"> GD/J 081</w:t>
            </w:r>
            <w:r>
              <w:rPr>
                <w:rFonts w:hint="eastAsia"/>
              </w:rPr>
              <w:t>—</w:t>
            </w:r>
            <w:r>
              <w:rPr>
                <w:rFonts w:hint="eastAsia"/>
              </w:rPr>
              <w:t>2018</w:t>
            </w:r>
            <w:r>
              <w:rPr>
                <w:rFonts w:hint="eastAsia"/>
              </w:rPr>
              <w:t>《应急广播安全保护技术规范</w:t>
            </w:r>
            <w:r>
              <w:rPr>
                <w:rFonts w:hint="eastAsia"/>
              </w:rPr>
              <w:t xml:space="preserve"> </w:t>
            </w:r>
            <w:r>
              <w:rPr>
                <w:rFonts w:hint="eastAsia"/>
              </w:rPr>
              <w:t>数字签名》。</w:t>
            </w:r>
          </w:p>
          <w:p w:rsidR="001825D0" w:rsidRDefault="00041356">
            <w:pPr>
              <w:widowControl/>
              <w:spacing w:line="360" w:lineRule="auto"/>
              <w:jc w:val="left"/>
              <w:textAlignment w:val="center"/>
            </w:pPr>
            <w:r>
              <w:rPr>
                <w:rFonts w:hint="eastAsia"/>
              </w:rPr>
              <w:t>3.</w:t>
            </w:r>
            <w:r>
              <w:rPr>
                <w:rFonts w:hint="eastAsia"/>
              </w:rPr>
              <w:t>实现地面数字电视的应急广播协议封装、适配、发送，包括地面数字电视</w:t>
            </w:r>
            <w:r>
              <w:rPr>
                <w:rFonts w:hint="eastAsia"/>
              </w:rPr>
              <w:t xml:space="preserve">TS </w:t>
            </w:r>
            <w:r>
              <w:rPr>
                <w:rFonts w:hint="eastAsia"/>
              </w:rPr>
              <w:t>流的应急广播索引表、应急广播内容表，以及应急广播音视频传输流的处理，输出信号符合</w:t>
            </w:r>
            <w:r>
              <w:rPr>
                <w:rFonts w:hint="eastAsia"/>
              </w:rPr>
              <w:t xml:space="preserve"> GD/J 087-2018</w:t>
            </w:r>
            <w:r>
              <w:rPr>
                <w:rFonts w:hint="eastAsia"/>
              </w:rPr>
              <w:t>《地面数字电视应急广播技术规范》。</w:t>
            </w:r>
          </w:p>
          <w:p w:rsidR="001825D0" w:rsidRDefault="00041356">
            <w:pPr>
              <w:widowControl/>
              <w:spacing w:line="360" w:lineRule="auto"/>
              <w:jc w:val="left"/>
              <w:textAlignment w:val="center"/>
              <w:rPr>
                <w:b/>
                <w:bCs/>
              </w:rPr>
            </w:pPr>
            <w:r>
              <w:rPr>
                <w:rFonts w:hint="eastAsia"/>
                <w:b/>
                <w:bCs/>
              </w:rPr>
              <w:t>基本功能要求</w:t>
            </w:r>
            <w:r>
              <w:rPr>
                <w:rFonts w:hint="eastAsia"/>
                <w:b/>
                <w:bCs/>
              </w:rPr>
              <w:t xml:space="preserve"> </w:t>
            </w:r>
          </w:p>
          <w:p w:rsidR="001825D0" w:rsidRDefault="00041356">
            <w:pPr>
              <w:widowControl/>
              <w:spacing w:line="360" w:lineRule="auto"/>
              <w:jc w:val="left"/>
              <w:textAlignment w:val="center"/>
            </w:pPr>
            <w:r>
              <w:rPr>
                <w:rFonts w:hint="eastAsia"/>
              </w:rPr>
              <w:t>1.</w:t>
            </w:r>
            <w:r>
              <w:rPr>
                <w:rFonts w:hint="eastAsia"/>
              </w:rPr>
              <w:t>具备前面板液晶屏及按键，可查询</w:t>
            </w:r>
            <w:r>
              <w:rPr>
                <w:rFonts w:hint="eastAsia"/>
              </w:rPr>
              <w:t xml:space="preserve"> IP </w:t>
            </w:r>
            <w:r>
              <w:rPr>
                <w:rFonts w:hint="eastAsia"/>
              </w:rPr>
              <w:t>地址等主要参数和设备告警状态。</w:t>
            </w:r>
          </w:p>
          <w:p w:rsidR="001825D0" w:rsidRDefault="00041356">
            <w:pPr>
              <w:widowControl/>
              <w:spacing w:line="360" w:lineRule="auto"/>
              <w:jc w:val="left"/>
              <w:textAlignment w:val="center"/>
            </w:pPr>
            <w:r>
              <w:rPr>
                <w:rFonts w:hint="eastAsia"/>
              </w:rPr>
              <w:t>2.</w:t>
            </w:r>
            <w:r>
              <w:rPr>
                <w:rFonts w:hint="eastAsia"/>
              </w:rPr>
              <w:t>设备配置管理，应急广播业务配置与监测，均可通过浏览器访问操作。</w:t>
            </w:r>
          </w:p>
          <w:p w:rsidR="001825D0" w:rsidRDefault="00041356">
            <w:pPr>
              <w:widowControl/>
              <w:spacing w:line="360" w:lineRule="auto"/>
              <w:jc w:val="left"/>
              <w:textAlignment w:val="center"/>
            </w:pPr>
            <w:r>
              <w:rPr>
                <w:rFonts w:hint="eastAsia"/>
              </w:rPr>
              <w:t>3.</w:t>
            </w:r>
            <w:r>
              <w:rPr>
                <w:rFonts w:hint="eastAsia"/>
              </w:rPr>
              <w:t>具备以太网接口</w:t>
            </w:r>
            <w:r>
              <w:rPr>
                <w:rFonts w:hint="eastAsia"/>
              </w:rPr>
              <w:t xml:space="preserve"> 100M/1000M</w:t>
            </w:r>
            <w:r>
              <w:rPr>
                <w:rFonts w:hint="eastAsia"/>
              </w:rPr>
              <w:t>，支持主备</w:t>
            </w:r>
            <w:r>
              <w:rPr>
                <w:rFonts w:hint="eastAsia"/>
              </w:rPr>
              <w:t xml:space="preserve"> 1+1 </w:t>
            </w:r>
            <w:r>
              <w:rPr>
                <w:rFonts w:hint="eastAsia"/>
              </w:rPr>
              <w:t>模式配置。</w:t>
            </w:r>
            <w:r>
              <w:rPr>
                <w:rFonts w:hint="eastAsia"/>
              </w:rPr>
              <w:t xml:space="preserve"> </w:t>
            </w:r>
          </w:p>
          <w:p w:rsidR="001825D0" w:rsidRDefault="00041356">
            <w:pPr>
              <w:widowControl/>
              <w:spacing w:line="360" w:lineRule="auto"/>
              <w:jc w:val="left"/>
              <w:textAlignment w:val="center"/>
            </w:pPr>
            <w:r>
              <w:rPr>
                <w:rFonts w:hint="eastAsia"/>
              </w:rPr>
              <w:t>4.</w:t>
            </w:r>
            <w:r>
              <w:rPr>
                <w:rFonts w:hint="eastAsia"/>
              </w:rPr>
              <w:t>支持应急广播节目的接收和存储、解码。</w:t>
            </w:r>
          </w:p>
          <w:p w:rsidR="001825D0" w:rsidRDefault="00041356">
            <w:pPr>
              <w:widowControl/>
              <w:spacing w:line="360" w:lineRule="auto"/>
              <w:jc w:val="left"/>
              <w:textAlignment w:val="center"/>
            </w:pPr>
            <w:r>
              <w:rPr>
                <w:rFonts w:hint="eastAsia"/>
              </w:rPr>
              <w:t>5.</w:t>
            </w:r>
            <w:r>
              <w:rPr>
                <w:rFonts w:hint="eastAsia"/>
              </w:rPr>
              <w:t>支持应急广播指令的接收和存储、解析。</w:t>
            </w:r>
          </w:p>
          <w:p w:rsidR="001825D0" w:rsidRDefault="00041356">
            <w:pPr>
              <w:widowControl/>
              <w:spacing w:line="360" w:lineRule="auto"/>
              <w:jc w:val="left"/>
              <w:textAlignment w:val="center"/>
            </w:pPr>
            <w:r>
              <w:rPr>
                <w:rFonts w:hint="eastAsia"/>
              </w:rPr>
              <w:t>6.</w:t>
            </w:r>
            <w:r>
              <w:rPr>
                <w:rFonts w:hint="eastAsia"/>
              </w:rPr>
              <w:t>具备</w:t>
            </w:r>
            <w:r>
              <w:rPr>
                <w:rFonts w:hint="eastAsia"/>
              </w:rPr>
              <w:t xml:space="preserve"> RS232 </w:t>
            </w:r>
            <w:r>
              <w:rPr>
                <w:rFonts w:hint="eastAsia"/>
              </w:rPr>
              <w:t>或其他接口，可外接其他应急广播监测设备。</w:t>
            </w:r>
            <w:r>
              <w:rPr>
                <w:rFonts w:hint="eastAsia"/>
              </w:rPr>
              <w:t xml:space="preserve"> </w:t>
            </w:r>
          </w:p>
          <w:p w:rsidR="001825D0" w:rsidRDefault="00041356">
            <w:pPr>
              <w:widowControl/>
              <w:spacing w:line="360" w:lineRule="auto"/>
              <w:jc w:val="left"/>
              <w:textAlignment w:val="center"/>
            </w:pPr>
            <w:r>
              <w:rPr>
                <w:rFonts w:hint="eastAsia"/>
              </w:rPr>
              <w:t>7.</w:t>
            </w:r>
            <w:r>
              <w:rPr>
                <w:rFonts w:hint="eastAsia"/>
              </w:rPr>
              <w:t>系统必须具有灵活、先进的备份机制，确保安全播出。</w:t>
            </w:r>
          </w:p>
          <w:p w:rsidR="001825D0" w:rsidRDefault="00041356">
            <w:pPr>
              <w:widowControl/>
              <w:spacing w:line="360" w:lineRule="auto"/>
              <w:jc w:val="left"/>
              <w:textAlignment w:val="center"/>
            </w:pPr>
            <w:r>
              <w:rPr>
                <w:rFonts w:hint="eastAsia"/>
              </w:rPr>
              <w:t>8.</w:t>
            </w:r>
            <w:r>
              <w:rPr>
                <w:rFonts w:hint="eastAsia"/>
              </w:rPr>
              <w:t>具备双电源供电，电源支持交</w:t>
            </w:r>
            <w:r>
              <w:rPr>
                <w:rFonts w:hint="eastAsia"/>
              </w:rPr>
              <w:t>/</w:t>
            </w:r>
            <w:r>
              <w:rPr>
                <w:rFonts w:hint="eastAsia"/>
              </w:rPr>
              <w:t>直流可选，支持电源模块的热备份及热插拔，在更换电源模块时不会导致业务中断，具备断电直通功能。</w:t>
            </w:r>
          </w:p>
          <w:p w:rsidR="001825D0" w:rsidRDefault="00041356">
            <w:pPr>
              <w:widowControl/>
              <w:spacing w:line="360" w:lineRule="auto"/>
              <w:jc w:val="left"/>
              <w:textAlignment w:val="center"/>
            </w:pPr>
            <w:r>
              <w:rPr>
                <w:rFonts w:hint="eastAsia"/>
              </w:rPr>
              <w:t>9.</w:t>
            </w:r>
            <w:r>
              <w:rPr>
                <w:rFonts w:hint="eastAsia"/>
              </w:rPr>
              <w:t>设备支持实时告警功能。</w:t>
            </w:r>
          </w:p>
          <w:p w:rsidR="001825D0" w:rsidRDefault="00041356">
            <w:pPr>
              <w:widowControl/>
              <w:spacing w:line="360" w:lineRule="auto"/>
              <w:jc w:val="left"/>
              <w:textAlignment w:val="center"/>
            </w:pPr>
            <w:r>
              <w:rPr>
                <w:rFonts w:hint="eastAsia"/>
              </w:rPr>
              <w:t>10.</w:t>
            </w:r>
            <w:r>
              <w:rPr>
                <w:rFonts w:hint="eastAsia"/>
              </w:rPr>
              <w:t>设备具有</w:t>
            </w:r>
            <w:r>
              <w:rPr>
                <w:rFonts w:hint="eastAsia"/>
              </w:rPr>
              <w:t xml:space="preserve"> 100M/1000M </w:t>
            </w:r>
            <w:r>
              <w:rPr>
                <w:rFonts w:hint="eastAsia"/>
              </w:rPr>
              <w:t>以太网接口，可实现基于</w:t>
            </w:r>
            <w:r>
              <w:rPr>
                <w:rFonts w:hint="eastAsia"/>
              </w:rPr>
              <w:t xml:space="preserve"> SNMP </w:t>
            </w:r>
            <w:r>
              <w:rPr>
                <w:rFonts w:hint="eastAsia"/>
              </w:rPr>
              <w:t>的集中网络管理。可通过统一网管软件系统的监控管理进行设备配置，并实现通过网管统一集中进行状态监控，并支持软件升级。</w:t>
            </w:r>
          </w:p>
          <w:p w:rsidR="001825D0" w:rsidRDefault="00041356">
            <w:pPr>
              <w:widowControl/>
              <w:spacing w:line="360" w:lineRule="auto"/>
              <w:jc w:val="left"/>
              <w:textAlignment w:val="center"/>
            </w:pPr>
            <w:r>
              <w:rPr>
                <w:rFonts w:hint="eastAsia"/>
              </w:rPr>
              <w:lastRenderedPageBreak/>
              <w:t>11.</w:t>
            </w:r>
            <w:r>
              <w:rPr>
                <w:rFonts w:hint="eastAsia"/>
              </w:rPr>
              <w:t>设备处理</w:t>
            </w:r>
            <w:r>
              <w:rPr>
                <w:rFonts w:hint="eastAsia"/>
              </w:rPr>
              <w:t xml:space="preserve"> TS </w:t>
            </w:r>
            <w:r>
              <w:rPr>
                <w:rFonts w:hint="eastAsia"/>
              </w:rPr>
              <w:t>流符合</w:t>
            </w:r>
            <w:r>
              <w:rPr>
                <w:rFonts w:hint="eastAsia"/>
              </w:rPr>
              <w:t xml:space="preserve"> MPEG-2 </w:t>
            </w:r>
            <w:r>
              <w:rPr>
                <w:rFonts w:hint="eastAsia"/>
              </w:rPr>
              <w:t>标准，</w:t>
            </w:r>
            <w:r>
              <w:rPr>
                <w:rFonts w:hint="eastAsia"/>
              </w:rPr>
              <w:t xml:space="preserve">204/188 </w:t>
            </w:r>
            <w:r>
              <w:rPr>
                <w:rFonts w:hint="eastAsia"/>
              </w:rPr>
              <w:t>包长可灵活设置。</w:t>
            </w:r>
          </w:p>
          <w:p w:rsidR="001825D0" w:rsidRDefault="00041356">
            <w:pPr>
              <w:spacing w:line="360" w:lineRule="auto"/>
              <w:rPr>
                <w:color w:val="000000" w:themeColor="text1"/>
              </w:rPr>
            </w:pPr>
            <w:r>
              <w:rPr>
                <w:rFonts w:hint="eastAsia"/>
                <w:color w:val="000000" w:themeColor="text1"/>
              </w:rPr>
              <w:t>12.</w:t>
            </w:r>
            <w:r>
              <w:rPr>
                <w:rFonts w:hint="eastAsia"/>
                <w:color w:val="000000" w:themeColor="text1"/>
              </w:rPr>
              <w:t>与地面数字电视系统终端机顶盒对接，实现滚动字幕、图片遮屏、伴音或切换频道等方式播发应急广播信息，字幕、图片、音频、标识应采用统一设。</w:t>
            </w:r>
          </w:p>
          <w:p w:rsidR="001825D0" w:rsidRDefault="00041356">
            <w:pPr>
              <w:spacing w:line="360" w:lineRule="auto"/>
              <w:jc w:val="left"/>
              <w:rPr>
                <w:color w:val="000000" w:themeColor="text1"/>
              </w:rPr>
            </w:pPr>
            <w:r>
              <w:rPr>
                <w:rFonts w:hint="eastAsia"/>
                <w:color w:val="000000" w:themeColor="text1"/>
              </w:rPr>
              <w:t>13.</w:t>
            </w:r>
            <w:r>
              <w:rPr>
                <w:rFonts w:hint="eastAsia"/>
                <w:color w:val="000000" w:themeColor="text1"/>
              </w:rPr>
              <w:t>具备声光报警功能，当收到省平台或上级的应急消息时，可以通过声光报警功能通知工作人员。报警音</w:t>
            </w:r>
            <w:r>
              <w:rPr>
                <w:rFonts w:hint="eastAsia"/>
                <w:color w:val="000000" w:themeColor="text1"/>
              </w:rPr>
              <w:t xml:space="preserve"> </w:t>
            </w:r>
            <w:r>
              <w:rPr>
                <w:rFonts w:hint="eastAsia"/>
                <w:color w:val="000000" w:themeColor="text1"/>
              </w:rPr>
              <w:t>量≥</w:t>
            </w:r>
            <w:r>
              <w:rPr>
                <w:rFonts w:hint="eastAsia"/>
                <w:color w:val="000000" w:themeColor="text1"/>
              </w:rPr>
              <w:t xml:space="preserve">80 </w:t>
            </w:r>
            <w:r>
              <w:rPr>
                <w:rFonts w:hint="eastAsia"/>
                <w:color w:val="000000" w:themeColor="text1"/>
              </w:rPr>
              <w:t>分贝。</w:t>
            </w:r>
          </w:p>
          <w:p w:rsidR="001825D0" w:rsidRDefault="00041356">
            <w:pPr>
              <w:widowControl/>
              <w:spacing w:line="360" w:lineRule="auto"/>
              <w:jc w:val="left"/>
              <w:textAlignment w:val="center"/>
              <w:rPr>
                <w:b/>
                <w:bCs/>
                <w:color w:val="0000FF"/>
              </w:rPr>
            </w:pPr>
            <w:r>
              <w:rPr>
                <w:rFonts w:hint="eastAsia"/>
                <w:b/>
                <w:bCs/>
                <w:color w:val="000000" w:themeColor="text1"/>
              </w:rPr>
              <w:t>地面数字电视功能要求</w:t>
            </w:r>
          </w:p>
          <w:p w:rsidR="001825D0" w:rsidRDefault="00041356">
            <w:pPr>
              <w:widowControl/>
              <w:spacing w:line="360" w:lineRule="auto"/>
              <w:jc w:val="left"/>
              <w:textAlignment w:val="center"/>
            </w:pPr>
            <w:r>
              <w:rPr>
                <w:rFonts w:hint="eastAsia"/>
              </w:rPr>
              <w:t>1.</w:t>
            </w:r>
            <w:r>
              <w:rPr>
                <w:rFonts w:hint="eastAsia"/>
              </w:rPr>
              <w:t>具备地面数字电视</w:t>
            </w:r>
            <w:r>
              <w:rPr>
                <w:rFonts w:hint="eastAsia"/>
              </w:rPr>
              <w:t xml:space="preserve"> TS </w:t>
            </w:r>
            <w:r>
              <w:rPr>
                <w:rFonts w:hint="eastAsia"/>
              </w:rPr>
              <w:t>流的应急广播索引表、应急广播内容表，以及应急广播音视频传输流的输出接口，支持</w:t>
            </w:r>
            <w:r>
              <w:rPr>
                <w:rFonts w:hint="eastAsia"/>
              </w:rPr>
              <w:t xml:space="preserve"> ASI</w:t>
            </w:r>
            <w:r>
              <w:rPr>
                <w:rFonts w:hint="eastAsia"/>
              </w:rPr>
              <w:t>、</w:t>
            </w:r>
            <w:r>
              <w:rPr>
                <w:rFonts w:hint="eastAsia"/>
              </w:rPr>
              <w:t xml:space="preserve">IP </w:t>
            </w:r>
            <w:r>
              <w:rPr>
                <w:rFonts w:hint="eastAsia"/>
              </w:rPr>
              <w:t>输出；</w:t>
            </w:r>
            <w:r>
              <w:rPr>
                <w:rFonts w:hint="eastAsia"/>
              </w:rPr>
              <w:t xml:space="preserve"> </w:t>
            </w:r>
          </w:p>
          <w:p w:rsidR="001825D0" w:rsidRDefault="00041356">
            <w:pPr>
              <w:widowControl/>
              <w:spacing w:line="360" w:lineRule="auto"/>
              <w:jc w:val="left"/>
              <w:textAlignment w:val="center"/>
            </w:pPr>
            <w:r>
              <w:rPr>
                <w:rFonts w:hint="eastAsia"/>
              </w:rPr>
              <w:t xml:space="preserve">2.ASI </w:t>
            </w:r>
            <w:r>
              <w:rPr>
                <w:rFonts w:hint="eastAsia"/>
              </w:rPr>
              <w:t>与千兆</w:t>
            </w:r>
            <w:r>
              <w:rPr>
                <w:rFonts w:hint="eastAsia"/>
              </w:rPr>
              <w:t xml:space="preserve"> IP </w:t>
            </w:r>
            <w:r>
              <w:rPr>
                <w:rFonts w:hint="eastAsia"/>
              </w:rPr>
              <w:t>接口支持</w:t>
            </w:r>
            <w:r>
              <w:rPr>
                <w:rFonts w:hint="eastAsia"/>
              </w:rPr>
              <w:t xml:space="preserve"> MPTS </w:t>
            </w:r>
            <w:r>
              <w:rPr>
                <w:rFonts w:hint="eastAsia"/>
              </w:rPr>
              <w:t>与</w:t>
            </w:r>
            <w:r>
              <w:rPr>
                <w:rFonts w:hint="eastAsia"/>
              </w:rPr>
              <w:t xml:space="preserve"> SPTS</w:t>
            </w:r>
            <w:r>
              <w:rPr>
                <w:rFonts w:hint="eastAsia"/>
              </w:rPr>
              <w:t>，支持</w:t>
            </w:r>
            <w:r>
              <w:rPr>
                <w:rFonts w:hint="eastAsia"/>
              </w:rPr>
              <w:t xml:space="preserve"> GbE </w:t>
            </w:r>
            <w:r>
              <w:rPr>
                <w:rFonts w:hint="eastAsia"/>
              </w:rPr>
              <w:t>全双工输入和输出；</w:t>
            </w:r>
            <w:r>
              <w:rPr>
                <w:rFonts w:hint="eastAsia"/>
              </w:rPr>
              <w:t xml:space="preserve"> </w:t>
            </w:r>
          </w:p>
          <w:p w:rsidR="001825D0" w:rsidRDefault="00041356">
            <w:pPr>
              <w:widowControl/>
              <w:spacing w:line="360" w:lineRule="auto"/>
              <w:jc w:val="left"/>
              <w:textAlignment w:val="center"/>
            </w:pPr>
            <w:r>
              <w:rPr>
                <w:rFonts w:hint="eastAsia"/>
              </w:rPr>
              <w:t>3.</w:t>
            </w:r>
            <w:r>
              <w:rPr>
                <w:rFonts w:hint="eastAsia"/>
              </w:rPr>
              <w:t>支持地面数字电视</w:t>
            </w:r>
            <w:r>
              <w:rPr>
                <w:rFonts w:hint="eastAsia"/>
              </w:rPr>
              <w:t xml:space="preserve"> TS </w:t>
            </w:r>
            <w:r>
              <w:rPr>
                <w:rFonts w:hint="eastAsia"/>
              </w:rPr>
              <w:t>流的</w:t>
            </w:r>
            <w:r>
              <w:rPr>
                <w:rFonts w:hint="eastAsia"/>
              </w:rPr>
              <w:t xml:space="preserve"> PSI/SI </w:t>
            </w:r>
            <w:r>
              <w:rPr>
                <w:rFonts w:hint="eastAsia"/>
              </w:rPr>
              <w:t>表编辑、修改、插入功能；</w:t>
            </w:r>
            <w:r>
              <w:rPr>
                <w:rFonts w:hint="eastAsia"/>
              </w:rPr>
              <w:t xml:space="preserve"> </w:t>
            </w:r>
          </w:p>
          <w:p w:rsidR="001825D0" w:rsidRDefault="00041356">
            <w:pPr>
              <w:widowControl/>
              <w:spacing w:line="360" w:lineRule="auto"/>
              <w:jc w:val="left"/>
              <w:textAlignment w:val="center"/>
            </w:pPr>
            <w:r>
              <w:rPr>
                <w:rFonts w:hint="eastAsia"/>
              </w:rPr>
              <w:t>4.</w:t>
            </w:r>
            <w:r>
              <w:rPr>
                <w:rFonts w:hint="eastAsia"/>
              </w:rPr>
              <w:t>支持应急广播表预览功能，能够对下发的应急广播索引表和应急广播内容表的详细字段定义进行本地预览查看，按照标准规范进行表分析；</w:t>
            </w:r>
            <w:r>
              <w:rPr>
                <w:rFonts w:hint="eastAsia"/>
              </w:rPr>
              <w:t xml:space="preserve"> </w:t>
            </w:r>
          </w:p>
          <w:p w:rsidR="001825D0" w:rsidRDefault="00041356">
            <w:pPr>
              <w:widowControl/>
              <w:spacing w:line="360" w:lineRule="auto"/>
              <w:jc w:val="left"/>
              <w:textAlignment w:val="center"/>
            </w:pPr>
            <w:r>
              <w:rPr>
                <w:rFonts w:hint="eastAsia"/>
              </w:rPr>
              <w:t>5.</w:t>
            </w:r>
            <w:r>
              <w:rPr>
                <w:rFonts w:hint="eastAsia"/>
              </w:rPr>
              <w:t>复用系统支持</w:t>
            </w:r>
            <w:r>
              <w:rPr>
                <w:rFonts w:hint="eastAsia"/>
              </w:rPr>
              <w:t xml:space="preserve"> PID </w:t>
            </w:r>
            <w:r>
              <w:rPr>
                <w:rFonts w:hint="eastAsia"/>
              </w:rPr>
              <w:t>的重新映射，支持对</w:t>
            </w:r>
            <w:r>
              <w:rPr>
                <w:rFonts w:hint="eastAsia"/>
              </w:rPr>
              <w:t xml:space="preserve"> PID </w:t>
            </w:r>
            <w:r>
              <w:rPr>
                <w:rFonts w:hint="eastAsia"/>
              </w:rPr>
              <w:t>码流的过滤；</w:t>
            </w:r>
            <w:r>
              <w:rPr>
                <w:rFonts w:hint="eastAsia"/>
              </w:rPr>
              <w:t xml:space="preserve"> </w:t>
            </w:r>
          </w:p>
          <w:p w:rsidR="001825D0" w:rsidRDefault="00041356">
            <w:pPr>
              <w:widowControl/>
              <w:spacing w:line="360" w:lineRule="auto"/>
              <w:jc w:val="left"/>
              <w:textAlignment w:val="center"/>
            </w:pPr>
            <w:r>
              <w:rPr>
                <w:rFonts w:hint="eastAsia"/>
              </w:rPr>
              <w:t>安全加密功能要求</w:t>
            </w:r>
            <w:r>
              <w:rPr>
                <w:rFonts w:hint="eastAsia"/>
              </w:rPr>
              <w:t xml:space="preserve"> </w:t>
            </w:r>
          </w:p>
          <w:p w:rsidR="001825D0" w:rsidRDefault="00041356">
            <w:pPr>
              <w:widowControl/>
              <w:spacing w:line="360" w:lineRule="auto"/>
              <w:jc w:val="left"/>
              <w:textAlignment w:val="center"/>
            </w:pPr>
            <w:r>
              <w:rPr>
                <w:rFonts w:hint="eastAsia"/>
              </w:rPr>
              <w:t>1.</w:t>
            </w:r>
            <w:r>
              <w:rPr>
                <w:rFonts w:hint="eastAsia"/>
              </w:rPr>
              <w:t>具备对加载有国密算法保护的应急广播协议的封装功能。</w:t>
            </w:r>
            <w:r>
              <w:rPr>
                <w:rFonts w:hint="eastAsia"/>
              </w:rPr>
              <w:t xml:space="preserve"> </w:t>
            </w:r>
          </w:p>
          <w:p w:rsidR="001825D0" w:rsidRDefault="00041356">
            <w:pPr>
              <w:widowControl/>
              <w:spacing w:line="360" w:lineRule="auto"/>
              <w:jc w:val="left"/>
              <w:textAlignment w:val="center"/>
            </w:pPr>
            <w:r>
              <w:rPr>
                <w:rFonts w:hint="eastAsia"/>
              </w:rPr>
              <w:t>2.</w:t>
            </w:r>
            <w:r>
              <w:rPr>
                <w:rFonts w:hint="eastAsia"/>
              </w:rPr>
              <w:t>具备对加载有国密算法保护的应急广播协议的接收解析功能。</w:t>
            </w:r>
            <w:r>
              <w:rPr>
                <w:rFonts w:hint="eastAsia"/>
              </w:rPr>
              <w:t xml:space="preserve"> </w:t>
            </w:r>
          </w:p>
          <w:p w:rsidR="001825D0" w:rsidRDefault="00041356">
            <w:pPr>
              <w:widowControl/>
              <w:spacing w:line="360" w:lineRule="auto"/>
              <w:jc w:val="left"/>
              <w:textAlignment w:val="center"/>
            </w:pPr>
            <w:r>
              <w:rPr>
                <w:rFonts w:hint="eastAsia"/>
              </w:rPr>
              <w:t>接口要求</w:t>
            </w:r>
            <w:r>
              <w:rPr>
                <w:rFonts w:hint="eastAsia"/>
              </w:rPr>
              <w:t xml:space="preserve"> </w:t>
            </w:r>
          </w:p>
          <w:p w:rsidR="001825D0" w:rsidRDefault="00041356">
            <w:pPr>
              <w:widowControl/>
              <w:spacing w:line="360" w:lineRule="auto"/>
              <w:jc w:val="left"/>
              <w:textAlignment w:val="center"/>
            </w:pPr>
            <w:r>
              <w:rPr>
                <w:rFonts w:hint="eastAsia"/>
              </w:rPr>
              <w:t>1.</w:t>
            </w:r>
            <w:r>
              <w:rPr>
                <w:rFonts w:hint="eastAsia"/>
              </w:rPr>
              <w:t>采用</w:t>
            </w:r>
            <w:r>
              <w:rPr>
                <w:rFonts w:hint="eastAsia"/>
              </w:rPr>
              <w:t xml:space="preserve"> 19 </w:t>
            </w:r>
            <w:r>
              <w:rPr>
                <w:rFonts w:hint="eastAsia"/>
              </w:rPr>
              <w:t>英寸标准机架式设计，可根据不同应用场景配置不同的板卡。</w:t>
            </w:r>
            <w:r>
              <w:rPr>
                <w:rFonts w:hint="eastAsia"/>
              </w:rPr>
              <w:t xml:space="preserve"> </w:t>
            </w:r>
          </w:p>
          <w:p w:rsidR="001825D0" w:rsidRDefault="00041356">
            <w:pPr>
              <w:widowControl/>
              <w:spacing w:line="360" w:lineRule="auto"/>
              <w:jc w:val="left"/>
              <w:textAlignment w:val="center"/>
            </w:pPr>
            <w:r>
              <w:rPr>
                <w:rFonts w:hint="eastAsia"/>
              </w:rPr>
              <w:t>2.</w:t>
            </w:r>
            <w:r>
              <w:rPr>
                <w:rFonts w:hint="eastAsia"/>
              </w:rPr>
              <w:t>具有</w:t>
            </w:r>
            <w:r>
              <w:rPr>
                <w:rFonts w:hint="eastAsia"/>
              </w:rPr>
              <w:t xml:space="preserve"> 2 </w:t>
            </w:r>
            <w:r>
              <w:rPr>
                <w:rFonts w:hint="eastAsia"/>
              </w:rPr>
              <w:t>个以太网接口。</w:t>
            </w:r>
            <w:r>
              <w:rPr>
                <w:rFonts w:hint="eastAsia"/>
              </w:rPr>
              <w:t xml:space="preserve"> </w:t>
            </w:r>
          </w:p>
          <w:p w:rsidR="001825D0" w:rsidRDefault="00041356">
            <w:pPr>
              <w:widowControl/>
              <w:spacing w:line="360" w:lineRule="auto"/>
              <w:jc w:val="left"/>
              <w:textAlignment w:val="center"/>
            </w:pPr>
            <w:r>
              <w:rPr>
                <w:rFonts w:hint="eastAsia"/>
              </w:rPr>
              <w:t>3.</w:t>
            </w:r>
            <w:r>
              <w:rPr>
                <w:rFonts w:hint="eastAsia"/>
              </w:rPr>
              <w:t>具备</w:t>
            </w:r>
            <w:r>
              <w:rPr>
                <w:rFonts w:hint="eastAsia"/>
              </w:rPr>
              <w:t xml:space="preserve"> 1 </w:t>
            </w:r>
            <w:r>
              <w:rPr>
                <w:rFonts w:hint="eastAsia"/>
              </w:rPr>
              <w:t>路串口，接口类型：</w:t>
            </w:r>
            <w:r>
              <w:rPr>
                <w:rFonts w:hint="eastAsia"/>
              </w:rPr>
              <w:t>RS232</w:t>
            </w:r>
            <w:r>
              <w:rPr>
                <w:rFonts w:hint="eastAsia"/>
              </w:rPr>
              <w:t>。</w:t>
            </w:r>
            <w:r>
              <w:rPr>
                <w:rFonts w:hint="eastAsia"/>
              </w:rPr>
              <w:t xml:space="preserve"> </w:t>
            </w:r>
          </w:p>
          <w:p w:rsidR="001825D0" w:rsidRDefault="00041356">
            <w:pPr>
              <w:widowControl/>
              <w:spacing w:line="360" w:lineRule="auto"/>
              <w:jc w:val="left"/>
              <w:textAlignment w:val="center"/>
            </w:pPr>
            <w:r>
              <w:rPr>
                <w:rFonts w:hint="eastAsia"/>
              </w:rPr>
              <w:t>4.</w:t>
            </w:r>
            <w:r>
              <w:rPr>
                <w:rFonts w:hint="eastAsia"/>
              </w:rPr>
              <w:t>具备</w:t>
            </w:r>
            <w:r>
              <w:rPr>
                <w:rFonts w:hint="eastAsia"/>
              </w:rPr>
              <w:t xml:space="preserve"> 1 </w:t>
            </w:r>
            <w:r>
              <w:rPr>
                <w:rFonts w:hint="eastAsia"/>
              </w:rPr>
              <w:t>路网管</w:t>
            </w:r>
            <w:r>
              <w:rPr>
                <w:rFonts w:hint="eastAsia"/>
              </w:rPr>
              <w:t xml:space="preserve"> IP </w:t>
            </w:r>
            <w:r>
              <w:rPr>
                <w:rFonts w:hint="eastAsia"/>
              </w:rPr>
              <w:t>接口，接口类型：</w:t>
            </w:r>
            <w:r>
              <w:rPr>
                <w:rFonts w:hint="eastAsia"/>
              </w:rPr>
              <w:t>RJ45</w:t>
            </w:r>
            <w:r>
              <w:rPr>
                <w:rFonts w:hint="eastAsia"/>
              </w:rPr>
              <w:t>。</w:t>
            </w:r>
            <w:r>
              <w:rPr>
                <w:rFonts w:hint="eastAsia"/>
              </w:rPr>
              <w:t xml:space="preserve"> </w:t>
            </w:r>
          </w:p>
          <w:p w:rsidR="001825D0" w:rsidRDefault="00041356">
            <w:pPr>
              <w:widowControl/>
              <w:spacing w:line="360" w:lineRule="auto"/>
              <w:jc w:val="left"/>
              <w:textAlignment w:val="center"/>
            </w:pPr>
            <w:r>
              <w:rPr>
                <w:rFonts w:hint="eastAsia"/>
              </w:rPr>
              <w:t>5.</w:t>
            </w:r>
            <w:r>
              <w:rPr>
                <w:rFonts w:hint="eastAsia"/>
              </w:rPr>
              <w:t>具备</w:t>
            </w:r>
            <w:r>
              <w:rPr>
                <w:rFonts w:hint="eastAsia"/>
              </w:rPr>
              <w:t xml:space="preserve"> 1 </w:t>
            </w:r>
            <w:r>
              <w:rPr>
                <w:rFonts w:hint="eastAsia"/>
              </w:rPr>
              <w:t>个</w:t>
            </w:r>
            <w:r>
              <w:rPr>
                <w:rFonts w:hint="eastAsia"/>
              </w:rPr>
              <w:t xml:space="preserve"> USB </w:t>
            </w:r>
            <w:r>
              <w:rPr>
                <w:rFonts w:hint="eastAsia"/>
              </w:rPr>
              <w:t>接口，接口类型：</w:t>
            </w:r>
            <w:r>
              <w:rPr>
                <w:rFonts w:hint="eastAsia"/>
              </w:rPr>
              <w:t>USB TypeA</w:t>
            </w:r>
            <w:r>
              <w:rPr>
                <w:rFonts w:hint="eastAsia"/>
              </w:rPr>
              <w:t>。</w:t>
            </w:r>
            <w:r>
              <w:rPr>
                <w:rFonts w:hint="eastAsia"/>
              </w:rPr>
              <w:t xml:space="preserve"> </w:t>
            </w:r>
          </w:p>
          <w:p w:rsidR="001825D0" w:rsidRDefault="00041356">
            <w:pPr>
              <w:widowControl/>
              <w:spacing w:line="360" w:lineRule="auto"/>
              <w:jc w:val="left"/>
              <w:textAlignment w:val="center"/>
            </w:pPr>
            <w:r>
              <w:rPr>
                <w:rFonts w:hint="eastAsia"/>
              </w:rPr>
              <w:t>6.</w:t>
            </w:r>
            <w:r>
              <w:rPr>
                <w:rFonts w:hint="eastAsia"/>
              </w:rPr>
              <w:t>具备至少</w:t>
            </w:r>
            <w:r>
              <w:rPr>
                <w:rFonts w:hint="eastAsia"/>
              </w:rPr>
              <w:t xml:space="preserve"> 2 </w:t>
            </w:r>
            <w:r>
              <w:rPr>
                <w:rFonts w:hint="eastAsia"/>
              </w:rPr>
              <w:t>个</w:t>
            </w:r>
            <w:r>
              <w:rPr>
                <w:rFonts w:hint="eastAsia"/>
              </w:rPr>
              <w:t xml:space="preserve"> ASI </w:t>
            </w:r>
            <w:r>
              <w:rPr>
                <w:rFonts w:hint="eastAsia"/>
              </w:rPr>
              <w:t>输出接口，接口类型：</w:t>
            </w:r>
            <w:r>
              <w:rPr>
                <w:rFonts w:hint="eastAsia"/>
              </w:rPr>
              <w:t>BNC</w:t>
            </w:r>
            <w:r>
              <w:rPr>
                <w:rFonts w:hint="eastAsia"/>
              </w:rPr>
              <w:t>；</w:t>
            </w:r>
            <w:r>
              <w:rPr>
                <w:rFonts w:hint="eastAsia"/>
              </w:rPr>
              <w:t xml:space="preserve"> </w:t>
            </w:r>
          </w:p>
          <w:p w:rsidR="001825D0" w:rsidRDefault="00041356">
            <w:pPr>
              <w:widowControl/>
              <w:spacing w:line="360" w:lineRule="auto"/>
              <w:jc w:val="left"/>
              <w:textAlignment w:val="center"/>
            </w:pPr>
            <w:r>
              <w:rPr>
                <w:rFonts w:hint="eastAsia"/>
              </w:rPr>
              <w:t>7.</w:t>
            </w:r>
            <w:r>
              <w:rPr>
                <w:rFonts w:hint="eastAsia"/>
              </w:rPr>
              <w:t>具备</w:t>
            </w:r>
            <w:r>
              <w:rPr>
                <w:rFonts w:hint="eastAsia"/>
              </w:rPr>
              <w:t xml:space="preserve"> 2 </w:t>
            </w:r>
            <w:r>
              <w:rPr>
                <w:rFonts w:hint="eastAsia"/>
              </w:rPr>
              <w:t>路交流电源输入接口，接口类型：三芯电源插座。</w:t>
            </w:r>
            <w:r>
              <w:rPr>
                <w:rFonts w:hint="eastAsia"/>
              </w:rPr>
              <w:t xml:space="preserve"> </w:t>
            </w:r>
          </w:p>
          <w:p w:rsidR="001825D0" w:rsidRDefault="00041356">
            <w:pPr>
              <w:widowControl/>
              <w:spacing w:line="360" w:lineRule="auto"/>
              <w:jc w:val="left"/>
              <w:textAlignment w:val="center"/>
              <w:rPr>
                <w:b/>
                <w:bCs/>
              </w:rPr>
            </w:pPr>
            <w:r>
              <w:rPr>
                <w:rFonts w:hint="eastAsia"/>
                <w:b/>
                <w:bCs/>
              </w:rPr>
              <w:t>性能要求</w:t>
            </w:r>
            <w:r>
              <w:rPr>
                <w:rFonts w:hint="eastAsia"/>
                <w:b/>
                <w:bCs/>
              </w:rPr>
              <w:t xml:space="preserve"> </w:t>
            </w:r>
          </w:p>
          <w:p w:rsidR="001825D0" w:rsidRDefault="00041356">
            <w:pPr>
              <w:widowControl/>
              <w:spacing w:line="360" w:lineRule="auto"/>
              <w:jc w:val="left"/>
              <w:textAlignment w:val="center"/>
            </w:pPr>
            <w:r>
              <w:rPr>
                <w:rFonts w:hint="eastAsia"/>
              </w:rPr>
              <w:lastRenderedPageBreak/>
              <w:t>1.</w:t>
            </w:r>
            <w:r>
              <w:rPr>
                <w:rFonts w:hint="eastAsia"/>
              </w:rPr>
              <w:t>工作电压范围：</w:t>
            </w:r>
            <w:r>
              <w:rPr>
                <w:rFonts w:hint="eastAsia"/>
              </w:rPr>
              <w:t>AC:100V</w:t>
            </w:r>
            <w:r>
              <w:rPr>
                <w:rFonts w:hint="eastAsia"/>
              </w:rPr>
              <w:t>～</w:t>
            </w:r>
            <w:r>
              <w:rPr>
                <w:rFonts w:hint="eastAsia"/>
              </w:rPr>
              <w:t>260V</w:t>
            </w:r>
            <w:r>
              <w:rPr>
                <w:rFonts w:hint="eastAsia"/>
              </w:rPr>
              <w:t>。</w:t>
            </w:r>
            <w:r>
              <w:rPr>
                <w:rFonts w:hint="eastAsia"/>
              </w:rPr>
              <w:t xml:space="preserve"> </w:t>
            </w:r>
          </w:p>
          <w:p w:rsidR="001825D0" w:rsidRDefault="00041356">
            <w:pPr>
              <w:widowControl/>
              <w:spacing w:line="360" w:lineRule="auto"/>
              <w:jc w:val="left"/>
              <w:textAlignment w:val="center"/>
            </w:pPr>
            <w:r>
              <w:rPr>
                <w:rFonts w:hint="eastAsia"/>
              </w:rPr>
              <w:t>2.</w:t>
            </w:r>
            <w:r>
              <w:rPr>
                <w:rFonts w:hint="eastAsia"/>
              </w:rPr>
              <w:t>千兆</w:t>
            </w:r>
            <w:r>
              <w:rPr>
                <w:rFonts w:hint="eastAsia"/>
              </w:rPr>
              <w:t xml:space="preserve"> IP </w:t>
            </w:r>
            <w:r>
              <w:rPr>
                <w:rFonts w:hint="eastAsia"/>
              </w:rPr>
              <w:t>吞吐率：≥</w:t>
            </w:r>
            <w:r>
              <w:rPr>
                <w:rFonts w:hint="eastAsia"/>
              </w:rPr>
              <w:t>800Mbps</w:t>
            </w:r>
            <w:r>
              <w:rPr>
                <w:rFonts w:hint="eastAsia"/>
              </w:rPr>
              <w:t>；</w:t>
            </w:r>
            <w:r>
              <w:rPr>
                <w:rFonts w:hint="eastAsia"/>
              </w:rPr>
              <w:t xml:space="preserve"> </w:t>
            </w:r>
          </w:p>
          <w:p w:rsidR="001825D0" w:rsidRDefault="00041356">
            <w:pPr>
              <w:widowControl/>
              <w:spacing w:line="360" w:lineRule="auto"/>
              <w:jc w:val="left"/>
              <w:textAlignment w:val="center"/>
            </w:pPr>
            <w:r>
              <w:rPr>
                <w:rFonts w:hint="eastAsia"/>
              </w:rPr>
              <w:t xml:space="preserve">3.ASI </w:t>
            </w:r>
            <w:r>
              <w:rPr>
                <w:rFonts w:hint="eastAsia"/>
              </w:rPr>
              <w:t>接口码率：≥</w:t>
            </w:r>
            <w:r>
              <w:rPr>
                <w:rFonts w:hint="eastAsia"/>
              </w:rPr>
              <w:t>200Mbps</w:t>
            </w:r>
            <w:r>
              <w:rPr>
                <w:rFonts w:hint="eastAsia"/>
              </w:rPr>
              <w:t>。</w:t>
            </w:r>
          </w:p>
          <w:p w:rsidR="001825D0" w:rsidRDefault="00041356">
            <w:pPr>
              <w:spacing w:line="360" w:lineRule="auto"/>
            </w:pPr>
            <w:r>
              <w:rPr>
                <w:rFonts w:hint="eastAsia"/>
                <w:color w:val="000000" w:themeColor="text1"/>
              </w:rPr>
              <w:t>4.</w:t>
            </w:r>
            <w:r>
              <w:rPr>
                <w:rFonts w:hint="eastAsia"/>
                <w:color w:val="000000" w:themeColor="text1"/>
              </w:rPr>
              <w:t>浪涌防雷≥</w:t>
            </w:r>
            <w:r>
              <w:rPr>
                <w:rFonts w:hint="eastAsia"/>
                <w:color w:val="000000" w:themeColor="text1"/>
              </w:rPr>
              <w:t>8500V</w:t>
            </w:r>
          </w:p>
        </w:tc>
      </w:tr>
      <w:tr w:rsidR="001825D0">
        <w:trPr>
          <w:trHeight w:val="23"/>
        </w:trPr>
        <w:tc>
          <w:tcPr>
            <w:tcW w:w="9074" w:type="dxa"/>
            <w:gridSpan w:val="5"/>
            <w:tcBorders>
              <w:top w:val="nil"/>
              <w:left w:val="nil"/>
              <w:bottom w:val="single" w:sz="4" w:space="0" w:color="000000"/>
              <w:right w:val="nil"/>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lastRenderedPageBreak/>
              <w:t>附表4、乡镇级分控平台设备清单</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序号</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名称</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单位</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数量</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技术参数</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乡镇应急广播分控平台软件</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套</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5</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1.支持按不同时段自动启动本地广播，实现无人值守；并可以设置不同的播放任务，保证每个播放任务能独立选择音源等，且各广播任务间的设置互不干扰。</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2.支持直播管理，可通过IP话筒、模拟话筒、电话、短信转语音实现现场直播。</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3.支持回溯监听，可对各级平台和广播终端的广播内容实时监听，包括话筒直播、电话、短信转语音等，支持广播语音数据流录音存储，并可实现播出可追溯查询。</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4.支持TS流资源管理，可根据带宽使用情况对PID进行动态调度分配。</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5.系统采用B/S构架。</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6.支持多线程调度处理，支持音频数据流多路并发。</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7.支持图文发布接入和视频播发服务。</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8.支持WEB客户端接入服务，适用于局域网和广域网，有Web浏览器即可使用。</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9.支持设备参数设置，如逻辑地址、音量大小、超时时间等，支持广播下发通道配置，以及用户开户、分级及分层权限范围设置，对用户信息的增、删、查、改。</w:t>
            </w:r>
          </w:p>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10.利用手机APP可以进行广播终端安装信息的导入、自动记录安装位置，并在地图上显示。</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PC工作站</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台</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5</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1.国产品牌台式机；</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2.CPU:不低于3.6GHz；</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3.内存：不低于8GB DDR4；</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4.硬盘：不少于1TB；</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5.显卡：集成显卡</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6.显示器：液晶不小于21英寸；</w:t>
            </w:r>
          </w:p>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7.含USB鼠标键盘；</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lastRenderedPageBreak/>
              <w:t>3</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广播控制台</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个</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5</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b/>
                <w:bCs/>
                <w:color w:val="000000"/>
                <w:kern w:val="0"/>
                <w:szCs w:val="21"/>
              </w:rPr>
            </w:pPr>
            <w:r>
              <w:rPr>
                <w:rFonts w:ascii="宋体" w:eastAsia="宋体" w:hAnsi="宋体" w:cs="宋体" w:hint="eastAsia"/>
                <w:b/>
                <w:bCs/>
                <w:color w:val="000000"/>
                <w:kern w:val="0"/>
                <w:szCs w:val="21"/>
              </w:rPr>
              <w:t>功能特点：</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1.话筒采集、线路输入、U盘播放等集成一体，实时MPEG数字编码。</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2.全中文点阵显示屏，中文操作菜单、数字按键，内置监听扬声器。</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3.采用数字签名验证，防止干扰和非法插播，支持国密SM2非对称算法。</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4.具有面板按键锁定功能，只有通过密码（不少于6位）授权才能进行机器操作；</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5.具备U盾接口，只有授权U盾才能进行设备操作</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6.操作面板直接支持按镇、村进行分区域开、关机，音量大小等操作；</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7.具备WEB管理界面。</w:t>
            </w:r>
          </w:p>
          <w:p w:rsidR="001825D0" w:rsidRDefault="00041356">
            <w:pPr>
              <w:widowControl/>
              <w:spacing w:line="360" w:lineRule="auto"/>
              <w:jc w:val="left"/>
              <w:textAlignment w:val="center"/>
              <w:rPr>
                <w:rFonts w:ascii="宋体" w:eastAsia="宋体" w:hAnsi="宋体" w:cs="宋体"/>
                <w:b/>
                <w:bCs/>
                <w:color w:val="000000"/>
                <w:kern w:val="0"/>
                <w:szCs w:val="21"/>
              </w:rPr>
            </w:pPr>
            <w:r>
              <w:rPr>
                <w:rFonts w:ascii="宋体" w:eastAsia="宋体" w:hAnsi="宋体" w:cs="宋体" w:hint="eastAsia"/>
                <w:b/>
                <w:bCs/>
                <w:color w:val="000000"/>
                <w:kern w:val="0"/>
                <w:szCs w:val="21"/>
              </w:rPr>
              <w:t>技术参数：</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1.接口：RJ45网口（10M/100M自适应）；</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2.音频格式：MPEG1-Layer2</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3.音频码率：至少支持32、64、128kbps；</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4.控制流码率：≤50kbps；</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5.频率响应：±2dB(100Hz—12KHz)</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6.谐波失真：≤1%(1KHz)</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7.信噪比：≥60dB</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8.浪涌防雷：≥3000V</w:t>
            </w:r>
          </w:p>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9.工作电源：AC180-250V；</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4</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数字监听音箱</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台</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5</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1.支持DVB-C/DTMB-T/有线数字电视数据网IP/FM多模接收；</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2.木质外壳；</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3.支持主频点及多频点接收；</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4.集自动收音和扩音一体，立体声输出；</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5.可实现远程写码、接收频率更改、接收音频PID更改、音量控制和开关机控制等；</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6.数字功放模块独立控制，可实现低待机功耗；具有数字音量调节功能；</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7.具备完善过热，过压，过流，短路及防雷等自动保护功能；</w:t>
            </w:r>
          </w:p>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8.输出功率：&gt;10W。</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lastRenderedPageBreak/>
              <w:t>5</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会议话筒</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个</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5</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1.类型：专业鹅颈话筒；</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2.咪芯：驻极体电容式；</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 指向性：单指向性；</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4. 信噪比：&gt;62dB；</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5. 频率响应：50Hz-20KHz；</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6. 灵敏度：20mV/Pa(-50dBV)；</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7. 低频衰减：80Hz,-18dB/Max；</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 xml:space="preserve">8. 幻象供电：+48V； </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9. 有效拾音距离：20-50cm；</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10. 最大承受音压：120dB；</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11. 音频输出：0-±300mV；</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12. 输出连接头：3-pin male XLR；</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13. 输出方式：平衡输出；</w:t>
            </w:r>
          </w:p>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14. 输出阻抗：200Ω±30%；</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6</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8路调音台</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台</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5</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b/>
                <w:bCs/>
                <w:color w:val="000000"/>
                <w:kern w:val="0"/>
                <w:szCs w:val="21"/>
              </w:rPr>
            </w:pPr>
            <w:r>
              <w:rPr>
                <w:rFonts w:ascii="宋体" w:eastAsia="宋体" w:hAnsi="宋体" w:cs="宋体" w:hint="eastAsia"/>
                <w:b/>
                <w:bCs/>
                <w:color w:val="000000"/>
                <w:kern w:val="0"/>
                <w:szCs w:val="21"/>
              </w:rPr>
              <w:t>功能要求：</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1.每路均有1个平衡的XLR话筒输入口和TRS线路输入口；</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2.每路均有独立的增益电位器；</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3.支持4段EQ均衡调节，每路均有独立电位器；</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4.具有4路辅助输出和1路立体声录音输出；</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5.提供标准的48Ｖ幻相电源，可分组接通；</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6.具备12段电平表，具备16种DSP效果；</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7.具备USB输入，支持MP3格式；</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8.具备削波报警功能，输入超过门限相应通道红色报警灯点亮</w:t>
            </w:r>
          </w:p>
          <w:p w:rsidR="001825D0" w:rsidRDefault="00041356">
            <w:pPr>
              <w:widowControl/>
              <w:spacing w:line="360" w:lineRule="auto"/>
              <w:jc w:val="left"/>
              <w:textAlignment w:val="center"/>
              <w:rPr>
                <w:rFonts w:ascii="宋体" w:eastAsia="宋体" w:hAnsi="宋体" w:cs="宋体"/>
                <w:b/>
                <w:bCs/>
                <w:color w:val="000000"/>
                <w:kern w:val="0"/>
                <w:szCs w:val="21"/>
              </w:rPr>
            </w:pPr>
            <w:r>
              <w:rPr>
                <w:rFonts w:ascii="宋体" w:eastAsia="宋体" w:hAnsi="宋体" w:cs="宋体" w:hint="eastAsia"/>
                <w:b/>
                <w:bCs/>
                <w:color w:val="000000"/>
                <w:kern w:val="0"/>
                <w:szCs w:val="21"/>
              </w:rPr>
              <w:lastRenderedPageBreak/>
              <w:t>性能参数：</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1.最大输入电平：≥22dBu</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2.最大输出电平：≥22dBu</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3.通道间隔离度：≥80dB</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4.幅频特性：±0.5dB(40Hz—15KHz)</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5.谐波失真：≤0.5%</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6.信噪比：≥65dB</w:t>
            </w:r>
          </w:p>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7.功耗：≤35W</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lastRenderedPageBreak/>
              <w:t>7</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机架式收音头</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台</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5</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1.频率范围：调频（FM）87~108MHz；</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2.限噪灵敏度：调频（FM）≤20uV；</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3.信噪比：调频（FM）≥60dB；</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4.输入阻抗：1KΩ；</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5.输出电压：500mVrms；</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6.使用电源：220V 50/60Hz；</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7.电功率消耗：≤10W；</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8.内置扬声器，自带监听功能；</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9.具备数字按键，支持接收频率直输和预存频道直呼功能；</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10.中文点阵液晶屏，自带背光灯；</w:t>
            </w:r>
          </w:p>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11.1U标准机架式结构；</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8</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8口网络交换机</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台</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5</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1.提供8个符合IEEE802.3u标准的10/100M自适应以太网接口，所有端口均支持全线速无阻塞交换以及端口自动翻转功能</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8个10/100M自适应以太网端口；</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2.每个端口都支持Auto-MDI/MDIX功能；</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3.每个端口都提供Speed和Link/Act指示灯，显示端口的工作状态；</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4.网线类型：10/100Base-TX：3/4/5类双绞线，支持最大传输距离100m；</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5.MAC：1K；</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6.缓存：768Kbits；</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7.包转发率：1.19Mpps；</w:t>
            </w:r>
          </w:p>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lastRenderedPageBreak/>
              <w:t>8.交换容量：1.6Gbp。</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lastRenderedPageBreak/>
              <w:t>9</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播控桌（含机柜）</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张</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5</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符合GB／T15395-1994《电子设备机柜通用技术指标》；</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1、生产工艺：采用国内先进数控设备，经剪切，冲压，折弯，焊接等加工过程，最后静电喷塑。</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2、整个柜体采用的 0.8 毫米～1.5 毫米热镀锌钢板经裁剪、冲压、折弯、铆接、焊接、打磨、校形、静电喷涂、高温固化、冷却等制作而成。</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3、外形尺寸不小于：长1600 mm *宽800 mm *高700 mm；</w:t>
            </w:r>
          </w:p>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4、台面配有推拉式键盘抽屉，预留有鼠标线孔，右下为主机活动托架；</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乡镇宽带接入</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年</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5</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乡镇宽带网络或4G通讯费</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11</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多模数字音柱</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台</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5</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b/>
                <w:bCs/>
                <w:color w:val="000000"/>
                <w:kern w:val="0"/>
                <w:szCs w:val="21"/>
              </w:rPr>
            </w:pPr>
            <w:r>
              <w:rPr>
                <w:rFonts w:ascii="宋体" w:eastAsia="宋体" w:hAnsi="宋体" w:cs="宋体" w:hint="eastAsia"/>
                <w:b/>
                <w:bCs/>
                <w:color w:val="000000"/>
                <w:kern w:val="0"/>
                <w:szCs w:val="21"/>
              </w:rPr>
              <w:t>功能描述</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1.支持四模（DTMB、DVB-C、FM-RDS、IP）接收功能；</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2.支持任意几种接收模式组合，可通过网管设置接收模式优先级，第一信号源中断自动切换到第二信号源，第一信号源恢复则自动接收第一信号源。</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3.默认数字信号优于调频信号（调频支持县、镇、村等5个以上预置频率）、上级信号优于下级信号、应急信号优于日常信号。</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4.支持网络实时、定时播放，在网络广播状态下，可以通过其它设备监听正在广播的内容。</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5.接收、解码、播发上级平台播发的日常广播、应急广播或控制指令等信息，开关机和广播切换支持淡入淡出功能；</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6.支持远程在线升级，具备修改失败、升级失败后还原功能。</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7.在施工现场通过Web对终端的接收频率、本机地址、开关机、音量等参数进行修改。</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8.具备认证防范功能，采用数字签名安全验证，采用国密SM2算法，确保安全播出。</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9.具有过热、过压、过载保护功能，故障消失自动恢复。</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10.射频输入口具有防雷保护功能，IP输入口具有隔离变压器防护。</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11.防水、防潮、防尘设计，室外粉喷塑处理。</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12.采用百叶窗面板，防潮全频域高保真扬声器。</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13.外置保险丝座，维修、更换便捷。</w:t>
            </w:r>
          </w:p>
          <w:p w:rsidR="001825D0" w:rsidRDefault="00041356">
            <w:pPr>
              <w:widowControl/>
              <w:spacing w:line="360" w:lineRule="auto"/>
              <w:jc w:val="left"/>
              <w:textAlignment w:val="center"/>
              <w:rPr>
                <w:rFonts w:ascii="宋体" w:eastAsia="宋体" w:hAnsi="宋体" w:cs="宋体"/>
                <w:b/>
                <w:bCs/>
                <w:color w:val="000000"/>
                <w:kern w:val="0"/>
                <w:szCs w:val="21"/>
              </w:rPr>
            </w:pPr>
            <w:r>
              <w:rPr>
                <w:rFonts w:ascii="宋体" w:eastAsia="宋体" w:hAnsi="宋体" w:cs="宋体" w:hint="eastAsia"/>
                <w:b/>
                <w:bCs/>
                <w:color w:val="000000"/>
                <w:kern w:val="0"/>
                <w:szCs w:val="21"/>
              </w:rPr>
              <w:t>性能指标：</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1.DVB-C接收频率范围：45~862MHz</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2.DTMB接收频率范围：45~862MHz</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3.FM接收频率范围：76~108MHz</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4.DTMB接收灵敏度：≤-82dBm</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5.FM接收灵敏度：≤10uV</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6.音频输出功率：≥25W</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7.频率响应：±2dB(100Hz—12KHz)</w:t>
            </w:r>
          </w:p>
          <w:p w:rsidR="001825D0" w:rsidRPr="005A74B5" w:rsidRDefault="00041356">
            <w:pPr>
              <w:widowControl/>
              <w:spacing w:line="360" w:lineRule="auto"/>
              <w:jc w:val="left"/>
              <w:textAlignment w:val="center"/>
              <w:rPr>
                <w:rFonts w:ascii="宋体" w:eastAsia="宋体" w:hAnsi="宋体" w:cs="宋体"/>
                <w:kern w:val="0"/>
                <w:szCs w:val="21"/>
              </w:rPr>
            </w:pPr>
            <w:r>
              <w:rPr>
                <w:rFonts w:ascii="宋体" w:eastAsia="宋体" w:hAnsi="宋体" w:cs="宋体" w:hint="eastAsia"/>
                <w:color w:val="000000"/>
                <w:kern w:val="0"/>
                <w:szCs w:val="21"/>
              </w:rPr>
              <w:t>8.</w:t>
            </w:r>
            <w:r w:rsidRPr="005A74B5">
              <w:rPr>
                <w:rFonts w:ascii="宋体" w:eastAsia="宋体" w:hAnsi="宋体" w:cs="宋体" w:hint="eastAsia"/>
                <w:kern w:val="0"/>
                <w:szCs w:val="21"/>
              </w:rPr>
              <w:t>谐波失真：≤1%(1KHz)</w:t>
            </w:r>
          </w:p>
          <w:p w:rsidR="001825D0" w:rsidRPr="005A74B5" w:rsidRDefault="00041356">
            <w:pPr>
              <w:widowControl/>
              <w:spacing w:line="360" w:lineRule="auto"/>
              <w:jc w:val="left"/>
              <w:textAlignment w:val="center"/>
              <w:rPr>
                <w:rFonts w:ascii="宋体" w:eastAsia="宋体" w:hAnsi="宋体" w:cs="宋体"/>
                <w:kern w:val="0"/>
                <w:szCs w:val="21"/>
              </w:rPr>
            </w:pPr>
            <w:r w:rsidRPr="005A74B5">
              <w:rPr>
                <w:rFonts w:ascii="宋体" w:eastAsia="宋体" w:hAnsi="宋体" w:cs="宋体" w:hint="eastAsia"/>
                <w:kern w:val="0"/>
                <w:szCs w:val="21"/>
              </w:rPr>
              <w:t>9.信噪比：≥60dB</w:t>
            </w:r>
          </w:p>
          <w:p w:rsidR="001825D0" w:rsidRPr="005A74B5" w:rsidRDefault="00041356">
            <w:pPr>
              <w:widowControl/>
              <w:spacing w:line="360" w:lineRule="auto"/>
              <w:jc w:val="left"/>
              <w:textAlignment w:val="center"/>
            </w:pPr>
            <w:r w:rsidRPr="005A74B5">
              <w:rPr>
                <w:rFonts w:hint="eastAsia"/>
              </w:rPr>
              <w:t>10</w:t>
            </w:r>
            <w:r w:rsidRPr="005A74B5">
              <w:rPr>
                <w:rFonts w:hint="eastAsia"/>
              </w:rPr>
              <w:t>待机功耗：≤</w:t>
            </w:r>
            <w:r w:rsidRPr="005A74B5">
              <w:rPr>
                <w:rFonts w:hint="eastAsia"/>
              </w:rPr>
              <w:t>5W</w:t>
            </w:r>
          </w:p>
          <w:p w:rsidR="001825D0" w:rsidRPr="005A74B5" w:rsidRDefault="00041356">
            <w:pPr>
              <w:widowControl/>
              <w:spacing w:line="360" w:lineRule="auto"/>
              <w:jc w:val="left"/>
              <w:textAlignment w:val="center"/>
            </w:pPr>
            <w:r w:rsidRPr="005A74B5">
              <w:rPr>
                <w:rFonts w:hint="eastAsia"/>
              </w:rPr>
              <w:t>11.</w:t>
            </w:r>
            <w:r w:rsidRPr="005A74B5">
              <w:rPr>
                <w:rFonts w:hint="eastAsia"/>
              </w:rPr>
              <w:t>工作温度：</w:t>
            </w:r>
            <w:r w:rsidRPr="005A74B5">
              <w:rPr>
                <w:rFonts w:hint="eastAsia"/>
              </w:rPr>
              <w:t>-40</w:t>
            </w:r>
            <w:r w:rsidRPr="005A74B5">
              <w:rPr>
                <w:rFonts w:hint="eastAsia"/>
              </w:rPr>
              <w:t>～</w:t>
            </w:r>
            <w:r w:rsidRPr="005A74B5">
              <w:rPr>
                <w:rFonts w:hint="eastAsia"/>
              </w:rPr>
              <w:t>70</w:t>
            </w:r>
            <w:r w:rsidRPr="005A74B5">
              <w:rPr>
                <w:rFonts w:hint="eastAsia"/>
              </w:rPr>
              <w:t>℃</w:t>
            </w:r>
          </w:p>
          <w:p w:rsidR="001825D0" w:rsidRDefault="00041356">
            <w:pPr>
              <w:widowControl/>
              <w:spacing w:line="360" w:lineRule="auto"/>
              <w:jc w:val="left"/>
              <w:textAlignment w:val="center"/>
              <w:rPr>
                <w:rFonts w:ascii="宋体" w:eastAsia="宋体" w:hAnsi="宋体" w:cs="宋体"/>
                <w:color w:val="000000"/>
                <w:szCs w:val="21"/>
              </w:rPr>
            </w:pPr>
            <w:r w:rsidRPr="005A74B5">
              <w:rPr>
                <w:rFonts w:hint="eastAsia"/>
              </w:rPr>
              <w:t>12.</w:t>
            </w:r>
            <w:r w:rsidRPr="005A74B5">
              <w:rPr>
                <w:rFonts w:hint="eastAsia"/>
              </w:rPr>
              <w:t>浪涌防雷：≥</w:t>
            </w:r>
            <w:r w:rsidRPr="005A74B5">
              <w:rPr>
                <w:rFonts w:hint="eastAsia"/>
              </w:rPr>
              <w:t>8500V</w:t>
            </w:r>
            <w:r w:rsidRPr="005A74B5">
              <w:rPr>
                <w:rFonts w:hint="eastAsia"/>
              </w:rPr>
              <w:t>。</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lastRenderedPageBreak/>
              <w:t>12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多功能户外集成式智能预警终端</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套</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5</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b/>
                <w:bCs/>
                <w:color w:val="000000"/>
                <w:kern w:val="0"/>
                <w:szCs w:val="21"/>
              </w:rPr>
            </w:pPr>
            <w:r>
              <w:rPr>
                <w:rFonts w:ascii="宋体" w:eastAsia="宋体" w:hAnsi="宋体" w:cs="宋体" w:hint="eastAsia"/>
                <w:b/>
                <w:bCs/>
                <w:color w:val="000000"/>
                <w:kern w:val="0"/>
                <w:szCs w:val="21"/>
              </w:rPr>
              <w:t>功能特点：</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1、支持GDJ 086-2018有线数字电视应急广播技术规范及GDJ 087-2018地面数字电视应急广播技术规范。</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2、支持GDJ 085-2018 模拟调频应急广播技术规范。</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3、户外防雨，防暴设计，具有专业防护等级，可壁挂也可立杆悬挂，具有防暴机箱锁，具有内置散热风扇；</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4、具有后备电池，具有太阳能电池接口可连接24V太阳能电池板，后备电池可维持智能终端连续播放12小时以上，具有电池管理模块，平时通过市电或太阳能电池充电；</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5、模块化设计，信号接收模块采用板卡式设计，功放部分和电源部分独立模块化设计；</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6、支持多种信号接收模块，可根据需求配置多种接收方式，方便更</w:t>
            </w:r>
            <w:r>
              <w:rPr>
                <w:rFonts w:ascii="宋体" w:eastAsia="宋体" w:hAnsi="宋体" w:cs="宋体" w:hint="eastAsia"/>
                <w:color w:val="000000"/>
                <w:kern w:val="0"/>
                <w:szCs w:val="21"/>
              </w:rPr>
              <w:lastRenderedPageBreak/>
              <w:t>换；至少支持：FM接收模块、DTMB接收模块、IP接收模块、DVB-C接收模块、DVB-S接收模块、（中波接收模块）、GSM/GPRS模块，LED显示屏卡，具有本地音源板卡；</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7、具有回传监测功能，可通过GPRS、IP等方式将智能终端工作状态回传到监测平台；</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8、板卡应急广播优先级可通过软件配置，即设置同样接收到应急广播时，板卡之间的响应优先级；</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9、应急情况下可通过本地音源板卡接驳话筒直接喊话；</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10、具有两路功放模块插槽设计，可接驳两路150W功放；</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11、背板具有1个RJ45以太网接口，1个RS232串行接口，1个RS485远程串行接口，1个LCD显示屏接口。</w:t>
            </w:r>
          </w:p>
          <w:p w:rsidR="001825D0" w:rsidRDefault="00041356">
            <w:pPr>
              <w:widowControl/>
              <w:spacing w:line="360" w:lineRule="auto"/>
              <w:jc w:val="left"/>
              <w:textAlignment w:val="center"/>
              <w:rPr>
                <w:rFonts w:ascii="宋体" w:eastAsia="宋体" w:hAnsi="宋体" w:cs="宋体"/>
                <w:b/>
                <w:bCs/>
                <w:color w:val="000000"/>
                <w:kern w:val="0"/>
                <w:szCs w:val="21"/>
              </w:rPr>
            </w:pPr>
            <w:r>
              <w:rPr>
                <w:rFonts w:ascii="宋体" w:eastAsia="宋体" w:hAnsi="宋体" w:cs="宋体" w:hint="eastAsia"/>
                <w:b/>
                <w:bCs/>
                <w:color w:val="000000"/>
                <w:kern w:val="0"/>
                <w:szCs w:val="21"/>
              </w:rPr>
              <w:t>技术指标：</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音频功放模块</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1、音频功放频率响应：±2dB（100Hz-12KHz）；</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2、音频谐波失真：≤1.5%(1KHz)；</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3、音频信噪比：≥60dB（50dBuV输入时）；</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4、工作电压：AC 220V±10%（50Hz±5Hz）。</w:t>
            </w:r>
          </w:p>
          <w:p w:rsidR="001825D0" w:rsidRDefault="00041356">
            <w:pPr>
              <w:widowControl/>
              <w:spacing w:line="360" w:lineRule="auto"/>
              <w:jc w:val="left"/>
              <w:textAlignment w:val="center"/>
              <w:rPr>
                <w:rFonts w:ascii="宋体" w:eastAsia="宋体" w:hAnsi="宋体" w:cs="宋体"/>
                <w:b/>
                <w:bCs/>
                <w:color w:val="000000"/>
                <w:kern w:val="0"/>
                <w:szCs w:val="21"/>
              </w:rPr>
            </w:pPr>
            <w:r>
              <w:rPr>
                <w:rFonts w:ascii="宋体" w:eastAsia="宋体" w:hAnsi="宋体" w:cs="宋体" w:hint="eastAsia"/>
                <w:b/>
                <w:bCs/>
                <w:color w:val="000000"/>
                <w:kern w:val="0"/>
                <w:szCs w:val="21"/>
              </w:rPr>
              <w:t>FM接收模块</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1、解码：支持RDS副载波解码，通过RDS副载波指令控制播放和应急广播；</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2、输入接口：75Ω/RF-Cable公制；</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3、无线接收灵敏度优于30dBuV；</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4、接收频率76-108MHz全频段可设置。</w:t>
            </w:r>
          </w:p>
          <w:p w:rsidR="001825D0" w:rsidRDefault="00041356">
            <w:pPr>
              <w:widowControl/>
              <w:spacing w:line="360" w:lineRule="auto"/>
              <w:jc w:val="left"/>
              <w:textAlignment w:val="center"/>
              <w:rPr>
                <w:rFonts w:ascii="宋体" w:eastAsia="宋体" w:hAnsi="宋体" w:cs="宋体"/>
                <w:b/>
                <w:bCs/>
                <w:color w:val="000000"/>
                <w:kern w:val="0"/>
                <w:szCs w:val="21"/>
              </w:rPr>
            </w:pPr>
            <w:r>
              <w:rPr>
                <w:rFonts w:ascii="宋体" w:eastAsia="宋体" w:hAnsi="宋体" w:cs="宋体" w:hint="eastAsia"/>
                <w:b/>
                <w:bCs/>
                <w:color w:val="000000"/>
                <w:kern w:val="0"/>
                <w:szCs w:val="21"/>
              </w:rPr>
              <w:t>DTMB接收模块技术指标</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1、解码：从地面数字电视信号中解调并解码应急广播指令和音频；</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2、标准：GB20600－2006国标地面数字电视（DTMB）标准；</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3、输入接口：RF-Cable,英制；</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4、无线接收灵敏度：优于32dBuV（-81dBm）。</w:t>
            </w:r>
          </w:p>
          <w:p w:rsidR="001825D0" w:rsidRDefault="00041356">
            <w:pPr>
              <w:widowControl/>
              <w:spacing w:line="360" w:lineRule="auto"/>
              <w:jc w:val="left"/>
              <w:textAlignment w:val="center"/>
              <w:rPr>
                <w:rFonts w:ascii="宋体" w:eastAsia="宋体" w:hAnsi="宋体" w:cs="宋体"/>
                <w:b/>
                <w:bCs/>
                <w:color w:val="000000"/>
                <w:kern w:val="0"/>
                <w:szCs w:val="21"/>
              </w:rPr>
            </w:pPr>
            <w:r>
              <w:rPr>
                <w:rFonts w:ascii="宋体" w:eastAsia="宋体" w:hAnsi="宋体" w:cs="宋体" w:hint="eastAsia"/>
                <w:b/>
                <w:bCs/>
                <w:color w:val="000000"/>
                <w:kern w:val="0"/>
                <w:szCs w:val="21"/>
              </w:rPr>
              <w:t>DVB-C模块技术指标</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 xml:space="preserve"> 1、解码：从CATV有线数字电视信号中解调并解码应急广播指令和音频；</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2、遵寻DVB-C标准；</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3、输入接口：RF-Cable,英制；</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4、输入信号电平范围：55-65dBuV。 </w:t>
            </w:r>
          </w:p>
          <w:p w:rsidR="001825D0" w:rsidRDefault="00041356">
            <w:pPr>
              <w:widowControl/>
              <w:spacing w:line="360" w:lineRule="auto"/>
              <w:jc w:val="left"/>
              <w:textAlignment w:val="center"/>
              <w:rPr>
                <w:rFonts w:ascii="宋体" w:eastAsia="宋体" w:hAnsi="宋体" w:cs="宋体"/>
                <w:b/>
                <w:bCs/>
                <w:color w:val="000000"/>
                <w:kern w:val="0"/>
                <w:szCs w:val="21"/>
              </w:rPr>
            </w:pPr>
            <w:r>
              <w:rPr>
                <w:rFonts w:ascii="宋体" w:eastAsia="宋体" w:hAnsi="宋体" w:cs="宋体" w:hint="eastAsia"/>
                <w:b/>
                <w:bCs/>
                <w:color w:val="000000"/>
                <w:kern w:val="0"/>
                <w:szCs w:val="21"/>
              </w:rPr>
              <w:t>GSM/GPRS模块技术指标</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1、支持GSM短信接收合成语音功能；</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2、支持GPRS数据回传，实现工作状态回传；</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3、无线工作频段：GSM850/900/1800/1900MHz(四频)；</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4、GSM接收灵敏度：-107dBm；</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5、SIM卡座：抽屉式；</w:t>
            </w:r>
          </w:p>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6、GSM最大发射功率2W。</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lastRenderedPageBreak/>
              <w:t>13</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高清喇叭</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只</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20</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pPr>
            <w:r>
              <w:rPr>
                <w:rFonts w:hint="eastAsia"/>
              </w:rPr>
              <w:t>1.</w:t>
            </w:r>
            <w:r>
              <w:rPr>
                <w:rFonts w:hint="eastAsia"/>
              </w:rPr>
              <w:t>防水、防尘，适宜室外极端条件气候使用。</w:t>
            </w:r>
          </w:p>
          <w:p w:rsidR="001825D0" w:rsidRDefault="00041356">
            <w:pPr>
              <w:widowControl/>
              <w:spacing w:line="360" w:lineRule="auto"/>
              <w:jc w:val="left"/>
              <w:textAlignment w:val="center"/>
            </w:pPr>
            <w:r>
              <w:rPr>
                <w:rFonts w:hint="eastAsia"/>
              </w:rPr>
              <w:t>2.</w:t>
            </w:r>
            <w:r>
              <w:rPr>
                <w:rFonts w:hint="eastAsia"/>
              </w:rPr>
              <w:t>安装支架及零部件采用金属材质。</w:t>
            </w:r>
          </w:p>
          <w:p w:rsidR="001825D0" w:rsidRDefault="00041356">
            <w:pPr>
              <w:widowControl/>
              <w:spacing w:line="360" w:lineRule="auto"/>
              <w:jc w:val="left"/>
              <w:textAlignment w:val="center"/>
            </w:pPr>
            <w:r>
              <w:rPr>
                <w:rFonts w:hint="eastAsia"/>
              </w:rPr>
              <w:t>3.</w:t>
            </w:r>
            <w:r>
              <w:rPr>
                <w:rFonts w:hint="eastAsia"/>
              </w:rPr>
              <w:t>喇叭筒壁厚：</w:t>
            </w:r>
            <w:r>
              <w:rPr>
                <w:rFonts w:hint="eastAsia"/>
              </w:rPr>
              <w:t xml:space="preserve"> </w:t>
            </w:r>
            <w:r>
              <w:rPr>
                <w:rFonts w:hint="eastAsia"/>
              </w:rPr>
              <w:t>≥</w:t>
            </w:r>
            <w:r>
              <w:rPr>
                <w:rFonts w:hint="eastAsia"/>
              </w:rPr>
              <w:t>1.5mm</w:t>
            </w:r>
            <w:r>
              <w:rPr>
                <w:rFonts w:hint="eastAsia"/>
              </w:rPr>
              <w:t>。</w:t>
            </w:r>
          </w:p>
          <w:p w:rsidR="001825D0" w:rsidRDefault="00041356">
            <w:pPr>
              <w:widowControl/>
              <w:spacing w:line="360" w:lineRule="auto"/>
              <w:jc w:val="left"/>
              <w:textAlignment w:val="center"/>
            </w:pPr>
            <w:r>
              <w:rPr>
                <w:rFonts w:hint="eastAsia"/>
              </w:rPr>
              <w:t>4.</w:t>
            </w:r>
            <w:r>
              <w:rPr>
                <w:rFonts w:hint="eastAsia"/>
              </w:rPr>
              <w:t>喇叭口直径</w:t>
            </w:r>
            <w:r>
              <w:rPr>
                <w:rFonts w:hint="eastAsia"/>
              </w:rPr>
              <w:t xml:space="preserve"> </w:t>
            </w:r>
            <w:r>
              <w:rPr>
                <w:rFonts w:hint="eastAsia"/>
              </w:rPr>
              <w:t>：≥</w:t>
            </w:r>
            <w:r>
              <w:rPr>
                <w:rFonts w:hint="eastAsia"/>
              </w:rPr>
              <w:t>48cm</w:t>
            </w:r>
            <w:r>
              <w:rPr>
                <w:rFonts w:hint="eastAsia"/>
              </w:rPr>
              <w:t>。</w:t>
            </w:r>
          </w:p>
          <w:p w:rsidR="001825D0" w:rsidRPr="005A74B5" w:rsidRDefault="00041356">
            <w:pPr>
              <w:widowControl/>
              <w:spacing w:line="360" w:lineRule="auto"/>
              <w:jc w:val="left"/>
              <w:textAlignment w:val="center"/>
            </w:pPr>
            <w:r>
              <w:rPr>
                <w:rFonts w:hint="eastAsia"/>
              </w:rPr>
              <w:t>5.</w:t>
            </w:r>
            <w:r>
              <w:rPr>
                <w:rFonts w:hint="eastAsia"/>
              </w:rPr>
              <w:t>额</w:t>
            </w:r>
            <w:r w:rsidRPr="005A74B5">
              <w:rPr>
                <w:rFonts w:hint="eastAsia"/>
              </w:rPr>
              <w:t>定功率：</w:t>
            </w:r>
            <w:r w:rsidRPr="005A74B5">
              <w:rPr>
                <w:rFonts w:hint="eastAsia"/>
              </w:rPr>
              <w:t xml:space="preserve"> 25W</w:t>
            </w:r>
            <w:r w:rsidRPr="005A74B5">
              <w:rPr>
                <w:rFonts w:hint="eastAsia"/>
              </w:rPr>
              <w:t>。</w:t>
            </w:r>
          </w:p>
          <w:p w:rsidR="001825D0" w:rsidRPr="005A74B5" w:rsidRDefault="00041356">
            <w:pPr>
              <w:widowControl/>
              <w:spacing w:line="360" w:lineRule="auto"/>
              <w:jc w:val="left"/>
              <w:textAlignment w:val="center"/>
            </w:pPr>
            <w:r w:rsidRPr="005A74B5">
              <w:rPr>
                <w:rFonts w:hint="eastAsia"/>
              </w:rPr>
              <w:t>6.</w:t>
            </w:r>
            <w:r w:rsidRPr="005A74B5">
              <w:rPr>
                <w:rFonts w:hint="eastAsia"/>
              </w:rPr>
              <w:t>额定阻抗：</w:t>
            </w:r>
            <w:r w:rsidRPr="005A74B5">
              <w:rPr>
                <w:rFonts w:hint="eastAsia"/>
              </w:rPr>
              <w:t xml:space="preserve"> 16</w:t>
            </w:r>
            <w:r w:rsidRPr="005A74B5">
              <w:rPr>
                <w:rFonts w:hint="eastAsia"/>
              </w:rPr>
              <w:t>±</w:t>
            </w:r>
            <w:r w:rsidRPr="005A74B5">
              <w:rPr>
                <w:rFonts w:hint="eastAsia"/>
              </w:rPr>
              <w:t>15%</w:t>
            </w:r>
            <w:r w:rsidRPr="005A74B5">
              <w:rPr>
                <w:rFonts w:hint="eastAsia"/>
              </w:rPr>
              <w:t>Ω。</w:t>
            </w:r>
          </w:p>
          <w:p w:rsidR="001825D0" w:rsidRPr="005A74B5" w:rsidRDefault="00041356">
            <w:pPr>
              <w:widowControl/>
              <w:spacing w:line="360" w:lineRule="auto"/>
              <w:jc w:val="left"/>
              <w:textAlignment w:val="center"/>
            </w:pPr>
            <w:r w:rsidRPr="005A74B5">
              <w:rPr>
                <w:rFonts w:hint="eastAsia"/>
              </w:rPr>
              <w:t>7.</w:t>
            </w:r>
            <w:r w:rsidRPr="005A74B5">
              <w:rPr>
                <w:rFonts w:hint="eastAsia"/>
              </w:rPr>
              <w:t>频率范围：</w:t>
            </w:r>
            <w:r w:rsidRPr="005A74B5">
              <w:rPr>
                <w:rFonts w:hint="eastAsia"/>
              </w:rPr>
              <w:t xml:space="preserve">  200-6000Hz</w:t>
            </w:r>
            <w:r w:rsidRPr="005A74B5">
              <w:rPr>
                <w:rFonts w:hint="eastAsia"/>
              </w:rPr>
              <w:t>。</w:t>
            </w:r>
          </w:p>
          <w:p w:rsidR="001825D0" w:rsidRPr="005A74B5" w:rsidRDefault="00041356">
            <w:pPr>
              <w:widowControl/>
              <w:spacing w:line="360" w:lineRule="auto"/>
              <w:jc w:val="left"/>
              <w:textAlignment w:val="center"/>
            </w:pPr>
            <w:r w:rsidRPr="005A74B5">
              <w:rPr>
                <w:rFonts w:hint="eastAsia"/>
              </w:rPr>
              <w:t>8.</w:t>
            </w:r>
            <w:r w:rsidRPr="005A74B5">
              <w:rPr>
                <w:rFonts w:hint="eastAsia"/>
              </w:rPr>
              <w:t>特性灵敏度：</w:t>
            </w:r>
            <w:r w:rsidRPr="005A74B5">
              <w:rPr>
                <w:rFonts w:hint="eastAsia"/>
              </w:rPr>
              <w:t xml:space="preserve"> </w:t>
            </w:r>
            <w:r w:rsidRPr="005A74B5">
              <w:rPr>
                <w:rFonts w:hint="eastAsia"/>
              </w:rPr>
              <w:t>≥</w:t>
            </w:r>
            <w:r w:rsidRPr="005A74B5">
              <w:rPr>
                <w:rFonts w:hint="eastAsia"/>
              </w:rPr>
              <w:t>102dB/W/M</w:t>
            </w:r>
            <w:r w:rsidRPr="005A74B5">
              <w:rPr>
                <w:rFonts w:hint="eastAsia"/>
              </w:rPr>
              <w:t>。</w:t>
            </w:r>
          </w:p>
          <w:p w:rsidR="001825D0" w:rsidRPr="005A74B5" w:rsidRDefault="00041356">
            <w:pPr>
              <w:widowControl/>
              <w:spacing w:line="360" w:lineRule="auto"/>
              <w:jc w:val="left"/>
              <w:textAlignment w:val="center"/>
            </w:pPr>
            <w:r w:rsidRPr="005A74B5">
              <w:rPr>
                <w:rFonts w:hint="eastAsia"/>
              </w:rPr>
              <w:t>9.</w:t>
            </w:r>
            <w:r w:rsidRPr="005A74B5">
              <w:rPr>
                <w:rFonts w:hint="eastAsia"/>
              </w:rPr>
              <w:t>工作温度：</w:t>
            </w:r>
            <w:r w:rsidRPr="005A74B5">
              <w:rPr>
                <w:rFonts w:hint="eastAsia"/>
              </w:rPr>
              <w:t>-40</w:t>
            </w:r>
            <w:r w:rsidRPr="005A74B5">
              <w:rPr>
                <w:rFonts w:hint="eastAsia"/>
              </w:rPr>
              <w:t>～</w:t>
            </w:r>
            <w:r w:rsidRPr="005A74B5">
              <w:rPr>
                <w:rFonts w:hint="eastAsia"/>
              </w:rPr>
              <w:t>70</w:t>
            </w:r>
            <w:r w:rsidRPr="005A74B5">
              <w:rPr>
                <w:rFonts w:hint="eastAsia"/>
              </w:rPr>
              <w:t>℃。</w:t>
            </w:r>
          </w:p>
          <w:p w:rsidR="001825D0" w:rsidRDefault="00041356">
            <w:pPr>
              <w:widowControl/>
              <w:spacing w:line="360" w:lineRule="auto"/>
              <w:jc w:val="left"/>
              <w:textAlignment w:val="center"/>
              <w:rPr>
                <w:rFonts w:ascii="宋体" w:eastAsia="宋体" w:hAnsi="宋体" w:cs="宋体"/>
                <w:color w:val="000000"/>
                <w:szCs w:val="21"/>
              </w:rPr>
            </w:pPr>
            <w:r w:rsidRPr="005A74B5">
              <w:rPr>
                <w:rFonts w:hint="eastAsia"/>
              </w:rPr>
              <w:t>10.</w:t>
            </w:r>
            <w:r w:rsidRPr="005A74B5">
              <w:rPr>
                <w:rFonts w:hint="eastAsia"/>
              </w:rPr>
              <w:t>浪涌防雷：≥</w:t>
            </w:r>
            <w:r w:rsidRPr="005A74B5">
              <w:rPr>
                <w:rFonts w:hint="eastAsia"/>
              </w:rPr>
              <w:t>8500V</w:t>
            </w:r>
            <w:r w:rsidRPr="005A74B5">
              <w:rPr>
                <w:rFonts w:hint="eastAsia"/>
              </w:rPr>
              <w:t>。</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14</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喇叭立杆及辅材和安装调试</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套</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5</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b/>
                <w:color w:val="000000"/>
                <w:szCs w:val="21"/>
              </w:rPr>
            </w:pPr>
            <w:r>
              <w:rPr>
                <w:rFonts w:ascii="宋体" w:eastAsia="宋体" w:hAnsi="宋体" w:cs="宋体" w:hint="eastAsia"/>
                <w:b/>
                <w:color w:val="000000"/>
                <w:kern w:val="0"/>
                <w:szCs w:val="21"/>
              </w:rPr>
              <w:t>喇叭立杆及辅材和安装调试</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1825D0">
            <w:pPr>
              <w:spacing w:line="360" w:lineRule="auto"/>
              <w:jc w:val="center"/>
              <w:rPr>
                <w:rFonts w:ascii="宋体" w:eastAsia="宋体" w:hAnsi="宋体" w:cs="宋体"/>
                <w:color w:val="000000"/>
                <w:szCs w:val="21"/>
              </w:rPr>
            </w:pPr>
          </w:p>
        </w:tc>
        <w:tc>
          <w:tcPr>
            <w:tcW w:w="852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附表5、各行政村前端及终端清单</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序号</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名称</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单位</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数量</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技术参数</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数字广播控制台</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个</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63</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b/>
                <w:bCs/>
                <w:color w:val="000000"/>
                <w:kern w:val="0"/>
                <w:szCs w:val="21"/>
              </w:rPr>
            </w:pPr>
            <w:r>
              <w:rPr>
                <w:rFonts w:ascii="宋体" w:eastAsia="宋体" w:hAnsi="宋体" w:cs="宋体" w:hint="eastAsia"/>
                <w:b/>
                <w:bCs/>
                <w:color w:val="000000"/>
                <w:kern w:val="0"/>
                <w:szCs w:val="21"/>
              </w:rPr>
              <w:t>功能要求：</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1.话筒采集、线路输入、U盘播放等集成一体，实时MPEG数字编码。</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2.全中文点阵显示屏，中文操作菜单。</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3.采用数字签名验证，防止干扰和非法插播，支持国密SM2非对称算法。</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4.具备U盾接口，只有授权U盾才能进行设备操作</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5.具备WEB管理界面。</w:t>
            </w:r>
          </w:p>
          <w:p w:rsidR="001825D0" w:rsidRDefault="00041356">
            <w:pPr>
              <w:widowControl/>
              <w:spacing w:line="360" w:lineRule="auto"/>
              <w:jc w:val="left"/>
              <w:textAlignment w:val="center"/>
              <w:rPr>
                <w:rFonts w:ascii="宋体" w:eastAsia="宋体" w:hAnsi="宋体" w:cs="宋体"/>
                <w:b/>
                <w:bCs/>
                <w:color w:val="000000"/>
                <w:kern w:val="0"/>
                <w:szCs w:val="21"/>
              </w:rPr>
            </w:pPr>
            <w:r>
              <w:rPr>
                <w:rFonts w:ascii="宋体" w:eastAsia="宋体" w:hAnsi="宋体" w:cs="宋体" w:hint="eastAsia"/>
                <w:b/>
                <w:bCs/>
                <w:color w:val="000000"/>
                <w:kern w:val="0"/>
                <w:szCs w:val="21"/>
              </w:rPr>
              <w:t>技术参数：</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1.接口：RJ45网口（10M/100M自适应）；</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2.音频格式：MPEG1-Layer2</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3.音频码率：至少支持32、64、128kbps；</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4.控制流码率：≤50kbps；</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5.频率响应：±2dB(100Hz—12KHz)</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6.谐波失真：≤1%(1KHz)</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7.信噪比：≥60dB</w:t>
            </w:r>
          </w:p>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8.工作电源：AC180-250V；</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lastRenderedPageBreak/>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8口网络交换机</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台</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63</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1.提供8个符合IEEE802.3u标准的10/100M自适应以太网接口，所有端口均支持全线速无阻塞交换以及端口自动翻转功能</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8个10/100M自适应以太网端口；</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2.每个端口都支持Auto-MDI/MDIX功能；</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3.每个端口都提供Speed和Link/Act指示灯，显示端口的工作状态；</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4.网线类型：10/100Base-TX：3/4/5类双绞线，支持最大传输距离100m；</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5.MAC：1K；</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6.缓存：768Kbits；</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7.包转发率：1.19Mpps；</w:t>
            </w:r>
          </w:p>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8.交换容量：1.6Gbp。</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3</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村级宽带接入</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年</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63</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村级宽带网络或4G通讯费</w:t>
            </w:r>
          </w:p>
        </w:tc>
      </w:tr>
      <w:tr w:rsidR="001825D0">
        <w:trPr>
          <w:trHeight w:val="23"/>
        </w:trPr>
        <w:tc>
          <w:tcPr>
            <w:tcW w:w="907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附表6、 自然村终端清单</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序号</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项目名称</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单位</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数量</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技术参数</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lastRenderedPageBreak/>
              <w:t>1</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多模数字音柱</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台</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315</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b/>
                <w:bCs/>
                <w:color w:val="000000"/>
                <w:kern w:val="0"/>
                <w:szCs w:val="21"/>
              </w:rPr>
            </w:pPr>
            <w:r>
              <w:rPr>
                <w:rFonts w:ascii="宋体" w:eastAsia="宋体" w:hAnsi="宋体" w:cs="宋体" w:hint="eastAsia"/>
                <w:b/>
                <w:bCs/>
                <w:color w:val="000000"/>
                <w:kern w:val="0"/>
                <w:szCs w:val="21"/>
              </w:rPr>
              <w:t>功能描述</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1.支持四模（DTMB、DVB-C、FM-RDS、IP）接收功能；</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2.支持任意几种接收模式组合，可通过网管设置接收模式优先级，第一信号源中断自动切换到第二信号源，第一信号源恢复则自动接收第一信号源。</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3.默认数字信号优于调频信号（调频支持县、镇、村等5个以上预置频率）、上级信号优于下级信号、应急信号优于日常信号。</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4.支持网络实时、定时播放，在网络广播状态下，可以通过其它设备监听正在广播的内容。</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5.接收、解码、播发上级平台播发的日常广播、应急广播或控制指令等信息，开关机和广播切换支持淡入淡出功能；</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6.支持远程在线升级，具备修改失败、升级失败后还原功能。</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7.在施工现场通过Web对终端的接收频率、本机地址、开关机、音量等参数进行修改。</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8.具备认证防范功能，采用数字签名安全验证，采用国密SM2算法，确保安全播出。</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9.具有过热、过压、过载保护功能，故障消失自动恢复。</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10.射频输入口具有防雷保护功能，IP输入口具有隔离变压器防护。</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11.防水、防潮、防尘设计，室外粉喷塑处理。</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12.采用百叶窗面板，防潮全频域高保真扬声器。</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13.外置保险丝座，维修、更换便捷。</w:t>
            </w:r>
          </w:p>
          <w:p w:rsidR="001825D0" w:rsidRDefault="00041356">
            <w:pPr>
              <w:widowControl/>
              <w:spacing w:line="360" w:lineRule="auto"/>
              <w:jc w:val="left"/>
              <w:textAlignment w:val="center"/>
              <w:rPr>
                <w:rFonts w:ascii="宋体" w:eastAsia="宋体" w:hAnsi="宋体" w:cs="宋体"/>
                <w:b/>
                <w:bCs/>
                <w:color w:val="000000"/>
                <w:kern w:val="0"/>
                <w:szCs w:val="21"/>
              </w:rPr>
            </w:pPr>
            <w:r>
              <w:rPr>
                <w:rFonts w:ascii="宋体" w:eastAsia="宋体" w:hAnsi="宋体" w:cs="宋体" w:hint="eastAsia"/>
                <w:b/>
                <w:bCs/>
                <w:color w:val="000000"/>
                <w:kern w:val="0"/>
                <w:szCs w:val="21"/>
              </w:rPr>
              <w:t>性能指标：</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1.DVB-C接收频率范围：45~862MHz</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2.DTMB接收频率范围：45~862MHz</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3.FM接收频率范围：76~108MHz</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4.DTMB接收灵敏度：≤-82dBm</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5.FM接收灵敏度：≤10uV</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6.音频输出功率：≥25W</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7.频率响应：±2dB(100Hz—12KHz)</w:t>
            </w:r>
          </w:p>
          <w:p w:rsidR="001825D0" w:rsidRDefault="00041356">
            <w:pPr>
              <w:widowControl/>
              <w:spacing w:line="360" w:lineRule="auto"/>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8.谐波失真：≤1%(1KHz)</w:t>
            </w:r>
          </w:p>
          <w:p w:rsidR="001825D0" w:rsidRPr="005A74B5" w:rsidRDefault="00041356">
            <w:pPr>
              <w:widowControl/>
              <w:spacing w:line="360" w:lineRule="auto"/>
              <w:jc w:val="left"/>
              <w:textAlignment w:val="center"/>
              <w:rPr>
                <w:rFonts w:ascii="宋体" w:eastAsia="宋体" w:hAnsi="宋体" w:cs="宋体"/>
                <w:kern w:val="0"/>
                <w:szCs w:val="21"/>
              </w:rPr>
            </w:pPr>
            <w:r>
              <w:rPr>
                <w:rFonts w:ascii="宋体" w:eastAsia="宋体" w:hAnsi="宋体" w:cs="宋体" w:hint="eastAsia"/>
                <w:color w:val="000000"/>
                <w:kern w:val="0"/>
                <w:szCs w:val="21"/>
              </w:rPr>
              <w:t>9</w:t>
            </w:r>
            <w:r w:rsidRPr="005A74B5">
              <w:rPr>
                <w:rFonts w:ascii="宋体" w:eastAsia="宋体" w:hAnsi="宋体" w:cs="宋体" w:hint="eastAsia"/>
                <w:kern w:val="0"/>
                <w:szCs w:val="21"/>
              </w:rPr>
              <w:t>.信噪比：≥60dB</w:t>
            </w:r>
          </w:p>
          <w:p w:rsidR="001825D0" w:rsidRPr="005A74B5" w:rsidRDefault="00041356">
            <w:pPr>
              <w:widowControl/>
              <w:spacing w:line="360" w:lineRule="auto"/>
              <w:jc w:val="left"/>
              <w:textAlignment w:val="center"/>
            </w:pPr>
            <w:r w:rsidRPr="005A74B5">
              <w:rPr>
                <w:rFonts w:hint="eastAsia"/>
              </w:rPr>
              <w:t>10</w:t>
            </w:r>
            <w:r w:rsidRPr="005A74B5">
              <w:rPr>
                <w:rFonts w:hint="eastAsia"/>
              </w:rPr>
              <w:t>待机功耗：≤</w:t>
            </w:r>
            <w:r w:rsidRPr="005A74B5">
              <w:rPr>
                <w:rFonts w:hint="eastAsia"/>
              </w:rPr>
              <w:t>5W</w:t>
            </w:r>
          </w:p>
          <w:p w:rsidR="001825D0" w:rsidRPr="005A74B5" w:rsidRDefault="00041356">
            <w:pPr>
              <w:widowControl/>
              <w:spacing w:line="360" w:lineRule="auto"/>
              <w:jc w:val="left"/>
              <w:textAlignment w:val="center"/>
            </w:pPr>
            <w:r w:rsidRPr="005A74B5">
              <w:rPr>
                <w:rFonts w:hint="eastAsia"/>
              </w:rPr>
              <w:t>11.</w:t>
            </w:r>
            <w:r w:rsidRPr="005A74B5">
              <w:rPr>
                <w:rFonts w:hint="eastAsia"/>
              </w:rPr>
              <w:t>工作温度：</w:t>
            </w:r>
            <w:r w:rsidRPr="005A74B5">
              <w:rPr>
                <w:rFonts w:hint="eastAsia"/>
              </w:rPr>
              <w:t>-40</w:t>
            </w:r>
            <w:r w:rsidRPr="005A74B5">
              <w:rPr>
                <w:rFonts w:hint="eastAsia"/>
              </w:rPr>
              <w:t>～</w:t>
            </w:r>
            <w:r w:rsidRPr="005A74B5">
              <w:rPr>
                <w:rFonts w:hint="eastAsia"/>
              </w:rPr>
              <w:t>70</w:t>
            </w:r>
            <w:r w:rsidRPr="005A74B5">
              <w:rPr>
                <w:rFonts w:hint="eastAsia"/>
              </w:rPr>
              <w:t>℃</w:t>
            </w:r>
          </w:p>
          <w:p w:rsidR="001825D0" w:rsidRDefault="00041356">
            <w:pPr>
              <w:widowControl/>
              <w:spacing w:line="360" w:lineRule="auto"/>
              <w:jc w:val="left"/>
              <w:textAlignment w:val="center"/>
              <w:rPr>
                <w:rFonts w:ascii="宋体" w:eastAsia="宋体" w:hAnsi="宋体" w:cs="宋体"/>
                <w:color w:val="000000"/>
                <w:szCs w:val="21"/>
              </w:rPr>
            </w:pPr>
            <w:r w:rsidRPr="005A74B5">
              <w:rPr>
                <w:rFonts w:hint="eastAsia"/>
              </w:rPr>
              <w:t>12.</w:t>
            </w:r>
            <w:r w:rsidRPr="005A74B5">
              <w:rPr>
                <w:rFonts w:hint="eastAsia"/>
              </w:rPr>
              <w:t>浪涌防雷：≥</w:t>
            </w:r>
            <w:r w:rsidRPr="005A74B5">
              <w:rPr>
                <w:rFonts w:hint="eastAsia"/>
              </w:rPr>
              <w:t>8500V</w:t>
            </w:r>
            <w:r w:rsidRPr="005A74B5">
              <w:rPr>
                <w:rFonts w:hint="eastAsia"/>
              </w:rPr>
              <w:t>。</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bookmarkStart w:id="5" w:name="_GoBack" w:colFirst="4" w:colLast="4"/>
            <w:r>
              <w:rPr>
                <w:rFonts w:ascii="宋体" w:eastAsia="宋体" w:hAnsi="宋体" w:cs="宋体" w:hint="eastAsia"/>
                <w:color w:val="000000"/>
                <w:kern w:val="0"/>
                <w:szCs w:val="21"/>
              </w:rPr>
              <w:lastRenderedPageBreak/>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多模收扩机</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套</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630</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Pr="005A74B5" w:rsidRDefault="00041356">
            <w:pPr>
              <w:widowControl/>
              <w:spacing w:line="360" w:lineRule="auto"/>
              <w:jc w:val="left"/>
              <w:textAlignment w:val="center"/>
              <w:rPr>
                <w:b/>
                <w:bCs/>
              </w:rPr>
            </w:pPr>
            <w:r w:rsidRPr="005A74B5">
              <w:rPr>
                <w:rFonts w:hint="eastAsia"/>
                <w:b/>
                <w:bCs/>
              </w:rPr>
              <w:t>功能描述</w:t>
            </w:r>
          </w:p>
          <w:p w:rsidR="001825D0" w:rsidRPr="005A74B5" w:rsidRDefault="00041356">
            <w:pPr>
              <w:widowControl/>
              <w:spacing w:line="360" w:lineRule="auto"/>
              <w:jc w:val="left"/>
              <w:textAlignment w:val="center"/>
            </w:pPr>
            <w:r w:rsidRPr="005A74B5">
              <w:rPr>
                <w:rFonts w:hint="eastAsia"/>
              </w:rPr>
              <w:t>1.</w:t>
            </w:r>
            <w:r w:rsidRPr="005A74B5">
              <w:rPr>
                <w:rFonts w:hint="eastAsia"/>
              </w:rPr>
              <w:t>支持四模（</w:t>
            </w:r>
            <w:r w:rsidRPr="005A74B5">
              <w:rPr>
                <w:rFonts w:hint="eastAsia"/>
              </w:rPr>
              <w:t>DTMB</w:t>
            </w:r>
            <w:r w:rsidRPr="005A74B5">
              <w:rPr>
                <w:rFonts w:hint="eastAsia"/>
              </w:rPr>
              <w:t>、</w:t>
            </w:r>
            <w:r w:rsidRPr="005A74B5">
              <w:rPr>
                <w:rFonts w:hint="eastAsia"/>
              </w:rPr>
              <w:t>DVB-C</w:t>
            </w:r>
            <w:r w:rsidRPr="005A74B5">
              <w:rPr>
                <w:rFonts w:hint="eastAsia"/>
              </w:rPr>
              <w:t>、</w:t>
            </w:r>
            <w:r w:rsidRPr="005A74B5">
              <w:rPr>
                <w:rFonts w:hint="eastAsia"/>
              </w:rPr>
              <w:t>FM-RDS</w:t>
            </w:r>
            <w:r w:rsidRPr="005A74B5">
              <w:rPr>
                <w:rFonts w:hint="eastAsia"/>
              </w:rPr>
              <w:t>、</w:t>
            </w:r>
            <w:r w:rsidRPr="005A74B5">
              <w:rPr>
                <w:rFonts w:hint="eastAsia"/>
              </w:rPr>
              <w:t>IP</w:t>
            </w:r>
            <w:r w:rsidRPr="005A74B5">
              <w:rPr>
                <w:rFonts w:hint="eastAsia"/>
              </w:rPr>
              <w:t>）接收功能；</w:t>
            </w:r>
          </w:p>
          <w:p w:rsidR="001825D0" w:rsidRPr="005A74B5" w:rsidRDefault="00041356">
            <w:pPr>
              <w:widowControl/>
              <w:spacing w:line="360" w:lineRule="auto"/>
              <w:jc w:val="left"/>
              <w:textAlignment w:val="center"/>
            </w:pPr>
            <w:r w:rsidRPr="005A74B5">
              <w:rPr>
                <w:rFonts w:hint="eastAsia"/>
              </w:rPr>
              <w:t>2.</w:t>
            </w:r>
            <w:r w:rsidRPr="005A74B5">
              <w:rPr>
                <w:rFonts w:hint="eastAsia"/>
              </w:rPr>
              <w:t>支持任意几种接收模式组合，可通过网管设置接收模式优先级，第一信号源中断自动切换到第二信号源，第一信号源恢复则自动接收第一信号源。</w:t>
            </w:r>
          </w:p>
          <w:p w:rsidR="001825D0" w:rsidRPr="005A74B5" w:rsidRDefault="00041356">
            <w:pPr>
              <w:widowControl/>
              <w:spacing w:line="360" w:lineRule="auto"/>
              <w:jc w:val="left"/>
              <w:textAlignment w:val="center"/>
            </w:pPr>
            <w:r w:rsidRPr="005A74B5">
              <w:rPr>
                <w:rFonts w:hint="eastAsia"/>
              </w:rPr>
              <w:t>3.</w:t>
            </w:r>
            <w:r w:rsidRPr="005A74B5">
              <w:rPr>
                <w:rFonts w:hint="eastAsia"/>
              </w:rPr>
              <w:t>默认数字信号优于调频信号（调频支持县、镇、村等</w:t>
            </w:r>
            <w:r w:rsidRPr="005A74B5">
              <w:rPr>
                <w:rFonts w:hint="eastAsia"/>
              </w:rPr>
              <w:t>5</w:t>
            </w:r>
            <w:r w:rsidRPr="005A74B5">
              <w:rPr>
                <w:rFonts w:hint="eastAsia"/>
              </w:rPr>
              <w:t>个以上预置频率）、上级信号优于下级信号、应急信号优于日常信号。</w:t>
            </w:r>
          </w:p>
          <w:p w:rsidR="001825D0" w:rsidRPr="005A74B5" w:rsidRDefault="00041356">
            <w:pPr>
              <w:widowControl/>
              <w:spacing w:line="360" w:lineRule="auto"/>
              <w:jc w:val="left"/>
              <w:textAlignment w:val="center"/>
            </w:pPr>
            <w:r w:rsidRPr="005A74B5">
              <w:rPr>
                <w:rFonts w:hint="eastAsia"/>
              </w:rPr>
              <w:t>4.</w:t>
            </w:r>
            <w:r w:rsidRPr="005A74B5">
              <w:rPr>
                <w:rFonts w:hint="eastAsia"/>
              </w:rPr>
              <w:t>支持网络实时、定时播放，在网络广播状态下，可以通过其它设备监听正在广播的内容。</w:t>
            </w:r>
          </w:p>
          <w:p w:rsidR="001825D0" w:rsidRPr="005A74B5" w:rsidRDefault="00041356">
            <w:pPr>
              <w:widowControl/>
              <w:spacing w:line="360" w:lineRule="auto"/>
              <w:jc w:val="left"/>
              <w:textAlignment w:val="center"/>
            </w:pPr>
            <w:r w:rsidRPr="005A74B5">
              <w:rPr>
                <w:rFonts w:hint="eastAsia"/>
              </w:rPr>
              <w:t>5.</w:t>
            </w:r>
            <w:r w:rsidRPr="005A74B5">
              <w:rPr>
                <w:rFonts w:hint="eastAsia"/>
              </w:rPr>
              <w:t>接收、解码、播发上级平台播发的日常广播、应急广播或控制指令等信息，具备高保真音频功率放大，推动大喇叭放音，开关机和广播切换支持淡入淡出功能；</w:t>
            </w:r>
          </w:p>
          <w:p w:rsidR="001825D0" w:rsidRPr="005A74B5" w:rsidRDefault="00041356">
            <w:pPr>
              <w:widowControl/>
              <w:spacing w:line="360" w:lineRule="auto"/>
              <w:jc w:val="left"/>
              <w:textAlignment w:val="center"/>
            </w:pPr>
            <w:r w:rsidRPr="005A74B5">
              <w:rPr>
                <w:rFonts w:hint="eastAsia"/>
              </w:rPr>
              <w:t>6.</w:t>
            </w:r>
            <w:r w:rsidRPr="005A74B5">
              <w:rPr>
                <w:rFonts w:hint="eastAsia"/>
              </w:rPr>
              <w:t>支持远程在线升级，具备修改失败、升级失败后还原功能。</w:t>
            </w:r>
          </w:p>
          <w:p w:rsidR="001825D0" w:rsidRPr="005A74B5" w:rsidRDefault="00041356">
            <w:pPr>
              <w:widowControl/>
              <w:spacing w:line="360" w:lineRule="auto"/>
              <w:jc w:val="left"/>
              <w:textAlignment w:val="center"/>
            </w:pPr>
            <w:r w:rsidRPr="005A74B5">
              <w:rPr>
                <w:rFonts w:hint="eastAsia"/>
              </w:rPr>
              <w:t>7.</w:t>
            </w:r>
            <w:r w:rsidRPr="005A74B5">
              <w:rPr>
                <w:rFonts w:hint="eastAsia"/>
              </w:rPr>
              <w:t>在施工现场通过</w:t>
            </w:r>
            <w:r w:rsidRPr="005A74B5">
              <w:rPr>
                <w:rFonts w:hint="eastAsia"/>
              </w:rPr>
              <w:t>Web</w:t>
            </w:r>
            <w:r w:rsidRPr="005A74B5">
              <w:rPr>
                <w:rFonts w:hint="eastAsia"/>
              </w:rPr>
              <w:t>对终端的接收频率、本机地址、开关机、音量等参数进行修改。</w:t>
            </w:r>
          </w:p>
          <w:p w:rsidR="001825D0" w:rsidRPr="005A74B5" w:rsidRDefault="00041356">
            <w:pPr>
              <w:widowControl/>
              <w:spacing w:line="360" w:lineRule="auto"/>
              <w:jc w:val="left"/>
              <w:textAlignment w:val="center"/>
            </w:pPr>
            <w:r w:rsidRPr="005A74B5">
              <w:rPr>
                <w:rFonts w:hint="eastAsia"/>
              </w:rPr>
              <w:t>8.</w:t>
            </w:r>
            <w:r w:rsidRPr="005A74B5">
              <w:rPr>
                <w:rFonts w:hint="eastAsia"/>
              </w:rPr>
              <w:t>具备认证防范功能，采用数字签名安全验证，采用国密</w:t>
            </w:r>
            <w:r w:rsidRPr="005A74B5">
              <w:rPr>
                <w:rFonts w:hint="eastAsia"/>
              </w:rPr>
              <w:t>SM2</w:t>
            </w:r>
            <w:r w:rsidRPr="005A74B5">
              <w:rPr>
                <w:rFonts w:hint="eastAsia"/>
              </w:rPr>
              <w:t>算法，确保安全播出。</w:t>
            </w:r>
          </w:p>
          <w:p w:rsidR="001825D0" w:rsidRPr="005A74B5" w:rsidRDefault="00041356">
            <w:pPr>
              <w:widowControl/>
              <w:spacing w:line="360" w:lineRule="auto"/>
              <w:jc w:val="left"/>
              <w:textAlignment w:val="center"/>
            </w:pPr>
            <w:r w:rsidRPr="005A74B5">
              <w:rPr>
                <w:rFonts w:hint="eastAsia"/>
              </w:rPr>
              <w:t>9.</w:t>
            </w:r>
            <w:r w:rsidRPr="005A74B5">
              <w:rPr>
                <w:rFonts w:hint="eastAsia"/>
              </w:rPr>
              <w:t>具有过热、过压、过载保护功能，故障消失自动恢复。</w:t>
            </w:r>
          </w:p>
          <w:p w:rsidR="001825D0" w:rsidRPr="005A74B5" w:rsidRDefault="00041356">
            <w:pPr>
              <w:widowControl/>
              <w:spacing w:line="360" w:lineRule="auto"/>
              <w:jc w:val="left"/>
              <w:textAlignment w:val="center"/>
            </w:pPr>
            <w:r w:rsidRPr="005A74B5">
              <w:rPr>
                <w:rFonts w:hint="eastAsia"/>
              </w:rPr>
              <w:t>10.</w:t>
            </w:r>
            <w:r w:rsidRPr="005A74B5">
              <w:rPr>
                <w:rFonts w:hint="eastAsia"/>
              </w:rPr>
              <w:t>射频输入口具有防雷保护功能，</w:t>
            </w:r>
            <w:r w:rsidRPr="005A74B5">
              <w:rPr>
                <w:rFonts w:hint="eastAsia"/>
              </w:rPr>
              <w:t>IP</w:t>
            </w:r>
            <w:r w:rsidRPr="005A74B5">
              <w:rPr>
                <w:rFonts w:hint="eastAsia"/>
              </w:rPr>
              <w:t>输入口具有隔离变压器防护。</w:t>
            </w:r>
          </w:p>
          <w:p w:rsidR="001825D0" w:rsidRPr="005A74B5" w:rsidRDefault="00041356">
            <w:pPr>
              <w:widowControl/>
              <w:spacing w:line="360" w:lineRule="auto"/>
              <w:jc w:val="left"/>
              <w:textAlignment w:val="center"/>
            </w:pPr>
            <w:r w:rsidRPr="005A74B5">
              <w:rPr>
                <w:rFonts w:hint="eastAsia"/>
              </w:rPr>
              <w:t>11.</w:t>
            </w:r>
            <w:r w:rsidRPr="005A74B5">
              <w:rPr>
                <w:rFonts w:hint="eastAsia"/>
              </w:rPr>
              <w:t>防水、防潮、防尘设计，外壳采用喷塑防锈处理。</w:t>
            </w:r>
          </w:p>
          <w:p w:rsidR="001825D0" w:rsidRPr="005A74B5" w:rsidRDefault="00041356">
            <w:pPr>
              <w:widowControl/>
              <w:spacing w:line="360" w:lineRule="auto"/>
              <w:jc w:val="left"/>
              <w:textAlignment w:val="center"/>
            </w:pPr>
            <w:r w:rsidRPr="005A74B5">
              <w:rPr>
                <w:rFonts w:hint="eastAsia"/>
              </w:rPr>
              <w:t>12</w:t>
            </w:r>
            <w:r w:rsidRPr="005A74B5">
              <w:rPr>
                <w:rFonts w:hint="eastAsia"/>
              </w:rPr>
              <w:t>外置保险丝座，维修、更换便捷。</w:t>
            </w:r>
          </w:p>
          <w:p w:rsidR="001825D0" w:rsidRPr="005A74B5" w:rsidRDefault="00041356">
            <w:pPr>
              <w:widowControl/>
              <w:spacing w:line="360" w:lineRule="auto"/>
              <w:jc w:val="left"/>
              <w:textAlignment w:val="center"/>
            </w:pPr>
            <w:r w:rsidRPr="005A74B5">
              <w:rPr>
                <w:rFonts w:hint="eastAsia"/>
                <w:b/>
                <w:bCs/>
              </w:rPr>
              <w:t>性能指标</w:t>
            </w:r>
            <w:r w:rsidRPr="005A74B5">
              <w:rPr>
                <w:rFonts w:hint="eastAsia"/>
              </w:rPr>
              <w:t>：</w:t>
            </w:r>
          </w:p>
          <w:p w:rsidR="001825D0" w:rsidRPr="005A74B5" w:rsidRDefault="00041356">
            <w:pPr>
              <w:widowControl/>
              <w:spacing w:line="360" w:lineRule="auto"/>
              <w:jc w:val="left"/>
              <w:textAlignment w:val="center"/>
            </w:pPr>
            <w:r w:rsidRPr="005A74B5">
              <w:rPr>
                <w:rFonts w:hint="eastAsia"/>
              </w:rPr>
              <w:t>1.DVB-C</w:t>
            </w:r>
            <w:r w:rsidRPr="005A74B5">
              <w:rPr>
                <w:rFonts w:hint="eastAsia"/>
              </w:rPr>
              <w:t>接收频率范围：</w:t>
            </w:r>
            <w:r w:rsidRPr="005A74B5">
              <w:rPr>
                <w:rFonts w:hint="eastAsia"/>
              </w:rPr>
              <w:t>45~862MHz</w:t>
            </w:r>
          </w:p>
          <w:p w:rsidR="001825D0" w:rsidRPr="005A74B5" w:rsidRDefault="00041356">
            <w:pPr>
              <w:widowControl/>
              <w:spacing w:line="360" w:lineRule="auto"/>
              <w:jc w:val="left"/>
              <w:textAlignment w:val="center"/>
            </w:pPr>
            <w:r w:rsidRPr="005A74B5">
              <w:rPr>
                <w:rFonts w:hint="eastAsia"/>
              </w:rPr>
              <w:t>2.DTMB</w:t>
            </w:r>
            <w:r w:rsidRPr="005A74B5">
              <w:rPr>
                <w:rFonts w:hint="eastAsia"/>
              </w:rPr>
              <w:t>接收频率范围：</w:t>
            </w:r>
            <w:r w:rsidRPr="005A74B5">
              <w:rPr>
                <w:rFonts w:hint="eastAsia"/>
              </w:rPr>
              <w:t>45~862MHz</w:t>
            </w:r>
          </w:p>
          <w:p w:rsidR="001825D0" w:rsidRPr="005A74B5" w:rsidRDefault="00041356">
            <w:pPr>
              <w:widowControl/>
              <w:spacing w:line="360" w:lineRule="auto"/>
              <w:jc w:val="left"/>
              <w:textAlignment w:val="center"/>
            </w:pPr>
            <w:r w:rsidRPr="005A74B5">
              <w:rPr>
                <w:rFonts w:hint="eastAsia"/>
              </w:rPr>
              <w:lastRenderedPageBreak/>
              <w:t>3.FM</w:t>
            </w:r>
            <w:r w:rsidRPr="005A74B5">
              <w:rPr>
                <w:rFonts w:hint="eastAsia"/>
              </w:rPr>
              <w:t>接收频率范围：</w:t>
            </w:r>
            <w:r w:rsidRPr="005A74B5">
              <w:rPr>
                <w:rFonts w:hint="eastAsia"/>
              </w:rPr>
              <w:t>76~108MHz</w:t>
            </w:r>
          </w:p>
          <w:p w:rsidR="001825D0" w:rsidRPr="005A74B5" w:rsidRDefault="00041356">
            <w:pPr>
              <w:widowControl/>
              <w:spacing w:line="360" w:lineRule="auto"/>
              <w:jc w:val="left"/>
              <w:textAlignment w:val="center"/>
            </w:pPr>
            <w:r w:rsidRPr="005A74B5">
              <w:rPr>
                <w:rFonts w:hint="eastAsia"/>
              </w:rPr>
              <w:t>4.DTMB</w:t>
            </w:r>
            <w:r w:rsidRPr="005A74B5">
              <w:rPr>
                <w:rFonts w:hint="eastAsia"/>
              </w:rPr>
              <w:t>接收灵敏度：≤</w:t>
            </w:r>
            <w:r w:rsidRPr="005A74B5">
              <w:rPr>
                <w:rFonts w:hint="eastAsia"/>
              </w:rPr>
              <w:t>-82dBm</w:t>
            </w:r>
          </w:p>
          <w:p w:rsidR="001825D0" w:rsidRPr="005A74B5" w:rsidRDefault="00041356">
            <w:pPr>
              <w:widowControl/>
              <w:spacing w:line="360" w:lineRule="auto"/>
              <w:jc w:val="left"/>
              <w:textAlignment w:val="center"/>
            </w:pPr>
            <w:r w:rsidRPr="005A74B5">
              <w:rPr>
                <w:rFonts w:hint="eastAsia"/>
              </w:rPr>
              <w:t>5.FM</w:t>
            </w:r>
            <w:r w:rsidRPr="005A74B5">
              <w:rPr>
                <w:rFonts w:hint="eastAsia"/>
              </w:rPr>
              <w:t>接收灵敏度：≤</w:t>
            </w:r>
            <w:r w:rsidRPr="005A74B5">
              <w:rPr>
                <w:rFonts w:hint="eastAsia"/>
              </w:rPr>
              <w:t>10uV</w:t>
            </w:r>
          </w:p>
          <w:p w:rsidR="001825D0" w:rsidRPr="005A74B5" w:rsidRDefault="00041356">
            <w:pPr>
              <w:widowControl/>
              <w:spacing w:line="360" w:lineRule="auto"/>
              <w:jc w:val="left"/>
              <w:textAlignment w:val="center"/>
            </w:pPr>
            <w:r w:rsidRPr="005A74B5">
              <w:rPr>
                <w:rFonts w:hint="eastAsia"/>
              </w:rPr>
              <w:t>6.</w:t>
            </w:r>
            <w:r w:rsidRPr="005A74B5">
              <w:rPr>
                <w:rFonts w:hint="eastAsia"/>
              </w:rPr>
              <w:t>音频输出功率：≥</w:t>
            </w:r>
            <w:r w:rsidRPr="005A74B5">
              <w:rPr>
                <w:rFonts w:hint="eastAsia"/>
              </w:rPr>
              <w:t>50W</w:t>
            </w:r>
          </w:p>
          <w:p w:rsidR="001825D0" w:rsidRPr="005A74B5" w:rsidRDefault="00041356">
            <w:pPr>
              <w:widowControl/>
              <w:spacing w:line="360" w:lineRule="auto"/>
              <w:jc w:val="left"/>
              <w:textAlignment w:val="center"/>
            </w:pPr>
            <w:r w:rsidRPr="005A74B5">
              <w:rPr>
                <w:rFonts w:hint="eastAsia"/>
              </w:rPr>
              <w:t>7.</w:t>
            </w:r>
            <w:r w:rsidRPr="005A74B5">
              <w:rPr>
                <w:rFonts w:hint="eastAsia"/>
              </w:rPr>
              <w:t>频率响应：±</w:t>
            </w:r>
            <w:r w:rsidRPr="005A74B5">
              <w:rPr>
                <w:rFonts w:hint="eastAsia"/>
              </w:rPr>
              <w:t>2dB(100Hz</w:t>
            </w:r>
            <w:r w:rsidRPr="005A74B5">
              <w:rPr>
                <w:rFonts w:hint="eastAsia"/>
              </w:rPr>
              <w:t>—</w:t>
            </w:r>
            <w:r w:rsidRPr="005A74B5">
              <w:rPr>
                <w:rFonts w:hint="eastAsia"/>
              </w:rPr>
              <w:t>12KHz)</w:t>
            </w:r>
          </w:p>
          <w:p w:rsidR="001825D0" w:rsidRPr="005A74B5" w:rsidRDefault="00041356">
            <w:pPr>
              <w:widowControl/>
              <w:spacing w:line="360" w:lineRule="auto"/>
              <w:jc w:val="left"/>
              <w:textAlignment w:val="center"/>
            </w:pPr>
            <w:r w:rsidRPr="005A74B5">
              <w:rPr>
                <w:rFonts w:hint="eastAsia"/>
              </w:rPr>
              <w:t>8.</w:t>
            </w:r>
            <w:r w:rsidRPr="005A74B5">
              <w:rPr>
                <w:rFonts w:hint="eastAsia"/>
              </w:rPr>
              <w:t>谐波失真：≤</w:t>
            </w:r>
            <w:r w:rsidRPr="005A74B5">
              <w:rPr>
                <w:rFonts w:hint="eastAsia"/>
              </w:rPr>
              <w:t>1%(1KHz)</w:t>
            </w:r>
          </w:p>
          <w:p w:rsidR="001825D0" w:rsidRPr="005A74B5" w:rsidRDefault="00041356">
            <w:pPr>
              <w:widowControl/>
              <w:spacing w:line="360" w:lineRule="auto"/>
              <w:jc w:val="left"/>
              <w:textAlignment w:val="center"/>
            </w:pPr>
            <w:r w:rsidRPr="005A74B5">
              <w:rPr>
                <w:rFonts w:hint="eastAsia"/>
              </w:rPr>
              <w:t>9.</w:t>
            </w:r>
            <w:r w:rsidRPr="005A74B5">
              <w:rPr>
                <w:rFonts w:hint="eastAsia"/>
              </w:rPr>
              <w:t>信噪比：≥</w:t>
            </w:r>
            <w:r w:rsidRPr="005A74B5">
              <w:rPr>
                <w:rFonts w:hint="eastAsia"/>
              </w:rPr>
              <w:t>60dB</w:t>
            </w:r>
          </w:p>
          <w:p w:rsidR="001825D0" w:rsidRPr="005A74B5" w:rsidRDefault="00041356">
            <w:pPr>
              <w:widowControl/>
              <w:spacing w:line="360" w:lineRule="auto"/>
              <w:jc w:val="left"/>
              <w:textAlignment w:val="center"/>
            </w:pPr>
            <w:r w:rsidRPr="005A74B5">
              <w:rPr>
                <w:rFonts w:hint="eastAsia"/>
              </w:rPr>
              <w:t>10.</w:t>
            </w:r>
            <w:r w:rsidRPr="005A74B5">
              <w:rPr>
                <w:rFonts w:hint="eastAsia"/>
              </w:rPr>
              <w:t>待机功耗：≤</w:t>
            </w:r>
            <w:r w:rsidRPr="005A74B5">
              <w:rPr>
                <w:rFonts w:hint="eastAsia"/>
              </w:rPr>
              <w:t>5W</w:t>
            </w:r>
          </w:p>
          <w:p w:rsidR="001825D0" w:rsidRPr="005A74B5" w:rsidRDefault="00041356">
            <w:pPr>
              <w:widowControl/>
              <w:spacing w:line="360" w:lineRule="auto"/>
              <w:jc w:val="left"/>
              <w:textAlignment w:val="center"/>
            </w:pPr>
            <w:r w:rsidRPr="005A74B5">
              <w:rPr>
                <w:rFonts w:hint="eastAsia"/>
              </w:rPr>
              <w:t>11.</w:t>
            </w:r>
            <w:r w:rsidRPr="005A74B5">
              <w:rPr>
                <w:rFonts w:hint="eastAsia"/>
              </w:rPr>
              <w:t>工作温度：</w:t>
            </w:r>
            <w:r w:rsidRPr="005A74B5">
              <w:rPr>
                <w:rFonts w:hint="eastAsia"/>
              </w:rPr>
              <w:t>-40</w:t>
            </w:r>
            <w:r w:rsidRPr="005A74B5">
              <w:rPr>
                <w:rFonts w:hint="eastAsia"/>
              </w:rPr>
              <w:t>～</w:t>
            </w:r>
            <w:r w:rsidRPr="005A74B5">
              <w:rPr>
                <w:rFonts w:hint="eastAsia"/>
              </w:rPr>
              <w:t>70</w:t>
            </w:r>
            <w:r w:rsidRPr="005A74B5">
              <w:rPr>
                <w:rFonts w:hint="eastAsia"/>
              </w:rPr>
              <w:t>℃</w:t>
            </w:r>
          </w:p>
          <w:p w:rsidR="001825D0" w:rsidRPr="005A74B5" w:rsidRDefault="00041356">
            <w:pPr>
              <w:widowControl/>
              <w:spacing w:line="360" w:lineRule="auto"/>
              <w:jc w:val="left"/>
              <w:textAlignment w:val="center"/>
            </w:pPr>
            <w:r w:rsidRPr="005A74B5">
              <w:rPr>
                <w:rFonts w:hint="eastAsia"/>
              </w:rPr>
              <w:t>12.</w:t>
            </w:r>
            <w:r w:rsidRPr="005A74B5">
              <w:rPr>
                <w:rFonts w:hint="eastAsia"/>
              </w:rPr>
              <w:t>浪涌防雷：≥</w:t>
            </w:r>
            <w:r w:rsidRPr="005A74B5">
              <w:rPr>
                <w:rFonts w:hint="eastAsia"/>
              </w:rPr>
              <w:t>8500V</w:t>
            </w:r>
            <w:r w:rsidRPr="005A74B5">
              <w:rPr>
                <w:rFonts w:hint="eastAsia"/>
              </w:rPr>
              <w:t>。</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lastRenderedPageBreak/>
              <w:t>3</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高音喇叭</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只</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1260</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Pr="005A74B5" w:rsidRDefault="00041356">
            <w:pPr>
              <w:widowControl/>
              <w:spacing w:line="360" w:lineRule="auto"/>
              <w:jc w:val="left"/>
              <w:textAlignment w:val="center"/>
            </w:pPr>
            <w:r w:rsidRPr="005A74B5">
              <w:rPr>
                <w:rFonts w:hint="eastAsia"/>
              </w:rPr>
              <w:t>1.</w:t>
            </w:r>
            <w:r w:rsidRPr="005A74B5">
              <w:rPr>
                <w:rFonts w:hint="eastAsia"/>
              </w:rPr>
              <w:t>防水、防尘，适宜室外极端条件气候使用。</w:t>
            </w:r>
          </w:p>
          <w:p w:rsidR="001825D0" w:rsidRPr="005A74B5" w:rsidRDefault="00041356">
            <w:pPr>
              <w:widowControl/>
              <w:spacing w:line="360" w:lineRule="auto"/>
              <w:jc w:val="left"/>
              <w:textAlignment w:val="center"/>
            </w:pPr>
            <w:r w:rsidRPr="005A74B5">
              <w:rPr>
                <w:rFonts w:hint="eastAsia"/>
              </w:rPr>
              <w:t>2.</w:t>
            </w:r>
            <w:r w:rsidRPr="005A74B5">
              <w:rPr>
                <w:rFonts w:hint="eastAsia"/>
              </w:rPr>
              <w:t>安装支架及零部件采用金属材质。</w:t>
            </w:r>
          </w:p>
          <w:p w:rsidR="001825D0" w:rsidRPr="005A74B5" w:rsidRDefault="00041356">
            <w:pPr>
              <w:widowControl/>
              <w:spacing w:line="360" w:lineRule="auto"/>
              <w:jc w:val="left"/>
              <w:textAlignment w:val="center"/>
            </w:pPr>
            <w:r w:rsidRPr="005A74B5">
              <w:rPr>
                <w:rFonts w:hint="eastAsia"/>
              </w:rPr>
              <w:t>3.</w:t>
            </w:r>
            <w:r w:rsidRPr="005A74B5">
              <w:rPr>
                <w:rFonts w:hint="eastAsia"/>
              </w:rPr>
              <w:t>喇叭筒壁厚：</w:t>
            </w:r>
            <w:r w:rsidRPr="005A74B5">
              <w:rPr>
                <w:rFonts w:hint="eastAsia"/>
              </w:rPr>
              <w:t xml:space="preserve"> </w:t>
            </w:r>
            <w:r w:rsidRPr="005A74B5">
              <w:rPr>
                <w:rFonts w:hint="eastAsia"/>
              </w:rPr>
              <w:t>≥</w:t>
            </w:r>
            <w:r w:rsidRPr="005A74B5">
              <w:rPr>
                <w:rFonts w:hint="eastAsia"/>
              </w:rPr>
              <w:t>1.5mm</w:t>
            </w:r>
            <w:r w:rsidRPr="005A74B5">
              <w:rPr>
                <w:rFonts w:hint="eastAsia"/>
              </w:rPr>
              <w:t>。</w:t>
            </w:r>
          </w:p>
          <w:p w:rsidR="001825D0" w:rsidRPr="005A74B5" w:rsidRDefault="00041356">
            <w:pPr>
              <w:widowControl/>
              <w:spacing w:line="360" w:lineRule="auto"/>
              <w:jc w:val="left"/>
              <w:textAlignment w:val="center"/>
            </w:pPr>
            <w:r w:rsidRPr="005A74B5">
              <w:rPr>
                <w:rFonts w:hint="eastAsia"/>
              </w:rPr>
              <w:t>4.</w:t>
            </w:r>
            <w:r w:rsidRPr="005A74B5">
              <w:rPr>
                <w:rFonts w:hint="eastAsia"/>
              </w:rPr>
              <w:t>喇叭口直径</w:t>
            </w:r>
            <w:r w:rsidRPr="005A74B5">
              <w:rPr>
                <w:rFonts w:hint="eastAsia"/>
              </w:rPr>
              <w:t xml:space="preserve"> </w:t>
            </w:r>
            <w:r w:rsidRPr="005A74B5">
              <w:rPr>
                <w:rFonts w:hint="eastAsia"/>
              </w:rPr>
              <w:t>：≥</w:t>
            </w:r>
            <w:r w:rsidRPr="005A74B5">
              <w:rPr>
                <w:rFonts w:hint="eastAsia"/>
              </w:rPr>
              <w:t>48cm</w:t>
            </w:r>
            <w:r w:rsidRPr="005A74B5">
              <w:rPr>
                <w:rFonts w:hint="eastAsia"/>
              </w:rPr>
              <w:t>。</w:t>
            </w:r>
          </w:p>
          <w:p w:rsidR="001825D0" w:rsidRPr="005A74B5" w:rsidRDefault="00041356">
            <w:pPr>
              <w:widowControl/>
              <w:spacing w:line="360" w:lineRule="auto"/>
              <w:jc w:val="left"/>
              <w:textAlignment w:val="center"/>
            </w:pPr>
            <w:r w:rsidRPr="005A74B5">
              <w:rPr>
                <w:rFonts w:hint="eastAsia"/>
              </w:rPr>
              <w:t>5.</w:t>
            </w:r>
            <w:r w:rsidRPr="005A74B5">
              <w:rPr>
                <w:rFonts w:hint="eastAsia"/>
              </w:rPr>
              <w:t>额定功率：</w:t>
            </w:r>
            <w:r w:rsidRPr="005A74B5">
              <w:rPr>
                <w:rFonts w:hint="eastAsia"/>
              </w:rPr>
              <w:t xml:space="preserve"> 25W</w:t>
            </w:r>
            <w:r w:rsidRPr="005A74B5">
              <w:rPr>
                <w:rFonts w:hint="eastAsia"/>
              </w:rPr>
              <w:t>。</w:t>
            </w:r>
          </w:p>
          <w:p w:rsidR="001825D0" w:rsidRPr="005A74B5" w:rsidRDefault="00041356">
            <w:pPr>
              <w:widowControl/>
              <w:spacing w:line="360" w:lineRule="auto"/>
              <w:jc w:val="left"/>
              <w:textAlignment w:val="center"/>
            </w:pPr>
            <w:r w:rsidRPr="005A74B5">
              <w:rPr>
                <w:rFonts w:hint="eastAsia"/>
              </w:rPr>
              <w:t>6.</w:t>
            </w:r>
            <w:r w:rsidRPr="005A74B5">
              <w:rPr>
                <w:rFonts w:hint="eastAsia"/>
              </w:rPr>
              <w:t>额定阻抗：</w:t>
            </w:r>
            <w:r w:rsidRPr="005A74B5">
              <w:rPr>
                <w:rFonts w:hint="eastAsia"/>
              </w:rPr>
              <w:t xml:space="preserve"> 16</w:t>
            </w:r>
            <w:r w:rsidRPr="005A74B5">
              <w:rPr>
                <w:rFonts w:hint="eastAsia"/>
              </w:rPr>
              <w:t>±</w:t>
            </w:r>
            <w:r w:rsidRPr="005A74B5">
              <w:rPr>
                <w:rFonts w:hint="eastAsia"/>
              </w:rPr>
              <w:t>15%</w:t>
            </w:r>
            <w:r w:rsidRPr="005A74B5">
              <w:rPr>
                <w:rFonts w:hint="eastAsia"/>
              </w:rPr>
              <w:t>Ω。</w:t>
            </w:r>
          </w:p>
          <w:p w:rsidR="001825D0" w:rsidRPr="005A74B5" w:rsidRDefault="00041356">
            <w:pPr>
              <w:widowControl/>
              <w:spacing w:line="360" w:lineRule="auto"/>
              <w:jc w:val="left"/>
              <w:textAlignment w:val="center"/>
            </w:pPr>
            <w:r w:rsidRPr="005A74B5">
              <w:rPr>
                <w:rFonts w:hint="eastAsia"/>
              </w:rPr>
              <w:t>7.</w:t>
            </w:r>
            <w:r w:rsidRPr="005A74B5">
              <w:rPr>
                <w:rFonts w:hint="eastAsia"/>
              </w:rPr>
              <w:t>频率范围：</w:t>
            </w:r>
            <w:r w:rsidRPr="005A74B5">
              <w:rPr>
                <w:rFonts w:hint="eastAsia"/>
              </w:rPr>
              <w:t xml:space="preserve">  200-6000Hz</w:t>
            </w:r>
            <w:r w:rsidRPr="005A74B5">
              <w:rPr>
                <w:rFonts w:hint="eastAsia"/>
              </w:rPr>
              <w:t>。</w:t>
            </w:r>
          </w:p>
          <w:p w:rsidR="001825D0" w:rsidRPr="005A74B5" w:rsidRDefault="00041356">
            <w:pPr>
              <w:widowControl/>
              <w:spacing w:line="360" w:lineRule="auto"/>
              <w:jc w:val="left"/>
              <w:textAlignment w:val="center"/>
            </w:pPr>
            <w:r w:rsidRPr="005A74B5">
              <w:rPr>
                <w:rFonts w:hint="eastAsia"/>
              </w:rPr>
              <w:t>8.</w:t>
            </w:r>
            <w:r w:rsidRPr="005A74B5">
              <w:rPr>
                <w:rFonts w:hint="eastAsia"/>
              </w:rPr>
              <w:t>特性灵敏度：</w:t>
            </w:r>
            <w:r w:rsidRPr="005A74B5">
              <w:rPr>
                <w:rFonts w:hint="eastAsia"/>
              </w:rPr>
              <w:t xml:space="preserve"> </w:t>
            </w:r>
            <w:r w:rsidRPr="005A74B5">
              <w:rPr>
                <w:rFonts w:hint="eastAsia"/>
              </w:rPr>
              <w:t>≥</w:t>
            </w:r>
            <w:r w:rsidRPr="005A74B5">
              <w:rPr>
                <w:rFonts w:hint="eastAsia"/>
              </w:rPr>
              <w:t>102dB/W/M</w:t>
            </w:r>
            <w:r w:rsidRPr="005A74B5">
              <w:rPr>
                <w:rFonts w:hint="eastAsia"/>
              </w:rPr>
              <w:t>。</w:t>
            </w:r>
          </w:p>
          <w:p w:rsidR="001825D0" w:rsidRPr="005A74B5" w:rsidRDefault="00041356">
            <w:pPr>
              <w:widowControl/>
              <w:spacing w:line="360" w:lineRule="auto"/>
              <w:jc w:val="left"/>
              <w:textAlignment w:val="center"/>
            </w:pPr>
            <w:r w:rsidRPr="005A74B5">
              <w:rPr>
                <w:rFonts w:hint="eastAsia"/>
              </w:rPr>
              <w:t>9.</w:t>
            </w:r>
            <w:r w:rsidRPr="005A74B5">
              <w:rPr>
                <w:rFonts w:hint="eastAsia"/>
              </w:rPr>
              <w:t>工作温度：</w:t>
            </w:r>
            <w:r w:rsidRPr="005A74B5">
              <w:rPr>
                <w:rFonts w:hint="eastAsia"/>
              </w:rPr>
              <w:t>-40</w:t>
            </w:r>
            <w:r w:rsidRPr="005A74B5">
              <w:rPr>
                <w:rFonts w:hint="eastAsia"/>
              </w:rPr>
              <w:t>～</w:t>
            </w:r>
            <w:r w:rsidRPr="005A74B5">
              <w:rPr>
                <w:rFonts w:hint="eastAsia"/>
              </w:rPr>
              <w:t>70</w:t>
            </w:r>
            <w:r w:rsidRPr="005A74B5">
              <w:rPr>
                <w:rFonts w:hint="eastAsia"/>
              </w:rPr>
              <w:t>℃。</w:t>
            </w:r>
          </w:p>
          <w:p w:rsidR="001825D0" w:rsidRPr="005A74B5" w:rsidRDefault="00041356">
            <w:pPr>
              <w:spacing w:line="360" w:lineRule="auto"/>
            </w:pPr>
            <w:r w:rsidRPr="005A74B5">
              <w:rPr>
                <w:rFonts w:hint="eastAsia"/>
              </w:rPr>
              <w:t>10.</w:t>
            </w:r>
            <w:r w:rsidRPr="005A74B5">
              <w:rPr>
                <w:rFonts w:hint="eastAsia"/>
              </w:rPr>
              <w:t>浪涌防雷：≥</w:t>
            </w:r>
            <w:r w:rsidRPr="005A74B5">
              <w:rPr>
                <w:rFonts w:hint="eastAsia"/>
              </w:rPr>
              <w:t>8500V</w:t>
            </w:r>
            <w:r w:rsidRPr="005A74B5">
              <w:rPr>
                <w:rFonts w:hint="eastAsia"/>
              </w:rPr>
              <w:t>。</w:t>
            </w:r>
          </w:p>
        </w:tc>
      </w:tr>
      <w:bookmarkEnd w:id="5"/>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4</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终端监测回传模块</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块</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63</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每个行政村设立一个终端监测回传广播终端</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5</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安全模块</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个</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945</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安全模块</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6</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八木接收天线</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套</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945</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八木接收天线，增益6dB</w:t>
            </w:r>
          </w:p>
        </w:tc>
      </w:tr>
      <w:tr w:rsidR="001825D0">
        <w:trPr>
          <w:trHeight w:val="23"/>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7</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广播终端安装支架及辅材</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套</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945</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25D0" w:rsidRDefault="00041356">
            <w:pPr>
              <w:widowControl/>
              <w:spacing w:line="360" w:lineRule="auto"/>
              <w:jc w:val="left"/>
              <w:textAlignment w:val="center"/>
              <w:rPr>
                <w:rFonts w:ascii="宋体" w:eastAsia="宋体" w:hAnsi="宋体" w:cs="宋体"/>
                <w:color w:val="000000"/>
                <w:szCs w:val="21"/>
              </w:rPr>
            </w:pPr>
            <w:r>
              <w:rPr>
                <w:rFonts w:ascii="宋体" w:eastAsia="宋体" w:hAnsi="宋体" w:cs="宋体" w:hint="eastAsia"/>
                <w:color w:val="000000"/>
                <w:kern w:val="0"/>
                <w:szCs w:val="21"/>
              </w:rPr>
              <w:t>广播终端安装支架及辅材</w:t>
            </w:r>
          </w:p>
        </w:tc>
      </w:tr>
    </w:tbl>
    <w:p w:rsidR="001825D0" w:rsidRDefault="001825D0">
      <w:pPr>
        <w:spacing w:line="360" w:lineRule="auto"/>
      </w:pPr>
    </w:p>
    <w:p w:rsidR="001825D0" w:rsidRDefault="00041356">
      <w:pPr>
        <w:pageBreakBefore/>
        <w:spacing w:line="360" w:lineRule="auto"/>
        <w:ind w:firstLine="884"/>
        <w:jc w:val="center"/>
        <w:outlineLvl w:val="0"/>
        <w:rPr>
          <w:rFonts w:ascii="宋体" w:hAnsi="宋体"/>
          <w:b/>
          <w:sz w:val="36"/>
          <w:szCs w:val="36"/>
        </w:rPr>
      </w:pPr>
      <w:bookmarkStart w:id="6" w:name="_Toc23776"/>
      <w:r>
        <w:rPr>
          <w:rFonts w:hint="eastAsia"/>
          <w:b/>
          <w:sz w:val="44"/>
          <w:szCs w:val="44"/>
        </w:rPr>
        <w:lastRenderedPageBreak/>
        <w:t>第四章</w:t>
      </w:r>
      <w:r>
        <w:rPr>
          <w:rFonts w:hint="eastAsia"/>
          <w:b/>
          <w:sz w:val="44"/>
          <w:szCs w:val="44"/>
        </w:rPr>
        <w:t xml:space="preserve">  </w:t>
      </w:r>
      <w:r>
        <w:rPr>
          <w:rFonts w:hint="eastAsia"/>
          <w:b/>
          <w:sz w:val="44"/>
          <w:szCs w:val="44"/>
        </w:rPr>
        <w:t>合同条款（参考）</w:t>
      </w:r>
      <w:bookmarkEnd w:id="6"/>
    </w:p>
    <w:p w:rsidR="001825D0" w:rsidRDefault="00041356">
      <w:pPr>
        <w:snapToGrid w:val="0"/>
        <w:spacing w:line="360" w:lineRule="auto"/>
        <w:ind w:firstLineChars="200" w:firstLine="480"/>
        <w:jc w:val="left"/>
        <w:rPr>
          <w:rFonts w:ascii="宋体" w:hAnsi="宋体" w:cs="宋体"/>
          <w:kern w:val="1"/>
          <w:sz w:val="24"/>
        </w:rPr>
      </w:pPr>
      <w:r>
        <w:rPr>
          <w:rFonts w:ascii="宋体" w:hAnsi="宋体" w:cs="宋体"/>
          <w:kern w:val="1"/>
          <w:sz w:val="24"/>
        </w:rPr>
        <w:t>一、定义</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1、本合同中的下列术语应解释为：</w:t>
      </w:r>
    </w:p>
    <w:p w:rsidR="001825D0" w:rsidRDefault="00041356">
      <w:pPr>
        <w:snapToGrid w:val="0"/>
        <w:spacing w:line="360" w:lineRule="auto"/>
        <w:ind w:firstLineChars="200" w:firstLine="480"/>
        <w:jc w:val="left"/>
        <w:rPr>
          <w:rFonts w:ascii="宋体" w:hAnsi="宋体" w:cs="宋体"/>
          <w:kern w:val="1"/>
          <w:sz w:val="24"/>
        </w:rPr>
      </w:pPr>
      <w:r>
        <w:rPr>
          <w:rFonts w:ascii="宋体" w:hAnsi="宋体" w:cs="宋体"/>
          <w:kern w:val="1"/>
          <w:sz w:val="24"/>
        </w:rPr>
        <w:t>1.1“合同”系指买卖鉴证三方签署、合同格式中载明的买卖双方所达成的协议，包括所有的附件、附录和构成合同的所有文件；</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1.2“合同价”系指根据合同规定，投标人在完全履行合同义务后应付给的价格；</w:t>
      </w:r>
    </w:p>
    <w:p w:rsidR="001825D0" w:rsidRDefault="00041356">
      <w:pPr>
        <w:snapToGrid w:val="0"/>
        <w:spacing w:line="360" w:lineRule="auto"/>
        <w:ind w:firstLineChars="200" w:firstLine="480"/>
        <w:jc w:val="left"/>
        <w:rPr>
          <w:rFonts w:ascii="宋体" w:hAnsi="宋体" w:cs="宋体"/>
          <w:kern w:val="1"/>
          <w:sz w:val="24"/>
        </w:rPr>
      </w:pPr>
      <w:r>
        <w:rPr>
          <w:rFonts w:ascii="宋体" w:hAnsi="宋体" w:cs="宋体"/>
          <w:kern w:val="1"/>
          <w:sz w:val="24"/>
        </w:rPr>
        <w:t>1.3“货物”系指卖方根据合同规定向采购人提供的一切设备、机械、仪表、备件、工具、手册和其他技术资料；</w:t>
      </w:r>
    </w:p>
    <w:p w:rsidR="001825D0" w:rsidRDefault="00041356">
      <w:pPr>
        <w:snapToGrid w:val="0"/>
        <w:spacing w:line="360" w:lineRule="auto"/>
        <w:ind w:firstLineChars="200" w:firstLine="480"/>
        <w:jc w:val="left"/>
        <w:rPr>
          <w:rFonts w:ascii="宋体" w:hAnsi="宋体" w:cs="宋体"/>
          <w:kern w:val="1"/>
          <w:sz w:val="24"/>
        </w:rPr>
      </w:pPr>
      <w:r>
        <w:rPr>
          <w:rFonts w:ascii="宋体" w:hAnsi="宋体" w:cs="宋体"/>
          <w:kern w:val="1"/>
          <w:sz w:val="24"/>
        </w:rPr>
        <w:t>1.4“服务”系指根据合同规定投标人承担与供货有关的辅助服务，如运输、保险以及其他服务，如安装、调试、提供技术援助、培训和其他类似的义务；</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1.5“买方”系指业主（采购人单位名称）；</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1.6“卖方”是指响应本文件要求，参加投标竞争，具备投标条件的中华人同共和国独立法人或其他组织，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且有能力提供招标货物及服务，并通过评标委员会审核的制造厂商、供货商或代理商，均为合格的投标方。</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两个以上的自然人、法人或者其他组织可以组成一个联合体，以一个供应商的身份共同参加政府采购。</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以联合体形式进行政府采购的，参加联合体的供应商均应当具备《</w:t>
      </w:r>
      <w:r>
        <w:rPr>
          <w:rFonts w:ascii="宋体" w:hAnsi="宋体" w:cs="宋体"/>
          <w:bCs/>
          <w:kern w:val="1"/>
          <w:sz w:val="24"/>
        </w:rPr>
        <w:t>中华人民共和国政府采购法》</w:t>
      </w:r>
      <w:r>
        <w:rPr>
          <w:rFonts w:ascii="宋体" w:hAnsi="宋体" w:cs="宋体"/>
          <w:kern w:val="1"/>
          <w:sz w:val="24"/>
        </w:rPr>
        <w:t>第二十二条规定的条件，联合体各方之间应当签订共同投标协议，明确约定联合体各方承担的工作和相应的责任，并将共同投标协议连同投标文件一并提交招标采购单位。联合体各方签订共同投标协议后，不得再以自己名义单独在同一项目中投标，也不得组成新的联合体参加同一项目投标。联合体各方应当共同与采购人签订采购合同，就采购合同约定的事项对采购人承担连带责任。</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如果该供应商本次谈判中成交,即成为“成交供应商”。</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lastRenderedPageBreak/>
        <w:t>1.7“鉴证方”系指</w:t>
      </w:r>
      <w:r>
        <w:rPr>
          <w:rFonts w:ascii="宋体" w:hAnsi="宋体" w:cs="宋体" w:hint="eastAsia"/>
          <w:sz w:val="24"/>
          <w:lang w:val="zh-CN"/>
        </w:rPr>
        <w:t>海南政宏项目管理有限公司</w:t>
      </w:r>
      <w:r>
        <w:rPr>
          <w:rFonts w:ascii="宋体" w:hAnsi="宋体" w:cs="宋体"/>
          <w:kern w:val="1"/>
          <w:sz w:val="24"/>
        </w:rPr>
        <w:t>（招标代理机构）</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2、适用范围</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2.1本合同条款适用于本次招标活动。</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3、原产地</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3.1原产地系指货物的生产地，或提供辅助服务的来源地。</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3.2货物及服务的原产地有别于卖方的国籍。</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4、技术规格和标准</w:t>
      </w:r>
    </w:p>
    <w:p w:rsidR="001825D0" w:rsidRDefault="00041356">
      <w:pPr>
        <w:snapToGrid w:val="0"/>
        <w:spacing w:line="360" w:lineRule="auto"/>
        <w:ind w:firstLineChars="200" w:firstLine="480"/>
        <w:jc w:val="left"/>
        <w:rPr>
          <w:rFonts w:ascii="宋体" w:hAnsi="宋体" w:cs="宋体"/>
          <w:kern w:val="1"/>
          <w:sz w:val="24"/>
        </w:rPr>
      </w:pPr>
      <w:r>
        <w:rPr>
          <w:rFonts w:ascii="宋体" w:hAnsi="宋体" w:cs="宋体"/>
          <w:kern w:val="1"/>
          <w:sz w:val="24"/>
        </w:rPr>
        <w:t>4.1本合同项下所供货物的技术规格及货物资质证明应与</w:t>
      </w:r>
      <w:r>
        <w:rPr>
          <w:rFonts w:ascii="宋体" w:hAnsi="宋体" w:cs="宋体" w:hint="eastAsia"/>
          <w:kern w:val="1"/>
          <w:sz w:val="24"/>
        </w:rPr>
        <w:t>谈判</w:t>
      </w:r>
      <w:r>
        <w:rPr>
          <w:rFonts w:ascii="宋体" w:hAnsi="宋体" w:cs="宋体"/>
          <w:kern w:val="1"/>
          <w:sz w:val="24"/>
        </w:rPr>
        <w:t>文件技术规格规定的标准相一致。若</w:t>
      </w:r>
      <w:r>
        <w:rPr>
          <w:rFonts w:ascii="宋体" w:hAnsi="宋体" w:cs="宋体" w:hint="eastAsia"/>
          <w:kern w:val="1"/>
          <w:sz w:val="24"/>
        </w:rPr>
        <w:t>谈判</w:t>
      </w:r>
      <w:r>
        <w:rPr>
          <w:rFonts w:ascii="宋体" w:hAnsi="宋体" w:cs="宋体"/>
          <w:kern w:val="1"/>
          <w:sz w:val="24"/>
        </w:rPr>
        <w:t>文件中无相应规定，货物技术规格和标准则应符合相应的中华人民共和国国家标准或行业标准、国际标准或其原产地国家有关部门最新颁布的相应的正式标准。货物资质证明应符合国家或行业及有关部门的相关法律、法规。</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5、专利权</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必须保障买方在中国使用其货物、服务及其任何部分不受到第三方关于侵犯专利权、商标权或工业设计权的指控。任何第三方如果提出侵权指控，卖方须与第三方涉并承担由此而引起的一切法律责任和费用。</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6、包装</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6.1除非本合同另有规定，卖方提供的全部货物须采用相应标准的保护措施进行包装。这种包装应适于长途海运或空运和内陆运输，并有良好的防潮、防震、防锈和防野蛮装卸等保护措施，以确保货物安全运抵现场。卖方应承担由于其包装或其防护措施不妥而引起货物锈蚀、损坏和丢失的任何损失的责任或费用。</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6.2每件包装应附有详细装箱单和质量证书各两套，一套在包装箱里，一套在包装箱外。</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7、支付</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7.1合同生效后，｛免税自用进口设备由供货商自行办妥免税购汇批文，（买方提供有关证明文件）｝，仪器设备到达目的地，经安装、调试、技术培训后，投标人向采购人提请仪器设备验收。采购人</w:t>
      </w:r>
      <w:r>
        <w:rPr>
          <w:rFonts w:ascii="宋体" w:hAnsi="宋体" w:cs="宋体" w:hint="eastAsia"/>
          <w:kern w:val="1"/>
          <w:sz w:val="24"/>
        </w:rPr>
        <w:t>应</w:t>
      </w:r>
      <w:r>
        <w:rPr>
          <w:rFonts w:ascii="宋体" w:hAnsi="宋体" w:cs="宋体"/>
          <w:kern w:val="1"/>
          <w:sz w:val="24"/>
        </w:rPr>
        <w:t>在接到投标人通知的</w:t>
      </w:r>
      <w:r>
        <w:rPr>
          <w:rFonts w:ascii="宋体" w:hAnsi="宋体" w:cs="宋体" w:hint="eastAsia"/>
          <w:kern w:val="1"/>
          <w:sz w:val="24"/>
        </w:rPr>
        <w:t>5</w:t>
      </w:r>
      <w:r>
        <w:rPr>
          <w:rFonts w:ascii="宋体" w:hAnsi="宋体" w:cs="宋体"/>
          <w:kern w:val="1"/>
          <w:sz w:val="24"/>
        </w:rPr>
        <w:t>天内</w:t>
      </w:r>
      <w:r>
        <w:rPr>
          <w:rFonts w:ascii="宋体" w:hAnsi="宋体" w:cs="宋体" w:hint="eastAsia"/>
          <w:kern w:val="1"/>
          <w:sz w:val="24"/>
        </w:rPr>
        <w:t>委</w:t>
      </w:r>
      <w:r>
        <w:rPr>
          <w:rFonts w:ascii="宋体" w:hAnsi="宋体" w:cs="宋体"/>
          <w:kern w:val="1"/>
          <w:sz w:val="24"/>
        </w:rPr>
        <w:t>派人到现场负责组织验收</w:t>
      </w:r>
      <w:r>
        <w:rPr>
          <w:rFonts w:ascii="宋体" w:hAnsi="宋体" w:cs="宋体" w:hint="eastAsia"/>
          <w:kern w:val="1"/>
          <w:sz w:val="24"/>
        </w:rPr>
        <w:t>。</w:t>
      </w:r>
      <w:r>
        <w:rPr>
          <w:rFonts w:ascii="宋体" w:hAnsi="宋体" w:cs="宋体"/>
          <w:kern w:val="1"/>
          <w:sz w:val="24"/>
        </w:rPr>
        <w:t>货物验收合格后，卖方应按买方提供的“要求一览表”中给用户供货的中标清单，分别填写发票，并注明合同号码，填写“海南省政府采购货物验收单”（注明发票呈码），国产设备、不免税自用进口设备：买方只接</w:t>
      </w:r>
      <w:r>
        <w:rPr>
          <w:rFonts w:ascii="宋体" w:hAnsi="宋体" w:cs="宋体"/>
          <w:kern w:val="1"/>
          <w:sz w:val="24"/>
        </w:rPr>
        <w:lastRenderedPageBreak/>
        <w:t>受由当地国家、地方税务机关监制，并套印当地国家、地方税务机关印章的相关人民币正式发票（国内人民币发票）；免税自用进口设备：买方接受外汇含税发票，连同购汇水单、报关单作报销凭证和验收单据，以开标当天中国人民银行公布的外汇牌价（卖出价）的汇率折算为人民币结算。经核准由用户财务部门按合同规定和实际发票金额三周以内支付货款。</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8、技术资料</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8.1除</w:t>
      </w:r>
      <w:r>
        <w:rPr>
          <w:rFonts w:ascii="宋体" w:hAnsi="宋体" w:cs="宋体" w:hint="eastAsia"/>
          <w:kern w:val="1"/>
          <w:sz w:val="24"/>
        </w:rPr>
        <w:t>谈判</w:t>
      </w:r>
      <w:r>
        <w:rPr>
          <w:rFonts w:ascii="宋体" w:hAnsi="宋体" w:cs="宋体"/>
          <w:kern w:val="1"/>
          <w:sz w:val="24"/>
        </w:rPr>
        <w:t>文件的技术规范书中另有规定外，卖方应准备与合同设备或仪器相符的中文技术资料，并于合同生效后送到买方，例如：样本、图纸、操作手册、使用说明、维修指南或服务手册等。如本条款所述资料寄送不完整或丢失，卖方应在收到买方通知后立即免费另寄。</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8.2上述一套完整的资料应包装好随每批货物一起发运。</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9、价格</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除非合同中另有规定，卖方为其所拱货物和服务而要求买方支付的金额应与其投标报价一致。</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10、质量保证</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10.1卖方应保证其提供的货物是全新的、未使用过的，采用的最佳材料和第一流的工艺，并在各个方面符合合同规定的质量、规格和性能要求。卖方应保证其货物经过正确安装、合理操作和维护保养，在货物寿命期内运转良好。在规定的质量保证期间，卖方应对由于设计、工艺或材料的缺陷而造成的任何缺陷或故障负责。除合同中另有规定外，出现上述情况，卖方应在收到买方通知后5天内，免费负责修理或更换有缺陷的零部件或整机。对造成的损失买方保留索赔的权利。</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10.2除非合同中另有规定，合同项下货物的质量保证期为货物正式验收后</w:t>
      </w:r>
      <w:r>
        <w:rPr>
          <w:rFonts w:ascii="宋体" w:hAnsi="宋体" w:cs="宋体" w:hint="eastAsia"/>
          <w:kern w:val="1"/>
          <w:sz w:val="24"/>
        </w:rPr>
        <w:t>2年</w:t>
      </w:r>
      <w:r>
        <w:rPr>
          <w:rFonts w:ascii="宋体" w:hAnsi="宋体" w:cs="宋体"/>
          <w:kern w:val="1"/>
          <w:sz w:val="24"/>
        </w:rPr>
        <w:t>。</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10.3卖方须按技术规格中的规定，向买方提供与合同项下货物有关的现场安装调试、技术服务、培训等其它相关服务。</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11、检验</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11.1卖方应让制造商在发货之前，对货物的有关内在和外观质量、规格、性能、数量和重量进行准确的和全面的检验，并出具其货物符合合同规定的质量证书。该证书将作为提交给买方付款单据的组成部分，但不应视为是对质量、规</w:t>
      </w:r>
      <w:r>
        <w:rPr>
          <w:rFonts w:ascii="宋体" w:hAnsi="宋体" w:cs="宋体"/>
          <w:kern w:val="1"/>
          <w:sz w:val="24"/>
        </w:rPr>
        <w:lastRenderedPageBreak/>
        <w:t>格、性能、数量或重量的最终定论。质量证书应附有写明制造商检验的细节和结果的说明。</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11.2国外供货商提供的货物运抵目的港或现场后，买方应向中华人民共和国进出口商品检验局（以下简称“商检局”）提出申请，由商检局对货物的有关内在和外观质量、规格、数量或重量进行检验，并出具检验证书。如果商检局检验发现质量、数量或规格与合同规定不符合时，除应由保险公司或船运公司负责之外，买方将有权在货物到港卸货后规定时间内，凭商检局出具的检验证书拒收货物或向卖方提出索赔。</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11.3在合同规定的质量保证期内，如果发现货物的质量或规格与合同规定不符，或证明货物有缺陷，包括潜在的缺陷或使用不合适的原料等，买方应申请商检局检验，并有权根据商检证书及质量保证条款立即向卖方提出索赔。</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12、索赔</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12.1卖方对货物与合同要求不符负有责任，并且买方已于规定的检验、安装、调试和验收测试期限内和质量保证期内提出索赔，卖方应按买方同意的下述一种或多种方法解决索赔事宜。</w:t>
      </w:r>
    </w:p>
    <w:p w:rsidR="001825D0" w:rsidRDefault="00041356">
      <w:pPr>
        <w:snapToGrid w:val="0"/>
        <w:spacing w:line="360" w:lineRule="auto"/>
        <w:ind w:firstLineChars="150" w:firstLine="360"/>
        <w:rPr>
          <w:rFonts w:ascii="宋体" w:hAnsi="宋体" w:cs="宋体"/>
          <w:kern w:val="1"/>
          <w:sz w:val="24"/>
        </w:rPr>
      </w:pPr>
      <w:r>
        <w:rPr>
          <w:rFonts w:ascii="宋体" w:hAnsi="宋体" w:cs="宋体"/>
          <w:kern w:val="1"/>
          <w:sz w:val="24"/>
        </w:rPr>
        <w:t>（1）卖方同意买方拒收货物并把被拒收货物的金额以合同规定的同类货币付给买方，卖方负担发生的一切损失和费用，包括利息、银行费用、运输和保险费、检验费、仓储和装卸费以及为保管和保护被拒绝货物所需要的其它必要费用。</w:t>
      </w:r>
    </w:p>
    <w:p w:rsidR="001825D0" w:rsidRDefault="00041356">
      <w:pPr>
        <w:pStyle w:val="a3"/>
        <w:snapToGrid w:val="0"/>
        <w:spacing w:after="0" w:line="360" w:lineRule="auto"/>
        <w:ind w:firstLineChars="150" w:firstLine="360"/>
        <w:rPr>
          <w:rFonts w:ascii="宋体" w:hAnsi="宋体" w:cs="宋体"/>
          <w:sz w:val="24"/>
        </w:rPr>
      </w:pPr>
      <w:r>
        <w:rPr>
          <w:rFonts w:ascii="宋体" w:hAnsi="宋体" w:cs="宋体"/>
          <w:sz w:val="24"/>
        </w:rPr>
        <w:t>（2）根据货物的疵劣和受损程度以及买方遭受损失的金额，经双方同意降低货物价格。更换有缺陷的零件、部件和设备或修理缺陷部分，以达到合同规定的规格、质量和性能，卖方承担一切费用和风险，并负担买方遭受的一切直接费用。同时卖方应相应延长被更换货物的质量保证期。</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12.2如果买方提出索赔通知后30天内卖方未能予以答复，该索赔应视为被卖方接受。若卖方未能在买方提出索赔通知的30天内或买方同意的更长一些的时间内，按买方同意的上述任何一种方式处理索赔事宜，买方将从预付款或卖方提供的履约保证金中扣回索赔金额，同时保留进一步要求赔偿的权利。</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 xml:space="preserve">13、延期交货与核定损失额           </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13.1如果卖方未能按合同规定的时间按期交货（本合同第14条规定的不可抗力除外），在卖方同意支付核定损失额的条件下，买方将同意延长交货期。核定损失额的支付将由付款银行从议付款或从履约保证金中扣除。核定损失额比率</w:t>
      </w:r>
      <w:r>
        <w:rPr>
          <w:rFonts w:ascii="宋体" w:hAnsi="宋体" w:cs="宋体"/>
          <w:kern w:val="1"/>
          <w:sz w:val="24"/>
        </w:rPr>
        <w:lastRenderedPageBreak/>
        <w:t>为每迟交5天，按迟交货物金额的0.5%，不满5天按5天计算，但是，核定损失额的支付不得超过迟交货物部分合同金额的5%。如果卖方在达到核定损失额的最高限额后仍不能交货，买方有权因卖方违约终止合同，而卖方仍有义务支付上述迟交核定损失金额。</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14、不可抗力</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14.1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14.2受阻一方应在不可抗力事件发生后尽快用电报、传真或电传通知对方，并于事件发生后14天内将有关当局出具的证明文件用特快专递或挂号信寄给对方审阅确认。一旦不可抗力事件的影响持续60天以上，双方应通过友好协商在合理的时间内达成进一步履行合同的协议。</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15、税费</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15.1国家根据现行税法向买方征收的履行本合同有关的一切税费由买方支付。</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15.2国家根据现行税法向卖方征书的与履行本合同有关的一切税费由卖方支付，并包含在投标报价中。</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15.3发生在中国境外的、与履行本合同有关的一切税费，应由卖方承担。</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16、履约保证金</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16.1除另有特殊约定外，卖方应收到中标通知后5个工作日内，向招标代理机构提交按购销合同金额总价2%的履约保证金，履约保证金的有效期至货物验收期满,货物验收合格后予以原额无息退回中标供应商。履约保证金应以由有金融许可证的任何一家银行或机构开具、支票或现金形式提交。</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16.2卖方提供的履约保证金按规定格式，以银行保函的形式或买方认为的其他形式提供，与此有关的费用由卖方负担。</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16.3如果中标供应商拒绝按时提交履约保证金，视为放弃中标项目，应承担违约责任。</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16.4如果卖方未能按合同规定履行其义务,买方有权从履约保证金取得补偿。</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lastRenderedPageBreak/>
        <w:t>17、仲裁</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17.1在执行本合同中发生的或与本合同有关的争端,双方应通过友好协商解决,经协商在60天内不能达成协议时,应提交仲裁。</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17.2贸易合同争端的仲裁由海南省仲裁委员会根据其仲裁程序和暂行规则进行。</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17.3仲裁决定应为最终决定，并对双方具有约束力。</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17.4除仲裁委员会另有裁决外，仲裁费用应由败诉方负担。</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17.5在仲裁期间，除正在进行仲裁部分外，合同期它部分继续执行。</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18、违约终止合同</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18.1在补救违约而采取的任何其它未能实现的情况下，即在卖方收到买方发生的违约通知15天内（或经买方书面确认的更长时间内）仍未纠正其下述任何一种违约行为，买方可向卖方发出书面违约通知，终止全部或部分合同：</w:t>
      </w:r>
    </w:p>
    <w:p w:rsidR="001825D0" w:rsidRDefault="00041356">
      <w:pPr>
        <w:pStyle w:val="a3"/>
        <w:snapToGrid w:val="0"/>
        <w:spacing w:after="0" w:line="360" w:lineRule="auto"/>
        <w:ind w:firstLineChars="150" w:firstLine="360"/>
        <w:rPr>
          <w:rFonts w:ascii="宋体" w:hAnsi="宋体" w:cs="宋体"/>
          <w:sz w:val="24"/>
        </w:rPr>
      </w:pPr>
      <w:r>
        <w:rPr>
          <w:rFonts w:ascii="宋体" w:hAnsi="宋体" w:cs="宋体"/>
          <w:sz w:val="24"/>
        </w:rPr>
        <w:t>（1）如果卖方未能在合同规定的期限内或买方准许的任何延期内交付部分或全部货物。</w:t>
      </w:r>
    </w:p>
    <w:p w:rsidR="001825D0" w:rsidRDefault="00041356">
      <w:pPr>
        <w:snapToGrid w:val="0"/>
        <w:spacing w:line="360" w:lineRule="auto"/>
        <w:ind w:firstLineChars="150" w:firstLine="360"/>
        <w:rPr>
          <w:rFonts w:ascii="宋体" w:hAnsi="宋体" w:cs="宋体"/>
          <w:kern w:val="1"/>
          <w:sz w:val="24"/>
        </w:rPr>
      </w:pPr>
      <w:r>
        <w:rPr>
          <w:rFonts w:ascii="宋体" w:hAnsi="宋体" w:cs="宋体"/>
          <w:kern w:val="1"/>
          <w:sz w:val="24"/>
        </w:rPr>
        <w:t>（2）卖方未能履行合同项下的任何其它义务。</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18.2在买根据上述第18.1条款终止部分或全部合同，买方可以按其认为为适当的条件和方式采购类似未交付部分的货物。卖方应承担买方购买类似货物的额外费用。但是，卖方应继续履行合同中未终止的部分。</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19、破产终止合同</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19.1当卖方破产或无清偿能力时，买方可在任何时候以书面通知卖方终止合同，该终止合同以不损害或影响买方已采取或将采取补救措施的任何权利为条件。</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20、变更指示</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20.1买方可以随时向卖方发出书面指示，在合同总体范围内对如下一点或几点提出变更：</w:t>
      </w:r>
    </w:p>
    <w:p w:rsidR="001825D0" w:rsidRDefault="00041356">
      <w:pPr>
        <w:snapToGrid w:val="0"/>
        <w:spacing w:line="360" w:lineRule="auto"/>
        <w:ind w:firstLineChars="200" w:firstLine="480"/>
        <w:jc w:val="left"/>
        <w:rPr>
          <w:rFonts w:ascii="宋体" w:hAnsi="宋体" w:cs="宋体"/>
          <w:kern w:val="1"/>
          <w:sz w:val="24"/>
        </w:rPr>
      </w:pPr>
      <w:r>
        <w:rPr>
          <w:rFonts w:ascii="宋体" w:hAnsi="宋体" w:cs="宋体"/>
          <w:kern w:val="1"/>
          <w:sz w:val="24"/>
        </w:rPr>
        <w:t>（1）合同项目需为买方特殊制造的货物的图纸、设计或规格；</w:t>
      </w:r>
    </w:p>
    <w:p w:rsidR="001825D0" w:rsidRDefault="00041356">
      <w:pPr>
        <w:snapToGrid w:val="0"/>
        <w:spacing w:line="360" w:lineRule="auto"/>
        <w:ind w:firstLineChars="200" w:firstLine="480"/>
        <w:jc w:val="left"/>
        <w:rPr>
          <w:rFonts w:ascii="宋体" w:hAnsi="宋体" w:cs="宋体"/>
          <w:kern w:val="1"/>
          <w:sz w:val="24"/>
        </w:rPr>
      </w:pPr>
      <w:r>
        <w:rPr>
          <w:rFonts w:ascii="宋体" w:hAnsi="宋体" w:cs="宋体"/>
          <w:kern w:val="1"/>
          <w:sz w:val="24"/>
        </w:rPr>
        <w:t>（2）装运方式和包装方式；</w:t>
      </w:r>
    </w:p>
    <w:p w:rsidR="001825D0" w:rsidRDefault="00041356">
      <w:pPr>
        <w:snapToGrid w:val="0"/>
        <w:spacing w:line="360" w:lineRule="auto"/>
        <w:ind w:firstLineChars="200" w:firstLine="480"/>
        <w:jc w:val="left"/>
        <w:rPr>
          <w:rFonts w:ascii="宋体" w:hAnsi="宋体" w:cs="宋体"/>
          <w:kern w:val="1"/>
          <w:sz w:val="24"/>
        </w:rPr>
      </w:pPr>
      <w:r>
        <w:rPr>
          <w:rFonts w:ascii="宋体" w:hAnsi="宋体" w:cs="宋体"/>
          <w:kern w:val="1"/>
          <w:sz w:val="24"/>
        </w:rPr>
        <w:t>（3）交货地点；</w:t>
      </w:r>
    </w:p>
    <w:p w:rsidR="001825D0" w:rsidRDefault="00041356">
      <w:pPr>
        <w:snapToGrid w:val="0"/>
        <w:spacing w:line="360" w:lineRule="auto"/>
        <w:ind w:firstLineChars="200" w:firstLine="480"/>
        <w:jc w:val="left"/>
        <w:rPr>
          <w:rFonts w:ascii="宋体" w:hAnsi="宋体" w:cs="宋体"/>
          <w:kern w:val="1"/>
          <w:sz w:val="24"/>
        </w:rPr>
      </w:pPr>
      <w:r>
        <w:rPr>
          <w:rFonts w:ascii="宋体" w:hAnsi="宋体" w:cs="宋体"/>
          <w:kern w:val="1"/>
          <w:sz w:val="24"/>
        </w:rPr>
        <w:t>（4</w:t>
      </w:r>
      <w:r>
        <w:rPr>
          <w:rFonts w:ascii="宋体" w:hAnsi="宋体" w:cs="宋体" w:hint="eastAsia"/>
          <w:kern w:val="1"/>
          <w:sz w:val="24"/>
        </w:rPr>
        <w:t>）</w:t>
      </w:r>
      <w:r>
        <w:rPr>
          <w:rFonts w:ascii="宋体" w:hAnsi="宋体" w:cs="宋体"/>
          <w:kern w:val="1"/>
          <w:sz w:val="24"/>
        </w:rPr>
        <w:t>卖方须提供的服务。</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20.2若上述变更导致了卖方履行合同项下任何部分义务的费用或所需时间</w:t>
      </w:r>
      <w:r>
        <w:rPr>
          <w:rFonts w:ascii="宋体" w:hAnsi="宋体" w:cs="宋体"/>
          <w:kern w:val="1"/>
          <w:sz w:val="24"/>
        </w:rPr>
        <w:lastRenderedPageBreak/>
        <w:t>的增减，应对合同价格或交货进度进行合理的调整，同时相应地修改合同。卖方必须在接到买方的变更指示后5天内根据本款提出调整的实施意见。</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21、合同修改</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21.1根据第20款，欲对合同条款做出任何改动或偏离，均须买卖双方签署书面的合同修改书。</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22、转让与分包</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22.1除买方事先同意外，卖方不得部分转让或全部转让其应履行的合同项下的义务。</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22.2如招标中没有明确分包合同，卖方应书面通知买方本合同项下所授予的所有分包合同，但原投标中或后来的通知均不能解除卖方履行本合同项下的任何责任或义务。</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23、适用法律</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23.1本合同应按中华人民共和国的法律解释。</w:t>
      </w:r>
    </w:p>
    <w:p w:rsidR="001825D0" w:rsidRDefault="00041356">
      <w:pPr>
        <w:snapToGrid w:val="0"/>
        <w:spacing w:line="360" w:lineRule="auto"/>
        <w:ind w:firstLineChars="200" w:firstLine="480"/>
        <w:rPr>
          <w:rFonts w:ascii="宋体" w:hAnsi="宋体" w:cs="宋体"/>
          <w:kern w:val="1"/>
          <w:sz w:val="24"/>
        </w:rPr>
      </w:pPr>
      <w:r>
        <w:rPr>
          <w:rFonts w:ascii="宋体" w:hAnsi="宋体" w:cs="宋体" w:hint="eastAsia"/>
          <w:kern w:val="1"/>
          <w:sz w:val="24"/>
        </w:rPr>
        <w:t>24、主导语言与计量单位</w:t>
      </w:r>
    </w:p>
    <w:p w:rsidR="001825D0" w:rsidRDefault="00041356">
      <w:pPr>
        <w:snapToGrid w:val="0"/>
        <w:spacing w:line="360" w:lineRule="auto"/>
        <w:ind w:firstLineChars="200" w:firstLine="480"/>
        <w:jc w:val="left"/>
        <w:rPr>
          <w:rFonts w:ascii="宋体" w:hAnsi="宋体" w:cs="宋体"/>
          <w:kern w:val="1"/>
          <w:sz w:val="24"/>
        </w:rPr>
      </w:pPr>
      <w:r>
        <w:rPr>
          <w:rFonts w:ascii="宋体" w:hAnsi="宋体" w:cs="宋体"/>
          <w:kern w:val="1"/>
          <w:sz w:val="24"/>
        </w:rPr>
        <w:t>24.1合同书写应用中文，合同正本五份，买方四份卖方一分,买卖双方所有的来往函电以及与合同有关的文件均应以中文书写。</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24.2除技术规格中另有规定外，计量单位均使用中华人民共和国法定计量单位。</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25、通知</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本合同任何一方给另一方的通知都应以书面或电传、电报、传真的形式发送，而另一方应以书面形式确认并发送到对方明确的地址。</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26、合同文件及资料的使用</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26.1除了卖方为执行合同所雇人员外，在未经买方同意的情况下，卖方不得将合同、合同中的规定、有关规格、计划、图纸、式样、样本或买方为上述内容向卖方提供的资料透露给任何人，卖方须在对外保密的前提下，对其雇用人员提供有关情况，所提供的情况仅限于执行合同必不可少的范围内。</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26.2除非执行合同需要，在事先未得到买方同意的情况下，卖方不得使用第26.1款中所列的任何文件和资料。</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26.3除合同本身以外，26.1款列明的所有资料始终为买方的财产，若买方要求，卖方应于其合同义务履行完毕以后将这些资料（包括所有副本）退还买方。</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lastRenderedPageBreak/>
        <w:t>27、合同生效及其它</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27.1除非合同中另有说明，本合同经三方签字并在招标代理机构收到卖方的履约保证金后，即开始生效。</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27.2如需修改或补充合同内容，经协商，双方应签署书面修改或补充协议，该协议将作为本合同不可分割的一部分。</w:t>
      </w:r>
    </w:p>
    <w:p w:rsidR="001825D0" w:rsidRDefault="00041356">
      <w:pPr>
        <w:snapToGrid w:val="0"/>
        <w:spacing w:line="360" w:lineRule="auto"/>
        <w:ind w:firstLineChars="200" w:firstLine="480"/>
        <w:rPr>
          <w:rFonts w:ascii="宋体" w:hAnsi="宋体" w:cs="宋体"/>
          <w:kern w:val="1"/>
          <w:sz w:val="24"/>
        </w:rPr>
      </w:pPr>
      <w:r>
        <w:rPr>
          <w:rFonts w:ascii="宋体" w:hAnsi="宋体" w:cs="宋体"/>
          <w:kern w:val="1"/>
          <w:sz w:val="24"/>
        </w:rPr>
        <w:t>27.3卖方须按技术规格中的规定，向买方提供与合同项下货物有关的技术服务、培训及其他相关服务。</w:t>
      </w:r>
    </w:p>
    <w:p w:rsidR="001825D0" w:rsidRDefault="00041356">
      <w:pPr>
        <w:spacing w:line="360" w:lineRule="auto"/>
        <w:rPr>
          <w:rFonts w:ascii="宋体" w:hAnsi="宋体" w:cs="宋体"/>
          <w:b/>
          <w:kern w:val="1"/>
          <w:sz w:val="32"/>
          <w:szCs w:val="32"/>
        </w:rPr>
      </w:pPr>
      <w:r>
        <w:rPr>
          <w:rFonts w:ascii="宋体" w:hAnsi="宋体" w:cs="宋体"/>
          <w:b/>
          <w:kern w:val="1"/>
          <w:sz w:val="32"/>
          <w:szCs w:val="32"/>
        </w:rPr>
        <w:br w:type="page"/>
      </w:r>
    </w:p>
    <w:p w:rsidR="001825D0" w:rsidRDefault="005C30EB">
      <w:pPr>
        <w:pageBreakBefore/>
        <w:snapToGrid w:val="0"/>
        <w:spacing w:line="360" w:lineRule="auto"/>
        <w:jc w:val="center"/>
        <w:rPr>
          <w:rFonts w:ascii="宋体" w:hAnsi="宋体" w:cs="宋体"/>
          <w:kern w:val="1"/>
          <w:sz w:val="32"/>
          <w:szCs w:val="32"/>
        </w:rPr>
      </w:pPr>
      <w:r>
        <w:rPr>
          <w:rFonts w:ascii="宋体" w:hAnsi="宋体" w:cs="宋体" w:hint="eastAsia"/>
          <w:b/>
          <w:kern w:val="1"/>
          <w:sz w:val="32"/>
          <w:szCs w:val="32"/>
        </w:rPr>
        <w:lastRenderedPageBreak/>
        <w:t>2020</w:t>
      </w:r>
      <w:r w:rsidR="00041356">
        <w:rPr>
          <w:rFonts w:ascii="宋体" w:hAnsi="宋体" w:cs="宋体"/>
          <w:b/>
          <w:kern w:val="1"/>
          <w:sz w:val="32"/>
          <w:szCs w:val="32"/>
        </w:rPr>
        <w:t>年政府货物设备招标购销合同</w:t>
      </w:r>
      <w:r w:rsidR="00041356">
        <w:rPr>
          <w:rFonts w:ascii="宋体" w:hAnsi="宋体" w:cs="宋体" w:hint="eastAsia"/>
          <w:b/>
          <w:kern w:val="1"/>
          <w:sz w:val="32"/>
          <w:szCs w:val="32"/>
        </w:rPr>
        <w:t>（仅供参考）</w:t>
      </w:r>
    </w:p>
    <w:p w:rsidR="001825D0" w:rsidRDefault="00041356">
      <w:pPr>
        <w:spacing w:line="360" w:lineRule="auto"/>
        <w:ind w:firstLineChars="200" w:firstLine="480"/>
        <w:rPr>
          <w:rFonts w:ascii="宋体" w:hAnsi="宋体"/>
          <w:sz w:val="24"/>
        </w:rPr>
      </w:pPr>
      <w:r>
        <w:rPr>
          <w:rFonts w:ascii="宋体" w:hAnsi="宋体" w:hint="eastAsia"/>
          <w:sz w:val="24"/>
        </w:rPr>
        <w:t>买方：</w:t>
      </w:r>
    </w:p>
    <w:p w:rsidR="001825D0" w:rsidRDefault="00041356">
      <w:pPr>
        <w:spacing w:line="360" w:lineRule="auto"/>
        <w:ind w:firstLineChars="200" w:firstLine="480"/>
        <w:rPr>
          <w:sz w:val="24"/>
        </w:rPr>
      </w:pPr>
      <w:r>
        <w:rPr>
          <w:rFonts w:ascii="宋体" w:hAnsi="宋体" w:hint="eastAsia"/>
          <w:sz w:val="24"/>
        </w:rPr>
        <w:t>卖方：</w:t>
      </w:r>
    </w:p>
    <w:p w:rsidR="001825D0" w:rsidRDefault="00041356">
      <w:pPr>
        <w:spacing w:line="360" w:lineRule="auto"/>
        <w:ind w:leftChars="133" w:left="279" w:firstLineChars="200" w:firstLine="480"/>
        <w:rPr>
          <w:rFonts w:ascii="宋体" w:hAnsi="宋体"/>
          <w:sz w:val="24"/>
        </w:rPr>
      </w:pPr>
      <w:r>
        <w:rPr>
          <w:rFonts w:ascii="宋体" w:hAnsi="宋体" w:hint="eastAsia"/>
          <w:sz w:val="24"/>
        </w:rPr>
        <w:t>买、卖双方根据</w:t>
      </w:r>
      <w:r w:rsidR="005C30EB">
        <w:rPr>
          <w:rFonts w:ascii="宋体" w:hAnsi="宋体" w:hint="eastAsia"/>
          <w:sz w:val="24"/>
        </w:rPr>
        <w:t>2020</w:t>
      </w:r>
      <w:r>
        <w:rPr>
          <w:rFonts w:ascii="宋体" w:hAnsi="宋体" w:hint="eastAsia"/>
          <w:sz w:val="24"/>
        </w:rPr>
        <w:t>年月  日</w:t>
      </w:r>
      <w:r>
        <w:rPr>
          <w:rFonts w:ascii="宋体" w:hAnsi="宋体" w:hint="eastAsia"/>
          <w:bCs/>
          <w:sz w:val="24"/>
        </w:rPr>
        <w:t>本级政府</w:t>
      </w:r>
      <w:r>
        <w:rPr>
          <w:rFonts w:ascii="宋体" w:hAnsi="宋体" w:hint="eastAsia"/>
          <w:sz w:val="24"/>
          <w:u w:val="single"/>
        </w:rPr>
        <w:t>（</w:t>
      </w:r>
      <w:r>
        <w:rPr>
          <w:rFonts w:ascii="宋体" w:hAnsi="宋体" w:hint="eastAsia"/>
          <w:sz w:val="24"/>
        </w:rPr>
        <w:t>招标编号：）</w:t>
      </w:r>
      <w:r>
        <w:rPr>
          <w:rFonts w:ascii="宋体" w:hAnsi="宋体" w:hint="eastAsia"/>
          <w:bCs/>
          <w:sz w:val="24"/>
        </w:rPr>
        <w:t>招标</w:t>
      </w:r>
      <w:r>
        <w:rPr>
          <w:rFonts w:ascii="宋体" w:hAnsi="宋体" w:hint="eastAsia"/>
          <w:sz w:val="24"/>
        </w:rPr>
        <w:t>采购评标的结果和“招标文件”的要求，并经双方协调一致，达成购销合同：</w:t>
      </w:r>
    </w:p>
    <w:p w:rsidR="001825D0" w:rsidRDefault="00041356">
      <w:pPr>
        <w:spacing w:line="360" w:lineRule="auto"/>
        <w:ind w:firstLineChars="200" w:firstLine="480"/>
        <w:rPr>
          <w:rFonts w:ascii="宋体" w:hAnsi="宋体"/>
          <w:sz w:val="24"/>
        </w:rPr>
      </w:pPr>
      <w:r>
        <w:rPr>
          <w:rFonts w:ascii="宋体" w:hAnsi="宋体" w:hint="eastAsia"/>
          <w:sz w:val="24"/>
        </w:rPr>
        <w:t>一、合同文件</w:t>
      </w:r>
    </w:p>
    <w:p w:rsidR="001825D0" w:rsidRDefault="00041356">
      <w:pPr>
        <w:spacing w:line="360" w:lineRule="auto"/>
        <w:ind w:firstLineChars="400" w:firstLine="960"/>
        <w:rPr>
          <w:rFonts w:ascii="宋体" w:hAnsi="宋体"/>
          <w:sz w:val="24"/>
        </w:rPr>
      </w:pPr>
      <w:r>
        <w:rPr>
          <w:rFonts w:ascii="宋体" w:hAnsi="宋体" w:hint="eastAsia"/>
          <w:sz w:val="24"/>
        </w:rPr>
        <w:t>本合同所附下列文件是构成本合同不可分割的部分：</w:t>
      </w:r>
    </w:p>
    <w:p w:rsidR="001825D0" w:rsidRDefault="00041356">
      <w:pPr>
        <w:spacing w:line="360" w:lineRule="auto"/>
        <w:ind w:firstLineChars="400" w:firstLine="960"/>
        <w:rPr>
          <w:rFonts w:ascii="宋体" w:hAnsi="宋体"/>
          <w:sz w:val="24"/>
        </w:rPr>
      </w:pPr>
      <w:r>
        <w:rPr>
          <w:rFonts w:ascii="宋体" w:hAnsi="宋体" w:hint="eastAsia"/>
          <w:sz w:val="24"/>
        </w:rPr>
        <w:t>招标文件合同条款</w:t>
      </w:r>
    </w:p>
    <w:p w:rsidR="001825D0" w:rsidRDefault="00041356">
      <w:pPr>
        <w:spacing w:line="360" w:lineRule="auto"/>
        <w:ind w:firstLineChars="400" w:firstLine="960"/>
        <w:rPr>
          <w:rFonts w:ascii="宋体" w:hAnsi="宋体"/>
          <w:sz w:val="24"/>
        </w:rPr>
      </w:pPr>
      <w:r>
        <w:rPr>
          <w:rFonts w:ascii="宋体" w:hAnsi="宋体" w:hint="eastAsia"/>
          <w:sz w:val="24"/>
        </w:rPr>
        <w:t>投标人提交的投标函和投标报价表</w:t>
      </w:r>
    </w:p>
    <w:p w:rsidR="001825D0" w:rsidRDefault="00041356">
      <w:pPr>
        <w:spacing w:line="360" w:lineRule="auto"/>
        <w:ind w:firstLineChars="400" w:firstLine="960"/>
        <w:rPr>
          <w:rFonts w:ascii="宋体" w:hAnsi="宋体"/>
          <w:sz w:val="24"/>
        </w:rPr>
      </w:pPr>
      <w:r>
        <w:rPr>
          <w:rFonts w:ascii="宋体" w:hAnsi="宋体" w:hint="eastAsia"/>
          <w:sz w:val="24"/>
        </w:rPr>
        <w:t>招标采购中标品目清单</w:t>
      </w:r>
    </w:p>
    <w:p w:rsidR="001825D0" w:rsidRDefault="00041356">
      <w:pPr>
        <w:spacing w:line="360" w:lineRule="auto"/>
        <w:ind w:firstLineChars="400" w:firstLine="960"/>
        <w:rPr>
          <w:rFonts w:ascii="宋体" w:hAnsi="宋体"/>
          <w:sz w:val="24"/>
        </w:rPr>
      </w:pPr>
      <w:r>
        <w:rPr>
          <w:rFonts w:ascii="宋体" w:hAnsi="宋体" w:hint="eastAsia"/>
          <w:sz w:val="24"/>
        </w:rPr>
        <w:t>技术规格（包括图纸，如果有的话）</w:t>
      </w:r>
    </w:p>
    <w:p w:rsidR="001825D0" w:rsidRDefault="00041356">
      <w:pPr>
        <w:spacing w:line="360" w:lineRule="auto"/>
        <w:ind w:firstLineChars="400" w:firstLine="960"/>
        <w:rPr>
          <w:rFonts w:ascii="宋体" w:hAnsi="宋体"/>
          <w:sz w:val="24"/>
        </w:rPr>
      </w:pPr>
      <w:r>
        <w:rPr>
          <w:rFonts w:ascii="宋体" w:hAnsi="宋体" w:hint="eastAsia"/>
          <w:sz w:val="24"/>
        </w:rPr>
        <w:t>规格响应表（如果有的话）</w:t>
      </w:r>
    </w:p>
    <w:p w:rsidR="001825D0" w:rsidRDefault="00041356">
      <w:pPr>
        <w:spacing w:line="360" w:lineRule="auto"/>
        <w:ind w:firstLineChars="400" w:firstLine="960"/>
        <w:rPr>
          <w:rFonts w:ascii="宋体" w:hAnsi="宋体"/>
          <w:sz w:val="24"/>
        </w:rPr>
      </w:pPr>
      <w:r>
        <w:rPr>
          <w:rFonts w:ascii="宋体" w:hAnsi="宋体" w:hint="eastAsia"/>
          <w:sz w:val="24"/>
        </w:rPr>
        <w:t>中标通知书</w:t>
      </w:r>
    </w:p>
    <w:p w:rsidR="001825D0" w:rsidRDefault="00041356">
      <w:pPr>
        <w:spacing w:line="360" w:lineRule="auto"/>
        <w:ind w:firstLineChars="400" w:firstLine="960"/>
        <w:rPr>
          <w:rFonts w:ascii="宋体" w:hAnsi="宋体"/>
          <w:sz w:val="24"/>
        </w:rPr>
      </w:pPr>
      <w:r>
        <w:rPr>
          <w:rFonts w:ascii="宋体" w:hAnsi="宋体" w:hint="eastAsia"/>
          <w:sz w:val="24"/>
        </w:rPr>
        <w:t>履约保证金</w:t>
      </w:r>
    </w:p>
    <w:p w:rsidR="001825D0" w:rsidRDefault="00041356">
      <w:pPr>
        <w:spacing w:line="360" w:lineRule="auto"/>
        <w:ind w:firstLine="480"/>
        <w:rPr>
          <w:sz w:val="24"/>
        </w:rPr>
      </w:pPr>
      <w:r>
        <w:rPr>
          <w:rFonts w:ascii="宋体" w:hAnsi="宋体" w:hint="eastAsia"/>
          <w:sz w:val="24"/>
        </w:rPr>
        <w:t>二、</w:t>
      </w:r>
      <w:r>
        <w:rPr>
          <w:rFonts w:hint="eastAsia"/>
          <w:sz w:val="24"/>
        </w:rPr>
        <w:t>设备（或软件）名称：</w:t>
      </w:r>
    </w:p>
    <w:p w:rsidR="001825D0" w:rsidRDefault="00041356">
      <w:pPr>
        <w:spacing w:line="360" w:lineRule="auto"/>
        <w:ind w:firstLine="960"/>
        <w:rPr>
          <w:sz w:val="24"/>
        </w:rPr>
      </w:pPr>
      <w:r>
        <w:rPr>
          <w:rFonts w:hint="eastAsia"/>
          <w:sz w:val="24"/>
        </w:rPr>
        <w:t>设备（或软件）型号：</w:t>
      </w:r>
    </w:p>
    <w:p w:rsidR="001825D0" w:rsidRDefault="00041356">
      <w:pPr>
        <w:spacing w:line="360" w:lineRule="auto"/>
        <w:ind w:firstLine="960"/>
        <w:rPr>
          <w:sz w:val="24"/>
        </w:rPr>
      </w:pPr>
      <w:r>
        <w:rPr>
          <w:rFonts w:hint="eastAsia"/>
          <w:sz w:val="24"/>
        </w:rPr>
        <w:t>设备（或软件）产地及厂家：</w:t>
      </w:r>
    </w:p>
    <w:p w:rsidR="001825D0" w:rsidRDefault="00041356">
      <w:pPr>
        <w:spacing w:line="360" w:lineRule="auto"/>
        <w:ind w:firstLine="960"/>
        <w:rPr>
          <w:sz w:val="24"/>
        </w:rPr>
      </w:pPr>
      <w:r>
        <w:rPr>
          <w:rFonts w:hint="eastAsia"/>
          <w:sz w:val="24"/>
        </w:rPr>
        <w:t>设备（或软件）单价：</w:t>
      </w:r>
    </w:p>
    <w:p w:rsidR="001825D0" w:rsidRDefault="00041356">
      <w:pPr>
        <w:spacing w:line="360" w:lineRule="auto"/>
        <w:ind w:firstLine="960"/>
        <w:rPr>
          <w:sz w:val="24"/>
        </w:rPr>
      </w:pPr>
      <w:r>
        <w:rPr>
          <w:rFonts w:hint="eastAsia"/>
          <w:sz w:val="24"/>
        </w:rPr>
        <w:t>设备（或软件）数量：</w:t>
      </w:r>
    </w:p>
    <w:p w:rsidR="001825D0" w:rsidRDefault="00041356">
      <w:pPr>
        <w:spacing w:line="360" w:lineRule="auto"/>
        <w:ind w:firstLine="960"/>
        <w:rPr>
          <w:sz w:val="24"/>
        </w:rPr>
      </w:pPr>
      <w:r>
        <w:rPr>
          <w:rFonts w:hint="eastAsia"/>
          <w:sz w:val="24"/>
        </w:rPr>
        <w:t>合同总价：</w:t>
      </w:r>
      <w:r>
        <w:rPr>
          <w:rFonts w:hint="eastAsia"/>
          <w:sz w:val="24"/>
        </w:rPr>
        <w:t xml:space="preserve"> </w:t>
      </w:r>
    </w:p>
    <w:p w:rsidR="001825D0" w:rsidRDefault="00041356">
      <w:pPr>
        <w:spacing w:line="360" w:lineRule="auto"/>
        <w:ind w:firstLine="960"/>
        <w:rPr>
          <w:rFonts w:ascii="宋体" w:hAnsi="宋体"/>
          <w:sz w:val="24"/>
        </w:rPr>
      </w:pPr>
      <w:r>
        <w:rPr>
          <w:rFonts w:hint="eastAsia"/>
          <w:sz w:val="24"/>
        </w:rPr>
        <w:t>大写：</w:t>
      </w:r>
      <w:r>
        <w:rPr>
          <w:rFonts w:hint="eastAsia"/>
          <w:sz w:val="24"/>
        </w:rPr>
        <w:t xml:space="preserve"> </w:t>
      </w:r>
    </w:p>
    <w:p w:rsidR="001825D0" w:rsidRDefault="00041356">
      <w:pPr>
        <w:spacing w:line="360" w:lineRule="auto"/>
        <w:ind w:firstLine="480"/>
        <w:rPr>
          <w:sz w:val="24"/>
        </w:rPr>
      </w:pPr>
      <w:r>
        <w:rPr>
          <w:rFonts w:hint="eastAsia"/>
          <w:sz w:val="24"/>
        </w:rPr>
        <w:t>三、设备质量要求及卖方对质量负责条件和期限：</w:t>
      </w:r>
    </w:p>
    <w:p w:rsidR="001825D0" w:rsidRDefault="00041356">
      <w:pPr>
        <w:spacing w:line="360" w:lineRule="auto"/>
        <w:ind w:firstLine="480"/>
        <w:rPr>
          <w:sz w:val="24"/>
        </w:rPr>
      </w:pPr>
      <w:r>
        <w:rPr>
          <w:rFonts w:hint="eastAsia"/>
          <w:sz w:val="24"/>
        </w:rPr>
        <w:t>1</w:t>
      </w:r>
      <w:r>
        <w:rPr>
          <w:rFonts w:hint="eastAsia"/>
          <w:sz w:val="24"/>
        </w:rPr>
        <w:t>、卖方提供的设备必须是全新（包括零部件）的设备。有关设备必须符合国家检测标准，或具有有关质检部门出具的产品检验合格证明。</w:t>
      </w:r>
    </w:p>
    <w:p w:rsidR="001825D0" w:rsidRDefault="00041356">
      <w:pPr>
        <w:spacing w:line="360" w:lineRule="auto"/>
        <w:ind w:firstLine="480"/>
        <w:rPr>
          <w:sz w:val="24"/>
        </w:rPr>
      </w:pPr>
      <w:r>
        <w:rPr>
          <w:rFonts w:hint="eastAsia"/>
          <w:sz w:val="24"/>
        </w:rPr>
        <w:t>2</w:t>
      </w:r>
      <w:r>
        <w:rPr>
          <w:rFonts w:hint="eastAsia"/>
          <w:sz w:val="24"/>
        </w:rPr>
        <w:t>、卖方对所提供的设备须提供相应的维修保质期，保质期内非因买方的人为原因而出现质量问题，由卖方负责。卖方负责包换、包修或者包退，并承担修理、调换或退货的实际费用。卖方不能修理或不能调换，按不能交货处理。在保质期满后，卖方应保证以合理的价格，长期提供备件和保养服务，当发生故障时，卖方应按保质期内同样的要求进行维修处理，合理收取维修费。</w:t>
      </w:r>
    </w:p>
    <w:p w:rsidR="001825D0" w:rsidRDefault="00041356">
      <w:pPr>
        <w:spacing w:line="360" w:lineRule="auto"/>
        <w:ind w:firstLine="480"/>
        <w:rPr>
          <w:sz w:val="24"/>
        </w:rPr>
      </w:pPr>
      <w:r>
        <w:rPr>
          <w:rFonts w:hint="eastAsia"/>
          <w:sz w:val="24"/>
        </w:rPr>
        <w:lastRenderedPageBreak/>
        <w:t>3</w:t>
      </w:r>
      <w:r>
        <w:rPr>
          <w:rFonts w:hint="eastAsia"/>
          <w:sz w:val="24"/>
        </w:rPr>
        <w:t>、验收过程的费用及项目完工后的结算费用，由卖方支付。</w:t>
      </w:r>
    </w:p>
    <w:p w:rsidR="001825D0" w:rsidRDefault="00041356">
      <w:pPr>
        <w:spacing w:line="360" w:lineRule="auto"/>
        <w:ind w:firstLineChars="200" w:firstLine="480"/>
        <w:rPr>
          <w:rFonts w:ascii="宋体" w:hAnsi="宋体"/>
          <w:sz w:val="24"/>
        </w:rPr>
      </w:pPr>
      <w:r>
        <w:rPr>
          <w:rFonts w:ascii="宋体" w:hAnsi="宋体" w:hint="eastAsia"/>
          <w:sz w:val="24"/>
        </w:rPr>
        <w:t>四、项目时间、地点、方式：</w:t>
      </w:r>
    </w:p>
    <w:p w:rsidR="001825D0" w:rsidRDefault="00041356">
      <w:pPr>
        <w:spacing w:line="360" w:lineRule="auto"/>
        <w:ind w:firstLineChars="200" w:firstLine="480"/>
        <w:rPr>
          <w:rFonts w:ascii="宋体" w:hAnsi="宋体"/>
          <w:sz w:val="24"/>
        </w:rPr>
      </w:pPr>
      <w:r>
        <w:rPr>
          <w:rFonts w:ascii="宋体" w:hAnsi="宋体" w:hint="eastAsia"/>
          <w:sz w:val="24"/>
        </w:rPr>
        <w:t>为配合招标人紧急采购，货物及时到位的需求，中标供应商不得延误合同签订、货物交付时间。本项目必须在签订合同天内发货到业主指定地点进行</w:t>
      </w:r>
      <w:r>
        <w:rPr>
          <w:rFonts w:hint="eastAsia"/>
          <w:sz w:val="24"/>
        </w:rPr>
        <w:t>安装</w:t>
      </w:r>
      <w:r>
        <w:rPr>
          <w:rFonts w:ascii="宋体" w:hAnsi="宋体" w:hint="eastAsia"/>
          <w:sz w:val="24"/>
        </w:rPr>
        <w:t>调试，兑现投标时所提供的服务方案。货物运送产生的费用，由卖方负责。</w:t>
      </w:r>
    </w:p>
    <w:p w:rsidR="001825D0" w:rsidRDefault="00041356">
      <w:pPr>
        <w:spacing w:line="360" w:lineRule="auto"/>
        <w:ind w:firstLineChars="200" w:firstLine="480"/>
        <w:rPr>
          <w:rFonts w:ascii="宋体" w:hAnsi="宋体"/>
          <w:sz w:val="24"/>
        </w:rPr>
      </w:pPr>
      <w:r>
        <w:rPr>
          <w:rFonts w:ascii="宋体" w:hAnsi="宋体" w:hint="eastAsia"/>
          <w:sz w:val="24"/>
        </w:rPr>
        <w:t>五、卖方应随货物的交付向买方交付货物使用说明书及相关的资料。</w:t>
      </w:r>
    </w:p>
    <w:p w:rsidR="001825D0" w:rsidRDefault="00041356">
      <w:pPr>
        <w:spacing w:line="360" w:lineRule="auto"/>
        <w:ind w:firstLine="480"/>
        <w:rPr>
          <w:sz w:val="24"/>
        </w:rPr>
      </w:pPr>
      <w:r>
        <w:rPr>
          <w:rFonts w:hint="eastAsia"/>
          <w:sz w:val="24"/>
        </w:rPr>
        <w:t>六、国产设备、不免税自用进口设备：买方只接受由当地国家、地方税务机关监制，并套印当地国家、地方税务机关印章的相关人民币正式发票（国内人民币发票）；免税自用进口设备：买方接受外汇含税发票，连同购汇水单、报关单作报销凭证和验收单据，并以开标当天中国人民银行公布的外汇牌价（卖出价）的汇率折算为人民币结算。</w:t>
      </w:r>
    </w:p>
    <w:p w:rsidR="001825D0" w:rsidRDefault="00041356">
      <w:pPr>
        <w:spacing w:line="360" w:lineRule="auto"/>
        <w:ind w:firstLine="480"/>
        <w:rPr>
          <w:sz w:val="24"/>
        </w:rPr>
      </w:pPr>
      <w:r>
        <w:rPr>
          <w:rFonts w:hint="eastAsia"/>
          <w:sz w:val="24"/>
        </w:rPr>
        <w:t>七、付款方式：由双方协商决定。</w:t>
      </w:r>
    </w:p>
    <w:p w:rsidR="001825D0" w:rsidRDefault="00041356">
      <w:pPr>
        <w:spacing w:line="360" w:lineRule="auto"/>
        <w:ind w:firstLine="480"/>
        <w:rPr>
          <w:sz w:val="24"/>
        </w:rPr>
      </w:pPr>
      <w:r>
        <w:rPr>
          <w:rFonts w:hint="eastAsia"/>
          <w:sz w:val="24"/>
        </w:rPr>
        <w:t>八、违约责任：按《中华人民共和国合同法》执行。</w:t>
      </w:r>
    </w:p>
    <w:p w:rsidR="001825D0" w:rsidRDefault="00041356">
      <w:pPr>
        <w:spacing w:line="360" w:lineRule="auto"/>
        <w:ind w:left="181" w:firstLine="240"/>
        <w:jc w:val="left"/>
        <w:rPr>
          <w:sz w:val="24"/>
        </w:rPr>
      </w:pPr>
      <w:r>
        <w:rPr>
          <w:rFonts w:hint="eastAsia"/>
          <w:sz w:val="24"/>
        </w:rPr>
        <w:t>九、因设备的质量问题发生争议，由国家和当地政府指定的技术单位进行质量鉴定，该鉴定结论是终局的，买卖双方应当接受。</w:t>
      </w:r>
    </w:p>
    <w:p w:rsidR="001825D0" w:rsidRDefault="00041356">
      <w:pPr>
        <w:spacing w:line="360" w:lineRule="auto"/>
        <w:ind w:firstLine="480"/>
        <w:rPr>
          <w:sz w:val="24"/>
        </w:rPr>
      </w:pPr>
      <w:r>
        <w:rPr>
          <w:rFonts w:hint="eastAsia"/>
          <w:sz w:val="24"/>
        </w:rPr>
        <w:t>十、本合同发生争议产生的诉讼，由合同签订所在地人民法院管辖。</w:t>
      </w:r>
    </w:p>
    <w:p w:rsidR="001825D0" w:rsidRDefault="00041356">
      <w:pPr>
        <w:spacing w:line="360" w:lineRule="auto"/>
        <w:ind w:firstLine="480"/>
        <w:rPr>
          <w:sz w:val="24"/>
        </w:rPr>
      </w:pPr>
      <w:r>
        <w:rPr>
          <w:rFonts w:hint="eastAsia"/>
          <w:sz w:val="24"/>
        </w:rPr>
        <w:t>十一、本合同一式六份，买方三份、卖方、招标机构及财政采购监管部门各执一份，均具同等效力。</w:t>
      </w:r>
    </w:p>
    <w:p w:rsidR="001825D0" w:rsidRDefault="00041356">
      <w:pPr>
        <w:spacing w:line="360" w:lineRule="auto"/>
        <w:ind w:firstLine="480"/>
        <w:rPr>
          <w:sz w:val="24"/>
        </w:rPr>
      </w:pPr>
      <w:r>
        <w:rPr>
          <w:rFonts w:hint="eastAsia"/>
          <w:sz w:val="24"/>
        </w:rPr>
        <w:t>十二、本合同经买、卖双方签字、盖章，招标机构盖章并在收到卖方的履约保证金后，合同即生效。</w:t>
      </w:r>
    </w:p>
    <w:p w:rsidR="001825D0" w:rsidRDefault="00041356">
      <w:pPr>
        <w:spacing w:line="360" w:lineRule="auto"/>
        <w:ind w:firstLineChars="350" w:firstLine="840"/>
        <w:rPr>
          <w:rFonts w:ascii="宋体" w:hAnsi="宋体"/>
          <w:sz w:val="24"/>
        </w:rPr>
      </w:pPr>
      <w:r>
        <w:rPr>
          <w:rFonts w:ascii="宋体" w:hAnsi="宋体" w:hint="eastAsia"/>
          <w:sz w:val="24"/>
        </w:rPr>
        <w:t>买方：（盖章）卖方：（盖章）</w:t>
      </w:r>
    </w:p>
    <w:p w:rsidR="001825D0" w:rsidRDefault="00041356">
      <w:pPr>
        <w:spacing w:line="360" w:lineRule="auto"/>
        <w:ind w:firstLineChars="350" w:firstLine="840"/>
        <w:jc w:val="left"/>
        <w:rPr>
          <w:rFonts w:ascii="宋体" w:hAnsi="宋体"/>
          <w:sz w:val="24"/>
        </w:rPr>
      </w:pPr>
      <w:r>
        <w:rPr>
          <w:rFonts w:ascii="宋体" w:hAnsi="宋体" w:hint="eastAsia"/>
          <w:sz w:val="24"/>
        </w:rPr>
        <w:t>法定代表人：   法定代表人：</w:t>
      </w:r>
    </w:p>
    <w:p w:rsidR="001825D0" w:rsidRDefault="00041356">
      <w:pPr>
        <w:spacing w:line="360" w:lineRule="auto"/>
        <w:ind w:firstLineChars="350" w:firstLine="840"/>
        <w:rPr>
          <w:rFonts w:ascii="宋体" w:hAnsi="宋体"/>
          <w:sz w:val="24"/>
        </w:rPr>
      </w:pPr>
      <w:r>
        <w:rPr>
          <w:rFonts w:ascii="宋体" w:hAnsi="宋体" w:hint="eastAsia"/>
          <w:sz w:val="24"/>
        </w:rPr>
        <w:t>委托代理人：   委托代理人：</w:t>
      </w:r>
    </w:p>
    <w:p w:rsidR="001825D0" w:rsidRDefault="00041356">
      <w:pPr>
        <w:spacing w:line="360" w:lineRule="auto"/>
        <w:ind w:firstLineChars="350" w:firstLine="840"/>
        <w:rPr>
          <w:rFonts w:ascii="宋体" w:hAnsi="宋体"/>
          <w:sz w:val="24"/>
        </w:rPr>
      </w:pPr>
      <w:r>
        <w:rPr>
          <w:rFonts w:ascii="宋体" w:hAnsi="宋体" w:hint="eastAsia"/>
          <w:sz w:val="24"/>
        </w:rPr>
        <w:t>年  月  日                             年月日</w:t>
      </w:r>
    </w:p>
    <w:p w:rsidR="001825D0" w:rsidRDefault="00041356">
      <w:pPr>
        <w:spacing w:line="360" w:lineRule="auto"/>
        <w:ind w:leftChars="258" w:left="542" w:firstLineChars="50" w:firstLine="120"/>
        <w:rPr>
          <w:rFonts w:ascii="宋体" w:hAnsi="宋体" w:cs="宋体"/>
          <w:lang w:val="zh-CN"/>
        </w:rPr>
      </w:pPr>
      <w:r>
        <w:rPr>
          <w:rFonts w:hint="eastAsia"/>
          <w:sz w:val="24"/>
        </w:rPr>
        <w:t>鉴证方（盖章）：</w:t>
      </w:r>
      <w:r>
        <w:rPr>
          <w:rFonts w:ascii="宋体" w:hAnsi="宋体" w:cs="宋体" w:hint="eastAsia"/>
          <w:sz w:val="24"/>
          <w:lang w:val="zh-CN"/>
        </w:rPr>
        <w:t>海南政宏项目管理有限公司</w:t>
      </w:r>
    </w:p>
    <w:p w:rsidR="001825D0" w:rsidRDefault="00041356">
      <w:pPr>
        <w:spacing w:line="360" w:lineRule="auto"/>
        <w:ind w:leftChars="258" w:left="542" w:firstLineChars="50" w:firstLine="120"/>
        <w:rPr>
          <w:rFonts w:hAnsi="宋体"/>
          <w:szCs w:val="21"/>
        </w:rPr>
      </w:pPr>
      <w:r>
        <w:rPr>
          <w:rFonts w:ascii="宋体" w:hAnsi="宋体" w:hint="eastAsia"/>
          <w:sz w:val="24"/>
        </w:rPr>
        <w:t>地  址：</w:t>
      </w:r>
      <w:r w:rsidR="00777E25">
        <w:rPr>
          <w:rFonts w:ascii="宋体" w:eastAsia="宋体" w:hAnsi="宋体" w:cs="宋体" w:hint="eastAsia"/>
          <w:kern w:val="1"/>
          <w:sz w:val="24"/>
        </w:rPr>
        <w:t>海口市大英山西二街海航豪庭北苑二区6号楼1单元2301室</w:t>
      </w:r>
    </w:p>
    <w:p w:rsidR="001825D0" w:rsidRDefault="00041356">
      <w:pPr>
        <w:spacing w:line="360" w:lineRule="auto"/>
        <w:ind w:leftChars="258" w:left="542" w:firstLineChars="2150" w:firstLine="5160"/>
        <w:rPr>
          <w:rFonts w:ascii="宋体" w:hAnsi="宋体"/>
          <w:b/>
          <w:sz w:val="24"/>
        </w:rPr>
      </w:pPr>
      <w:r>
        <w:rPr>
          <w:rFonts w:ascii="宋体" w:hAnsi="宋体" w:hint="eastAsia"/>
          <w:sz w:val="24"/>
        </w:rPr>
        <w:t>年  月  日</w:t>
      </w:r>
    </w:p>
    <w:p w:rsidR="001825D0" w:rsidRDefault="00041356">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center"/>
        <w:rPr>
          <w:rFonts w:ascii="宋体" w:hAnsi="宋体"/>
          <w:b/>
          <w:sz w:val="24"/>
        </w:rPr>
      </w:pPr>
      <w:r>
        <w:rPr>
          <w:rFonts w:ascii="宋体" w:hAnsi="宋体" w:hint="eastAsia"/>
          <w:b/>
          <w:sz w:val="24"/>
        </w:rPr>
        <w:t>采购代理机构声明：本合同标的经采购代理机构依法定程序采购，合同主要条款内容与招投标文件的内容一致，以双方签订时为准。</w:t>
      </w:r>
    </w:p>
    <w:p w:rsidR="004455D4" w:rsidRDefault="00041356" w:rsidP="004455D4">
      <w:pPr>
        <w:spacing w:line="800" w:lineRule="exact"/>
        <w:jc w:val="center"/>
        <w:rPr>
          <w:rFonts w:ascii="宋体" w:hAnsi="宋体"/>
          <w:b/>
          <w:sz w:val="36"/>
        </w:rPr>
      </w:pPr>
      <w:r>
        <w:rPr>
          <w:rFonts w:ascii="宋体" w:hAnsi="宋体"/>
          <w:b/>
          <w:sz w:val="44"/>
        </w:rPr>
        <w:br w:type="page"/>
      </w:r>
      <w:bookmarkStart w:id="7" w:name="_Toc3214"/>
      <w:r>
        <w:rPr>
          <w:rFonts w:ascii="宋体" w:hAnsi="宋体" w:hint="eastAsia"/>
          <w:b/>
          <w:sz w:val="36"/>
        </w:rPr>
        <w:lastRenderedPageBreak/>
        <w:t>第五章  报价文件内容和格式</w:t>
      </w:r>
      <w:bookmarkEnd w:id="7"/>
    </w:p>
    <w:p w:rsidR="004455D4" w:rsidRDefault="008F4395" w:rsidP="004455D4">
      <w:pPr>
        <w:spacing w:line="800" w:lineRule="exact"/>
        <w:jc w:val="center"/>
        <w:rPr>
          <w:rFonts w:ascii="宋体" w:hAnsi="宋体"/>
          <w:sz w:val="52"/>
          <w:szCs w:val="52"/>
          <w:u w:val="single"/>
        </w:rPr>
      </w:pPr>
      <w:r>
        <w:rPr>
          <w:rFonts w:ascii="宋体" w:hAnsi="宋体"/>
          <w:b/>
          <w:sz w:val="36"/>
        </w:rPr>
        <w:br/>
      </w:r>
      <w:r w:rsidR="004455D4">
        <w:rPr>
          <w:rFonts w:ascii="宋体" w:hAnsi="宋体" w:hint="eastAsia"/>
          <w:sz w:val="52"/>
          <w:szCs w:val="52"/>
          <w:u w:val="single"/>
        </w:rPr>
        <w:t>（工程名称）</w:t>
      </w:r>
    </w:p>
    <w:p w:rsidR="004455D4" w:rsidRDefault="004455D4" w:rsidP="004455D4">
      <w:pPr>
        <w:spacing w:line="460" w:lineRule="exact"/>
        <w:jc w:val="center"/>
        <w:rPr>
          <w:rFonts w:ascii="宋体" w:hAnsi="宋体"/>
          <w:sz w:val="32"/>
          <w:szCs w:val="32"/>
        </w:rPr>
      </w:pPr>
    </w:p>
    <w:p w:rsidR="004455D4" w:rsidRDefault="004455D4" w:rsidP="004455D4">
      <w:pPr>
        <w:spacing w:line="460" w:lineRule="exact"/>
        <w:jc w:val="center"/>
        <w:rPr>
          <w:rFonts w:ascii="宋体" w:hAnsi="宋体"/>
          <w:sz w:val="32"/>
          <w:szCs w:val="32"/>
          <w:u w:val="single"/>
        </w:rPr>
      </w:pPr>
    </w:p>
    <w:p w:rsidR="004455D4" w:rsidRDefault="004455D4" w:rsidP="004455D4">
      <w:pPr>
        <w:spacing w:line="460" w:lineRule="exact"/>
        <w:jc w:val="center"/>
        <w:rPr>
          <w:rFonts w:ascii="宋体" w:hAnsi="宋体"/>
          <w:sz w:val="32"/>
          <w:szCs w:val="32"/>
          <w:u w:val="single"/>
        </w:rPr>
      </w:pPr>
    </w:p>
    <w:p w:rsidR="004455D4" w:rsidRDefault="004455D4" w:rsidP="004455D4">
      <w:pPr>
        <w:spacing w:line="460" w:lineRule="exact"/>
        <w:jc w:val="center"/>
        <w:rPr>
          <w:rFonts w:ascii="宋体" w:hAnsi="宋体"/>
          <w:sz w:val="32"/>
          <w:szCs w:val="32"/>
          <w:u w:val="single"/>
        </w:rPr>
      </w:pPr>
    </w:p>
    <w:p w:rsidR="004455D4" w:rsidRDefault="004455D4" w:rsidP="004455D4">
      <w:pPr>
        <w:spacing w:line="1000" w:lineRule="exact"/>
        <w:jc w:val="center"/>
        <w:rPr>
          <w:rFonts w:ascii="宋体" w:hAnsi="宋体"/>
          <w:sz w:val="72"/>
          <w:szCs w:val="72"/>
        </w:rPr>
      </w:pPr>
      <w:r>
        <w:rPr>
          <w:rFonts w:ascii="宋体" w:hAnsi="宋体" w:hint="eastAsia"/>
          <w:sz w:val="72"/>
          <w:szCs w:val="72"/>
        </w:rPr>
        <w:t>竞争性谈判响应文件</w:t>
      </w:r>
    </w:p>
    <w:p w:rsidR="004455D4" w:rsidRDefault="004455D4" w:rsidP="004455D4">
      <w:pPr>
        <w:spacing w:line="460" w:lineRule="exact"/>
        <w:jc w:val="center"/>
        <w:rPr>
          <w:rFonts w:ascii="宋体" w:hAnsi="宋体"/>
          <w:sz w:val="32"/>
          <w:szCs w:val="32"/>
        </w:rPr>
      </w:pPr>
    </w:p>
    <w:p w:rsidR="004455D4" w:rsidRDefault="004455D4" w:rsidP="004455D4">
      <w:pPr>
        <w:spacing w:line="460" w:lineRule="exact"/>
        <w:jc w:val="center"/>
        <w:rPr>
          <w:rFonts w:ascii="宋体" w:hAnsi="宋体"/>
          <w:sz w:val="36"/>
          <w:szCs w:val="36"/>
        </w:rPr>
      </w:pPr>
      <w:r>
        <w:rPr>
          <w:rFonts w:ascii="宋体" w:hAnsi="宋体" w:hint="eastAsia"/>
          <w:sz w:val="36"/>
          <w:szCs w:val="36"/>
        </w:rPr>
        <w:t>（正/副本）</w:t>
      </w:r>
    </w:p>
    <w:p w:rsidR="004455D4" w:rsidRDefault="004455D4" w:rsidP="004455D4">
      <w:pPr>
        <w:spacing w:line="460" w:lineRule="exact"/>
        <w:jc w:val="center"/>
        <w:rPr>
          <w:rFonts w:ascii="宋体" w:hAnsi="宋体"/>
          <w:sz w:val="36"/>
          <w:szCs w:val="36"/>
        </w:rPr>
      </w:pPr>
    </w:p>
    <w:p w:rsidR="004455D4" w:rsidRDefault="004455D4" w:rsidP="004455D4">
      <w:pPr>
        <w:spacing w:line="460" w:lineRule="exact"/>
        <w:jc w:val="center"/>
        <w:rPr>
          <w:rFonts w:ascii="宋体" w:hAnsi="宋体"/>
          <w:sz w:val="36"/>
          <w:szCs w:val="36"/>
        </w:rPr>
      </w:pPr>
    </w:p>
    <w:p w:rsidR="004455D4" w:rsidRDefault="004455D4" w:rsidP="004455D4">
      <w:pPr>
        <w:spacing w:line="460" w:lineRule="exact"/>
        <w:jc w:val="center"/>
        <w:rPr>
          <w:rFonts w:ascii="宋体" w:hAnsi="宋体"/>
          <w:sz w:val="36"/>
          <w:szCs w:val="36"/>
        </w:rPr>
      </w:pPr>
    </w:p>
    <w:p w:rsidR="004455D4" w:rsidRDefault="004455D4" w:rsidP="004455D4">
      <w:pPr>
        <w:spacing w:line="460" w:lineRule="exact"/>
        <w:jc w:val="center"/>
        <w:rPr>
          <w:rFonts w:ascii="宋体" w:hAnsi="宋体"/>
          <w:sz w:val="36"/>
          <w:szCs w:val="36"/>
        </w:rPr>
      </w:pPr>
    </w:p>
    <w:p w:rsidR="004455D4" w:rsidRDefault="004455D4" w:rsidP="004455D4">
      <w:pPr>
        <w:spacing w:line="460" w:lineRule="exact"/>
        <w:jc w:val="center"/>
        <w:rPr>
          <w:rFonts w:ascii="宋体" w:hAnsi="宋体"/>
          <w:sz w:val="36"/>
          <w:szCs w:val="36"/>
        </w:rPr>
      </w:pPr>
    </w:p>
    <w:p w:rsidR="004455D4" w:rsidRDefault="004455D4" w:rsidP="004455D4">
      <w:pPr>
        <w:spacing w:line="460" w:lineRule="exact"/>
        <w:jc w:val="center"/>
        <w:rPr>
          <w:rFonts w:ascii="宋体" w:hAnsi="宋体"/>
          <w:sz w:val="36"/>
          <w:szCs w:val="36"/>
        </w:rPr>
      </w:pPr>
    </w:p>
    <w:p w:rsidR="004455D4" w:rsidRDefault="004455D4" w:rsidP="004455D4">
      <w:pPr>
        <w:spacing w:line="460" w:lineRule="exact"/>
        <w:jc w:val="center"/>
        <w:rPr>
          <w:rFonts w:ascii="宋体" w:hAnsi="宋体"/>
          <w:sz w:val="36"/>
          <w:szCs w:val="36"/>
        </w:rPr>
      </w:pPr>
    </w:p>
    <w:p w:rsidR="004455D4" w:rsidRDefault="004455D4" w:rsidP="004455D4">
      <w:pPr>
        <w:spacing w:line="460" w:lineRule="exact"/>
        <w:jc w:val="center"/>
        <w:rPr>
          <w:rFonts w:ascii="宋体" w:hAnsi="宋体"/>
          <w:sz w:val="36"/>
          <w:szCs w:val="36"/>
        </w:rPr>
      </w:pPr>
    </w:p>
    <w:p w:rsidR="004455D4" w:rsidRDefault="004455D4" w:rsidP="004455D4">
      <w:pPr>
        <w:spacing w:line="460" w:lineRule="exact"/>
        <w:jc w:val="center"/>
        <w:rPr>
          <w:rFonts w:ascii="宋体" w:hAnsi="宋体"/>
          <w:sz w:val="36"/>
          <w:szCs w:val="36"/>
        </w:rPr>
      </w:pPr>
    </w:p>
    <w:p w:rsidR="004455D4" w:rsidRDefault="004455D4" w:rsidP="004455D4">
      <w:pPr>
        <w:spacing w:line="460" w:lineRule="exact"/>
        <w:jc w:val="center"/>
        <w:rPr>
          <w:rFonts w:ascii="宋体" w:hAnsi="宋体"/>
          <w:sz w:val="36"/>
          <w:szCs w:val="36"/>
          <w:u w:val="single"/>
        </w:rPr>
      </w:pPr>
    </w:p>
    <w:p w:rsidR="004455D4" w:rsidRDefault="004455D4" w:rsidP="004455D4">
      <w:pPr>
        <w:spacing w:line="460" w:lineRule="exact"/>
        <w:jc w:val="center"/>
        <w:rPr>
          <w:rFonts w:ascii="宋体" w:hAnsi="宋体"/>
          <w:sz w:val="28"/>
          <w:szCs w:val="28"/>
        </w:rPr>
      </w:pPr>
      <w:r>
        <w:rPr>
          <w:rFonts w:ascii="宋体" w:hAnsi="宋体" w:hint="eastAsia"/>
          <w:sz w:val="28"/>
          <w:szCs w:val="28"/>
        </w:rPr>
        <w:t>供应商：</w:t>
      </w:r>
      <w:r>
        <w:rPr>
          <w:rFonts w:ascii="宋体" w:hAnsi="宋体" w:hint="eastAsia"/>
          <w:sz w:val="28"/>
          <w:szCs w:val="28"/>
          <w:u w:val="single"/>
        </w:rPr>
        <w:t xml:space="preserve">                </w:t>
      </w:r>
      <w:r>
        <w:rPr>
          <w:rFonts w:ascii="宋体" w:hAnsi="宋体" w:hint="eastAsia"/>
          <w:sz w:val="28"/>
          <w:szCs w:val="28"/>
        </w:rPr>
        <w:t>（盖单位章）</w:t>
      </w:r>
    </w:p>
    <w:p w:rsidR="004455D4" w:rsidRDefault="004455D4" w:rsidP="004455D4">
      <w:pPr>
        <w:spacing w:line="460" w:lineRule="exact"/>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4455D4" w:rsidRDefault="004455D4" w:rsidP="004455D4">
      <w:pPr>
        <w:spacing w:line="460" w:lineRule="exact"/>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4455D4" w:rsidRDefault="004455D4" w:rsidP="004455D4">
      <w:pPr>
        <w:spacing w:line="460" w:lineRule="exact"/>
        <w:jc w:val="center"/>
      </w:pPr>
      <w:r>
        <w:rPr>
          <w:rFonts w:ascii="宋体" w:hAnsi="宋体"/>
          <w:szCs w:val="21"/>
        </w:rPr>
        <w:br w:type="page"/>
      </w:r>
      <w:bookmarkStart w:id="8" w:name="_Toc268198643"/>
      <w:bookmarkStart w:id="9" w:name="_Toc421698327"/>
      <w:bookmarkStart w:id="10" w:name="_Toc421787056"/>
      <w:bookmarkStart w:id="11" w:name="_Toc491701823"/>
      <w:r>
        <w:rPr>
          <w:rFonts w:hint="eastAsia"/>
          <w:sz w:val="32"/>
          <w:szCs w:val="40"/>
        </w:rPr>
        <w:lastRenderedPageBreak/>
        <w:t>目</w:t>
      </w:r>
      <w:r>
        <w:rPr>
          <w:rFonts w:hint="eastAsia"/>
          <w:sz w:val="32"/>
          <w:szCs w:val="40"/>
        </w:rPr>
        <w:t xml:space="preserve">    </w:t>
      </w:r>
      <w:r>
        <w:rPr>
          <w:rFonts w:hint="eastAsia"/>
          <w:sz w:val="32"/>
          <w:szCs w:val="40"/>
        </w:rPr>
        <w:t>录</w:t>
      </w:r>
      <w:bookmarkEnd w:id="8"/>
      <w:bookmarkEnd w:id="9"/>
      <w:bookmarkEnd w:id="10"/>
      <w:bookmarkEnd w:id="11"/>
    </w:p>
    <w:p w:rsidR="004455D4" w:rsidRDefault="004455D4" w:rsidP="004455D4">
      <w:pPr>
        <w:spacing w:line="360" w:lineRule="auto"/>
        <w:ind w:firstLineChars="150" w:firstLine="360"/>
        <w:jc w:val="left"/>
        <w:rPr>
          <w:rFonts w:ascii="宋体" w:hAnsi="宋体"/>
          <w:sz w:val="24"/>
        </w:rPr>
      </w:pPr>
      <w:r>
        <w:rPr>
          <w:rFonts w:ascii="宋体" w:hAnsi="宋体" w:hint="eastAsia"/>
          <w:sz w:val="24"/>
        </w:rPr>
        <w:t>（1）</w:t>
      </w:r>
      <w:r>
        <w:rPr>
          <w:rFonts w:hint="eastAsia"/>
          <w:sz w:val="24"/>
        </w:rPr>
        <w:t>投标书</w:t>
      </w:r>
    </w:p>
    <w:p w:rsidR="004455D4" w:rsidRDefault="004455D4" w:rsidP="004455D4">
      <w:pPr>
        <w:spacing w:line="360" w:lineRule="auto"/>
        <w:ind w:firstLineChars="150" w:firstLine="360"/>
        <w:jc w:val="left"/>
        <w:rPr>
          <w:rFonts w:ascii="宋体" w:hAnsi="宋体"/>
          <w:sz w:val="24"/>
        </w:rPr>
      </w:pPr>
      <w:r>
        <w:rPr>
          <w:rFonts w:ascii="宋体" w:hAnsi="宋体" w:hint="eastAsia"/>
          <w:sz w:val="24"/>
        </w:rPr>
        <w:t>（2）开标一览表</w:t>
      </w:r>
    </w:p>
    <w:p w:rsidR="004455D4" w:rsidRDefault="004455D4" w:rsidP="004455D4">
      <w:pPr>
        <w:spacing w:line="360" w:lineRule="auto"/>
        <w:ind w:firstLineChars="150" w:firstLine="360"/>
        <w:jc w:val="left"/>
        <w:rPr>
          <w:rFonts w:ascii="宋体" w:hAnsi="宋体"/>
          <w:sz w:val="24"/>
        </w:rPr>
      </w:pPr>
      <w:r>
        <w:rPr>
          <w:rFonts w:ascii="宋体" w:hAnsi="宋体" w:hint="eastAsia"/>
          <w:sz w:val="24"/>
        </w:rPr>
        <w:t>（3）</w:t>
      </w:r>
      <w:r>
        <w:rPr>
          <w:rFonts w:ascii="宋体" w:hAnsi="宋体"/>
          <w:sz w:val="24"/>
        </w:rPr>
        <w:t>投标报价明细表</w:t>
      </w:r>
    </w:p>
    <w:p w:rsidR="004455D4" w:rsidRDefault="004455D4" w:rsidP="004455D4">
      <w:pPr>
        <w:spacing w:line="360" w:lineRule="auto"/>
        <w:ind w:left="120" w:firstLineChars="100" w:firstLine="240"/>
        <w:jc w:val="left"/>
        <w:rPr>
          <w:rFonts w:ascii="宋体" w:hAnsi="宋体"/>
          <w:sz w:val="24"/>
        </w:rPr>
      </w:pPr>
      <w:r>
        <w:rPr>
          <w:rFonts w:ascii="宋体" w:hAnsi="宋体" w:hint="eastAsia"/>
          <w:sz w:val="24"/>
        </w:rPr>
        <w:t>（4）规格响应表</w:t>
      </w:r>
    </w:p>
    <w:p w:rsidR="004455D4" w:rsidRPr="00831276" w:rsidRDefault="004455D4" w:rsidP="005B72E9">
      <w:pPr>
        <w:spacing w:line="360" w:lineRule="auto"/>
        <w:ind w:leftChars="200" w:left="420"/>
        <w:jc w:val="left"/>
        <w:rPr>
          <w:rFonts w:ascii="宋体" w:hAnsi="宋体"/>
          <w:sz w:val="24"/>
        </w:rPr>
      </w:pPr>
      <w:r>
        <w:rPr>
          <w:rFonts w:ascii="宋体" w:hAnsi="宋体" w:hint="eastAsia"/>
          <w:sz w:val="24"/>
        </w:rPr>
        <w:t>（5）售后服务承诺</w:t>
      </w:r>
      <w:r>
        <w:rPr>
          <w:rFonts w:ascii="宋体" w:hAnsi="宋体"/>
          <w:sz w:val="24"/>
        </w:rPr>
        <w:br/>
      </w:r>
      <w:r>
        <w:rPr>
          <w:rFonts w:ascii="宋体" w:hAnsi="宋体" w:hint="eastAsia"/>
          <w:sz w:val="24"/>
        </w:rPr>
        <w:t>（6）</w:t>
      </w:r>
      <w:r w:rsidRPr="00222714">
        <w:rPr>
          <w:rFonts w:ascii="宋体" w:hAnsi="宋体" w:hint="eastAsia"/>
          <w:sz w:val="24"/>
        </w:rPr>
        <w:t>法定代表人授权书</w:t>
      </w:r>
    </w:p>
    <w:p w:rsidR="004455D4" w:rsidRPr="00831276" w:rsidRDefault="004455D4" w:rsidP="004455D4">
      <w:pPr>
        <w:spacing w:line="360" w:lineRule="auto"/>
        <w:ind w:left="120" w:firstLineChars="100" w:firstLine="240"/>
        <w:jc w:val="left"/>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w:t>
      </w:r>
      <w:r w:rsidRPr="00831276">
        <w:rPr>
          <w:rFonts w:ascii="宋体" w:hAnsi="宋体" w:hint="eastAsia"/>
          <w:sz w:val="24"/>
        </w:rPr>
        <w:t>保证金凭证</w:t>
      </w:r>
    </w:p>
    <w:p w:rsidR="004455D4" w:rsidRDefault="004455D4" w:rsidP="004455D4">
      <w:pPr>
        <w:spacing w:line="360" w:lineRule="auto"/>
        <w:ind w:left="120" w:firstLineChars="100" w:firstLine="240"/>
        <w:jc w:val="left"/>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）投标资格</w:t>
      </w:r>
      <w:r>
        <w:rPr>
          <w:rFonts w:ascii="宋体" w:hAnsi="宋体"/>
          <w:sz w:val="24"/>
        </w:rPr>
        <w:t>证明文件</w:t>
      </w:r>
    </w:p>
    <w:p w:rsidR="004455D4" w:rsidRPr="003A26FF" w:rsidRDefault="004455D4" w:rsidP="004455D4">
      <w:pPr>
        <w:spacing w:line="360" w:lineRule="auto"/>
        <w:ind w:left="120" w:firstLineChars="100" w:firstLine="240"/>
        <w:jc w:val="left"/>
        <w:rPr>
          <w:rFonts w:ascii="宋体" w:hAnsi="宋体"/>
          <w:sz w:val="24"/>
        </w:rPr>
      </w:pPr>
      <w:r>
        <w:rPr>
          <w:rFonts w:ascii="宋体" w:hAnsi="宋体" w:hint="eastAsia"/>
          <w:sz w:val="24"/>
        </w:rPr>
        <w:t>（9）</w:t>
      </w:r>
      <w:r w:rsidRPr="003A26FF">
        <w:rPr>
          <w:rFonts w:ascii="宋体" w:hAnsi="宋体" w:hint="eastAsia"/>
          <w:sz w:val="24"/>
        </w:rPr>
        <w:t>无重大违法记录声明</w:t>
      </w:r>
    </w:p>
    <w:p w:rsidR="004455D4" w:rsidRDefault="004455D4" w:rsidP="004455D4">
      <w:pPr>
        <w:spacing w:line="360" w:lineRule="auto"/>
        <w:ind w:left="120" w:firstLineChars="100" w:firstLine="240"/>
        <w:jc w:val="left"/>
        <w:rPr>
          <w:rFonts w:ascii="宋体" w:hAnsi="宋体"/>
          <w:sz w:val="24"/>
        </w:rPr>
      </w:pPr>
      <w:r>
        <w:rPr>
          <w:rFonts w:ascii="宋体" w:hAnsi="宋体" w:hint="eastAsia"/>
          <w:sz w:val="24"/>
        </w:rPr>
        <w:t>（10）反商业贿赂承诺书</w:t>
      </w:r>
    </w:p>
    <w:p w:rsidR="004455D4" w:rsidRDefault="004455D4" w:rsidP="004455D4">
      <w:pPr>
        <w:spacing w:line="360" w:lineRule="auto"/>
        <w:ind w:left="120" w:firstLineChars="100" w:firstLine="240"/>
        <w:jc w:val="left"/>
        <w:rPr>
          <w:rFonts w:ascii="宋体" w:hAnsi="宋体"/>
          <w:sz w:val="24"/>
        </w:rPr>
      </w:pPr>
      <w:r>
        <w:rPr>
          <w:rFonts w:ascii="宋体" w:hAnsi="宋体" w:cs="宋体" w:hint="eastAsia"/>
          <w:sz w:val="24"/>
        </w:rPr>
        <w:t>（11）</w:t>
      </w:r>
      <w:r>
        <w:rPr>
          <w:rFonts w:ascii="宋体" w:hAnsi="宋体" w:hint="eastAsia"/>
          <w:sz w:val="24"/>
        </w:rPr>
        <w:t>诚信投标、诚信履约承诺书</w:t>
      </w:r>
    </w:p>
    <w:p w:rsidR="004455D4" w:rsidRDefault="004455D4" w:rsidP="004455D4">
      <w:pPr>
        <w:spacing w:line="360" w:lineRule="auto"/>
        <w:ind w:left="120" w:firstLineChars="100" w:firstLine="240"/>
        <w:jc w:val="left"/>
        <w:rPr>
          <w:rFonts w:ascii="宋体" w:hAnsi="宋体"/>
          <w:sz w:val="24"/>
        </w:rPr>
      </w:pPr>
      <w:r>
        <w:rPr>
          <w:rFonts w:ascii="宋体" w:hAnsi="宋体" w:hint="eastAsia"/>
          <w:sz w:val="24"/>
        </w:rPr>
        <w:t>（12）</w:t>
      </w:r>
      <w:r>
        <w:rPr>
          <w:rFonts w:ascii="宋体" w:hAnsi="宋体"/>
          <w:sz w:val="24"/>
        </w:rPr>
        <w:t>小型、微型企业声明函</w:t>
      </w:r>
    </w:p>
    <w:p w:rsidR="004455D4" w:rsidRDefault="004455D4" w:rsidP="004455D4">
      <w:pPr>
        <w:spacing w:line="360" w:lineRule="auto"/>
        <w:ind w:left="120" w:firstLineChars="100" w:firstLine="240"/>
        <w:jc w:val="left"/>
        <w:rPr>
          <w:rFonts w:ascii="宋体" w:hAnsi="宋体" w:cs="宋体"/>
          <w:sz w:val="24"/>
        </w:rPr>
      </w:pPr>
      <w:r>
        <w:rPr>
          <w:rFonts w:ascii="宋体" w:hAnsi="宋体" w:hint="eastAsia"/>
          <w:sz w:val="24"/>
        </w:rPr>
        <w:t>（13）</w:t>
      </w:r>
      <w:r>
        <w:rPr>
          <w:rFonts w:ascii="宋体" w:hAnsi="宋体" w:cs="宋体" w:hint="eastAsia"/>
          <w:sz w:val="24"/>
        </w:rPr>
        <w:t>残疾人福利性单位声明函</w:t>
      </w:r>
    </w:p>
    <w:p w:rsidR="004455D4" w:rsidRDefault="004455D4" w:rsidP="004455D4">
      <w:pPr>
        <w:spacing w:line="360" w:lineRule="auto"/>
        <w:ind w:left="120" w:firstLineChars="100" w:firstLine="240"/>
        <w:jc w:val="left"/>
        <w:rPr>
          <w:rFonts w:ascii="宋体" w:hAnsi="宋体"/>
          <w:sz w:val="24"/>
        </w:rPr>
      </w:pPr>
      <w:r>
        <w:rPr>
          <w:rFonts w:ascii="宋体" w:hAnsi="宋体" w:hint="eastAsia"/>
          <w:sz w:val="24"/>
        </w:rPr>
        <w:t>（14）中标服务费承诺书</w:t>
      </w:r>
    </w:p>
    <w:p w:rsidR="004455D4" w:rsidRDefault="004455D4" w:rsidP="004455D4">
      <w:pPr>
        <w:spacing w:line="360" w:lineRule="auto"/>
        <w:ind w:left="120" w:firstLineChars="100" w:firstLine="240"/>
        <w:jc w:val="left"/>
        <w:rPr>
          <w:rFonts w:ascii="宋体" w:hAnsi="宋体"/>
          <w:sz w:val="24"/>
        </w:rPr>
      </w:pPr>
      <w:r>
        <w:rPr>
          <w:rFonts w:ascii="宋体" w:hAnsi="宋体" w:hint="eastAsia"/>
          <w:sz w:val="24"/>
        </w:rPr>
        <w:t>（15）退还投标保证金申请函</w:t>
      </w:r>
    </w:p>
    <w:p w:rsidR="004455D4" w:rsidRPr="006E72D3" w:rsidRDefault="004455D4" w:rsidP="004455D4">
      <w:pPr>
        <w:spacing w:line="360" w:lineRule="auto"/>
        <w:ind w:left="120" w:firstLineChars="100" w:firstLine="240"/>
        <w:jc w:val="left"/>
        <w:rPr>
          <w:rFonts w:ascii="宋体" w:hAnsi="宋体"/>
          <w:sz w:val="24"/>
        </w:rPr>
      </w:pPr>
      <w:r>
        <w:rPr>
          <w:rFonts w:ascii="宋体" w:hAnsi="宋体" w:hint="eastAsia"/>
          <w:sz w:val="24"/>
        </w:rPr>
        <w:t>（16）</w:t>
      </w:r>
      <w:r w:rsidRPr="006E72D3">
        <w:rPr>
          <w:rFonts w:ascii="宋体" w:hAnsi="宋体" w:hint="eastAsia"/>
          <w:sz w:val="24"/>
        </w:rPr>
        <w:t>其他供应商认为需提供的材料</w:t>
      </w:r>
    </w:p>
    <w:p w:rsidR="001825D0" w:rsidRDefault="004455D4" w:rsidP="004455D4">
      <w:pPr>
        <w:snapToGrid w:val="0"/>
        <w:spacing w:line="360" w:lineRule="auto"/>
        <w:ind w:firstLineChars="225" w:firstLine="473"/>
        <w:jc w:val="center"/>
        <w:outlineLvl w:val="0"/>
        <w:rPr>
          <w:rFonts w:ascii="宋体" w:hAnsi="宋体"/>
          <w:b/>
          <w:sz w:val="36"/>
        </w:rPr>
      </w:pPr>
      <w:r>
        <w:rPr>
          <w:szCs w:val="21"/>
        </w:rPr>
        <w:br w:type="page"/>
      </w:r>
    </w:p>
    <w:p w:rsidR="001825D0" w:rsidRDefault="00041356">
      <w:pPr>
        <w:pStyle w:val="a3"/>
        <w:spacing w:line="360" w:lineRule="auto"/>
        <w:jc w:val="center"/>
        <w:rPr>
          <w:rFonts w:asciiTheme="minorEastAsia" w:hAnsiTheme="minorEastAsia" w:cstheme="minorEastAsia"/>
          <w:b/>
          <w:bCs/>
          <w:sz w:val="28"/>
          <w:szCs w:val="28"/>
        </w:rPr>
      </w:pPr>
      <w:bookmarkStart w:id="12" w:name="_Toc301182589"/>
      <w:r>
        <w:rPr>
          <w:rFonts w:asciiTheme="minorEastAsia" w:hAnsiTheme="minorEastAsia" w:cstheme="minorEastAsia" w:hint="eastAsia"/>
          <w:b/>
          <w:bCs/>
          <w:sz w:val="28"/>
          <w:szCs w:val="28"/>
        </w:rPr>
        <w:lastRenderedPageBreak/>
        <w:t>1、投 标 书</w:t>
      </w:r>
    </w:p>
    <w:p w:rsidR="001825D0" w:rsidRDefault="00041356">
      <w:pPr>
        <w:spacing w:line="360" w:lineRule="auto"/>
        <w:rPr>
          <w:sz w:val="24"/>
        </w:rPr>
      </w:pPr>
      <w:r>
        <w:rPr>
          <w:rFonts w:hint="eastAsia"/>
          <w:sz w:val="24"/>
        </w:rPr>
        <w:t>致：</w:t>
      </w:r>
      <w:r>
        <w:rPr>
          <w:rFonts w:hint="eastAsia"/>
          <w:sz w:val="24"/>
          <w:lang w:val="zh-CN"/>
        </w:rPr>
        <w:t>海南政宏项目管理有限公司</w:t>
      </w:r>
    </w:p>
    <w:p w:rsidR="001825D0" w:rsidRDefault="00942C48">
      <w:pPr>
        <w:spacing w:line="360" w:lineRule="auto"/>
        <w:ind w:firstLine="480"/>
        <w:rPr>
          <w:rFonts w:ascii="宋体" w:hAnsi="宋体"/>
          <w:sz w:val="24"/>
        </w:rPr>
      </w:pPr>
      <w:r>
        <w:rPr>
          <w:rFonts w:ascii="宋体" w:hAnsi="宋体"/>
          <w:sz w:val="24"/>
        </w:rPr>
        <w:pict>
          <v:line id="直线 2" o:spid="_x0000_s1026" style="position:absolute;left:0;text-align:left;z-index:251658240" from="369pt,16.85pt" to="369.05pt,16.85pt" o:gfxdata="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o0NLXVAAAACQEA&#10;AA8AAAAAAAAAAQAgAAAAIgAAAGRycy9kb3ducmV2LnhtbFBLAQIUABQAAAAIAIdO4kAThubl5AEA&#10;ANcDAAAOAAAAAAAAAAEAIAAAACQBAABkcnMvZTJvRG9jLnhtbFBLBQYAAAAABgAGAFkBAAB6BQAA&#10;AAA=&#10;" o:allowincell="f"/>
        </w:pict>
      </w:r>
      <w:r w:rsidR="00041356">
        <w:rPr>
          <w:rFonts w:ascii="宋体" w:hAnsi="宋体" w:hint="eastAsia"/>
          <w:sz w:val="24"/>
        </w:rPr>
        <w:t>根据贵方为项目的投标邀请（招标编号），签字代表（全名、职务）经正式授权并代表投标方（投标方名称、地址）提交下述文件正本一份和副本二份。</w:t>
      </w:r>
    </w:p>
    <w:p w:rsidR="00AC1FEF" w:rsidRDefault="00AC1FEF" w:rsidP="00AC1FEF">
      <w:pPr>
        <w:spacing w:line="360" w:lineRule="auto"/>
        <w:ind w:firstLineChars="150" w:firstLine="360"/>
        <w:jc w:val="left"/>
        <w:rPr>
          <w:rFonts w:ascii="宋体" w:hAnsi="宋体"/>
          <w:sz w:val="24"/>
        </w:rPr>
      </w:pPr>
      <w:r>
        <w:rPr>
          <w:rFonts w:ascii="宋体" w:hAnsi="宋体" w:hint="eastAsia"/>
          <w:sz w:val="24"/>
        </w:rPr>
        <w:t>（1）</w:t>
      </w:r>
      <w:r>
        <w:rPr>
          <w:rFonts w:hint="eastAsia"/>
          <w:sz w:val="24"/>
        </w:rPr>
        <w:t>投标书</w:t>
      </w:r>
    </w:p>
    <w:p w:rsidR="00AC1FEF" w:rsidRDefault="00AC1FEF" w:rsidP="00AC1FEF">
      <w:pPr>
        <w:spacing w:line="360" w:lineRule="auto"/>
        <w:ind w:firstLineChars="150" w:firstLine="360"/>
        <w:jc w:val="left"/>
        <w:rPr>
          <w:rFonts w:ascii="宋体" w:hAnsi="宋体"/>
          <w:sz w:val="24"/>
        </w:rPr>
      </w:pPr>
      <w:r>
        <w:rPr>
          <w:rFonts w:ascii="宋体" w:hAnsi="宋体" w:hint="eastAsia"/>
          <w:sz w:val="24"/>
        </w:rPr>
        <w:t>（2）开标一览表</w:t>
      </w:r>
    </w:p>
    <w:p w:rsidR="00AC1FEF" w:rsidRDefault="00AC1FEF" w:rsidP="00AC1FEF">
      <w:pPr>
        <w:spacing w:line="360" w:lineRule="auto"/>
        <w:ind w:firstLineChars="150" w:firstLine="360"/>
        <w:jc w:val="left"/>
        <w:rPr>
          <w:rFonts w:ascii="宋体" w:hAnsi="宋体"/>
          <w:sz w:val="24"/>
        </w:rPr>
      </w:pPr>
      <w:r>
        <w:rPr>
          <w:rFonts w:ascii="宋体" w:hAnsi="宋体" w:hint="eastAsia"/>
          <w:sz w:val="24"/>
        </w:rPr>
        <w:t>（3）</w:t>
      </w:r>
      <w:r>
        <w:rPr>
          <w:rFonts w:ascii="宋体" w:hAnsi="宋体"/>
          <w:sz w:val="24"/>
        </w:rPr>
        <w:t>投标报价明细表</w:t>
      </w:r>
    </w:p>
    <w:p w:rsidR="00AC1FEF" w:rsidRDefault="00AC1FEF" w:rsidP="00AC1FEF">
      <w:pPr>
        <w:spacing w:line="360" w:lineRule="auto"/>
        <w:ind w:left="120" w:firstLineChars="100" w:firstLine="240"/>
        <w:jc w:val="left"/>
        <w:rPr>
          <w:rFonts w:ascii="宋体" w:hAnsi="宋体"/>
          <w:sz w:val="24"/>
        </w:rPr>
      </w:pPr>
      <w:r>
        <w:rPr>
          <w:rFonts w:ascii="宋体" w:hAnsi="宋体" w:hint="eastAsia"/>
          <w:sz w:val="24"/>
        </w:rPr>
        <w:t>（4）规格响应表</w:t>
      </w:r>
    </w:p>
    <w:p w:rsidR="00AC1FEF" w:rsidRPr="00831276" w:rsidRDefault="00AC1FEF" w:rsidP="00AC1FEF">
      <w:pPr>
        <w:spacing w:line="360" w:lineRule="auto"/>
        <w:ind w:leftChars="200" w:left="420"/>
        <w:jc w:val="left"/>
        <w:rPr>
          <w:rFonts w:ascii="宋体" w:hAnsi="宋体"/>
          <w:sz w:val="24"/>
        </w:rPr>
      </w:pPr>
      <w:r>
        <w:rPr>
          <w:rFonts w:ascii="宋体" w:hAnsi="宋体" w:hint="eastAsia"/>
          <w:sz w:val="24"/>
        </w:rPr>
        <w:t>（5）售后服务承诺</w:t>
      </w:r>
      <w:r>
        <w:rPr>
          <w:rFonts w:ascii="宋体" w:hAnsi="宋体"/>
          <w:sz w:val="24"/>
        </w:rPr>
        <w:br/>
      </w:r>
      <w:r>
        <w:rPr>
          <w:rFonts w:ascii="宋体" w:hAnsi="宋体" w:hint="eastAsia"/>
          <w:sz w:val="24"/>
        </w:rPr>
        <w:t>（6）</w:t>
      </w:r>
      <w:r w:rsidRPr="00222714">
        <w:rPr>
          <w:rFonts w:ascii="宋体" w:hAnsi="宋体" w:hint="eastAsia"/>
          <w:sz w:val="24"/>
        </w:rPr>
        <w:t>法定代表人授权书</w:t>
      </w:r>
    </w:p>
    <w:p w:rsidR="00AC1FEF" w:rsidRPr="00831276" w:rsidRDefault="00AC1FEF" w:rsidP="00AC1FEF">
      <w:pPr>
        <w:spacing w:line="360" w:lineRule="auto"/>
        <w:ind w:left="120" w:firstLineChars="100" w:firstLine="240"/>
        <w:jc w:val="left"/>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w:t>
      </w:r>
      <w:r w:rsidRPr="00831276">
        <w:rPr>
          <w:rFonts w:ascii="宋体" w:hAnsi="宋体" w:hint="eastAsia"/>
          <w:sz w:val="24"/>
        </w:rPr>
        <w:t>保证金凭证</w:t>
      </w:r>
    </w:p>
    <w:p w:rsidR="00AC1FEF" w:rsidRDefault="00AC1FEF" w:rsidP="00AC1FEF">
      <w:pPr>
        <w:spacing w:line="360" w:lineRule="auto"/>
        <w:ind w:left="120" w:firstLineChars="100" w:firstLine="240"/>
        <w:jc w:val="left"/>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）投标资格</w:t>
      </w:r>
      <w:r>
        <w:rPr>
          <w:rFonts w:ascii="宋体" w:hAnsi="宋体"/>
          <w:sz w:val="24"/>
        </w:rPr>
        <w:t>证明文件</w:t>
      </w:r>
    </w:p>
    <w:p w:rsidR="00AC1FEF" w:rsidRPr="003A26FF" w:rsidRDefault="00AC1FEF" w:rsidP="00AC1FEF">
      <w:pPr>
        <w:spacing w:line="360" w:lineRule="auto"/>
        <w:ind w:left="120" w:firstLineChars="100" w:firstLine="240"/>
        <w:jc w:val="left"/>
        <w:rPr>
          <w:rFonts w:ascii="宋体" w:hAnsi="宋体"/>
          <w:sz w:val="24"/>
        </w:rPr>
      </w:pPr>
      <w:r>
        <w:rPr>
          <w:rFonts w:ascii="宋体" w:hAnsi="宋体" w:hint="eastAsia"/>
          <w:sz w:val="24"/>
        </w:rPr>
        <w:t>（9）</w:t>
      </w:r>
      <w:r w:rsidRPr="003A26FF">
        <w:rPr>
          <w:rFonts w:ascii="宋体" w:hAnsi="宋体" w:hint="eastAsia"/>
          <w:sz w:val="24"/>
        </w:rPr>
        <w:t>无重大违法记录声明</w:t>
      </w:r>
    </w:p>
    <w:p w:rsidR="00AC1FEF" w:rsidRDefault="00AC1FEF" w:rsidP="00AC1FEF">
      <w:pPr>
        <w:spacing w:line="360" w:lineRule="auto"/>
        <w:ind w:left="120" w:firstLineChars="100" w:firstLine="240"/>
        <w:jc w:val="left"/>
        <w:rPr>
          <w:rFonts w:ascii="宋体" w:hAnsi="宋体"/>
          <w:sz w:val="24"/>
        </w:rPr>
      </w:pPr>
      <w:r>
        <w:rPr>
          <w:rFonts w:ascii="宋体" w:hAnsi="宋体" w:hint="eastAsia"/>
          <w:sz w:val="24"/>
        </w:rPr>
        <w:t>（10）反商业贿赂承诺书</w:t>
      </w:r>
    </w:p>
    <w:p w:rsidR="00AC1FEF" w:rsidRDefault="00AC1FEF" w:rsidP="00AC1FEF">
      <w:pPr>
        <w:spacing w:line="360" w:lineRule="auto"/>
        <w:ind w:left="120" w:firstLineChars="100" w:firstLine="240"/>
        <w:jc w:val="left"/>
        <w:rPr>
          <w:rFonts w:ascii="宋体" w:hAnsi="宋体"/>
          <w:sz w:val="24"/>
        </w:rPr>
      </w:pPr>
      <w:r>
        <w:rPr>
          <w:rFonts w:ascii="宋体" w:hAnsi="宋体" w:cs="宋体" w:hint="eastAsia"/>
          <w:sz w:val="24"/>
        </w:rPr>
        <w:t>（11）</w:t>
      </w:r>
      <w:r>
        <w:rPr>
          <w:rFonts w:ascii="宋体" w:hAnsi="宋体" w:hint="eastAsia"/>
          <w:sz w:val="24"/>
        </w:rPr>
        <w:t>诚信投标、诚信履约承诺书</w:t>
      </w:r>
    </w:p>
    <w:p w:rsidR="00AC1FEF" w:rsidRDefault="00AC1FEF" w:rsidP="00AC1FEF">
      <w:pPr>
        <w:spacing w:line="360" w:lineRule="auto"/>
        <w:ind w:left="120" w:firstLineChars="100" w:firstLine="240"/>
        <w:jc w:val="left"/>
        <w:rPr>
          <w:rFonts w:ascii="宋体" w:hAnsi="宋体"/>
          <w:sz w:val="24"/>
        </w:rPr>
      </w:pPr>
      <w:r>
        <w:rPr>
          <w:rFonts w:ascii="宋体" w:hAnsi="宋体" w:hint="eastAsia"/>
          <w:sz w:val="24"/>
        </w:rPr>
        <w:t>（12）</w:t>
      </w:r>
      <w:r>
        <w:rPr>
          <w:rFonts w:ascii="宋体" w:hAnsi="宋体"/>
          <w:sz w:val="24"/>
        </w:rPr>
        <w:t>小型、微型企业声明函</w:t>
      </w:r>
    </w:p>
    <w:p w:rsidR="00AC1FEF" w:rsidRDefault="00AC1FEF" w:rsidP="00AC1FEF">
      <w:pPr>
        <w:spacing w:line="360" w:lineRule="auto"/>
        <w:ind w:left="120" w:firstLineChars="100" w:firstLine="240"/>
        <w:jc w:val="left"/>
        <w:rPr>
          <w:rFonts w:ascii="宋体" w:hAnsi="宋体" w:cs="宋体"/>
          <w:sz w:val="24"/>
        </w:rPr>
      </w:pPr>
      <w:r>
        <w:rPr>
          <w:rFonts w:ascii="宋体" w:hAnsi="宋体" w:hint="eastAsia"/>
          <w:sz w:val="24"/>
        </w:rPr>
        <w:t>（13）</w:t>
      </w:r>
      <w:r>
        <w:rPr>
          <w:rFonts w:ascii="宋体" w:hAnsi="宋体" w:cs="宋体" w:hint="eastAsia"/>
          <w:sz w:val="24"/>
        </w:rPr>
        <w:t>残疾人福利性单位声明函</w:t>
      </w:r>
    </w:p>
    <w:p w:rsidR="00AC1FEF" w:rsidRDefault="00AC1FEF" w:rsidP="00AC1FEF">
      <w:pPr>
        <w:spacing w:line="360" w:lineRule="auto"/>
        <w:ind w:left="120" w:firstLineChars="100" w:firstLine="240"/>
        <w:jc w:val="left"/>
        <w:rPr>
          <w:rFonts w:ascii="宋体" w:hAnsi="宋体"/>
          <w:sz w:val="24"/>
        </w:rPr>
      </w:pPr>
      <w:r>
        <w:rPr>
          <w:rFonts w:ascii="宋体" w:hAnsi="宋体" w:hint="eastAsia"/>
          <w:sz w:val="24"/>
        </w:rPr>
        <w:t>（14）中标服务费承诺书</w:t>
      </w:r>
    </w:p>
    <w:p w:rsidR="00AC1FEF" w:rsidRDefault="00AC1FEF" w:rsidP="00AC1FEF">
      <w:pPr>
        <w:spacing w:line="360" w:lineRule="auto"/>
        <w:ind w:left="120" w:firstLineChars="100" w:firstLine="240"/>
        <w:jc w:val="left"/>
        <w:rPr>
          <w:rFonts w:ascii="宋体" w:hAnsi="宋体"/>
          <w:sz w:val="24"/>
        </w:rPr>
      </w:pPr>
      <w:r>
        <w:rPr>
          <w:rFonts w:ascii="宋体" w:hAnsi="宋体" w:hint="eastAsia"/>
          <w:sz w:val="24"/>
        </w:rPr>
        <w:t>（15）退还投标保证金申请函</w:t>
      </w:r>
    </w:p>
    <w:p w:rsidR="00AC1FEF" w:rsidRPr="006E72D3" w:rsidRDefault="00AC1FEF" w:rsidP="00AC1FEF">
      <w:pPr>
        <w:spacing w:line="360" w:lineRule="auto"/>
        <w:ind w:left="120" w:firstLineChars="100" w:firstLine="240"/>
        <w:jc w:val="left"/>
        <w:rPr>
          <w:rFonts w:ascii="宋体" w:hAnsi="宋体"/>
          <w:sz w:val="24"/>
        </w:rPr>
      </w:pPr>
      <w:r>
        <w:rPr>
          <w:rFonts w:ascii="宋体" w:hAnsi="宋体" w:hint="eastAsia"/>
          <w:sz w:val="24"/>
        </w:rPr>
        <w:t>（16）</w:t>
      </w:r>
      <w:r w:rsidRPr="006E72D3">
        <w:rPr>
          <w:rFonts w:ascii="宋体" w:hAnsi="宋体" w:hint="eastAsia"/>
          <w:sz w:val="24"/>
        </w:rPr>
        <w:t>其他供应商认为需提供的材料</w:t>
      </w:r>
    </w:p>
    <w:p w:rsidR="001825D0" w:rsidRDefault="00041356">
      <w:pPr>
        <w:spacing w:line="360" w:lineRule="auto"/>
        <w:ind w:left="120"/>
        <w:rPr>
          <w:rFonts w:ascii="宋体" w:hAnsi="宋体"/>
          <w:sz w:val="24"/>
        </w:rPr>
      </w:pPr>
      <w:r>
        <w:rPr>
          <w:rFonts w:ascii="宋体" w:hAnsi="宋体" w:hint="eastAsia"/>
          <w:sz w:val="24"/>
        </w:rPr>
        <w:t>据此函，签字代表宣布同意如下：</w:t>
      </w:r>
    </w:p>
    <w:p w:rsidR="001825D0" w:rsidRDefault="00041356">
      <w:pPr>
        <w:spacing w:line="360" w:lineRule="auto"/>
        <w:ind w:firstLineChars="50" w:firstLine="120"/>
        <w:jc w:val="left"/>
        <w:rPr>
          <w:rFonts w:ascii="宋体" w:hAnsi="宋体"/>
          <w:sz w:val="24"/>
        </w:rPr>
      </w:pPr>
      <w:r>
        <w:rPr>
          <w:rFonts w:ascii="宋体" w:hAnsi="宋体" w:hint="eastAsia"/>
          <w:sz w:val="24"/>
        </w:rPr>
        <w:t>（1）所附投标报价表中规定的应提供货物投标总价为 （人民币），</w:t>
      </w:r>
    </w:p>
    <w:p w:rsidR="001825D0" w:rsidRDefault="00041356">
      <w:pPr>
        <w:spacing w:line="360" w:lineRule="auto"/>
        <w:ind w:leftChars="57" w:left="120" w:firstLineChars="50" w:firstLine="120"/>
        <w:jc w:val="left"/>
        <w:rPr>
          <w:rFonts w:ascii="宋体" w:hAnsi="宋体"/>
          <w:sz w:val="24"/>
        </w:rPr>
      </w:pPr>
      <w:r>
        <w:rPr>
          <w:rFonts w:ascii="宋体" w:hAnsi="宋体" w:hint="eastAsia"/>
          <w:sz w:val="24"/>
        </w:rPr>
        <w:t>即（文字表述）。</w:t>
      </w:r>
    </w:p>
    <w:p w:rsidR="001825D0" w:rsidRDefault="00041356">
      <w:pPr>
        <w:spacing w:line="360" w:lineRule="auto"/>
        <w:ind w:firstLineChars="50" w:firstLine="120"/>
        <w:jc w:val="left"/>
        <w:rPr>
          <w:rFonts w:ascii="宋体" w:hAnsi="宋体"/>
          <w:sz w:val="24"/>
        </w:rPr>
      </w:pPr>
      <w:r>
        <w:rPr>
          <w:rFonts w:ascii="宋体" w:hAnsi="宋体" w:cs="宋体" w:hint="eastAsia"/>
          <w:sz w:val="24"/>
        </w:rPr>
        <w:t>（2）我方中标，我方将严格履行合同规定的责任和义务，保证于合同签字生效后日内完成项目的交货安装。</w:t>
      </w:r>
    </w:p>
    <w:p w:rsidR="001825D0" w:rsidRDefault="00041356">
      <w:pPr>
        <w:spacing w:line="360" w:lineRule="auto"/>
        <w:ind w:firstLineChars="50" w:firstLine="120"/>
        <w:jc w:val="left"/>
        <w:rPr>
          <w:rFonts w:ascii="宋体" w:hAnsi="宋体"/>
          <w:sz w:val="24"/>
        </w:rPr>
      </w:pPr>
      <w:r>
        <w:rPr>
          <w:rFonts w:ascii="宋体" w:hAnsi="宋体" w:hint="eastAsia"/>
          <w:sz w:val="24"/>
        </w:rPr>
        <w:t>（</w:t>
      </w:r>
      <w:r>
        <w:rPr>
          <w:rFonts w:ascii="宋体" w:hAnsi="宋体"/>
          <w:sz w:val="24"/>
        </w:rPr>
        <w:t>3</w:t>
      </w:r>
      <w:r>
        <w:rPr>
          <w:rFonts w:ascii="宋体" w:hAnsi="宋体" w:cs="宋体" w:hint="eastAsia"/>
          <w:sz w:val="24"/>
        </w:rPr>
        <w:t>）我方同意按照竞争性谈判文件的要求，向贵单位交纳人民币元</w:t>
      </w:r>
      <w:r>
        <w:rPr>
          <w:rFonts w:ascii="宋体" w:hAnsi="宋体"/>
          <w:sz w:val="24"/>
        </w:rPr>
        <w:t>(</w:t>
      </w:r>
      <w:r>
        <w:rPr>
          <w:rFonts w:ascii="宋体" w:hAnsi="宋体" w:cs="宋体" w:hint="eastAsia"/>
          <w:sz w:val="24"/>
        </w:rPr>
        <w:t>大写：）的投标保证金。并承诺：下列任何情况发生时，我方将不要求退还投标保证金：</w:t>
      </w:r>
    </w:p>
    <w:p w:rsidR="001825D0" w:rsidRDefault="00041356" w:rsidP="005C30EB">
      <w:pPr>
        <w:spacing w:line="360" w:lineRule="auto"/>
        <w:ind w:firstLineChars="200" w:firstLine="480"/>
        <w:rPr>
          <w:rFonts w:ascii="宋体" w:hAnsi="宋体"/>
          <w:sz w:val="24"/>
        </w:rPr>
      </w:pPr>
      <w:r>
        <w:rPr>
          <w:rFonts w:ascii="宋体" w:hAnsi="宋体" w:hint="eastAsia"/>
          <w:sz w:val="24"/>
        </w:rPr>
        <w:t>3.1</w:t>
      </w:r>
      <w:r>
        <w:rPr>
          <w:rFonts w:ascii="宋体" w:hAnsi="宋体" w:cs="宋体" w:hint="eastAsia"/>
          <w:sz w:val="24"/>
        </w:rPr>
        <w:t>如果我方在投标有效期内撤回投标：</w:t>
      </w:r>
    </w:p>
    <w:p w:rsidR="001825D0" w:rsidRDefault="00041356" w:rsidP="005C30EB">
      <w:pPr>
        <w:spacing w:line="360" w:lineRule="auto"/>
        <w:ind w:firstLineChars="200" w:firstLine="480"/>
        <w:rPr>
          <w:rFonts w:ascii="宋体" w:hAnsi="宋体"/>
          <w:sz w:val="24"/>
        </w:rPr>
      </w:pPr>
      <w:r>
        <w:rPr>
          <w:rFonts w:ascii="宋体" w:hAnsi="宋体" w:hint="eastAsia"/>
          <w:sz w:val="24"/>
        </w:rPr>
        <w:t>3.2</w:t>
      </w:r>
      <w:r>
        <w:rPr>
          <w:rFonts w:ascii="宋体" w:hAnsi="宋体" w:cs="宋体" w:hint="eastAsia"/>
          <w:sz w:val="24"/>
        </w:rPr>
        <w:t>我方提供了虚假响应竞争性谈判文件的投标文件；</w:t>
      </w:r>
    </w:p>
    <w:p w:rsidR="001825D0" w:rsidRDefault="00041356" w:rsidP="005C30EB">
      <w:pPr>
        <w:spacing w:line="360" w:lineRule="auto"/>
        <w:ind w:firstLineChars="200" w:firstLine="480"/>
        <w:rPr>
          <w:rFonts w:ascii="宋体" w:hAnsi="宋体"/>
          <w:sz w:val="24"/>
        </w:rPr>
      </w:pPr>
      <w:r>
        <w:rPr>
          <w:rFonts w:ascii="宋体" w:hAnsi="宋体" w:hint="eastAsia"/>
          <w:sz w:val="24"/>
        </w:rPr>
        <w:lastRenderedPageBreak/>
        <w:t>3.3</w:t>
      </w:r>
      <w:r>
        <w:rPr>
          <w:rFonts w:ascii="宋体" w:hAnsi="宋体" w:cs="宋体" w:hint="eastAsia"/>
          <w:sz w:val="24"/>
        </w:rPr>
        <w:t>在投标过程中有违规违纪行为；</w:t>
      </w:r>
    </w:p>
    <w:p w:rsidR="001825D0" w:rsidRDefault="00041356">
      <w:pPr>
        <w:spacing w:line="360" w:lineRule="auto"/>
        <w:ind w:firstLine="480"/>
        <w:rPr>
          <w:rFonts w:ascii="宋体" w:hAnsi="宋体"/>
          <w:sz w:val="24"/>
        </w:rPr>
      </w:pPr>
      <w:r>
        <w:rPr>
          <w:rFonts w:ascii="宋体" w:hAnsi="宋体" w:hint="eastAsia"/>
          <w:sz w:val="24"/>
        </w:rPr>
        <w:t>3.4</w:t>
      </w:r>
      <w:r>
        <w:rPr>
          <w:rFonts w:ascii="宋体" w:hAnsi="宋体" w:cs="宋体" w:hint="eastAsia"/>
          <w:sz w:val="24"/>
        </w:rPr>
        <w:t>我方在投标有效期内收到中标通知书后，由于我方原因未能按照竞争性谈判文件要求提交履约保证金或与采购人签订并履行合同。</w:t>
      </w:r>
    </w:p>
    <w:p w:rsidR="001825D0" w:rsidRDefault="00041356">
      <w:pPr>
        <w:spacing w:line="360" w:lineRule="auto"/>
        <w:ind w:firstLineChars="150" w:firstLine="360"/>
        <w:rPr>
          <w:rFonts w:ascii="宋体" w:hAnsi="宋体"/>
          <w:sz w:val="24"/>
        </w:rPr>
      </w:pPr>
      <w:r>
        <w:rPr>
          <w:rFonts w:ascii="宋体" w:hAnsi="宋体" w:hint="eastAsia"/>
          <w:sz w:val="24"/>
        </w:rPr>
        <w:t>(4)投标方已详细审查全部“招标文件”，包括修改文件（如有的话）以及全部参考资料和有关附件。我们完全理解并</w:t>
      </w:r>
    </w:p>
    <w:p w:rsidR="001825D0" w:rsidRDefault="00041356">
      <w:pPr>
        <w:pStyle w:val="a7"/>
        <w:tabs>
          <w:tab w:val="clear" w:pos="4153"/>
          <w:tab w:val="clear" w:pos="8306"/>
        </w:tabs>
        <w:snapToGrid/>
        <w:spacing w:line="360" w:lineRule="auto"/>
        <w:rPr>
          <w:rFonts w:ascii="宋体" w:hAnsi="宋体"/>
          <w:sz w:val="24"/>
        </w:rPr>
      </w:pPr>
      <w:r>
        <w:rPr>
          <w:rFonts w:ascii="宋体" w:hAnsi="宋体" w:hint="eastAsia"/>
          <w:sz w:val="24"/>
        </w:rPr>
        <w:t>同意放弃对这方面有不明及误解的权利。</w:t>
      </w:r>
    </w:p>
    <w:p w:rsidR="001825D0" w:rsidRDefault="00041356">
      <w:pPr>
        <w:spacing w:line="360" w:lineRule="auto"/>
        <w:ind w:firstLineChars="200" w:firstLine="480"/>
        <w:jc w:val="left"/>
        <w:rPr>
          <w:rFonts w:ascii="宋体" w:hAnsi="宋体"/>
          <w:sz w:val="24"/>
        </w:rPr>
      </w:pPr>
      <w:r>
        <w:rPr>
          <w:rFonts w:ascii="宋体" w:hAnsi="宋体" w:hint="eastAsia"/>
          <w:sz w:val="24"/>
        </w:rPr>
        <w:t>(5)其投标自开标日起有效期为</w:t>
      </w:r>
      <w:r>
        <w:rPr>
          <w:rFonts w:ascii="宋体" w:hAnsi="宋体" w:hint="eastAsia"/>
          <w:sz w:val="24"/>
          <w:u w:val="single"/>
        </w:rPr>
        <w:t>60</w:t>
      </w:r>
      <w:r>
        <w:rPr>
          <w:rFonts w:ascii="宋体" w:hAnsi="宋体" w:hint="eastAsia"/>
          <w:sz w:val="24"/>
        </w:rPr>
        <w:t>天。</w:t>
      </w:r>
    </w:p>
    <w:p w:rsidR="001825D0" w:rsidRDefault="00041356">
      <w:pPr>
        <w:spacing w:line="360" w:lineRule="auto"/>
        <w:ind w:firstLineChars="200" w:firstLine="480"/>
        <w:jc w:val="left"/>
        <w:rPr>
          <w:rFonts w:ascii="宋体" w:hAnsi="宋体"/>
          <w:sz w:val="24"/>
        </w:rPr>
      </w:pPr>
      <w:r>
        <w:rPr>
          <w:rFonts w:ascii="宋体" w:hAnsi="宋体" w:hint="eastAsia"/>
          <w:sz w:val="24"/>
        </w:rPr>
        <w:t>(6)如果在规定的开标时间后，投标方在投标有效期内撤回投标，其投标保证金将被贵方没收。</w:t>
      </w:r>
    </w:p>
    <w:p w:rsidR="001825D0" w:rsidRDefault="00041356">
      <w:pPr>
        <w:spacing w:line="360" w:lineRule="auto"/>
        <w:ind w:firstLineChars="200" w:firstLine="480"/>
        <w:rPr>
          <w:rFonts w:ascii="宋体" w:hAnsi="宋体"/>
          <w:sz w:val="24"/>
        </w:rPr>
      </w:pPr>
      <w:r>
        <w:rPr>
          <w:rFonts w:ascii="宋体" w:hAnsi="宋体" w:hint="eastAsia"/>
          <w:sz w:val="24"/>
        </w:rPr>
        <w:t>(7)投标方同意提供，按照贵方要求与投标有关的一切数据或资料，并理解贵方不一定接受最低价的投标。</w:t>
      </w:r>
    </w:p>
    <w:p w:rsidR="001825D0" w:rsidRDefault="00041356">
      <w:pPr>
        <w:spacing w:line="360" w:lineRule="auto"/>
        <w:ind w:firstLineChars="200" w:firstLine="480"/>
        <w:rPr>
          <w:rFonts w:ascii="宋体" w:hAnsi="宋体"/>
          <w:sz w:val="24"/>
        </w:rPr>
      </w:pPr>
      <w:r>
        <w:rPr>
          <w:rFonts w:ascii="宋体" w:hAnsi="宋体" w:hint="eastAsia"/>
          <w:sz w:val="24"/>
        </w:rPr>
        <w:t>(8)与本投标有关的一切正式往来通讯请寄：</w:t>
      </w:r>
    </w:p>
    <w:p w:rsidR="001825D0" w:rsidRDefault="00041356">
      <w:pPr>
        <w:spacing w:line="360" w:lineRule="auto"/>
        <w:rPr>
          <w:rFonts w:ascii="宋体" w:hAnsi="宋体"/>
          <w:sz w:val="24"/>
        </w:rPr>
      </w:pPr>
      <w:r>
        <w:rPr>
          <w:rFonts w:ascii="宋体" w:hAnsi="宋体" w:hint="eastAsia"/>
          <w:sz w:val="24"/>
        </w:rPr>
        <w:t>地址：邮编：</w:t>
      </w:r>
    </w:p>
    <w:p w:rsidR="001825D0" w:rsidRDefault="00041356">
      <w:pPr>
        <w:spacing w:line="360" w:lineRule="auto"/>
        <w:rPr>
          <w:rFonts w:ascii="宋体" w:hAnsi="宋体"/>
          <w:sz w:val="24"/>
        </w:rPr>
      </w:pPr>
      <w:r>
        <w:rPr>
          <w:rFonts w:ascii="宋体" w:hAnsi="宋体" w:hint="eastAsia"/>
          <w:sz w:val="24"/>
        </w:rPr>
        <w:t>电话：传真：</w:t>
      </w:r>
    </w:p>
    <w:p w:rsidR="001825D0" w:rsidRDefault="00041356">
      <w:pPr>
        <w:spacing w:line="360" w:lineRule="auto"/>
        <w:rPr>
          <w:rFonts w:ascii="宋体" w:hAnsi="宋体"/>
          <w:sz w:val="24"/>
        </w:rPr>
      </w:pPr>
      <w:r>
        <w:rPr>
          <w:rFonts w:ascii="宋体" w:hAnsi="宋体" w:hint="eastAsia"/>
          <w:sz w:val="24"/>
        </w:rPr>
        <w:t>投标方代表姓名、职务（印刷体）：</w:t>
      </w:r>
    </w:p>
    <w:p w:rsidR="001825D0" w:rsidRDefault="00041356">
      <w:pPr>
        <w:spacing w:line="360" w:lineRule="auto"/>
        <w:rPr>
          <w:rFonts w:ascii="宋体" w:hAnsi="宋体"/>
          <w:sz w:val="24"/>
        </w:rPr>
      </w:pPr>
      <w:r>
        <w:rPr>
          <w:rFonts w:ascii="宋体" w:hAnsi="宋体" w:hint="eastAsia"/>
          <w:sz w:val="24"/>
        </w:rPr>
        <w:t>投标方名称：</w:t>
      </w:r>
    </w:p>
    <w:p w:rsidR="001825D0" w:rsidRDefault="00041356">
      <w:pPr>
        <w:spacing w:line="360" w:lineRule="auto"/>
        <w:rPr>
          <w:rFonts w:ascii="宋体" w:hAnsi="宋体"/>
          <w:sz w:val="24"/>
        </w:rPr>
      </w:pPr>
      <w:r>
        <w:rPr>
          <w:rFonts w:ascii="宋体" w:hAnsi="宋体" w:hint="eastAsia"/>
          <w:sz w:val="24"/>
        </w:rPr>
        <w:t>（公章）：</w:t>
      </w:r>
    </w:p>
    <w:p w:rsidR="001825D0" w:rsidRDefault="00041356">
      <w:pPr>
        <w:spacing w:line="360" w:lineRule="auto"/>
        <w:rPr>
          <w:rFonts w:ascii="宋体" w:hAnsi="宋体"/>
          <w:sz w:val="24"/>
        </w:rPr>
      </w:pPr>
      <w:r>
        <w:rPr>
          <w:rFonts w:ascii="宋体" w:hAnsi="宋体" w:hint="eastAsia"/>
          <w:sz w:val="24"/>
        </w:rPr>
        <w:t>日期：年月日</w:t>
      </w:r>
    </w:p>
    <w:p w:rsidR="001825D0" w:rsidRDefault="00041356">
      <w:pPr>
        <w:spacing w:line="360" w:lineRule="auto"/>
        <w:ind w:right="2278" w:firstLineChars="1000" w:firstLine="2400"/>
        <w:outlineLvl w:val="0"/>
        <w:rPr>
          <w:rFonts w:ascii="宋体" w:hAnsi="宋体"/>
          <w:sz w:val="24"/>
        </w:rPr>
      </w:pPr>
      <w:r>
        <w:rPr>
          <w:rFonts w:ascii="宋体" w:hAnsi="宋体" w:hint="eastAsia"/>
          <w:sz w:val="24"/>
        </w:rPr>
        <w:t>授权代表签字：</w:t>
      </w:r>
    </w:p>
    <w:p w:rsidR="001825D0" w:rsidRDefault="00041356">
      <w:pPr>
        <w:rPr>
          <w:rFonts w:ascii="宋体" w:hAnsi="宋体"/>
          <w:sz w:val="24"/>
        </w:rPr>
      </w:pPr>
      <w:r>
        <w:rPr>
          <w:rFonts w:ascii="宋体" w:hAnsi="宋体"/>
          <w:sz w:val="24"/>
        </w:rPr>
        <w:br w:type="page"/>
      </w:r>
    </w:p>
    <w:p w:rsidR="001825D0" w:rsidRDefault="00041356">
      <w:pPr>
        <w:spacing w:line="360" w:lineRule="auto"/>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lastRenderedPageBreak/>
        <w:t>2、开标一览表</w:t>
      </w:r>
    </w:p>
    <w:p w:rsidR="001825D0" w:rsidRDefault="001825D0">
      <w:pPr>
        <w:spacing w:line="360" w:lineRule="auto"/>
        <w:jc w:val="left"/>
        <w:outlineLvl w:val="0"/>
        <w:rPr>
          <w:rFonts w:ascii="宋体" w:hAnsi="宋体" w:cs="宋体"/>
          <w:kern w:val="1"/>
          <w:sz w:val="24"/>
        </w:rPr>
      </w:pPr>
    </w:p>
    <w:p w:rsidR="001825D0" w:rsidRDefault="00041356">
      <w:pPr>
        <w:spacing w:line="360" w:lineRule="auto"/>
        <w:rPr>
          <w:sz w:val="24"/>
        </w:rPr>
      </w:pPr>
      <w:r>
        <w:rPr>
          <w:rFonts w:hint="eastAsia"/>
          <w:sz w:val="24"/>
        </w:rPr>
        <w:t>项目名称：</w:t>
      </w:r>
      <w:r>
        <w:rPr>
          <w:rFonts w:hint="eastAsia"/>
          <w:sz w:val="24"/>
        </w:rPr>
        <w:t xml:space="preserve">   </w:t>
      </w:r>
    </w:p>
    <w:p w:rsidR="001825D0" w:rsidRDefault="00041356">
      <w:pPr>
        <w:spacing w:line="360" w:lineRule="auto"/>
        <w:rPr>
          <w:sz w:val="24"/>
        </w:rPr>
      </w:pPr>
      <w:r>
        <w:rPr>
          <w:rFonts w:hint="eastAsia"/>
          <w:sz w:val="24"/>
        </w:rPr>
        <w:t>项目编号：</w:t>
      </w:r>
      <w:r>
        <w:rPr>
          <w:rFonts w:hint="eastAsia"/>
          <w:sz w:val="24"/>
        </w:rPr>
        <w:t xml:space="preserve">                                </w:t>
      </w:r>
    </w:p>
    <w:p w:rsidR="001825D0" w:rsidRDefault="00041356">
      <w:pPr>
        <w:spacing w:line="360" w:lineRule="auto"/>
        <w:rPr>
          <w:sz w:val="24"/>
        </w:rPr>
      </w:pPr>
      <w:r>
        <w:rPr>
          <w:rFonts w:hint="eastAsia"/>
          <w:sz w:val="24"/>
        </w:rPr>
        <w:t>投标人名称：</w:t>
      </w:r>
      <w:r>
        <w:rPr>
          <w:rFonts w:hint="eastAsia"/>
          <w:sz w:val="24"/>
        </w:rPr>
        <w:t xml:space="preserve">        </w:t>
      </w:r>
      <w:r>
        <w:rPr>
          <w:rFonts w:hint="eastAsia"/>
          <w:sz w:val="24"/>
        </w:rPr>
        <w:t>（盖章）</w:t>
      </w:r>
      <w:r>
        <w:rPr>
          <w:rFonts w:hint="eastAsia"/>
          <w:sz w:val="24"/>
        </w:rPr>
        <w:t xml:space="preserve">  </w:t>
      </w:r>
    </w:p>
    <w:p w:rsidR="001825D0" w:rsidRDefault="001825D0">
      <w:pPr>
        <w:spacing w:line="360" w:lineRule="auto"/>
      </w:pPr>
    </w:p>
    <w:tbl>
      <w:tblPr>
        <w:tblW w:w="8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0"/>
        <w:gridCol w:w="6959"/>
      </w:tblGrid>
      <w:tr w:rsidR="001825D0">
        <w:trPr>
          <w:trHeight w:val="640"/>
          <w:jc w:val="center"/>
        </w:trPr>
        <w:tc>
          <w:tcPr>
            <w:tcW w:w="1740" w:type="dxa"/>
            <w:vAlign w:val="center"/>
          </w:tcPr>
          <w:p w:rsidR="001825D0" w:rsidRDefault="00041356">
            <w:pPr>
              <w:spacing w:line="360" w:lineRule="auto"/>
              <w:ind w:firstLineChars="100" w:firstLine="240"/>
              <w:jc w:val="center"/>
              <w:rPr>
                <w:rFonts w:ascii="宋体" w:hAnsi="宋体"/>
                <w:sz w:val="24"/>
              </w:rPr>
            </w:pPr>
            <w:r>
              <w:rPr>
                <w:rFonts w:ascii="宋体" w:hAnsi="宋体" w:cs="宋体" w:hint="eastAsia"/>
                <w:sz w:val="24"/>
              </w:rPr>
              <w:t>项目名称</w:t>
            </w:r>
          </w:p>
        </w:tc>
        <w:tc>
          <w:tcPr>
            <w:tcW w:w="6959" w:type="dxa"/>
            <w:vAlign w:val="center"/>
          </w:tcPr>
          <w:p w:rsidR="001825D0" w:rsidRDefault="001825D0">
            <w:pPr>
              <w:widowControl/>
              <w:spacing w:line="360" w:lineRule="auto"/>
              <w:jc w:val="center"/>
              <w:rPr>
                <w:rFonts w:ascii="宋体" w:hAnsi="宋体"/>
                <w:sz w:val="24"/>
              </w:rPr>
            </w:pPr>
          </w:p>
        </w:tc>
      </w:tr>
      <w:tr w:rsidR="001825D0">
        <w:trPr>
          <w:trHeight w:val="1281"/>
          <w:jc w:val="center"/>
        </w:trPr>
        <w:tc>
          <w:tcPr>
            <w:tcW w:w="1740" w:type="dxa"/>
            <w:vAlign w:val="center"/>
          </w:tcPr>
          <w:p w:rsidR="001825D0" w:rsidRDefault="00041356">
            <w:pPr>
              <w:spacing w:line="360" w:lineRule="auto"/>
              <w:ind w:left="547" w:hangingChars="228" w:hanging="547"/>
              <w:jc w:val="center"/>
              <w:rPr>
                <w:rFonts w:ascii="宋体" w:hAnsi="宋体"/>
                <w:sz w:val="24"/>
              </w:rPr>
            </w:pPr>
            <w:r>
              <w:rPr>
                <w:rFonts w:ascii="宋体" w:hAnsi="宋体" w:cs="宋体" w:hint="eastAsia"/>
                <w:sz w:val="24"/>
              </w:rPr>
              <w:t>投标报价总计</w:t>
            </w:r>
          </w:p>
        </w:tc>
        <w:tc>
          <w:tcPr>
            <w:tcW w:w="6959" w:type="dxa"/>
            <w:vAlign w:val="center"/>
          </w:tcPr>
          <w:p w:rsidR="001825D0" w:rsidRDefault="00041356">
            <w:pPr>
              <w:spacing w:line="360" w:lineRule="auto"/>
              <w:ind w:firstLineChars="50" w:firstLine="120"/>
              <w:jc w:val="left"/>
              <w:rPr>
                <w:rFonts w:ascii="宋体" w:hAnsi="宋体"/>
                <w:sz w:val="24"/>
              </w:rPr>
            </w:pPr>
            <w:r>
              <w:rPr>
                <w:rFonts w:ascii="宋体" w:hAnsi="宋体" w:cs="宋体" w:hint="eastAsia"/>
                <w:sz w:val="24"/>
              </w:rPr>
              <w:t>小写：元；</w:t>
            </w:r>
          </w:p>
          <w:p w:rsidR="001825D0" w:rsidRDefault="00041356">
            <w:pPr>
              <w:spacing w:line="360" w:lineRule="auto"/>
              <w:ind w:firstLineChars="50" w:firstLine="120"/>
              <w:jc w:val="left"/>
              <w:rPr>
                <w:rFonts w:ascii="宋体" w:hAnsi="宋体"/>
                <w:sz w:val="24"/>
              </w:rPr>
            </w:pPr>
            <w:r>
              <w:rPr>
                <w:rFonts w:ascii="宋体" w:hAnsi="宋体" w:cs="宋体" w:hint="eastAsia"/>
                <w:sz w:val="24"/>
              </w:rPr>
              <w:t>大写：元</w:t>
            </w:r>
          </w:p>
        </w:tc>
      </w:tr>
      <w:tr w:rsidR="001825D0">
        <w:trPr>
          <w:trHeight w:val="612"/>
          <w:jc w:val="center"/>
        </w:trPr>
        <w:tc>
          <w:tcPr>
            <w:tcW w:w="1740" w:type="dxa"/>
            <w:vAlign w:val="center"/>
          </w:tcPr>
          <w:p w:rsidR="001825D0" w:rsidRDefault="00041356">
            <w:pPr>
              <w:adjustRightInd w:val="0"/>
              <w:spacing w:line="360" w:lineRule="auto"/>
              <w:jc w:val="center"/>
              <w:rPr>
                <w:rFonts w:ascii="宋体" w:hAnsi="宋体"/>
                <w:sz w:val="24"/>
              </w:rPr>
            </w:pPr>
            <w:r>
              <w:rPr>
                <w:rFonts w:ascii="宋体" w:hAnsi="宋体" w:cs="宋体" w:hint="eastAsia"/>
                <w:sz w:val="24"/>
              </w:rPr>
              <w:t>交货期</w:t>
            </w:r>
          </w:p>
        </w:tc>
        <w:tc>
          <w:tcPr>
            <w:tcW w:w="6959" w:type="dxa"/>
            <w:vAlign w:val="center"/>
          </w:tcPr>
          <w:p w:rsidR="001825D0" w:rsidRDefault="00041356">
            <w:pPr>
              <w:adjustRightInd w:val="0"/>
              <w:spacing w:line="360" w:lineRule="auto"/>
              <w:rPr>
                <w:rFonts w:ascii="宋体" w:hAnsi="宋体"/>
                <w:sz w:val="24"/>
              </w:rPr>
            </w:pPr>
            <w:r>
              <w:rPr>
                <w:rFonts w:ascii="宋体" w:hAnsi="宋体" w:cs="宋体" w:hint="eastAsia"/>
                <w:sz w:val="24"/>
              </w:rPr>
              <w:t>签订采购合同起  天内</w:t>
            </w:r>
          </w:p>
        </w:tc>
      </w:tr>
      <w:tr w:rsidR="001825D0">
        <w:trPr>
          <w:trHeight w:val="564"/>
          <w:jc w:val="center"/>
        </w:trPr>
        <w:tc>
          <w:tcPr>
            <w:tcW w:w="1740" w:type="dxa"/>
            <w:vAlign w:val="center"/>
          </w:tcPr>
          <w:p w:rsidR="001825D0" w:rsidRDefault="00041356">
            <w:pPr>
              <w:spacing w:line="360" w:lineRule="auto"/>
              <w:jc w:val="center"/>
              <w:rPr>
                <w:rFonts w:ascii="宋体" w:hAnsi="宋体" w:cs="宋体"/>
                <w:sz w:val="24"/>
              </w:rPr>
            </w:pPr>
            <w:r>
              <w:rPr>
                <w:rFonts w:ascii="宋体" w:hAnsi="宋体" w:cs="宋体" w:hint="eastAsia"/>
                <w:sz w:val="24"/>
              </w:rPr>
              <w:t>交货地点</w:t>
            </w:r>
          </w:p>
        </w:tc>
        <w:tc>
          <w:tcPr>
            <w:tcW w:w="6959" w:type="dxa"/>
            <w:vAlign w:val="center"/>
          </w:tcPr>
          <w:p w:rsidR="001825D0" w:rsidRDefault="00041356">
            <w:pPr>
              <w:spacing w:line="360" w:lineRule="auto"/>
              <w:jc w:val="left"/>
              <w:rPr>
                <w:rFonts w:ascii="宋体" w:hAnsi="宋体" w:cs="宋体"/>
                <w:sz w:val="24"/>
              </w:rPr>
            </w:pPr>
            <w:r>
              <w:rPr>
                <w:rFonts w:ascii="宋体" w:hAnsi="宋体" w:cs="宋体" w:hint="eastAsia"/>
                <w:sz w:val="24"/>
              </w:rPr>
              <w:t>采购人指定地点</w:t>
            </w:r>
          </w:p>
        </w:tc>
      </w:tr>
    </w:tbl>
    <w:p w:rsidR="001825D0" w:rsidRDefault="001825D0">
      <w:pPr>
        <w:tabs>
          <w:tab w:val="left" w:pos="654"/>
          <w:tab w:val="left" w:pos="1734"/>
          <w:tab w:val="left" w:pos="2814"/>
          <w:tab w:val="left" w:pos="3894"/>
          <w:tab w:val="left" w:pos="5334"/>
          <w:tab w:val="left" w:pos="6414"/>
          <w:tab w:val="left" w:pos="7254"/>
          <w:tab w:val="left" w:pos="8574"/>
          <w:tab w:val="left" w:pos="9654"/>
        </w:tabs>
        <w:snapToGrid w:val="0"/>
        <w:spacing w:line="360" w:lineRule="auto"/>
        <w:rPr>
          <w:rFonts w:ascii="宋体" w:hAnsi="宋体"/>
          <w:sz w:val="24"/>
        </w:rPr>
      </w:pPr>
    </w:p>
    <w:p w:rsidR="001825D0" w:rsidRDefault="001825D0">
      <w:pPr>
        <w:tabs>
          <w:tab w:val="left" w:pos="654"/>
          <w:tab w:val="left" w:pos="1734"/>
          <w:tab w:val="left" w:pos="2814"/>
          <w:tab w:val="left" w:pos="3894"/>
          <w:tab w:val="left" w:pos="5334"/>
          <w:tab w:val="left" w:pos="6414"/>
          <w:tab w:val="left" w:pos="7254"/>
          <w:tab w:val="left" w:pos="8574"/>
          <w:tab w:val="left" w:pos="9654"/>
        </w:tabs>
        <w:snapToGrid w:val="0"/>
        <w:spacing w:line="360" w:lineRule="auto"/>
        <w:rPr>
          <w:rFonts w:ascii="宋体" w:hAnsi="宋体"/>
          <w:sz w:val="24"/>
        </w:rPr>
      </w:pPr>
    </w:p>
    <w:p w:rsidR="001825D0" w:rsidRDefault="00041356">
      <w:pPr>
        <w:tabs>
          <w:tab w:val="left" w:pos="654"/>
          <w:tab w:val="left" w:pos="1734"/>
          <w:tab w:val="left" w:pos="2814"/>
          <w:tab w:val="left" w:pos="3894"/>
          <w:tab w:val="left" w:pos="5334"/>
          <w:tab w:val="left" w:pos="6414"/>
          <w:tab w:val="left" w:pos="7254"/>
          <w:tab w:val="left" w:pos="8574"/>
          <w:tab w:val="left" w:pos="9654"/>
        </w:tabs>
        <w:snapToGrid w:val="0"/>
        <w:spacing w:line="360" w:lineRule="auto"/>
        <w:rPr>
          <w:rFonts w:ascii="宋体" w:hAnsi="宋体"/>
          <w:sz w:val="24"/>
        </w:rPr>
      </w:pPr>
      <w:r>
        <w:rPr>
          <w:rFonts w:ascii="宋体" w:hAnsi="宋体" w:hint="eastAsia"/>
          <w:sz w:val="24"/>
        </w:rPr>
        <w:t>是否小微型企业产品:是（   ）；否（   ）  注：在对应括号内打钩即可</w:t>
      </w:r>
    </w:p>
    <w:p w:rsidR="001825D0" w:rsidRDefault="00041356">
      <w:pPr>
        <w:tabs>
          <w:tab w:val="left" w:pos="654"/>
          <w:tab w:val="left" w:pos="1734"/>
          <w:tab w:val="left" w:pos="2814"/>
          <w:tab w:val="left" w:pos="3894"/>
          <w:tab w:val="left" w:pos="5334"/>
          <w:tab w:val="left" w:pos="6414"/>
          <w:tab w:val="left" w:pos="7254"/>
          <w:tab w:val="left" w:pos="8574"/>
          <w:tab w:val="left" w:pos="9654"/>
        </w:tabs>
        <w:snapToGrid w:val="0"/>
        <w:spacing w:line="360" w:lineRule="auto"/>
        <w:rPr>
          <w:rFonts w:ascii="宋体" w:hAnsi="宋体"/>
          <w:sz w:val="24"/>
        </w:rPr>
      </w:pPr>
      <w:r>
        <w:rPr>
          <w:rFonts w:ascii="宋体" w:hAnsi="宋体" w:hint="eastAsia"/>
          <w:sz w:val="24"/>
        </w:rPr>
        <w:t xml:space="preserve">投标人代表（签字）：                </w:t>
      </w:r>
    </w:p>
    <w:p w:rsidR="001825D0" w:rsidRDefault="00041356">
      <w:pPr>
        <w:tabs>
          <w:tab w:val="left" w:pos="654"/>
          <w:tab w:val="left" w:pos="1734"/>
          <w:tab w:val="left" w:pos="2814"/>
          <w:tab w:val="left" w:pos="3894"/>
          <w:tab w:val="left" w:pos="5334"/>
          <w:tab w:val="left" w:pos="6414"/>
          <w:tab w:val="left" w:pos="7254"/>
          <w:tab w:val="left" w:pos="8574"/>
          <w:tab w:val="left" w:pos="9654"/>
        </w:tabs>
        <w:snapToGrid w:val="0"/>
        <w:spacing w:line="360" w:lineRule="auto"/>
        <w:rPr>
          <w:rFonts w:ascii="宋体" w:hAnsi="宋体"/>
          <w:sz w:val="24"/>
        </w:rPr>
      </w:pPr>
      <w:r>
        <w:rPr>
          <w:rFonts w:ascii="宋体" w:hAnsi="宋体" w:hint="eastAsia"/>
          <w:sz w:val="24"/>
        </w:rPr>
        <w:t xml:space="preserve">职      务：                 </w:t>
      </w:r>
    </w:p>
    <w:p w:rsidR="001825D0" w:rsidRDefault="00041356">
      <w:pPr>
        <w:tabs>
          <w:tab w:val="left" w:pos="654"/>
          <w:tab w:val="left" w:pos="1734"/>
          <w:tab w:val="left" w:pos="2814"/>
          <w:tab w:val="left" w:pos="3894"/>
          <w:tab w:val="left" w:pos="5334"/>
          <w:tab w:val="left" w:pos="6414"/>
          <w:tab w:val="left" w:pos="7254"/>
          <w:tab w:val="left" w:pos="8574"/>
          <w:tab w:val="left" w:pos="9654"/>
        </w:tabs>
        <w:snapToGrid w:val="0"/>
        <w:spacing w:line="360" w:lineRule="auto"/>
        <w:rPr>
          <w:rFonts w:ascii="宋体" w:hAnsi="宋体"/>
          <w:sz w:val="24"/>
        </w:rPr>
      </w:pPr>
      <w:r>
        <w:rPr>
          <w:rFonts w:ascii="宋体" w:hAnsi="宋体" w:hint="eastAsia"/>
          <w:sz w:val="24"/>
        </w:rPr>
        <w:t>日      期：</w:t>
      </w:r>
    </w:p>
    <w:p w:rsidR="001825D0" w:rsidRDefault="00041356">
      <w:pPr>
        <w:snapToGrid w:val="0"/>
        <w:spacing w:line="360" w:lineRule="auto"/>
        <w:rPr>
          <w:rFonts w:ascii="宋体" w:hAnsi="宋体" w:cs="宋体"/>
          <w:b/>
          <w:bCs/>
          <w:sz w:val="24"/>
          <w:lang w:val="en-GB"/>
        </w:rPr>
      </w:pPr>
      <w:r>
        <w:rPr>
          <w:rFonts w:ascii="宋体" w:hAnsi="宋体" w:cs="宋体" w:hint="eastAsia"/>
          <w:b/>
          <w:bCs/>
          <w:sz w:val="24"/>
          <w:lang w:val="en-GB"/>
        </w:rPr>
        <w:t>注：</w:t>
      </w:r>
    </w:p>
    <w:p w:rsidR="001825D0" w:rsidRDefault="00041356">
      <w:pPr>
        <w:snapToGrid w:val="0"/>
        <w:spacing w:line="360" w:lineRule="auto"/>
        <w:ind w:firstLineChars="200" w:firstLine="480"/>
        <w:rPr>
          <w:rFonts w:ascii="宋体" w:hAnsi="宋体" w:cs="宋体"/>
          <w:sz w:val="24"/>
          <w:lang w:val="en-GB"/>
        </w:rPr>
      </w:pPr>
      <w:r>
        <w:rPr>
          <w:rFonts w:ascii="宋体" w:hAnsi="宋体" w:cs="宋体" w:hint="eastAsia"/>
          <w:sz w:val="24"/>
          <w:lang w:val="en-GB"/>
        </w:rPr>
        <w:t>1、开标一览表应准确填写，若开标一览表与投标文件不符时，以开标一览表为准；</w:t>
      </w:r>
    </w:p>
    <w:p w:rsidR="001825D0" w:rsidRDefault="00041356">
      <w:pPr>
        <w:snapToGrid w:val="0"/>
        <w:spacing w:line="360" w:lineRule="auto"/>
        <w:ind w:firstLineChars="200" w:firstLine="480"/>
        <w:rPr>
          <w:rFonts w:ascii="宋体" w:hAnsi="宋体" w:cs="宋体"/>
          <w:sz w:val="24"/>
          <w:lang w:val="en-GB"/>
        </w:rPr>
      </w:pPr>
      <w:r>
        <w:rPr>
          <w:rFonts w:ascii="宋体" w:hAnsi="宋体" w:cs="宋体" w:hint="eastAsia"/>
          <w:sz w:val="24"/>
          <w:lang w:val="en-GB"/>
        </w:rPr>
        <w:t>2、报价中必须包含服务和货物的购置和运输保险（如有）、售后服务、全额含税发票、雇员费用等，合同的执行以交付时间为准；</w:t>
      </w:r>
    </w:p>
    <w:p w:rsidR="001825D0" w:rsidRDefault="00041356">
      <w:pPr>
        <w:snapToGrid w:val="0"/>
        <w:spacing w:line="360" w:lineRule="auto"/>
        <w:ind w:firstLineChars="200" w:firstLine="480"/>
        <w:rPr>
          <w:rFonts w:ascii="宋体" w:hAnsi="宋体" w:cs="宋体"/>
          <w:sz w:val="24"/>
          <w:lang w:val="en-GB"/>
        </w:rPr>
      </w:pPr>
      <w:r>
        <w:rPr>
          <w:rFonts w:ascii="宋体" w:hAnsi="宋体" w:cs="宋体" w:hint="eastAsia"/>
          <w:sz w:val="24"/>
          <w:lang w:val="en-GB"/>
        </w:rPr>
        <w:t>3、在报价表内未有明确列述的项目费用应视为包括在报价之内。</w:t>
      </w:r>
    </w:p>
    <w:p w:rsidR="001825D0" w:rsidRDefault="001825D0">
      <w:pPr>
        <w:spacing w:line="360" w:lineRule="auto"/>
        <w:rPr>
          <w:rFonts w:ascii="宋体" w:hAnsi="宋体" w:cs="宋体"/>
          <w:b/>
          <w:kern w:val="1"/>
          <w:sz w:val="24"/>
        </w:rPr>
      </w:pPr>
    </w:p>
    <w:p w:rsidR="001825D0" w:rsidRDefault="001825D0">
      <w:pPr>
        <w:spacing w:line="360" w:lineRule="auto"/>
        <w:ind w:firstLineChars="700" w:firstLine="2249"/>
        <w:rPr>
          <w:rFonts w:ascii="宋体" w:hAnsi="宋体" w:cs="宋体"/>
          <w:b/>
          <w:sz w:val="32"/>
          <w:szCs w:val="32"/>
        </w:rPr>
      </w:pPr>
    </w:p>
    <w:p w:rsidR="001825D0" w:rsidRDefault="001825D0">
      <w:pPr>
        <w:spacing w:line="360" w:lineRule="auto"/>
        <w:ind w:firstLineChars="700" w:firstLine="2249"/>
        <w:rPr>
          <w:rFonts w:ascii="宋体" w:hAnsi="宋体" w:cs="宋体"/>
          <w:b/>
          <w:sz w:val="32"/>
          <w:szCs w:val="32"/>
        </w:rPr>
      </w:pPr>
    </w:p>
    <w:p w:rsidR="001825D0" w:rsidRDefault="001825D0">
      <w:pPr>
        <w:spacing w:line="360" w:lineRule="auto"/>
        <w:ind w:firstLineChars="700" w:firstLine="2249"/>
        <w:rPr>
          <w:rFonts w:ascii="宋体" w:hAnsi="宋体" w:cs="宋体"/>
          <w:b/>
          <w:sz w:val="32"/>
          <w:szCs w:val="32"/>
        </w:rPr>
      </w:pPr>
    </w:p>
    <w:p w:rsidR="001825D0" w:rsidRDefault="00041356">
      <w:pPr>
        <w:spacing w:line="360" w:lineRule="auto"/>
        <w:jc w:val="center"/>
        <w:rPr>
          <w:b/>
          <w:bCs/>
          <w:sz w:val="32"/>
          <w:szCs w:val="32"/>
        </w:rPr>
      </w:pPr>
      <w:r>
        <w:rPr>
          <w:rFonts w:hint="eastAsia"/>
          <w:b/>
          <w:bCs/>
          <w:sz w:val="32"/>
          <w:szCs w:val="32"/>
        </w:rPr>
        <w:lastRenderedPageBreak/>
        <w:t>二次报价一览表</w:t>
      </w:r>
    </w:p>
    <w:tbl>
      <w:tblPr>
        <w:tblpPr w:leftFromText="180" w:rightFromText="180" w:vertAnchor="text" w:horzAnchor="page" w:tblpX="1502" w:tblpY="93"/>
        <w:tblOverlap w:val="never"/>
        <w:tblW w:w="9010" w:type="dxa"/>
        <w:tblLayout w:type="fixed"/>
        <w:tblCellMar>
          <w:left w:w="0" w:type="dxa"/>
          <w:right w:w="0" w:type="dxa"/>
        </w:tblCellMar>
        <w:tblLook w:val="04A0" w:firstRow="1" w:lastRow="0" w:firstColumn="1" w:lastColumn="0" w:noHBand="0" w:noVBand="1"/>
      </w:tblPr>
      <w:tblGrid>
        <w:gridCol w:w="1011"/>
        <w:gridCol w:w="2122"/>
        <w:gridCol w:w="2557"/>
        <w:gridCol w:w="1110"/>
        <w:gridCol w:w="2210"/>
      </w:tblGrid>
      <w:tr w:rsidR="001825D0" w:rsidTr="00B37CE0">
        <w:trPr>
          <w:trHeight w:hRule="exact" w:val="950"/>
        </w:trPr>
        <w:tc>
          <w:tcPr>
            <w:tcW w:w="1011" w:type="dxa"/>
            <w:tcBorders>
              <w:top w:val="single" w:sz="4" w:space="0" w:color="000000"/>
              <w:left w:val="single" w:sz="4" w:space="0" w:color="000000"/>
              <w:bottom w:val="single" w:sz="4" w:space="0" w:color="000000"/>
              <w:right w:val="single" w:sz="4" w:space="0" w:color="000000"/>
            </w:tcBorders>
            <w:vAlign w:val="center"/>
          </w:tcPr>
          <w:p w:rsidR="001825D0" w:rsidRDefault="00041356">
            <w:pPr>
              <w:pStyle w:val="TableParagraph"/>
              <w:spacing w:before="43" w:line="360" w:lineRule="auto"/>
              <w:ind w:left="121"/>
              <w:jc w:val="center"/>
              <w:rPr>
                <w:rFonts w:ascii="宋体" w:hAnsi="宋体" w:cs="宋体"/>
                <w:sz w:val="24"/>
              </w:rPr>
            </w:pPr>
            <w:r>
              <w:rPr>
                <w:rFonts w:ascii="宋体" w:hAnsi="宋体" w:cs="宋体"/>
                <w:sz w:val="24"/>
              </w:rPr>
              <w:t>序号</w:t>
            </w:r>
          </w:p>
        </w:tc>
        <w:tc>
          <w:tcPr>
            <w:tcW w:w="2122" w:type="dxa"/>
            <w:tcBorders>
              <w:top w:val="single" w:sz="4" w:space="0" w:color="000000"/>
              <w:left w:val="single" w:sz="4" w:space="0" w:color="000000"/>
              <w:bottom w:val="single" w:sz="4" w:space="0" w:color="000000"/>
              <w:right w:val="single" w:sz="4" w:space="0" w:color="000000"/>
            </w:tcBorders>
            <w:vAlign w:val="center"/>
          </w:tcPr>
          <w:p w:rsidR="001825D0" w:rsidRDefault="00041356" w:rsidP="00B37CE0">
            <w:pPr>
              <w:pStyle w:val="TableParagraph"/>
              <w:spacing w:line="360" w:lineRule="auto"/>
              <w:ind w:left="538"/>
              <w:rPr>
                <w:rFonts w:ascii="宋体" w:hAnsi="宋体" w:cs="宋体"/>
                <w:sz w:val="24"/>
              </w:rPr>
            </w:pPr>
            <w:r>
              <w:rPr>
                <w:rFonts w:ascii="宋体" w:hAnsi="宋体" w:cs="宋体"/>
                <w:sz w:val="24"/>
              </w:rPr>
              <w:t>项目名称</w:t>
            </w:r>
          </w:p>
        </w:tc>
        <w:tc>
          <w:tcPr>
            <w:tcW w:w="2557" w:type="dxa"/>
            <w:tcBorders>
              <w:top w:val="single" w:sz="4" w:space="0" w:color="000000"/>
              <w:left w:val="single" w:sz="4" w:space="0" w:color="000000"/>
              <w:bottom w:val="single" w:sz="4" w:space="0" w:color="000000"/>
              <w:right w:val="single" w:sz="4" w:space="0" w:color="000000"/>
            </w:tcBorders>
            <w:vAlign w:val="center"/>
          </w:tcPr>
          <w:p w:rsidR="001825D0" w:rsidRDefault="001825D0">
            <w:pPr>
              <w:spacing w:line="360" w:lineRule="auto"/>
              <w:jc w:val="center"/>
            </w:pPr>
          </w:p>
        </w:tc>
        <w:tc>
          <w:tcPr>
            <w:tcW w:w="1110" w:type="dxa"/>
            <w:tcBorders>
              <w:top w:val="single" w:sz="4" w:space="0" w:color="000000"/>
              <w:left w:val="single" w:sz="4" w:space="0" w:color="000000"/>
              <w:bottom w:val="single" w:sz="4" w:space="0" w:color="000000"/>
              <w:right w:val="single" w:sz="4" w:space="0" w:color="000000"/>
            </w:tcBorders>
            <w:vAlign w:val="center"/>
          </w:tcPr>
          <w:p w:rsidR="001825D0" w:rsidRDefault="00041356">
            <w:pPr>
              <w:pStyle w:val="TableParagraph"/>
              <w:spacing w:line="360" w:lineRule="auto"/>
              <w:rPr>
                <w:rFonts w:ascii="宋体" w:hAnsi="宋体" w:cs="宋体"/>
                <w:sz w:val="24"/>
              </w:rPr>
            </w:pPr>
            <w:r>
              <w:rPr>
                <w:rFonts w:ascii="宋体" w:hAnsi="宋体" w:cs="宋体"/>
                <w:sz w:val="24"/>
              </w:rPr>
              <w:t>项目编号</w:t>
            </w:r>
          </w:p>
        </w:tc>
        <w:tc>
          <w:tcPr>
            <w:tcW w:w="2210" w:type="dxa"/>
            <w:tcBorders>
              <w:top w:val="single" w:sz="4" w:space="0" w:color="000000"/>
              <w:left w:val="single" w:sz="4" w:space="0" w:color="000000"/>
              <w:bottom w:val="single" w:sz="4" w:space="0" w:color="000000"/>
              <w:right w:val="single" w:sz="4" w:space="0" w:color="000000"/>
            </w:tcBorders>
            <w:vAlign w:val="center"/>
          </w:tcPr>
          <w:p w:rsidR="001825D0" w:rsidRDefault="001825D0">
            <w:pPr>
              <w:spacing w:line="360" w:lineRule="auto"/>
              <w:jc w:val="center"/>
            </w:pPr>
          </w:p>
        </w:tc>
      </w:tr>
      <w:tr w:rsidR="001825D0">
        <w:trPr>
          <w:trHeight w:hRule="exact" w:val="1256"/>
        </w:trPr>
        <w:tc>
          <w:tcPr>
            <w:tcW w:w="1011" w:type="dxa"/>
            <w:tcBorders>
              <w:top w:val="single" w:sz="4" w:space="0" w:color="000000"/>
              <w:left w:val="single" w:sz="4" w:space="0" w:color="000000"/>
              <w:bottom w:val="single" w:sz="4" w:space="0" w:color="000000"/>
              <w:right w:val="single" w:sz="4" w:space="0" w:color="000000"/>
            </w:tcBorders>
            <w:vAlign w:val="center"/>
          </w:tcPr>
          <w:p w:rsidR="001825D0" w:rsidRDefault="00041356">
            <w:pPr>
              <w:pStyle w:val="TableParagraph"/>
              <w:spacing w:line="360" w:lineRule="auto"/>
              <w:jc w:val="center"/>
              <w:rPr>
                <w:rFonts w:ascii="宋体" w:hAnsi="宋体" w:cs="宋体"/>
                <w:sz w:val="24"/>
              </w:rPr>
            </w:pPr>
            <w:r>
              <w:rPr>
                <w:rFonts w:ascii="宋体"/>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1825D0" w:rsidRDefault="00041356">
            <w:pPr>
              <w:pStyle w:val="TableParagraph"/>
              <w:spacing w:line="360" w:lineRule="auto"/>
              <w:jc w:val="center"/>
              <w:rPr>
                <w:rFonts w:ascii="宋体" w:hAnsi="宋体" w:cs="宋体"/>
                <w:sz w:val="24"/>
              </w:rPr>
            </w:pPr>
            <w:r>
              <w:rPr>
                <w:rFonts w:ascii="宋体" w:hAnsi="宋体" w:cs="宋体"/>
                <w:b/>
                <w:bCs/>
                <w:sz w:val="24"/>
              </w:rPr>
              <w:t>总报价人民币</w:t>
            </w:r>
          </w:p>
        </w:tc>
        <w:tc>
          <w:tcPr>
            <w:tcW w:w="5877" w:type="dxa"/>
            <w:gridSpan w:val="3"/>
            <w:tcBorders>
              <w:top w:val="single" w:sz="4" w:space="0" w:color="000000"/>
              <w:left w:val="single" w:sz="4" w:space="0" w:color="000000"/>
              <w:bottom w:val="single" w:sz="4" w:space="0" w:color="000000"/>
              <w:right w:val="single" w:sz="4" w:space="0" w:color="000000"/>
            </w:tcBorders>
            <w:vAlign w:val="center"/>
          </w:tcPr>
          <w:p w:rsidR="001825D0" w:rsidRDefault="00041356">
            <w:pPr>
              <w:pStyle w:val="TableParagraph"/>
              <w:tabs>
                <w:tab w:val="left" w:pos="3413"/>
              </w:tabs>
              <w:spacing w:before="41" w:line="360" w:lineRule="auto"/>
              <w:ind w:left="222"/>
              <w:jc w:val="center"/>
              <w:rPr>
                <w:rFonts w:ascii="Times New Roman" w:eastAsia="Times New Roman" w:hAnsi="Times New Roman"/>
                <w:sz w:val="24"/>
              </w:rPr>
            </w:pPr>
            <w:r>
              <w:rPr>
                <w:rFonts w:ascii="宋体" w:hAnsi="宋体" w:cs="宋体"/>
                <w:b/>
                <w:bCs/>
                <w:sz w:val="24"/>
              </w:rPr>
              <w:t>大写：</w:t>
            </w:r>
          </w:p>
          <w:p w:rsidR="001825D0" w:rsidRDefault="00041356">
            <w:pPr>
              <w:pStyle w:val="TableParagraph"/>
              <w:tabs>
                <w:tab w:val="left" w:pos="3413"/>
              </w:tabs>
              <w:spacing w:before="154" w:line="360" w:lineRule="auto"/>
              <w:ind w:left="222"/>
              <w:jc w:val="center"/>
              <w:rPr>
                <w:rFonts w:ascii="Times New Roman" w:eastAsia="Times New Roman" w:hAnsi="Times New Roman"/>
                <w:sz w:val="24"/>
              </w:rPr>
            </w:pPr>
            <w:r>
              <w:rPr>
                <w:rFonts w:ascii="宋体" w:hAnsi="宋体" w:cs="宋体"/>
                <w:b/>
                <w:bCs/>
                <w:sz w:val="24"/>
              </w:rPr>
              <w:t>小写：</w:t>
            </w:r>
          </w:p>
        </w:tc>
      </w:tr>
      <w:tr w:rsidR="001825D0">
        <w:trPr>
          <w:trHeight w:hRule="exact" w:val="992"/>
        </w:trPr>
        <w:tc>
          <w:tcPr>
            <w:tcW w:w="1011" w:type="dxa"/>
            <w:tcBorders>
              <w:top w:val="single" w:sz="4" w:space="0" w:color="000000"/>
              <w:left w:val="single" w:sz="4" w:space="0" w:color="000000"/>
              <w:bottom w:val="single" w:sz="4" w:space="0" w:color="000000"/>
              <w:right w:val="single" w:sz="4" w:space="0" w:color="000000"/>
            </w:tcBorders>
            <w:vAlign w:val="center"/>
          </w:tcPr>
          <w:p w:rsidR="001825D0" w:rsidRDefault="001825D0">
            <w:pPr>
              <w:pStyle w:val="TableParagraph"/>
              <w:spacing w:before="10" w:line="360" w:lineRule="auto"/>
              <w:jc w:val="center"/>
              <w:rPr>
                <w:rFonts w:ascii="宋体" w:hAnsi="宋体" w:cs="宋体"/>
                <w:b/>
                <w:bCs/>
                <w:sz w:val="22"/>
                <w:szCs w:val="22"/>
              </w:rPr>
            </w:pPr>
          </w:p>
          <w:p w:rsidR="001825D0" w:rsidRDefault="00041356">
            <w:pPr>
              <w:pStyle w:val="TableParagraph"/>
              <w:spacing w:line="360" w:lineRule="auto"/>
              <w:jc w:val="center"/>
              <w:rPr>
                <w:rFonts w:ascii="宋体" w:hAnsi="宋体" w:cs="宋体"/>
                <w:sz w:val="24"/>
              </w:rPr>
            </w:pPr>
            <w:r>
              <w:rPr>
                <w:rFonts w:ascii="宋体"/>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1825D0" w:rsidRDefault="00041356">
            <w:pPr>
              <w:pStyle w:val="TableParagraph"/>
              <w:tabs>
                <w:tab w:val="left" w:pos="1138"/>
              </w:tabs>
              <w:spacing w:line="360" w:lineRule="auto"/>
              <w:jc w:val="center"/>
              <w:rPr>
                <w:rFonts w:ascii="宋体" w:hAnsi="宋体" w:cs="宋体"/>
                <w:sz w:val="24"/>
              </w:rPr>
            </w:pPr>
            <w:r>
              <w:rPr>
                <w:rFonts w:ascii="宋体" w:hAnsi="宋体" w:cs="宋体" w:hint="eastAsia"/>
                <w:b/>
                <w:bCs/>
                <w:sz w:val="22"/>
                <w:szCs w:val="22"/>
              </w:rPr>
              <w:t>交货期</w:t>
            </w:r>
          </w:p>
        </w:tc>
        <w:tc>
          <w:tcPr>
            <w:tcW w:w="5877" w:type="dxa"/>
            <w:gridSpan w:val="3"/>
            <w:tcBorders>
              <w:top w:val="single" w:sz="4" w:space="0" w:color="000000"/>
              <w:left w:val="single" w:sz="4" w:space="0" w:color="000000"/>
              <w:bottom w:val="single" w:sz="4" w:space="0" w:color="000000"/>
              <w:right w:val="single" w:sz="4" w:space="0" w:color="000000"/>
            </w:tcBorders>
            <w:vAlign w:val="center"/>
          </w:tcPr>
          <w:p w:rsidR="001825D0" w:rsidRDefault="001825D0">
            <w:pPr>
              <w:spacing w:line="360" w:lineRule="auto"/>
              <w:jc w:val="center"/>
            </w:pPr>
          </w:p>
        </w:tc>
      </w:tr>
      <w:tr w:rsidR="001825D0">
        <w:trPr>
          <w:trHeight w:hRule="exact" w:val="992"/>
        </w:trPr>
        <w:tc>
          <w:tcPr>
            <w:tcW w:w="1011" w:type="dxa"/>
            <w:tcBorders>
              <w:top w:val="single" w:sz="4" w:space="0" w:color="000000"/>
              <w:left w:val="single" w:sz="4" w:space="0" w:color="000000"/>
              <w:bottom w:val="single" w:sz="4" w:space="0" w:color="000000"/>
              <w:right w:val="single" w:sz="4" w:space="0" w:color="000000"/>
            </w:tcBorders>
            <w:vAlign w:val="center"/>
          </w:tcPr>
          <w:p w:rsidR="001825D0" w:rsidRDefault="00041356">
            <w:pPr>
              <w:pStyle w:val="TableParagraph"/>
              <w:spacing w:line="360" w:lineRule="auto"/>
              <w:jc w:val="center"/>
              <w:rPr>
                <w:rFonts w:ascii="宋体"/>
                <w:sz w:val="24"/>
              </w:rPr>
            </w:pPr>
            <w:r>
              <w:rPr>
                <w:rFonts w:ascii="宋体" w:hint="eastAsia"/>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1825D0" w:rsidRDefault="00041356">
            <w:pPr>
              <w:pStyle w:val="TableParagraph"/>
              <w:tabs>
                <w:tab w:val="left" w:pos="1138"/>
              </w:tabs>
              <w:spacing w:line="360" w:lineRule="auto"/>
              <w:jc w:val="center"/>
              <w:rPr>
                <w:rFonts w:ascii="宋体" w:hAnsi="宋体" w:cs="宋体"/>
                <w:b/>
                <w:bCs/>
                <w:sz w:val="22"/>
                <w:szCs w:val="22"/>
              </w:rPr>
            </w:pPr>
            <w:r>
              <w:rPr>
                <w:rFonts w:ascii="宋体" w:hAnsi="宋体" w:cs="宋体" w:hint="eastAsia"/>
                <w:b/>
                <w:bCs/>
                <w:sz w:val="22"/>
                <w:szCs w:val="22"/>
              </w:rPr>
              <w:t>交货地点</w:t>
            </w:r>
          </w:p>
        </w:tc>
        <w:tc>
          <w:tcPr>
            <w:tcW w:w="5877" w:type="dxa"/>
            <w:gridSpan w:val="3"/>
            <w:tcBorders>
              <w:top w:val="single" w:sz="4" w:space="0" w:color="000000"/>
              <w:left w:val="single" w:sz="4" w:space="0" w:color="000000"/>
              <w:bottom w:val="single" w:sz="4" w:space="0" w:color="000000"/>
              <w:right w:val="single" w:sz="4" w:space="0" w:color="000000"/>
            </w:tcBorders>
            <w:vAlign w:val="center"/>
          </w:tcPr>
          <w:p w:rsidR="001825D0" w:rsidRDefault="001825D0">
            <w:pPr>
              <w:spacing w:line="360" w:lineRule="auto"/>
              <w:jc w:val="center"/>
            </w:pPr>
          </w:p>
        </w:tc>
      </w:tr>
      <w:tr w:rsidR="001825D0">
        <w:trPr>
          <w:trHeight w:hRule="exact" w:val="992"/>
        </w:trPr>
        <w:tc>
          <w:tcPr>
            <w:tcW w:w="1011" w:type="dxa"/>
            <w:tcBorders>
              <w:top w:val="single" w:sz="4" w:space="0" w:color="000000"/>
              <w:left w:val="single" w:sz="4" w:space="0" w:color="000000"/>
              <w:bottom w:val="single" w:sz="4" w:space="0" w:color="000000"/>
              <w:right w:val="single" w:sz="4" w:space="0" w:color="000000"/>
            </w:tcBorders>
            <w:vAlign w:val="center"/>
          </w:tcPr>
          <w:p w:rsidR="001825D0" w:rsidRDefault="00041356">
            <w:pPr>
              <w:pStyle w:val="TableParagraph"/>
              <w:spacing w:line="360" w:lineRule="auto"/>
              <w:jc w:val="center"/>
              <w:rPr>
                <w:rFonts w:ascii="宋体"/>
                <w:sz w:val="24"/>
              </w:rPr>
            </w:pPr>
            <w:r>
              <w:rPr>
                <w:rFonts w:ascii="宋体" w:hint="eastAsia"/>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1825D0" w:rsidRDefault="00041356">
            <w:pPr>
              <w:pStyle w:val="TableParagraph"/>
              <w:tabs>
                <w:tab w:val="left" w:pos="1138"/>
              </w:tabs>
              <w:spacing w:line="360" w:lineRule="auto"/>
              <w:jc w:val="center"/>
              <w:rPr>
                <w:rFonts w:ascii="宋体" w:hAnsi="宋体" w:cs="宋体"/>
                <w:b/>
                <w:bCs/>
                <w:sz w:val="22"/>
                <w:szCs w:val="22"/>
              </w:rPr>
            </w:pPr>
            <w:r>
              <w:rPr>
                <w:rFonts w:ascii="宋体" w:hAnsi="宋体" w:cs="宋体" w:hint="eastAsia"/>
                <w:b/>
                <w:bCs/>
                <w:sz w:val="22"/>
                <w:szCs w:val="22"/>
              </w:rPr>
              <w:t>质保期（维保期）</w:t>
            </w:r>
          </w:p>
        </w:tc>
        <w:tc>
          <w:tcPr>
            <w:tcW w:w="5877" w:type="dxa"/>
            <w:gridSpan w:val="3"/>
            <w:tcBorders>
              <w:top w:val="single" w:sz="4" w:space="0" w:color="000000"/>
              <w:left w:val="single" w:sz="4" w:space="0" w:color="000000"/>
              <w:bottom w:val="single" w:sz="4" w:space="0" w:color="000000"/>
              <w:right w:val="single" w:sz="4" w:space="0" w:color="000000"/>
            </w:tcBorders>
            <w:vAlign w:val="center"/>
          </w:tcPr>
          <w:p w:rsidR="001825D0" w:rsidRDefault="001825D0">
            <w:pPr>
              <w:spacing w:line="360" w:lineRule="auto"/>
              <w:jc w:val="center"/>
            </w:pPr>
          </w:p>
        </w:tc>
      </w:tr>
      <w:tr w:rsidR="001825D0">
        <w:trPr>
          <w:trHeight w:hRule="exact" w:val="992"/>
        </w:trPr>
        <w:tc>
          <w:tcPr>
            <w:tcW w:w="1011" w:type="dxa"/>
            <w:tcBorders>
              <w:top w:val="single" w:sz="4" w:space="0" w:color="000000"/>
              <w:left w:val="single" w:sz="4" w:space="0" w:color="000000"/>
              <w:bottom w:val="single" w:sz="4" w:space="0" w:color="000000"/>
              <w:right w:val="single" w:sz="4" w:space="0" w:color="000000"/>
            </w:tcBorders>
            <w:vAlign w:val="center"/>
          </w:tcPr>
          <w:p w:rsidR="001825D0" w:rsidRDefault="001825D0">
            <w:pPr>
              <w:pStyle w:val="TableParagraph"/>
              <w:spacing w:line="360" w:lineRule="auto"/>
              <w:jc w:val="center"/>
              <w:rPr>
                <w:rFonts w:ascii="宋体"/>
                <w:sz w:val="24"/>
              </w:rPr>
            </w:pPr>
          </w:p>
        </w:tc>
        <w:tc>
          <w:tcPr>
            <w:tcW w:w="2122" w:type="dxa"/>
            <w:tcBorders>
              <w:top w:val="single" w:sz="4" w:space="0" w:color="000000"/>
              <w:left w:val="single" w:sz="4" w:space="0" w:color="000000"/>
              <w:bottom w:val="single" w:sz="4" w:space="0" w:color="000000"/>
              <w:right w:val="single" w:sz="4" w:space="0" w:color="000000"/>
            </w:tcBorders>
            <w:vAlign w:val="center"/>
          </w:tcPr>
          <w:p w:rsidR="001825D0" w:rsidRDefault="00041356">
            <w:pPr>
              <w:pStyle w:val="TableParagraph"/>
              <w:tabs>
                <w:tab w:val="left" w:pos="1138"/>
              </w:tabs>
              <w:spacing w:line="360" w:lineRule="auto"/>
              <w:ind w:left="658"/>
              <w:jc w:val="center"/>
              <w:rPr>
                <w:rFonts w:ascii="宋体" w:hAnsi="宋体" w:cs="宋体"/>
                <w:b/>
                <w:bCs/>
                <w:w w:val="95"/>
                <w:sz w:val="24"/>
              </w:rPr>
            </w:pPr>
            <w:r>
              <w:rPr>
                <w:rFonts w:ascii="宋体" w:hAnsi="宋体" w:cs="宋体"/>
                <w:b/>
                <w:bCs/>
                <w:w w:val="95"/>
                <w:sz w:val="24"/>
              </w:rPr>
              <w:t>备</w:t>
            </w:r>
            <w:r>
              <w:rPr>
                <w:rFonts w:ascii="宋体" w:hAnsi="宋体" w:cs="宋体"/>
                <w:b/>
                <w:bCs/>
                <w:w w:val="95"/>
                <w:sz w:val="24"/>
              </w:rPr>
              <w:tab/>
            </w:r>
            <w:r>
              <w:rPr>
                <w:rFonts w:ascii="宋体" w:hAnsi="宋体" w:cs="宋体"/>
                <w:b/>
                <w:bCs/>
                <w:sz w:val="24"/>
              </w:rPr>
              <w:t>注</w:t>
            </w:r>
          </w:p>
        </w:tc>
        <w:tc>
          <w:tcPr>
            <w:tcW w:w="5877" w:type="dxa"/>
            <w:gridSpan w:val="3"/>
            <w:tcBorders>
              <w:top w:val="single" w:sz="4" w:space="0" w:color="000000"/>
              <w:left w:val="single" w:sz="4" w:space="0" w:color="000000"/>
              <w:bottom w:val="single" w:sz="4" w:space="0" w:color="000000"/>
              <w:right w:val="single" w:sz="4" w:space="0" w:color="000000"/>
            </w:tcBorders>
            <w:vAlign w:val="center"/>
          </w:tcPr>
          <w:p w:rsidR="001825D0" w:rsidRDefault="001825D0">
            <w:pPr>
              <w:spacing w:line="360" w:lineRule="auto"/>
              <w:jc w:val="center"/>
            </w:pPr>
          </w:p>
        </w:tc>
      </w:tr>
    </w:tbl>
    <w:p w:rsidR="001825D0" w:rsidRDefault="001825D0"/>
    <w:p w:rsidR="001825D0" w:rsidRDefault="001825D0">
      <w:pPr>
        <w:spacing w:line="360" w:lineRule="auto"/>
        <w:ind w:firstLineChars="200" w:firstLine="480"/>
        <w:rPr>
          <w:rFonts w:ascii="宋体" w:hAnsi="宋体" w:cs="宋体"/>
          <w:sz w:val="24"/>
        </w:rPr>
      </w:pPr>
    </w:p>
    <w:p w:rsidR="001825D0" w:rsidRDefault="001825D0">
      <w:pPr>
        <w:spacing w:line="360" w:lineRule="auto"/>
        <w:ind w:firstLineChars="200" w:firstLine="480"/>
        <w:rPr>
          <w:rFonts w:ascii="宋体" w:hAnsi="宋体" w:cs="宋体"/>
          <w:sz w:val="24"/>
        </w:rPr>
      </w:pPr>
    </w:p>
    <w:p w:rsidR="001825D0" w:rsidRDefault="00041356">
      <w:pPr>
        <w:spacing w:line="360" w:lineRule="auto"/>
        <w:ind w:firstLineChars="200" w:firstLine="480"/>
        <w:rPr>
          <w:rFonts w:ascii="宋体" w:hAnsi="宋体" w:cs="宋体"/>
          <w:sz w:val="24"/>
        </w:rPr>
      </w:pPr>
      <w:r>
        <w:rPr>
          <w:rFonts w:ascii="宋体" w:hAnsi="宋体" w:cs="宋体" w:hint="eastAsia"/>
          <w:sz w:val="24"/>
        </w:rPr>
        <w:t>供应商全称：（盖章）               法定授权代表签字：</w:t>
      </w:r>
    </w:p>
    <w:p w:rsidR="001825D0" w:rsidRDefault="001825D0">
      <w:pPr>
        <w:spacing w:line="360" w:lineRule="auto"/>
        <w:ind w:firstLineChars="200" w:firstLine="480"/>
        <w:rPr>
          <w:rFonts w:ascii="宋体" w:hAnsi="宋体" w:cs="宋体"/>
          <w:sz w:val="24"/>
        </w:rPr>
      </w:pPr>
    </w:p>
    <w:p w:rsidR="001825D0" w:rsidRDefault="00041356">
      <w:pPr>
        <w:spacing w:line="360" w:lineRule="auto"/>
        <w:ind w:firstLineChars="200" w:firstLine="480"/>
        <w:rPr>
          <w:rFonts w:ascii="宋体" w:hAnsi="宋体" w:cs="宋体"/>
          <w:sz w:val="24"/>
        </w:rPr>
      </w:pPr>
      <w:r>
        <w:rPr>
          <w:rFonts w:ascii="宋体" w:hAnsi="宋体" w:cs="宋体" w:hint="eastAsia"/>
          <w:sz w:val="24"/>
        </w:rPr>
        <w:t>日期:</w:t>
      </w:r>
    </w:p>
    <w:p w:rsidR="001825D0" w:rsidRDefault="001825D0">
      <w:pPr>
        <w:snapToGrid w:val="0"/>
        <w:spacing w:line="360" w:lineRule="auto"/>
        <w:ind w:firstLineChars="200" w:firstLine="482"/>
        <w:jc w:val="left"/>
        <w:rPr>
          <w:rFonts w:ascii="宋体" w:hAnsi="宋体" w:cs="宋体"/>
          <w:b/>
          <w:bCs/>
          <w:sz w:val="24"/>
        </w:rPr>
      </w:pPr>
    </w:p>
    <w:p w:rsidR="001825D0" w:rsidRDefault="001825D0">
      <w:pPr>
        <w:spacing w:line="360" w:lineRule="auto"/>
        <w:rPr>
          <w:rFonts w:ascii="宋体" w:hAnsi="宋体" w:cs="宋体"/>
          <w:b/>
          <w:bCs/>
          <w:sz w:val="24"/>
        </w:rPr>
      </w:pPr>
    </w:p>
    <w:p w:rsidR="001825D0" w:rsidRDefault="00041356">
      <w:pPr>
        <w:spacing w:line="360" w:lineRule="auto"/>
        <w:rPr>
          <w:b/>
          <w:bCs/>
        </w:rPr>
      </w:pPr>
      <w:bookmarkStart w:id="13" w:name="_Toc4853"/>
      <w:r>
        <w:rPr>
          <w:rFonts w:hint="eastAsia"/>
          <w:b/>
          <w:bCs/>
        </w:rPr>
        <w:t>备注：</w:t>
      </w:r>
    </w:p>
    <w:p w:rsidR="001825D0" w:rsidRDefault="00041356">
      <w:pPr>
        <w:spacing w:line="360" w:lineRule="auto"/>
        <w:rPr>
          <w:b/>
          <w:bCs/>
        </w:rPr>
      </w:pPr>
      <w:r>
        <w:rPr>
          <w:rFonts w:hint="eastAsia"/>
          <w:b/>
          <w:bCs/>
        </w:rPr>
        <w:t>1.</w:t>
      </w:r>
      <w:r>
        <w:rPr>
          <w:rFonts w:hint="eastAsia"/>
          <w:b/>
          <w:bCs/>
        </w:rPr>
        <w:t>在开标时，投标人携带此第二次报价函，并盖好公章。开标现场招标代理工作人员通知开始第二次报价时，投标人方可提交第二次报价函，并递交招标代理公司工作人员，如未携带此第二次报价函，视为放弃本项目第二次报价权利</w:t>
      </w:r>
      <w:bookmarkEnd w:id="13"/>
      <w:r>
        <w:rPr>
          <w:rFonts w:hint="eastAsia"/>
          <w:b/>
          <w:bCs/>
        </w:rPr>
        <w:t>。</w:t>
      </w:r>
    </w:p>
    <w:p w:rsidR="001825D0" w:rsidRDefault="00041356">
      <w:pPr>
        <w:spacing w:line="360" w:lineRule="auto"/>
        <w:rPr>
          <w:b/>
          <w:bCs/>
        </w:rPr>
      </w:pPr>
      <w:r>
        <w:rPr>
          <w:rFonts w:hint="eastAsia"/>
          <w:b/>
          <w:bCs/>
        </w:rPr>
        <w:t>2.</w:t>
      </w:r>
      <w:r>
        <w:rPr>
          <w:rFonts w:hint="eastAsia"/>
          <w:b/>
          <w:bCs/>
        </w:rPr>
        <w:t>大写数字：壹贰叁肆伍陆柒捌玖零、亿、万、仟、佰、拾；</w:t>
      </w:r>
    </w:p>
    <w:p w:rsidR="001825D0" w:rsidRDefault="00041356">
      <w:pPr>
        <w:spacing w:line="360" w:lineRule="auto"/>
        <w:rPr>
          <w:lang w:val="en-GB"/>
        </w:rPr>
      </w:pPr>
      <w:r>
        <w:rPr>
          <w:rFonts w:hint="eastAsia"/>
          <w:b/>
          <w:bCs/>
        </w:rPr>
        <w:t>3.</w:t>
      </w:r>
      <w:r>
        <w:rPr>
          <w:rFonts w:hint="eastAsia"/>
          <w:b/>
          <w:bCs/>
        </w:rPr>
        <w:t>供应商应携带盖单位公章的二次报价函，大小写处空白，现场填写并提交。</w:t>
      </w:r>
    </w:p>
    <w:p w:rsidR="001825D0" w:rsidRDefault="00041356">
      <w:pPr>
        <w:spacing w:line="360" w:lineRule="auto"/>
        <w:rPr>
          <w:rFonts w:ascii="宋体" w:hAnsi="宋体" w:cs="宋体"/>
          <w:b/>
          <w:sz w:val="32"/>
          <w:szCs w:val="32"/>
        </w:rPr>
      </w:pPr>
      <w:r>
        <w:rPr>
          <w:rFonts w:ascii="宋体" w:hAnsi="宋体" w:cs="宋体" w:hint="eastAsia"/>
          <w:b/>
          <w:sz w:val="32"/>
          <w:szCs w:val="32"/>
        </w:rPr>
        <w:br w:type="page"/>
      </w:r>
    </w:p>
    <w:p w:rsidR="001825D0" w:rsidRDefault="00041356">
      <w:pPr>
        <w:spacing w:line="360" w:lineRule="auto"/>
        <w:jc w:val="center"/>
        <w:rPr>
          <w:rFonts w:ascii="宋体" w:hAnsi="宋体" w:cs="宋体"/>
          <w:b/>
          <w:sz w:val="32"/>
          <w:szCs w:val="32"/>
        </w:rPr>
      </w:pPr>
      <w:r>
        <w:rPr>
          <w:rFonts w:ascii="宋体" w:hAnsi="宋体" w:cs="宋体" w:hint="eastAsia"/>
          <w:b/>
          <w:sz w:val="32"/>
          <w:szCs w:val="32"/>
        </w:rPr>
        <w:lastRenderedPageBreak/>
        <w:t>3、</w:t>
      </w:r>
      <w:r>
        <w:rPr>
          <w:rFonts w:ascii="宋体" w:hAnsi="宋体" w:cs="宋体"/>
          <w:b/>
          <w:sz w:val="32"/>
          <w:szCs w:val="32"/>
        </w:rPr>
        <w:t>投标报价明细表</w:t>
      </w:r>
    </w:p>
    <w:p w:rsidR="001825D0" w:rsidRDefault="001825D0">
      <w:pPr>
        <w:widowControl/>
        <w:spacing w:before="19" w:line="360" w:lineRule="auto"/>
        <w:jc w:val="left"/>
        <w:rPr>
          <w:rFonts w:ascii="宋体" w:hAnsi="宋体"/>
          <w:kern w:val="0"/>
          <w:sz w:val="24"/>
          <w:szCs w:val="20"/>
        </w:rPr>
      </w:pPr>
    </w:p>
    <w:p w:rsidR="001825D0" w:rsidRDefault="00041356">
      <w:pPr>
        <w:spacing w:line="360" w:lineRule="auto"/>
        <w:rPr>
          <w:sz w:val="24"/>
        </w:rPr>
      </w:pPr>
      <w:r>
        <w:rPr>
          <w:sz w:val="24"/>
        </w:rPr>
        <w:t>项目名称：</w:t>
      </w:r>
      <w:r>
        <w:rPr>
          <w:sz w:val="24"/>
        </w:rPr>
        <w:t xml:space="preserve">                                         </w:t>
      </w:r>
      <w:r>
        <w:rPr>
          <w:sz w:val="24"/>
        </w:rPr>
        <w:t>项目编号：</w:t>
      </w:r>
    </w:p>
    <w:p w:rsidR="001825D0" w:rsidRDefault="00041356">
      <w:pPr>
        <w:spacing w:line="360" w:lineRule="auto"/>
        <w:rPr>
          <w:sz w:val="24"/>
        </w:rPr>
      </w:pPr>
      <w:r>
        <w:rPr>
          <w:sz w:val="24"/>
        </w:rPr>
        <w:t>投标人名称：</w:t>
      </w:r>
      <w:r>
        <w:rPr>
          <w:sz w:val="24"/>
        </w:rPr>
        <w:t xml:space="preserve"> </w:t>
      </w:r>
      <w:r>
        <w:rPr>
          <w:sz w:val="24"/>
        </w:rPr>
        <w:t>（盖章）</w:t>
      </w:r>
      <w:r>
        <w:rPr>
          <w:sz w:val="24"/>
        </w:rPr>
        <w:t xml:space="preserve">                           </w:t>
      </w:r>
    </w:p>
    <w:tbl>
      <w:tblPr>
        <w:tblW w:w="8812" w:type="dxa"/>
        <w:jc w:val="center"/>
        <w:tblLayout w:type="fixed"/>
        <w:tblCellMar>
          <w:left w:w="54" w:type="dxa"/>
          <w:right w:w="54" w:type="dxa"/>
        </w:tblCellMar>
        <w:tblLook w:val="04A0" w:firstRow="1" w:lastRow="0" w:firstColumn="1" w:lastColumn="0" w:noHBand="0" w:noVBand="1"/>
      </w:tblPr>
      <w:tblGrid>
        <w:gridCol w:w="667"/>
        <w:gridCol w:w="1112"/>
        <w:gridCol w:w="1369"/>
        <w:gridCol w:w="926"/>
        <w:gridCol w:w="790"/>
        <w:gridCol w:w="660"/>
        <w:gridCol w:w="846"/>
        <w:gridCol w:w="1221"/>
        <w:gridCol w:w="1221"/>
      </w:tblGrid>
      <w:tr w:rsidR="001825D0">
        <w:trPr>
          <w:cantSplit/>
          <w:trHeight w:val="1309"/>
          <w:jc w:val="center"/>
        </w:trPr>
        <w:tc>
          <w:tcPr>
            <w:tcW w:w="667" w:type="dxa"/>
            <w:tcBorders>
              <w:top w:val="single" w:sz="6" w:space="0" w:color="000000"/>
              <w:left w:val="single" w:sz="6" w:space="0" w:color="000000"/>
              <w:bottom w:val="single" w:sz="6" w:space="0" w:color="000000"/>
              <w:right w:val="single" w:sz="6" w:space="0" w:color="000000"/>
            </w:tcBorders>
            <w:vAlign w:val="center"/>
          </w:tcPr>
          <w:p w:rsidR="001825D0" w:rsidRDefault="00041356">
            <w:pPr>
              <w:spacing w:line="360" w:lineRule="auto"/>
              <w:jc w:val="center"/>
              <w:rPr>
                <w:rFonts w:ascii="宋体" w:hAnsi="宋体" w:cs="宋体"/>
                <w:kern w:val="1"/>
                <w:sz w:val="24"/>
              </w:rPr>
            </w:pPr>
            <w:r>
              <w:rPr>
                <w:rFonts w:ascii="宋体" w:hAnsi="宋体" w:cs="宋体"/>
                <w:kern w:val="1"/>
                <w:sz w:val="24"/>
              </w:rPr>
              <w:t>序号</w:t>
            </w:r>
          </w:p>
        </w:tc>
        <w:tc>
          <w:tcPr>
            <w:tcW w:w="1112" w:type="dxa"/>
            <w:tcBorders>
              <w:top w:val="single" w:sz="6" w:space="0" w:color="000000"/>
              <w:left w:val="single" w:sz="6" w:space="0" w:color="000000"/>
              <w:bottom w:val="single" w:sz="6" w:space="0" w:color="000000"/>
              <w:right w:val="single" w:sz="6" w:space="0" w:color="000000"/>
            </w:tcBorders>
            <w:vAlign w:val="center"/>
          </w:tcPr>
          <w:p w:rsidR="001825D0" w:rsidRDefault="00041356">
            <w:pPr>
              <w:spacing w:line="360" w:lineRule="auto"/>
              <w:jc w:val="center"/>
              <w:rPr>
                <w:rFonts w:ascii="宋体" w:hAnsi="宋体" w:cs="宋体"/>
                <w:kern w:val="1"/>
                <w:sz w:val="24"/>
              </w:rPr>
            </w:pPr>
            <w:r>
              <w:rPr>
                <w:rFonts w:ascii="宋体" w:hAnsi="宋体" w:cs="宋体"/>
                <w:kern w:val="1"/>
                <w:sz w:val="24"/>
              </w:rPr>
              <w:t>货物名称</w:t>
            </w:r>
          </w:p>
        </w:tc>
        <w:tc>
          <w:tcPr>
            <w:tcW w:w="1369" w:type="dxa"/>
            <w:tcBorders>
              <w:top w:val="single" w:sz="6" w:space="0" w:color="000000"/>
              <w:left w:val="single" w:sz="6" w:space="0" w:color="000000"/>
              <w:bottom w:val="single" w:sz="6" w:space="0" w:color="000000"/>
              <w:right w:val="single" w:sz="6" w:space="0" w:color="000000"/>
            </w:tcBorders>
            <w:vAlign w:val="center"/>
          </w:tcPr>
          <w:p w:rsidR="001825D0" w:rsidRDefault="00041356">
            <w:pPr>
              <w:spacing w:line="360" w:lineRule="auto"/>
              <w:jc w:val="center"/>
              <w:rPr>
                <w:rFonts w:ascii="宋体" w:hAnsi="宋体" w:cs="宋体"/>
                <w:kern w:val="1"/>
                <w:sz w:val="24"/>
              </w:rPr>
            </w:pPr>
            <w:r>
              <w:rPr>
                <w:rFonts w:ascii="宋体" w:hAnsi="宋体" w:cs="宋体" w:hint="eastAsia"/>
                <w:kern w:val="1"/>
                <w:sz w:val="24"/>
              </w:rPr>
              <w:t>品牌</w:t>
            </w:r>
          </w:p>
        </w:tc>
        <w:tc>
          <w:tcPr>
            <w:tcW w:w="926" w:type="dxa"/>
            <w:tcBorders>
              <w:top w:val="single" w:sz="6" w:space="0" w:color="000000"/>
              <w:left w:val="single" w:sz="6" w:space="0" w:color="000000"/>
              <w:bottom w:val="single" w:sz="6" w:space="0" w:color="000000"/>
              <w:right w:val="single" w:sz="4" w:space="0" w:color="000000"/>
            </w:tcBorders>
            <w:vAlign w:val="center"/>
          </w:tcPr>
          <w:p w:rsidR="001825D0" w:rsidRDefault="00041356">
            <w:pPr>
              <w:spacing w:line="360" w:lineRule="auto"/>
              <w:jc w:val="center"/>
              <w:rPr>
                <w:rFonts w:ascii="宋体" w:hAnsi="宋体" w:cs="宋体"/>
                <w:kern w:val="1"/>
                <w:sz w:val="24"/>
              </w:rPr>
            </w:pPr>
            <w:r>
              <w:rPr>
                <w:rFonts w:ascii="宋体" w:hAnsi="宋体" w:cs="宋体" w:hint="eastAsia"/>
                <w:kern w:val="1"/>
                <w:sz w:val="24"/>
              </w:rPr>
              <w:t>规格</w:t>
            </w:r>
          </w:p>
          <w:p w:rsidR="001825D0" w:rsidRDefault="00041356">
            <w:pPr>
              <w:spacing w:line="360" w:lineRule="auto"/>
              <w:jc w:val="center"/>
              <w:rPr>
                <w:rFonts w:ascii="宋体" w:hAnsi="宋体" w:cs="宋体"/>
                <w:kern w:val="1"/>
                <w:sz w:val="24"/>
              </w:rPr>
            </w:pPr>
            <w:r>
              <w:rPr>
                <w:rFonts w:ascii="宋体" w:hAnsi="宋体" w:cs="宋体"/>
                <w:kern w:val="1"/>
                <w:sz w:val="24"/>
              </w:rPr>
              <w:t>型号</w:t>
            </w:r>
          </w:p>
        </w:tc>
        <w:tc>
          <w:tcPr>
            <w:tcW w:w="790" w:type="dxa"/>
            <w:tcBorders>
              <w:top w:val="single" w:sz="6" w:space="0" w:color="000000"/>
              <w:left w:val="single" w:sz="4" w:space="0" w:color="000000"/>
              <w:bottom w:val="single" w:sz="6" w:space="0" w:color="000000"/>
              <w:right w:val="single" w:sz="6" w:space="0" w:color="000000"/>
            </w:tcBorders>
            <w:vAlign w:val="center"/>
          </w:tcPr>
          <w:p w:rsidR="001825D0" w:rsidRDefault="00041356">
            <w:pPr>
              <w:spacing w:line="360" w:lineRule="auto"/>
              <w:jc w:val="center"/>
              <w:rPr>
                <w:rFonts w:ascii="宋体" w:hAnsi="宋体" w:cs="宋体"/>
                <w:kern w:val="1"/>
                <w:sz w:val="24"/>
              </w:rPr>
            </w:pPr>
            <w:r>
              <w:rPr>
                <w:rFonts w:ascii="宋体" w:hAnsi="宋体" w:cs="宋体"/>
                <w:kern w:val="1"/>
                <w:sz w:val="24"/>
              </w:rPr>
              <w:t>数量</w:t>
            </w:r>
          </w:p>
        </w:tc>
        <w:tc>
          <w:tcPr>
            <w:tcW w:w="660" w:type="dxa"/>
            <w:tcBorders>
              <w:top w:val="single" w:sz="6" w:space="0" w:color="000000"/>
              <w:left w:val="single" w:sz="4" w:space="0" w:color="000000"/>
              <w:bottom w:val="single" w:sz="6" w:space="0" w:color="000000"/>
              <w:right w:val="single" w:sz="6" w:space="0" w:color="000000"/>
            </w:tcBorders>
            <w:vAlign w:val="center"/>
          </w:tcPr>
          <w:p w:rsidR="001825D0" w:rsidRDefault="00041356">
            <w:pPr>
              <w:spacing w:line="360" w:lineRule="auto"/>
              <w:jc w:val="center"/>
              <w:rPr>
                <w:rFonts w:ascii="宋体" w:hAnsi="宋体" w:cs="宋体"/>
                <w:kern w:val="1"/>
                <w:sz w:val="24"/>
              </w:rPr>
            </w:pPr>
            <w:r>
              <w:rPr>
                <w:rFonts w:ascii="宋体" w:hAnsi="宋体" w:cs="宋体" w:hint="eastAsia"/>
                <w:kern w:val="1"/>
                <w:sz w:val="24"/>
              </w:rPr>
              <w:t>单位</w:t>
            </w:r>
          </w:p>
        </w:tc>
        <w:tc>
          <w:tcPr>
            <w:tcW w:w="846" w:type="dxa"/>
            <w:tcBorders>
              <w:top w:val="single" w:sz="6" w:space="0" w:color="000000"/>
              <w:left w:val="single" w:sz="6" w:space="0" w:color="000000"/>
              <w:bottom w:val="single" w:sz="6" w:space="0" w:color="000000"/>
              <w:right w:val="single" w:sz="4" w:space="0" w:color="000000"/>
            </w:tcBorders>
            <w:vAlign w:val="center"/>
          </w:tcPr>
          <w:p w:rsidR="001825D0" w:rsidRDefault="00041356">
            <w:pPr>
              <w:spacing w:line="360" w:lineRule="auto"/>
              <w:jc w:val="center"/>
              <w:rPr>
                <w:rFonts w:ascii="宋体" w:hAnsi="宋体" w:cs="宋体"/>
                <w:kern w:val="1"/>
                <w:sz w:val="24"/>
              </w:rPr>
            </w:pPr>
            <w:r>
              <w:rPr>
                <w:rFonts w:ascii="宋体" w:hAnsi="宋体" w:cs="宋体"/>
                <w:kern w:val="1"/>
                <w:sz w:val="24"/>
              </w:rPr>
              <w:t>单价</w:t>
            </w:r>
          </w:p>
        </w:tc>
        <w:tc>
          <w:tcPr>
            <w:tcW w:w="1221" w:type="dxa"/>
            <w:tcBorders>
              <w:top w:val="single" w:sz="6" w:space="0" w:color="000000"/>
              <w:left w:val="single" w:sz="4" w:space="0" w:color="000000"/>
              <w:bottom w:val="single" w:sz="6" w:space="0" w:color="000000"/>
              <w:right w:val="single" w:sz="6" w:space="0" w:color="000000"/>
            </w:tcBorders>
            <w:vAlign w:val="center"/>
          </w:tcPr>
          <w:p w:rsidR="001825D0" w:rsidRDefault="00041356">
            <w:pPr>
              <w:spacing w:line="360" w:lineRule="auto"/>
              <w:jc w:val="center"/>
              <w:rPr>
                <w:rFonts w:ascii="宋体" w:hAnsi="宋体" w:cs="宋体"/>
                <w:kern w:val="1"/>
                <w:sz w:val="24"/>
              </w:rPr>
            </w:pPr>
            <w:r>
              <w:rPr>
                <w:rFonts w:ascii="宋体" w:hAnsi="宋体" w:cs="宋体" w:hint="eastAsia"/>
                <w:kern w:val="1"/>
                <w:sz w:val="24"/>
              </w:rPr>
              <w:t>投标单项总价</w:t>
            </w:r>
          </w:p>
        </w:tc>
        <w:tc>
          <w:tcPr>
            <w:tcW w:w="1221" w:type="dxa"/>
            <w:tcBorders>
              <w:top w:val="single" w:sz="6" w:space="0" w:color="000000"/>
              <w:left w:val="single" w:sz="4" w:space="0" w:color="000000"/>
              <w:bottom w:val="single" w:sz="6" w:space="0" w:color="000000"/>
              <w:right w:val="single" w:sz="6" w:space="0" w:color="000000"/>
            </w:tcBorders>
            <w:vAlign w:val="center"/>
          </w:tcPr>
          <w:p w:rsidR="001825D0" w:rsidRDefault="00041356">
            <w:pPr>
              <w:spacing w:line="360" w:lineRule="auto"/>
              <w:jc w:val="center"/>
              <w:rPr>
                <w:rFonts w:ascii="宋体" w:hAnsi="宋体" w:cs="宋体"/>
                <w:kern w:val="1"/>
                <w:sz w:val="24"/>
              </w:rPr>
            </w:pPr>
            <w:r>
              <w:rPr>
                <w:rFonts w:ascii="宋体" w:hAnsi="宋体" w:cs="宋体" w:hint="eastAsia"/>
                <w:kern w:val="1"/>
                <w:sz w:val="24"/>
              </w:rPr>
              <w:t>备注</w:t>
            </w:r>
          </w:p>
        </w:tc>
      </w:tr>
      <w:tr w:rsidR="001825D0">
        <w:trPr>
          <w:cantSplit/>
          <w:trHeight w:val="446"/>
          <w:jc w:val="center"/>
        </w:trPr>
        <w:tc>
          <w:tcPr>
            <w:tcW w:w="667" w:type="dxa"/>
            <w:tcBorders>
              <w:top w:val="single" w:sz="6" w:space="0" w:color="000000"/>
              <w:left w:val="single" w:sz="6" w:space="0" w:color="000000"/>
              <w:bottom w:val="single" w:sz="4" w:space="0" w:color="000000"/>
              <w:right w:val="single" w:sz="6" w:space="0" w:color="000000"/>
            </w:tcBorders>
          </w:tcPr>
          <w:p w:rsidR="001825D0" w:rsidRDefault="001825D0">
            <w:pPr>
              <w:spacing w:line="360" w:lineRule="auto"/>
              <w:rPr>
                <w:rFonts w:ascii="宋体" w:hAnsi="宋体" w:cs="宋体"/>
                <w:kern w:val="1"/>
                <w:sz w:val="24"/>
              </w:rPr>
            </w:pPr>
          </w:p>
        </w:tc>
        <w:tc>
          <w:tcPr>
            <w:tcW w:w="1112" w:type="dxa"/>
            <w:tcBorders>
              <w:top w:val="single" w:sz="6" w:space="0" w:color="000000"/>
              <w:left w:val="single" w:sz="6" w:space="0" w:color="000000"/>
              <w:bottom w:val="single" w:sz="4" w:space="0" w:color="000000"/>
              <w:right w:val="single" w:sz="6" w:space="0" w:color="000000"/>
            </w:tcBorders>
          </w:tcPr>
          <w:p w:rsidR="001825D0" w:rsidRDefault="001825D0">
            <w:pPr>
              <w:spacing w:line="360" w:lineRule="auto"/>
              <w:rPr>
                <w:rFonts w:ascii="宋体" w:hAnsi="宋体" w:cs="宋体"/>
                <w:kern w:val="1"/>
                <w:sz w:val="24"/>
              </w:rPr>
            </w:pPr>
          </w:p>
        </w:tc>
        <w:tc>
          <w:tcPr>
            <w:tcW w:w="1369" w:type="dxa"/>
            <w:tcBorders>
              <w:top w:val="single" w:sz="6" w:space="0" w:color="000000"/>
              <w:left w:val="single" w:sz="6" w:space="0" w:color="000000"/>
              <w:bottom w:val="single" w:sz="4" w:space="0" w:color="000000"/>
              <w:right w:val="single" w:sz="6" w:space="0" w:color="000000"/>
            </w:tcBorders>
          </w:tcPr>
          <w:p w:rsidR="001825D0" w:rsidRDefault="001825D0">
            <w:pPr>
              <w:spacing w:line="360" w:lineRule="auto"/>
              <w:rPr>
                <w:rFonts w:ascii="宋体" w:hAnsi="宋体" w:cs="宋体"/>
                <w:kern w:val="1"/>
                <w:sz w:val="24"/>
              </w:rPr>
            </w:pPr>
          </w:p>
        </w:tc>
        <w:tc>
          <w:tcPr>
            <w:tcW w:w="926" w:type="dxa"/>
            <w:tcBorders>
              <w:top w:val="single" w:sz="6" w:space="0" w:color="000000"/>
              <w:left w:val="single" w:sz="6" w:space="0" w:color="000000"/>
              <w:bottom w:val="single" w:sz="4" w:space="0" w:color="000000"/>
              <w:right w:val="single" w:sz="4" w:space="0" w:color="000000"/>
            </w:tcBorders>
          </w:tcPr>
          <w:p w:rsidR="001825D0" w:rsidRDefault="001825D0">
            <w:pPr>
              <w:spacing w:line="360" w:lineRule="auto"/>
              <w:rPr>
                <w:rFonts w:ascii="宋体" w:hAnsi="宋体" w:cs="宋体"/>
                <w:kern w:val="1"/>
                <w:sz w:val="24"/>
              </w:rPr>
            </w:pPr>
          </w:p>
        </w:tc>
        <w:tc>
          <w:tcPr>
            <w:tcW w:w="790" w:type="dxa"/>
            <w:tcBorders>
              <w:top w:val="single" w:sz="6" w:space="0" w:color="000000"/>
              <w:left w:val="single" w:sz="4" w:space="0" w:color="000000"/>
              <w:bottom w:val="single" w:sz="4" w:space="0" w:color="000000"/>
              <w:right w:val="single" w:sz="6" w:space="0" w:color="000000"/>
            </w:tcBorders>
          </w:tcPr>
          <w:p w:rsidR="001825D0" w:rsidRDefault="001825D0">
            <w:pPr>
              <w:spacing w:line="360" w:lineRule="auto"/>
              <w:rPr>
                <w:rFonts w:ascii="宋体" w:hAnsi="宋体" w:cs="宋体"/>
                <w:kern w:val="1"/>
                <w:sz w:val="24"/>
              </w:rPr>
            </w:pPr>
          </w:p>
        </w:tc>
        <w:tc>
          <w:tcPr>
            <w:tcW w:w="660" w:type="dxa"/>
            <w:tcBorders>
              <w:top w:val="single" w:sz="6" w:space="0" w:color="000000"/>
              <w:left w:val="single" w:sz="4" w:space="0" w:color="000000"/>
              <w:bottom w:val="single" w:sz="4" w:space="0" w:color="000000"/>
              <w:right w:val="single" w:sz="6" w:space="0" w:color="000000"/>
            </w:tcBorders>
          </w:tcPr>
          <w:p w:rsidR="001825D0" w:rsidRDefault="001825D0">
            <w:pPr>
              <w:spacing w:line="360" w:lineRule="auto"/>
              <w:rPr>
                <w:rFonts w:ascii="宋体" w:hAnsi="宋体" w:cs="宋体"/>
                <w:kern w:val="1"/>
                <w:sz w:val="24"/>
              </w:rPr>
            </w:pPr>
          </w:p>
        </w:tc>
        <w:tc>
          <w:tcPr>
            <w:tcW w:w="846" w:type="dxa"/>
            <w:tcBorders>
              <w:top w:val="single" w:sz="6" w:space="0" w:color="000000"/>
              <w:left w:val="single" w:sz="6" w:space="0" w:color="000000"/>
              <w:bottom w:val="single" w:sz="4" w:space="0" w:color="000000"/>
              <w:right w:val="single" w:sz="4" w:space="0" w:color="000000"/>
            </w:tcBorders>
          </w:tcPr>
          <w:p w:rsidR="001825D0" w:rsidRDefault="001825D0">
            <w:pPr>
              <w:spacing w:line="360" w:lineRule="auto"/>
              <w:rPr>
                <w:rFonts w:ascii="宋体" w:hAnsi="宋体" w:cs="宋体"/>
                <w:kern w:val="1"/>
                <w:sz w:val="24"/>
              </w:rPr>
            </w:pPr>
          </w:p>
        </w:tc>
        <w:tc>
          <w:tcPr>
            <w:tcW w:w="1221" w:type="dxa"/>
            <w:tcBorders>
              <w:top w:val="single" w:sz="6" w:space="0" w:color="000000"/>
              <w:left w:val="single" w:sz="4" w:space="0" w:color="000000"/>
              <w:bottom w:val="single" w:sz="4" w:space="0" w:color="000000"/>
              <w:right w:val="single" w:sz="6" w:space="0" w:color="000000"/>
            </w:tcBorders>
          </w:tcPr>
          <w:p w:rsidR="001825D0" w:rsidRDefault="001825D0">
            <w:pPr>
              <w:spacing w:line="360" w:lineRule="auto"/>
              <w:rPr>
                <w:rFonts w:ascii="宋体" w:hAnsi="宋体" w:cs="宋体"/>
                <w:kern w:val="1"/>
                <w:sz w:val="24"/>
              </w:rPr>
            </w:pPr>
          </w:p>
        </w:tc>
        <w:tc>
          <w:tcPr>
            <w:tcW w:w="1221" w:type="dxa"/>
            <w:tcBorders>
              <w:top w:val="single" w:sz="6" w:space="0" w:color="000000"/>
              <w:left w:val="single" w:sz="4" w:space="0" w:color="000000"/>
              <w:bottom w:val="single" w:sz="4" w:space="0" w:color="000000"/>
              <w:right w:val="single" w:sz="6" w:space="0" w:color="000000"/>
            </w:tcBorders>
          </w:tcPr>
          <w:p w:rsidR="001825D0" w:rsidRDefault="001825D0">
            <w:pPr>
              <w:spacing w:line="360" w:lineRule="auto"/>
              <w:rPr>
                <w:rFonts w:ascii="宋体" w:hAnsi="宋体" w:cs="宋体"/>
                <w:kern w:val="1"/>
                <w:sz w:val="24"/>
              </w:rPr>
            </w:pPr>
          </w:p>
        </w:tc>
      </w:tr>
      <w:tr w:rsidR="001825D0">
        <w:trPr>
          <w:cantSplit/>
          <w:trHeight w:val="441"/>
          <w:jc w:val="center"/>
        </w:trPr>
        <w:tc>
          <w:tcPr>
            <w:tcW w:w="667" w:type="dxa"/>
            <w:tcBorders>
              <w:top w:val="single" w:sz="4" w:space="0" w:color="000000"/>
              <w:left w:val="single" w:sz="6" w:space="0" w:color="000000"/>
              <w:bottom w:val="single" w:sz="4" w:space="0" w:color="000000"/>
              <w:right w:val="single" w:sz="6" w:space="0" w:color="000000"/>
            </w:tcBorders>
          </w:tcPr>
          <w:p w:rsidR="001825D0" w:rsidRDefault="001825D0">
            <w:pPr>
              <w:spacing w:line="360" w:lineRule="auto"/>
              <w:rPr>
                <w:rFonts w:ascii="宋体" w:hAnsi="宋体" w:cs="宋体"/>
                <w:kern w:val="1"/>
                <w:sz w:val="24"/>
              </w:rPr>
            </w:pPr>
          </w:p>
        </w:tc>
        <w:tc>
          <w:tcPr>
            <w:tcW w:w="1112" w:type="dxa"/>
            <w:tcBorders>
              <w:top w:val="single" w:sz="4" w:space="0" w:color="000000"/>
              <w:left w:val="single" w:sz="6" w:space="0" w:color="000000"/>
              <w:bottom w:val="single" w:sz="4" w:space="0" w:color="000000"/>
              <w:right w:val="single" w:sz="6" w:space="0" w:color="000000"/>
            </w:tcBorders>
          </w:tcPr>
          <w:p w:rsidR="001825D0" w:rsidRDefault="001825D0">
            <w:pPr>
              <w:spacing w:line="360" w:lineRule="auto"/>
              <w:rPr>
                <w:rFonts w:ascii="宋体" w:hAnsi="宋体" w:cs="宋体"/>
                <w:kern w:val="1"/>
                <w:sz w:val="24"/>
              </w:rPr>
            </w:pPr>
          </w:p>
        </w:tc>
        <w:tc>
          <w:tcPr>
            <w:tcW w:w="1369" w:type="dxa"/>
            <w:tcBorders>
              <w:top w:val="single" w:sz="4" w:space="0" w:color="000000"/>
              <w:left w:val="single" w:sz="6" w:space="0" w:color="000000"/>
              <w:bottom w:val="single" w:sz="4" w:space="0" w:color="000000"/>
              <w:right w:val="single" w:sz="6" w:space="0" w:color="000000"/>
            </w:tcBorders>
          </w:tcPr>
          <w:p w:rsidR="001825D0" w:rsidRDefault="001825D0">
            <w:pPr>
              <w:spacing w:line="360" w:lineRule="auto"/>
              <w:rPr>
                <w:rFonts w:ascii="宋体" w:hAnsi="宋体" w:cs="宋体"/>
                <w:kern w:val="1"/>
                <w:sz w:val="24"/>
              </w:rPr>
            </w:pPr>
          </w:p>
        </w:tc>
        <w:tc>
          <w:tcPr>
            <w:tcW w:w="926" w:type="dxa"/>
            <w:tcBorders>
              <w:top w:val="single" w:sz="4" w:space="0" w:color="000000"/>
              <w:left w:val="single" w:sz="6" w:space="0" w:color="000000"/>
              <w:bottom w:val="single" w:sz="4" w:space="0" w:color="000000"/>
              <w:right w:val="single" w:sz="4" w:space="0" w:color="000000"/>
            </w:tcBorders>
          </w:tcPr>
          <w:p w:rsidR="001825D0" w:rsidRDefault="001825D0">
            <w:pPr>
              <w:spacing w:line="360" w:lineRule="auto"/>
              <w:rPr>
                <w:rFonts w:ascii="宋体" w:hAnsi="宋体" w:cs="宋体"/>
                <w:kern w:val="1"/>
                <w:sz w:val="24"/>
              </w:rPr>
            </w:pPr>
          </w:p>
        </w:tc>
        <w:tc>
          <w:tcPr>
            <w:tcW w:w="790" w:type="dxa"/>
            <w:tcBorders>
              <w:top w:val="single" w:sz="4" w:space="0" w:color="000000"/>
              <w:left w:val="single" w:sz="4" w:space="0" w:color="000000"/>
              <w:bottom w:val="single" w:sz="4" w:space="0" w:color="000000"/>
              <w:right w:val="single" w:sz="6" w:space="0" w:color="000000"/>
            </w:tcBorders>
          </w:tcPr>
          <w:p w:rsidR="001825D0" w:rsidRDefault="001825D0">
            <w:pPr>
              <w:spacing w:line="360" w:lineRule="auto"/>
              <w:rPr>
                <w:rFonts w:ascii="宋体" w:hAnsi="宋体" w:cs="宋体"/>
                <w:kern w:val="1"/>
                <w:sz w:val="24"/>
              </w:rPr>
            </w:pPr>
          </w:p>
        </w:tc>
        <w:tc>
          <w:tcPr>
            <w:tcW w:w="660" w:type="dxa"/>
            <w:tcBorders>
              <w:top w:val="single" w:sz="4" w:space="0" w:color="000000"/>
              <w:left w:val="single" w:sz="4" w:space="0" w:color="000000"/>
              <w:bottom w:val="single" w:sz="4" w:space="0" w:color="000000"/>
              <w:right w:val="single" w:sz="6" w:space="0" w:color="000000"/>
            </w:tcBorders>
          </w:tcPr>
          <w:p w:rsidR="001825D0" w:rsidRDefault="001825D0">
            <w:pPr>
              <w:spacing w:line="360" w:lineRule="auto"/>
              <w:rPr>
                <w:rFonts w:ascii="宋体" w:hAnsi="宋体" w:cs="宋体"/>
                <w:kern w:val="1"/>
                <w:sz w:val="24"/>
              </w:rPr>
            </w:pPr>
          </w:p>
        </w:tc>
        <w:tc>
          <w:tcPr>
            <w:tcW w:w="846" w:type="dxa"/>
            <w:tcBorders>
              <w:top w:val="single" w:sz="4" w:space="0" w:color="000000"/>
              <w:left w:val="single" w:sz="6" w:space="0" w:color="000000"/>
              <w:bottom w:val="single" w:sz="4" w:space="0" w:color="000000"/>
              <w:right w:val="single" w:sz="4" w:space="0" w:color="000000"/>
            </w:tcBorders>
          </w:tcPr>
          <w:p w:rsidR="001825D0" w:rsidRDefault="001825D0">
            <w:pPr>
              <w:spacing w:line="360" w:lineRule="auto"/>
              <w:rPr>
                <w:rFonts w:ascii="宋体" w:hAnsi="宋体" w:cs="宋体"/>
                <w:kern w:val="1"/>
                <w:sz w:val="24"/>
              </w:rPr>
            </w:pPr>
          </w:p>
        </w:tc>
        <w:tc>
          <w:tcPr>
            <w:tcW w:w="1221" w:type="dxa"/>
            <w:tcBorders>
              <w:top w:val="single" w:sz="4" w:space="0" w:color="000000"/>
              <w:left w:val="single" w:sz="4" w:space="0" w:color="000000"/>
              <w:bottom w:val="single" w:sz="4" w:space="0" w:color="000000"/>
              <w:right w:val="single" w:sz="6" w:space="0" w:color="000000"/>
            </w:tcBorders>
          </w:tcPr>
          <w:p w:rsidR="001825D0" w:rsidRDefault="001825D0">
            <w:pPr>
              <w:spacing w:line="360" w:lineRule="auto"/>
              <w:rPr>
                <w:rFonts w:ascii="宋体" w:hAnsi="宋体" w:cs="宋体"/>
                <w:kern w:val="1"/>
                <w:sz w:val="24"/>
              </w:rPr>
            </w:pPr>
          </w:p>
        </w:tc>
        <w:tc>
          <w:tcPr>
            <w:tcW w:w="1221" w:type="dxa"/>
            <w:tcBorders>
              <w:top w:val="single" w:sz="4" w:space="0" w:color="000000"/>
              <w:left w:val="single" w:sz="4" w:space="0" w:color="000000"/>
              <w:bottom w:val="single" w:sz="4" w:space="0" w:color="000000"/>
              <w:right w:val="single" w:sz="6" w:space="0" w:color="000000"/>
            </w:tcBorders>
          </w:tcPr>
          <w:p w:rsidR="001825D0" w:rsidRDefault="001825D0">
            <w:pPr>
              <w:spacing w:line="360" w:lineRule="auto"/>
              <w:rPr>
                <w:rFonts w:ascii="宋体" w:hAnsi="宋体" w:cs="宋体"/>
                <w:kern w:val="1"/>
                <w:sz w:val="24"/>
              </w:rPr>
            </w:pPr>
          </w:p>
        </w:tc>
      </w:tr>
      <w:tr w:rsidR="001825D0">
        <w:trPr>
          <w:cantSplit/>
          <w:trHeight w:val="441"/>
          <w:jc w:val="center"/>
        </w:trPr>
        <w:tc>
          <w:tcPr>
            <w:tcW w:w="667" w:type="dxa"/>
            <w:tcBorders>
              <w:top w:val="single" w:sz="4" w:space="0" w:color="000000"/>
              <w:left w:val="single" w:sz="6" w:space="0" w:color="000000"/>
              <w:bottom w:val="single" w:sz="4" w:space="0" w:color="000000"/>
              <w:right w:val="single" w:sz="6" w:space="0" w:color="000000"/>
            </w:tcBorders>
          </w:tcPr>
          <w:p w:rsidR="001825D0" w:rsidRDefault="001825D0">
            <w:pPr>
              <w:spacing w:line="360" w:lineRule="auto"/>
              <w:rPr>
                <w:rFonts w:ascii="宋体" w:hAnsi="宋体" w:cs="宋体"/>
                <w:kern w:val="1"/>
                <w:sz w:val="24"/>
              </w:rPr>
            </w:pPr>
          </w:p>
        </w:tc>
        <w:tc>
          <w:tcPr>
            <w:tcW w:w="1112" w:type="dxa"/>
            <w:tcBorders>
              <w:top w:val="single" w:sz="4" w:space="0" w:color="000000"/>
              <w:left w:val="single" w:sz="6" w:space="0" w:color="000000"/>
              <w:bottom w:val="single" w:sz="4" w:space="0" w:color="000000"/>
              <w:right w:val="single" w:sz="6" w:space="0" w:color="000000"/>
            </w:tcBorders>
          </w:tcPr>
          <w:p w:rsidR="001825D0" w:rsidRDefault="001825D0">
            <w:pPr>
              <w:spacing w:line="360" w:lineRule="auto"/>
              <w:rPr>
                <w:rFonts w:ascii="宋体" w:hAnsi="宋体" w:cs="宋体"/>
                <w:kern w:val="1"/>
                <w:sz w:val="24"/>
              </w:rPr>
            </w:pPr>
          </w:p>
        </w:tc>
        <w:tc>
          <w:tcPr>
            <w:tcW w:w="1369" w:type="dxa"/>
            <w:tcBorders>
              <w:top w:val="single" w:sz="4" w:space="0" w:color="000000"/>
              <w:left w:val="single" w:sz="6" w:space="0" w:color="000000"/>
              <w:bottom w:val="single" w:sz="4" w:space="0" w:color="000000"/>
              <w:right w:val="single" w:sz="6" w:space="0" w:color="000000"/>
            </w:tcBorders>
          </w:tcPr>
          <w:p w:rsidR="001825D0" w:rsidRDefault="001825D0">
            <w:pPr>
              <w:spacing w:line="360" w:lineRule="auto"/>
              <w:rPr>
                <w:rFonts w:ascii="宋体" w:hAnsi="宋体" w:cs="宋体"/>
                <w:kern w:val="1"/>
                <w:sz w:val="24"/>
              </w:rPr>
            </w:pPr>
          </w:p>
        </w:tc>
        <w:tc>
          <w:tcPr>
            <w:tcW w:w="926" w:type="dxa"/>
            <w:tcBorders>
              <w:top w:val="single" w:sz="4" w:space="0" w:color="000000"/>
              <w:left w:val="single" w:sz="6" w:space="0" w:color="000000"/>
              <w:bottom w:val="single" w:sz="4" w:space="0" w:color="000000"/>
              <w:right w:val="single" w:sz="4" w:space="0" w:color="000000"/>
            </w:tcBorders>
          </w:tcPr>
          <w:p w:rsidR="001825D0" w:rsidRDefault="001825D0">
            <w:pPr>
              <w:spacing w:line="360" w:lineRule="auto"/>
              <w:rPr>
                <w:rFonts w:ascii="宋体" w:hAnsi="宋体" w:cs="宋体"/>
                <w:kern w:val="1"/>
                <w:sz w:val="24"/>
              </w:rPr>
            </w:pPr>
          </w:p>
        </w:tc>
        <w:tc>
          <w:tcPr>
            <w:tcW w:w="790" w:type="dxa"/>
            <w:tcBorders>
              <w:top w:val="single" w:sz="4" w:space="0" w:color="000000"/>
              <w:left w:val="single" w:sz="4" w:space="0" w:color="000000"/>
              <w:bottom w:val="single" w:sz="4" w:space="0" w:color="000000"/>
              <w:right w:val="single" w:sz="6" w:space="0" w:color="000000"/>
            </w:tcBorders>
          </w:tcPr>
          <w:p w:rsidR="001825D0" w:rsidRDefault="001825D0">
            <w:pPr>
              <w:spacing w:line="360" w:lineRule="auto"/>
              <w:rPr>
                <w:rFonts w:ascii="宋体" w:hAnsi="宋体" w:cs="宋体"/>
                <w:kern w:val="1"/>
                <w:sz w:val="24"/>
              </w:rPr>
            </w:pPr>
          </w:p>
        </w:tc>
        <w:tc>
          <w:tcPr>
            <w:tcW w:w="660" w:type="dxa"/>
            <w:tcBorders>
              <w:top w:val="single" w:sz="4" w:space="0" w:color="000000"/>
              <w:left w:val="single" w:sz="4" w:space="0" w:color="000000"/>
              <w:bottom w:val="single" w:sz="4" w:space="0" w:color="000000"/>
              <w:right w:val="single" w:sz="6" w:space="0" w:color="000000"/>
            </w:tcBorders>
          </w:tcPr>
          <w:p w:rsidR="001825D0" w:rsidRDefault="001825D0">
            <w:pPr>
              <w:spacing w:line="360" w:lineRule="auto"/>
              <w:rPr>
                <w:rFonts w:ascii="宋体" w:hAnsi="宋体" w:cs="宋体"/>
                <w:kern w:val="1"/>
                <w:sz w:val="24"/>
              </w:rPr>
            </w:pPr>
          </w:p>
        </w:tc>
        <w:tc>
          <w:tcPr>
            <w:tcW w:w="846" w:type="dxa"/>
            <w:tcBorders>
              <w:top w:val="single" w:sz="4" w:space="0" w:color="000000"/>
              <w:left w:val="single" w:sz="6" w:space="0" w:color="000000"/>
              <w:bottom w:val="single" w:sz="4" w:space="0" w:color="000000"/>
              <w:right w:val="single" w:sz="4" w:space="0" w:color="000000"/>
            </w:tcBorders>
          </w:tcPr>
          <w:p w:rsidR="001825D0" w:rsidRDefault="001825D0">
            <w:pPr>
              <w:spacing w:line="360" w:lineRule="auto"/>
              <w:rPr>
                <w:rFonts w:ascii="宋体" w:hAnsi="宋体" w:cs="宋体"/>
                <w:kern w:val="1"/>
                <w:sz w:val="24"/>
              </w:rPr>
            </w:pPr>
          </w:p>
        </w:tc>
        <w:tc>
          <w:tcPr>
            <w:tcW w:w="1221" w:type="dxa"/>
            <w:tcBorders>
              <w:top w:val="single" w:sz="4" w:space="0" w:color="000000"/>
              <w:left w:val="single" w:sz="4" w:space="0" w:color="000000"/>
              <w:bottom w:val="single" w:sz="4" w:space="0" w:color="000000"/>
              <w:right w:val="single" w:sz="6" w:space="0" w:color="000000"/>
            </w:tcBorders>
          </w:tcPr>
          <w:p w:rsidR="001825D0" w:rsidRDefault="001825D0">
            <w:pPr>
              <w:spacing w:line="360" w:lineRule="auto"/>
              <w:rPr>
                <w:rFonts w:ascii="宋体" w:hAnsi="宋体" w:cs="宋体"/>
                <w:kern w:val="1"/>
                <w:sz w:val="24"/>
              </w:rPr>
            </w:pPr>
          </w:p>
        </w:tc>
        <w:tc>
          <w:tcPr>
            <w:tcW w:w="1221" w:type="dxa"/>
            <w:tcBorders>
              <w:top w:val="single" w:sz="4" w:space="0" w:color="000000"/>
              <w:left w:val="single" w:sz="4" w:space="0" w:color="000000"/>
              <w:bottom w:val="single" w:sz="4" w:space="0" w:color="000000"/>
              <w:right w:val="single" w:sz="6" w:space="0" w:color="000000"/>
            </w:tcBorders>
          </w:tcPr>
          <w:p w:rsidR="001825D0" w:rsidRDefault="001825D0">
            <w:pPr>
              <w:spacing w:line="360" w:lineRule="auto"/>
              <w:rPr>
                <w:rFonts w:ascii="宋体" w:hAnsi="宋体" w:cs="宋体"/>
                <w:kern w:val="1"/>
                <w:sz w:val="24"/>
              </w:rPr>
            </w:pPr>
          </w:p>
        </w:tc>
      </w:tr>
      <w:tr w:rsidR="001825D0">
        <w:trPr>
          <w:cantSplit/>
          <w:trHeight w:val="450"/>
          <w:jc w:val="center"/>
        </w:trPr>
        <w:tc>
          <w:tcPr>
            <w:tcW w:w="667" w:type="dxa"/>
            <w:tcBorders>
              <w:top w:val="single" w:sz="4" w:space="0" w:color="000000"/>
              <w:left w:val="single" w:sz="6" w:space="0" w:color="000000"/>
              <w:bottom w:val="single" w:sz="4" w:space="0" w:color="000000"/>
              <w:right w:val="single" w:sz="6" w:space="0" w:color="000000"/>
            </w:tcBorders>
          </w:tcPr>
          <w:p w:rsidR="001825D0" w:rsidRDefault="001825D0">
            <w:pPr>
              <w:spacing w:line="360" w:lineRule="auto"/>
              <w:rPr>
                <w:rFonts w:ascii="宋体" w:hAnsi="宋体" w:cs="宋体"/>
                <w:kern w:val="1"/>
                <w:sz w:val="24"/>
              </w:rPr>
            </w:pPr>
          </w:p>
        </w:tc>
        <w:tc>
          <w:tcPr>
            <w:tcW w:w="1112" w:type="dxa"/>
            <w:tcBorders>
              <w:top w:val="single" w:sz="4" w:space="0" w:color="000000"/>
              <w:left w:val="single" w:sz="6" w:space="0" w:color="000000"/>
              <w:bottom w:val="single" w:sz="4" w:space="0" w:color="000000"/>
              <w:right w:val="single" w:sz="6" w:space="0" w:color="000000"/>
            </w:tcBorders>
          </w:tcPr>
          <w:p w:rsidR="001825D0" w:rsidRDefault="001825D0">
            <w:pPr>
              <w:spacing w:line="360" w:lineRule="auto"/>
              <w:rPr>
                <w:rFonts w:ascii="宋体" w:hAnsi="宋体" w:cs="宋体"/>
                <w:kern w:val="1"/>
                <w:sz w:val="24"/>
              </w:rPr>
            </w:pPr>
          </w:p>
        </w:tc>
        <w:tc>
          <w:tcPr>
            <w:tcW w:w="1369" w:type="dxa"/>
            <w:tcBorders>
              <w:top w:val="single" w:sz="4" w:space="0" w:color="000000"/>
              <w:left w:val="single" w:sz="6" w:space="0" w:color="000000"/>
              <w:bottom w:val="single" w:sz="4" w:space="0" w:color="000000"/>
              <w:right w:val="single" w:sz="6" w:space="0" w:color="000000"/>
            </w:tcBorders>
          </w:tcPr>
          <w:p w:rsidR="001825D0" w:rsidRDefault="001825D0">
            <w:pPr>
              <w:spacing w:line="360" w:lineRule="auto"/>
              <w:rPr>
                <w:rFonts w:ascii="宋体" w:hAnsi="宋体" w:cs="宋体"/>
                <w:kern w:val="1"/>
                <w:sz w:val="24"/>
              </w:rPr>
            </w:pPr>
          </w:p>
        </w:tc>
        <w:tc>
          <w:tcPr>
            <w:tcW w:w="926" w:type="dxa"/>
            <w:tcBorders>
              <w:top w:val="single" w:sz="4" w:space="0" w:color="000000"/>
              <w:left w:val="single" w:sz="6" w:space="0" w:color="000000"/>
              <w:bottom w:val="single" w:sz="4" w:space="0" w:color="000000"/>
              <w:right w:val="single" w:sz="4" w:space="0" w:color="000000"/>
            </w:tcBorders>
          </w:tcPr>
          <w:p w:rsidR="001825D0" w:rsidRDefault="001825D0">
            <w:pPr>
              <w:spacing w:line="360" w:lineRule="auto"/>
              <w:rPr>
                <w:rFonts w:ascii="宋体" w:hAnsi="宋体" w:cs="宋体"/>
                <w:kern w:val="1"/>
                <w:sz w:val="24"/>
              </w:rPr>
            </w:pPr>
          </w:p>
        </w:tc>
        <w:tc>
          <w:tcPr>
            <w:tcW w:w="790" w:type="dxa"/>
            <w:tcBorders>
              <w:top w:val="single" w:sz="4" w:space="0" w:color="000000"/>
              <w:left w:val="single" w:sz="4" w:space="0" w:color="000000"/>
              <w:bottom w:val="single" w:sz="4" w:space="0" w:color="000000"/>
              <w:right w:val="single" w:sz="6" w:space="0" w:color="000000"/>
            </w:tcBorders>
          </w:tcPr>
          <w:p w:rsidR="001825D0" w:rsidRDefault="001825D0">
            <w:pPr>
              <w:spacing w:line="360" w:lineRule="auto"/>
              <w:rPr>
                <w:rFonts w:ascii="宋体" w:hAnsi="宋体" w:cs="宋体"/>
                <w:kern w:val="1"/>
                <w:sz w:val="24"/>
              </w:rPr>
            </w:pPr>
          </w:p>
        </w:tc>
        <w:tc>
          <w:tcPr>
            <w:tcW w:w="660" w:type="dxa"/>
            <w:tcBorders>
              <w:top w:val="single" w:sz="4" w:space="0" w:color="000000"/>
              <w:left w:val="single" w:sz="4" w:space="0" w:color="000000"/>
              <w:bottom w:val="single" w:sz="4" w:space="0" w:color="000000"/>
              <w:right w:val="single" w:sz="6" w:space="0" w:color="000000"/>
            </w:tcBorders>
          </w:tcPr>
          <w:p w:rsidR="001825D0" w:rsidRDefault="001825D0">
            <w:pPr>
              <w:spacing w:line="360" w:lineRule="auto"/>
              <w:rPr>
                <w:rFonts w:ascii="宋体" w:hAnsi="宋体" w:cs="宋体"/>
                <w:kern w:val="1"/>
                <w:sz w:val="24"/>
              </w:rPr>
            </w:pPr>
          </w:p>
        </w:tc>
        <w:tc>
          <w:tcPr>
            <w:tcW w:w="846" w:type="dxa"/>
            <w:tcBorders>
              <w:top w:val="single" w:sz="4" w:space="0" w:color="000000"/>
              <w:left w:val="single" w:sz="6" w:space="0" w:color="000000"/>
              <w:bottom w:val="single" w:sz="4" w:space="0" w:color="000000"/>
              <w:right w:val="single" w:sz="4" w:space="0" w:color="000000"/>
            </w:tcBorders>
          </w:tcPr>
          <w:p w:rsidR="001825D0" w:rsidRDefault="001825D0">
            <w:pPr>
              <w:spacing w:line="360" w:lineRule="auto"/>
              <w:rPr>
                <w:rFonts w:ascii="宋体" w:hAnsi="宋体" w:cs="宋体"/>
                <w:kern w:val="1"/>
                <w:sz w:val="24"/>
              </w:rPr>
            </w:pPr>
          </w:p>
        </w:tc>
        <w:tc>
          <w:tcPr>
            <w:tcW w:w="1221" w:type="dxa"/>
            <w:tcBorders>
              <w:top w:val="single" w:sz="4" w:space="0" w:color="000000"/>
              <w:left w:val="single" w:sz="4" w:space="0" w:color="000000"/>
              <w:bottom w:val="single" w:sz="4" w:space="0" w:color="000000"/>
              <w:right w:val="single" w:sz="6" w:space="0" w:color="000000"/>
            </w:tcBorders>
          </w:tcPr>
          <w:p w:rsidR="001825D0" w:rsidRDefault="001825D0">
            <w:pPr>
              <w:spacing w:line="360" w:lineRule="auto"/>
              <w:rPr>
                <w:rFonts w:ascii="宋体" w:hAnsi="宋体" w:cs="宋体"/>
                <w:kern w:val="1"/>
                <w:sz w:val="24"/>
              </w:rPr>
            </w:pPr>
          </w:p>
        </w:tc>
        <w:tc>
          <w:tcPr>
            <w:tcW w:w="1221" w:type="dxa"/>
            <w:tcBorders>
              <w:top w:val="single" w:sz="4" w:space="0" w:color="000000"/>
              <w:left w:val="single" w:sz="4" w:space="0" w:color="000000"/>
              <w:bottom w:val="single" w:sz="4" w:space="0" w:color="000000"/>
              <w:right w:val="single" w:sz="6" w:space="0" w:color="000000"/>
            </w:tcBorders>
          </w:tcPr>
          <w:p w:rsidR="001825D0" w:rsidRDefault="001825D0">
            <w:pPr>
              <w:spacing w:line="360" w:lineRule="auto"/>
              <w:rPr>
                <w:rFonts w:ascii="宋体" w:hAnsi="宋体" w:cs="宋体"/>
                <w:kern w:val="1"/>
                <w:sz w:val="24"/>
              </w:rPr>
            </w:pPr>
          </w:p>
        </w:tc>
      </w:tr>
    </w:tbl>
    <w:p w:rsidR="001825D0" w:rsidRDefault="001825D0">
      <w:pPr>
        <w:spacing w:line="360" w:lineRule="auto"/>
        <w:rPr>
          <w:rFonts w:ascii="宋体" w:hAnsi="宋体" w:cs="宋体"/>
          <w:kern w:val="1"/>
          <w:sz w:val="24"/>
        </w:rPr>
      </w:pPr>
    </w:p>
    <w:p w:rsidR="001825D0" w:rsidRDefault="00041356">
      <w:pPr>
        <w:tabs>
          <w:tab w:val="left" w:pos="654"/>
          <w:tab w:val="left" w:pos="1734"/>
          <w:tab w:val="left" w:pos="2814"/>
          <w:tab w:val="left" w:pos="3894"/>
          <w:tab w:val="left" w:pos="5334"/>
          <w:tab w:val="left" w:pos="6414"/>
          <w:tab w:val="left" w:pos="7254"/>
          <w:tab w:val="left" w:pos="8574"/>
          <w:tab w:val="left" w:pos="9637"/>
        </w:tabs>
        <w:spacing w:line="360" w:lineRule="auto"/>
        <w:rPr>
          <w:rFonts w:ascii="宋体" w:hAnsi="宋体" w:cs="宋体"/>
          <w:kern w:val="1"/>
          <w:sz w:val="24"/>
        </w:rPr>
      </w:pPr>
      <w:r>
        <w:rPr>
          <w:rFonts w:ascii="宋体" w:hAnsi="宋体" w:cs="宋体"/>
          <w:kern w:val="1"/>
          <w:sz w:val="24"/>
        </w:rPr>
        <w:t>大写：                                 合计：</w:t>
      </w:r>
    </w:p>
    <w:p w:rsidR="001825D0" w:rsidRDefault="001825D0">
      <w:pPr>
        <w:tabs>
          <w:tab w:val="left" w:pos="654"/>
          <w:tab w:val="left" w:pos="1734"/>
          <w:tab w:val="left" w:pos="2814"/>
          <w:tab w:val="left" w:pos="3894"/>
          <w:tab w:val="left" w:pos="5334"/>
          <w:tab w:val="left" w:pos="6414"/>
          <w:tab w:val="left" w:pos="7254"/>
          <w:tab w:val="left" w:pos="8574"/>
          <w:tab w:val="left" w:pos="9637"/>
        </w:tabs>
        <w:spacing w:line="360" w:lineRule="auto"/>
        <w:rPr>
          <w:rFonts w:ascii="宋体" w:hAnsi="宋体" w:cs="宋体"/>
          <w:kern w:val="1"/>
          <w:sz w:val="24"/>
        </w:rPr>
      </w:pPr>
    </w:p>
    <w:p w:rsidR="001825D0" w:rsidRDefault="00041356">
      <w:pPr>
        <w:tabs>
          <w:tab w:val="left" w:pos="654"/>
          <w:tab w:val="left" w:pos="1734"/>
          <w:tab w:val="left" w:pos="2814"/>
          <w:tab w:val="left" w:pos="3894"/>
          <w:tab w:val="left" w:pos="5334"/>
          <w:tab w:val="left" w:pos="6414"/>
          <w:tab w:val="left" w:pos="7254"/>
          <w:tab w:val="left" w:pos="8574"/>
          <w:tab w:val="left" w:pos="9637"/>
        </w:tabs>
        <w:spacing w:line="360" w:lineRule="auto"/>
        <w:rPr>
          <w:rFonts w:ascii="宋体" w:hAnsi="宋体" w:cs="宋体"/>
          <w:kern w:val="1"/>
          <w:sz w:val="24"/>
        </w:rPr>
      </w:pPr>
      <w:r>
        <w:rPr>
          <w:rFonts w:ascii="宋体" w:hAnsi="宋体" w:cs="宋体"/>
          <w:kern w:val="1"/>
          <w:sz w:val="24"/>
        </w:rPr>
        <w:t>投标</w:t>
      </w:r>
      <w:r>
        <w:rPr>
          <w:rFonts w:ascii="宋体" w:hAnsi="宋体" w:cs="宋体" w:hint="eastAsia"/>
          <w:kern w:val="1"/>
          <w:sz w:val="24"/>
        </w:rPr>
        <w:t>代表人（签名及盖章）</w:t>
      </w:r>
      <w:r>
        <w:rPr>
          <w:rFonts w:ascii="宋体" w:hAnsi="宋体" w:cs="宋体"/>
          <w:kern w:val="1"/>
          <w:sz w:val="24"/>
        </w:rPr>
        <w:t xml:space="preserve">：                                        </w:t>
      </w:r>
    </w:p>
    <w:p w:rsidR="001825D0" w:rsidRDefault="00041356">
      <w:pPr>
        <w:tabs>
          <w:tab w:val="left" w:pos="654"/>
          <w:tab w:val="left" w:pos="1734"/>
          <w:tab w:val="left" w:pos="2814"/>
          <w:tab w:val="left" w:pos="3894"/>
          <w:tab w:val="left" w:pos="5334"/>
          <w:tab w:val="left" w:pos="6414"/>
          <w:tab w:val="left" w:pos="7254"/>
          <w:tab w:val="left" w:pos="8574"/>
          <w:tab w:val="left" w:pos="9637"/>
        </w:tabs>
        <w:spacing w:line="360" w:lineRule="auto"/>
        <w:rPr>
          <w:rFonts w:ascii="宋体" w:hAnsi="宋体" w:cs="宋体"/>
          <w:kern w:val="1"/>
          <w:sz w:val="24"/>
        </w:rPr>
      </w:pPr>
      <w:r>
        <w:rPr>
          <w:rFonts w:ascii="宋体" w:hAnsi="宋体" w:cs="宋体"/>
          <w:kern w:val="1"/>
          <w:sz w:val="24"/>
        </w:rPr>
        <w:t xml:space="preserve">职务：                          </w:t>
      </w:r>
    </w:p>
    <w:p w:rsidR="001825D0" w:rsidRDefault="00041356">
      <w:pPr>
        <w:tabs>
          <w:tab w:val="left" w:pos="654"/>
          <w:tab w:val="left" w:pos="1734"/>
          <w:tab w:val="left" w:pos="2814"/>
          <w:tab w:val="left" w:pos="3894"/>
          <w:tab w:val="left" w:pos="5334"/>
          <w:tab w:val="left" w:pos="6414"/>
          <w:tab w:val="left" w:pos="7254"/>
          <w:tab w:val="left" w:pos="8574"/>
          <w:tab w:val="left" w:pos="9637"/>
        </w:tabs>
        <w:spacing w:line="360" w:lineRule="auto"/>
        <w:rPr>
          <w:rFonts w:ascii="宋体" w:hAnsi="宋体" w:cs="宋体"/>
          <w:kern w:val="1"/>
          <w:sz w:val="24"/>
        </w:rPr>
      </w:pPr>
      <w:r>
        <w:rPr>
          <w:rFonts w:ascii="宋体" w:hAnsi="宋体" w:cs="宋体"/>
          <w:kern w:val="1"/>
          <w:sz w:val="24"/>
        </w:rPr>
        <w:t>日期：</w:t>
      </w:r>
    </w:p>
    <w:p w:rsidR="001825D0" w:rsidRDefault="00041356">
      <w:pPr>
        <w:tabs>
          <w:tab w:val="left" w:pos="654"/>
          <w:tab w:val="left" w:pos="1734"/>
          <w:tab w:val="left" w:pos="2814"/>
          <w:tab w:val="left" w:pos="3894"/>
          <w:tab w:val="left" w:pos="5334"/>
          <w:tab w:val="left" w:pos="6414"/>
          <w:tab w:val="left" w:pos="7254"/>
          <w:tab w:val="left" w:pos="8574"/>
          <w:tab w:val="left" w:pos="9637"/>
        </w:tabs>
        <w:spacing w:line="360" w:lineRule="auto"/>
        <w:rPr>
          <w:rFonts w:ascii="宋体" w:hAnsi="宋体" w:cs="宋体"/>
          <w:kern w:val="1"/>
          <w:sz w:val="24"/>
        </w:rPr>
      </w:pPr>
      <w:r>
        <w:rPr>
          <w:rFonts w:ascii="宋体" w:hAnsi="宋体" w:cs="宋体"/>
          <w:kern w:val="1"/>
          <w:sz w:val="24"/>
        </w:rPr>
        <w:tab/>
      </w:r>
    </w:p>
    <w:p w:rsidR="001825D0" w:rsidRDefault="00041356">
      <w:pPr>
        <w:tabs>
          <w:tab w:val="left" w:pos="654"/>
          <w:tab w:val="left" w:pos="1734"/>
          <w:tab w:val="left" w:pos="2814"/>
          <w:tab w:val="left" w:pos="3894"/>
          <w:tab w:val="left" w:pos="5334"/>
          <w:tab w:val="left" w:pos="6414"/>
          <w:tab w:val="left" w:pos="7254"/>
          <w:tab w:val="left" w:pos="8574"/>
          <w:tab w:val="left" w:pos="9637"/>
        </w:tabs>
        <w:spacing w:line="360" w:lineRule="auto"/>
        <w:rPr>
          <w:rFonts w:ascii="宋体" w:hAnsi="宋体" w:cs="宋体"/>
          <w:kern w:val="1"/>
          <w:sz w:val="24"/>
        </w:rPr>
      </w:pPr>
      <w:r>
        <w:rPr>
          <w:rFonts w:ascii="宋体" w:hAnsi="宋体" w:cs="宋体" w:hint="eastAsia"/>
          <w:b/>
          <w:kern w:val="1"/>
          <w:sz w:val="24"/>
        </w:rPr>
        <w:t>注：1、所有价格系用人民币表示。</w:t>
      </w:r>
    </w:p>
    <w:p w:rsidR="001825D0" w:rsidRDefault="00041356">
      <w:pPr>
        <w:spacing w:line="360" w:lineRule="auto"/>
        <w:ind w:firstLine="422"/>
        <w:rPr>
          <w:rFonts w:ascii="宋体" w:hAnsi="宋体" w:cs="宋体"/>
          <w:b/>
          <w:kern w:val="1"/>
          <w:sz w:val="24"/>
        </w:rPr>
      </w:pPr>
      <w:r>
        <w:rPr>
          <w:rFonts w:ascii="宋体" w:hAnsi="宋体" w:cs="宋体"/>
          <w:b/>
          <w:kern w:val="1"/>
          <w:sz w:val="24"/>
        </w:rPr>
        <w:t>2、单价应包括全部</w:t>
      </w:r>
      <w:r>
        <w:rPr>
          <w:rFonts w:ascii="宋体" w:hAnsi="宋体" w:cs="宋体" w:hint="eastAsia"/>
          <w:b/>
          <w:kern w:val="1"/>
          <w:sz w:val="24"/>
        </w:rPr>
        <w:t>运输</w:t>
      </w:r>
      <w:r>
        <w:rPr>
          <w:rFonts w:ascii="宋体" w:hAnsi="宋体" w:cs="宋体"/>
          <w:b/>
          <w:kern w:val="1"/>
          <w:sz w:val="24"/>
        </w:rPr>
        <w:t>、调试</w:t>
      </w:r>
      <w:r>
        <w:rPr>
          <w:rFonts w:ascii="宋体" w:hAnsi="宋体" w:cs="宋体" w:hint="eastAsia"/>
          <w:b/>
          <w:kern w:val="1"/>
          <w:sz w:val="24"/>
        </w:rPr>
        <w:t>（如有）</w:t>
      </w:r>
      <w:r>
        <w:rPr>
          <w:rFonts w:ascii="宋体" w:hAnsi="宋体" w:cs="宋体"/>
          <w:b/>
          <w:kern w:val="1"/>
          <w:sz w:val="24"/>
        </w:rPr>
        <w:t>、培训</w:t>
      </w:r>
      <w:r>
        <w:rPr>
          <w:rFonts w:ascii="宋体" w:hAnsi="宋体" w:cs="宋体" w:hint="eastAsia"/>
          <w:b/>
          <w:kern w:val="1"/>
          <w:sz w:val="24"/>
        </w:rPr>
        <w:t>（如有）</w:t>
      </w:r>
      <w:r>
        <w:rPr>
          <w:rFonts w:ascii="宋体" w:hAnsi="宋体" w:cs="宋体"/>
          <w:b/>
          <w:kern w:val="1"/>
          <w:sz w:val="24"/>
        </w:rPr>
        <w:t>、技术服务、必不可少的部件、标准备件、专用工具等费用。</w:t>
      </w:r>
    </w:p>
    <w:p w:rsidR="001825D0" w:rsidRDefault="00041356">
      <w:pPr>
        <w:spacing w:line="360" w:lineRule="auto"/>
        <w:ind w:firstLine="422"/>
        <w:rPr>
          <w:rFonts w:ascii="宋体" w:hAnsi="宋体"/>
          <w:b/>
          <w:bCs/>
          <w:sz w:val="24"/>
        </w:rPr>
      </w:pPr>
      <w:r>
        <w:rPr>
          <w:rFonts w:ascii="宋体" w:hAnsi="宋体" w:cs="宋体"/>
          <w:b/>
          <w:kern w:val="1"/>
          <w:sz w:val="24"/>
        </w:rPr>
        <w:t>3、</w:t>
      </w:r>
      <w:r>
        <w:rPr>
          <w:rFonts w:ascii="宋体" w:hAnsi="宋体" w:hint="eastAsia"/>
          <w:b/>
          <w:bCs/>
          <w:sz w:val="24"/>
        </w:rPr>
        <w:t>单价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1825D0" w:rsidRDefault="00041356">
      <w:pPr>
        <w:spacing w:line="360" w:lineRule="auto"/>
        <w:rPr>
          <w:rFonts w:ascii="宋体" w:hAnsi="宋体"/>
          <w:b/>
          <w:bCs/>
          <w:sz w:val="24"/>
        </w:rPr>
      </w:pPr>
      <w:r>
        <w:rPr>
          <w:rFonts w:ascii="宋体" w:hAnsi="宋体" w:hint="eastAsia"/>
          <w:b/>
          <w:bCs/>
          <w:sz w:val="24"/>
        </w:rPr>
        <w:br w:type="page"/>
      </w:r>
    </w:p>
    <w:p w:rsidR="001825D0" w:rsidRDefault="00041356">
      <w:pPr>
        <w:spacing w:line="360" w:lineRule="auto"/>
        <w:jc w:val="center"/>
        <w:rPr>
          <w:rFonts w:ascii="宋体" w:hAnsi="宋体" w:cs="宋体"/>
          <w:b/>
          <w:kern w:val="1"/>
          <w:sz w:val="32"/>
          <w:szCs w:val="32"/>
        </w:rPr>
      </w:pPr>
      <w:r>
        <w:rPr>
          <w:rFonts w:ascii="宋体" w:hAnsi="宋体" w:cs="宋体" w:hint="eastAsia"/>
          <w:b/>
          <w:kern w:val="1"/>
          <w:sz w:val="32"/>
          <w:szCs w:val="32"/>
        </w:rPr>
        <w:lastRenderedPageBreak/>
        <w:t>4、规格响应</w:t>
      </w:r>
      <w:r>
        <w:rPr>
          <w:rFonts w:ascii="宋体" w:hAnsi="宋体" w:cs="宋体"/>
          <w:b/>
          <w:kern w:val="1"/>
          <w:sz w:val="32"/>
          <w:szCs w:val="32"/>
        </w:rPr>
        <w:t>表</w:t>
      </w:r>
    </w:p>
    <w:p w:rsidR="001825D0" w:rsidRDefault="00041356">
      <w:pPr>
        <w:spacing w:line="360" w:lineRule="auto"/>
        <w:ind w:firstLineChars="200" w:firstLine="482"/>
        <w:jc w:val="left"/>
        <w:rPr>
          <w:rFonts w:ascii="宋体" w:hAnsi="宋体" w:cs="宋体"/>
          <w:b/>
          <w:sz w:val="24"/>
        </w:rPr>
      </w:pPr>
      <w:r>
        <w:rPr>
          <w:rFonts w:ascii="宋体" w:hAnsi="宋体" w:cs="宋体" w:hint="eastAsia"/>
          <w:b/>
          <w:sz w:val="24"/>
        </w:rPr>
        <w:t>注意：</w:t>
      </w:r>
      <w:r>
        <w:rPr>
          <w:rFonts w:ascii="宋体" w:hAnsi="宋体" w:cs="宋体"/>
          <w:b/>
          <w:sz w:val="24"/>
        </w:rPr>
        <w:t>投标人必须仔细阅读</w:t>
      </w:r>
      <w:r>
        <w:rPr>
          <w:rFonts w:ascii="宋体" w:hAnsi="宋体" w:cs="宋体" w:hint="eastAsia"/>
          <w:b/>
          <w:sz w:val="24"/>
        </w:rPr>
        <w:t>谈判</w:t>
      </w:r>
      <w:r>
        <w:rPr>
          <w:rFonts w:ascii="宋体" w:hAnsi="宋体" w:cs="宋体"/>
          <w:b/>
          <w:sz w:val="24"/>
        </w:rPr>
        <w:t>文件中所有</w:t>
      </w:r>
      <w:r>
        <w:rPr>
          <w:rFonts w:ascii="宋体" w:hAnsi="宋体" w:cs="宋体" w:hint="eastAsia"/>
          <w:b/>
          <w:sz w:val="24"/>
        </w:rPr>
        <w:t>技术参数</w:t>
      </w:r>
      <w:r>
        <w:rPr>
          <w:rFonts w:ascii="宋体" w:hAnsi="宋体" w:cs="宋体"/>
          <w:b/>
          <w:sz w:val="24"/>
        </w:rPr>
        <w:t>和相关功能要求，并对所有技术规范和功能偏离的条目列入</w:t>
      </w:r>
      <w:r>
        <w:rPr>
          <w:rFonts w:ascii="宋体" w:hAnsi="宋体" w:cs="宋体" w:hint="eastAsia"/>
          <w:b/>
          <w:sz w:val="24"/>
        </w:rPr>
        <w:t>上</w:t>
      </w:r>
      <w:r>
        <w:rPr>
          <w:rFonts w:ascii="宋体" w:hAnsi="宋体" w:cs="宋体"/>
          <w:b/>
          <w:sz w:val="24"/>
        </w:rPr>
        <w:t>表，未列入</w:t>
      </w:r>
      <w:r>
        <w:rPr>
          <w:rFonts w:ascii="宋体" w:hAnsi="宋体" w:cs="宋体" w:hint="eastAsia"/>
          <w:b/>
          <w:sz w:val="24"/>
        </w:rPr>
        <w:t>上</w:t>
      </w:r>
      <w:r>
        <w:rPr>
          <w:rFonts w:ascii="宋体" w:hAnsi="宋体" w:cs="宋体"/>
          <w:b/>
          <w:sz w:val="24"/>
        </w:rPr>
        <w:t>表的视作投标人不响应。投标人必须根据所投产品的实际情况如实填写，评</w:t>
      </w:r>
      <w:r>
        <w:rPr>
          <w:rFonts w:ascii="宋体" w:hAnsi="宋体" w:cs="宋体" w:hint="eastAsia"/>
          <w:b/>
          <w:sz w:val="24"/>
        </w:rPr>
        <w:t>标</w:t>
      </w:r>
      <w:r>
        <w:rPr>
          <w:rFonts w:ascii="宋体" w:hAnsi="宋体" w:cs="宋体"/>
          <w:b/>
          <w:sz w:val="24"/>
        </w:rPr>
        <w:t>委会如发现有虚假描述，提供虚假材料谋取中标</w:t>
      </w:r>
      <w:r>
        <w:rPr>
          <w:rFonts w:ascii="宋体" w:hAnsi="宋体" w:cs="宋体" w:hint="eastAsia"/>
          <w:b/>
          <w:sz w:val="24"/>
        </w:rPr>
        <w:t>（</w:t>
      </w:r>
      <w:r>
        <w:rPr>
          <w:rFonts w:ascii="宋体" w:hAnsi="宋体" w:cs="宋体"/>
          <w:b/>
          <w:sz w:val="24"/>
        </w:rPr>
        <w:t>成交</w:t>
      </w:r>
      <w:r>
        <w:rPr>
          <w:rFonts w:ascii="宋体" w:hAnsi="宋体" w:cs="宋体" w:hint="eastAsia"/>
          <w:b/>
          <w:sz w:val="24"/>
        </w:rPr>
        <w:t>）</w:t>
      </w:r>
      <w:r>
        <w:rPr>
          <w:rFonts w:ascii="宋体" w:hAnsi="宋体" w:cs="宋体"/>
          <w:b/>
          <w:sz w:val="24"/>
        </w:rPr>
        <w:t>的，属违反政府采购法相关规定，该投标文件作废标处理。</w:t>
      </w:r>
    </w:p>
    <w:tbl>
      <w:tblPr>
        <w:tblW w:w="8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1720"/>
        <w:gridCol w:w="2315"/>
        <w:gridCol w:w="2359"/>
        <w:gridCol w:w="1581"/>
      </w:tblGrid>
      <w:tr w:rsidR="001825D0">
        <w:trPr>
          <w:trHeight w:val="931"/>
          <w:tblHeader/>
          <w:jc w:val="center"/>
        </w:trPr>
        <w:tc>
          <w:tcPr>
            <w:tcW w:w="702" w:type="dxa"/>
            <w:tcBorders>
              <w:bottom w:val="single" w:sz="4" w:space="0" w:color="auto"/>
            </w:tcBorders>
            <w:shd w:val="clear" w:color="auto" w:fill="FFFFFF"/>
            <w:vAlign w:val="center"/>
          </w:tcPr>
          <w:p w:rsidR="001825D0" w:rsidRDefault="00041356">
            <w:pPr>
              <w:snapToGrid w:val="0"/>
              <w:spacing w:line="360" w:lineRule="auto"/>
              <w:jc w:val="center"/>
              <w:rPr>
                <w:rFonts w:ascii="宋体" w:hAnsi="宋体" w:cs="宋体"/>
                <w:b/>
                <w:bCs/>
                <w:sz w:val="24"/>
              </w:rPr>
            </w:pPr>
            <w:r>
              <w:rPr>
                <w:rFonts w:ascii="宋体" w:hAnsi="宋体" w:cs="宋体" w:hint="eastAsia"/>
                <w:b/>
                <w:bCs/>
                <w:sz w:val="24"/>
              </w:rPr>
              <w:t>序号</w:t>
            </w:r>
          </w:p>
        </w:tc>
        <w:tc>
          <w:tcPr>
            <w:tcW w:w="1720" w:type="dxa"/>
            <w:tcBorders>
              <w:bottom w:val="single" w:sz="4" w:space="0" w:color="auto"/>
            </w:tcBorders>
            <w:shd w:val="clear" w:color="auto" w:fill="FFFFFF"/>
            <w:vAlign w:val="center"/>
          </w:tcPr>
          <w:p w:rsidR="001825D0" w:rsidRDefault="00041356">
            <w:pPr>
              <w:snapToGrid w:val="0"/>
              <w:spacing w:line="360" w:lineRule="auto"/>
              <w:jc w:val="center"/>
              <w:rPr>
                <w:rFonts w:ascii="宋体" w:hAnsi="宋体" w:cs="宋体"/>
                <w:b/>
                <w:bCs/>
                <w:sz w:val="24"/>
              </w:rPr>
            </w:pPr>
            <w:r>
              <w:rPr>
                <w:rFonts w:ascii="宋体" w:hAnsi="宋体" w:cs="宋体" w:hint="eastAsia"/>
                <w:b/>
                <w:bCs/>
                <w:sz w:val="24"/>
              </w:rPr>
              <w:t>货物名称</w:t>
            </w:r>
          </w:p>
        </w:tc>
        <w:tc>
          <w:tcPr>
            <w:tcW w:w="2315" w:type="dxa"/>
            <w:tcBorders>
              <w:bottom w:val="single" w:sz="4" w:space="0" w:color="auto"/>
            </w:tcBorders>
            <w:shd w:val="clear" w:color="auto" w:fill="FFFFFF"/>
            <w:vAlign w:val="center"/>
          </w:tcPr>
          <w:p w:rsidR="001825D0" w:rsidRDefault="00041356">
            <w:pPr>
              <w:snapToGrid w:val="0"/>
              <w:spacing w:line="360" w:lineRule="auto"/>
              <w:jc w:val="center"/>
              <w:rPr>
                <w:rFonts w:ascii="宋体" w:hAnsi="宋体" w:cs="宋体"/>
                <w:b/>
                <w:bCs/>
                <w:sz w:val="24"/>
              </w:rPr>
            </w:pPr>
            <w:r>
              <w:rPr>
                <w:rFonts w:ascii="宋体" w:hAnsi="宋体" w:cs="宋体" w:hint="eastAsia"/>
                <w:b/>
                <w:bCs/>
                <w:sz w:val="24"/>
              </w:rPr>
              <w:t>原技术参数</w:t>
            </w:r>
          </w:p>
          <w:p w:rsidR="001825D0" w:rsidRDefault="00041356">
            <w:pPr>
              <w:snapToGrid w:val="0"/>
              <w:spacing w:line="360" w:lineRule="auto"/>
              <w:jc w:val="center"/>
              <w:rPr>
                <w:rFonts w:ascii="宋体" w:hAnsi="宋体" w:cs="宋体"/>
                <w:b/>
                <w:bCs/>
                <w:sz w:val="24"/>
              </w:rPr>
            </w:pPr>
            <w:r>
              <w:rPr>
                <w:rFonts w:ascii="宋体" w:hAnsi="宋体" w:cs="宋体" w:hint="eastAsia"/>
                <w:b/>
                <w:bCs/>
                <w:sz w:val="24"/>
              </w:rPr>
              <w:t>主要条款描述</w:t>
            </w:r>
          </w:p>
        </w:tc>
        <w:tc>
          <w:tcPr>
            <w:tcW w:w="2359" w:type="dxa"/>
            <w:tcBorders>
              <w:bottom w:val="single" w:sz="4" w:space="0" w:color="auto"/>
            </w:tcBorders>
            <w:shd w:val="clear" w:color="auto" w:fill="FFFFFF"/>
            <w:vAlign w:val="center"/>
          </w:tcPr>
          <w:p w:rsidR="001825D0" w:rsidRDefault="00041356">
            <w:pPr>
              <w:snapToGrid w:val="0"/>
              <w:spacing w:line="360" w:lineRule="auto"/>
              <w:jc w:val="center"/>
              <w:rPr>
                <w:rFonts w:ascii="宋体" w:hAnsi="宋体" w:cs="宋体"/>
                <w:b/>
                <w:bCs/>
                <w:sz w:val="24"/>
              </w:rPr>
            </w:pPr>
            <w:r>
              <w:rPr>
                <w:rFonts w:ascii="宋体" w:hAnsi="宋体" w:cs="宋体" w:hint="eastAsia"/>
                <w:b/>
                <w:bCs/>
                <w:sz w:val="24"/>
              </w:rPr>
              <w:t>投标人</w:t>
            </w:r>
          </w:p>
          <w:p w:rsidR="001825D0" w:rsidRDefault="00041356">
            <w:pPr>
              <w:snapToGrid w:val="0"/>
              <w:spacing w:line="360" w:lineRule="auto"/>
              <w:jc w:val="center"/>
              <w:rPr>
                <w:rFonts w:ascii="宋体" w:hAnsi="宋体" w:cs="宋体"/>
                <w:b/>
                <w:bCs/>
                <w:sz w:val="24"/>
              </w:rPr>
            </w:pPr>
            <w:r>
              <w:rPr>
                <w:rFonts w:ascii="宋体" w:hAnsi="宋体" w:cs="宋体" w:hint="eastAsia"/>
                <w:b/>
                <w:bCs/>
                <w:sz w:val="24"/>
              </w:rPr>
              <w:t>技术规范描述</w:t>
            </w:r>
          </w:p>
        </w:tc>
        <w:tc>
          <w:tcPr>
            <w:tcW w:w="1581" w:type="dxa"/>
            <w:tcBorders>
              <w:bottom w:val="single" w:sz="4" w:space="0" w:color="auto"/>
            </w:tcBorders>
            <w:shd w:val="clear" w:color="auto" w:fill="FFFFFF"/>
            <w:vAlign w:val="center"/>
          </w:tcPr>
          <w:p w:rsidR="001825D0" w:rsidRDefault="00041356">
            <w:pPr>
              <w:snapToGrid w:val="0"/>
              <w:spacing w:line="360" w:lineRule="auto"/>
              <w:jc w:val="center"/>
              <w:rPr>
                <w:rFonts w:ascii="宋体" w:hAnsi="宋体" w:cs="宋体"/>
                <w:b/>
                <w:bCs/>
                <w:sz w:val="24"/>
              </w:rPr>
            </w:pPr>
            <w:r>
              <w:rPr>
                <w:rFonts w:ascii="宋体" w:hAnsi="宋体" w:cs="宋体" w:hint="eastAsia"/>
                <w:b/>
                <w:bCs/>
                <w:sz w:val="24"/>
              </w:rPr>
              <w:t>偏离情况</w:t>
            </w:r>
          </w:p>
          <w:p w:rsidR="001825D0" w:rsidRDefault="00041356">
            <w:pPr>
              <w:snapToGrid w:val="0"/>
              <w:spacing w:line="360" w:lineRule="auto"/>
              <w:jc w:val="center"/>
              <w:rPr>
                <w:rFonts w:ascii="宋体" w:hAnsi="宋体" w:cs="宋体"/>
                <w:b/>
                <w:bCs/>
                <w:sz w:val="24"/>
              </w:rPr>
            </w:pPr>
            <w:r>
              <w:rPr>
                <w:rFonts w:ascii="宋体" w:hAnsi="宋体" w:cs="宋体" w:hint="eastAsia"/>
                <w:b/>
                <w:bCs/>
                <w:sz w:val="24"/>
              </w:rPr>
              <w:t>说明</w:t>
            </w:r>
          </w:p>
          <w:p w:rsidR="001825D0" w:rsidRDefault="00041356">
            <w:pPr>
              <w:snapToGrid w:val="0"/>
              <w:spacing w:line="360" w:lineRule="auto"/>
              <w:jc w:val="center"/>
              <w:rPr>
                <w:rFonts w:ascii="宋体" w:hAnsi="宋体" w:cs="宋体"/>
                <w:b/>
                <w:bCs/>
                <w:sz w:val="24"/>
              </w:rPr>
            </w:pPr>
            <w:r>
              <w:rPr>
                <w:rFonts w:ascii="宋体" w:hAnsi="宋体" w:cs="宋体" w:hint="eastAsia"/>
                <w:b/>
                <w:bCs/>
                <w:sz w:val="24"/>
              </w:rPr>
              <w:t>（＋/-/=）</w:t>
            </w:r>
          </w:p>
        </w:tc>
      </w:tr>
      <w:tr w:rsidR="001825D0">
        <w:trPr>
          <w:trHeight w:val="470"/>
          <w:tblHeader/>
          <w:jc w:val="center"/>
        </w:trPr>
        <w:tc>
          <w:tcPr>
            <w:tcW w:w="702" w:type="dxa"/>
            <w:vAlign w:val="center"/>
          </w:tcPr>
          <w:p w:rsidR="001825D0" w:rsidRDefault="00041356">
            <w:pPr>
              <w:snapToGrid w:val="0"/>
              <w:spacing w:line="360" w:lineRule="auto"/>
              <w:jc w:val="center"/>
              <w:rPr>
                <w:rFonts w:ascii="宋体" w:hAnsi="宋体" w:cs="宋体"/>
                <w:b/>
                <w:bCs/>
                <w:sz w:val="24"/>
              </w:rPr>
            </w:pPr>
            <w:r>
              <w:rPr>
                <w:rFonts w:ascii="宋体" w:hAnsi="宋体" w:cs="宋体" w:hint="eastAsia"/>
                <w:b/>
                <w:bCs/>
                <w:sz w:val="24"/>
              </w:rPr>
              <w:t>1</w:t>
            </w:r>
          </w:p>
        </w:tc>
        <w:tc>
          <w:tcPr>
            <w:tcW w:w="1720" w:type="dxa"/>
            <w:vAlign w:val="center"/>
          </w:tcPr>
          <w:p w:rsidR="001825D0" w:rsidRDefault="001825D0">
            <w:pPr>
              <w:snapToGrid w:val="0"/>
              <w:spacing w:line="360" w:lineRule="auto"/>
              <w:jc w:val="center"/>
              <w:rPr>
                <w:rFonts w:ascii="宋体" w:hAnsi="宋体" w:cs="宋体"/>
                <w:sz w:val="24"/>
              </w:rPr>
            </w:pPr>
          </w:p>
        </w:tc>
        <w:tc>
          <w:tcPr>
            <w:tcW w:w="2315" w:type="dxa"/>
            <w:vAlign w:val="center"/>
          </w:tcPr>
          <w:p w:rsidR="001825D0" w:rsidRDefault="001825D0">
            <w:pPr>
              <w:snapToGrid w:val="0"/>
              <w:spacing w:line="360" w:lineRule="auto"/>
              <w:jc w:val="center"/>
              <w:rPr>
                <w:rFonts w:ascii="宋体" w:hAnsi="宋体" w:cs="宋体"/>
                <w:sz w:val="24"/>
              </w:rPr>
            </w:pPr>
          </w:p>
        </w:tc>
        <w:tc>
          <w:tcPr>
            <w:tcW w:w="2359" w:type="dxa"/>
            <w:vAlign w:val="center"/>
          </w:tcPr>
          <w:p w:rsidR="001825D0" w:rsidRDefault="001825D0">
            <w:pPr>
              <w:snapToGrid w:val="0"/>
              <w:spacing w:line="360" w:lineRule="auto"/>
              <w:jc w:val="center"/>
              <w:rPr>
                <w:rFonts w:ascii="宋体" w:hAnsi="宋体" w:cs="宋体"/>
                <w:sz w:val="24"/>
              </w:rPr>
            </w:pPr>
          </w:p>
        </w:tc>
        <w:tc>
          <w:tcPr>
            <w:tcW w:w="1581" w:type="dxa"/>
            <w:vAlign w:val="center"/>
          </w:tcPr>
          <w:p w:rsidR="001825D0" w:rsidRDefault="001825D0">
            <w:pPr>
              <w:snapToGrid w:val="0"/>
              <w:spacing w:line="360" w:lineRule="auto"/>
              <w:jc w:val="center"/>
              <w:rPr>
                <w:rFonts w:ascii="宋体" w:hAnsi="宋体" w:cs="宋体"/>
                <w:sz w:val="24"/>
              </w:rPr>
            </w:pPr>
          </w:p>
        </w:tc>
      </w:tr>
      <w:tr w:rsidR="001825D0">
        <w:trPr>
          <w:trHeight w:val="470"/>
          <w:tblHeader/>
          <w:jc w:val="center"/>
        </w:trPr>
        <w:tc>
          <w:tcPr>
            <w:tcW w:w="702" w:type="dxa"/>
            <w:vAlign w:val="center"/>
          </w:tcPr>
          <w:p w:rsidR="001825D0" w:rsidRDefault="00041356">
            <w:pPr>
              <w:snapToGrid w:val="0"/>
              <w:spacing w:line="360" w:lineRule="auto"/>
              <w:jc w:val="center"/>
              <w:rPr>
                <w:rFonts w:ascii="宋体" w:hAnsi="宋体" w:cs="宋体"/>
                <w:b/>
                <w:bCs/>
                <w:sz w:val="24"/>
              </w:rPr>
            </w:pPr>
            <w:r>
              <w:rPr>
                <w:rFonts w:ascii="宋体" w:hAnsi="宋体" w:cs="宋体" w:hint="eastAsia"/>
                <w:b/>
                <w:bCs/>
                <w:sz w:val="24"/>
              </w:rPr>
              <w:t>2</w:t>
            </w:r>
          </w:p>
        </w:tc>
        <w:tc>
          <w:tcPr>
            <w:tcW w:w="1720" w:type="dxa"/>
            <w:vAlign w:val="center"/>
          </w:tcPr>
          <w:p w:rsidR="001825D0" w:rsidRDefault="001825D0">
            <w:pPr>
              <w:snapToGrid w:val="0"/>
              <w:spacing w:line="360" w:lineRule="auto"/>
              <w:jc w:val="center"/>
              <w:rPr>
                <w:rFonts w:ascii="宋体" w:hAnsi="宋体" w:cs="宋体"/>
                <w:sz w:val="24"/>
              </w:rPr>
            </w:pPr>
          </w:p>
        </w:tc>
        <w:tc>
          <w:tcPr>
            <w:tcW w:w="2315" w:type="dxa"/>
            <w:vAlign w:val="center"/>
          </w:tcPr>
          <w:p w:rsidR="001825D0" w:rsidRDefault="001825D0">
            <w:pPr>
              <w:snapToGrid w:val="0"/>
              <w:spacing w:line="360" w:lineRule="auto"/>
              <w:jc w:val="center"/>
              <w:rPr>
                <w:rFonts w:ascii="宋体" w:hAnsi="宋体" w:cs="宋体"/>
                <w:sz w:val="24"/>
              </w:rPr>
            </w:pPr>
          </w:p>
        </w:tc>
        <w:tc>
          <w:tcPr>
            <w:tcW w:w="2359" w:type="dxa"/>
            <w:vAlign w:val="center"/>
          </w:tcPr>
          <w:p w:rsidR="001825D0" w:rsidRDefault="001825D0">
            <w:pPr>
              <w:snapToGrid w:val="0"/>
              <w:spacing w:line="360" w:lineRule="auto"/>
              <w:jc w:val="center"/>
              <w:rPr>
                <w:rFonts w:ascii="宋体" w:hAnsi="宋体" w:cs="宋体"/>
                <w:sz w:val="24"/>
              </w:rPr>
            </w:pPr>
          </w:p>
        </w:tc>
        <w:tc>
          <w:tcPr>
            <w:tcW w:w="1581" w:type="dxa"/>
            <w:vAlign w:val="center"/>
          </w:tcPr>
          <w:p w:rsidR="001825D0" w:rsidRDefault="001825D0">
            <w:pPr>
              <w:snapToGrid w:val="0"/>
              <w:spacing w:line="360" w:lineRule="auto"/>
              <w:jc w:val="center"/>
              <w:rPr>
                <w:rFonts w:ascii="宋体" w:hAnsi="宋体" w:cs="宋体"/>
                <w:sz w:val="24"/>
              </w:rPr>
            </w:pPr>
          </w:p>
        </w:tc>
      </w:tr>
      <w:tr w:rsidR="001825D0">
        <w:trPr>
          <w:trHeight w:val="470"/>
          <w:tblHeader/>
          <w:jc w:val="center"/>
        </w:trPr>
        <w:tc>
          <w:tcPr>
            <w:tcW w:w="702" w:type="dxa"/>
            <w:vAlign w:val="center"/>
          </w:tcPr>
          <w:p w:rsidR="001825D0" w:rsidRDefault="00041356">
            <w:pPr>
              <w:snapToGrid w:val="0"/>
              <w:spacing w:line="360" w:lineRule="auto"/>
              <w:jc w:val="center"/>
              <w:rPr>
                <w:rFonts w:ascii="宋体" w:hAnsi="宋体" w:cs="宋体"/>
                <w:b/>
                <w:bCs/>
                <w:sz w:val="24"/>
              </w:rPr>
            </w:pPr>
            <w:r>
              <w:rPr>
                <w:rFonts w:ascii="宋体" w:hAnsi="宋体" w:cs="宋体" w:hint="eastAsia"/>
                <w:b/>
                <w:bCs/>
                <w:sz w:val="24"/>
              </w:rPr>
              <w:t>3</w:t>
            </w:r>
          </w:p>
        </w:tc>
        <w:tc>
          <w:tcPr>
            <w:tcW w:w="1720" w:type="dxa"/>
            <w:vAlign w:val="center"/>
          </w:tcPr>
          <w:p w:rsidR="001825D0" w:rsidRDefault="001825D0">
            <w:pPr>
              <w:snapToGrid w:val="0"/>
              <w:spacing w:line="360" w:lineRule="auto"/>
              <w:jc w:val="center"/>
              <w:rPr>
                <w:rFonts w:ascii="宋体" w:hAnsi="宋体" w:cs="宋体"/>
                <w:sz w:val="24"/>
              </w:rPr>
            </w:pPr>
          </w:p>
        </w:tc>
        <w:tc>
          <w:tcPr>
            <w:tcW w:w="2315" w:type="dxa"/>
            <w:vAlign w:val="center"/>
          </w:tcPr>
          <w:p w:rsidR="001825D0" w:rsidRDefault="001825D0">
            <w:pPr>
              <w:snapToGrid w:val="0"/>
              <w:spacing w:line="360" w:lineRule="auto"/>
              <w:jc w:val="center"/>
              <w:rPr>
                <w:rFonts w:ascii="宋体" w:hAnsi="宋体" w:cs="宋体"/>
                <w:sz w:val="24"/>
              </w:rPr>
            </w:pPr>
          </w:p>
        </w:tc>
        <w:tc>
          <w:tcPr>
            <w:tcW w:w="2359" w:type="dxa"/>
            <w:vAlign w:val="center"/>
          </w:tcPr>
          <w:p w:rsidR="001825D0" w:rsidRDefault="001825D0">
            <w:pPr>
              <w:snapToGrid w:val="0"/>
              <w:spacing w:line="360" w:lineRule="auto"/>
              <w:jc w:val="center"/>
              <w:rPr>
                <w:rFonts w:ascii="宋体" w:hAnsi="宋体" w:cs="宋体"/>
                <w:sz w:val="24"/>
              </w:rPr>
            </w:pPr>
          </w:p>
        </w:tc>
        <w:tc>
          <w:tcPr>
            <w:tcW w:w="1581" w:type="dxa"/>
            <w:vAlign w:val="center"/>
          </w:tcPr>
          <w:p w:rsidR="001825D0" w:rsidRDefault="001825D0">
            <w:pPr>
              <w:snapToGrid w:val="0"/>
              <w:spacing w:line="360" w:lineRule="auto"/>
              <w:jc w:val="center"/>
              <w:rPr>
                <w:rFonts w:ascii="宋体" w:hAnsi="宋体" w:cs="宋体"/>
                <w:sz w:val="24"/>
              </w:rPr>
            </w:pPr>
          </w:p>
        </w:tc>
      </w:tr>
      <w:tr w:rsidR="001825D0">
        <w:trPr>
          <w:trHeight w:val="470"/>
          <w:tblHeader/>
          <w:jc w:val="center"/>
        </w:trPr>
        <w:tc>
          <w:tcPr>
            <w:tcW w:w="702" w:type="dxa"/>
            <w:vAlign w:val="center"/>
          </w:tcPr>
          <w:p w:rsidR="001825D0" w:rsidRDefault="00041356">
            <w:pPr>
              <w:snapToGrid w:val="0"/>
              <w:spacing w:line="360" w:lineRule="auto"/>
              <w:jc w:val="center"/>
              <w:rPr>
                <w:rFonts w:ascii="宋体" w:hAnsi="宋体" w:cs="宋体"/>
                <w:b/>
                <w:bCs/>
                <w:sz w:val="24"/>
              </w:rPr>
            </w:pPr>
            <w:r>
              <w:rPr>
                <w:rFonts w:ascii="宋体" w:hAnsi="宋体" w:cs="宋体" w:hint="eastAsia"/>
                <w:b/>
                <w:bCs/>
                <w:sz w:val="24"/>
              </w:rPr>
              <w:t>4</w:t>
            </w:r>
          </w:p>
        </w:tc>
        <w:tc>
          <w:tcPr>
            <w:tcW w:w="1720" w:type="dxa"/>
            <w:vAlign w:val="center"/>
          </w:tcPr>
          <w:p w:rsidR="001825D0" w:rsidRDefault="001825D0">
            <w:pPr>
              <w:snapToGrid w:val="0"/>
              <w:spacing w:line="360" w:lineRule="auto"/>
              <w:jc w:val="center"/>
              <w:rPr>
                <w:rFonts w:ascii="宋体" w:hAnsi="宋体" w:cs="宋体"/>
                <w:sz w:val="24"/>
              </w:rPr>
            </w:pPr>
          </w:p>
        </w:tc>
        <w:tc>
          <w:tcPr>
            <w:tcW w:w="2315" w:type="dxa"/>
            <w:vAlign w:val="center"/>
          </w:tcPr>
          <w:p w:rsidR="001825D0" w:rsidRDefault="001825D0">
            <w:pPr>
              <w:snapToGrid w:val="0"/>
              <w:spacing w:line="360" w:lineRule="auto"/>
              <w:jc w:val="center"/>
              <w:rPr>
                <w:rFonts w:ascii="宋体" w:hAnsi="宋体" w:cs="宋体"/>
                <w:sz w:val="24"/>
              </w:rPr>
            </w:pPr>
          </w:p>
        </w:tc>
        <w:tc>
          <w:tcPr>
            <w:tcW w:w="2359" w:type="dxa"/>
            <w:vAlign w:val="center"/>
          </w:tcPr>
          <w:p w:rsidR="001825D0" w:rsidRDefault="001825D0">
            <w:pPr>
              <w:snapToGrid w:val="0"/>
              <w:spacing w:line="360" w:lineRule="auto"/>
              <w:jc w:val="center"/>
              <w:rPr>
                <w:rFonts w:ascii="宋体" w:hAnsi="宋体" w:cs="宋体"/>
                <w:sz w:val="24"/>
              </w:rPr>
            </w:pPr>
          </w:p>
        </w:tc>
        <w:tc>
          <w:tcPr>
            <w:tcW w:w="1581" w:type="dxa"/>
            <w:vAlign w:val="center"/>
          </w:tcPr>
          <w:p w:rsidR="001825D0" w:rsidRDefault="001825D0">
            <w:pPr>
              <w:snapToGrid w:val="0"/>
              <w:spacing w:line="360" w:lineRule="auto"/>
              <w:jc w:val="center"/>
              <w:rPr>
                <w:rFonts w:ascii="宋体" w:hAnsi="宋体" w:cs="宋体"/>
                <w:sz w:val="24"/>
              </w:rPr>
            </w:pPr>
          </w:p>
        </w:tc>
      </w:tr>
      <w:tr w:rsidR="001825D0">
        <w:trPr>
          <w:trHeight w:val="480"/>
          <w:tblHeader/>
          <w:jc w:val="center"/>
        </w:trPr>
        <w:tc>
          <w:tcPr>
            <w:tcW w:w="702" w:type="dxa"/>
            <w:vAlign w:val="center"/>
          </w:tcPr>
          <w:p w:rsidR="001825D0" w:rsidRDefault="00041356">
            <w:pPr>
              <w:snapToGrid w:val="0"/>
              <w:spacing w:line="360" w:lineRule="auto"/>
              <w:jc w:val="center"/>
              <w:rPr>
                <w:rFonts w:ascii="宋体" w:hAnsi="宋体" w:cs="宋体"/>
                <w:b/>
                <w:bCs/>
                <w:sz w:val="24"/>
              </w:rPr>
            </w:pPr>
            <w:r>
              <w:rPr>
                <w:rFonts w:ascii="宋体" w:hAnsi="宋体" w:cs="宋体" w:hint="eastAsia"/>
                <w:b/>
                <w:bCs/>
                <w:sz w:val="24"/>
              </w:rPr>
              <w:t>5</w:t>
            </w:r>
          </w:p>
        </w:tc>
        <w:tc>
          <w:tcPr>
            <w:tcW w:w="1720" w:type="dxa"/>
            <w:vAlign w:val="center"/>
          </w:tcPr>
          <w:p w:rsidR="001825D0" w:rsidRDefault="00041356">
            <w:pPr>
              <w:snapToGrid w:val="0"/>
              <w:spacing w:line="360" w:lineRule="auto"/>
              <w:jc w:val="center"/>
              <w:rPr>
                <w:rFonts w:ascii="宋体" w:hAnsi="宋体" w:cs="宋体"/>
                <w:sz w:val="24"/>
              </w:rPr>
            </w:pPr>
            <w:r>
              <w:rPr>
                <w:rFonts w:ascii="宋体" w:hAnsi="宋体" w:cs="宋体" w:hint="eastAsia"/>
                <w:sz w:val="24"/>
              </w:rPr>
              <w:t>…</w:t>
            </w:r>
          </w:p>
        </w:tc>
        <w:tc>
          <w:tcPr>
            <w:tcW w:w="2315" w:type="dxa"/>
            <w:vAlign w:val="center"/>
          </w:tcPr>
          <w:p w:rsidR="001825D0" w:rsidRDefault="001825D0">
            <w:pPr>
              <w:snapToGrid w:val="0"/>
              <w:spacing w:line="360" w:lineRule="auto"/>
              <w:jc w:val="center"/>
              <w:rPr>
                <w:rFonts w:ascii="宋体" w:hAnsi="宋体" w:cs="宋体"/>
                <w:sz w:val="24"/>
              </w:rPr>
            </w:pPr>
          </w:p>
        </w:tc>
        <w:tc>
          <w:tcPr>
            <w:tcW w:w="2359" w:type="dxa"/>
            <w:vAlign w:val="center"/>
          </w:tcPr>
          <w:p w:rsidR="001825D0" w:rsidRDefault="001825D0">
            <w:pPr>
              <w:snapToGrid w:val="0"/>
              <w:spacing w:line="360" w:lineRule="auto"/>
              <w:jc w:val="center"/>
              <w:rPr>
                <w:rFonts w:ascii="宋体" w:hAnsi="宋体" w:cs="宋体"/>
                <w:sz w:val="24"/>
              </w:rPr>
            </w:pPr>
          </w:p>
        </w:tc>
        <w:tc>
          <w:tcPr>
            <w:tcW w:w="1581" w:type="dxa"/>
            <w:vAlign w:val="center"/>
          </w:tcPr>
          <w:p w:rsidR="001825D0" w:rsidRDefault="001825D0">
            <w:pPr>
              <w:snapToGrid w:val="0"/>
              <w:spacing w:line="360" w:lineRule="auto"/>
              <w:jc w:val="center"/>
              <w:rPr>
                <w:rFonts w:ascii="宋体" w:hAnsi="宋体" w:cs="宋体"/>
                <w:sz w:val="24"/>
              </w:rPr>
            </w:pPr>
          </w:p>
        </w:tc>
      </w:tr>
    </w:tbl>
    <w:p w:rsidR="001825D0" w:rsidRDefault="001825D0">
      <w:pPr>
        <w:spacing w:line="360" w:lineRule="auto"/>
        <w:ind w:firstLineChars="200" w:firstLine="482"/>
        <w:jc w:val="left"/>
        <w:rPr>
          <w:rFonts w:ascii="宋体" w:hAnsi="宋体" w:cs="宋体"/>
          <w:b/>
          <w:sz w:val="24"/>
        </w:rPr>
      </w:pPr>
    </w:p>
    <w:p w:rsidR="001825D0" w:rsidRDefault="001825D0">
      <w:pPr>
        <w:spacing w:line="360" w:lineRule="auto"/>
        <w:ind w:firstLineChars="200" w:firstLine="482"/>
        <w:jc w:val="left"/>
        <w:rPr>
          <w:rFonts w:ascii="宋体" w:hAnsi="宋体" w:cs="宋体"/>
          <w:b/>
          <w:sz w:val="24"/>
        </w:rPr>
      </w:pPr>
    </w:p>
    <w:p w:rsidR="001825D0" w:rsidRDefault="001825D0">
      <w:pPr>
        <w:spacing w:line="360" w:lineRule="auto"/>
        <w:ind w:firstLineChars="200" w:firstLine="482"/>
        <w:jc w:val="left"/>
        <w:rPr>
          <w:rFonts w:ascii="宋体" w:hAnsi="宋体" w:cs="宋体"/>
          <w:b/>
          <w:sz w:val="24"/>
        </w:rPr>
      </w:pPr>
    </w:p>
    <w:p w:rsidR="001825D0" w:rsidRDefault="00041356">
      <w:pPr>
        <w:snapToGrid w:val="0"/>
        <w:spacing w:line="360" w:lineRule="auto"/>
        <w:ind w:firstLineChars="50" w:firstLine="120"/>
        <w:rPr>
          <w:rFonts w:ascii="宋体" w:hAnsi="宋体" w:cs="宋体"/>
          <w:sz w:val="24"/>
          <w:u w:val="single"/>
          <w:lang w:val="en-GB"/>
        </w:rPr>
      </w:pPr>
      <w:r>
        <w:rPr>
          <w:rFonts w:ascii="宋体" w:hAnsi="宋体" w:cs="宋体" w:hint="eastAsia"/>
          <w:sz w:val="24"/>
          <w:lang w:val="en-GB"/>
        </w:rPr>
        <w:t>投标人名称：</w:t>
      </w:r>
      <w:r>
        <w:rPr>
          <w:rFonts w:ascii="宋体" w:hAnsi="宋体" w:cs="宋体" w:hint="eastAsia"/>
          <w:sz w:val="24"/>
          <w:u w:val="single"/>
          <w:lang w:val="en-GB"/>
        </w:rPr>
        <w:t>（公章）</w:t>
      </w:r>
    </w:p>
    <w:p w:rsidR="001825D0" w:rsidRDefault="00041356">
      <w:pPr>
        <w:snapToGrid w:val="0"/>
        <w:spacing w:line="360" w:lineRule="auto"/>
        <w:ind w:firstLineChars="50" w:firstLine="120"/>
        <w:rPr>
          <w:rFonts w:ascii="宋体" w:hAnsi="宋体" w:cs="宋体"/>
          <w:sz w:val="24"/>
          <w:lang w:val="en-GB"/>
        </w:rPr>
      </w:pPr>
      <w:r>
        <w:rPr>
          <w:rFonts w:ascii="宋体" w:hAnsi="宋体" w:cs="宋体" w:hint="eastAsia"/>
          <w:sz w:val="24"/>
          <w:lang w:val="en-GB"/>
        </w:rPr>
        <w:t>被授权人：</w:t>
      </w:r>
      <w:r>
        <w:rPr>
          <w:rFonts w:ascii="宋体" w:hAnsi="宋体" w:cs="宋体" w:hint="eastAsia"/>
          <w:bCs/>
          <w:sz w:val="24"/>
          <w:u w:val="single"/>
          <w:lang w:val="en-GB"/>
        </w:rPr>
        <w:t>（亲笔签名）</w:t>
      </w:r>
    </w:p>
    <w:p w:rsidR="001825D0" w:rsidRDefault="001825D0">
      <w:pPr>
        <w:snapToGrid w:val="0"/>
        <w:spacing w:line="360" w:lineRule="auto"/>
        <w:ind w:firstLineChars="49" w:firstLine="118"/>
        <w:jc w:val="left"/>
        <w:rPr>
          <w:rFonts w:ascii="宋体" w:hAnsi="宋体" w:cs="宋体"/>
          <w:b/>
          <w:bCs/>
          <w:sz w:val="24"/>
        </w:rPr>
      </w:pPr>
    </w:p>
    <w:p w:rsidR="001825D0" w:rsidRDefault="00041356">
      <w:pPr>
        <w:snapToGrid w:val="0"/>
        <w:spacing w:line="360" w:lineRule="auto"/>
        <w:ind w:firstLineChars="49" w:firstLine="118"/>
        <w:jc w:val="left"/>
        <w:rPr>
          <w:rFonts w:ascii="宋体" w:hAnsi="宋体" w:cs="宋体"/>
          <w:b/>
          <w:bCs/>
          <w:sz w:val="24"/>
        </w:rPr>
      </w:pPr>
      <w:r>
        <w:rPr>
          <w:rFonts w:ascii="宋体" w:hAnsi="宋体" w:cs="宋体" w:hint="eastAsia"/>
          <w:b/>
          <w:bCs/>
          <w:sz w:val="24"/>
        </w:rPr>
        <w:t>注：</w:t>
      </w:r>
    </w:p>
    <w:p w:rsidR="001825D0" w:rsidRDefault="00041356">
      <w:pPr>
        <w:adjustRightInd w:val="0"/>
        <w:snapToGrid w:val="0"/>
        <w:spacing w:line="360" w:lineRule="auto"/>
        <w:ind w:firstLineChars="200" w:firstLine="482"/>
        <w:jc w:val="left"/>
        <w:rPr>
          <w:rFonts w:ascii="宋体" w:hAnsi="宋体" w:cs="宋体"/>
          <w:b/>
          <w:sz w:val="24"/>
        </w:rPr>
      </w:pPr>
      <w:r>
        <w:rPr>
          <w:rFonts w:ascii="宋体" w:hAnsi="宋体" w:cs="宋体" w:hint="eastAsia"/>
          <w:b/>
          <w:sz w:val="24"/>
        </w:rPr>
        <w:t>1、</w:t>
      </w:r>
      <w:r>
        <w:rPr>
          <w:rFonts w:ascii="宋体" w:hAnsi="宋体" w:cs="宋体" w:hint="eastAsia"/>
          <w:b/>
          <w:bCs/>
          <w:sz w:val="24"/>
        </w:rPr>
        <w:t>是否偏离用符号“</w:t>
      </w:r>
      <w:r>
        <w:rPr>
          <w:rFonts w:ascii="宋体" w:hAnsi="宋体" w:cs="宋体" w:hint="eastAsia"/>
          <w:b/>
          <w:bCs/>
          <w:sz w:val="28"/>
          <w:szCs w:val="28"/>
        </w:rPr>
        <w:t>+、=、-</w:t>
      </w:r>
      <w:r>
        <w:rPr>
          <w:rFonts w:ascii="宋体" w:hAnsi="宋体" w:cs="宋体" w:hint="eastAsia"/>
          <w:b/>
          <w:bCs/>
          <w:sz w:val="24"/>
        </w:rPr>
        <w:t>”分别表示正偏离、完全响应、负偏离，必须逐次对应响应。</w:t>
      </w:r>
      <w:r>
        <w:rPr>
          <w:rFonts w:ascii="宋体" w:hAnsi="宋体" w:cs="宋体" w:hint="eastAsia"/>
          <w:b/>
          <w:sz w:val="24"/>
        </w:rPr>
        <w:t>评委评标时不能只根据投标人填写的偏离情况说明来判断是否响应，而应认真查阅投标人所提供的各项服务方案内容以及相关的技术资料判断是否满足要求；</w:t>
      </w:r>
    </w:p>
    <w:p w:rsidR="001825D0" w:rsidRDefault="00041356">
      <w:pPr>
        <w:adjustRightInd w:val="0"/>
        <w:snapToGrid w:val="0"/>
        <w:spacing w:line="360" w:lineRule="auto"/>
        <w:ind w:firstLineChars="200" w:firstLine="482"/>
        <w:jc w:val="left"/>
        <w:rPr>
          <w:rFonts w:ascii="宋体" w:hAnsi="宋体" w:cs="宋体"/>
          <w:b/>
          <w:sz w:val="24"/>
        </w:rPr>
      </w:pPr>
      <w:r>
        <w:rPr>
          <w:rFonts w:ascii="宋体" w:hAnsi="宋体" w:cs="宋体" w:hint="eastAsia"/>
          <w:b/>
          <w:sz w:val="24"/>
        </w:rPr>
        <w:t>2、投标人必须据实填写，不得虚假填写，否则将取消其投标或中标资格。</w:t>
      </w:r>
    </w:p>
    <w:p w:rsidR="001825D0" w:rsidRDefault="00041356">
      <w:pPr>
        <w:rPr>
          <w:rFonts w:ascii="宋体" w:hAnsi="宋体" w:cs="宋体"/>
          <w:b/>
          <w:sz w:val="24"/>
        </w:rPr>
      </w:pPr>
      <w:r>
        <w:rPr>
          <w:rFonts w:ascii="宋体" w:hAnsi="宋体" w:cs="宋体"/>
          <w:b/>
          <w:sz w:val="24"/>
        </w:rPr>
        <w:br w:type="page"/>
      </w:r>
    </w:p>
    <w:p w:rsidR="001825D0" w:rsidRDefault="00041356">
      <w:pPr>
        <w:pageBreakBefore/>
        <w:spacing w:line="360" w:lineRule="auto"/>
        <w:jc w:val="center"/>
        <w:rPr>
          <w:rFonts w:ascii="宋体" w:hAnsi="宋体" w:cs="宋体"/>
          <w:b/>
          <w:kern w:val="1"/>
          <w:sz w:val="32"/>
          <w:szCs w:val="32"/>
        </w:rPr>
      </w:pPr>
      <w:r>
        <w:rPr>
          <w:rFonts w:ascii="宋体" w:hAnsi="宋体" w:cs="宋体" w:hint="eastAsia"/>
          <w:b/>
          <w:kern w:val="1"/>
          <w:sz w:val="32"/>
          <w:szCs w:val="32"/>
        </w:rPr>
        <w:lastRenderedPageBreak/>
        <w:t>5、售后</w:t>
      </w:r>
      <w:r>
        <w:rPr>
          <w:rFonts w:ascii="宋体" w:hAnsi="宋体" w:cs="宋体"/>
          <w:b/>
          <w:kern w:val="1"/>
          <w:sz w:val="32"/>
          <w:szCs w:val="32"/>
        </w:rPr>
        <w:t>服务</w:t>
      </w:r>
      <w:r>
        <w:rPr>
          <w:rFonts w:ascii="宋体" w:hAnsi="宋体" w:cs="宋体" w:hint="eastAsia"/>
          <w:b/>
          <w:kern w:val="1"/>
          <w:sz w:val="32"/>
          <w:szCs w:val="32"/>
        </w:rPr>
        <w:t>承诺</w:t>
      </w:r>
    </w:p>
    <w:p w:rsidR="001825D0" w:rsidRDefault="00041356">
      <w:pPr>
        <w:spacing w:line="360" w:lineRule="auto"/>
        <w:ind w:firstLineChars="845" w:firstLine="2036"/>
        <w:rPr>
          <w:rFonts w:ascii="宋体" w:hAnsi="宋体" w:cs="宋体"/>
          <w:b/>
          <w:kern w:val="1"/>
          <w:sz w:val="24"/>
        </w:rPr>
      </w:pPr>
      <w:r>
        <w:rPr>
          <w:rFonts w:ascii="宋体" w:hAnsi="宋体" w:cs="宋体" w:hint="eastAsia"/>
          <w:b/>
          <w:kern w:val="1"/>
          <w:sz w:val="24"/>
        </w:rPr>
        <w:t>投标供应商根据实际情况制定符合要求的售后服务</w:t>
      </w:r>
    </w:p>
    <w:p w:rsidR="001825D0" w:rsidRDefault="00041356">
      <w:pPr>
        <w:rPr>
          <w:rFonts w:ascii="宋体" w:hAnsi="宋体"/>
          <w:b/>
          <w:kern w:val="1"/>
          <w:sz w:val="32"/>
          <w:szCs w:val="32"/>
        </w:rPr>
      </w:pPr>
      <w:r>
        <w:rPr>
          <w:rFonts w:ascii="宋体" w:hAnsi="宋体"/>
          <w:b/>
          <w:kern w:val="1"/>
          <w:sz w:val="32"/>
          <w:szCs w:val="32"/>
        </w:rPr>
        <w:br w:type="page"/>
      </w:r>
    </w:p>
    <w:p w:rsidR="001825D0" w:rsidRPr="002A3BF5" w:rsidRDefault="00041356" w:rsidP="002A3BF5">
      <w:pPr>
        <w:pageBreakBefore/>
        <w:spacing w:line="360" w:lineRule="auto"/>
        <w:jc w:val="center"/>
        <w:rPr>
          <w:rFonts w:ascii="宋体" w:hAnsi="宋体"/>
          <w:b/>
          <w:kern w:val="1"/>
          <w:sz w:val="32"/>
          <w:szCs w:val="32"/>
        </w:rPr>
      </w:pPr>
      <w:r>
        <w:rPr>
          <w:rFonts w:ascii="宋体" w:hAnsi="宋体" w:hint="eastAsia"/>
          <w:b/>
          <w:kern w:val="1"/>
          <w:sz w:val="32"/>
          <w:szCs w:val="32"/>
        </w:rPr>
        <w:lastRenderedPageBreak/>
        <w:t>6、</w:t>
      </w:r>
      <w:r w:rsidRPr="002A3BF5">
        <w:rPr>
          <w:rFonts w:ascii="宋体" w:hAnsi="宋体"/>
          <w:b/>
          <w:kern w:val="1"/>
          <w:sz w:val="32"/>
          <w:szCs w:val="32"/>
        </w:rPr>
        <w:t>法定代表人授权书</w:t>
      </w:r>
    </w:p>
    <w:p w:rsidR="001825D0" w:rsidRDefault="001825D0">
      <w:pPr>
        <w:snapToGrid w:val="0"/>
        <w:spacing w:line="360" w:lineRule="auto"/>
        <w:rPr>
          <w:rFonts w:ascii="宋体" w:hAnsi="宋体" w:cs="宋体"/>
          <w:b/>
          <w:bCs/>
          <w:sz w:val="24"/>
          <w:lang w:val="zh-CN"/>
        </w:rPr>
      </w:pPr>
    </w:p>
    <w:p w:rsidR="001825D0" w:rsidRDefault="00041356">
      <w:pPr>
        <w:snapToGrid w:val="0"/>
        <w:spacing w:line="360" w:lineRule="auto"/>
        <w:rPr>
          <w:rFonts w:ascii="宋体" w:hAnsi="宋体" w:cs="宋体"/>
          <w:b/>
          <w:bCs/>
          <w:sz w:val="24"/>
          <w:lang w:val="en-GB"/>
        </w:rPr>
      </w:pPr>
      <w:r>
        <w:rPr>
          <w:rFonts w:ascii="宋体" w:hAnsi="宋体" w:cs="宋体" w:hint="eastAsia"/>
          <w:b/>
          <w:bCs/>
          <w:sz w:val="24"/>
          <w:lang w:val="zh-CN"/>
        </w:rPr>
        <w:t>致：海南政宏项目管理有限公司</w:t>
      </w:r>
    </w:p>
    <w:p w:rsidR="001825D0" w:rsidRDefault="00041356">
      <w:pPr>
        <w:snapToGrid w:val="0"/>
        <w:spacing w:line="360" w:lineRule="auto"/>
        <w:ind w:firstLineChars="200" w:firstLine="482"/>
        <w:rPr>
          <w:rFonts w:ascii="宋体" w:hAnsi="宋体" w:cs="宋体"/>
          <w:sz w:val="24"/>
          <w:lang w:val="en-GB"/>
        </w:rPr>
      </w:pPr>
      <w:r>
        <w:rPr>
          <w:rFonts w:ascii="宋体" w:hAnsi="宋体" w:cs="宋体" w:hint="eastAsia"/>
          <w:b/>
          <w:bCs/>
          <w:sz w:val="24"/>
          <w:u w:val="single"/>
          <w:lang w:val="zh-CN"/>
        </w:rPr>
        <w:t>（投标人名称）</w:t>
      </w:r>
      <w:r>
        <w:rPr>
          <w:rFonts w:ascii="宋体" w:hAnsi="宋体" w:cs="宋体" w:hint="eastAsia"/>
          <w:sz w:val="24"/>
          <w:lang w:val="zh-CN"/>
        </w:rPr>
        <w:t>在下面签字的</w:t>
      </w:r>
      <w:r>
        <w:rPr>
          <w:rFonts w:ascii="宋体" w:hAnsi="宋体" w:cs="宋体" w:hint="eastAsia"/>
          <w:sz w:val="24"/>
          <w:u w:val="single"/>
          <w:lang w:val="zh-CN"/>
        </w:rPr>
        <w:t>（法定代表人）</w:t>
      </w:r>
      <w:r>
        <w:rPr>
          <w:rFonts w:ascii="宋体" w:hAnsi="宋体" w:cs="宋体" w:hint="eastAsia"/>
          <w:b/>
          <w:bCs/>
          <w:sz w:val="24"/>
          <w:u w:val="single"/>
          <w:lang w:val="zh-CN"/>
        </w:rPr>
        <w:t>姓名：职务：</w:t>
      </w:r>
      <w:r>
        <w:rPr>
          <w:rFonts w:ascii="宋体" w:hAnsi="宋体" w:cs="宋体" w:hint="eastAsia"/>
          <w:sz w:val="24"/>
          <w:lang w:val="zh-CN"/>
        </w:rPr>
        <w:t>代表本公司授权下面签字的</w:t>
      </w:r>
      <w:r>
        <w:rPr>
          <w:rFonts w:ascii="宋体" w:hAnsi="宋体" w:cs="宋体" w:hint="eastAsia"/>
          <w:sz w:val="24"/>
          <w:u w:val="single"/>
          <w:lang w:val="zh-CN"/>
        </w:rPr>
        <w:t>（被授权代表）</w:t>
      </w:r>
      <w:r>
        <w:rPr>
          <w:rFonts w:ascii="宋体" w:hAnsi="宋体" w:cs="宋体" w:hint="eastAsia"/>
          <w:b/>
          <w:bCs/>
          <w:sz w:val="24"/>
          <w:u w:val="single"/>
          <w:lang w:val="zh-CN"/>
        </w:rPr>
        <w:t>姓名：职务：</w:t>
      </w:r>
      <w:r>
        <w:rPr>
          <w:rFonts w:ascii="宋体" w:hAnsi="宋体" w:cs="宋体" w:hint="eastAsia"/>
          <w:sz w:val="24"/>
          <w:lang w:val="zh-CN"/>
        </w:rPr>
        <w:t>为本公司的合法代理人，就</w:t>
      </w:r>
      <w:r>
        <w:rPr>
          <w:rFonts w:ascii="宋体" w:hAnsi="宋体" w:cs="宋体" w:hint="eastAsia"/>
          <w:bCs/>
          <w:sz w:val="24"/>
        </w:rPr>
        <w:t>项目</w:t>
      </w:r>
      <w:r>
        <w:rPr>
          <w:rFonts w:ascii="宋体" w:hAnsi="宋体" w:cs="宋体" w:hint="eastAsia"/>
          <w:sz w:val="24"/>
          <w:lang w:val="zh-CN"/>
        </w:rPr>
        <w:t>进行投标，以本公司的名义处理一切与之相关的事务</w:t>
      </w:r>
      <w:r>
        <w:rPr>
          <w:rFonts w:ascii="宋体" w:hAnsi="宋体" w:cs="宋体" w:hint="eastAsia"/>
          <w:sz w:val="24"/>
          <w:lang w:val="en-GB"/>
        </w:rPr>
        <w:t>。</w:t>
      </w:r>
    </w:p>
    <w:p w:rsidR="001825D0" w:rsidRDefault="00041356">
      <w:pPr>
        <w:snapToGrid w:val="0"/>
        <w:spacing w:line="360" w:lineRule="auto"/>
        <w:ind w:firstLineChars="200" w:firstLine="480"/>
        <w:rPr>
          <w:rFonts w:ascii="宋体" w:hAnsi="宋体" w:cs="宋体"/>
          <w:sz w:val="24"/>
          <w:lang w:val="en-GB"/>
        </w:rPr>
      </w:pPr>
      <w:r>
        <w:rPr>
          <w:rFonts w:ascii="宋体" w:hAnsi="宋体" w:cs="宋体" w:hint="eastAsia"/>
          <w:sz w:val="24"/>
          <w:lang w:val="en-GB"/>
        </w:rPr>
        <w:t>本授权书自年月日至年月日内签字有效，特此声明。</w:t>
      </w:r>
    </w:p>
    <w:p w:rsidR="001825D0" w:rsidRDefault="00041356">
      <w:pPr>
        <w:snapToGrid w:val="0"/>
        <w:spacing w:line="360" w:lineRule="auto"/>
        <w:rPr>
          <w:rFonts w:ascii="宋体" w:hAnsi="宋体" w:cs="宋体"/>
          <w:sz w:val="24"/>
        </w:rPr>
      </w:pPr>
      <w:r>
        <w:rPr>
          <w:rFonts w:ascii="宋体" w:hAnsi="宋体" w:cs="宋体" w:hint="eastAsia"/>
          <w:sz w:val="24"/>
          <w:lang w:val="en-GB"/>
        </w:rPr>
        <w:t>投标人名称：</w:t>
      </w:r>
      <w:r>
        <w:rPr>
          <w:rFonts w:ascii="宋体" w:hAnsi="宋体" w:cs="宋体" w:hint="eastAsia"/>
          <w:sz w:val="24"/>
          <w:u w:val="single"/>
          <w:lang w:val="en-GB"/>
        </w:rPr>
        <w:t>（公章）</w:t>
      </w:r>
    </w:p>
    <w:p w:rsidR="001825D0" w:rsidRDefault="00041356">
      <w:pPr>
        <w:snapToGrid w:val="0"/>
        <w:spacing w:line="360" w:lineRule="auto"/>
        <w:rPr>
          <w:rFonts w:ascii="宋体" w:hAnsi="宋体" w:cs="宋体"/>
          <w:sz w:val="24"/>
          <w:u w:val="single"/>
          <w:lang w:val="en-GB"/>
        </w:rPr>
      </w:pPr>
      <w:r>
        <w:rPr>
          <w:rFonts w:ascii="宋体" w:hAnsi="宋体" w:cs="宋体" w:hint="eastAsia"/>
          <w:sz w:val="24"/>
          <w:lang w:val="en-GB"/>
        </w:rPr>
        <w:t>法定代表人：</w:t>
      </w:r>
      <w:r>
        <w:rPr>
          <w:rFonts w:ascii="宋体" w:hAnsi="宋体" w:cs="宋体" w:hint="eastAsia"/>
          <w:bCs/>
          <w:sz w:val="24"/>
          <w:u w:val="single"/>
          <w:lang w:val="en-GB"/>
        </w:rPr>
        <w:t>（亲笔签名）</w:t>
      </w:r>
    </w:p>
    <w:p w:rsidR="001825D0" w:rsidRDefault="00041356">
      <w:pPr>
        <w:snapToGrid w:val="0"/>
        <w:spacing w:line="360" w:lineRule="auto"/>
        <w:rPr>
          <w:rFonts w:ascii="宋体" w:hAnsi="宋体" w:cs="宋体"/>
          <w:sz w:val="24"/>
        </w:rPr>
      </w:pPr>
      <w:r>
        <w:rPr>
          <w:rFonts w:ascii="宋体" w:hAnsi="宋体" w:cs="宋体" w:hint="eastAsia"/>
          <w:sz w:val="24"/>
          <w:lang w:val="en-GB"/>
        </w:rPr>
        <w:t>被授权人：</w:t>
      </w:r>
      <w:r>
        <w:rPr>
          <w:rFonts w:ascii="宋体" w:hAnsi="宋体" w:cs="宋体" w:hint="eastAsia"/>
          <w:bCs/>
          <w:sz w:val="24"/>
          <w:u w:val="single"/>
          <w:lang w:val="en-GB"/>
        </w:rPr>
        <w:t>（亲笔签名）</w:t>
      </w:r>
    </w:p>
    <w:p w:rsidR="001825D0" w:rsidRDefault="00041356">
      <w:pPr>
        <w:snapToGrid w:val="0"/>
        <w:spacing w:line="360" w:lineRule="auto"/>
        <w:rPr>
          <w:rFonts w:ascii="宋体" w:hAnsi="宋体" w:cs="宋体"/>
          <w:sz w:val="24"/>
        </w:rPr>
      </w:pPr>
      <w:r>
        <w:rPr>
          <w:rFonts w:ascii="宋体" w:hAnsi="宋体" w:cs="宋体" w:hint="eastAsia"/>
          <w:sz w:val="24"/>
          <w:lang w:val="en-GB"/>
        </w:rPr>
        <w:t>职    务：</w:t>
      </w:r>
    </w:p>
    <w:p w:rsidR="001825D0" w:rsidRDefault="00041356">
      <w:pPr>
        <w:snapToGrid w:val="0"/>
        <w:spacing w:line="360" w:lineRule="auto"/>
        <w:rPr>
          <w:rFonts w:ascii="宋体" w:hAnsi="宋体" w:cs="宋体"/>
          <w:sz w:val="24"/>
          <w:lang w:val="en-GB"/>
        </w:rPr>
      </w:pPr>
      <w:r>
        <w:rPr>
          <w:rFonts w:ascii="宋体" w:hAnsi="宋体" w:cs="宋体" w:hint="eastAsia"/>
          <w:sz w:val="24"/>
          <w:lang w:val="en-GB"/>
        </w:rPr>
        <w:t>生效日期：年月日</w:t>
      </w:r>
    </w:p>
    <w:p w:rsidR="001825D0" w:rsidRDefault="00942C48">
      <w:pPr>
        <w:snapToGrid w:val="0"/>
        <w:spacing w:line="360" w:lineRule="auto"/>
        <w:ind w:firstLineChars="200" w:firstLine="480"/>
        <w:rPr>
          <w:rFonts w:ascii="宋体" w:hAnsi="宋体" w:cs="宋体"/>
          <w:sz w:val="24"/>
          <w:lang w:val="en-GB"/>
        </w:rPr>
      </w:pPr>
      <w:r>
        <w:rPr>
          <w:rFonts w:ascii="宋体" w:hAnsi="宋体" w:cs="宋体"/>
          <w:sz w:val="24"/>
          <w:lang w:val="en-GB"/>
        </w:rPr>
        <w:pict>
          <v:rect id="Rectangle 2" o:spid="_x0000_s1028" style="position:absolute;left:0;text-align:left;margin-left:221.2pt;margin-top:7pt;width:223.15pt;height:158pt;z-index:251660288" o:gfxdata="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kU6ptcAAAAKAQAADwAAAAAAAAABACAAAAAiAAAAZHJzL2Rvd25yZXYueG1s&#10;UEsBAhQAFAAAAAgAh07iQO/sUbj5AQAALQQAAA4AAAAAAAAAAQAgAAAAJgEAAGRycy9lMm9Eb2Mu&#10;eG1sUEsFBgAAAAAGAAYAWQEAAJEFAAAAAA==&#10;">
            <v:textbox>
              <w:txbxContent>
                <w:p w:rsidR="00835CDE" w:rsidRDefault="00835CDE">
                  <w:pPr>
                    <w:spacing w:line="480" w:lineRule="auto"/>
                    <w:jc w:val="right"/>
                    <w:rPr>
                      <w:rFonts w:eastAsia="黑体"/>
                      <w:b/>
                      <w:sz w:val="30"/>
                    </w:rPr>
                  </w:pPr>
                </w:p>
                <w:p w:rsidR="00835CDE" w:rsidRDefault="00835CDE">
                  <w:pPr>
                    <w:spacing w:line="480" w:lineRule="auto"/>
                    <w:jc w:val="center"/>
                    <w:rPr>
                      <w:rFonts w:ascii="宋体" w:hAnsi="宋体"/>
                      <w:b/>
                      <w:sz w:val="24"/>
                    </w:rPr>
                  </w:pPr>
                  <w:r>
                    <w:rPr>
                      <w:rFonts w:ascii="宋体" w:hAnsi="宋体" w:hint="eastAsia"/>
                      <w:b/>
                      <w:sz w:val="24"/>
                    </w:rPr>
                    <w:t>被授权人</w:t>
                  </w:r>
                </w:p>
                <w:p w:rsidR="00835CDE" w:rsidRDefault="00835CDE">
                  <w:pPr>
                    <w:spacing w:line="480" w:lineRule="auto"/>
                    <w:jc w:val="center"/>
                    <w:rPr>
                      <w:rFonts w:ascii="宋体" w:hAnsi="宋体"/>
                      <w:b/>
                      <w:sz w:val="24"/>
                    </w:rPr>
                  </w:pPr>
                  <w:r>
                    <w:rPr>
                      <w:rFonts w:ascii="宋体" w:hAnsi="宋体" w:hint="eastAsia"/>
                      <w:b/>
                      <w:sz w:val="24"/>
                    </w:rPr>
                    <w:t>居民身份证复印件粘贴处</w:t>
                  </w:r>
                </w:p>
                <w:p w:rsidR="00835CDE" w:rsidRDefault="00835CDE">
                  <w:pPr>
                    <w:spacing w:line="480" w:lineRule="auto"/>
                    <w:jc w:val="center"/>
                    <w:rPr>
                      <w:rFonts w:ascii="宋体" w:hAnsi="宋体"/>
                      <w:b/>
                      <w:sz w:val="24"/>
                    </w:rPr>
                  </w:pPr>
                  <w:r>
                    <w:rPr>
                      <w:rFonts w:ascii="宋体" w:hAnsi="宋体" w:hint="eastAsia"/>
                      <w:b/>
                      <w:sz w:val="24"/>
                    </w:rPr>
                    <w:t>（正反两面）</w:t>
                  </w:r>
                </w:p>
              </w:txbxContent>
            </v:textbox>
          </v:rect>
        </w:pict>
      </w:r>
      <w:r>
        <w:rPr>
          <w:rFonts w:ascii="宋体" w:hAnsi="宋体" w:cs="宋体"/>
          <w:sz w:val="24"/>
          <w:lang w:val="en-GB"/>
        </w:rPr>
        <w:pict>
          <v:rect id="Rectangle 3" o:spid="_x0000_s1027" style="position:absolute;left:0;text-align:left;margin-left:-17.7pt;margin-top:6.75pt;width:222.35pt;height:157.5pt;z-index:251659264" o:gfxdata="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0SOx02QAAAAoBAAAPAAAAAAAAAAEAIAAAACIAAABkcnMvZG93bnJldi54&#10;bWxQSwECFAAUAAAACACHTuJATrGbQvkBAAAtBAAADgAAAAAAAAABACAAAAAoAQAAZHJzL2Uyb0Rv&#10;Yy54bWxQSwUGAAAAAAYABgBZAQAAkwUAAAAA&#10;">
            <v:textbox>
              <w:txbxContent>
                <w:p w:rsidR="00835CDE" w:rsidRDefault="00835CDE">
                  <w:pPr>
                    <w:ind w:leftChars="-514" w:left="-1079"/>
                    <w:jc w:val="right"/>
                    <w:rPr>
                      <w:rFonts w:eastAsia="黑体"/>
                      <w:b/>
                      <w:sz w:val="30"/>
                    </w:rPr>
                  </w:pPr>
                </w:p>
                <w:p w:rsidR="00835CDE" w:rsidRDefault="00835CDE">
                  <w:pPr>
                    <w:spacing w:line="480" w:lineRule="auto"/>
                    <w:ind w:leftChars="-514" w:left="-1079"/>
                    <w:jc w:val="center"/>
                    <w:rPr>
                      <w:rFonts w:ascii="宋体" w:hAnsi="宋体"/>
                      <w:b/>
                      <w:sz w:val="24"/>
                    </w:rPr>
                  </w:pPr>
                  <w:r>
                    <w:rPr>
                      <w:rFonts w:ascii="宋体" w:hAnsi="宋体" w:hint="eastAsia"/>
                      <w:b/>
                      <w:sz w:val="24"/>
                    </w:rPr>
                    <w:t>法定代表人</w:t>
                  </w:r>
                </w:p>
                <w:p w:rsidR="00835CDE" w:rsidRDefault="00835CDE">
                  <w:pPr>
                    <w:spacing w:line="480" w:lineRule="auto"/>
                    <w:ind w:leftChars="-514" w:left="-1079"/>
                    <w:jc w:val="center"/>
                    <w:rPr>
                      <w:rFonts w:ascii="宋体" w:hAnsi="宋体"/>
                      <w:b/>
                      <w:sz w:val="24"/>
                    </w:rPr>
                  </w:pPr>
                  <w:r>
                    <w:rPr>
                      <w:rFonts w:ascii="宋体" w:hAnsi="宋体" w:hint="eastAsia"/>
                      <w:b/>
                      <w:sz w:val="24"/>
                    </w:rPr>
                    <w:t>居民身份证复印件粘贴处</w:t>
                  </w:r>
                </w:p>
                <w:p w:rsidR="00835CDE" w:rsidRDefault="00835CDE">
                  <w:pPr>
                    <w:spacing w:line="480" w:lineRule="auto"/>
                    <w:ind w:leftChars="-514" w:left="-1079"/>
                    <w:jc w:val="center"/>
                    <w:rPr>
                      <w:rFonts w:ascii="宋体" w:hAnsi="宋体"/>
                      <w:b/>
                      <w:sz w:val="24"/>
                    </w:rPr>
                  </w:pPr>
                  <w:r>
                    <w:rPr>
                      <w:rFonts w:ascii="宋体" w:hAnsi="宋体" w:hint="eastAsia"/>
                      <w:b/>
                      <w:sz w:val="24"/>
                    </w:rPr>
                    <w:t xml:space="preserve">     （正反两面）</w:t>
                  </w:r>
                </w:p>
              </w:txbxContent>
            </v:textbox>
          </v:rect>
        </w:pict>
      </w:r>
    </w:p>
    <w:p w:rsidR="001825D0" w:rsidRDefault="001825D0">
      <w:pPr>
        <w:snapToGrid w:val="0"/>
        <w:spacing w:line="360" w:lineRule="auto"/>
        <w:ind w:firstLineChars="200" w:firstLine="480"/>
        <w:rPr>
          <w:rFonts w:ascii="宋体" w:hAnsi="宋体" w:cs="宋体"/>
          <w:sz w:val="24"/>
          <w:lang w:val="en-GB"/>
        </w:rPr>
      </w:pPr>
    </w:p>
    <w:p w:rsidR="001825D0" w:rsidRDefault="001825D0">
      <w:pPr>
        <w:snapToGrid w:val="0"/>
        <w:spacing w:line="360" w:lineRule="auto"/>
        <w:ind w:firstLineChars="200" w:firstLine="480"/>
        <w:rPr>
          <w:rFonts w:ascii="宋体" w:hAnsi="宋体" w:cs="宋体"/>
          <w:sz w:val="24"/>
          <w:lang w:val="en-GB"/>
        </w:rPr>
      </w:pPr>
    </w:p>
    <w:p w:rsidR="001825D0" w:rsidRDefault="001825D0">
      <w:pPr>
        <w:snapToGrid w:val="0"/>
        <w:spacing w:line="360" w:lineRule="auto"/>
        <w:ind w:firstLineChars="200" w:firstLine="480"/>
        <w:rPr>
          <w:rFonts w:ascii="宋体" w:hAnsi="宋体" w:cs="宋体"/>
          <w:sz w:val="24"/>
          <w:lang w:val="en-GB"/>
        </w:rPr>
      </w:pPr>
    </w:p>
    <w:p w:rsidR="001825D0" w:rsidRDefault="001825D0">
      <w:pPr>
        <w:snapToGrid w:val="0"/>
        <w:spacing w:line="360" w:lineRule="auto"/>
        <w:ind w:firstLineChars="200" w:firstLine="480"/>
        <w:rPr>
          <w:rFonts w:ascii="宋体" w:hAnsi="宋体" w:cs="宋体"/>
          <w:sz w:val="24"/>
          <w:lang w:val="en-GB"/>
        </w:rPr>
      </w:pPr>
    </w:p>
    <w:p w:rsidR="001825D0" w:rsidRDefault="001825D0">
      <w:pPr>
        <w:snapToGrid w:val="0"/>
        <w:spacing w:line="360" w:lineRule="auto"/>
        <w:ind w:firstLineChars="200" w:firstLine="480"/>
        <w:rPr>
          <w:rFonts w:ascii="宋体" w:hAnsi="宋体" w:cs="宋体"/>
          <w:sz w:val="24"/>
          <w:lang w:val="en-GB"/>
        </w:rPr>
      </w:pPr>
    </w:p>
    <w:p w:rsidR="001825D0" w:rsidRDefault="001825D0">
      <w:pPr>
        <w:snapToGrid w:val="0"/>
        <w:spacing w:line="360" w:lineRule="auto"/>
        <w:rPr>
          <w:rFonts w:ascii="宋体" w:hAnsi="宋体" w:cs="宋体"/>
          <w:b/>
          <w:bCs/>
          <w:sz w:val="24"/>
          <w:lang w:val="en-GB"/>
        </w:rPr>
      </w:pPr>
    </w:p>
    <w:p w:rsidR="001825D0" w:rsidRDefault="00041356">
      <w:pPr>
        <w:spacing w:line="360" w:lineRule="auto"/>
        <w:rPr>
          <w:rFonts w:ascii="宋体" w:hAnsi="宋体" w:cs="宋体"/>
          <w:b/>
          <w:kern w:val="1"/>
          <w:sz w:val="24"/>
        </w:rPr>
      </w:pPr>
      <w:r>
        <w:rPr>
          <w:rFonts w:ascii="宋体" w:hAnsi="宋体" w:cs="宋体" w:hint="eastAsia"/>
          <w:b/>
          <w:kern w:val="1"/>
          <w:sz w:val="24"/>
        </w:rPr>
        <w:br w:type="page"/>
      </w:r>
    </w:p>
    <w:p w:rsidR="00D55F2C" w:rsidRPr="00D55F2C" w:rsidRDefault="00D55F2C" w:rsidP="00D55F2C">
      <w:pPr>
        <w:pageBreakBefore/>
        <w:spacing w:line="360" w:lineRule="auto"/>
        <w:jc w:val="center"/>
        <w:rPr>
          <w:rFonts w:ascii="宋体" w:hAnsi="宋体"/>
          <w:b/>
          <w:kern w:val="1"/>
          <w:sz w:val="32"/>
          <w:szCs w:val="32"/>
        </w:rPr>
      </w:pPr>
      <w:r>
        <w:rPr>
          <w:rFonts w:ascii="宋体" w:hAnsi="宋体" w:hint="eastAsia"/>
          <w:b/>
          <w:kern w:val="1"/>
          <w:sz w:val="32"/>
          <w:szCs w:val="32"/>
        </w:rPr>
        <w:lastRenderedPageBreak/>
        <w:t>7、</w:t>
      </w:r>
      <w:r w:rsidRPr="00D55F2C">
        <w:rPr>
          <w:rFonts w:ascii="宋体" w:hAnsi="宋体" w:hint="eastAsia"/>
          <w:b/>
          <w:kern w:val="1"/>
          <w:sz w:val="32"/>
          <w:szCs w:val="32"/>
        </w:rPr>
        <w:t>保证金凭证</w:t>
      </w:r>
    </w:p>
    <w:p w:rsidR="00D55F2C" w:rsidRPr="00510949" w:rsidRDefault="00510949" w:rsidP="00510949">
      <w:pPr>
        <w:pageBreakBefore/>
        <w:spacing w:line="360" w:lineRule="auto"/>
        <w:jc w:val="center"/>
        <w:rPr>
          <w:rFonts w:ascii="宋体" w:hAnsi="宋体"/>
          <w:b/>
          <w:kern w:val="1"/>
          <w:sz w:val="32"/>
          <w:szCs w:val="32"/>
        </w:rPr>
      </w:pPr>
      <w:r>
        <w:rPr>
          <w:rFonts w:ascii="宋体" w:hAnsi="宋体" w:hint="eastAsia"/>
          <w:b/>
          <w:kern w:val="1"/>
          <w:sz w:val="32"/>
          <w:szCs w:val="32"/>
        </w:rPr>
        <w:lastRenderedPageBreak/>
        <w:t>8、</w:t>
      </w:r>
      <w:r w:rsidRPr="00510949">
        <w:rPr>
          <w:rFonts w:ascii="宋体" w:hAnsi="宋体" w:hint="eastAsia"/>
          <w:b/>
          <w:kern w:val="1"/>
          <w:sz w:val="32"/>
          <w:szCs w:val="32"/>
        </w:rPr>
        <w:t>投标资格</w:t>
      </w:r>
      <w:r w:rsidRPr="00510949">
        <w:rPr>
          <w:rFonts w:ascii="宋体" w:hAnsi="宋体"/>
          <w:b/>
          <w:kern w:val="1"/>
          <w:sz w:val="32"/>
          <w:szCs w:val="32"/>
        </w:rPr>
        <w:t>证明文件</w:t>
      </w:r>
      <w:r w:rsidR="00D55F2C" w:rsidRPr="00510949">
        <w:rPr>
          <w:rFonts w:ascii="宋体" w:hAnsi="宋体"/>
          <w:b/>
          <w:kern w:val="1"/>
          <w:sz w:val="32"/>
          <w:szCs w:val="32"/>
        </w:rPr>
        <w:br w:type="page"/>
      </w:r>
    </w:p>
    <w:p w:rsidR="00866EF5" w:rsidRDefault="00866EF5" w:rsidP="00866EF5">
      <w:pPr>
        <w:widowControl/>
        <w:snapToGrid w:val="0"/>
        <w:spacing w:line="360" w:lineRule="auto"/>
        <w:ind w:firstLineChars="200" w:firstLine="643"/>
        <w:jc w:val="center"/>
        <w:rPr>
          <w:rFonts w:ascii="宋体" w:hAnsi="宋体"/>
          <w:b/>
          <w:kern w:val="1"/>
          <w:sz w:val="32"/>
          <w:szCs w:val="32"/>
        </w:rPr>
      </w:pPr>
      <w:r>
        <w:rPr>
          <w:rFonts w:ascii="宋体" w:hAnsi="宋体" w:hint="eastAsia"/>
          <w:b/>
          <w:kern w:val="1"/>
          <w:sz w:val="32"/>
          <w:szCs w:val="32"/>
        </w:rPr>
        <w:lastRenderedPageBreak/>
        <w:t>9、</w:t>
      </w:r>
      <w:r w:rsidRPr="00866EF5">
        <w:rPr>
          <w:rFonts w:ascii="宋体" w:hAnsi="宋体" w:hint="eastAsia"/>
          <w:b/>
          <w:kern w:val="1"/>
          <w:sz w:val="32"/>
          <w:szCs w:val="32"/>
        </w:rPr>
        <w:t>无重大违法记录声明</w:t>
      </w:r>
    </w:p>
    <w:p w:rsidR="00866EF5" w:rsidRDefault="00866EF5" w:rsidP="00866EF5">
      <w:pPr>
        <w:widowControl/>
        <w:snapToGrid w:val="0"/>
        <w:spacing w:line="360" w:lineRule="auto"/>
        <w:ind w:firstLineChars="200" w:firstLine="643"/>
        <w:jc w:val="left"/>
        <w:rPr>
          <w:rFonts w:ascii="宋体" w:hAnsi="宋体"/>
          <w:kern w:val="0"/>
          <w:sz w:val="24"/>
        </w:rPr>
      </w:pPr>
      <w:r>
        <w:rPr>
          <w:rFonts w:ascii="宋体" w:hAnsi="宋体"/>
          <w:b/>
          <w:kern w:val="1"/>
          <w:sz w:val="32"/>
          <w:szCs w:val="32"/>
        </w:rPr>
        <w:br/>
      </w:r>
      <w:r>
        <w:rPr>
          <w:rFonts w:ascii="宋体" w:hAnsi="宋体" w:hint="eastAsia"/>
          <w:kern w:val="0"/>
          <w:sz w:val="24"/>
        </w:rPr>
        <w:t>致：</w:t>
      </w:r>
      <w:r>
        <w:rPr>
          <w:rFonts w:ascii="宋体" w:hAnsi="宋体" w:cs="宋体" w:hint="eastAsia"/>
          <w:sz w:val="24"/>
          <w:lang w:val="zh-CN"/>
        </w:rPr>
        <w:t>海南政宏项目管理有限公司</w:t>
      </w:r>
    </w:p>
    <w:p w:rsidR="00866EF5" w:rsidRDefault="00866EF5" w:rsidP="00866EF5">
      <w:pPr>
        <w:widowControl/>
        <w:snapToGrid w:val="0"/>
        <w:spacing w:line="360" w:lineRule="auto"/>
        <w:ind w:firstLineChars="200" w:firstLine="480"/>
        <w:rPr>
          <w:rFonts w:ascii="宋体" w:hAnsi="宋体"/>
          <w:kern w:val="0"/>
          <w:sz w:val="24"/>
        </w:rPr>
      </w:pPr>
      <w:r>
        <w:rPr>
          <w:rFonts w:ascii="宋体" w:hAnsi="宋体" w:hint="eastAsia"/>
          <w:kern w:val="0"/>
          <w:sz w:val="24"/>
        </w:rPr>
        <w:t>我公司在参加本次政府采购活动前三年内，在经营活动中没有重大事故、违法记录。</w:t>
      </w:r>
    </w:p>
    <w:p w:rsidR="00866EF5" w:rsidRDefault="00866EF5" w:rsidP="00866EF5">
      <w:pPr>
        <w:widowControl/>
        <w:snapToGrid w:val="0"/>
        <w:spacing w:line="360" w:lineRule="auto"/>
        <w:ind w:firstLineChars="200" w:firstLine="480"/>
        <w:rPr>
          <w:rFonts w:ascii="宋体" w:hAnsi="宋体"/>
          <w:kern w:val="0"/>
          <w:sz w:val="24"/>
        </w:rPr>
      </w:pPr>
      <w:r>
        <w:rPr>
          <w:rFonts w:ascii="宋体" w:hAnsi="宋体" w:hint="eastAsia"/>
          <w:kern w:val="0"/>
          <w:sz w:val="24"/>
        </w:rPr>
        <w:t>特此声明。</w:t>
      </w:r>
    </w:p>
    <w:p w:rsidR="00866EF5" w:rsidRDefault="00866EF5" w:rsidP="00866EF5">
      <w:pPr>
        <w:widowControl/>
        <w:snapToGrid w:val="0"/>
        <w:spacing w:line="360" w:lineRule="auto"/>
        <w:ind w:firstLineChars="200" w:firstLine="480"/>
        <w:rPr>
          <w:rFonts w:ascii="宋体" w:hAnsi="宋体"/>
          <w:kern w:val="0"/>
          <w:sz w:val="24"/>
        </w:rPr>
      </w:pPr>
    </w:p>
    <w:p w:rsidR="00866EF5" w:rsidRDefault="00866EF5" w:rsidP="00866EF5">
      <w:pPr>
        <w:widowControl/>
        <w:snapToGrid w:val="0"/>
        <w:spacing w:line="360" w:lineRule="auto"/>
        <w:ind w:firstLineChars="200" w:firstLine="480"/>
        <w:jc w:val="right"/>
        <w:rPr>
          <w:rFonts w:ascii="宋体" w:hAnsi="宋体"/>
          <w:kern w:val="0"/>
          <w:sz w:val="24"/>
        </w:rPr>
      </w:pPr>
      <w:r>
        <w:rPr>
          <w:rFonts w:ascii="宋体" w:hAnsi="宋体" w:hint="eastAsia"/>
          <w:kern w:val="0"/>
          <w:sz w:val="24"/>
        </w:rPr>
        <w:t xml:space="preserve">                                </w:t>
      </w:r>
    </w:p>
    <w:p w:rsidR="00866EF5" w:rsidRDefault="00866EF5" w:rsidP="00866EF5">
      <w:pPr>
        <w:widowControl/>
        <w:snapToGrid w:val="0"/>
        <w:spacing w:line="360" w:lineRule="auto"/>
        <w:ind w:firstLineChars="200" w:firstLine="480"/>
        <w:jc w:val="right"/>
        <w:rPr>
          <w:rFonts w:ascii="宋体" w:hAnsi="宋体"/>
          <w:kern w:val="0"/>
          <w:sz w:val="24"/>
        </w:rPr>
      </w:pPr>
    </w:p>
    <w:p w:rsidR="00866EF5" w:rsidRDefault="00866EF5" w:rsidP="00866EF5">
      <w:pPr>
        <w:widowControl/>
        <w:snapToGrid w:val="0"/>
        <w:spacing w:line="360" w:lineRule="auto"/>
        <w:ind w:firstLineChars="200" w:firstLine="480"/>
        <w:jc w:val="right"/>
        <w:rPr>
          <w:rFonts w:ascii="宋体" w:hAnsi="宋体"/>
          <w:kern w:val="0"/>
          <w:sz w:val="24"/>
        </w:rPr>
      </w:pPr>
      <w:r>
        <w:rPr>
          <w:rFonts w:ascii="宋体" w:hAnsi="宋体" w:hint="eastAsia"/>
          <w:kern w:val="0"/>
          <w:sz w:val="24"/>
        </w:rPr>
        <w:t>投标人名称（盖章）：</w:t>
      </w:r>
    </w:p>
    <w:p w:rsidR="00866EF5" w:rsidRDefault="00866EF5" w:rsidP="00866EF5">
      <w:pPr>
        <w:widowControl/>
        <w:snapToGrid w:val="0"/>
        <w:spacing w:line="360" w:lineRule="auto"/>
        <w:ind w:firstLineChars="200" w:firstLine="480"/>
        <w:jc w:val="right"/>
        <w:rPr>
          <w:rFonts w:ascii="宋体" w:hAnsi="宋体"/>
          <w:kern w:val="0"/>
          <w:sz w:val="24"/>
        </w:rPr>
      </w:pPr>
      <w:r>
        <w:rPr>
          <w:rFonts w:ascii="宋体" w:hAnsi="宋体" w:hint="eastAsia"/>
          <w:kern w:val="0"/>
          <w:sz w:val="24"/>
        </w:rPr>
        <w:t>法定代表人或被授权人（签字）：</w:t>
      </w:r>
    </w:p>
    <w:p w:rsidR="00866EF5" w:rsidRDefault="00866EF5" w:rsidP="00866EF5">
      <w:pPr>
        <w:widowControl/>
        <w:snapToGrid w:val="0"/>
        <w:spacing w:line="360" w:lineRule="auto"/>
        <w:ind w:firstLineChars="200" w:firstLine="480"/>
        <w:jc w:val="right"/>
        <w:rPr>
          <w:rFonts w:ascii="宋体" w:hAnsi="宋体"/>
          <w:kern w:val="0"/>
          <w:sz w:val="24"/>
        </w:rPr>
      </w:pPr>
      <w:r>
        <w:rPr>
          <w:rFonts w:ascii="宋体" w:hAnsi="宋体" w:hint="eastAsia"/>
          <w:kern w:val="0"/>
          <w:sz w:val="24"/>
        </w:rPr>
        <w:t>声明日期：</w:t>
      </w:r>
    </w:p>
    <w:p w:rsidR="001825D0" w:rsidRDefault="00041356" w:rsidP="00866EF5">
      <w:pPr>
        <w:spacing w:line="360" w:lineRule="auto"/>
        <w:rPr>
          <w:rFonts w:ascii="宋体" w:hAnsi="宋体" w:cs="宋体"/>
          <w:b/>
          <w:sz w:val="32"/>
          <w:szCs w:val="32"/>
        </w:rPr>
      </w:pPr>
      <w:r>
        <w:rPr>
          <w:rFonts w:ascii="宋体" w:hAnsi="宋体" w:cs="宋体"/>
          <w:b/>
          <w:kern w:val="1"/>
          <w:sz w:val="32"/>
          <w:szCs w:val="32"/>
        </w:rPr>
        <w:br w:type="page"/>
      </w:r>
      <w:r w:rsidR="00704CED">
        <w:rPr>
          <w:rFonts w:ascii="宋体" w:hAnsi="宋体" w:cs="宋体" w:hint="eastAsia"/>
          <w:b/>
          <w:sz w:val="32"/>
          <w:szCs w:val="32"/>
        </w:rPr>
        <w:lastRenderedPageBreak/>
        <w:t>10</w:t>
      </w:r>
      <w:r>
        <w:rPr>
          <w:rFonts w:ascii="宋体" w:hAnsi="宋体" w:cs="宋体" w:hint="eastAsia"/>
          <w:b/>
          <w:sz w:val="32"/>
          <w:szCs w:val="32"/>
        </w:rPr>
        <w:t>、反商业贿赂承诺书</w:t>
      </w:r>
    </w:p>
    <w:p w:rsidR="001825D0" w:rsidRDefault="001825D0">
      <w:pPr>
        <w:autoSpaceDN w:val="0"/>
        <w:spacing w:line="360" w:lineRule="auto"/>
        <w:jc w:val="left"/>
        <w:rPr>
          <w:rFonts w:ascii="宋体" w:hAnsi="宋体" w:cs="宋体"/>
          <w:sz w:val="24"/>
        </w:rPr>
      </w:pPr>
    </w:p>
    <w:p w:rsidR="001825D0" w:rsidRDefault="00041356">
      <w:pPr>
        <w:autoSpaceDN w:val="0"/>
        <w:spacing w:line="360" w:lineRule="auto"/>
        <w:jc w:val="left"/>
        <w:rPr>
          <w:rFonts w:ascii="宋体" w:hAnsi="宋体" w:cs="宋体"/>
          <w:sz w:val="24"/>
        </w:rPr>
      </w:pPr>
      <w:r>
        <w:rPr>
          <w:rFonts w:ascii="宋体" w:hAnsi="宋体" w:cs="宋体" w:hint="eastAsia"/>
          <w:sz w:val="24"/>
        </w:rPr>
        <w:t>我公司郑重承诺：</w:t>
      </w:r>
    </w:p>
    <w:p w:rsidR="001825D0" w:rsidRDefault="00041356">
      <w:pPr>
        <w:autoSpaceDN w:val="0"/>
        <w:spacing w:line="360" w:lineRule="auto"/>
        <w:ind w:firstLineChars="200" w:firstLine="480"/>
        <w:jc w:val="left"/>
        <w:rPr>
          <w:rFonts w:ascii="宋体" w:hAnsi="宋体" w:cs="宋体"/>
          <w:sz w:val="24"/>
        </w:rPr>
      </w:pPr>
      <w:r>
        <w:rPr>
          <w:rFonts w:ascii="宋体" w:hAnsi="宋体" w:cs="宋体" w:hint="eastAsia"/>
          <w:sz w:val="24"/>
        </w:rPr>
        <w:t>在（项目名称及编号）活动中，我公司保证做到：</w:t>
      </w:r>
    </w:p>
    <w:p w:rsidR="001825D0" w:rsidRDefault="00041356">
      <w:pPr>
        <w:autoSpaceDN w:val="0"/>
        <w:spacing w:line="360" w:lineRule="auto"/>
        <w:ind w:firstLineChars="200" w:firstLine="480"/>
        <w:jc w:val="left"/>
        <w:rPr>
          <w:rFonts w:ascii="宋体" w:hAnsi="宋体" w:cs="宋体"/>
          <w:sz w:val="24"/>
        </w:rPr>
      </w:pPr>
      <w:r>
        <w:rPr>
          <w:rFonts w:ascii="宋体" w:hAnsi="宋体" w:cs="宋体" w:hint="eastAsia"/>
          <w:sz w:val="24"/>
        </w:rPr>
        <w:t>一、公平竞争参加本次招标活动。</w:t>
      </w:r>
    </w:p>
    <w:p w:rsidR="001825D0" w:rsidRDefault="00041356">
      <w:pPr>
        <w:autoSpaceDN w:val="0"/>
        <w:spacing w:line="360" w:lineRule="auto"/>
        <w:ind w:firstLineChars="200" w:firstLine="480"/>
        <w:jc w:val="left"/>
        <w:rPr>
          <w:rFonts w:ascii="宋体" w:hAnsi="宋体" w:cs="宋体"/>
          <w:sz w:val="24"/>
        </w:rPr>
      </w:pPr>
      <w:r>
        <w:rPr>
          <w:rFonts w:ascii="宋体" w:hAnsi="宋体" w:cs="宋体" w:hint="eastAsia"/>
          <w:sz w:val="24"/>
        </w:rPr>
        <w:t>二、杜绝任何形式的商业贿赂行为。不向国家工作人员、政府招标代理机构工作人员、评审专家及其亲属提供礼品礼金、有价证券、购物券、回扣、佣金、咨询费、劳务费、赞助费、宣传费和宴请等；不为其报销各种消费凭证，不支付其旅游、娱乐等费用。</w:t>
      </w:r>
    </w:p>
    <w:p w:rsidR="001825D0" w:rsidRDefault="00041356">
      <w:pPr>
        <w:autoSpaceDN w:val="0"/>
        <w:spacing w:line="360" w:lineRule="auto"/>
        <w:ind w:firstLineChars="200" w:firstLine="480"/>
        <w:jc w:val="left"/>
        <w:rPr>
          <w:rFonts w:ascii="宋体" w:hAnsi="宋体" w:cs="宋体"/>
          <w:sz w:val="24"/>
        </w:rPr>
      </w:pPr>
      <w:r>
        <w:rPr>
          <w:rFonts w:ascii="宋体" w:hAnsi="宋体" w:cs="宋体" w:hint="eastAsia"/>
          <w:sz w:val="24"/>
        </w:rPr>
        <w:t>三、若出现上述行为，我公司及参与投标的工作人员愿意接受按照国家法律法规等有关规定给予的处罚。</w:t>
      </w:r>
    </w:p>
    <w:p w:rsidR="001825D0" w:rsidRDefault="001825D0">
      <w:pPr>
        <w:autoSpaceDN w:val="0"/>
        <w:spacing w:line="360" w:lineRule="auto"/>
        <w:jc w:val="center"/>
        <w:rPr>
          <w:rFonts w:ascii="宋体" w:hAnsi="宋体" w:cs="宋体"/>
          <w:sz w:val="24"/>
        </w:rPr>
      </w:pPr>
    </w:p>
    <w:p w:rsidR="001825D0" w:rsidRDefault="00041356">
      <w:pPr>
        <w:widowControl/>
        <w:snapToGrid w:val="0"/>
        <w:spacing w:line="360" w:lineRule="auto"/>
        <w:ind w:firstLineChars="1300" w:firstLine="3120"/>
        <w:rPr>
          <w:rFonts w:ascii="宋体" w:hAnsi="宋体" w:cs="宋体"/>
          <w:sz w:val="24"/>
        </w:rPr>
      </w:pPr>
      <w:r>
        <w:rPr>
          <w:rFonts w:ascii="宋体" w:hAnsi="宋体" w:hint="eastAsia"/>
          <w:kern w:val="0"/>
          <w:sz w:val="24"/>
        </w:rPr>
        <w:t>投标人名称（盖章）：</w:t>
      </w:r>
    </w:p>
    <w:p w:rsidR="001825D0" w:rsidRDefault="00041356">
      <w:pPr>
        <w:autoSpaceDN w:val="0"/>
        <w:snapToGrid w:val="0"/>
        <w:spacing w:line="360" w:lineRule="auto"/>
        <w:jc w:val="center"/>
        <w:rPr>
          <w:rFonts w:ascii="宋体" w:hAnsi="宋体" w:cs="宋体"/>
          <w:sz w:val="24"/>
        </w:rPr>
      </w:pPr>
      <w:r>
        <w:rPr>
          <w:rFonts w:ascii="宋体" w:hAnsi="宋体" w:cs="宋体" w:hint="eastAsia"/>
          <w:sz w:val="24"/>
        </w:rPr>
        <w:t>公司法人代表：（签字）</w:t>
      </w:r>
    </w:p>
    <w:p w:rsidR="001825D0" w:rsidRDefault="00041356">
      <w:pPr>
        <w:autoSpaceDN w:val="0"/>
        <w:snapToGrid w:val="0"/>
        <w:spacing w:line="360" w:lineRule="auto"/>
        <w:ind w:firstLineChars="1300" w:firstLine="3120"/>
        <w:rPr>
          <w:rFonts w:ascii="宋体" w:hAnsi="宋体" w:cs="宋体"/>
          <w:b/>
          <w:sz w:val="24"/>
        </w:rPr>
      </w:pPr>
      <w:r>
        <w:rPr>
          <w:rFonts w:ascii="宋体" w:hAnsi="宋体" w:cs="宋体" w:hint="eastAsia"/>
          <w:sz w:val="24"/>
        </w:rPr>
        <w:t>法人授权代表：（签字）</w:t>
      </w:r>
    </w:p>
    <w:p w:rsidR="001825D0" w:rsidRDefault="00041356">
      <w:pPr>
        <w:autoSpaceDN w:val="0"/>
        <w:spacing w:line="360" w:lineRule="auto"/>
        <w:ind w:right="480" w:firstLineChars="1500" w:firstLine="3614"/>
        <w:rPr>
          <w:rFonts w:ascii="宋体" w:hAnsi="宋体" w:cs="宋体"/>
          <w:b/>
          <w:sz w:val="24"/>
        </w:rPr>
      </w:pPr>
      <w:r>
        <w:rPr>
          <w:rFonts w:ascii="宋体" w:hAnsi="宋体" w:cs="宋体" w:hint="eastAsia"/>
          <w:b/>
          <w:sz w:val="24"/>
        </w:rPr>
        <w:t>年    月   日</w:t>
      </w:r>
    </w:p>
    <w:p w:rsidR="001825D0" w:rsidRDefault="00041356">
      <w:pPr>
        <w:rPr>
          <w:rFonts w:ascii="宋体" w:hAnsi="宋体" w:cs="宋体"/>
          <w:b/>
          <w:sz w:val="32"/>
          <w:szCs w:val="32"/>
        </w:rPr>
      </w:pPr>
      <w:r>
        <w:rPr>
          <w:rFonts w:ascii="宋体" w:hAnsi="宋体" w:cs="宋体"/>
          <w:b/>
          <w:sz w:val="32"/>
          <w:szCs w:val="32"/>
        </w:rPr>
        <w:br w:type="page"/>
      </w:r>
    </w:p>
    <w:p w:rsidR="001825D0" w:rsidRDefault="00704CED">
      <w:pPr>
        <w:autoSpaceDE w:val="0"/>
        <w:autoSpaceDN w:val="0"/>
        <w:adjustRightInd w:val="0"/>
        <w:spacing w:line="360" w:lineRule="auto"/>
        <w:ind w:firstLineChars="700" w:firstLine="2249"/>
        <w:jc w:val="left"/>
        <w:rPr>
          <w:rFonts w:ascii="宋体" w:hAnsi="宋体" w:cs="宋体"/>
          <w:b/>
          <w:sz w:val="32"/>
          <w:szCs w:val="32"/>
        </w:rPr>
      </w:pPr>
      <w:r>
        <w:rPr>
          <w:rFonts w:ascii="宋体" w:hAnsi="宋体" w:cs="宋体" w:hint="eastAsia"/>
          <w:b/>
          <w:sz w:val="32"/>
          <w:szCs w:val="32"/>
        </w:rPr>
        <w:lastRenderedPageBreak/>
        <w:t>11</w:t>
      </w:r>
      <w:r w:rsidR="00041356">
        <w:rPr>
          <w:rFonts w:ascii="宋体" w:hAnsi="宋体" w:cs="宋体" w:hint="eastAsia"/>
          <w:b/>
          <w:sz w:val="32"/>
          <w:szCs w:val="32"/>
        </w:rPr>
        <w:t>、诚信投标、诚信履约承诺书</w:t>
      </w:r>
    </w:p>
    <w:p w:rsidR="001825D0" w:rsidRDefault="001825D0">
      <w:pPr>
        <w:autoSpaceDN w:val="0"/>
        <w:spacing w:line="360" w:lineRule="auto"/>
        <w:jc w:val="left"/>
        <w:rPr>
          <w:rFonts w:ascii="宋体" w:hAnsi="宋体" w:cs="宋体"/>
          <w:sz w:val="24"/>
        </w:rPr>
      </w:pPr>
    </w:p>
    <w:p w:rsidR="001825D0" w:rsidRDefault="00041356">
      <w:pPr>
        <w:widowControl/>
        <w:spacing w:line="360" w:lineRule="auto"/>
        <w:rPr>
          <w:rFonts w:ascii="宋体" w:hAnsi="宋体" w:cs="宋体"/>
          <w:kern w:val="1"/>
          <w:sz w:val="24"/>
        </w:rPr>
      </w:pPr>
      <w:r>
        <w:rPr>
          <w:rFonts w:ascii="宋体" w:hAnsi="宋体" w:cs="宋体"/>
          <w:kern w:val="1"/>
          <w:sz w:val="24"/>
        </w:rPr>
        <w:t>致：（采购人名称）</w:t>
      </w:r>
    </w:p>
    <w:p w:rsidR="001825D0" w:rsidRDefault="00041356">
      <w:pPr>
        <w:autoSpaceDN w:val="0"/>
        <w:spacing w:line="360" w:lineRule="auto"/>
        <w:ind w:firstLineChars="200" w:firstLine="480"/>
        <w:jc w:val="left"/>
        <w:rPr>
          <w:rFonts w:ascii="宋体" w:hAnsi="宋体" w:cs="宋体"/>
          <w:sz w:val="24"/>
        </w:rPr>
      </w:pPr>
      <w:r>
        <w:rPr>
          <w:rFonts w:ascii="宋体" w:hAnsi="宋体" w:cs="宋体" w:hint="eastAsia"/>
          <w:sz w:val="24"/>
        </w:rPr>
        <w:t>我方就本次投标活动向贵方郑重承诺：</w:t>
      </w:r>
    </w:p>
    <w:p w:rsidR="001825D0" w:rsidRDefault="00041356">
      <w:pPr>
        <w:autoSpaceDN w:val="0"/>
        <w:spacing w:line="360" w:lineRule="auto"/>
        <w:ind w:firstLineChars="200" w:firstLine="480"/>
        <w:jc w:val="left"/>
        <w:rPr>
          <w:rFonts w:ascii="宋体" w:hAnsi="宋体" w:cs="宋体"/>
          <w:sz w:val="24"/>
        </w:rPr>
      </w:pPr>
      <w:r>
        <w:rPr>
          <w:rFonts w:ascii="宋体" w:hAnsi="宋体" w:cs="宋体" w:hint="eastAsia"/>
          <w:sz w:val="24"/>
        </w:rPr>
        <w:t>一、我们已经充分理解了招标文件规定的所有招标要求、中标条件和合同条款，没有任何异议。</w:t>
      </w:r>
    </w:p>
    <w:p w:rsidR="001825D0" w:rsidRDefault="00041356">
      <w:pPr>
        <w:autoSpaceDN w:val="0"/>
        <w:spacing w:line="360" w:lineRule="auto"/>
        <w:ind w:firstLineChars="200" w:firstLine="480"/>
        <w:jc w:val="left"/>
        <w:rPr>
          <w:rFonts w:ascii="宋体" w:hAnsi="宋体" w:cs="宋体"/>
          <w:sz w:val="24"/>
        </w:rPr>
      </w:pPr>
      <w:r>
        <w:rPr>
          <w:rFonts w:ascii="宋体" w:hAnsi="宋体" w:cs="宋体" w:hint="eastAsia"/>
          <w:sz w:val="24"/>
        </w:rPr>
        <w:t>二、我们在投标文件中提交的所有商务文件和资格证明文件都是真实有效的；我们做出的所有技术响应都是真实可信、可以实现、并经得起验收检验的。我们保证所有的投标响应在投标有效期内不发生任何变更。</w:t>
      </w:r>
    </w:p>
    <w:p w:rsidR="001825D0" w:rsidRDefault="00041356">
      <w:pPr>
        <w:autoSpaceDN w:val="0"/>
        <w:spacing w:line="360" w:lineRule="auto"/>
        <w:ind w:firstLineChars="200" w:firstLine="480"/>
        <w:jc w:val="left"/>
        <w:rPr>
          <w:rFonts w:ascii="宋体" w:hAnsi="宋体" w:cs="宋体"/>
          <w:sz w:val="24"/>
        </w:rPr>
      </w:pPr>
      <w:r>
        <w:rPr>
          <w:rFonts w:ascii="宋体" w:hAnsi="宋体" w:cs="宋体" w:hint="eastAsia"/>
          <w:sz w:val="24"/>
        </w:rPr>
        <w:t>三、我们的投标报价包含了履行合同所需的全部费用。不论何种原因造成的报价漏项损失，我方全部承担，不会提出任何增加费用的要求。</w:t>
      </w:r>
    </w:p>
    <w:p w:rsidR="001825D0" w:rsidRDefault="00041356">
      <w:pPr>
        <w:autoSpaceDN w:val="0"/>
        <w:spacing w:line="360" w:lineRule="auto"/>
        <w:ind w:firstLineChars="200" w:firstLine="480"/>
        <w:jc w:val="left"/>
        <w:rPr>
          <w:rFonts w:ascii="宋体" w:hAnsi="宋体" w:cs="宋体"/>
          <w:sz w:val="24"/>
        </w:rPr>
      </w:pPr>
      <w:r>
        <w:rPr>
          <w:rFonts w:ascii="宋体" w:hAnsi="宋体" w:cs="宋体" w:hint="eastAsia"/>
          <w:sz w:val="24"/>
        </w:rPr>
        <w:t>四、我们知道，如果中标后放弃中标，不论原因何在，都是不诚信投标的行为，都会给采购项目造成损失。如果采购人将本合同授予我们，我们将承担所有的潜在合同风险，绝不以任何理由弃标。</w:t>
      </w:r>
    </w:p>
    <w:p w:rsidR="001825D0" w:rsidRDefault="00041356">
      <w:pPr>
        <w:autoSpaceDN w:val="0"/>
        <w:spacing w:line="360" w:lineRule="auto"/>
        <w:ind w:firstLineChars="200" w:firstLine="480"/>
        <w:jc w:val="left"/>
        <w:rPr>
          <w:rFonts w:ascii="宋体" w:hAnsi="宋体" w:cs="宋体"/>
          <w:sz w:val="24"/>
        </w:rPr>
      </w:pPr>
      <w:r>
        <w:rPr>
          <w:rFonts w:ascii="宋体" w:hAnsi="宋体" w:cs="宋体" w:hint="eastAsia"/>
          <w:sz w:val="24"/>
        </w:rPr>
        <w:t>五、我们知道，中标后拒签或故意拖延签署合同、拒绝履行或故意拖延履行合同，不论原因何在，都是不诚信履约的行为。如果采购人将本合同授予我们，我们将如约在规定的期限内签署合同，在规定的期限内履行合同。</w:t>
      </w:r>
    </w:p>
    <w:p w:rsidR="001825D0" w:rsidRDefault="00041356">
      <w:pPr>
        <w:autoSpaceDN w:val="0"/>
        <w:spacing w:line="360" w:lineRule="auto"/>
        <w:ind w:firstLineChars="200" w:firstLine="480"/>
        <w:jc w:val="left"/>
        <w:rPr>
          <w:rFonts w:ascii="宋体" w:hAnsi="宋体" w:cs="宋体"/>
          <w:sz w:val="24"/>
        </w:rPr>
      </w:pPr>
      <w:r>
        <w:rPr>
          <w:rFonts w:ascii="宋体" w:hAnsi="宋体" w:cs="宋体" w:hint="eastAsia"/>
          <w:sz w:val="24"/>
        </w:rPr>
        <w:t>六、我们声明：我方在溯往两年内的政府采购活动中，没有中标后放弃中标、拒签或故意拖延签署合同、拒绝履行或故意拖延履行合同的不诚信行为。</w:t>
      </w:r>
    </w:p>
    <w:p w:rsidR="001825D0" w:rsidRDefault="00041356">
      <w:pPr>
        <w:autoSpaceDN w:val="0"/>
        <w:spacing w:line="360" w:lineRule="auto"/>
        <w:ind w:firstLineChars="200" w:firstLine="480"/>
        <w:jc w:val="left"/>
        <w:rPr>
          <w:rFonts w:ascii="宋体" w:hAnsi="宋体" w:cs="宋体"/>
          <w:sz w:val="24"/>
        </w:rPr>
      </w:pPr>
      <w:r>
        <w:rPr>
          <w:rFonts w:ascii="宋体" w:hAnsi="宋体" w:cs="宋体" w:hint="eastAsia"/>
          <w:sz w:val="24"/>
        </w:rPr>
        <w:t>以上承诺，能够经受来自任何方面的审查和监督。如有虚假或背离，我方愿承担由此引发的一切不利后果，无条件接受采购人的处置和政府采购监管单位的处罚。</w:t>
      </w:r>
    </w:p>
    <w:p w:rsidR="001825D0" w:rsidRDefault="001825D0">
      <w:pPr>
        <w:autoSpaceDN w:val="0"/>
        <w:spacing w:line="360" w:lineRule="auto"/>
        <w:jc w:val="left"/>
        <w:rPr>
          <w:rFonts w:ascii="宋体" w:hAnsi="宋体" w:cs="宋体"/>
          <w:sz w:val="24"/>
        </w:rPr>
      </w:pPr>
    </w:p>
    <w:p w:rsidR="001825D0" w:rsidRDefault="001825D0">
      <w:pPr>
        <w:autoSpaceDN w:val="0"/>
        <w:spacing w:line="360" w:lineRule="auto"/>
        <w:jc w:val="left"/>
        <w:rPr>
          <w:rFonts w:ascii="宋体" w:hAnsi="宋体" w:cs="宋体"/>
          <w:sz w:val="24"/>
        </w:rPr>
      </w:pPr>
    </w:p>
    <w:p w:rsidR="001825D0" w:rsidRDefault="00041356">
      <w:pPr>
        <w:autoSpaceDN w:val="0"/>
        <w:spacing w:line="360" w:lineRule="auto"/>
        <w:ind w:firstLineChars="1800" w:firstLine="4320"/>
        <w:jc w:val="left"/>
        <w:rPr>
          <w:rFonts w:ascii="宋体" w:hAnsi="宋体" w:cs="宋体"/>
          <w:sz w:val="24"/>
        </w:rPr>
      </w:pPr>
      <w:r>
        <w:rPr>
          <w:rFonts w:ascii="宋体" w:hAnsi="宋体" w:cs="宋体" w:hint="eastAsia"/>
          <w:sz w:val="24"/>
        </w:rPr>
        <w:t>投标供应商（名称）：</w:t>
      </w:r>
    </w:p>
    <w:p w:rsidR="001825D0" w:rsidRDefault="00041356">
      <w:pPr>
        <w:autoSpaceDN w:val="0"/>
        <w:spacing w:line="360" w:lineRule="auto"/>
        <w:ind w:firstLineChars="1800" w:firstLine="4320"/>
        <w:jc w:val="left"/>
        <w:rPr>
          <w:rFonts w:ascii="宋体" w:hAnsi="宋体" w:cs="宋体"/>
          <w:sz w:val="24"/>
        </w:rPr>
      </w:pPr>
      <w:r>
        <w:rPr>
          <w:rFonts w:ascii="宋体" w:hAnsi="宋体" w:cs="宋体" w:hint="eastAsia"/>
          <w:sz w:val="24"/>
        </w:rPr>
        <w:t>法定代表人（签署）：</w:t>
      </w:r>
    </w:p>
    <w:p w:rsidR="001825D0" w:rsidRDefault="00041356">
      <w:pPr>
        <w:autoSpaceDN w:val="0"/>
        <w:spacing w:line="360" w:lineRule="auto"/>
        <w:ind w:firstLineChars="1800" w:firstLine="4320"/>
        <w:jc w:val="left"/>
        <w:rPr>
          <w:rFonts w:ascii="宋体" w:hAnsi="宋体" w:cs="宋体"/>
          <w:sz w:val="24"/>
        </w:rPr>
      </w:pPr>
      <w:r>
        <w:rPr>
          <w:rFonts w:ascii="宋体" w:hAnsi="宋体" w:cs="宋体" w:hint="eastAsia"/>
          <w:sz w:val="24"/>
        </w:rPr>
        <w:t>日期：</w:t>
      </w:r>
    </w:p>
    <w:p w:rsidR="001825D0" w:rsidRDefault="00041356">
      <w:pPr>
        <w:rPr>
          <w:rFonts w:ascii="宋体" w:hAnsi="宋体" w:cs="宋体"/>
          <w:b/>
          <w:kern w:val="1"/>
          <w:sz w:val="32"/>
          <w:szCs w:val="32"/>
        </w:rPr>
      </w:pPr>
      <w:r>
        <w:rPr>
          <w:rFonts w:ascii="宋体" w:hAnsi="宋体" w:cs="宋体"/>
          <w:b/>
          <w:kern w:val="1"/>
          <w:sz w:val="32"/>
          <w:szCs w:val="32"/>
        </w:rPr>
        <w:br w:type="page"/>
      </w:r>
    </w:p>
    <w:p w:rsidR="001825D0" w:rsidRDefault="00704CED">
      <w:pPr>
        <w:spacing w:line="360" w:lineRule="auto"/>
        <w:jc w:val="center"/>
        <w:rPr>
          <w:rFonts w:ascii="宋体" w:hAnsi="宋体" w:cs="宋体"/>
          <w:b/>
          <w:kern w:val="1"/>
          <w:sz w:val="32"/>
          <w:szCs w:val="32"/>
        </w:rPr>
      </w:pPr>
      <w:r>
        <w:rPr>
          <w:rFonts w:ascii="宋体" w:hAnsi="宋体" w:cs="宋体" w:hint="eastAsia"/>
          <w:b/>
          <w:kern w:val="1"/>
          <w:sz w:val="32"/>
          <w:szCs w:val="32"/>
        </w:rPr>
        <w:lastRenderedPageBreak/>
        <w:t>12</w:t>
      </w:r>
      <w:r w:rsidR="00041356">
        <w:rPr>
          <w:rFonts w:ascii="宋体" w:hAnsi="宋体" w:cs="宋体" w:hint="eastAsia"/>
          <w:b/>
          <w:kern w:val="1"/>
          <w:sz w:val="32"/>
          <w:szCs w:val="32"/>
        </w:rPr>
        <w:t>、</w:t>
      </w:r>
      <w:r w:rsidR="00041356">
        <w:rPr>
          <w:rFonts w:ascii="宋体" w:hAnsi="宋体" w:cs="宋体"/>
          <w:b/>
          <w:kern w:val="1"/>
          <w:sz w:val="32"/>
          <w:szCs w:val="32"/>
        </w:rPr>
        <w:t>小型、微型企业声明函</w:t>
      </w:r>
      <w:r w:rsidR="00041356">
        <w:rPr>
          <w:rFonts w:ascii="宋体" w:hAnsi="宋体" w:cs="宋体" w:hint="eastAsia"/>
          <w:b/>
          <w:kern w:val="1"/>
          <w:sz w:val="32"/>
          <w:szCs w:val="32"/>
        </w:rPr>
        <w:t>（如是）</w:t>
      </w:r>
    </w:p>
    <w:p w:rsidR="001825D0" w:rsidRDefault="001825D0">
      <w:pPr>
        <w:spacing w:line="360" w:lineRule="auto"/>
        <w:ind w:firstLine="600"/>
        <w:rPr>
          <w:rFonts w:ascii="宋体" w:hAnsi="宋体" w:cs="宋体"/>
          <w:kern w:val="1"/>
          <w:sz w:val="24"/>
        </w:rPr>
      </w:pPr>
    </w:p>
    <w:p w:rsidR="001825D0" w:rsidRDefault="00041356">
      <w:pPr>
        <w:spacing w:line="360" w:lineRule="auto"/>
        <w:ind w:firstLine="600"/>
        <w:rPr>
          <w:rFonts w:ascii="宋体" w:hAnsi="宋体" w:cs="宋体"/>
          <w:kern w:val="1"/>
          <w:sz w:val="24"/>
        </w:rPr>
      </w:pPr>
      <w:r>
        <w:rPr>
          <w:rFonts w:ascii="宋体" w:hAnsi="宋体" w:cs="宋体"/>
          <w:kern w:val="1"/>
          <w:sz w:val="24"/>
        </w:rPr>
        <w:t>本公司郑重声明，根据《政府采购促进中小企业发展暂行办法》（财库[2011]181号）的规定，本公司为______（请填写：小型、微型）企业。即，本公司同时满足以下条件：</w:t>
      </w:r>
    </w:p>
    <w:p w:rsidR="001825D0" w:rsidRDefault="00041356">
      <w:pPr>
        <w:spacing w:line="360" w:lineRule="auto"/>
        <w:ind w:firstLine="600"/>
        <w:rPr>
          <w:rFonts w:ascii="宋体" w:hAnsi="宋体" w:cs="宋体"/>
          <w:kern w:val="1"/>
          <w:sz w:val="24"/>
        </w:rPr>
      </w:pPr>
      <w:r>
        <w:rPr>
          <w:rFonts w:ascii="宋体" w:hAnsi="宋体" w:cs="宋体"/>
          <w:kern w:val="1"/>
          <w:sz w:val="24"/>
        </w:rPr>
        <w:t>1.根据《工业和信息化部、国家统计局、国家发展和改革委员会、财政部关于印发中小企业划型标准规定的通知》（工信部联企业[2011]300号）规定的划分标准，本公司为______（请填写：小型、微型）企业。</w:t>
      </w:r>
    </w:p>
    <w:p w:rsidR="001825D0" w:rsidRDefault="00041356">
      <w:pPr>
        <w:spacing w:line="360" w:lineRule="auto"/>
        <w:ind w:firstLine="600"/>
        <w:rPr>
          <w:rFonts w:ascii="宋体" w:hAnsi="宋体" w:cs="宋体"/>
          <w:kern w:val="1"/>
          <w:sz w:val="24"/>
        </w:rPr>
      </w:pPr>
      <w:r>
        <w:rPr>
          <w:rFonts w:ascii="宋体" w:hAnsi="宋体" w:cs="宋体"/>
          <w:kern w:val="1"/>
          <w:sz w:val="24"/>
        </w:rPr>
        <w:t>2.本公司参加______单位的______项目采购活动提供本企业制造的货物，由本企业承担工程、提供服务，或者提供其他______（请填写：小型、微型）企业制造的货物。本条所称货物不包括使用大型、中型企业注册商标的货物。</w:t>
      </w:r>
    </w:p>
    <w:p w:rsidR="001825D0" w:rsidRDefault="00041356">
      <w:pPr>
        <w:spacing w:line="360" w:lineRule="auto"/>
        <w:ind w:firstLine="600"/>
        <w:rPr>
          <w:rFonts w:ascii="宋体" w:hAnsi="宋体" w:cs="宋体"/>
          <w:kern w:val="1"/>
          <w:sz w:val="24"/>
        </w:rPr>
      </w:pPr>
      <w:r>
        <w:rPr>
          <w:rFonts w:ascii="宋体" w:hAnsi="宋体" w:cs="宋体"/>
          <w:kern w:val="1"/>
          <w:sz w:val="24"/>
        </w:rPr>
        <w:t>本公司对上述声明</w:t>
      </w:r>
      <w:r>
        <w:rPr>
          <w:rFonts w:ascii="宋体" w:hAnsi="宋体" w:cs="宋体" w:hint="eastAsia"/>
          <w:kern w:val="1"/>
          <w:sz w:val="24"/>
        </w:rPr>
        <w:t>及相关材料</w:t>
      </w:r>
      <w:r>
        <w:rPr>
          <w:rFonts w:ascii="宋体" w:hAnsi="宋体" w:cs="宋体"/>
          <w:kern w:val="1"/>
          <w:sz w:val="24"/>
        </w:rPr>
        <w:t>的真实性负责。如有虚假，将依法承担相应责任</w:t>
      </w:r>
      <w:r>
        <w:rPr>
          <w:rFonts w:ascii="宋体" w:hAnsi="宋体" w:cs="宋体" w:hint="eastAsia"/>
          <w:kern w:val="1"/>
          <w:sz w:val="24"/>
        </w:rPr>
        <w:t>（提供相关证明材料）</w:t>
      </w:r>
      <w:r>
        <w:rPr>
          <w:rFonts w:ascii="宋体" w:hAnsi="宋体" w:cs="宋体"/>
          <w:kern w:val="1"/>
          <w:sz w:val="24"/>
        </w:rPr>
        <w:t>。</w:t>
      </w:r>
    </w:p>
    <w:p w:rsidR="001825D0" w:rsidRDefault="001825D0">
      <w:pPr>
        <w:spacing w:line="360" w:lineRule="auto"/>
        <w:ind w:right="480"/>
        <w:jc w:val="center"/>
        <w:rPr>
          <w:rFonts w:ascii="宋体" w:hAnsi="宋体" w:cs="宋体"/>
          <w:kern w:val="1"/>
          <w:sz w:val="24"/>
        </w:rPr>
      </w:pPr>
    </w:p>
    <w:p w:rsidR="001825D0" w:rsidRDefault="00041356">
      <w:pPr>
        <w:spacing w:line="360" w:lineRule="auto"/>
        <w:ind w:right="480" w:firstLine="4340"/>
        <w:rPr>
          <w:rFonts w:ascii="宋体" w:hAnsi="宋体" w:cs="宋体"/>
          <w:kern w:val="1"/>
          <w:sz w:val="24"/>
        </w:rPr>
      </w:pPr>
      <w:r>
        <w:rPr>
          <w:rFonts w:ascii="宋体" w:hAnsi="宋体" w:cs="宋体"/>
          <w:kern w:val="1"/>
          <w:sz w:val="24"/>
        </w:rPr>
        <w:t>企业名称（盖章）：</w:t>
      </w:r>
    </w:p>
    <w:p w:rsidR="001825D0" w:rsidRDefault="00041356">
      <w:pPr>
        <w:spacing w:line="360" w:lineRule="auto"/>
        <w:ind w:right="480" w:firstLineChars="1800" w:firstLine="4320"/>
        <w:rPr>
          <w:rFonts w:ascii="宋体" w:hAnsi="宋体" w:cs="宋体"/>
          <w:kern w:val="1"/>
          <w:sz w:val="24"/>
        </w:rPr>
      </w:pPr>
      <w:r>
        <w:rPr>
          <w:rFonts w:ascii="宋体" w:hAnsi="宋体" w:cs="宋体"/>
          <w:kern w:val="1"/>
          <w:sz w:val="24"/>
        </w:rPr>
        <w:t xml:space="preserve">日期： </w:t>
      </w:r>
    </w:p>
    <w:p w:rsidR="001825D0" w:rsidRDefault="001825D0">
      <w:pPr>
        <w:spacing w:line="360" w:lineRule="auto"/>
        <w:ind w:right="480" w:firstLineChars="1800" w:firstLine="4320"/>
        <w:rPr>
          <w:rFonts w:ascii="宋体" w:hAnsi="宋体" w:cs="宋体"/>
          <w:kern w:val="1"/>
          <w:sz w:val="24"/>
        </w:rPr>
      </w:pPr>
    </w:p>
    <w:p w:rsidR="001825D0" w:rsidRDefault="00041356">
      <w:pPr>
        <w:rPr>
          <w:rFonts w:ascii="宋体" w:hAnsi="宋体" w:cs="宋体"/>
          <w:b/>
          <w:bCs/>
          <w:kern w:val="1"/>
          <w:sz w:val="32"/>
          <w:szCs w:val="32"/>
        </w:rPr>
      </w:pPr>
      <w:r>
        <w:rPr>
          <w:rFonts w:ascii="宋体" w:hAnsi="宋体" w:cs="宋体" w:hint="eastAsia"/>
          <w:b/>
          <w:bCs/>
          <w:kern w:val="1"/>
          <w:sz w:val="32"/>
          <w:szCs w:val="32"/>
        </w:rPr>
        <w:br w:type="page"/>
      </w:r>
    </w:p>
    <w:p w:rsidR="001825D0" w:rsidRDefault="00704CED">
      <w:pPr>
        <w:pageBreakBefore/>
        <w:spacing w:before="260" w:after="260" w:line="360" w:lineRule="auto"/>
        <w:jc w:val="center"/>
        <w:rPr>
          <w:rFonts w:ascii="宋体" w:hAnsi="宋体" w:cs="宋体"/>
          <w:b/>
          <w:bCs/>
          <w:kern w:val="1"/>
          <w:sz w:val="32"/>
          <w:szCs w:val="32"/>
        </w:rPr>
      </w:pPr>
      <w:r>
        <w:rPr>
          <w:rFonts w:ascii="宋体" w:hAnsi="宋体" w:cs="宋体" w:hint="eastAsia"/>
          <w:b/>
          <w:bCs/>
          <w:kern w:val="1"/>
          <w:sz w:val="32"/>
          <w:szCs w:val="32"/>
        </w:rPr>
        <w:lastRenderedPageBreak/>
        <w:t>13</w:t>
      </w:r>
      <w:r w:rsidR="00041356">
        <w:rPr>
          <w:rFonts w:ascii="宋体" w:hAnsi="宋体" w:cs="宋体" w:hint="eastAsia"/>
          <w:b/>
          <w:bCs/>
          <w:kern w:val="1"/>
          <w:sz w:val="32"/>
          <w:szCs w:val="32"/>
        </w:rPr>
        <w:t>、残疾人福利性单位声明函（如是）</w:t>
      </w:r>
    </w:p>
    <w:p w:rsidR="001825D0" w:rsidRDefault="001825D0">
      <w:pPr>
        <w:spacing w:before="260" w:after="260" w:line="360" w:lineRule="auto"/>
        <w:ind w:firstLineChars="200" w:firstLine="480"/>
        <w:outlineLvl w:val="1"/>
        <w:rPr>
          <w:rFonts w:ascii="宋体" w:hAnsi="宋体" w:cs="宋体"/>
          <w:kern w:val="1"/>
          <w:sz w:val="24"/>
        </w:rPr>
      </w:pPr>
    </w:p>
    <w:p w:rsidR="001825D0" w:rsidRDefault="00041356">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本单位郑重声明，根据《财政部,民政部,中国残疾人联合会关于促进残疾人就业政府采购政策的通知》（财库〔2017〕141号）的规定，本单位为符合条件的残疾人福利性单位，且本单位参加单位___________项目采购活动提供本单位制造的货物（由本单位承担工程/提供服务），或者提供其他残疾人福利性单位制造的货物（不包括使用非残疾人福利性单位注册商标的货物）。</w:t>
      </w:r>
    </w:p>
    <w:p w:rsidR="001825D0" w:rsidRDefault="00041356">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本公司对上述声明及证明材料的真实性负责。如有虚假，将依法承担相应责任。</w:t>
      </w:r>
    </w:p>
    <w:p w:rsidR="001825D0" w:rsidRDefault="00041356">
      <w:pPr>
        <w:spacing w:line="360" w:lineRule="auto"/>
        <w:ind w:firstLineChars="1800" w:firstLine="4320"/>
        <w:rPr>
          <w:rFonts w:asciiTheme="minorEastAsia" w:hAnsiTheme="minorEastAsia" w:cstheme="minorEastAsia"/>
          <w:sz w:val="24"/>
        </w:rPr>
      </w:pPr>
      <w:r>
        <w:rPr>
          <w:rFonts w:asciiTheme="minorEastAsia" w:hAnsiTheme="minorEastAsia" w:cstheme="minorEastAsia" w:hint="eastAsia"/>
          <w:sz w:val="24"/>
        </w:rPr>
        <w:t>企业名称（盖章）：</w:t>
      </w:r>
    </w:p>
    <w:p w:rsidR="001825D0" w:rsidRDefault="00041356">
      <w:pPr>
        <w:spacing w:line="360" w:lineRule="auto"/>
        <w:ind w:firstLineChars="1800" w:firstLine="4320"/>
        <w:rPr>
          <w:rFonts w:asciiTheme="minorEastAsia" w:hAnsiTheme="minorEastAsia" w:cstheme="minorEastAsia"/>
          <w:sz w:val="24"/>
        </w:rPr>
      </w:pPr>
      <w:r>
        <w:rPr>
          <w:rFonts w:asciiTheme="minorEastAsia" w:hAnsiTheme="minorEastAsia" w:cstheme="minorEastAsia" w:hint="eastAsia"/>
          <w:sz w:val="24"/>
        </w:rPr>
        <w:t>日期：</w:t>
      </w:r>
    </w:p>
    <w:p w:rsidR="001825D0" w:rsidRDefault="00041356">
      <w:pPr>
        <w:spacing w:line="360" w:lineRule="auto"/>
        <w:rPr>
          <w:rFonts w:ascii="宋体" w:hAnsi="宋体" w:cs="宋体"/>
          <w:b/>
          <w:sz w:val="32"/>
          <w:szCs w:val="32"/>
        </w:rPr>
      </w:pPr>
      <w:r>
        <w:rPr>
          <w:rFonts w:ascii="宋体" w:hAnsi="宋体" w:cs="宋体" w:hint="eastAsia"/>
          <w:b/>
          <w:sz w:val="32"/>
          <w:szCs w:val="32"/>
        </w:rPr>
        <w:br w:type="page"/>
      </w:r>
    </w:p>
    <w:p w:rsidR="001825D0" w:rsidRDefault="00041356">
      <w:pPr>
        <w:pageBreakBefore/>
        <w:autoSpaceDE w:val="0"/>
        <w:autoSpaceDN w:val="0"/>
        <w:adjustRightInd w:val="0"/>
        <w:spacing w:line="360" w:lineRule="auto"/>
        <w:jc w:val="center"/>
        <w:rPr>
          <w:rFonts w:ascii="宋体" w:hAnsi="宋体" w:cs="宋体"/>
          <w:b/>
          <w:sz w:val="32"/>
          <w:szCs w:val="32"/>
        </w:rPr>
      </w:pPr>
      <w:r>
        <w:rPr>
          <w:rFonts w:ascii="宋体" w:hAnsi="宋体" w:cs="宋体" w:hint="eastAsia"/>
          <w:b/>
          <w:sz w:val="32"/>
          <w:szCs w:val="32"/>
        </w:rPr>
        <w:lastRenderedPageBreak/>
        <w:t>1</w:t>
      </w:r>
      <w:r w:rsidR="00704CED">
        <w:rPr>
          <w:rFonts w:ascii="宋体" w:hAnsi="宋体" w:cs="宋体" w:hint="eastAsia"/>
          <w:b/>
          <w:sz w:val="32"/>
          <w:szCs w:val="32"/>
        </w:rPr>
        <w:t>4</w:t>
      </w:r>
      <w:r>
        <w:rPr>
          <w:rFonts w:ascii="宋体" w:hAnsi="宋体" w:cs="宋体" w:hint="eastAsia"/>
          <w:b/>
          <w:sz w:val="32"/>
          <w:szCs w:val="32"/>
        </w:rPr>
        <w:t>、中标服务费承诺书</w:t>
      </w:r>
    </w:p>
    <w:p w:rsidR="001825D0" w:rsidRDefault="001825D0">
      <w:pPr>
        <w:pStyle w:val="a4"/>
        <w:spacing w:line="360" w:lineRule="auto"/>
        <w:rPr>
          <w:rFonts w:hAnsi="宋体"/>
        </w:rPr>
      </w:pPr>
    </w:p>
    <w:p w:rsidR="001825D0" w:rsidRDefault="00041356" w:rsidP="005C30EB">
      <w:pPr>
        <w:pStyle w:val="a4"/>
        <w:spacing w:line="360" w:lineRule="auto"/>
        <w:rPr>
          <w:rFonts w:hAnsi="宋体"/>
          <w:sz w:val="24"/>
        </w:rPr>
      </w:pPr>
      <w:r>
        <w:rPr>
          <w:rFonts w:hAnsi="宋体" w:hint="eastAsia"/>
          <w:sz w:val="24"/>
        </w:rPr>
        <w:t>致：</w:t>
      </w:r>
      <w:r>
        <w:rPr>
          <w:rFonts w:hAnsi="宋体" w:cs="宋体" w:hint="eastAsia"/>
          <w:sz w:val="24"/>
          <w:lang w:val="zh-CN"/>
        </w:rPr>
        <w:t>海南政宏项目管理有限公司</w:t>
      </w:r>
    </w:p>
    <w:p w:rsidR="001825D0" w:rsidRDefault="00041356">
      <w:pPr>
        <w:pStyle w:val="a4"/>
        <w:spacing w:line="360" w:lineRule="auto"/>
        <w:ind w:firstLineChars="200" w:firstLine="480"/>
        <w:rPr>
          <w:rFonts w:hAnsi="宋体"/>
          <w:sz w:val="24"/>
        </w:rPr>
      </w:pPr>
      <w:r>
        <w:rPr>
          <w:rFonts w:hAnsi="宋体"/>
          <w:sz w:val="24"/>
        </w:rPr>
        <w:tab/>
      </w:r>
      <w:r>
        <w:rPr>
          <w:rFonts w:hAnsi="宋体" w:hint="eastAsia"/>
          <w:sz w:val="24"/>
        </w:rPr>
        <w:t>我们在贵公司组织的</w:t>
      </w:r>
      <w:r>
        <w:rPr>
          <w:rFonts w:hAnsi="宋体"/>
          <w:sz w:val="24"/>
          <w:u w:val="single"/>
        </w:rPr>
        <w:tab/>
      </w:r>
      <w:r>
        <w:rPr>
          <w:rFonts w:hAnsi="宋体"/>
          <w:sz w:val="24"/>
          <w:u w:val="single"/>
        </w:rPr>
        <w:tab/>
      </w:r>
      <w:r>
        <w:rPr>
          <w:rFonts w:hAnsi="宋体" w:hint="eastAsia"/>
          <w:sz w:val="24"/>
        </w:rPr>
        <w:t>项目（货物或服务）招标中若获中标（招标文件编号：</w:t>
      </w:r>
      <w:r>
        <w:rPr>
          <w:rFonts w:hAnsi="宋体"/>
          <w:sz w:val="24"/>
          <w:u w:val="single"/>
        </w:rPr>
        <w:tab/>
      </w:r>
      <w:r>
        <w:rPr>
          <w:rFonts w:hAnsi="宋体"/>
          <w:sz w:val="24"/>
          <w:u w:val="single"/>
        </w:rPr>
        <w:tab/>
      </w:r>
      <w:r>
        <w:rPr>
          <w:rFonts w:hAnsi="宋体" w:hint="eastAsia"/>
          <w:sz w:val="24"/>
        </w:rPr>
        <w:t>），我们保证在签收中标通知书的同时按招标文件的规定，以支票、汇票或现金方式，向贵公司一次性支付应该交纳的中标服务费用。收费标准参照“中华人民共和国国家计划委员会[计价格 ［2002］1980号]”文件规定收取。</w:t>
      </w:r>
    </w:p>
    <w:p w:rsidR="001825D0" w:rsidRDefault="001825D0">
      <w:pPr>
        <w:pStyle w:val="a4"/>
        <w:spacing w:line="360" w:lineRule="auto"/>
        <w:ind w:firstLineChars="200" w:firstLine="480"/>
        <w:rPr>
          <w:rFonts w:hAnsi="宋体"/>
          <w:sz w:val="24"/>
        </w:rPr>
      </w:pPr>
    </w:p>
    <w:p w:rsidR="001825D0" w:rsidRDefault="00041356">
      <w:pPr>
        <w:pStyle w:val="a4"/>
        <w:spacing w:line="360" w:lineRule="auto"/>
        <w:ind w:firstLineChars="200" w:firstLine="480"/>
        <w:rPr>
          <w:rFonts w:hAnsi="宋体"/>
          <w:sz w:val="24"/>
        </w:rPr>
      </w:pPr>
      <w:r>
        <w:rPr>
          <w:rFonts w:hAnsi="宋体"/>
          <w:sz w:val="24"/>
        </w:rPr>
        <w:tab/>
      </w:r>
      <w:r>
        <w:rPr>
          <w:rFonts w:hAnsi="宋体"/>
          <w:sz w:val="24"/>
        </w:rPr>
        <w:tab/>
      </w:r>
      <w:r>
        <w:rPr>
          <w:rFonts w:hAnsi="宋体" w:hint="eastAsia"/>
          <w:sz w:val="24"/>
        </w:rPr>
        <w:t>特此承诺！</w:t>
      </w:r>
    </w:p>
    <w:p w:rsidR="001825D0" w:rsidRDefault="001825D0">
      <w:pPr>
        <w:pStyle w:val="a4"/>
        <w:spacing w:line="360" w:lineRule="auto"/>
        <w:ind w:firstLineChars="200" w:firstLine="480"/>
        <w:rPr>
          <w:rFonts w:hAnsi="宋体"/>
          <w:sz w:val="24"/>
        </w:rPr>
      </w:pPr>
    </w:p>
    <w:p w:rsidR="001825D0" w:rsidRDefault="001825D0">
      <w:pPr>
        <w:pStyle w:val="a4"/>
        <w:spacing w:line="360" w:lineRule="auto"/>
        <w:rPr>
          <w:rFonts w:hAnsi="宋体"/>
          <w:sz w:val="24"/>
        </w:rPr>
      </w:pPr>
    </w:p>
    <w:p w:rsidR="001825D0" w:rsidRDefault="00041356">
      <w:pPr>
        <w:pStyle w:val="a4"/>
        <w:spacing w:line="360" w:lineRule="auto"/>
        <w:ind w:firstLineChars="200" w:firstLine="480"/>
        <w:rPr>
          <w:rFonts w:hAnsi="宋体"/>
          <w:sz w:val="24"/>
        </w:rPr>
      </w:pPr>
      <w:r>
        <w:rPr>
          <w:rFonts w:hAnsi="宋体" w:hint="eastAsia"/>
          <w:sz w:val="24"/>
        </w:rPr>
        <w:t>承诺方法定名称：</w:t>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ab/>
      </w:r>
    </w:p>
    <w:p w:rsidR="001825D0" w:rsidRDefault="00041356">
      <w:pPr>
        <w:pStyle w:val="a4"/>
        <w:spacing w:line="360" w:lineRule="auto"/>
        <w:ind w:firstLineChars="200" w:firstLine="480"/>
        <w:rPr>
          <w:rFonts w:hAnsi="宋体"/>
          <w:sz w:val="24"/>
        </w:rPr>
      </w:pPr>
      <w:r>
        <w:rPr>
          <w:rFonts w:hAnsi="宋体" w:hint="eastAsia"/>
          <w:sz w:val="24"/>
        </w:rPr>
        <w:t>地址：</w:t>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ab/>
      </w:r>
    </w:p>
    <w:p w:rsidR="001825D0" w:rsidRDefault="00041356">
      <w:pPr>
        <w:pStyle w:val="a4"/>
        <w:spacing w:line="360" w:lineRule="auto"/>
        <w:ind w:firstLineChars="200" w:firstLine="480"/>
        <w:rPr>
          <w:rFonts w:hAnsi="宋体"/>
          <w:sz w:val="24"/>
        </w:rPr>
      </w:pPr>
      <w:r>
        <w:rPr>
          <w:rFonts w:hAnsi="宋体" w:hint="eastAsia"/>
          <w:sz w:val="24"/>
        </w:rPr>
        <w:t>电话：</w:t>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hint="eastAsia"/>
          <w:sz w:val="24"/>
        </w:rPr>
        <w:t>传真：</w:t>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hint="eastAsia"/>
          <w:sz w:val="24"/>
        </w:rPr>
        <w:t>邮编：</w:t>
      </w:r>
      <w:r>
        <w:rPr>
          <w:rFonts w:hAnsi="宋体"/>
          <w:sz w:val="24"/>
        </w:rPr>
        <w:tab/>
      </w:r>
      <w:r>
        <w:rPr>
          <w:rFonts w:hAnsi="宋体"/>
          <w:sz w:val="24"/>
        </w:rPr>
        <w:tab/>
      </w:r>
      <w:r>
        <w:rPr>
          <w:rFonts w:hAnsi="宋体"/>
          <w:sz w:val="24"/>
        </w:rPr>
        <w:tab/>
      </w:r>
      <w:r>
        <w:rPr>
          <w:rFonts w:hAnsi="宋体"/>
          <w:sz w:val="24"/>
        </w:rPr>
        <w:tab/>
      </w:r>
      <w:r>
        <w:rPr>
          <w:rFonts w:hAnsi="宋体"/>
          <w:sz w:val="24"/>
        </w:rPr>
        <w:tab/>
      </w:r>
    </w:p>
    <w:p w:rsidR="001825D0" w:rsidRDefault="00041356">
      <w:pPr>
        <w:pStyle w:val="a4"/>
        <w:spacing w:line="360" w:lineRule="auto"/>
        <w:ind w:firstLineChars="200" w:firstLine="480"/>
        <w:rPr>
          <w:rFonts w:hAnsi="宋体"/>
          <w:sz w:val="24"/>
        </w:rPr>
      </w:pPr>
      <w:r>
        <w:rPr>
          <w:rFonts w:hAnsi="宋体" w:hint="eastAsia"/>
          <w:sz w:val="24"/>
        </w:rPr>
        <w:t>承诺方授权代表签字：</w:t>
      </w:r>
      <w:r>
        <w:rPr>
          <w:rFonts w:hAnsi="宋体"/>
          <w:sz w:val="24"/>
        </w:rPr>
        <w:tab/>
      </w:r>
      <w:r>
        <w:rPr>
          <w:rFonts w:hAnsi="宋体"/>
          <w:sz w:val="24"/>
        </w:rPr>
        <w:tab/>
      </w:r>
      <w:r>
        <w:rPr>
          <w:rFonts w:hAnsi="宋体" w:hint="eastAsia"/>
          <w:sz w:val="24"/>
        </w:rPr>
        <w:t>（承诺方盖章）</w:t>
      </w:r>
    </w:p>
    <w:p w:rsidR="001825D0" w:rsidRDefault="00041356">
      <w:pPr>
        <w:pStyle w:val="a4"/>
        <w:spacing w:line="360" w:lineRule="auto"/>
        <w:ind w:firstLineChars="200" w:firstLine="480"/>
        <w:rPr>
          <w:rFonts w:hAnsi="宋体"/>
          <w:sz w:val="24"/>
        </w:rPr>
      </w:pPr>
      <w:r>
        <w:rPr>
          <w:rFonts w:hAnsi="宋体" w:hint="eastAsia"/>
          <w:sz w:val="24"/>
        </w:rPr>
        <w:t>承诺日期：</w:t>
      </w:r>
      <w:r>
        <w:rPr>
          <w:rFonts w:hAnsi="宋体"/>
          <w:sz w:val="24"/>
        </w:rPr>
        <w:tab/>
      </w:r>
      <w:r>
        <w:rPr>
          <w:rFonts w:hAnsi="宋体"/>
          <w:sz w:val="24"/>
        </w:rPr>
        <w:tab/>
      </w:r>
      <w:r>
        <w:rPr>
          <w:rFonts w:hAnsi="宋体"/>
          <w:sz w:val="24"/>
        </w:rPr>
        <w:tab/>
      </w:r>
      <w:r>
        <w:rPr>
          <w:rFonts w:hAnsi="宋体"/>
          <w:sz w:val="24"/>
        </w:rPr>
        <w:tab/>
      </w:r>
    </w:p>
    <w:p w:rsidR="001825D0" w:rsidRDefault="00041356">
      <w:pPr>
        <w:spacing w:line="360" w:lineRule="auto"/>
        <w:rPr>
          <w:rFonts w:hAnsi="宋体"/>
          <w:sz w:val="24"/>
        </w:rPr>
      </w:pPr>
      <w:r>
        <w:rPr>
          <w:rFonts w:hAnsi="宋体"/>
          <w:sz w:val="24"/>
        </w:rPr>
        <w:br w:type="page"/>
      </w:r>
    </w:p>
    <w:p w:rsidR="001825D0" w:rsidRDefault="00041356">
      <w:pPr>
        <w:spacing w:line="360" w:lineRule="auto"/>
        <w:ind w:firstLineChars="700" w:firstLine="2249"/>
        <w:rPr>
          <w:rFonts w:ascii="宋体" w:hAnsi="宋体" w:cs="宋体"/>
          <w:b/>
          <w:kern w:val="1"/>
          <w:sz w:val="32"/>
          <w:szCs w:val="32"/>
        </w:rPr>
      </w:pPr>
      <w:r>
        <w:rPr>
          <w:rFonts w:ascii="宋体" w:hAnsi="宋体" w:cs="宋体" w:hint="eastAsia"/>
          <w:b/>
          <w:kern w:val="1"/>
          <w:sz w:val="32"/>
          <w:szCs w:val="32"/>
        </w:rPr>
        <w:lastRenderedPageBreak/>
        <w:t>1</w:t>
      </w:r>
      <w:r w:rsidR="00704CED">
        <w:rPr>
          <w:rFonts w:ascii="宋体" w:hAnsi="宋体" w:cs="宋体" w:hint="eastAsia"/>
          <w:b/>
          <w:kern w:val="1"/>
          <w:sz w:val="32"/>
          <w:szCs w:val="32"/>
        </w:rPr>
        <w:t>5</w:t>
      </w:r>
      <w:r>
        <w:rPr>
          <w:rFonts w:ascii="宋体" w:hAnsi="宋体" w:cs="宋体" w:hint="eastAsia"/>
          <w:b/>
          <w:kern w:val="1"/>
          <w:sz w:val="32"/>
          <w:szCs w:val="32"/>
        </w:rPr>
        <w:t>、退还投标保证金申请函</w:t>
      </w:r>
    </w:p>
    <w:p w:rsidR="001825D0" w:rsidRDefault="001825D0">
      <w:pPr>
        <w:spacing w:line="360" w:lineRule="auto"/>
        <w:ind w:firstLineChars="750" w:firstLine="2409"/>
        <w:rPr>
          <w:rFonts w:ascii="宋体" w:hAnsi="宋体" w:cs="宋体"/>
          <w:b/>
          <w:kern w:val="1"/>
          <w:sz w:val="32"/>
          <w:szCs w:val="32"/>
        </w:rPr>
      </w:pPr>
    </w:p>
    <w:p w:rsidR="001825D0" w:rsidRDefault="00041356">
      <w:pPr>
        <w:spacing w:line="360" w:lineRule="auto"/>
        <w:rPr>
          <w:sz w:val="24"/>
        </w:rPr>
      </w:pPr>
      <w:r>
        <w:rPr>
          <w:rFonts w:cs="宋体" w:hint="eastAsia"/>
          <w:sz w:val="24"/>
        </w:rPr>
        <w:t>致：</w:t>
      </w:r>
      <w:r>
        <w:rPr>
          <w:rFonts w:ascii="宋体" w:hAnsi="宋体" w:cs="宋体" w:hint="eastAsia"/>
          <w:sz w:val="24"/>
          <w:lang w:val="zh-CN"/>
        </w:rPr>
        <w:t>海南政宏项目管理有限公司</w:t>
      </w:r>
    </w:p>
    <w:p w:rsidR="001825D0" w:rsidRDefault="00041356">
      <w:pPr>
        <w:spacing w:line="360" w:lineRule="auto"/>
        <w:ind w:firstLineChars="245" w:firstLine="588"/>
        <w:rPr>
          <w:sz w:val="24"/>
        </w:rPr>
      </w:pPr>
      <w:r>
        <w:rPr>
          <w:rFonts w:cs="宋体" w:hint="eastAsia"/>
          <w:sz w:val="24"/>
        </w:rPr>
        <w:t>我司于年月日将投标保证金元以银行转帐方式汇入贵公司账号，参加贵公司组织的编号为的招标活动。现</w:t>
      </w:r>
      <w:r>
        <w:rPr>
          <w:rFonts w:ascii="宋体" w:hAnsi="宋体" w:cs="宋体" w:hint="eastAsia"/>
          <w:sz w:val="24"/>
        </w:rPr>
        <w:t>开标评标已经结束，现向贵公司请将保证金退回以下账户。</w:t>
      </w:r>
    </w:p>
    <w:p w:rsidR="001825D0" w:rsidRDefault="00041356">
      <w:pPr>
        <w:spacing w:line="360" w:lineRule="auto"/>
        <w:ind w:firstLine="360"/>
        <w:rPr>
          <w:sz w:val="24"/>
        </w:rPr>
      </w:pPr>
      <w:r>
        <w:rPr>
          <w:rFonts w:cs="宋体" w:hint="eastAsia"/>
          <w:sz w:val="24"/>
        </w:rPr>
        <w:t>我司的银行账户信息如下：</w:t>
      </w:r>
    </w:p>
    <w:p w:rsidR="001825D0" w:rsidRDefault="001825D0">
      <w:pPr>
        <w:spacing w:line="360" w:lineRule="auto"/>
        <w:ind w:firstLine="360"/>
        <w:rPr>
          <w:sz w:val="24"/>
        </w:rPr>
      </w:pPr>
    </w:p>
    <w:tbl>
      <w:tblPr>
        <w:tblW w:w="8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1704"/>
        <w:gridCol w:w="2895"/>
        <w:gridCol w:w="1239"/>
        <w:gridCol w:w="1844"/>
      </w:tblGrid>
      <w:tr w:rsidR="001825D0">
        <w:trPr>
          <w:trHeight w:val="680"/>
          <w:jc w:val="center"/>
        </w:trPr>
        <w:tc>
          <w:tcPr>
            <w:tcW w:w="74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825D0" w:rsidRDefault="00041356">
            <w:pPr>
              <w:spacing w:line="360" w:lineRule="auto"/>
              <w:jc w:val="center"/>
              <w:rPr>
                <w:sz w:val="24"/>
              </w:rPr>
            </w:pPr>
            <w:r>
              <w:rPr>
                <w:rFonts w:cs="宋体" w:hint="eastAsia"/>
                <w:sz w:val="24"/>
              </w:rPr>
              <w:t>收款人</w:t>
            </w:r>
          </w:p>
        </w:tc>
        <w:tc>
          <w:tcPr>
            <w:tcW w:w="1704" w:type="dxa"/>
            <w:tcBorders>
              <w:top w:val="single" w:sz="4" w:space="0" w:color="auto"/>
              <w:left w:val="single" w:sz="4" w:space="0" w:color="auto"/>
              <w:bottom w:val="single" w:sz="4" w:space="0" w:color="auto"/>
              <w:right w:val="single" w:sz="4" w:space="0" w:color="auto"/>
            </w:tcBorders>
          </w:tcPr>
          <w:p w:rsidR="001825D0" w:rsidRDefault="00041356">
            <w:pPr>
              <w:spacing w:line="360" w:lineRule="auto"/>
              <w:jc w:val="center"/>
              <w:rPr>
                <w:sz w:val="24"/>
              </w:rPr>
            </w:pPr>
            <w:r>
              <w:rPr>
                <w:rFonts w:cs="宋体" w:hint="eastAsia"/>
                <w:sz w:val="24"/>
              </w:rPr>
              <w:t>收款人名称</w:t>
            </w:r>
          </w:p>
        </w:tc>
        <w:tc>
          <w:tcPr>
            <w:tcW w:w="5978" w:type="dxa"/>
            <w:gridSpan w:val="3"/>
            <w:tcBorders>
              <w:top w:val="single" w:sz="4" w:space="0" w:color="auto"/>
              <w:left w:val="single" w:sz="4" w:space="0" w:color="auto"/>
              <w:bottom w:val="single" w:sz="4" w:space="0" w:color="auto"/>
              <w:right w:val="single" w:sz="4" w:space="0" w:color="auto"/>
            </w:tcBorders>
          </w:tcPr>
          <w:p w:rsidR="001825D0" w:rsidRDefault="001825D0">
            <w:pPr>
              <w:spacing w:line="360" w:lineRule="auto"/>
              <w:jc w:val="center"/>
              <w:rPr>
                <w:sz w:val="18"/>
              </w:rPr>
            </w:pPr>
          </w:p>
        </w:tc>
      </w:tr>
      <w:tr w:rsidR="001825D0">
        <w:trPr>
          <w:trHeight w:val="680"/>
          <w:jc w:val="center"/>
        </w:trPr>
        <w:tc>
          <w:tcPr>
            <w:tcW w:w="744" w:type="dxa"/>
            <w:vMerge/>
            <w:tcBorders>
              <w:top w:val="single" w:sz="4" w:space="0" w:color="auto"/>
              <w:left w:val="single" w:sz="4" w:space="0" w:color="auto"/>
              <w:bottom w:val="single" w:sz="4" w:space="0" w:color="auto"/>
              <w:right w:val="single" w:sz="4" w:space="0" w:color="auto"/>
            </w:tcBorders>
            <w:textDirection w:val="tbRlV"/>
            <w:vAlign w:val="center"/>
          </w:tcPr>
          <w:p w:rsidR="001825D0" w:rsidRDefault="001825D0">
            <w:pPr>
              <w:spacing w:line="360" w:lineRule="auto"/>
              <w:rPr>
                <w:sz w:val="20"/>
                <w:szCs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1825D0" w:rsidRDefault="00041356">
            <w:pPr>
              <w:spacing w:line="360" w:lineRule="auto"/>
              <w:jc w:val="center"/>
              <w:rPr>
                <w:sz w:val="24"/>
              </w:rPr>
            </w:pPr>
            <w:r>
              <w:rPr>
                <w:rFonts w:cs="宋体" w:hint="eastAsia"/>
                <w:sz w:val="24"/>
              </w:rPr>
              <w:t>收款人地址</w:t>
            </w:r>
          </w:p>
        </w:tc>
        <w:tc>
          <w:tcPr>
            <w:tcW w:w="5978" w:type="dxa"/>
            <w:gridSpan w:val="3"/>
            <w:tcBorders>
              <w:top w:val="single" w:sz="4" w:space="0" w:color="auto"/>
              <w:left w:val="single" w:sz="4" w:space="0" w:color="auto"/>
              <w:bottom w:val="single" w:sz="4" w:space="0" w:color="auto"/>
              <w:right w:val="single" w:sz="4" w:space="0" w:color="auto"/>
            </w:tcBorders>
          </w:tcPr>
          <w:p w:rsidR="001825D0" w:rsidRDefault="001825D0">
            <w:pPr>
              <w:spacing w:line="360" w:lineRule="auto"/>
              <w:jc w:val="center"/>
              <w:rPr>
                <w:sz w:val="18"/>
              </w:rPr>
            </w:pPr>
          </w:p>
        </w:tc>
      </w:tr>
      <w:tr w:rsidR="001825D0">
        <w:trPr>
          <w:trHeight w:val="680"/>
          <w:jc w:val="center"/>
        </w:trPr>
        <w:tc>
          <w:tcPr>
            <w:tcW w:w="744" w:type="dxa"/>
            <w:vMerge/>
            <w:tcBorders>
              <w:top w:val="single" w:sz="4" w:space="0" w:color="auto"/>
              <w:left w:val="single" w:sz="4" w:space="0" w:color="auto"/>
              <w:bottom w:val="single" w:sz="4" w:space="0" w:color="auto"/>
              <w:right w:val="single" w:sz="4" w:space="0" w:color="auto"/>
            </w:tcBorders>
            <w:textDirection w:val="tbRlV"/>
            <w:vAlign w:val="center"/>
          </w:tcPr>
          <w:p w:rsidR="001825D0" w:rsidRDefault="001825D0">
            <w:pPr>
              <w:spacing w:line="360" w:lineRule="auto"/>
              <w:rPr>
                <w:sz w:val="20"/>
                <w:szCs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1825D0" w:rsidRDefault="00041356">
            <w:pPr>
              <w:spacing w:line="360" w:lineRule="auto"/>
              <w:jc w:val="center"/>
              <w:rPr>
                <w:sz w:val="24"/>
              </w:rPr>
            </w:pPr>
            <w:r>
              <w:rPr>
                <w:rFonts w:cs="宋体" w:hint="eastAsia"/>
                <w:sz w:val="24"/>
              </w:rPr>
              <w:t>开户银行</w:t>
            </w:r>
          </w:p>
        </w:tc>
        <w:tc>
          <w:tcPr>
            <w:tcW w:w="2895" w:type="dxa"/>
            <w:tcBorders>
              <w:top w:val="single" w:sz="4" w:space="0" w:color="auto"/>
              <w:left w:val="single" w:sz="4" w:space="0" w:color="auto"/>
              <w:bottom w:val="single" w:sz="4" w:space="0" w:color="auto"/>
              <w:right w:val="single" w:sz="4" w:space="0" w:color="auto"/>
            </w:tcBorders>
          </w:tcPr>
          <w:p w:rsidR="001825D0" w:rsidRDefault="001825D0">
            <w:pPr>
              <w:spacing w:line="360" w:lineRule="auto"/>
              <w:jc w:val="center"/>
              <w:rPr>
                <w:sz w:val="18"/>
              </w:rPr>
            </w:pPr>
          </w:p>
        </w:tc>
        <w:tc>
          <w:tcPr>
            <w:tcW w:w="1239" w:type="dxa"/>
            <w:tcBorders>
              <w:top w:val="single" w:sz="4" w:space="0" w:color="auto"/>
              <w:left w:val="single" w:sz="4" w:space="0" w:color="auto"/>
              <w:bottom w:val="single" w:sz="4" w:space="0" w:color="auto"/>
              <w:right w:val="single" w:sz="4" w:space="0" w:color="auto"/>
            </w:tcBorders>
          </w:tcPr>
          <w:p w:rsidR="001825D0" w:rsidRDefault="00041356">
            <w:pPr>
              <w:spacing w:line="360" w:lineRule="auto"/>
              <w:jc w:val="center"/>
              <w:rPr>
                <w:sz w:val="24"/>
              </w:rPr>
            </w:pPr>
            <w:r>
              <w:rPr>
                <w:rFonts w:cs="宋体" w:hint="eastAsia"/>
                <w:sz w:val="24"/>
              </w:rPr>
              <w:t>联系人</w:t>
            </w:r>
          </w:p>
        </w:tc>
        <w:tc>
          <w:tcPr>
            <w:tcW w:w="1844" w:type="dxa"/>
            <w:tcBorders>
              <w:top w:val="single" w:sz="4" w:space="0" w:color="auto"/>
              <w:left w:val="single" w:sz="4" w:space="0" w:color="auto"/>
              <w:bottom w:val="single" w:sz="4" w:space="0" w:color="auto"/>
              <w:right w:val="single" w:sz="4" w:space="0" w:color="auto"/>
            </w:tcBorders>
          </w:tcPr>
          <w:p w:rsidR="001825D0" w:rsidRDefault="001825D0">
            <w:pPr>
              <w:spacing w:line="360" w:lineRule="auto"/>
              <w:jc w:val="center"/>
              <w:rPr>
                <w:sz w:val="24"/>
              </w:rPr>
            </w:pPr>
          </w:p>
        </w:tc>
      </w:tr>
      <w:tr w:rsidR="001825D0">
        <w:trPr>
          <w:trHeight w:val="680"/>
          <w:jc w:val="center"/>
        </w:trPr>
        <w:tc>
          <w:tcPr>
            <w:tcW w:w="744" w:type="dxa"/>
            <w:vMerge/>
            <w:tcBorders>
              <w:top w:val="single" w:sz="4" w:space="0" w:color="auto"/>
              <w:left w:val="single" w:sz="4" w:space="0" w:color="auto"/>
              <w:bottom w:val="single" w:sz="4" w:space="0" w:color="auto"/>
              <w:right w:val="single" w:sz="4" w:space="0" w:color="auto"/>
            </w:tcBorders>
            <w:textDirection w:val="tbRlV"/>
            <w:vAlign w:val="center"/>
          </w:tcPr>
          <w:p w:rsidR="001825D0" w:rsidRDefault="001825D0">
            <w:pPr>
              <w:spacing w:line="360" w:lineRule="auto"/>
              <w:rPr>
                <w:sz w:val="20"/>
                <w:szCs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1825D0" w:rsidRDefault="00041356">
            <w:pPr>
              <w:spacing w:line="360" w:lineRule="auto"/>
              <w:jc w:val="center"/>
              <w:rPr>
                <w:sz w:val="24"/>
              </w:rPr>
            </w:pPr>
            <w:r>
              <w:rPr>
                <w:rFonts w:cs="宋体" w:hint="eastAsia"/>
                <w:sz w:val="24"/>
              </w:rPr>
              <w:t>帐号</w:t>
            </w:r>
          </w:p>
        </w:tc>
        <w:tc>
          <w:tcPr>
            <w:tcW w:w="2895" w:type="dxa"/>
            <w:tcBorders>
              <w:top w:val="single" w:sz="4" w:space="0" w:color="auto"/>
              <w:left w:val="single" w:sz="4" w:space="0" w:color="auto"/>
              <w:bottom w:val="single" w:sz="4" w:space="0" w:color="auto"/>
              <w:right w:val="single" w:sz="4" w:space="0" w:color="auto"/>
            </w:tcBorders>
          </w:tcPr>
          <w:p w:rsidR="001825D0" w:rsidRDefault="001825D0">
            <w:pPr>
              <w:spacing w:line="360" w:lineRule="auto"/>
              <w:jc w:val="center"/>
              <w:rPr>
                <w:sz w:val="18"/>
              </w:rPr>
            </w:pPr>
          </w:p>
        </w:tc>
        <w:tc>
          <w:tcPr>
            <w:tcW w:w="1239" w:type="dxa"/>
            <w:tcBorders>
              <w:top w:val="single" w:sz="4" w:space="0" w:color="auto"/>
              <w:left w:val="single" w:sz="4" w:space="0" w:color="auto"/>
              <w:bottom w:val="single" w:sz="4" w:space="0" w:color="auto"/>
              <w:right w:val="single" w:sz="4" w:space="0" w:color="auto"/>
            </w:tcBorders>
          </w:tcPr>
          <w:p w:rsidR="001825D0" w:rsidRDefault="00041356">
            <w:pPr>
              <w:spacing w:line="360" w:lineRule="auto"/>
              <w:jc w:val="center"/>
              <w:rPr>
                <w:sz w:val="24"/>
              </w:rPr>
            </w:pPr>
            <w:r>
              <w:rPr>
                <w:rFonts w:cs="宋体" w:hint="eastAsia"/>
                <w:sz w:val="24"/>
              </w:rPr>
              <w:t>联系电话</w:t>
            </w:r>
          </w:p>
        </w:tc>
        <w:tc>
          <w:tcPr>
            <w:tcW w:w="1844" w:type="dxa"/>
            <w:tcBorders>
              <w:top w:val="single" w:sz="4" w:space="0" w:color="auto"/>
              <w:left w:val="single" w:sz="4" w:space="0" w:color="auto"/>
              <w:bottom w:val="single" w:sz="4" w:space="0" w:color="auto"/>
              <w:right w:val="single" w:sz="4" w:space="0" w:color="auto"/>
            </w:tcBorders>
          </w:tcPr>
          <w:p w:rsidR="001825D0" w:rsidRDefault="001825D0">
            <w:pPr>
              <w:spacing w:line="360" w:lineRule="auto"/>
              <w:jc w:val="center"/>
              <w:rPr>
                <w:sz w:val="24"/>
              </w:rPr>
            </w:pPr>
          </w:p>
        </w:tc>
      </w:tr>
      <w:tr w:rsidR="001825D0">
        <w:trPr>
          <w:trHeight w:val="680"/>
          <w:jc w:val="center"/>
        </w:trPr>
        <w:tc>
          <w:tcPr>
            <w:tcW w:w="744" w:type="dxa"/>
            <w:vMerge/>
            <w:tcBorders>
              <w:top w:val="single" w:sz="4" w:space="0" w:color="auto"/>
              <w:left w:val="single" w:sz="4" w:space="0" w:color="auto"/>
              <w:bottom w:val="single" w:sz="4" w:space="0" w:color="auto"/>
              <w:right w:val="single" w:sz="4" w:space="0" w:color="auto"/>
            </w:tcBorders>
            <w:textDirection w:val="tbRlV"/>
            <w:vAlign w:val="center"/>
          </w:tcPr>
          <w:p w:rsidR="001825D0" w:rsidRDefault="001825D0">
            <w:pPr>
              <w:spacing w:line="360" w:lineRule="auto"/>
              <w:rPr>
                <w:sz w:val="20"/>
                <w:szCs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1825D0" w:rsidRDefault="00041356">
            <w:pPr>
              <w:spacing w:line="360" w:lineRule="auto"/>
              <w:jc w:val="center"/>
              <w:rPr>
                <w:sz w:val="24"/>
              </w:rPr>
            </w:pPr>
            <w:r>
              <w:rPr>
                <w:rFonts w:cs="宋体" w:hint="eastAsia"/>
                <w:sz w:val="24"/>
              </w:rPr>
              <w:t>纳税人识别号</w:t>
            </w:r>
          </w:p>
        </w:tc>
        <w:tc>
          <w:tcPr>
            <w:tcW w:w="5978" w:type="dxa"/>
            <w:gridSpan w:val="3"/>
            <w:tcBorders>
              <w:top w:val="single" w:sz="4" w:space="0" w:color="auto"/>
              <w:left w:val="single" w:sz="4" w:space="0" w:color="auto"/>
              <w:bottom w:val="single" w:sz="4" w:space="0" w:color="auto"/>
              <w:right w:val="single" w:sz="4" w:space="0" w:color="auto"/>
            </w:tcBorders>
          </w:tcPr>
          <w:p w:rsidR="001825D0" w:rsidRDefault="001825D0">
            <w:pPr>
              <w:spacing w:line="360" w:lineRule="auto"/>
              <w:jc w:val="center"/>
              <w:rPr>
                <w:sz w:val="24"/>
              </w:rPr>
            </w:pPr>
          </w:p>
        </w:tc>
      </w:tr>
    </w:tbl>
    <w:p w:rsidR="001825D0" w:rsidRDefault="001825D0">
      <w:pPr>
        <w:spacing w:line="360" w:lineRule="auto"/>
        <w:ind w:firstLine="480"/>
        <w:jc w:val="center"/>
        <w:rPr>
          <w:sz w:val="24"/>
        </w:rPr>
      </w:pPr>
    </w:p>
    <w:p w:rsidR="001825D0" w:rsidRDefault="001825D0">
      <w:pPr>
        <w:spacing w:line="360" w:lineRule="auto"/>
        <w:ind w:firstLine="480"/>
        <w:jc w:val="center"/>
        <w:rPr>
          <w:sz w:val="24"/>
        </w:rPr>
      </w:pPr>
    </w:p>
    <w:p w:rsidR="001825D0" w:rsidRDefault="00041356">
      <w:pPr>
        <w:spacing w:line="360" w:lineRule="auto"/>
        <w:ind w:right="482" w:firstLineChars="1600" w:firstLine="3840"/>
        <w:rPr>
          <w:sz w:val="24"/>
          <w:u w:val="single"/>
        </w:rPr>
      </w:pPr>
      <w:r>
        <w:rPr>
          <w:rFonts w:cs="宋体" w:hint="eastAsia"/>
          <w:sz w:val="24"/>
        </w:rPr>
        <w:t>投标人（盖章）：</w:t>
      </w:r>
    </w:p>
    <w:p w:rsidR="001825D0" w:rsidRDefault="00041356">
      <w:pPr>
        <w:spacing w:line="360" w:lineRule="auto"/>
        <w:ind w:right="482" w:firstLineChars="2500" w:firstLine="6000"/>
        <w:rPr>
          <w:sz w:val="24"/>
          <w:u w:val="single"/>
        </w:rPr>
      </w:pPr>
      <w:r>
        <w:rPr>
          <w:rFonts w:cs="宋体" w:hint="eastAsia"/>
          <w:sz w:val="24"/>
        </w:rPr>
        <w:t>年月日</w:t>
      </w:r>
    </w:p>
    <w:p w:rsidR="001825D0" w:rsidRDefault="00041356">
      <w:pPr>
        <w:spacing w:line="360" w:lineRule="auto"/>
        <w:rPr>
          <w:rFonts w:ascii="宋体" w:hAnsi="宋体"/>
          <w:b/>
          <w:szCs w:val="21"/>
        </w:rPr>
      </w:pPr>
      <w:r>
        <w:rPr>
          <w:rFonts w:ascii="宋体" w:hAnsi="宋体"/>
          <w:b/>
          <w:szCs w:val="21"/>
        </w:rPr>
        <w:br w:type="page"/>
      </w:r>
    </w:p>
    <w:p w:rsidR="008F4395" w:rsidRDefault="00704CED" w:rsidP="008F4395">
      <w:pPr>
        <w:pStyle w:val="1"/>
        <w:spacing w:after="312"/>
        <w:rPr>
          <w:rFonts w:eastAsia="宋体" w:cs="宋体"/>
          <w:kern w:val="1"/>
          <w:sz w:val="32"/>
          <w:szCs w:val="32"/>
        </w:rPr>
      </w:pPr>
      <w:r>
        <w:rPr>
          <w:rFonts w:eastAsia="宋体" w:cs="宋体" w:hint="eastAsia"/>
          <w:kern w:val="1"/>
          <w:sz w:val="32"/>
          <w:szCs w:val="32"/>
        </w:rPr>
        <w:lastRenderedPageBreak/>
        <w:t>16</w:t>
      </w:r>
      <w:r w:rsidR="00041356">
        <w:rPr>
          <w:rFonts w:eastAsia="宋体" w:cs="宋体" w:hint="eastAsia"/>
          <w:kern w:val="1"/>
          <w:sz w:val="32"/>
          <w:szCs w:val="32"/>
        </w:rPr>
        <w:t>、</w:t>
      </w:r>
      <w:bookmarkStart w:id="14" w:name="_Toc22320"/>
      <w:r w:rsidR="008F4395" w:rsidRPr="008F4395">
        <w:rPr>
          <w:rFonts w:eastAsia="宋体" w:cs="宋体" w:hint="eastAsia"/>
          <w:kern w:val="1"/>
          <w:sz w:val="32"/>
          <w:szCs w:val="32"/>
        </w:rPr>
        <w:t>其他供应商认为需提供的材料</w:t>
      </w:r>
    </w:p>
    <w:p w:rsidR="005C30EB" w:rsidRDefault="005C30EB" w:rsidP="008F4395">
      <w:pPr>
        <w:pStyle w:val="1"/>
        <w:spacing w:after="312"/>
        <w:rPr>
          <w:b w:val="0"/>
        </w:rPr>
      </w:pPr>
    </w:p>
    <w:p w:rsidR="001825D0" w:rsidRDefault="00041356">
      <w:pPr>
        <w:spacing w:line="360" w:lineRule="auto"/>
        <w:jc w:val="center"/>
        <w:outlineLvl w:val="0"/>
        <w:rPr>
          <w:rFonts w:ascii="宋体" w:hAnsi="宋体"/>
          <w:b/>
          <w:sz w:val="44"/>
          <w:szCs w:val="44"/>
        </w:rPr>
      </w:pPr>
      <w:r>
        <w:rPr>
          <w:rFonts w:ascii="宋体" w:hAnsi="宋体" w:hint="eastAsia"/>
          <w:b/>
          <w:sz w:val="44"/>
          <w:szCs w:val="44"/>
        </w:rPr>
        <w:t>第六章  评审办法</w:t>
      </w:r>
      <w:bookmarkEnd w:id="12"/>
      <w:bookmarkEnd w:id="14"/>
    </w:p>
    <w:p w:rsidR="001825D0" w:rsidRDefault="00041356">
      <w:pPr>
        <w:spacing w:line="360" w:lineRule="auto"/>
        <w:jc w:val="left"/>
        <w:rPr>
          <w:rFonts w:ascii="宋体" w:hAnsi="宋体"/>
          <w:b/>
        </w:rPr>
      </w:pPr>
      <w:r>
        <w:rPr>
          <w:rFonts w:ascii="宋体" w:hAnsi="宋体" w:hint="eastAsia"/>
          <w:b/>
        </w:rPr>
        <w:t>一、评审原则</w:t>
      </w:r>
    </w:p>
    <w:p w:rsidR="001825D0" w:rsidRDefault="00041356">
      <w:pPr>
        <w:numPr>
          <w:ilvl w:val="0"/>
          <w:numId w:val="2"/>
        </w:numPr>
        <w:tabs>
          <w:tab w:val="left" w:pos="360"/>
          <w:tab w:val="left" w:pos="720"/>
        </w:tabs>
        <w:spacing w:line="360" w:lineRule="auto"/>
        <w:jc w:val="left"/>
        <w:rPr>
          <w:rFonts w:ascii="宋体" w:hAnsi="宋体"/>
          <w:sz w:val="24"/>
        </w:rPr>
      </w:pPr>
      <w:r>
        <w:rPr>
          <w:rFonts w:ascii="宋体" w:hAnsi="宋体" w:hint="eastAsia"/>
          <w:sz w:val="24"/>
        </w:rPr>
        <w:t>本次采购采用竞争性谈判方式进行，评审由依法组成的谈判小组负责完成。评审基本原则：评审工作应依据《中华人民共和国政府采购法》以及国家和地方政府采购的有关规定，遵循“公开、公平、公正、择优、诚实信用”的原则。</w:t>
      </w:r>
    </w:p>
    <w:p w:rsidR="001825D0" w:rsidRDefault="00041356">
      <w:pPr>
        <w:numPr>
          <w:ilvl w:val="0"/>
          <w:numId w:val="2"/>
        </w:numPr>
        <w:tabs>
          <w:tab w:val="left" w:pos="360"/>
          <w:tab w:val="left" w:pos="720"/>
        </w:tabs>
        <w:spacing w:line="360" w:lineRule="auto"/>
        <w:jc w:val="left"/>
        <w:rPr>
          <w:rFonts w:ascii="宋体" w:hAnsi="宋体"/>
          <w:sz w:val="24"/>
        </w:rPr>
      </w:pPr>
      <w:r>
        <w:rPr>
          <w:rFonts w:ascii="宋体" w:hAnsi="宋体" w:hint="eastAsia"/>
          <w:sz w:val="24"/>
        </w:rPr>
        <w:t>本次评审是以谈判文件，报价文件和谈判承诺文件和最终报价（即二次报价）为依据，按公正、科学、客观、平等竞争的要求，谈判小组从质量和服务均能满足采购文件实质性响应要求的供应商中，按照最后报价由低到高的顺序提出3名（含）以上成交候选人。</w:t>
      </w:r>
    </w:p>
    <w:p w:rsidR="001825D0" w:rsidRDefault="00041356">
      <w:pPr>
        <w:numPr>
          <w:ilvl w:val="0"/>
          <w:numId w:val="2"/>
        </w:numPr>
        <w:tabs>
          <w:tab w:val="left" w:pos="360"/>
          <w:tab w:val="left" w:pos="720"/>
        </w:tabs>
        <w:spacing w:line="360" w:lineRule="auto"/>
        <w:jc w:val="left"/>
        <w:rPr>
          <w:rFonts w:ascii="宋体" w:hAnsi="宋体"/>
          <w:sz w:val="24"/>
        </w:rPr>
      </w:pPr>
      <w:r>
        <w:rPr>
          <w:rFonts w:ascii="宋体" w:hAnsi="宋体" w:hint="eastAsia"/>
          <w:sz w:val="24"/>
        </w:rPr>
        <w:t>参加谈判工作的所有人员应遵守《中华人民共和国政府采购法》以及国家和地方政府采购的有关规定，严格保密，确保竞争性谈判工作公平、公正，任何单位和个人不得无理干预谈判小组的正常工作。</w:t>
      </w:r>
    </w:p>
    <w:p w:rsidR="001825D0" w:rsidRDefault="00041356">
      <w:pPr>
        <w:spacing w:line="360" w:lineRule="auto"/>
        <w:jc w:val="left"/>
        <w:rPr>
          <w:rFonts w:ascii="宋体" w:hAnsi="宋体"/>
          <w:b/>
        </w:rPr>
      </w:pPr>
      <w:r>
        <w:rPr>
          <w:rFonts w:ascii="宋体" w:hAnsi="宋体" w:hint="eastAsia"/>
          <w:b/>
        </w:rPr>
        <w:t>二、评审程序和评审方法</w:t>
      </w:r>
    </w:p>
    <w:p w:rsidR="001825D0" w:rsidRDefault="00041356">
      <w:pPr>
        <w:tabs>
          <w:tab w:val="left" w:pos="720"/>
        </w:tabs>
        <w:spacing w:line="360" w:lineRule="auto"/>
        <w:ind w:leftChars="199" w:left="418" w:rightChars="-50" w:right="-105" w:firstLine="480"/>
        <w:jc w:val="left"/>
        <w:rPr>
          <w:rFonts w:ascii="宋体" w:hAnsi="宋体"/>
          <w:sz w:val="24"/>
        </w:rPr>
      </w:pPr>
      <w:r>
        <w:rPr>
          <w:rFonts w:ascii="宋体" w:hAnsi="宋体" w:hint="eastAsia"/>
          <w:sz w:val="24"/>
        </w:rPr>
        <w:t>评审程序分初步评审和谈判。</w:t>
      </w:r>
    </w:p>
    <w:p w:rsidR="001825D0" w:rsidRDefault="00041356">
      <w:pPr>
        <w:spacing w:line="360" w:lineRule="auto"/>
        <w:jc w:val="left"/>
        <w:rPr>
          <w:rFonts w:ascii="宋体" w:hAnsi="宋体"/>
          <w:b/>
        </w:rPr>
      </w:pPr>
      <w:r>
        <w:rPr>
          <w:rFonts w:ascii="宋体" w:hAnsi="宋体" w:hint="eastAsia"/>
          <w:b/>
        </w:rPr>
        <w:t>初步评审</w:t>
      </w:r>
    </w:p>
    <w:p w:rsidR="001825D0" w:rsidRDefault="00041356">
      <w:pPr>
        <w:spacing w:line="360" w:lineRule="auto"/>
        <w:ind w:firstLine="480"/>
        <w:jc w:val="left"/>
        <w:rPr>
          <w:rFonts w:ascii="宋体" w:hAnsi="宋体"/>
          <w:sz w:val="24"/>
        </w:rPr>
      </w:pPr>
      <w:r>
        <w:rPr>
          <w:rFonts w:ascii="宋体" w:hAnsi="宋体" w:hint="eastAsia"/>
          <w:sz w:val="24"/>
        </w:rPr>
        <w:t>进入评审程序后，谈判小组先对报价人的报价文件进行初步评审。谈判小组将根据评审办法的规定和</w:t>
      </w:r>
      <w:r>
        <w:rPr>
          <w:rFonts w:ascii="宋体" w:hAnsi="宋体" w:hint="eastAsia"/>
          <w:b/>
          <w:sz w:val="24"/>
          <w:u w:val="single"/>
        </w:rPr>
        <w:t>初步审查表</w:t>
      </w:r>
      <w:r>
        <w:rPr>
          <w:rFonts w:ascii="宋体" w:hAnsi="宋体" w:hint="eastAsia"/>
          <w:sz w:val="24"/>
        </w:rPr>
        <w:t>的内容，对报价文件进行初步评审。</w:t>
      </w:r>
    </w:p>
    <w:p w:rsidR="001825D0" w:rsidRDefault="00041356">
      <w:pPr>
        <w:tabs>
          <w:tab w:val="left" w:pos="720"/>
          <w:tab w:val="left" w:pos="3675"/>
        </w:tabs>
        <w:spacing w:line="360" w:lineRule="auto"/>
        <w:ind w:firstLine="480"/>
        <w:jc w:val="left"/>
        <w:rPr>
          <w:rFonts w:ascii="宋体" w:hAnsi="宋体"/>
          <w:sz w:val="24"/>
        </w:rPr>
      </w:pPr>
      <w:r>
        <w:rPr>
          <w:rFonts w:ascii="宋体" w:hAnsi="宋体" w:hint="eastAsia"/>
          <w:sz w:val="24"/>
        </w:rPr>
        <w:t>出现下列情况的报价文件将被认定为不满足采购需求而不能通过初步审查：</w:t>
      </w:r>
    </w:p>
    <w:p w:rsidR="001825D0" w:rsidRDefault="00041356" w:rsidP="00A93B3A">
      <w:pPr>
        <w:numPr>
          <w:ilvl w:val="0"/>
          <w:numId w:val="3"/>
        </w:numPr>
        <w:tabs>
          <w:tab w:val="left" w:pos="720"/>
        </w:tabs>
        <w:spacing w:line="360" w:lineRule="auto"/>
        <w:ind w:leftChars="85" w:left="795" w:hangingChars="257" w:hanging="617"/>
        <w:jc w:val="left"/>
        <w:rPr>
          <w:rFonts w:ascii="宋体" w:hAnsi="宋体"/>
          <w:sz w:val="24"/>
        </w:rPr>
      </w:pPr>
      <w:r>
        <w:rPr>
          <w:rFonts w:ascii="宋体" w:hAnsi="宋体" w:hint="eastAsia"/>
          <w:sz w:val="24"/>
        </w:rPr>
        <w:t>报价人未提交报价保证金或金额不足、出具的证明不按谈判文件要求的；</w:t>
      </w:r>
    </w:p>
    <w:p w:rsidR="001825D0" w:rsidRDefault="00041356" w:rsidP="00A93B3A">
      <w:pPr>
        <w:numPr>
          <w:ilvl w:val="0"/>
          <w:numId w:val="3"/>
        </w:numPr>
        <w:tabs>
          <w:tab w:val="left" w:pos="720"/>
        </w:tabs>
        <w:spacing w:line="360" w:lineRule="auto"/>
        <w:ind w:leftChars="85" w:left="795" w:hangingChars="257" w:hanging="617"/>
        <w:jc w:val="left"/>
        <w:rPr>
          <w:rFonts w:ascii="宋体" w:hAnsi="宋体"/>
          <w:sz w:val="24"/>
        </w:rPr>
      </w:pPr>
      <w:r>
        <w:rPr>
          <w:rFonts w:ascii="宋体" w:hAnsi="宋体" w:hint="eastAsia"/>
          <w:sz w:val="24"/>
        </w:rPr>
        <w:t xml:space="preserve">资格证明文件不全的。 </w:t>
      </w:r>
    </w:p>
    <w:p w:rsidR="001825D0" w:rsidRDefault="00041356" w:rsidP="00A93B3A">
      <w:pPr>
        <w:numPr>
          <w:ilvl w:val="0"/>
          <w:numId w:val="3"/>
        </w:numPr>
        <w:tabs>
          <w:tab w:val="left" w:pos="720"/>
        </w:tabs>
        <w:spacing w:line="360" w:lineRule="auto"/>
        <w:ind w:leftChars="85" w:left="795" w:hangingChars="257" w:hanging="617"/>
        <w:jc w:val="left"/>
        <w:rPr>
          <w:rFonts w:ascii="宋体" w:hAnsi="宋体"/>
          <w:sz w:val="24"/>
        </w:rPr>
      </w:pPr>
      <w:r>
        <w:rPr>
          <w:rFonts w:ascii="宋体" w:hAnsi="宋体" w:hint="eastAsia"/>
          <w:sz w:val="24"/>
        </w:rPr>
        <w:t>报价文件无法人代表签字，或签字人无有效的法人代表授权书的；</w:t>
      </w:r>
    </w:p>
    <w:p w:rsidR="001825D0" w:rsidRDefault="00041356" w:rsidP="00A93B3A">
      <w:pPr>
        <w:numPr>
          <w:ilvl w:val="0"/>
          <w:numId w:val="3"/>
        </w:numPr>
        <w:tabs>
          <w:tab w:val="left" w:pos="720"/>
        </w:tabs>
        <w:spacing w:line="360" w:lineRule="auto"/>
        <w:ind w:leftChars="85" w:left="795" w:hangingChars="257" w:hanging="617"/>
        <w:jc w:val="left"/>
        <w:rPr>
          <w:rFonts w:ascii="宋体" w:hAnsi="宋体"/>
          <w:sz w:val="24"/>
        </w:rPr>
      </w:pPr>
      <w:r>
        <w:rPr>
          <w:rFonts w:ascii="宋体" w:hAnsi="宋体" w:hint="eastAsia"/>
          <w:sz w:val="24"/>
        </w:rPr>
        <w:t>报价文件有效期不足的；</w:t>
      </w:r>
    </w:p>
    <w:p w:rsidR="001825D0" w:rsidRDefault="00041356" w:rsidP="00A93B3A">
      <w:pPr>
        <w:numPr>
          <w:ilvl w:val="0"/>
          <w:numId w:val="3"/>
        </w:numPr>
        <w:tabs>
          <w:tab w:val="left" w:pos="720"/>
        </w:tabs>
        <w:spacing w:line="360" w:lineRule="auto"/>
        <w:ind w:leftChars="85" w:left="795" w:hangingChars="257" w:hanging="617"/>
        <w:jc w:val="left"/>
        <w:rPr>
          <w:rFonts w:ascii="宋体" w:hAnsi="宋体"/>
          <w:sz w:val="24"/>
        </w:rPr>
      </w:pPr>
      <w:r>
        <w:rPr>
          <w:rFonts w:ascii="宋体" w:hAnsi="宋体" w:hint="eastAsia"/>
          <w:sz w:val="24"/>
        </w:rPr>
        <w:t>非固定价格投标的；</w:t>
      </w:r>
    </w:p>
    <w:p w:rsidR="001825D0" w:rsidRDefault="00041356" w:rsidP="00A93B3A">
      <w:pPr>
        <w:numPr>
          <w:ilvl w:val="0"/>
          <w:numId w:val="3"/>
        </w:numPr>
        <w:tabs>
          <w:tab w:val="left" w:pos="720"/>
        </w:tabs>
        <w:spacing w:line="360" w:lineRule="auto"/>
        <w:ind w:leftChars="85" w:left="795" w:hangingChars="257" w:hanging="617"/>
        <w:jc w:val="left"/>
        <w:rPr>
          <w:rFonts w:ascii="宋体" w:hAnsi="宋体"/>
          <w:sz w:val="24"/>
        </w:rPr>
      </w:pPr>
      <w:r>
        <w:rPr>
          <w:rFonts w:ascii="宋体" w:hAnsi="宋体" w:hint="eastAsia"/>
          <w:sz w:val="24"/>
        </w:rPr>
        <w:t>不满足谈判文件规定的其它条件的。</w:t>
      </w:r>
    </w:p>
    <w:p w:rsidR="001825D0" w:rsidRDefault="00041356">
      <w:pPr>
        <w:spacing w:line="360" w:lineRule="auto"/>
        <w:jc w:val="left"/>
        <w:rPr>
          <w:rFonts w:ascii="宋体" w:hAnsi="宋体"/>
        </w:rPr>
      </w:pPr>
      <w:r>
        <w:rPr>
          <w:rFonts w:ascii="宋体" w:hAnsi="宋体" w:hint="eastAsia"/>
          <w:sz w:val="24"/>
        </w:rPr>
        <w:t>初步评审采用“一项否决”的原则，只有全部符合要求的才能通过初步评审</w:t>
      </w:r>
      <w:r>
        <w:rPr>
          <w:rFonts w:ascii="宋体" w:hAnsi="宋体" w:hint="eastAsia"/>
        </w:rPr>
        <w:t>。</w:t>
      </w:r>
    </w:p>
    <w:p w:rsidR="001825D0" w:rsidRDefault="00041356">
      <w:pPr>
        <w:numPr>
          <w:ilvl w:val="0"/>
          <w:numId w:val="4"/>
        </w:numPr>
        <w:spacing w:line="360" w:lineRule="auto"/>
        <w:jc w:val="left"/>
        <w:rPr>
          <w:rFonts w:ascii="宋体" w:hAnsi="宋体"/>
          <w:b/>
        </w:rPr>
      </w:pPr>
      <w:r>
        <w:rPr>
          <w:rFonts w:ascii="宋体" w:hAnsi="宋体" w:hint="eastAsia"/>
          <w:b/>
        </w:rPr>
        <w:t>谈判（二次报价）</w:t>
      </w:r>
    </w:p>
    <w:p w:rsidR="001825D0" w:rsidRDefault="00041356">
      <w:pPr>
        <w:snapToGrid w:val="0"/>
        <w:spacing w:line="360" w:lineRule="auto"/>
        <w:ind w:rightChars="61" w:right="128" w:firstLine="481"/>
        <w:rPr>
          <w:rFonts w:ascii="宋体" w:hAnsi="宋体" w:cs="宋体"/>
          <w:sz w:val="24"/>
        </w:rPr>
      </w:pPr>
      <w:r>
        <w:rPr>
          <w:rFonts w:ascii="宋体" w:hAnsi="宋体" w:cs="宋体" w:hint="eastAsia"/>
          <w:sz w:val="24"/>
        </w:rPr>
        <w:lastRenderedPageBreak/>
        <w:t>按照评审程序的规定，谈判小组阅读通过初步评审的报价人的报价文件，据此与报价人进行技术、商务、服务和价格内容的澄清、修正和谈判，谈判中发现报价人的报价文件资料不清晰或造成理解有歧义时,谈判小组准许其在规定时间内做出解释说明，如不及时做出合理的说明，该报价则将会由于不符合谈判的基本要求而被拒绝。</w:t>
      </w:r>
    </w:p>
    <w:p w:rsidR="001825D0" w:rsidRDefault="00041356">
      <w:pPr>
        <w:spacing w:line="360" w:lineRule="auto"/>
        <w:jc w:val="left"/>
        <w:rPr>
          <w:rFonts w:ascii="宋体" w:hAnsi="宋体"/>
          <w:b/>
        </w:rPr>
      </w:pPr>
      <w:r>
        <w:rPr>
          <w:rFonts w:ascii="宋体" w:hAnsi="宋体"/>
          <w:b/>
        </w:rPr>
        <w:t>2</w:t>
      </w:r>
      <w:r>
        <w:rPr>
          <w:rFonts w:ascii="宋体" w:hAnsi="宋体" w:hint="eastAsia"/>
          <w:b/>
        </w:rPr>
        <w:t>、推荐成交候选人</w:t>
      </w:r>
    </w:p>
    <w:p w:rsidR="001825D0" w:rsidRDefault="00041356">
      <w:pPr>
        <w:snapToGrid w:val="0"/>
        <w:spacing w:line="360" w:lineRule="auto"/>
        <w:ind w:rightChars="61" w:right="128" w:firstLine="481"/>
        <w:rPr>
          <w:rFonts w:ascii="宋体" w:hAnsi="宋体" w:cs="宋体"/>
          <w:sz w:val="24"/>
        </w:rPr>
      </w:pPr>
      <w:r>
        <w:rPr>
          <w:rFonts w:ascii="宋体" w:hAnsi="宋体" w:cs="宋体" w:hint="eastAsia"/>
          <w:sz w:val="24"/>
        </w:rPr>
        <w:t>1、有效报价是指通过文件初审的报价人最终报价经价格核对后的评审价格，且不超过采购人的预算。</w:t>
      </w:r>
    </w:p>
    <w:p w:rsidR="001825D0" w:rsidRDefault="00041356">
      <w:pPr>
        <w:snapToGrid w:val="0"/>
        <w:spacing w:line="360" w:lineRule="auto"/>
        <w:ind w:rightChars="61" w:right="128" w:firstLine="481"/>
        <w:rPr>
          <w:rFonts w:ascii="宋体" w:hAnsi="宋体" w:cs="宋体"/>
          <w:sz w:val="24"/>
        </w:rPr>
      </w:pPr>
      <w:r>
        <w:rPr>
          <w:rFonts w:ascii="宋体" w:hAnsi="宋体" w:cs="宋体" w:hint="eastAsia"/>
          <w:sz w:val="24"/>
        </w:rPr>
        <w:t>2、如果有效报价达到3家或以上，谈判小组从质量和服务均能满足采购文件实质性响应要求的供应商中，按照最后报价由低到高的顺序提出3名（含）以上成交候选人。</w:t>
      </w:r>
    </w:p>
    <w:p w:rsidR="001825D0" w:rsidRDefault="00041356">
      <w:pPr>
        <w:spacing w:line="360" w:lineRule="auto"/>
        <w:jc w:val="left"/>
        <w:rPr>
          <w:rFonts w:ascii="宋体" w:hAnsi="宋体"/>
          <w:b/>
        </w:rPr>
      </w:pPr>
      <w:r>
        <w:rPr>
          <w:rFonts w:ascii="宋体" w:hAnsi="宋体" w:hint="eastAsia"/>
          <w:b/>
        </w:rPr>
        <w:t>三、报价的核对</w:t>
      </w:r>
    </w:p>
    <w:p w:rsidR="001825D0" w:rsidRDefault="00041356">
      <w:pPr>
        <w:snapToGrid w:val="0"/>
        <w:spacing w:line="360" w:lineRule="auto"/>
        <w:ind w:rightChars="61" w:right="128" w:firstLine="481"/>
        <w:rPr>
          <w:rFonts w:ascii="宋体" w:hAnsi="宋体" w:cs="宋体"/>
          <w:sz w:val="24"/>
        </w:rPr>
      </w:pPr>
      <w:r>
        <w:rPr>
          <w:rFonts w:ascii="宋体" w:hAnsi="宋体" w:cs="宋体" w:hint="eastAsia"/>
          <w:sz w:val="24"/>
        </w:rPr>
        <w:t>谈判小组详细分析、核对价格表，看其是否有计算上或累加上的算术错误，修正错误的原则如下：</w:t>
      </w:r>
    </w:p>
    <w:p w:rsidR="001825D0" w:rsidRDefault="00041356">
      <w:pPr>
        <w:snapToGrid w:val="0"/>
        <w:spacing w:line="360" w:lineRule="auto"/>
        <w:ind w:rightChars="61" w:right="128" w:firstLine="481"/>
        <w:rPr>
          <w:rFonts w:ascii="宋体" w:hAnsi="宋体" w:cs="宋体"/>
          <w:sz w:val="24"/>
        </w:rPr>
      </w:pPr>
      <w:r>
        <w:rPr>
          <w:rFonts w:ascii="宋体" w:hAnsi="宋体" w:cs="宋体" w:hint="eastAsia"/>
          <w:sz w:val="24"/>
        </w:rPr>
        <w:t>1.1若用数字表示的金额和用文字表示的金额不一致，以文字表示的金额为准；</w:t>
      </w:r>
    </w:p>
    <w:p w:rsidR="001825D0" w:rsidRDefault="00041356">
      <w:pPr>
        <w:snapToGrid w:val="0"/>
        <w:spacing w:line="360" w:lineRule="auto"/>
        <w:ind w:rightChars="61" w:right="128" w:firstLine="481"/>
        <w:rPr>
          <w:rFonts w:ascii="宋体" w:hAnsi="宋体" w:cs="宋体"/>
          <w:sz w:val="24"/>
        </w:rPr>
      </w:pPr>
      <w:r>
        <w:rPr>
          <w:rFonts w:ascii="宋体" w:hAnsi="宋体" w:cs="宋体" w:hint="eastAsia"/>
          <w:sz w:val="24"/>
        </w:rPr>
        <w:t>1.2当单价与数量的乘积与总价不一致时，以单价为准，并修正总价；（小数点明显标示错误的除外）</w:t>
      </w:r>
    </w:p>
    <w:p w:rsidR="001825D0" w:rsidRDefault="00041356">
      <w:pPr>
        <w:snapToGrid w:val="0"/>
        <w:spacing w:line="360" w:lineRule="auto"/>
        <w:ind w:rightChars="61" w:right="128" w:firstLine="481"/>
        <w:rPr>
          <w:rFonts w:ascii="宋体" w:hAnsi="宋体" w:cs="宋体"/>
          <w:sz w:val="24"/>
        </w:rPr>
      </w:pPr>
      <w:r>
        <w:rPr>
          <w:rFonts w:ascii="宋体" w:hAnsi="宋体" w:cs="宋体" w:hint="eastAsia"/>
          <w:sz w:val="24"/>
        </w:rPr>
        <w:t>谈判小组将按上述修正错误的方法调整报价文件中的报价，调整后的价格对报价人具有约束力。如果报价人不接受修正后的价格，则其报价将被拒绝。</w:t>
      </w:r>
    </w:p>
    <w:p w:rsidR="001825D0" w:rsidRDefault="00041356">
      <w:pPr>
        <w:spacing w:line="360" w:lineRule="auto"/>
        <w:jc w:val="left"/>
        <w:rPr>
          <w:rFonts w:ascii="宋体" w:hAnsi="宋体"/>
          <w:b/>
        </w:rPr>
      </w:pPr>
      <w:r>
        <w:rPr>
          <w:rFonts w:ascii="宋体" w:hAnsi="宋体" w:hint="eastAsia"/>
          <w:b/>
        </w:rPr>
        <w:t>四、谈判、评审过程的保密性。</w:t>
      </w:r>
    </w:p>
    <w:p w:rsidR="001825D0" w:rsidRDefault="00041356">
      <w:pPr>
        <w:snapToGrid w:val="0"/>
        <w:spacing w:line="360" w:lineRule="auto"/>
        <w:ind w:rightChars="61" w:right="128" w:firstLine="481"/>
        <w:rPr>
          <w:rFonts w:ascii="宋体" w:hAnsi="宋体" w:cs="宋体"/>
          <w:sz w:val="24"/>
        </w:rPr>
      </w:pPr>
      <w:r>
        <w:rPr>
          <w:rFonts w:ascii="宋体" w:hAnsi="宋体" w:cs="宋体" w:hint="eastAsia"/>
          <w:sz w:val="24"/>
        </w:rPr>
        <w:t>1、接受报价后，直至成交报价人与买方签订合同后止，凡与谈判、审查、澄清、评价、比较、确定成交人意见有关的内容，任何人均不得向报价人及与谈判评审无关的其他人透露。</w:t>
      </w:r>
    </w:p>
    <w:p w:rsidR="001825D0" w:rsidRDefault="00041356">
      <w:pPr>
        <w:snapToGrid w:val="0"/>
        <w:spacing w:line="360" w:lineRule="auto"/>
        <w:ind w:rightChars="61" w:right="128" w:firstLine="481"/>
        <w:rPr>
          <w:rFonts w:ascii="宋体" w:hAnsi="宋体" w:cs="宋体"/>
          <w:sz w:val="24"/>
        </w:rPr>
      </w:pPr>
      <w:r>
        <w:rPr>
          <w:rFonts w:ascii="宋体" w:hAnsi="宋体" w:cs="宋体" w:hint="eastAsia"/>
          <w:sz w:val="24"/>
        </w:rPr>
        <w:t>2、从报价递交截止时间起到确定成交报价人日止，报价人不得与参加谈判、评审的有关人员私下接触。在谈判评审过程中，如果报价人试图在报价文件审查、澄清、比较及推荐成交报价人方面向参与谈判评审的有关人员和采购人施加任何影响，其报价将被拒绝。</w:t>
      </w:r>
    </w:p>
    <w:p w:rsidR="001825D0" w:rsidRDefault="00041356">
      <w:pPr>
        <w:spacing w:line="360" w:lineRule="auto"/>
        <w:jc w:val="left"/>
        <w:rPr>
          <w:rFonts w:ascii="宋体" w:hAnsi="宋体"/>
          <w:b/>
        </w:rPr>
      </w:pPr>
      <w:r>
        <w:rPr>
          <w:rFonts w:ascii="宋体" w:hAnsi="宋体" w:hint="eastAsia"/>
          <w:b/>
        </w:rPr>
        <w:t>五、接受和拒绝任何或所有报价的权利。</w:t>
      </w:r>
    </w:p>
    <w:p w:rsidR="001825D0" w:rsidRDefault="00041356">
      <w:pPr>
        <w:snapToGrid w:val="0"/>
        <w:spacing w:line="360" w:lineRule="auto"/>
        <w:ind w:rightChars="61" w:right="128" w:firstLine="481"/>
        <w:rPr>
          <w:rFonts w:ascii="宋体" w:hAnsi="宋体" w:cs="宋体"/>
          <w:sz w:val="24"/>
        </w:rPr>
      </w:pPr>
      <w:r>
        <w:rPr>
          <w:rFonts w:ascii="宋体" w:hAnsi="宋体" w:cs="宋体" w:hint="eastAsia"/>
          <w:sz w:val="24"/>
        </w:rPr>
        <w:t>招标人和采购人保留在成交之前任何时候接受或拒绝任何报价，以及宣布</w:t>
      </w:r>
      <w:r>
        <w:rPr>
          <w:rFonts w:ascii="宋体" w:hAnsi="宋体" w:cs="宋体" w:hint="eastAsia"/>
          <w:sz w:val="24"/>
        </w:rPr>
        <w:lastRenderedPageBreak/>
        <w:t>竞争性谈判无效或拒绝所有报价的权力，对受影响的报价人不承担任何责任。</w:t>
      </w:r>
    </w:p>
    <w:p w:rsidR="001825D0" w:rsidRDefault="00041356">
      <w:pPr>
        <w:snapToGrid w:val="0"/>
        <w:spacing w:line="360" w:lineRule="auto"/>
        <w:ind w:rightChars="61" w:right="128" w:firstLine="481"/>
        <w:rPr>
          <w:rFonts w:ascii="宋体" w:hAnsi="宋体" w:cs="宋体"/>
          <w:sz w:val="24"/>
        </w:rPr>
      </w:pPr>
      <w:r>
        <w:rPr>
          <w:rFonts w:ascii="宋体" w:hAnsi="宋体" w:cs="宋体" w:hint="eastAsia"/>
          <w:sz w:val="24"/>
        </w:rPr>
        <w:t>变更技术方案的权利。</w:t>
      </w:r>
    </w:p>
    <w:p w:rsidR="001825D0" w:rsidRDefault="00041356">
      <w:pPr>
        <w:snapToGrid w:val="0"/>
        <w:spacing w:line="360" w:lineRule="auto"/>
        <w:ind w:rightChars="61" w:right="128" w:firstLine="481"/>
        <w:rPr>
          <w:rFonts w:ascii="宋体" w:hAnsi="宋体" w:cs="宋体"/>
          <w:sz w:val="24"/>
        </w:rPr>
      </w:pPr>
      <w:r>
        <w:rPr>
          <w:rFonts w:ascii="宋体" w:hAnsi="宋体" w:cs="宋体" w:hint="eastAsia"/>
          <w:sz w:val="24"/>
        </w:rPr>
        <w:t>在竞争性谈判过程中，采购人有权变更技术方案或采购数量，如果报价人根据采购人提出的变更要求调整方案或价格后未能获得合同，采购人和招标人不承担任何责任。</w:t>
      </w:r>
    </w:p>
    <w:p w:rsidR="001825D0" w:rsidRDefault="00041356">
      <w:pPr>
        <w:spacing w:line="360" w:lineRule="auto"/>
        <w:jc w:val="center"/>
        <w:rPr>
          <w:rFonts w:ascii="宋体" w:hAnsi="宋体"/>
          <w:b/>
          <w:sz w:val="32"/>
          <w:szCs w:val="32"/>
        </w:rPr>
      </w:pPr>
      <w:r>
        <w:rPr>
          <w:rFonts w:ascii="宋体" w:hAnsi="宋体"/>
        </w:rPr>
        <w:br w:type="page"/>
      </w:r>
      <w:bookmarkStart w:id="15" w:name="_Toc301182590"/>
      <w:r>
        <w:rPr>
          <w:rFonts w:ascii="宋体" w:hAnsi="宋体" w:hint="eastAsia"/>
          <w:b/>
          <w:sz w:val="44"/>
          <w:szCs w:val="44"/>
        </w:rPr>
        <w:lastRenderedPageBreak/>
        <w:t>附表1、初步审查表</w:t>
      </w:r>
      <w:bookmarkEnd w:id="15"/>
    </w:p>
    <w:p w:rsidR="001825D0" w:rsidRDefault="00041356">
      <w:pPr>
        <w:spacing w:line="360" w:lineRule="auto"/>
        <w:ind w:firstLine="480"/>
        <w:jc w:val="left"/>
      </w:pPr>
      <w:r>
        <w:rPr>
          <w:rFonts w:ascii="宋体" w:hAnsi="宋体" w:hint="eastAsia"/>
        </w:rPr>
        <w:t>项目名称：昌江黎族自治县（石碌、叉河、十月田、乌烈、昌化）应急广播设备</w:t>
      </w:r>
    </w:p>
    <w:p w:rsidR="001825D0" w:rsidRDefault="00041356">
      <w:pPr>
        <w:spacing w:line="360" w:lineRule="auto"/>
        <w:ind w:firstLine="480"/>
        <w:rPr>
          <w:rFonts w:ascii="宋体" w:hAnsi="宋体"/>
        </w:rPr>
      </w:pPr>
      <w:r>
        <w:rPr>
          <w:rFonts w:ascii="宋体" w:hAnsi="宋体" w:hint="eastAsia"/>
        </w:rPr>
        <w:t>项目编号：</w:t>
      </w:r>
      <w:r>
        <w:rPr>
          <w:rFonts w:ascii="宋体" w:hAnsi="宋体" w:cs="宋体" w:hint="eastAsia"/>
          <w:kern w:val="0"/>
        </w:rPr>
        <w:t>HNZH-2020-104</w:t>
      </w:r>
      <w:r>
        <w:rPr>
          <w:rFonts w:ascii="宋体" w:hAnsi="宋体" w:hint="eastAsia"/>
        </w:rPr>
        <w:t xml:space="preserve">                       日期：2020年  月  日</w:t>
      </w:r>
    </w:p>
    <w:tbl>
      <w:tblPr>
        <w:tblW w:w="857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4"/>
        <w:gridCol w:w="1890"/>
        <w:gridCol w:w="3709"/>
        <w:gridCol w:w="773"/>
        <w:gridCol w:w="773"/>
        <w:gridCol w:w="775"/>
      </w:tblGrid>
      <w:tr w:rsidR="001825D0">
        <w:trPr>
          <w:trHeight w:val="722"/>
        </w:trPr>
        <w:tc>
          <w:tcPr>
            <w:tcW w:w="654" w:type="dxa"/>
            <w:tcBorders>
              <w:top w:val="single" w:sz="4" w:space="0" w:color="auto"/>
              <w:left w:val="single" w:sz="4" w:space="0" w:color="auto"/>
              <w:bottom w:val="single" w:sz="4" w:space="0" w:color="auto"/>
              <w:right w:val="single" w:sz="4" w:space="0" w:color="auto"/>
            </w:tcBorders>
            <w:vAlign w:val="center"/>
          </w:tcPr>
          <w:p w:rsidR="001825D0" w:rsidRDefault="00041356">
            <w:pPr>
              <w:spacing w:line="360" w:lineRule="auto"/>
              <w:jc w:val="center"/>
              <w:rPr>
                <w:rFonts w:ascii="宋体" w:hAnsi="宋体"/>
                <w:b/>
                <w:sz w:val="24"/>
              </w:rPr>
            </w:pPr>
            <w:r>
              <w:rPr>
                <w:rFonts w:ascii="宋体" w:hAnsi="宋体" w:hint="eastAsia"/>
                <w:b/>
                <w:sz w:val="24"/>
              </w:rPr>
              <w:t>序号</w:t>
            </w:r>
          </w:p>
        </w:tc>
        <w:tc>
          <w:tcPr>
            <w:tcW w:w="1890" w:type="dxa"/>
            <w:tcBorders>
              <w:top w:val="single" w:sz="4" w:space="0" w:color="auto"/>
              <w:left w:val="single" w:sz="4" w:space="0" w:color="auto"/>
              <w:bottom w:val="single" w:sz="4" w:space="0" w:color="auto"/>
              <w:right w:val="single" w:sz="4" w:space="0" w:color="auto"/>
            </w:tcBorders>
            <w:vAlign w:val="center"/>
          </w:tcPr>
          <w:p w:rsidR="001825D0" w:rsidRDefault="00041356">
            <w:pPr>
              <w:spacing w:line="360" w:lineRule="auto"/>
              <w:jc w:val="center"/>
              <w:rPr>
                <w:rFonts w:ascii="宋体" w:hAnsi="宋体"/>
                <w:b/>
                <w:sz w:val="24"/>
              </w:rPr>
            </w:pPr>
            <w:r>
              <w:rPr>
                <w:rFonts w:ascii="宋体" w:hAnsi="宋体" w:hint="eastAsia"/>
                <w:b/>
                <w:sz w:val="24"/>
              </w:rPr>
              <w:t>审查项目</w:t>
            </w:r>
          </w:p>
        </w:tc>
        <w:tc>
          <w:tcPr>
            <w:tcW w:w="3709" w:type="dxa"/>
            <w:tcBorders>
              <w:top w:val="single" w:sz="4" w:space="0" w:color="auto"/>
              <w:left w:val="single" w:sz="4" w:space="0" w:color="auto"/>
              <w:bottom w:val="single" w:sz="4" w:space="0" w:color="auto"/>
              <w:right w:val="single" w:sz="4" w:space="0" w:color="auto"/>
            </w:tcBorders>
            <w:vAlign w:val="center"/>
          </w:tcPr>
          <w:p w:rsidR="001825D0" w:rsidRDefault="00041356">
            <w:pPr>
              <w:spacing w:line="360" w:lineRule="auto"/>
              <w:jc w:val="center"/>
              <w:rPr>
                <w:rFonts w:ascii="宋体" w:hAnsi="宋体"/>
                <w:b/>
                <w:sz w:val="24"/>
              </w:rPr>
            </w:pPr>
            <w:r>
              <w:rPr>
                <w:rFonts w:ascii="宋体" w:hAnsi="宋体" w:hint="eastAsia"/>
                <w:b/>
                <w:sz w:val="24"/>
              </w:rPr>
              <w:t>评议内容（无效投标认定条件）</w:t>
            </w:r>
          </w:p>
        </w:tc>
        <w:tc>
          <w:tcPr>
            <w:tcW w:w="773" w:type="dxa"/>
            <w:tcBorders>
              <w:top w:val="single" w:sz="4" w:space="0" w:color="auto"/>
              <w:left w:val="single" w:sz="4" w:space="0" w:color="auto"/>
              <w:bottom w:val="single" w:sz="4" w:space="0" w:color="auto"/>
              <w:right w:val="single" w:sz="4" w:space="0" w:color="auto"/>
            </w:tcBorders>
            <w:vAlign w:val="center"/>
          </w:tcPr>
          <w:p w:rsidR="001825D0" w:rsidRDefault="00041356">
            <w:pPr>
              <w:spacing w:line="360" w:lineRule="auto"/>
              <w:jc w:val="center"/>
              <w:rPr>
                <w:rFonts w:ascii="宋体" w:hAnsi="宋体"/>
                <w:b/>
                <w:sz w:val="24"/>
              </w:rPr>
            </w:pPr>
            <w:r>
              <w:rPr>
                <w:rFonts w:ascii="宋体" w:hAnsi="宋体" w:hint="eastAsia"/>
                <w:b/>
                <w:sz w:val="24"/>
              </w:rPr>
              <w:t>投标人1</w:t>
            </w:r>
          </w:p>
        </w:tc>
        <w:tc>
          <w:tcPr>
            <w:tcW w:w="773" w:type="dxa"/>
            <w:tcBorders>
              <w:top w:val="single" w:sz="4" w:space="0" w:color="auto"/>
              <w:left w:val="single" w:sz="4" w:space="0" w:color="auto"/>
              <w:bottom w:val="single" w:sz="4" w:space="0" w:color="auto"/>
              <w:right w:val="single" w:sz="4" w:space="0" w:color="auto"/>
            </w:tcBorders>
            <w:vAlign w:val="center"/>
          </w:tcPr>
          <w:p w:rsidR="001825D0" w:rsidRDefault="00041356">
            <w:pPr>
              <w:spacing w:line="360" w:lineRule="auto"/>
              <w:jc w:val="center"/>
              <w:rPr>
                <w:rFonts w:ascii="宋体" w:hAnsi="宋体"/>
                <w:b/>
                <w:sz w:val="24"/>
              </w:rPr>
            </w:pPr>
            <w:r>
              <w:rPr>
                <w:rFonts w:ascii="宋体" w:hAnsi="宋体" w:hint="eastAsia"/>
                <w:b/>
                <w:sz w:val="24"/>
              </w:rPr>
              <w:t>投标人2</w:t>
            </w:r>
          </w:p>
        </w:tc>
        <w:tc>
          <w:tcPr>
            <w:tcW w:w="775" w:type="dxa"/>
            <w:tcBorders>
              <w:top w:val="single" w:sz="4" w:space="0" w:color="auto"/>
              <w:left w:val="single" w:sz="4" w:space="0" w:color="auto"/>
              <w:bottom w:val="single" w:sz="4" w:space="0" w:color="auto"/>
              <w:right w:val="single" w:sz="4" w:space="0" w:color="auto"/>
            </w:tcBorders>
            <w:vAlign w:val="center"/>
          </w:tcPr>
          <w:p w:rsidR="001825D0" w:rsidRDefault="00041356">
            <w:pPr>
              <w:spacing w:line="360" w:lineRule="auto"/>
              <w:jc w:val="center"/>
              <w:rPr>
                <w:rFonts w:ascii="宋体" w:hAnsi="宋体"/>
                <w:b/>
                <w:sz w:val="24"/>
              </w:rPr>
            </w:pPr>
            <w:r>
              <w:rPr>
                <w:rFonts w:ascii="宋体" w:hAnsi="宋体" w:hint="eastAsia"/>
                <w:b/>
                <w:sz w:val="24"/>
              </w:rPr>
              <w:t>投标人3</w:t>
            </w:r>
          </w:p>
        </w:tc>
      </w:tr>
      <w:tr w:rsidR="001825D0">
        <w:trPr>
          <w:trHeight w:val="469"/>
        </w:trPr>
        <w:tc>
          <w:tcPr>
            <w:tcW w:w="654" w:type="dxa"/>
            <w:tcBorders>
              <w:top w:val="single" w:sz="4" w:space="0" w:color="auto"/>
              <w:left w:val="single" w:sz="4" w:space="0" w:color="auto"/>
              <w:bottom w:val="single" w:sz="4" w:space="0" w:color="auto"/>
              <w:right w:val="single" w:sz="4" w:space="0" w:color="auto"/>
            </w:tcBorders>
            <w:vAlign w:val="center"/>
          </w:tcPr>
          <w:p w:rsidR="001825D0" w:rsidRDefault="00041356">
            <w:pPr>
              <w:spacing w:line="360" w:lineRule="auto"/>
              <w:jc w:val="center"/>
              <w:rPr>
                <w:rFonts w:ascii="宋体" w:hAnsi="宋体"/>
                <w:sz w:val="24"/>
              </w:rPr>
            </w:pPr>
            <w:r>
              <w:rPr>
                <w:rFonts w:ascii="宋体" w:hAnsi="宋体" w:hint="eastAsia"/>
                <w:sz w:val="24"/>
              </w:rPr>
              <w:t>1</w:t>
            </w:r>
          </w:p>
        </w:tc>
        <w:tc>
          <w:tcPr>
            <w:tcW w:w="1890" w:type="dxa"/>
            <w:tcBorders>
              <w:top w:val="single" w:sz="4" w:space="0" w:color="auto"/>
              <w:left w:val="single" w:sz="4" w:space="0" w:color="auto"/>
              <w:bottom w:val="single" w:sz="4" w:space="0" w:color="auto"/>
              <w:right w:val="single" w:sz="4" w:space="0" w:color="auto"/>
            </w:tcBorders>
            <w:vAlign w:val="center"/>
          </w:tcPr>
          <w:p w:rsidR="001825D0" w:rsidRDefault="00041356">
            <w:pPr>
              <w:spacing w:line="360" w:lineRule="auto"/>
              <w:jc w:val="center"/>
              <w:rPr>
                <w:rFonts w:ascii="宋体" w:hAnsi="宋体"/>
                <w:sz w:val="24"/>
              </w:rPr>
            </w:pPr>
            <w:r>
              <w:rPr>
                <w:rFonts w:ascii="宋体" w:hAnsi="宋体" w:hint="eastAsia"/>
                <w:sz w:val="24"/>
              </w:rPr>
              <w:t>投标人的资格</w:t>
            </w:r>
          </w:p>
        </w:tc>
        <w:tc>
          <w:tcPr>
            <w:tcW w:w="3709" w:type="dxa"/>
            <w:tcBorders>
              <w:top w:val="single" w:sz="4" w:space="0" w:color="auto"/>
              <w:left w:val="single" w:sz="4" w:space="0" w:color="auto"/>
              <w:bottom w:val="single" w:sz="4" w:space="0" w:color="auto"/>
              <w:right w:val="single" w:sz="4" w:space="0" w:color="auto"/>
            </w:tcBorders>
            <w:vAlign w:val="center"/>
          </w:tcPr>
          <w:p w:rsidR="001825D0" w:rsidRDefault="00041356">
            <w:pPr>
              <w:spacing w:line="360" w:lineRule="auto"/>
              <w:jc w:val="center"/>
              <w:rPr>
                <w:rFonts w:ascii="宋体" w:hAnsi="宋体"/>
                <w:sz w:val="24"/>
              </w:rPr>
            </w:pPr>
            <w:r>
              <w:rPr>
                <w:rFonts w:ascii="宋体" w:hAnsi="宋体" w:hint="eastAsia"/>
                <w:sz w:val="24"/>
              </w:rPr>
              <w:t>是否符合投标人资格要求</w:t>
            </w:r>
          </w:p>
        </w:tc>
        <w:tc>
          <w:tcPr>
            <w:tcW w:w="773" w:type="dxa"/>
            <w:tcBorders>
              <w:top w:val="single" w:sz="4" w:space="0" w:color="auto"/>
              <w:left w:val="single" w:sz="4" w:space="0" w:color="auto"/>
              <w:bottom w:val="single" w:sz="4" w:space="0" w:color="auto"/>
              <w:right w:val="single" w:sz="4" w:space="0" w:color="auto"/>
            </w:tcBorders>
            <w:vAlign w:val="center"/>
          </w:tcPr>
          <w:p w:rsidR="001825D0" w:rsidRDefault="001825D0">
            <w:pPr>
              <w:spacing w:line="360" w:lineRule="auto"/>
              <w:jc w:val="center"/>
              <w:rPr>
                <w:rFonts w:ascii="宋体" w:hAnsi="宋体"/>
                <w:b/>
                <w:sz w:val="24"/>
              </w:rPr>
            </w:pPr>
          </w:p>
        </w:tc>
        <w:tc>
          <w:tcPr>
            <w:tcW w:w="773" w:type="dxa"/>
            <w:tcBorders>
              <w:top w:val="single" w:sz="4" w:space="0" w:color="auto"/>
              <w:left w:val="single" w:sz="4" w:space="0" w:color="auto"/>
              <w:bottom w:val="single" w:sz="4" w:space="0" w:color="auto"/>
              <w:right w:val="single" w:sz="4" w:space="0" w:color="auto"/>
            </w:tcBorders>
            <w:vAlign w:val="center"/>
          </w:tcPr>
          <w:p w:rsidR="001825D0" w:rsidRDefault="001825D0">
            <w:pPr>
              <w:spacing w:line="360" w:lineRule="auto"/>
              <w:jc w:val="center"/>
              <w:rPr>
                <w:rFonts w:ascii="宋体" w:hAnsi="宋体"/>
                <w:b/>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1825D0" w:rsidRDefault="001825D0">
            <w:pPr>
              <w:spacing w:line="360" w:lineRule="auto"/>
              <w:jc w:val="center"/>
              <w:rPr>
                <w:rFonts w:ascii="宋体" w:hAnsi="宋体"/>
                <w:b/>
                <w:sz w:val="24"/>
              </w:rPr>
            </w:pPr>
          </w:p>
        </w:tc>
      </w:tr>
      <w:tr w:rsidR="001825D0">
        <w:trPr>
          <w:trHeight w:val="844"/>
        </w:trPr>
        <w:tc>
          <w:tcPr>
            <w:tcW w:w="654" w:type="dxa"/>
            <w:tcBorders>
              <w:top w:val="single" w:sz="4" w:space="0" w:color="auto"/>
              <w:left w:val="single" w:sz="4" w:space="0" w:color="auto"/>
              <w:bottom w:val="single" w:sz="4" w:space="0" w:color="auto"/>
              <w:right w:val="single" w:sz="4" w:space="0" w:color="auto"/>
            </w:tcBorders>
            <w:vAlign w:val="center"/>
          </w:tcPr>
          <w:p w:rsidR="001825D0" w:rsidRDefault="00041356">
            <w:pPr>
              <w:spacing w:line="360" w:lineRule="auto"/>
              <w:jc w:val="center"/>
              <w:rPr>
                <w:rFonts w:ascii="宋体" w:hAnsi="宋体"/>
                <w:sz w:val="24"/>
              </w:rPr>
            </w:pPr>
            <w:r>
              <w:rPr>
                <w:rFonts w:ascii="宋体" w:hAnsi="宋体" w:hint="eastAsia"/>
                <w:sz w:val="24"/>
              </w:rPr>
              <w:t>2</w:t>
            </w:r>
          </w:p>
        </w:tc>
        <w:tc>
          <w:tcPr>
            <w:tcW w:w="1890" w:type="dxa"/>
            <w:tcBorders>
              <w:top w:val="single" w:sz="4" w:space="0" w:color="auto"/>
              <w:left w:val="single" w:sz="4" w:space="0" w:color="auto"/>
              <w:bottom w:val="single" w:sz="4" w:space="0" w:color="auto"/>
              <w:right w:val="single" w:sz="4" w:space="0" w:color="auto"/>
            </w:tcBorders>
            <w:vAlign w:val="center"/>
          </w:tcPr>
          <w:p w:rsidR="001825D0" w:rsidRDefault="00041356">
            <w:pPr>
              <w:spacing w:line="360" w:lineRule="auto"/>
              <w:jc w:val="center"/>
              <w:rPr>
                <w:rFonts w:ascii="宋体" w:hAnsi="宋体"/>
                <w:sz w:val="24"/>
              </w:rPr>
            </w:pPr>
            <w:r>
              <w:rPr>
                <w:rFonts w:ascii="宋体" w:hAnsi="宋体" w:hint="eastAsia"/>
                <w:sz w:val="24"/>
              </w:rPr>
              <w:t>投标文件的有效性、完整性</w:t>
            </w:r>
          </w:p>
        </w:tc>
        <w:tc>
          <w:tcPr>
            <w:tcW w:w="3709" w:type="dxa"/>
            <w:tcBorders>
              <w:top w:val="single" w:sz="4" w:space="0" w:color="auto"/>
              <w:left w:val="single" w:sz="4" w:space="0" w:color="auto"/>
              <w:bottom w:val="single" w:sz="4" w:space="0" w:color="auto"/>
              <w:right w:val="single" w:sz="4" w:space="0" w:color="auto"/>
            </w:tcBorders>
            <w:vAlign w:val="center"/>
          </w:tcPr>
          <w:p w:rsidR="001825D0" w:rsidRDefault="00041356">
            <w:pPr>
              <w:spacing w:line="360" w:lineRule="auto"/>
              <w:jc w:val="center"/>
              <w:rPr>
                <w:rFonts w:ascii="宋体" w:hAnsi="宋体"/>
                <w:sz w:val="24"/>
              </w:rPr>
            </w:pPr>
            <w:r>
              <w:rPr>
                <w:rFonts w:ascii="宋体" w:hAnsi="宋体" w:hint="eastAsia"/>
                <w:sz w:val="24"/>
              </w:rPr>
              <w:t>是否符合谈判文件的式样和签署要求且内容完整无缺漏</w:t>
            </w:r>
          </w:p>
        </w:tc>
        <w:tc>
          <w:tcPr>
            <w:tcW w:w="773" w:type="dxa"/>
            <w:tcBorders>
              <w:top w:val="single" w:sz="4" w:space="0" w:color="auto"/>
              <w:left w:val="single" w:sz="4" w:space="0" w:color="auto"/>
              <w:bottom w:val="single" w:sz="4" w:space="0" w:color="auto"/>
              <w:right w:val="single" w:sz="4" w:space="0" w:color="auto"/>
            </w:tcBorders>
            <w:vAlign w:val="center"/>
          </w:tcPr>
          <w:p w:rsidR="001825D0" w:rsidRDefault="001825D0">
            <w:pPr>
              <w:spacing w:line="360" w:lineRule="auto"/>
              <w:jc w:val="center"/>
              <w:rPr>
                <w:rFonts w:ascii="宋体" w:hAnsi="宋体"/>
                <w:b/>
                <w:sz w:val="24"/>
              </w:rPr>
            </w:pPr>
          </w:p>
        </w:tc>
        <w:tc>
          <w:tcPr>
            <w:tcW w:w="773" w:type="dxa"/>
            <w:tcBorders>
              <w:top w:val="single" w:sz="4" w:space="0" w:color="auto"/>
              <w:left w:val="single" w:sz="4" w:space="0" w:color="auto"/>
              <w:bottom w:val="single" w:sz="4" w:space="0" w:color="auto"/>
              <w:right w:val="single" w:sz="4" w:space="0" w:color="auto"/>
            </w:tcBorders>
            <w:vAlign w:val="center"/>
          </w:tcPr>
          <w:p w:rsidR="001825D0" w:rsidRDefault="001825D0">
            <w:pPr>
              <w:spacing w:line="360" w:lineRule="auto"/>
              <w:jc w:val="center"/>
              <w:rPr>
                <w:rFonts w:ascii="宋体" w:hAnsi="宋体"/>
                <w:b/>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1825D0" w:rsidRDefault="001825D0">
            <w:pPr>
              <w:spacing w:line="360" w:lineRule="auto"/>
              <w:jc w:val="center"/>
              <w:rPr>
                <w:rFonts w:ascii="宋体" w:hAnsi="宋体"/>
                <w:b/>
                <w:sz w:val="24"/>
              </w:rPr>
            </w:pPr>
          </w:p>
        </w:tc>
      </w:tr>
      <w:tr w:rsidR="001825D0">
        <w:trPr>
          <w:trHeight w:val="878"/>
        </w:trPr>
        <w:tc>
          <w:tcPr>
            <w:tcW w:w="654" w:type="dxa"/>
            <w:tcBorders>
              <w:top w:val="single" w:sz="4" w:space="0" w:color="auto"/>
              <w:left w:val="single" w:sz="4" w:space="0" w:color="auto"/>
              <w:bottom w:val="single" w:sz="4" w:space="0" w:color="auto"/>
              <w:right w:val="single" w:sz="4" w:space="0" w:color="auto"/>
            </w:tcBorders>
            <w:vAlign w:val="center"/>
          </w:tcPr>
          <w:p w:rsidR="001825D0" w:rsidRDefault="00041356">
            <w:pPr>
              <w:spacing w:line="360" w:lineRule="auto"/>
              <w:jc w:val="center"/>
              <w:rPr>
                <w:rFonts w:ascii="宋体" w:hAnsi="宋体"/>
                <w:sz w:val="24"/>
              </w:rPr>
            </w:pPr>
            <w:r>
              <w:rPr>
                <w:rFonts w:ascii="宋体" w:hAnsi="宋体" w:hint="eastAsia"/>
                <w:sz w:val="24"/>
              </w:rPr>
              <w:t>3</w:t>
            </w:r>
          </w:p>
        </w:tc>
        <w:tc>
          <w:tcPr>
            <w:tcW w:w="1890" w:type="dxa"/>
            <w:tcBorders>
              <w:top w:val="single" w:sz="4" w:space="0" w:color="auto"/>
              <w:left w:val="single" w:sz="4" w:space="0" w:color="auto"/>
              <w:bottom w:val="single" w:sz="4" w:space="0" w:color="auto"/>
              <w:right w:val="single" w:sz="4" w:space="0" w:color="auto"/>
            </w:tcBorders>
            <w:vAlign w:val="center"/>
          </w:tcPr>
          <w:p w:rsidR="001825D0" w:rsidRDefault="00041356">
            <w:pPr>
              <w:spacing w:line="360" w:lineRule="auto"/>
              <w:jc w:val="center"/>
              <w:rPr>
                <w:rFonts w:ascii="宋体" w:hAnsi="宋体"/>
                <w:sz w:val="24"/>
              </w:rPr>
            </w:pPr>
            <w:r>
              <w:rPr>
                <w:rFonts w:ascii="宋体" w:hAnsi="宋体" w:hint="eastAsia"/>
                <w:sz w:val="24"/>
              </w:rPr>
              <w:t>报价项目</w:t>
            </w:r>
          </w:p>
          <w:p w:rsidR="001825D0" w:rsidRDefault="00041356">
            <w:pPr>
              <w:spacing w:line="360" w:lineRule="auto"/>
              <w:jc w:val="center"/>
              <w:rPr>
                <w:rFonts w:ascii="宋体" w:hAnsi="宋体"/>
                <w:sz w:val="24"/>
              </w:rPr>
            </w:pPr>
            <w:r>
              <w:rPr>
                <w:rFonts w:ascii="宋体" w:hAnsi="宋体" w:hint="eastAsia"/>
                <w:sz w:val="24"/>
              </w:rPr>
              <w:t>完整性</w:t>
            </w:r>
          </w:p>
        </w:tc>
        <w:tc>
          <w:tcPr>
            <w:tcW w:w="3709" w:type="dxa"/>
            <w:tcBorders>
              <w:top w:val="single" w:sz="4" w:space="0" w:color="auto"/>
              <w:left w:val="single" w:sz="4" w:space="0" w:color="auto"/>
              <w:bottom w:val="single" w:sz="4" w:space="0" w:color="auto"/>
              <w:right w:val="single" w:sz="4" w:space="0" w:color="auto"/>
            </w:tcBorders>
            <w:vAlign w:val="center"/>
          </w:tcPr>
          <w:p w:rsidR="001825D0" w:rsidRDefault="00041356">
            <w:pPr>
              <w:spacing w:line="360" w:lineRule="auto"/>
              <w:jc w:val="center"/>
              <w:rPr>
                <w:rFonts w:ascii="宋体" w:hAnsi="宋体"/>
                <w:sz w:val="24"/>
              </w:rPr>
            </w:pPr>
            <w:r>
              <w:rPr>
                <w:rFonts w:ascii="宋体" w:hAnsi="宋体" w:hint="eastAsia"/>
                <w:kern w:val="28"/>
                <w:sz w:val="24"/>
              </w:rPr>
              <w:t>是否对本项目内所有的内容进行投标，漏报其投标将被拒绝</w:t>
            </w:r>
          </w:p>
        </w:tc>
        <w:tc>
          <w:tcPr>
            <w:tcW w:w="773" w:type="dxa"/>
            <w:tcBorders>
              <w:top w:val="single" w:sz="4" w:space="0" w:color="auto"/>
              <w:left w:val="single" w:sz="4" w:space="0" w:color="auto"/>
              <w:bottom w:val="single" w:sz="4" w:space="0" w:color="auto"/>
              <w:right w:val="single" w:sz="4" w:space="0" w:color="auto"/>
            </w:tcBorders>
            <w:vAlign w:val="center"/>
          </w:tcPr>
          <w:p w:rsidR="001825D0" w:rsidRDefault="001825D0">
            <w:pPr>
              <w:spacing w:line="360" w:lineRule="auto"/>
              <w:jc w:val="center"/>
              <w:rPr>
                <w:rFonts w:ascii="宋体" w:hAnsi="宋体"/>
                <w:b/>
                <w:sz w:val="24"/>
              </w:rPr>
            </w:pPr>
          </w:p>
        </w:tc>
        <w:tc>
          <w:tcPr>
            <w:tcW w:w="773" w:type="dxa"/>
            <w:tcBorders>
              <w:top w:val="single" w:sz="4" w:space="0" w:color="auto"/>
              <w:left w:val="single" w:sz="4" w:space="0" w:color="auto"/>
              <w:bottom w:val="single" w:sz="4" w:space="0" w:color="auto"/>
              <w:right w:val="single" w:sz="4" w:space="0" w:color="auto"/>
            </w:tcBorders>
            <w:vAlign w:val="center"/>
          </w:tcPr>
          <w:p w:rsidR="001825D0" w:rsidRDefault="001825D0">
            <w:pPr>
              <w:spacing w:line="360" w:lineRule="auto"/>
              <w:jc w:val="center"/>
              <w:rPr>
                <w:rFonts w:ascii="宋体" w:hAnsi="宋体"/>
                <w:b/>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1825D0" w:rsidRDefault="001825D0">
            <w:pPr>
              <w:spacing w:line="360" w:lineRule="auto"/>
              <w:jc w:val="center"/>
              <w:rPr>
                <w:rFonts w:ascii="宋体" w:hAnsi="宋体"/>
                <w:b/>
                <w:sz w:val="24"/>
              </w:rPr>
            </w:pPr>
          </w:p>
        </w:tc>
      </w:tr>
      <w:tr w:rsidR="001825D0">
        <w:trPr>
          <w:trHeight w:val="515"/>
        </w:trPr>
        <w:tc>
          <w:tcPr>
            <w:tcW w:w="654" w:type="dxa"/>
            <w:tcBorders>
              <w:top w:val="single" w:sz="4" w:space="0" w:color="auto"/>
              <w:left w:val="single" w:sz="4" w:space="0" w:color="auto"/>
              <w:bottom w:val="single" w:sz="4" w:space="0" w:color="auto"/>
              <w:right w:val="single" w:sz="4" w:space="0" w:color="auto"/>
            </w:tcBorders>
            <w:vAlign w:val="center"/>
          </w:tcPr>
          <w:p w:rsidR="001825D0" w:rsidRDefault="00041356">
            <w:pPr>
              <w:spacing w:line="360" w:lineRule="auto"/>
              <w:jc w:val="center"/>
              <w:rPr>
                <w:rFonts w:ascii="宋体" w:hAnsi="宋体"/>
                <w:sz w:val="24"/>
              </w:rPr>
            </w:pPr>
            <w:r>
              <w:rPr>
                <w:rFonts w:ascii="宋体" w:hAnsi="宋体" w:hint="eastAsia"/>
                <w:sz w:val="24"/>
              </w:rPr>
              <w:t>4</w:t>
            </w:r>
          </w:p>
        </w:tc>
        <w:tc>
          <w:tcPr>
            <w:tcW w:w="1890" w:type="dxa"/>
            <w:tcBorders>
              <w:top w:val="single" w:sz="4" w:space="0" w:color="auto"/>
              <w:left w:val="single" w:sz="4" w:space="0" w:color="auto"/>
              <w:bottom w:val="single" w:sz="4" w:space="0" w:color="auto"/>
              <w:right w:val="single" w:sz="4" w:space="0" w:color="auto"/>
            </w:tcBorders>
            <w:vAlign w:val="center"/>
          </w:tcPr>
          <w:p w:rsidR="001825D0" w:rsidRDefault="00041356">
            <w:pPr>
              <w:spacing w:line="360" w:lineRule="auto"/>
              <w:jc w:val="center"/>
              <w:rPr>
                <w:rFonts w:ascii="宋体" w:hAnsi="宋体"/>
                <w:sz w:val="24"/>
              </w:rPr>
            </w:pPr>
            <w:r>
              <w:rPr>
                <w:rFonts w:ascii="宋体" w:hAnsi="宋体" w:hint="eastAsia"/>
                <w:sz w:val="24"/>
              </w:rPr>
              <w:t>保证金</w:t>
            </w:r>
          </w:p>
        </w:tc>
        <w:tc>
          <w:tcPr>
            <w:tcW w:w="3709" w:type="dxa"/>
            <w:tcBorders>
              <w:top w:val="single" w:sz="4" w:space="0" w:color="auto"/>
              <w:left w:val="single" w:sz="4" w:space="0" w:color="auto"/>
              <w:bottom w:val="single" w:sz="4" w:space="0" w:color="auto"/>
              <w:right w:val="single" w:sz="4" w:space="0" w:color="auto"/>
            </w:tcBorders>
            <w:vAlign w:val="center"/>
          </w:tcPr>
          <w:p w:rsidR="001825D0" w:rsidRDefault="00041356">
            <w:pPr>
              <w:spacing w:line="360" w:lineRule="auto"/>
              <w:jc w:val="center"/>
              <w:rPr>
                <w:rFonts w:ascii="宋体" w:hAnsi="宋体"/>
                <w:sz w:val="24"/>
              </w:rPr>
            </w:pPr>
            <w:r>
              <w:rPr>
                <w:rFonts w:ascii="宋体" w:hAnsi="宋体" w:hint="eastAsia"/>
                <w:sz w:val="24"/>
              </w:rPr>
              <w:t>是否提交保证金的</w:t>
            </w:r>
          </w:p>
        </w:tc>
        <w:tc>
          <w:tcPr>
            <w:tcW w:w="773" w:type="dxa"/>
            <w:tcBorders>
              <w:top w:val="single" w:sz="4" w:space="0" w:color="auto"/>
              <w:left w:val="single" w:sz="4" w:space="0" w:color="auto"/>
              <w:bottom w:val="single" w:sz="4" w:space="0" w:color="auto"/>
              <w:right w:val="single" w:sz="4" w:space="0" w:color="auto"/>
            </w:tcBorders>
            <w:vAlign w:val="center"/>
          </w:tcPr>
          <w:p w:rsidR="001825D0" w:rsidRDefault="001825D0">
            <w:pPr>
              <w:spacing w:line="360" w:lineRule="auto"/>
              <w:jc w:val="center"/>
              <w:rPr>
                <w:rFonts w:ascii="宋体" w:hAnsi="宋体"/>
                <w:b/>
                <w:sz w:val="24"/>
              </w:rPr>
            </w:pPr>
          </w:p>
        </w:tc>
        <w:tc>
          <w:tcPr>
            <w:tcW w:w="773" w:type="dxa"/>
            <w:tcBorders>
              <w:top w:val="single" w:sz="4" w:space="0" w:color="auto"/>
              <w:left w:val="single" w:sz="4" w:space="0" w:color="auto"/>
              <w:bottom w:val="single" w:sz="4" w:space="0" w:color="auto"/>
              <w:right w:val="single" w:sz="4" w:space="0" w:color="auto"/>
            </w:tcBorders>
            <w:vAlign w:val="center"/>
          </w:tcPr>
          <w:p w:rsidR="001825D0" w:rsidRDefault="001825D0">
            <w:pPr>
              <w:spacing w:line="360" w:lineRule="auto"/>
              <w:jc w:val="center"/>
              <w:rPr>
                <w:rFonts w:ascii="宋体" w:hAnsi="宋体"/>
                <w:b/>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1825D0" w:rsidRDefault="001825D0">
            <w:pPr>
              <w:spacing w:line="360" w:lineRule="auto"/>
              <w:jc w:val="center"/>
              <w:rPr>
                <w:rFonts w:ascii="宋体" w:hAnsi="宋体"/>
                <w:b/>
                <w:sz w:val="24"/>
              </w:rPr>
            </w:pPr>
          </w:p>
        </w:tc>
      </w:tr>
      <w:tr w:rsidR="001825D0">
        <w:trPr>
          <w:trHeight w:val="423"/>
        </w:trPr>
        <w:tc>
          <w:tcPr>
            <w:tcW w:w="654" w:type="dxa"/>
            <w:tcBorders>
              <w:top w:val="single" w:sz="4" w:space="0" w:color="auto"/>
              <w:left w:val="single" w:sz="4" w:space="0" w:color="auto"/>
              <w:bottom w:val="single" w:sz="4" w:space="0" w:color="auto"/>
              <w:right w:val="single" w:sz="4" w:space="0" w:color="auto"/>
            </w:tcBorders>
            <w:vAlign w:val="center"/>
          </w:tcPr>
          <w:p w:rsidR="001825D0" w:rsidRDefault="00041356">
            <w:pPr>
              <w:spacing w:line="360" w:lineRule="auto"/>
              <w:jc w:val="center"/>
              <w:rPr>
                <w:rFonts w:ascii="宋体" w:hAnsi="宋体"/>
                <w:sz w:val="24"/>
              </w:rPr>
            </w:pPr>
            <w:r>
              <w:rPr>
                <w:rFonts w:ascii="宋体" w:hAnsi="宋体" w:hint="eastAsia"/>
                <w:sz w:val="24"/>
              </w:rPr>
              <w:t>5</w:t>
            </w:r>
          </w:p>
        </w:tc>
        <w:tc>
          <w:tcPr>
            <w:tcW w:w="1890" w:type="dxa"/>
            <w:tcBorders>
              <w:top w:val="single" w:sz="4" w:space="0" w:color="auto"/>
              <w:left w:val="single" w:sz="4" w:space="0" w:color="auto"/>
              <w:bottom w:val="single" w:sz="4" w:space="0" w:color="auto"/>
              <w:right w:val="single" w:sz="4" w:space="0" w:color="auto"/>
            </w:tcBorders>
            <w:vAlign w:val="center"/>
          </w:tcPr>
          <w:p w:rsidR="001825D0" w:rsidRDefault="00041356">
            <w:pPr>
              <w:spacing w:line="360" w:lineRule="auto"/>
              <w:jc w:val="center"/>
              <w:rPr>
                <w:rFonts w:ascii="宋体" w:hAnsi="宋体"/>
                <w:sz w:val="24"/>
              </w:rPr>
            </w:pPr>
            <w:r>
              <w:rPr>
                <w:rFonts w:ascii="宋体" w:hAnsi="宋体" w:hint="eastAsia"/>
                <w:sz w:val="24"/>
              </w:rPr>
              <w:t>投标有效期</w:t>
            </w:r>
          </w:p>
        </w:tc>
        <w:tc>
          <w:tcPr>
            <w:tcW w:w="3709" w:type="dxa"/>
            <w:tcBorders>
              <w:top w:val="single" w:sz="4" w:space="0" w:color="auto"/>
              <w:left w:val="single" w:sz="4" w:space="0" w:color="auto"/>
              <w:bottom w:val="single" w:sz="4" w:space="0" w:color="auto"/>
              <w:right w:val="single" w:sz="4" w:space="0" w:color="auto"/>
            </w:tcBorders>
            <w:vAlign w:val="center"/>
          </w:tcPr>
          <w:p w:rsidR="001825D0" w:rsidRDefault="00041356">
            <w:pPr>
              <w:spacing w:line="360" w:lineRule="auto"/>
              <w:jc w:val="center"/>
              <w:rPr>
                <w:rFonts w:ascii="宋体" w:hAnsi="宋体"/>
                <w:sz w:val="24"/>
              </w:rPr>
            </w:pPr>
            <w:r>
              <w:rPr>
                <w:rFonts w:ascii="宋体" w:hAnsi="宋体" w:hint="eastAsia"/>
                <w:sz w:val="24"/>
              </w:rPr>
              <w:t>是否满足谈判文件要求</w:t>
            </w:r>
          </w:p>
        </w:tc>
        <w:tc>
          <w:tcPr>
            <w:tcW w:w="773" w:type="dxa"/>
            <w:tcBorders>
              <w:top w:val="single" w:sz="4" w:space="0" w:color="auto"/>
              <w:left w:val="single" w:sz="4" w:space="0" w:color="auto"/>
              <w:bottom w:val="single" w:sz="4" w:space="0" w:color="auto"/>
              <w:right w:val="single" w:sz="4" w:space="0" w:color="auto"/>
            </w:tcBorders>
            <w:vAlign w:val="center"/>
          </w:tcPr>
          <w:p w:rsidR="001825D0" w:rsidRDefault="001825D0">
            <w:pPr>
              <w:spacing w:line="360" w:lineRule="auto"/>
              <w:jc w:val="center"/>
              <w:rPr>
                <w:rFonts w:ascii="宋体" w:hAnsi="宋体"/>
                <w:b/>
                <w:sz w:val="24"/>
              </w:rPr>
            </w:pPr>
          </w:p>
        </w:tc>
        <w:tc>
          <w:tcPr>
            <w:tcW w:w="773" w:type="dxa"/>
            <w:tcBorders>
              <w:top w:val="single" w:sz="4" w:space="0" w:color="auto"/>
              <w:left w:val="single" w:sz="4" w:space="0" w:color="auto"/>
              <w:bottom w:val="single" w:sz="4" w:space="0" w:color="auto"/>
              <w:right w:val="single" w:sz="4" w:space="0" w:color="auto"/>
            </w:tcBorders>
            <w:vAlign w:val="center"/>
          </w:tcPr>
          <w:p w:rsidR="001825D0" w:rsidRDefault="001825D0">
            <w:pPr>
              <w:spacing w:line="360" w:lineRule="auto"/>
              <w:jc w:val="center"/>
              <w:rPr>
                <w:rFonts w:ascii="宋体" w:hAnsi="宋体"/>
                <w:b/>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1825D0" w:rsidRDefault="001825D0">
            <w:pPr>
              <w:spacing w:line="360" w:lineRule="auto"/>
              <w:jc w:val="center"/>
              <w:rPr>
                <w:rFonts w:ascii="宋体" w:hAnsi="宋体"/>
                <w:b/>
                <w:sz w:val="24"/>
              </w:rPr>
            </w:pPr>
          </w:p>
        </w:tc>
      </w:tr>
      <w:tr w:rsidR="001825D0">
        <w:trPr>
          <w:trHeight w:val="414"/>
        </w:trPr>
        <w:tc>
          <w:tcPr>
            <w:tcW w:w="654" w:type="dxa"/>
            <w:tcBorders>
              <w:top w:val="single" w:sz="4" w:space="0" w:color="auto"/>
              <w:left w:val="single" w:sz="4" w:space="0" w:color="auto"/>
              <w:bottom w:val="single" w:sz="4" w:space="0" w:color="auto"/>
              <w:right w:val="single" w:sz="4" w:space="0" w:color="auto"/>
            </w:tcBorders>
            <w:vAlign w:val="center"/>
          </w:tcPr>
          <w:p w:rsidR="001825D0" w:rsidRDefault="00041356">
            <w:pPr>
              <w:spacing w:line="360" w:lineRule="auto"/>
              <w:jc w:val="center"/>
              <w:rPr>
                <w:rFonts w:ascii="宋体" w:hAnsi="宋体"/>
                <w:sz w:val="24"/>
              </w:rPr>
            </w:pPr>
            <w:r>
              <w:rPr>
                <w:rFonts w:ascii="宋体" w:hAnsi="宋体" w:hint="eastAsia"/>
                <w:sz w:val="24"/>
              </w:rPr>
              <w:t>6</w:t>
            </w:r>
          </w:p>
        </w:tc>
        <w:tc>
          <w:tcPr>
            <w:tcW w:w="1890" w:type="dxa"/>
            <w:tcBorders>
              <w:top w:val="single" w:sz="4" w:space="0" w:color="auto"/>
              <w:left w:val="single" w:sz="4" w:space="0" w:color="auto"/>
              <w:bottom w:val="single" w:sz="4" w:space="0" w:color="auto"/>
              <w:right w:val="single" w:sz="4" w:space="0" w:color="auto"/>
            </w:tcBorders>
            <w:vAlign w:val="center"/>
          </w:tcPr>
          <w:p w:rsidR="001825D0" w:rsidRDefault="00041356">
            <w:pPr>
              <w:spacing w:line="360" w:lineRule="auto"/>
              <w:jc w:val="center"/>
              <w:rPr>
                <w:rFonts w:ascii="宋体" w:hAnsi="宋体"/>
                <w:sz w:val="24"/>
              </w:rPr>
            </w:pPr>
            <w:r>
              <w:rPr>
                <w:rFonts w:ascii="宋体" w:hAnsi="宋体" w:hint="eastAsia"/>
                <w:sz w:val="24"/>
              </w:rPr>
              <w:t>交货期</w:t>
            </w:r>
          </w:p>
        </w:tc>
        <w:tc>
          <w:tcPr>
            <w:tcW w:w="3709" w:type="dxa"/>
            <w:tcBorders>
              <w:top w:val="single" w:sz="4" w:space="0" w:color="auto"/>
              <w:left w:val="single" w:sz="4" w:space="0" w:color="auto"/>
              <w:bottom w:val="single" w:sz="4" w:space="0" w:color="auto"/>
              <w:right w:val="single" w:sz="4" w:space="0" w:color="auto"/>
            </w:tcBorders>
            <w:vAlign w:val="center"/>
          </w:tcPr>
          <w:p w:rsidR="001825D0" w:rsidRDefault="00041356">
            <w:pPr>
              <w:spacing w:line="360" w:lineRule="auto"/>
              <w:jc w:val="center"/>
              <w:rPr>
                <w:rFonts w:ascii="宋体" w:hAnsi="宋体"/>
                <w:sz w:val="24"/>
              </w:rPr>
            </w:pPr>
            <w:r>
              <w:rPr>
                <w:rFonts w:ascii="宋体" w:hAnsi="宋体" w:hint="eastAsia"/>
                <w:sz w:val="24"/>
              </w:rPr>
              <w:t>是否满足谈判文件要求</w:t>
            </w:r>
          </w:p>
        </w:tc>
        <w:tc>
          <w:tcPr>
            <w:tcW w:w="773" w:type="dxa"/>
            <w:tcBorders>
              <w:top w:val="single" w:sz="4" w:space="0" w:color="auto"/>
              <w:left w:val="single" w:sz="4" w:space="0" w:color="auto"/>
              <w:bottom w:val="single" w:sz="4" w:space="0" w:color="auto"/>
              <w:right w:val="single" w:sz="4" w:space="0" w:color="auto"/>
            </w:tcBorders>
            <w:vAlign w:val="center"/>
          </w:tcPr>
          <w:p w:rsidR="001825D0" w:rsidRDefault="001825D0">
            <w:pPr>
              <w:spacing w:line="360" w:lineRule="auto"/>
              <w:jc w:val="center"/>
              <w:rPr>
                <w:rFonts w:ascii="宋体" w:hAnsi="宋体"/>
                <w:b/>
                <w:sz w:val="24"/>
              </w:rPr>
            </w:pPr>
          </w:p>
        </w:tc>
        <w:tc>
          <w:tcPr>
            <w:tcW w:w="773" w:type="dxa"/>
            <w:tcBorders>
              <w:top w:val="single" w:sz="4" w:space="0" w:color="auto"/>
              <w:left w:val="single" w:sz="4" w:space="0" w:color="auto"/>
              <w:bottom w:val="single" w:sz="4" w:space="0" w:color="auto"/>
              <w:right w:val="single" w:sz="4" w:space="0" w:color="auto"/>
            </w:tcBorders>
            <w:vAlign w:val="center"/>
          </w:tcPr>
          <w:p w:rsidR="001825D0" w:rsidRDefault="001825D0">
            <w:pPr>
              <w:spacing w:line="360" w:lineRule="auto"/>
              <w:jc w:val="center"/>
              <w:rPr>
                <w:rFonts w:ascii="宋体" w:hAnsi="宋体"/>
                <w:b/>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1825D0" w:rsidRDefault="001825D0">
            <w:pPr>
              <w:spacing w:line="360" w:lineRule="auto"/>
              <w:jc w:val="center"/>
              <w:rPr>
                <w:rFonts w:ascii="宋体" w:hAnsi="宋体"/>
                <w:b/>
                <w:sz w:val="24"/>
              </w:rPr>
            </w:pPr>
          </w:p>
        </w:tc>
      </w:tr>
      <w:tr w:rsidR="001825D0">
        <w:trPr>
          <w:trHeight w:val="407"/>
        </w:trPr>
        <w:tc>
          <w:tcPr>
            <w:tcW w:w="654" w:type="dxa"/>
            <w:tcBorders>
              <w:top w:val="single" w:sz="4" w:space="0" w:color="auto"/>
              <w:left w:val="single" w:sz="4" w:space="0" w:color="auto"/>
              <w:bottom w:val="single" w:sz="4" w:space="0" w:color="auto"/>
              <w:right w:val="single" w:sz="4" w:space="0" w:color="auto"/>
            </w:tcBorders>
            <w:vAlign w:val="center"/>
          </w:tcPr>
          <w:p w:rsidR="001825D0" w:rsidRDefault="00041356">
            <w:pPr>
              <w:spacing w:line="360" w:lineRule="auto"/>
              <w:jc w:val="center"/>
              <w:rPr>
                <w:rFonts w:ascii="宋体" w:hAnsi="宋体"/>
                <w:sz w:val="24"/>
              </w:rPr>
            </w:pPr>
            <w:r>
              <w:rPr>
                <w:rFonts w:ascii="宋体" w:hAnsi="宋体" w:hint="eastAsia"/>
                <w:sz w:val="24"/>
              </w:rPr>
              <w:t>7</w:t>
            </w:r>
          </w:p>
        </w:tc>
        <w:tc>
          <w:tcPr>
            <w:tcW w:w="1890" w:type="dxa"/>
            <w:tcBorders>
              <w:top w:val="single" w:sz="4" w:space="0" w:color="auto"/>
              <w:left w:val="single" w:sz="4" w:space="0" w:color="auto"/>
              <w:bottom w:val="single" w:sz="4" w:space="0" w:color="auto"/>
              <w:right w:val="single" w:sz="4" w:space="0" w:color="auto"/>
            </w:tcBorders>
            <w:vAlign w:val="center"/>
          </w:tcPr>
          <w:p w:rsidR="001825D0" w:rsidRDefault="00041356">
            <w:pPr>
              <w:spacing w:line="360" w:lineRule="auto"/>
              <w:jc w:val="center"/>
              <w:rPr>
                <w:rFonts w:ascii="宋体" w:hAnsi="宋体"/>
                <w:sz w:val="24"/>
              </w:rPr>
            </w:pPr>
            <w:r>
              <w:rPr>
                <w:rFonts w:ascii="宋体" w:hAnsi="宋体" w:hint="eastAsia"/>
                <w:sz w:val="24"/>
              </w:rPr>
              <w:t>其它</w:t>
            </w:r>
          </w:p>
        </w:tc>
        <w:tc>
          <w:tcPr>
            <w:tcW w:w="3709" w:type="dxa"/>
            <w:tcBorders>
              <w:top w:val="single" w:sz="4" w:space="0" w:color="auto"/>
              <w:left w:val="single" w:sz="4" w:space="0" w:color="auto"/>
              <w:bottom w:val="single" w:sz="4" w:space="0" w:color="auto"/>
              <w:right w:val="single" w:sz="4" w:space="0" w:color="auto"/>
            </w:tcBorders>
            <w:vAlign w:val="center"/>
          </w:tcPr>
          <w:p w:rsidR="001825D0" w:rsidRDefault="00041356">
            <w:pPr>
              <w:spacing w:line="360" w:lineRule="auto"/>
              <w:jc w:val="center"/>
              <w:rPr>
                <w:rFonts w:ascii="宋体" w:hAnsi="宋体"/>
                <w:sz w:val="24"/>
              </w:rPr>
            </w:pPr>
            <w:r>
              <w:rPr>
                <w:rFonts w:ascii="宋体" w:hAnsi="宋体" w:hint="eastAsia"/>
                <w:sz w:val="24"/>
              </w:rPr>
              <w:t>无其它无效投标认定条件</w:t>
            </w:r>
          </w:p>
        </w:tc>
        <w:tc>
          <w:tcPr>
            <w:tcW w:w="773" w:type="dxa"/>
            <w:tcBorders>
              <w:top w:val="single" w:sz="4" w:space="0" w:color="auto"/>
              <w:left w:val="single" w:sz="4" w:space="0" w:color="auto"/>
              <w:bottom w:val="single" w:sz="4" w:space="0" w:color="auto"/>
              <w:right w:val="single" w:sz="4" w:space="0" w:color="auto"/>
            </w:tcBorders>
            <w:vAlign w:val="center"/>
          </w:tcPr>
          <w:p w:rsidR="001825D0" w:rsidRDefault="001825D0">
            <w:pPr>
              <w:spacing w:line="360" w:lineRule="auto"/>
              <w:jc w:val="center"/>
              <w:rPr>
                <w:rFonts w:ascii="宋体" w:hAnsi="宋体"/>
                <w:b/>
                <w:sz w:val="24"/>
              </w:rPr>
            </w:pPr>
          </w:p>
        </w:tc>
        <w:tc>
          <w:tcPr>
            <w:tcW w:w="773" w:type="dxa"/>
            <w:tcBorders>
              <w:top w:val="single" w:sz="4" w:space="0" w:color="auto"/>
              <w:left w:val="single" w:sz="4" w:space="0" w:color="auto"/>
              <w:bottom w:val="single" w:sz="4" w:space="0" w:color="auto"/>
              <w:right w:val="single" w:sz="4" w:space="0" w:color="auto"/>
            </w:tcBorders>
            <w:vAlign w:val="center"/>
          </w:tcPr>
          <w:p w:rsidR="001825D0" w:rsidRDefault="001825D0">
            <w:pPr>
              <w:spacing w:line="360" w:lineRule="auto"/>
              <w:jc w:val="center"/>
              <w:rPr>
                <w:rFonts w:ascii="宋体" w:hAnsi="宋体"/>
                <w:b/>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1825D0" w:rsidRDefault="001825D0">
            <w:pPr>
              <w:spacing w:line="360" w:lineRule="auto"/>
              <w:jc w:val="center"/>
              <w:rPr>
                <w:rFonts w:ascii="宋体" w:hAnsi="宋体"/>
                <w:b/>
                <w:sz w:val="24"/>
              </w:rPr>
            </w:pPr>
          </w:p>
        </w:tc>
      </w:tr>
      <w:tr w:rsidR="001825D0">
        <w:trPr>
          <w:trHeight w:val="490"/>
        </w:trPr>
        <w:tc>
          <w:tcPr>
            <w:tcW w:w="6253" w:type="dxa"/>
            <w:gridSpan w:val="3"/>
            <w:tcBorders>
              <w:top w:val="single" w:sz="4" w:space="0" w:color="auto"/>
              <w:left w:val="single" w:sz="4" w:space="0" w:color="auto"/>
              <w:bottom w:val="single" w:sz="4" w:space="0" w:color="auto"/>
              <w:right w:val="single" w:sz="4" w:space="0" w:color="auto"/>
            </w:tcBorders>
            <w:vAlign w:val="center"/>
          </w:tcPr>
          <w:p w:rsidR="001825D0" w:rsidRDefault="00041356">
            <w:pPr>
              <w:spacing w:line="360" w:lineRule="auto"/>
              <w:jc w:val="center"/>
              <w:rPr>
                <w:rFonts w:ascii="宋体" w:hAnsi="宋体"/>
                <w:sz w:val="24"/>
              </w:rPr>
            </w:pPr>
            <w:r>
              <w:rPr>
                <w:rFonts w:ascii="宋体" w:hAnsi="宋体" w:hint="eastAsia"/>
                <w:b/>
                <w:sz w:val="24"/>
              </w:rPr>
              <w:t>结论</w:t>
            </w:r>
          </w:p>
        </w:tc>
        <w:tc>
          <w:tcPr>
            <w:tcW w:w="773" w:type="dxa"/>
            <w:tcBorders>
              <w:top w:val="single" w:sz="4" w:space="0" w:color="auto"/>
              <w:left w:val="single" w:sz="4" w:space="0" w:color="auto"/>
              <w:bottom w:val="single" w:sz="4" w:space="0" w:color="auto"/>
              <w:right w:val="single" w:sz="4" w:space="0" w:color="auto"/>
            </w:tcBorders>
            <w:vAlign w:val="center"/>
          </w:tcPr>
          <w:p w:rsidR="001825D0" w:rsidRDefault="001825D0">
            <w:pPr>
              <w:spacing w:line="360" w:lineRule="auto"/>
              <w:jc w:val="center"/>
              <w:rPr>
                <w:rFonts w:ascii="宋体" w:hAnsi="宋体"/>
                <w:b/>
                <w:sz w:val="24"/>
              </w:rPr>
            </w:pPr>
          </w:p>
        </w:tc>
        <w:tc>
          <w:tcPr>
            <w:tcW w:w="773" w:type="dxa"/>
            <w:tcBorders>
              <w:top w:val="single" w:sz="4" w:space="0" w:color="auto"/>
              <w:left w:val="single" w:sz="4" w:space="0" w:color="auto"/>
              <w:bottom w:val="single" w:sz="4" w:space="0" w:color="auto"/>
              <w:right w:val="single" w:sz="4" w:space="0" w:color="auto"/>
            </w:tcBorders>
            <w:vAlign w:val="center"/>
          </w:tcPr>
          <w:p w:rsidR="001825D0" w:rsidRDefault="001825D0">
            <w:pPr>
              <w:spacing w:line="360" w:lineRule="auto"/>
              <w:jc w:val="center"/>
              <w:rPr>
                <w:rFonts w:ascii="宋体" w:hAnsi="宋体"/>
                <w:b/>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1825D0" w:rsidRDefault="001825D0">
            <w:pPr>
              <w:spacing w:line="360" w:lineRule="auto"/>
              <w:jc w:val="center"/>
              <w:rPr>
                <w:rFonts w:ascii="宋体" w:hAnsi="宋体"/>
                <w:b/>
                <w:sz w:val="24"/>
              </w:rPr>
            </w:pPr>
          </w:p>
        </w:tc>
      </w:tr>
    </w:tbl>
    <w:p w:rsidR="001825D0" w:rsidRDefault="001825D0">
      <w:pPr>
        <w:spacing w:line="360" w:lineRule="auto"/>
        <w:rPr>
          <w:rFonts w:ascii="宋体" w:hAnsi="宋体"/>
          <w:kern w:val="0"/>
          <w:sz w:val="24"/>
        </w:rPr>
      </w:pPr>
    </w:p>
    <w:p w:rsidR="001825D0" w:rsidRDefault="00041356">
      <w:pPr>
        <w:spacing w:line="360" w:lineRule="auto"/>
        <w:rPr>
          <w:rFonts w:ascii="宋体" w:hAnsi="宋体"/>
          <w:kern w:val="0"/>
          <w:sz w:val="24"/>
        </w:rPr>
      </w:pPr>
      <w:r>
        <w:rPr>
          <w:rFonts w:ascii="宋体" w:hAnsi="宋体" w:hint="eastAsia"/>
          <w:kern w:val="0"/>
          <w:sz w:val="24"/>
        </w:rPr>
        <w:t>1、表中只需填写“√/通过”或“×/不通过”。</w:t>
      </w:r>
    </w:p>
    <w:p w:rsidR="001825D0" w:rsidRDefault="00041356">
      <w:pPr>
        <w:spacing w:line="360" w:lineRule="auto"/>
        <w:rPr>
          <w:rFonts w:ascii="宋体" w:hAnsi="宋体"/>
          <w:kern w:val="0"/>
          <w:sz w:val="24"/>
        </w:rPr>
      </w:pPr>
      <w:r>
        <w:rPr>
          <w:rFonts w:ascii="宋体" w:hAnsi="宋体" w:hint="eastAsia"/>
          <w:kern w:val="0"/>
          <w:sz w:val="24"/>
        </w:rPr>
        <w:t>2、在结论中按“一项否决”的原则，只有全部是√/通过的，填写“合格”；只要其中有一项是×/不通过的，填写“不合格”。</w:t>
      </w:r>
    </w:p>
    <w:p w:rsidR="001825D0" w:rsidRDefault="00041356">
      <w:pPr>
        <w:spacing w:line="360" w:lineRule="auto"/>
        <w:rPr>
          <w:rFonts w:ascii="宋体" w:hAnsi="宋体"/>
          <w:kern w:val="0"/>
          <w:sz w:val="24"/>
        </w:rPr>
      </w:pPr>
      <w:r>
        <w:rPr>
          <w:rFonts w:ascii="宋体" w:hAnsi="宋体" w:hint="eastAsia"/>
          <w:kern w:val="0"/>
          <w:sz w:val="24"/>
        </w:rPr>
        <w:t>3、结论是合格的，才能进入下一轮；不合格的被淘汰。</w:t>
      </w:r>
    </w:p>
    <w:p w:rsidR="001825D0" w:rsidRDefault="001825D0">
      <w:pPr>
        <w:spacing w:line="360" w:lineRule="auto"/>
        <w:rPr>
          <w:rFonts w:ascii="宋体" w:hAnsi="宋体"/>
          <w:kern w:val="0"/>
          <w:sz w:val="24"/>
        </w:rPr>
      </w:pPr>
    </w:p>
    <w:p w:rsidR="001825D0" w:rsidRDefault="001825D0">
      <w:pPr>
        <w:spacing w:line="360" w:lineRule="auto"/>
        <w:rPr>
          <w:rFonts w:ascii="宋体" w:hAnsi="宋体"/>
          <w:kern w:val="0"/>
          <w:sz w:val="24"/>
        </w:rPr>
      </w:pPr>
    </w:p>
    <w:p w:rsidR="001825D0" w:rsidRDefault="00041356">
      <w:pPr>
        <w:spacing w:line="360" w:lineRule="auto"/>
        <w:rPr>
          <w:rFonts w:ascii="宋体" w:hAnsi="宋体"/>
          <w:kern w:val="0"/>
          <w:sz w:val="24"/>
        </w:rPr>
      </w:pPr>
      <w:r>
        <w:rPr>
          <w:rFonts w:ascii="宋体" w:hAnsi="宋体" w:hint="eastAsia"/>
          <w:kern w:val="0"/>
          <w:sz w:val="24"/>
        </w:rPr>
        <w:t xml:space="preserve">评委：                                                  </w:t>
      </w:r>
    </w:p>
    <w:p w:rsidR="001825D0" w:rsidRDefault="001825D0">
      <w:pPr>
        <w:spacing w:line="360" w:lineRule="auto"/>
        <w:rPr>
          <w:rFonts w:ascii="宋体" w:hAnsi="宋体"/>
          <w:kern w:val="0"/>
          <w:sz w:val="24"/>
        </w:rPr>
      </w:pPr>
    </w:p>
    <w:p w:rsidR="001825D0" w:rsidRDefault="001825D0">
      <w:pPr>
        <w:spacing w:line="360" w:lineRule="auto"/>
        <w:rPr>
          <w:rFonts w:ascii="宋体" w:hAnsi="宋体"/>
          <w:kern w:val="0"/>
          <w:sz w:val="24"/>
        </w:rPr>
      </w:pPr>
    </w:p>
    <w:p w:rsidR="001825D0" w:rsidRDefault="00041356">
      <w:pPr>
        <w:spacing w:line="360" w:lineRule="auto"/>
        <w:rPr>
          <w:rFonts w:ascii="宋体" w:hAnsi="宋体"/>
          <w:kern w:val="0"/>
          <w:sz w:val="24"/>
        </w:rPr>
      </w:pPr>
      <w:r>
        <w:rPr>
          <w:rFonts w:ascii="宋体" w:hAnsi="宋体" w:hint="eastAsia"/>
          <w:kern w:val="0"/>
          <w:sz w:val="24"/>
        </w:rPr>
        <w:t>日期：</w:t>
      </w:r>
    </w:p>
    <w:sectPr w:rsidR="001825D0" w:rsidSect="001825D0">
      <w:footerReference w:type="default" r:id="rId14"/>
      <w:pgSz w:w="11906" w:h="16838"/>
      <w:pgMar w:top="1440" w:right="1800" w:bottom="1440" w:left="1800" w:header="907" w:footer="907" w:gutter="0"/>
      <w:pgNumType w:start="1" w:chapStyle="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C48" w:rsidRDefault="00942C48" w:rsidP="001825D0">
      <w:r>
        <w:separator/>
      </w:r>
    </w:p>
  </w:endnote>
  <w:endnote w:type="continuationSeparator" w:id="0">
    <w:p w:rsidR="00942C48" w:rsidRDefault="00942C48" w:rsidP="00182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DE" w:rsidRDefault="00942C48">
    <w:pPr>
      <w:pStyle w:val="a7"/>
    </w:pPr>
    <w:r>
      <w:pict>
        <v:shapetype id="_x0000_t202" coordsize="21600,21600" o:spt="202" path="m,l,21600r21600,l21600,xe">
          <v:stroke joinstyle="miter"/>
          <v:path gradientshapeok="t" o:connecttype="rect"/>
        </v:shapetype>
        <v:shape id="_x0000_s2051"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filled="f" stroked="f" strokeweight=".5pt">
          <v:textbox style="mso-fit-shape-to-text:t" inset="0,0,0,0">
            <w:txbxContent>
              <w:p w:rsidR="00835CDE" w:rsidRDefault="00835CDE">
                <w:pPr>
                  <w:pStyle w:val="a7"/>
                </w:pPr>
                <w:r>
                  <w:rPr>
                    <w:rFonts w:hint="eastAsia"/>
                  </w:rPr>
                  <w:fldChar w:fldCharType="begin"/>
                </w:r>
                <w:r>
                  <w:rPr>
                    <w:rFonts w:hint="eastAsia"/>
                  </w:rPr>
                  <w:instrText xml:space="preserve"> PAGE  \* MERGEFORMAT </w:instrText>
                </w:r>
                <w:r>
                  <w:rPr>
                    <w:rFonts w:hint="eastAsia"/>
                  </w:rPr>
                  <w:fldChar w:fldCharType="separate"/>
                </w:r>
                <w:r w:rsidR="005A74B5">
                  <w:rPr>
                    <w:noProof/>
                  </w:rPr>
                  <w:t>1</w:t>
                </w:r>
                <w:r>
                  <w:rPr>
                    <w:rFonts w:hint="eastAsia"/>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DE" w:rsidRDefault="00942C48">
    <w:pPr>
      <w:pStyle w:val="a7"/>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filled="f" stroked="f" strokeweight=".5pt">
          <v:textbox style="mso-fit-shape-to-text:t" inset="0,0,0,0">
            <w:txbxContent>
              <w:p w:rsidR="00835CDE" w:rsidRDefault="00835CDE">
                <w:pPr>
                  <w:pStyle w:val="a7"/>
                </w:pPr>
                <w:r>
                  <w:rPr>
                    <w:rFonts w:hint="eastAsia"/>
                  </w:rPr>
                  <w:fldChar w:fldCharType="begin"/>
                </w:r>
                <w:r>
                  <w:rPr>
                    <w:rFonts w:hint="eastAsia"/>
                  </w:rPr>
                  <w:instrText xml:space="preserve"> PAGE  \* MERGEFORMAT </w:instrText>
                </w:r>
                <w:r>
                  <w:rPr>
                    <w:rFonts w:hint="eastAsia"/>
                  </w:rPr>
                  <w:fldChar w:fldCharType="separate"/>
                </w:r>
                <w:r w:rsidR="005A74B5">
                  <w:rPr>
                    <w:noProof/>
                  </w:rPr>
                  <w:t>2</w:t>
                </w:r>
                <w:r>
                  <w:rPr>
                    <w:rFonts w:hint="eastAsia"/>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DE" w:rsidRDefault="00942C48">
    <w:pPr>
      <w:pStyle w:val="a7"/>
    </w:pPr>
    <w:r>
      <w:pict>
        <v:shapetype id="_x0000_t202" coordsize="21600,21600" o:spt="202" path="m,l,21600r21600,l21600,xe">
          <v:stroke joinstyle="miter"/>
          <v:path gradientshapeok="t" o:connecttype="rect"/>
        </v:shapetype>
        <v:shape id="_x0000_s2049" type="#_x0000_t202" style="position:absolute;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filled="f" stroked="f" strokeweight=".5pt">
          <v:textbox style="mso-fit-shape-to-text:t" inset="0,0,0,0">
            <w:txbxContent>
              <w:p w:rsidR="00835CDE" w:rsidRDefault="00835CDE">
                <w:pPr>
                  <w:pStyle w:val="a7"/>
                </w:pPr>
                <w:r>
                  <w:rPr>
                    <w:rFonts w:hint="eastAsia"/>
                  </w:rPr>
                  <w:fldChar w:fldCharType="begin"/>
                </w:r>
                <w:r>
                  <w:rPr>
                    <w:rFonts w:hint="eastAsia"/>
                  </w:rPr>
                  <w:instrText xml:space="preserve"> PAGE  \* MERGEFORMAT </w:instrText>
                </w:r>
                <w:r>
                  <w:rPr>
                    <w:rFonts w:hint="eastAsia"/>
                  </w:rPr>
                  <w:fldChar w:fldCharType="separate"/>
                </w:r>
                <w:r w:rsidR="005A74B5">
                  <w:rPr>
                    <w:noProof/>
                  </w:rPr>
                  <w:t>54</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C48" w:rsidRDefault="00942C48" w:rsidP="001825D0">
      <w:r>
        <w:separator/>
      </w:r>
    </w:p>
  </w:footnote>
  <w:footnote w:type="continuationSeparator" w:id="0">
    <w:p w:rsidR="00942C48" w:rsidRDefault="00942C48" w:rsidP="00182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DE" w:rsidRDefault="00835CDE">
    <w:pPr>
      <w:pStyle w:val="a8"/>
      <w:pBdr>
        <w:bottom w:val="none" w:sz="0" w:space="0" w:color="auto"/>
      </w:pBdr>
      <w:ind w:firstLine="360"/>
      <w:jc w:val="left"/>
      <w:rPr>
        <w:rFonts w:ascii="宋体" w:hAnsi="宋体"/>
        <w:color w:val="000000"/>
      </w:rPr>
    </w:pPr>
  </w:p>
  <w:p w:rsidR="00835CDE" w:rsidRDefault="00835CD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DE" w:rsidRDefault="00835CD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494FFB"/>
    <w:multiLevelType w:val="singleLevel"/>
    <w:tmpl w:val="F7494FFB"/>
    <w:lvl w:ilvl="0">
      <w:start w:val="1"/>
      <w:numFmt w:val="decimal"/>
      <w:lvlText w:val="%1."/>
      <w:lvlJc w:val="left"/>
      <w:pPr>
        <w:ind w:left="425" w:hanging="425"/>
      </w:pPr>
      <w:rPr>
        <w:rFonts w:hint="default"/>
      </w:rPr>
    </w:lvl>
  </w:abstractNum>
  <w:abstractNum w:abstractNumId="1">
    <w:nsid w:val="00000002"/>
    <w:multiLevelType w:val="multilevel"/>
    <w:tmpl w:val="00000002"/>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1079"/>
        </w:tabs>
        <w:ind w:left="1079" w:hanging="420"/>
      </w:pPr>
    </w:lvl>
    <w:lvl w:ilvl="2">
      <w:start w:val="1"/>
      <w:numFmt w:val="lowerRoman"/>
      <w:lvlText w:val="%3."/>
      <w:lvlJc w:val="right"/>
      <w:pPr>
        <w:tabs>
          <w:tab w:val="left" w:pos="1499"/>
        </w:tabs>
        <w:ind w:left="1499" w:hanging="420"/>
      </w:pPr>
    </w:lvl>
    <w:lvl w:ilvl="3">
      <w:start w:val="1"/>
      <w:numFmt w:val="decimal"/>
      <w:lvlText w:val="%4."/>
      <w:lvlJc w:val="left"/>
      <w:pPr>
        <w:tabs>
          <w:tab w:val="left" w:pos="1919"/>
        </w:tabs>
        <w:ind w:left="1919" w:hanging="420"/>
      </w:pPr>
    </w:lvl>
    <w:lvl w:ilvl="4">
      <w:start w:val="1"/>
      <w:numFmt w:val="lowerLetter"/>
      <w:lvlText w:val="%5)"/>
      <w:lvlJc w:val="left"/>
      <w:pPr>
        <w:tabs>
          <w:tab w:val="left" w:pos="2339"/>
        </w:tabs>
        <w:ind w:left="2339" w:hanging="420"/>
      </w:pPr>
    </w:lvl>
    <w:lvl w:ilvl="5">
      <w:start w:val="1"/>
      <w:numFmt w:val="lowerRoman"/>
      <w:lvlText w:val="%6."/>
      <w:lvlJc w:val="right"/>
      <w:pPr>
        <w:tabs>
          <w:tab w:val="left" w:pos="2759"/>
        </w:tabs>
        <w:ind w:left="2759" w:hanging="420"/>
      </w:pPr>
    </w:lvl>
    <w:lvl w:ilvl="6">
      <w:start w:val="1"/>
      <w:numFmt w:val="decimal"/>
      <w:lvlText w:val="%7."/>
      <w:lvlJc w:val="left"/>
      <w:pPr>
        <w:tabs>
          <w:tab w:val="left" w:pos="3179"/>
        </w:tabs>
        <w:ind w:left="3179" w:hanging="420"/>
      </w:pPr>
    </w:lvl>
    <w:lvl w:ilvl="7">
      <w:start w:val="1"/>
      <w:numFmt w:val="lowerLetter"/>
      <w:lvlText w:val="%8)"/>
      <w:lvlJc w:val="left"/>
      <w:pPr>
        <w:tabs>
          <w:tab w:val="left" w:pos="3599"/>
        </w:tabs>
        <w:ind w:left="3599" w:hanging="420"/>
      </w:pPr>
    </w:lvl>
    <w:lvl w:ilvl="8">
      <w:start w:val="1"/>
      <w:numFmt w:val="lowerRoman"/>
      <w:lvlText w:val="%9."/>
      <w:lvlJc w:val="right"/>
      <w:pPr>
        <w:tabs>
          <w:tab w:val="left" w:pos="4019"/>
        </w:tabs>
        <w:ind w:left="4019" w:hanging="420"/>
      </w:pPr>
    </w:lvl>
  </w:abstractNum>
  <w:abstractNum w:abstractNumId="2">
    <w:nsid w:val="00000010"/>
    <w:multiLevelType w:val="multilevel"/>
    <w:tmpl w:val="00000010"/>
    <w:lvl w:ilvl="0">
      <w:start w:val="1"/>
      <w:numFmt w:val="decimal"/>
      <w:lvlText w:val="（%1）"/>
      <w:lvlJc w:val="left"/>
      <w:pPr>
        <w:tabs>
          <w:tab w:val="left" w:pos="598"/>
        </w:tabs>
        <w:ind w:left="598" w:hanging="420"/>
      </w:pPr>
      <w:rPr>
        <w:rFonts w:hint="eastAsia"/>
        <w:b w:val="0"/>
        <w:sz w:val="24"/>
        <w:szCs w:val="24"/>
      </w:rPr>
    </w:lvl>
    <w:lvl w:ilvl="1">
      <w:start w:val="1"/>
      <w:numFmt w:val="lowerLetter"/>
      <w:lvlText w:val="%2)"/>
      <w:lvlJc w:val="left"/>
      <w:pPr>
        <w:tabs>
          <w:tab w:val="left" w:pos="598"/>
        </w:tabs>
        <w:ind w:left="598" w:hanging="420"/>
      </w:pPr>
    </w:lvl>
    <w:lvl w:ilvl="2">
      <w:start w:val="1"/>
      <w:numFmt w:val="lowerRoman"/>
      <w:lvlText w:val="%3."/>
      <w:lvlJc w:val="right"/>
      <w:pPr>
        <w:tabs>
          <w:tab w:val="left" w:pos="1018"/>
        </w:tabs>
        <w:ind w:left="1018" w:hanging="420"/>
      </w:pPr>
    </w:lvl>
    <w:lvl w:ilvl="3">
      <w:start w:val="1"/>
      <w:numFmt w:val="decimal"/>
      <w:lvlText w:val="%4."/>
      <w:lvlJc w:val="left"/>
      <w:pPr>
        <w:tabs>
          <w:tab w:val="left" w:pos="1438"/>
        </w:tabs>
        <w:ind w:left="1438" w:hanging="420"/>
      </w:pPr>
    </w:lvl>
    <w:lvl w:ilvl="4">
      <w:start w:val="1"/>
      <w:numFmt w:val="lowerLetter"/>
      <w:lvlText w:val="%5)"/>
      <w:lvlJc w:val="left"/>
      <w:pPr>
        <w:tabs>
          <w:tab w:val="left" w:pos="1858"/>
        </w:tabs>
        <w:ind w:left="1858" w:hanging="420"/>
      </w:pPr>
    </w:lvl>
    <w:lvl w:ilvl="5">
      <w:start w:val="1"/>
      <w:numFmt w:val="lowerRoman"/>
      <w:lvlText w:val="%6."/>
      <w:lvlJc w:val="right"/>
      <w:pPr>
        <w:tabs>
          <w:tab w:val="left" w:pos="2278"/>
        </w:tabs>
        <w:ind w:left="2278" w:hanging="420"/>
      </w:pPr>
    </w:lvl>
    <w:lvl w:ilvl="6">
      <w:start w:val="1"/>
      <w:numFmt w:val="decimal"/>
      <w:lvlText w:val="%7."/>
      <w:lvlJc w:val="left"/>
      <w:pPr>
        <w:tabs>
          <w:tab w:val="left" w:pos="2698"/>
        </w:tabs>
        <w:ind w:left="2698" w:hanging="420"/>
      </w:pPr>
    </w:lvl>
    <w:lvl w:ilvl="7">
      <w:start w:val="1"/>
      <w:numFmt w:val="lowerLetter"/>
      <w:lvlText w:val="%8)"/>
      <w:lvlJc w:val="left"/>
      <w:pPr>
        <w:tabs>
          <w:tab w:val="left" w:pos="3118"/>
        </w:tabs>
        <w:ind w:left="3118" w:hanging="420"/>
      </w:pPr>
    </w:lvl>
    <w:lvl w:ilvl="8">
      <w:start w:val="1"/>
      <w:numFmt w:val="lowerRoman"/>
      <w:lvlText w:val="%9."/>
      <w:lvlJc w:val="right"/>
      <w:pPr>
        <w:tabs>
          <w:tab w:val="left" w:pos="3538"/>
        </w:tabs>
        <w:ind w:left="3538" w:hanging="420"/>
      </w:pPr>
    </w:lvl>
  </w:abstractNum>
  <w:abstractNum w:abstractNumId="3">
    <w:nsid w:val="100B3AEC"/>
    <w:multiLevelType w:val="hybridMultilevel"/>
    <w:tmpl w:val="6156792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7631275"/>
    <w:multiLevelType w:val="multilevel"/>
    <w:tmpl w:val="37631275"/>
    <w:lvl w:ilvl="0">
      <w:start w:val="1"/>
      <w:numFmt w:val="decimal"/>
      <w:lvlText w:val="%1、"/>
      <w:lvlJc w:val="left"/>
      <w:pPr>
        <w:tabs>
          <w:tab w:val="left" w:pos="420"/>
        </w:tabs>
        <w:ind w:left="420" w:hanging="420"/>
      </w:pPr>
      <w:rPr>
        <w:rFonts w:hint="eastAsia"/>
        <w:b/>
        <w:sz w:val="24"/>
        <w:szCs w:val="24"/>
      </w:rPr>
    </w:lvl>
    <w:lvl w:ilvl="1">
      <w:start w:val="1"/>
      <w:numFmt w:val="lowerLetter"/>
      <w:lvlText w:val="%2)"/>
      <w:lvlJc w:val="left"/>
      <w:pPr>
        <w:tabs>
          <w:tab w:val="left" w:pos="1079"/>
        </w:tabs>
        <w:ind w:left="1079" w:hanging="420"/>
      </w:pPr>
    </w:lvl>
    <w:lvl w:ilvl="2">
      <w:start w:val="1"/>
      <w:numFmt w:val="lowerRoman"/>
      <w:lvlText w:val="%3."/>
      <w:lvlJc w:val="right"/>
      <w:pPr>
        <w:tabs>
          <w:tab w:val="left" w:pos="1499"/>
        </w:tabs>
        <w:ind w:left="1499" w:hanging="420"/>
      </w:pPr>
    </w:lvl>
    <w:lvl w:ilvl="3">
      <w:start w:val="1"/>
      <w:numFmt w:val="decimal"/>
      <w:lvlText w:val="%4."/>
      <w:lvlJc w:val="left"/>
      <w:pPr>
        <w:tabs>
          <w:tab w:val="left" w:pos="1919"/>
        </w:tabs>
        <w:ind w:left="1919" w:hanging="420"/>
      </w:pPr>
    </w:lvl>
    <w:lvl w:ilvl="4">
      <w:start w:val="1"/>
      <w:numFmt w:val="lowerLetter"/>
      <w:lvlText w:val="%5)"/>
      <w:lvlJc w:val="left"/>
      <w:pPr>
        <w:tabs>
          <w:tab w:val="left" w:pos="2339"/>
        </w:tabs>
        <w:ind w:left="2339" w:hanging="420"/>
      </w:pPr>
    </w:lvl>
    <w:lvl w:ilvl="5">
      <w:start w:val="1"/>
      <w:numFmt w:val="lowerRoman"/>
      <w:lvlText w:val="%6."/>
      <w:lvlJc w:val="right"/>
      <w:pPr>
        <w:tabs>
          <w:tab w:val="left" w:pos="2759"/>
        </w:tabs>
        <w:ind w:left="2759" w:hanging="420"/>
      </w:pPr>
    </w:lvl>
    <w:lvl w:ilvl="6">
      <w:start w:val="1"/>
      <w:numFmt w:val="decimal"/>
      <w:lvlText w:val="%7."/>
      <w:lvlJc w:val="left"/>
      <w:pPr>
        <w:tabs>
          <w:tab w:val="left" w:pos="3179"/>
        </w:tabs>
        <w:ind w:left="3179" w:hanging="420"/>
      </w:pPr>
    </w:lvl>
    <w:lvl w:ilvl="7">
      <w:start w:val="1"/>
      <w:numFmt w:val="lowerLetter"/>
      <w:lvlText w:val="%8)"/>
      <w:lvlJc w:val="left"/>
      <w:pPr>
        <w:tabs>
          <w:tab w:val="left" w:pos="3599"/>
        </w:tabs>
        <w:ind w:left="3599" w:hanging="420"/>
      </w:pPr>
    </w:lvl>
    <w:lvl w:ilvl="8">
      <w:start w:val="1"/>
      <w:numFmt w:val="lowerRoman"/>
      <w:lvlText w:val="%9."/>
      <w:lvlJc w:val="right"/>
      <w:pPr>
        <w:tabs>
          <w:tab w:val="left" w:pos="4019"/>
        </w:tabs>
        <w:ind w:left="4019"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defaultTabStop w:val="0"/>
  <w:drawingGridVerticalSpacing w:val="156"/>
  <w:noPunctuationKerning/>
  <w:characterSpacingControl w:val="compressPunctuation"/>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2947381"/>
    <w:rsid w:val="00006468"/>
    <w:rsid w:val="000077B8"/>
    <w:rsid w:val="000221AE"/>
    <w:rsid w:val="00041356"/>
    <w:rsid w:val="00041C9B"/>
    <w:rsid w:val="00062BD1"/>
    <w:rsid w:val="00090C6A"/>
    <w:rsid w:val="000B2AFA"/>
    <w:rsid w:val="000B35B5"/>
    <w:rsid w:val="000D32BD"/>
    <w:rsid w:val="000D4AC9"/>
    <w:rsid w:val="000D7B4F"/>
    <w:rsid w:val="00106321"/>
    <w:rsid w:val="001063E9"/>
    <w:rsid w:val="00116407"/>
    <w:rsid w:val="00120513"/>
    <w:rsid w:val="00123B2C"/>
    <w:rsid w:val="001631B3"/>
    <w:rsid w:val="001825D0"/>
    <w:rsid w:val="001B213C"/>
    <w:rsid w:val="001B6DA3"/>
    <w:rsid w:val="001B6E25"/>
    <w:rsid w:val="001C679A"/>
    <w:rsid w:val="001C7F8E"/>
    <w:rsid w:val="001E3732"/>
    <w:rsid w:val="00253EF4"/>
    <w:rsid w:val="002A3BF5"/>
    <w:rsid w:val="002A58B1"/>
    <w:rsid w:val="002D0B8E"/>
    <w:rsid w:val="002D79E5"/>
    <w:rsid w:val="002E01FC"/>
    <w:rsid w:val="002F0D7E"/>
    <w:rsid w:val="002F239D"/>
    <w:rsid w:val="002F6D87"/>
    <w:rsid w:val="00304941"/>
    <w:rsid w:val="00375579"/>
    <w:rsid w:val="003849D9"/>
    <w:rsid w:val="003B5C12"/>
    <w:rsid w:val="003D0439"/>
    <w:rsid w:val="003E0FB6"/>
    <w:rsid w:val="003E5B6F"/>
    <w:rsid w:val="003F0C7C"/>
    <w:rsid w:val="004455D4"/>
    <w:rsid w:val="00463D8F"/>
    <w:rsid w:val="0046453C"/>
    <w:rsid w:val="00465AD6"/>
    <w:rsid w:val="0047085E"/>
    <w:rsid w:val="004A275C"/>
    <w:rsid w:val="004D2DCB"/>
    <w:rsid w:val="004E0853"/>
    <w:rsid w:val="004E5033"/>
    <w:rsid w:val="00510949"/>
    <w:rsid w:val="00510DE5"/>
    <w:rsid w:val="00520B79"/>
    <w:rsid w:val="0059038C"/>
    <w:rsid w:val="0059533C"/>
    <w:rsid w:val="005A74B5"/>
    <w:rsid w:val="005B72E9"/>
    <w:rsid w:val="005C30EB"/>
    <w:rsid w:val="006302FD"/>
    <w:rsid w:val="00634170"/>
    <w:rsid w:val="006440F2"/>
    <w:rsid w:val="0066534A"/>
    <w:rsid w:val="00693FE8"/>
    <w:rsid w:val="00694749"/>
    <w:rsid w:val="006C7F69"/>
    <w:rsid w:val="006D4F2A"/>
    <w:rsid w:val="006F1E02"/>
    <w:rsid w:val="006F4268"/>
    <w:rsid w:val="00704CED"/>
    <w:rsid w:val="007241D9"/>
    <w:rsid w:val="0076509F"/>
    <w:rsid w:val="00777E25"/>
    <w:rsid w:val="00783644"/>
    <w:rsid w:val="0079163C"/>
    <w:rsid w:val="0079729D"/>
    <w:rsid w:val="007B1529"/>
    <w:rsid w:val="007C1197"/>
    <w:rsid w:val="007D0D3E"/>
    <w:rsid w:val="007D26B7"/>
    <w:rsid w:val="007E50E8"/>
    <w:rsid w:val="007F607E"/>
    <w:rsid w:val="00802FC5"/>
    <w:rsid w:val="00835CDE"/>
    <w:rsid w:val="00866EF5"/>
    <w:rsid w:val="0089314C"/>
    <w:rsid w:val="008B0871"/>
    <w:rsid w:val="008B5C71"/>
    <w:rsid w:val="008D42F8"/>
    <w:rsid w:val="008F3312"/>
    <w:rsid w:val="008F4395"/>
    <w:rsid w:val="008F4A89"/>
    <w:rsid w:val="008F746C"/>
    <w:rsid w:val="0090011A"/>
    <w:rsid w:val="00902A9E"/>
    <w:rsid w:val="0091023D"/>
    <w:rsid w:val="00916A12"/>
    <w:rsid w:val="00932EE3"/>
    <w:rsid w:val="00935E8B"/>
    <w:rsid w:val="00942C48"/>
    <w:rsid w:val="00947C8D"/>
    <w:rsid w:val="00992411"/>
    <w:rsid w:val="00995A30"/>
    <w:rsid w:val="009D606A"/>
    <w:rsid w:val="00A11829"/>
    <w:rsid w:val="00A93B3A"/>
    <w:rsid w:val="00A949A9"/>
    <w:rsid w:val="00AC1FEF"/>
    <w:rsid w:val="00AC3127"/>
    <w:rsid w:val="00AD684F"/>
    <w:rsid w:val="00AE29AB"/>
    <w:rsid w:val="00B35018"/>
    <w:rsid w:val="00B37CE0"/>
    <w:rsid w:val="00B45EC8"/>
    <w:rsid w:val="00B5380E"/>
    <w:rsid w:val="00B620C1"/>
    <w:rsid w:val="00B90D7D"/>
    <w:rsid w:val="00B9397F"/>
    <w:rsid w:val="00BD752D"/>
    <w:rsid w:val="00BF224E"/>
    <w:rsid w:val="00C249DD"/>
    <w:rsid w:val="00C266BD"/>
    <w:rsid w:val="00C37263"/>
    <w:rsid w:val="00C45A5C"/>
    <w:rsid w:val="00C45E72"/>
    <w:rsid w:val="00C700A2"/>
    <w:rsid w:val="00C86744"/>
    <w:rsid w:val="00C95AEE"/>
    <w:rsid w:val="00C97774"/>
    <w:rsid w:val="00CA12CC"/>
    <w:rsid w:val="00CB1E5D"/>
    <w:rsid w:val="00CB53E3"/>
    <w:rsid w:val="00CD345D"/>
    <w:rsid w:val="00CD6831"/>
    <w:rsid w:val="00CE4654"/>
    <w:rsid w:val="00D03DEB"/>
    <w:rsid w:val="00D45AA4"/>
    <w:rsid w:val="00D55F2C"/>
    <w:rsid w:val="00D77853"/>
    <w:rsid w:val="00D80B25"/>
    <w:rsid w:val="00D9209A"/>
    <w:rsid w:val="00DA45C0"/>
    <w:rsid w:val="00DB357A"/>
    <w:rsid w:val="00DB7F86"/>
    <w:rsid w:val="00DE4BD1"/>
    <w:rsid w:val="00DF4DAA"/>
    <w:rsid w:val="00E15495"/>
    <w:rsid w:val="00E35025"/>
    <w:rsid w:val="00E61883"/>
    <w:rsid w:val="00E631E9"/>
    <w:rsid w:val="00E65AA1"/>
    <w:rsid w:val="00E73D95"/>
    <w:rsid w:val="00EA63F9"/>
    <w:rsid w:val="00EC73AC"/>
    <w:rsid w:val="00EE378D"/>
    <w:rsid w:val="00EF3A1D"/>
    <w:rsid w:val="00EF621A"/>
    <w:rsid w:val="00F165A4"/>
    <w:rsid w:val="00F245C9"/>
    <w:rsid w:val="00F46A70"/>
    <w:rsid w:val="00F73979"/>
    <w:rsid w:val="00F74079"/>
    <w:rsid w:val="00FD0F35"/>
    <w:rsid w:val="01BA17F3"/>
    <w:rsid w:val="023E468D"/>
    <w:rsid w:val="027B2FDB"/>
    <w:rsid w:val="02947381"/>
    <w:rsid w:val="02C26A6D"/>
    <w:rsid w:val="02DB2DC9"/>
    <w:rsid w:val="03FC07FB"/>
    <w:rsid w:val="04AB2EC2"/>
    <w:rsid w:val="05546044"/>
    <w:rsid w:val="062B1FC5"/>
    <w:rsid w:val="066008E6"/>
    <w:rsid w:val="06D055A1"/>
    <w:rsid w:val="098D2179"/>
    <w:rsid w:val="0B7808BC"/>
    <w:rsid w:val="0C0210DA"/>
    <w:rsid w:val="0C714DFB"/>
    <w:rsid w:val="0D3D7533"/>
    <w:rsid w:val="0DBB024B"/>
    <w:rsid w:val="0E587000"/>
    <w:rsid w:val="0E9338E5"/>
    <w:rsid w:val="0EDC62BF"/>
    <w:rsid w:val="0F0B055C"/>
    <w:rsid w:val="0F0E332F"/>
    <w:rsid w:val="0F160434"/>
    <w:rsid w:val="0F202E9E"/>
    <w:rsid w:val="0F824C67"/>
    <w:rsid w:val="0FED5DA2"/>
    <w:rsid w:val="10F82A0E"/>
    <w:rsid w:val="12480B01"/>
    <w:rsid w:val="12DE26F7"/>
    <w:rsid w:val="1357213A"/>
    <w:rsid w:val="142521E3"/>
    <w:rsid w:val="153100CB"/>
    <w:rsid w:val="15567E2F"/>
    <w:rsid w:val="15ED4E01"/>
    <w:rsid w:val="15FE2F85"/>
    <w:rsid w:val="163B1706"/>
    <w:rsid w:val="16951E95"/>
    <w:rsid w:val="17D135F9"/>
    <w:rsid w:val="19404994"/>
    <w:rsid w:val="1B292064"/>
    <w:rsid w:val="1B6A07BF"/>
    <w:rsid w:val="1BFA71CC"/>
    <w:rsid w:val="1D48413E"/>
    <w:rsid w:val="1DE35F03"/>
    <w:rsid w:val="1E8A0E4E"/>
    <w:rsid w:val="1E9305D8"/>
    <w:rsid w:val="1ED4040C"/>
    <w:rsid w:val="1F23428D"/>
    <w:rsid w:val="207A6386"/>
    <w:rsid w:val="2089080A"/>
    <w:rsid w:val="2104581D"/>
    <w:rsid w:val="219A49C7"/>
    <w:rsid w:val="22385D98"/>
    <w:rsid w:val="226220AC"/>
    <w:rsid w:val="22B22A9C"/>
    <w:rsid w:val="23B75095"/>
    <w:rsid w:val="23FE57CF"/>
    <w:rsid w:val="2424679C"/>
    <w:rsid w:val="242E3216"/>
    <w:rsid w:val="24506CA2"/>
    <w:rsid w:val="24E95803"/>
    <w:rsid w:val="25763D0E"/>
    <w:rsid w:val="25FA36A7"/>
    <w:rsid w:val="265E592A"/>
    <w:rsid w:val="26973EE5"/>
    <w:rsid w:val="2705504C"/>
    <w:rsid w:val="27690661"/>
    <w:rsid w:val="28D13B9E"/>
    <w:rsid w:val="29843B80"/>
    <w:rsid w:val="29C42460"/>
    <w:rsid w:val="2A2B14DD"/>
    <w:rsid w:val="2A782955"/>
    <w:rsid w:val="2A7867A2"/>
    <w:rsid w:val="2B715141"/>
    <w:rsid w:val="2C517344"/>
    <w:rsid w:val="2C6E78E3"/>
    <w:rsid w:val="2E4B488D"/>
    <w:rsid w:val="2E744824"/>
    <w:rsid w:val="2F2F0C87"/>
    <w:rsid w:val="304660ED"/>
    <w:rsid w:val="304B539D"/>
    <w:rsid w:val="30BE1C21"/>
    <w:rsid w:val="322B034B"/>
    <w:rsid w:val="3251704F"/>
    <w:rsid w:val="32F32D81"/>
    <w:rsid w:val="34815B22"/>
    <w:rsid w:val="34A41B45"/>
    <w:rsid w:val="352917C0"/>
    <w:rsid w:val="360B366C"/>
    <w:rsid w:val="363F1D35"/>
    <w:rsid w:val="36F01D73"/>
    <w:rsid w:val="37AE7D74"/>
    <w:rsid w:val="37B974A1"/>
    <w:rsid w:val="37D675AD"/>
    <w:rsid w:val="3AA83DDF"/>
    <w:rsid w:val="3CB52BF0"/>
    <w:rsid w:val="3CF27F49"/>
    <w:rsid w:val="3CFE19B2"/>
    <w:rsid w:val="3DF010ED"/>
    <w:rsid w:val="3DF55649"/>
    <w:rsid w:val="3E084B36"/>
    <w:rsid w:val="3EB2079E"/>
    <w:rsid w:val="3ED11C14"/>
    <w:rsid w:val="3F250F91"/>
    <w:rsid w:val="407D6364"/>
    <w:rsid w:val="4102147F"/>
    <w:rsid w:val="412E20FE"/>
    <w:rsid w:val="41E14679"/>
    <w:rsid w:val="42425942"/>
    <w:rsid w:val="426E164B"/>
    <w:rsid w:val="429B2860"/>
    <w:rsid w:val="429E799D"/>
    <w:rsid w:val="45684583"/>
    <w:rsid w:val="45C759B8"/>
    <w:rsid w:val="46145BCE"/>
    <w:rsid w:val="46203C0D"/>
    <w:rsid w:val="46921E30"/>
    <w:rsid w:val="46DD08E5"/>
    <w:rsid w:val="470564C5"/>
    <w:rsid w:val="487B0094"/>
    <w:rsid w:val="4A3A5812"/>
    <w:rsid w:val="4B0F4A3E"/>
    <w:rsid w:val="4B1A1525"/>
    <w:rsid w:val="4B6A15A7"/>
    <w:rsid w:val="4D9B2B4B"/>
    <w:rsid w:val="4E1F67F7"/>
    <w:rsid w:val="4E6B0424"/>
    <w:rsid w:val="4F6E574E"/>
    <w:rsid w:val="4FFC3BCA"/>
    <w:rsid w:val="508817C2"/>
    <w:rsid w:val="509745A3"/>
    <w:rsid w:val="50F31FA2"/>
    <w:rsid w:val="517D27E6"/>
    <w:rsid w:val="528D5099"/>
    <w:rsid w:val="52F94603"/>
    <w:rsid w:val="530413E0"/>
    <w:rsid w:val="533C202D"/>
    <w:rsid w:val="53ED2A8A"/>
    <w:rsid w:val="543F4C8E"/>
    <w:rsid w:val="544003FD"/>
    <w:rsid w:val="547E54CD"/>
    <w:rsid w:val="54F048B0"/>
    <w:rsid w:val="554E1E79"/>
    <w:rsid w:val="55623101"/>
    <w:rsid w:val="557D64C9"/>
    <w:rsid w:val="55F50DE7"/>
    <w:rsid w:val="56BD4BC2"/>
    <w:rsid w:val="57A37BD8"/>
    <w:rsid w:val="57B670B9"/>
    <w:rsid w:val="58494AAB"/>
    <w:rsid w:val="58B06991"/>
    <w:rsid w:val="597F2908"/>
    <w:rsid w:val="59A3176A"/>
    <w:rsid w:val="59CE470D"/>
    <w:rsid w:val="5A3B5CC9"/>
    <w:rsid w:val="5AB110B9"/>
    <w:rsid w:val="5AF035B7"/>
    <w:rsid w:val="5B0E2133"/>
    <w:rsid w:val="5B5D56B6"/>
    <w:rsid w:val="5BBC6EFA"/>
    <w:rsid w:val="5C442FF4"/>
    <w:rsid w:val="5CCD5738"/>
    <w:rsid w:val="5D284E6A"/>
    <w:rsid w:val="5D4D0FB2"/>
    <w:rsid w:val="5D5442D0"/>
    <w:rsid w:val="5E1A751C"/>
    <w:rsid w:val="5E8313A3"/>
    <w:rsid w:val="5E8C282B"/>
    <w:rsid w:val="5F425C19"/>
    <w:rsid w:val="604A3C5C"/>
    <w:rsid w:val="616B43A3"/>
    <w:rsid w:val="616D235A"/>
    <w:rsid w:val="61CB497F"/>
    <w:rsid w:val="620E3C1E"/>
    <w:rsid w:val="625A4A02"/>
    <w:rsid w:val="62983D83"/>
    <w:rsid w:val="63715BE6"/>
    <w:rsid w:val="63F70A0A"/>
    <w:rsid w:val="644951CD"/>
    <w:rsid w:val="64CC5B8E"/>
    <w:rsid w:val="65AB58F1"/>
    <w:rsid w:val="65DC1CE9"/>
    <w:rsid w:val="663147EF"/>
    <w:rsid w:val="67435FCF"/>
    <w:rsid w:val="67C81734"/>
    <w:rsid w:val="67D11085"/>
    <w:rsid w:val="6867076D"/>
    <w:rsid w:val="69061D60"/>
    <w:rsid w:val="69907216"/>
    <w:rsid w:val="6B7502BA"/>
    <w:rsid w:val="6B9447BF"/>
    <w:rsid w:val="6BF31907"/>
    <w:rsid w:val="6C2F31A5"/>
    <w:rsid w:val="6C763D2F"/>
    <w:rsid w:val="6C8F76A7"/>
    <w:rsid w:val="6C98304D"/>
    <w:rsid w:val="6D6C3706"/>
    <w:rsid w:val="6E303820"/>
    <w:rsid w:val="6E4A7D1C"/>
    <w:rsid w:val="6E8D4DD0"/>
    <w:rsid w:val="6EC33885"/>
    <w:rsid w:val="6EE565A6"/>
    <w:rsid w:val="6F2B6D67"/>
    <w:rsid w:val="6F365269"/>
    <w:rsid w:val="6F7605F8"/>
    <w:rsid w:val="703B032A"/>
    <w:rsid w:val="704E5223"/>
    <w:rsid w:val="71B55D73"/>
    <w:rsid w:val="728F36B9"/>
    <w:rsid w:val="745C3E5F"/>
    <w:rsid w:val="764E7AF6"/>
    <w:rsid w:val="76E84D38"/>
    <w:rsid w:val="76FD7767"/>
    <w:rsid w:val="770E36FA"/>
    <w:rsid w:val="77A11A55"/>
    <w:rsid w:val="77C55FDF"/>
    <w:rsid w:val="77D74726"/>
    <w:rsid w:val="78C633FE"/>
    <w:rsid w:val="79483190"/>
    <w:rsid w:val="79967D49"/>
    <w:rsid w:val="7A0A4434"/>
    <w:rsid w:val="7A6E4514"/>
    <w:rsid w:val="7B5D0B62"/>
    <w:rsid w:val="7C0778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Date" w:qFormat="1"/>
    <w:lsdException w:name="Body Text 2"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1825D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1825D0"/>
    <w:pPr>
      <w:keepNext/>
      <w:keepLines/>
      <w:pageBreakBefore/>
      <w:spacing w:afterLines="100" w:line="360" w:lineRule="auto"/>
      <w:jc w:val="center"/>
      <w:textAlignment w:val="baseline"/>
      <w:outlineLvl w:val="0"/>
    </w:pPr>
    <w:rPr>
      <w:rFonts w:ascii="宋体" w:hAnsi="宋体" w:cs="Arial"/>
      <w:b/>
      <w:sz w:val="44"/>
      <w:szCs w:val="44"/>
    </w:rPr>
  </w:style>
  <w:style w:type="paragraph" w:styleId="2">
    <w:name w:val="heading 2"/>
    <w:basedOn w:val="a"/>
    <w:next w:val="a"/>
    <w:qFormat/>
    <w:rsid w:val="001825D0"/>
    <w:pPr>
      <w:keepNext/>
      <w:keepLines/>
      <w:autoSpaceDE w:val="0"/>
      <w:autoSpaceDN w:val="0"/>
      <w:adjustRightInd w:val="0"/>
      <w:spacing w:before="360" w:after="260" w:line="360" w:lineRule="auto"/>
      <w:jc w:val="center"/>
      <w:textAlignment w:val="baseline"/>
      <w:outlineLvl w:val="1"/>
    </w:pPr>
    <w:rPr>
      <w:rFonts w:ascii="Arial" w:eastAsia="黑体" w:hAnsi="Arial"/>
      <w:b/>
      <w:spacing w:val="24"/>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1825D0"/>
    <w:pPr>
      <w:spacing w:after="120"/>
    </w:pPr>
  </w:style>
  <w:style w:type="paragraph" w:styleId="a4">
    <w:name w:val="Plain Text"/>
    <w:basedOn w:val="a"/>
    <w:link w:val="Char"/>
    <w:qFormat/>
    <w:rsid w:val="001825D0"/>
    <w:rPr>
      <w:rFonts w:ascii="宋体" w:eastAsia="宋体" w:hAnsi="Courier New" w:cs="Times New Roman"/>
    </w:rPr>
  </w:style>
  <w:style w:type="paragraph" w:styleId="a5">
    <w:name w:val="Date"/>
    <w:basedOn w:val="a"/>
    <w:next w:val="a"/>
    <w:qFormat/>
    <w:rsid w:val="001825D0"/>
    <w:pPr>
      <w:widowControl/>
      <w:tabs>
        <w:tab w:val="left" w:pos="600"/>
        <w:tab w:val="left" w:pos="960"/>
        <w:tab w:val="left" w:pos="1080"/>
      </w:tabs>
      <w:overflowPunct w:val="0"/>
      <w:spacing w:after="260" w:line="220" w:lineRule="atLeast"/>
      <w:ind w:left="835" w:right="28" w:firstLine="480"/>
      <w:jc w:val="right"/>
    </w:pPr>
    <w:rPr>
      <w:rFonts w:ascii="宋体" w:hAnsi="宋体"/>
      <w:kern w:val="0"/>
      <w:sz w:val="24"/>
      <w:szCs w:val="20"/>
    </w:rPr>
  </w:style>
  <w:style w:type="paragraph" w:styleId="a6">
    <w:name w:val="Balloon Text"/>
    <w:basedOn w:val="a"/>
    <w:link w:val="Char0"/>
    <w:qFormat/>
    <w:rsid w:val="001825D0"/>
    <w:rPr>
      <w:sz w:val="18"/>
      <w:szCs w:val="18"/>
    </w:rPr>
  </w:style>
  <w:style w:type="paragraph" w:styleId="a7">
    <w:name w:val="footer"/>
    <w:basedOn w:val="a"/>
    <w:link w:val="Char1"/>
    <w:uiPriority w:val="99"/>
    <w:qFormat/>
    <w:rsid w:val="001825D0"/>
    <w:pPr>
      <w:tabs>
        <w:tab w:val="center" w:pos="4153"/>
        <w:tab w:val="right" w:pos="8306"/>
      </w:tabs>
      <w:snapToGrid w:val="0"/>
      <w:jc w:val="left"/>
    </w:pPr>
    <w:rPr>
      <w:sz w:val="18"/>
    </w:rPr>
  </w:style>
  <w:style w:type="paragraph" w:styleId="a8">
    <w:name w:val="header"/>
    <w:basedOn w:val="a"/>
    <w:link w:val="Char2"/>
    <w:uiPriority w:val="99"/>
    <w:qFormat/>
    <w:rsid w:val="001825D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1825D0"/>
    <w:pPr>
      <w:spacing w:before="120" w:after="120"/>
      <w:jc w:val="left"/>
    </w:pPr>
    <w:rPr>
      <w:rFonts w:ascii="Times New Roman" w:eastAsia="宋体" w:hAnsi="Times New Roman" w:cs="Times New Roman"/>
      <w:b/>
      <w:caps/>
      <w:szCs w:val="20"/>
    </w:rPr>
  </w:style>
  <w:style w:type="paragraph" w:styleId="20">
    <w:name w:val="toc 2"/>
    <w:basedOn w:val="a"/>
    <w:next w:val="a"/>
    <w:uiPriority w:val="39"/>
    <w:qFormat/>
    <w:rsid w:val="001825D0"/>
    <w:pPr>
      <w:ind w:left="210"/>
      <w:jc w:val="left"/>
    </w:pPr>
    <w:rPr>
      <w:rFonts w:ascii="Times New Roman" w:eastAsia="宋体" w:hAnsi="Times New Roman" w:cs="Times New Roman"/>
      <w:smallCaps/>
      <w:szCs w:val="20"/>
    </w:rPr>
  </w:style>
  <w:style w:type="paragraph" w:styleId="21">
    <w:name w:val="Body Text 2"/>
    <w:basedOn w:val="a"/>
    <w:qFormat/>
    <w:rsid w:val="001825D0"/>
    <w:rPr>
      <w:sz w:val="28"/>
      <w:szCs w:val="20"/>
    </w:rPr>
  </w:style>
  <w:style w:type="paragraph" w:styleId="a9">
    <w:name w:val="Normal (Web)"/>
    <w:basedOn w:val="a"/>
    <w:link w:val="Char3"/>
    <w:qFormat/>
    <w:rsid w:val="001825D0"/>
    <w:pPr>
      <w:widowControl/>
      <w:spacing w:before="100" w:beforeAutospacing="1" w:after="100" w:afterAutospacing="1"/>
      <w:jc w:val="left"/>
    </w:pPr>
    <w:rPr>
      <w:rFonts w:ascii="宋体" w:hAnsi="宋体"/>
      <w:kern w:val="0"/>
      <w:sz w:val="24"/>
    </w:rPr>
  </w:style>
  <w:style w:type="character" w:styleId="aa">
    <w:name w:val="Hyperlink"/>
    <w:basedOn w:val="a0"/>
    <w:uiPriority w:val="99"/>
    <w:qFormat/>
    <w:rsid w:val="001825D0"/>
    <w:rPr>
      <w:rFonts w:eastAsia="宋体"/>
      <w:color w:val="0000FF"/>
      <w:kern w:val="2"/>
      <w:sz w:val="24"/>
      <w:u w:val="single"/>
      <w:lang w:val="en-US" w:eastAsia="zh-CN"/>
    </w:rPr>
  </w:style>
  <w:style w:type="paragraph" w:customStyle="1" w:styleId="ab">
    <w:name w:val="*正文"/>
    <w:basedOn w:val="a"/>
    <w:qFormat/>
    <w:rsid w:val="001825D0"/>
    <w:pPr>
      <w:spacing w:line="360" w:lineRule="auto"/>
      <w:ind w:firstLine="482"/>
    </w:pPr>
    <w:rPr>
      <w:rFonts w:ascii="宋体" w:hAnsi="宋体"/>
      <w:kern w:val="0"/>
      <w:sz w:val="24"/>
      <w:szCs w:val="20"/>
    </w:rPr>
  </w:style>
  <w:style w:type="paragraph" w:customStyle="1" w:styleId="11">
    <w:name w:val="列出段落1"/>
    <w:basedOn w:val="a"/>
    <w:qFormat/>
    <w:rsid w:val="001825D0"/>
    <w:pPr>
      <w:ind w:firstLineChars="200" w:firstLine="420"/>
    </w:pPr>
  </w:style>
  <w:style w:type="character" w:customStyle="1" w:styleId="Char0">
    <w:name w:val="批注框文本 Char"/>
    <w:basedOn w:val="a0"/>
    <w:link w:val="a6"/>
    <w:qFormat/>
    <w:rsid w:val="001825D0"/>
    <w:rPr>
      <w:rFonts w:asciiTheme="minorHAnsi" w:eastAsiaTheme="minorEastAsia" w:hAnsiTheme="minorHAnsi" w:cstheme="minorBidi"/>
      <w:kern w:val="2"/>
      <w:sz w:val="18"/>
      <w:szCs w:val="18"/>
    </w:rPr>
  </w:style>
  <w:style w:type="character" w:customStyle="1" w:styleId="Char2">
    <w:name w:val="页眉 Char"/>
    <w:basedOn w:val="a0"/>
    <w:link w:val="a8"/>
    <w:uiPriority w:val="99"/>
    <w:qFormat/>
    <w:rsid w:val="001825D0"/>
    <w:rPr>
      <w:rFonts w:asciiTheme="minorHAnsi" w:eastAsiaTheme="minorEastAsia" w:hAnsiTheme="minorHAnsi" w:cstheme="minorBidi"/>
      <w:kern w:val="2"/>
      <w:sz w:val="18"/>
      <w:szCs w:val="24"/>
    </w:rPr>
  </w:style>
  <w:style w:type="paragraph" w:customStyle="1" w:styleId="3">
    <w:name w:val="列出段落3"/>
    <w:basedOn w:val="a"/>
    <w:uiPriority w:val="99"/>
    <w:unhideWhenUsed/>
    <w:qFormat/>
    <w:rsid w:val="001825D0"/>
    <w:pPr>
      <w:spacing w:line="480" w:lineRule="exact"/>
      <w:ind w:firstLineChars="200" w:firstLine="420"/>
    </w:pPr>
    <w:rPr>
      <w:rFonts w:ascii="Times New Roman" w:eastAsia="宋体" w:hAnsi="Times New Roman" w:cs="Times New Roman"/>
      <w:sz w:val="24"/>
    </w:rPr>
  </w:style>
  <w:style w:type="paragraph" w:customStyle="1" w:styleId="22">
    <w:name w:val="列出段落2"/>
    <w:basedOn w:val="a"/>
    <w:uiPriority w:val="99"/>
    <w:qFormat/>
    <w:rsid w:val="001825D0"/>
    <w:pPr>
      <w:ind w:firstLineChars="200" w:firstLine="420"/>
    </w:pPr>
  </w:style>
  <w:style w:type="character" w:customStyle="1" w:styleId="Char1">
    <w:name w:val="页脚 Char"/>
    <w:basedOn w:val="a0"/>
    <w:link w:val="a7"/>
    <w:uiPriority w:val="99"/>
    <w:qFormat/>
    <w:rsid w:val="001825D0"/>
    <w:rPr>
      <w:rFonts w:asciiTheme="minorHAnsi" w:eastAsiaTheme="minorEastAsia" w:hAnsiTheme="minorHAnsi" w:cstheme="minorBidi"/>
      <w:kern w:val="2"/>
      <w:sz w:val="18"/>
      <w:szCs w:val="24"/>
    </w:rPr>
  </w:style>
  <w:style w:type="character" w:customStyle="1" w:styleId="Char">
    <w:name w:val="纯文本 Char"/>
    <w:basedOn w:val="a0"/>
    <w:link w:val="a4"/>
    <w:qFormat/>
    <w:rsid w:val="001825D0"/>
    <w:rPr>
      <w:rFonts w:ascii="宋体" w:hAnsi="Courier New"/>
      <w:kern w:val="2"/>
      <w:sz w:val="21"/>
      <w:szCs w:val="24"/>
    </w:rPr>
  </w:style>
  <w:style w:type="character" w:customStyle="1" w:styleId="font41">
    <w:name w:val="font41"/>
    <w:basedOn w:val="a0"/>
    <w:qFormat/>
    <w:rsid w:val="001825D0"/>
    <w:rPr>
      <w:rFonts w:ascii="宋体" w:eastAsia="宋体" w:hAnsi="宋体" w:cs="宋体" w:hint="eastAsia"/>
      <w:color w:val="000000"/>
      <w:sz w:val="18"/>
      <w:szCs w:val="18"/>
      <w:u w:val="none"/>
    </w:rPr>
  </w:style>
  <w:style w:type="paragraph" w:customStyle="1" w:styleId="TableParagraph">
    <w:name w:val="Table Paragraph"/>
    <w:basedOn w:val="a"/>
    <w:uiPriority w:val="1"/>
    <w:qFormat/>
    <w:rsid w:val="001825D0"/>
  </w:style>
  <w:style w:type="paragraph" w:customStyle="1" w:styleId="2Ctrl2">
    <w:name w:val="!标题2 Ctrl+2"/>
    <w:basedOn w:val="2"/>
    <w:next w:val="a"/>
    <w:qFormat/>
    <w:rsid w:val="001825D0"/>
    <w:pPr>
      <w:tabs>
        <w:tab w:val="left" w:pos="567"/>
        <w:tab w:val="left" w:pos="1620"/>
      </w:tabs>
      <w:snapToGrid w:val="0"/>
      <w:spacing w:beforeLines="200" w:afterLines="50"/>
      <w:ind w:left="1620" w:hanging="360"/>
      <w:jc w:val="both"/>
    </w:pPr>
    <w:rPr>
      <w:rFonts w:eastAsia="宋体"/>
      <w:kern w:val="2"/>
    </w:rPr>
  </w:style>
  <w:style w:type="character" w:customStyle="1" w:styleId="Char3">
    <w:name w:val="普通(网站) Char"/>
    <w:link w:val="a9"/>
    <w:qFormat/>
    <w:locked/>
    <w:rsid w:val="001825D0"/>
    <w:rPr>
      <w:rFonts w:ascii="宋体" w:eastAsiaTheme="minorEastAsia" w:hAnsi="宋体" w:cstheme="minorBidi"/>
      <w:sz w:val="24"/>
      <w:szCs w:val="24"/>
    </w:rPr>
  </w:style>
  <w:style w:type="paragraph" w:customStyle="1" w:styleId="Default">
    <w:name w:val="Default"/>
    <w:qFormat/>
    <w:rsid w:val="001825D0"/>
    <w:pPr>
      <w:widowControl w:val="0"/>
      <w:autoSpaceDE w:val="0"/>
      <w:autoSpaceDN w:val="0"/>
      <w:adjustRightInd w:val="0"/>
    </w:pPr>
    <w:rPr>
      <w:rFonts w:ascii="宋体" w:hAnsi="Calibri" w:cs="宋体"/>
      <w:color w:val="000000"/>
      <w:sz w:val="24"/>
      <w:szCs w:val="24"/>
    </w:rPr>
  </w:style>
  <w:style w:type="character" w:customStyle="1" w:styleId="font121">
    <w:name w:val="font121"/>
    <w:basedOn w:val="a0"/>
    <w:qFormat/>
    <w:rsid w:val="001825D0"/>
    <w:rPr>
      <w:rFonts w:ascii="Calibri" w:hAnsi="Calibri" w:cs="Calibri" w:hint="default"/>
      <w:b/>
      <w:color w:val="000000"/>
      <w:sz w:val="21"/>
      <w:szCs w:val="21"/>
      <w:u w:val="none"/>
    </w:rPr>
  </w:style>
  <w:style w:type="character" w:customStyle="1" w:styleId="font111">
    <w:name w:val="font111"/>
    <w:basedOn w:val="a0"/>
    <w:qFormat/>
    <w:rsid w:val="001825D0"/>
    <w:rPr>
      <w:rFonts w:ascii="宋体" w:eastAsia="宋体" w:hAnsi="宋体" w:cs="宋体" w:hint="eastAsia"/>
      <w:b/>
      <w:color w:val="000000"/>
      <w:sz w:val="21"/>
      <w:szCs w:val="21"/>
      <w:u w:val="none"/>
    </w:rPr>
  </w:style>
  <w:style w:type="character" w:customStyle="1" w:styleId="font81">
    <w:name w:val="font81"/>
    <w:basedOn w:val="a0"/>
    <w:qFormat/>
    <w:rsid w:val="001825D0"/>
    <w:rPr>
      <w:rFonts w:ascii="宋体" w:eastAsia="宋体" w:hAnsi="宋体" w:cs="宋体" w:hint="eastAsia"/>
      <w:color w:val="000000"/>
      <w:sz w:val="21"/>
      <w:szCs w:val="21"/>
      <w:u w:val="none"/>
    </w:rPr>
  </w:style>
  <w:style w:type="character" w:customStyle="1" w:styleId="font71">
    <w:name w:val="font71"/>
    <w:basedOn w:val="a0"/>
    <w:qFormat/>
    <w:rsid w:val="001825D0"/>
    <w:rPr>
      <w:rFonts w:ascii="Calibri" w:hAnsi="Calibri" w:cs="Calibri" w:hint="default"/>
      <w:color w:val="000000"/>
      <w:sz w:val="21"/>
      <w:szCs w:val="21"/>
      <w:u w:val="none"/>
    </w:rPr>
  </w:style>
  <w:style w:type="paragraph" w:styleId="ac">
    <w:name w:val="List Paragraph"/>
    <w:basedOn w:val="a"/>
    <w:uiPriority w:val="99"/>
    <w:unhideWhenUsed/>
    <w:rsid w:val="00C45E7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C9A04E-F730-42B7-A82A-D900628B3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74</Pages>
  <Words>5973</Words>
  <Characters>34048</Characters>
  <Application>Microsoft Office Word</Application>
  <DocSecurity>0</DocSecurity>
  <Lines>283</Lines>
  <Paragraphs>79</Paragraphs>
  <ScaleCrop>false</ScaleCrop>
  <Company>China</Company>
  <LinksUpToDate>false</LinksUpToDate>
  <CharactersWithSpaces>39942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李智京</dc:creator>
  <cp:lastModifiedBy>xb21cn</cp:lastModifiedBy>
  <cp:revision>148</cp:revision>
  <dcterms:created xsi:type="dcterms:W3CDTF">2017-06-21T08:58:00Z</dcterms:created>
  <dcterms:modified xsi:type="dcterms:W3CDTF">2020-11-16T09:44:00Z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