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78" w:rsidRDefault="002F6778" w:rsidP="002F6778">
      <w:pPr>
        <w:jc w:val="center"/>
        <w:rPr>
          <w:sz w:val="32"/>
          <w:szCs w:val="32"/>
        </w:rPr>
      </w:pPr>
      <w:r>
        <w:rPr>
          <w:rFonts w:hint="eastAsia"/>
          <w:b/>
          <w:noProof/>
          <w:sz w:val="32"/>
          <w:szCs w:val="32"/>
        </w:rPr>
        <w:t>第三章</w:t>
      </w:r>
      <w:r>
        <w:rPr>
          <w:rFonts w:hint="eastAsia"/>
          <w:b/>
          <w:noProof/>
          <w:sz w:val="32"/>
          <w:szCs w:val="32"/>
        </w:rPr>
        <w:t xml:space="preserve"> </w:t>
      </w:r>
      <w:r>
        <w:rPr>
          <w:rFonts w:hint="eastAsia"/>
          <w:b/>
          <w:noProof/>
          <w:sz w:val="32"/>
          <w:szCs w:val="32"/>
        </w:rPr>
        <w:t>采购需求</w:t>
      </w:r>
    </w:p>
    <w:p w:rsidR="00041CE5" w:rsidRDefault="00E97966">
      <w:pPr>
        <w:jc w:val="center"/>
        <w:rPr>
          <w:rFonts w:ascii="仿宋" w:eastAsia="仿宋" w:hAnsi="仿宋" w:cs="仿宋"/>
          <w:sz w:val="48"/>
          <w:szCs w:val="48"/>
        </w:rPr>
      </w:pPr>
      <w:r>
        <w:rPr>
          <w:rFonts w:ascii="仿宋" w:eastAsia="仿宋" w:hAnsi="仿宋" w:cs="仿宋" w:hint="eastAsia"/>
          <w:sz w:val="48"/>
          <w:szCs w:val="48"/>
        </w:rPr>
        <w:t>用户需求书</w:t>
      </w:r>
    </w:p>
    <w:p w:rsidR="00041CE5" w:rsidRDefault="00E97966">
      <w:pPr>
        <w:ind w:firstLineChars="200" w:firstLine="640"/>
        <w:jc w:val="left"/>
        <w:rPr>
          <w:rFonts w:ascii="仿宋" w:eastAsia="仿宋" w:hAnsi="仿宋" w:cs="仿宋"/>
          <w:sz w:val="32"/>
          <w:szCs w:val="32"/>
        </w:rPr>
      </w:pPr>
      <w:r>
        <w:rPr>
          <w:rFonts w:ascii="仿宋" w:eastAsia="仿宋" w:hAnsi="仿宋" w:cs="仿宋" w:hint="eastAsia"/>
          <w:sz w:val="32"/>
          <w:szCs w:val="32"/>
        </w:rPr>
        <w:t>根据中共万宁市委办公室 万宁市人民政府办公室关于印发&lt;万宁市农村人居环境整治村庄清洁2019年行动实施方案&gt;的通知》（万委办字〔2019〕18号）的要求及《万宁市农村人居环境整治工作领导小组关于印发万宁市农村人居环境整治考核办法的通知》（万人居〔2019〕3号）标准。</w:t>
      </w:r>
    </w:p>
    <w:p w:rsidR="00041CE5" w:rsidRDefault="00E97966">
      <w:pPr>
        <w:ind w:firstLineChars="200" w:firstLine="640"/>
        <w:jc w:val="left"/>
        <w:rPr>
          <w:rFonts w:ascii="仿宋" w:eastAsia="仿宋" w:hAnsi="仿宋" w:cs="仿宋"/>
          <w:sz w:val="32"/>
          <w:szCs w:val="32"/>
        </w:rPr>
      </w:pPr>
      <w:r>
        <w:rPr>
          <w:rFonts w:ascii="仿宋" w:eastAsia="仿宋" w:hAnsi="仿宋" w:cs="仿宋" w:hint="eastAsia"/>
          <w:sz w:val="32"/>
          <w:szCs w:val="32"/>
        </w:rPr>
        <w:t>现针对本镇卫生保洁工作，美化村容村貌，提高居民环境生活质量，将后安镇辖区范围内的环境卫生保洁、垃圾清运以及后安、乐来两镇墟的市政管理工作需求如下：</w:t>
      </w:r>
    </w:p>
    <w:p w:rsidR="00041CE5" w:rsidRDefault="00E97966">
      <w:pPr>
        <w:jc w:val="left"/>
        <w:rPr>
          <w:rFonts w:ascii="仿宋" w:eastAsia="仿宋" w:hAnsi="仿宋" w:cs="仿宋"/>
          <w:sz w:val="32"/>
          <w:szCs w:val="32"/>
        </w:rPr>
      </w:pPr>
      <w:r>
        <w:rPr>
          <w:rFonts w:ascii="仿宋" w:eastAsia="仿宋" w:hAnsi="仿宋" w:cs="仿宋" w:hint="eastAsia"/>
          <w:sz w:val="32"/>
          <w:szCs w:val="32"/>
        </w:rPr>
        <w:t>一、项目名称：</w:t>
      </w:r>
      <w:r w:rsidR="00DD1ED8" w:rsidRPr="00DD1ED8">
        <w:rPr>
          <w:rFonts w:ascii="仿宋" w:eastAsia="仿宋" w:hAnsi="仿宋" w:cs="仿宋" w:hint="eastAsia"/>
          <w:sz w:val="32"/>
          <w:szCs w:val="32"/>
        </w:rPr>
        <w:t>后安镇环境卫生保洁服务外包项目</w:t>
      </w:r>
    </w:p>
    <w:p w:rsidR="00041CE5" w:rsidRDefault="00E97966">
      <w:pPr>
        <w:spacing w:line="560" w:lineRule="exact"/>
        <w:rPr>
          <w:rFonts w:ascii="仿宋" w:eastAsia="仿宋" w:hAnsi="仿宋" w:cs="仿宋"/>
          <w:sz w:val="32"/>
          <w:szCs w:val="32"/>
        </w:rPr>
      </w:pPr>
      <w:r>
        <w:rPr>
          <w:rFonts w:ascii="仿宋" w:eastAsia="仿宋" w:hAnsi="仿宋" w:cs="仿宋" w:hint="eastAsia"/>
          <w:sz w:val="32"/>
          <w:szCs w:val="32"/>
        </w:rPr>
        <w:t>二、服务范围及服务内容：</w:t>
      </w:r>
    </w:p>
    <w:p w:rsidR="00041CE5" w:rsidRDefault="00E97966" w:rsidP="00E97966">
      <w:pPr>
        <w:spacing w:line="560" w:lineRule="exact"/>
        <w:ind w:leftChars="200" w:left="420" w:firstLineChars="100" w:firstLine="320"/>
        <w:rPr>
          <w:rFonts w:ascii="仿宋" w:eastAsia="仿宋" w:hAnsi="仿宋" w:cs="仿宋"/>
          <w:sz w:val="32"/>
          <w:szCs w:val="32"/>
        </w:rPr>
      </w:pPr>
      <w:r>
        <w:rPr>
          <w:rFonts w:ascii="仿宋" w:eastAsia="仿宋" w:hAnsi="仿宋" w:cs="仿宋" w:hint="eastAsia"/>
          <w:sz w:val="32"/>
          <w:szCs w:val="32"/>
        </w:rPr>
        <w:t>（1）服务范围：后安、乐来墟的所有街道、巷道、人行道、绿化带等公共区域，后安镇23个村委会、2个镇农场。管理后安、乐来墟的市容市貌，维持后安、乐来墟交通秩序，对后安、乐来镇墟及后安镇23个村委会、2个镇农场的公共区域和后安镇辖区内的223国道、433县道、426县道进行清扫保洁、垃圾清运。</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（2）服务内容：</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1、对后安、乐来镇墟所有的街道、巷道、人行道、绿化带等公共区域、后安镇23个村委会、2个镇农场和后安镇辖区内的223国道、433县道、426县道进行全天候的清扫保洁。</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2、对后安镇辖区范围内所有的生活垃圾设点收集并同清扫的垃圾一起清运到指定的垃圾处理场。</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3、负责垃圾桶的摆放和管理，科学规划垃圾收集点。</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4、对镇政府原有的3辆8吨、1辆3吨垃圾清运车、1辆洒水车和23个村委会的23辆垃圾清运手扶拖拉机进行管理和保养维修。</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5、对后安、乐来墟的主要街道每天洒水冲洗，管理两墟的市容市貌并维持市场秩序和交通秩序。</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6、接受后安镇人民政府委托收取两个镇墟的垃圾卫生费，收取金额由镇政府测算后确定。所收取的卫生费，全额上缴镇政府，再由镇政府拨付测算金额的30%给中标</w:t>
      </w:r>
      <w:bookmarkStart w:id="0" w:name="_GoBack"/>
      <w:bookmarkEnd w:id="0"/>
      <w:r>
        <w:rPr>
          <w:rFonts w:ascii="仿宋" w:eastAsia="仿宋" w:hAnsi="仿宋" w:cs="仿宋" w:hint="eastAsia"/>
          <w:sz w:val="32"/>
          <w:szCs w:val="32"/>
        </w:rPr>
        <w:t>公司作为工作经费。</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7、接受镇政府委托管理市聘卫生公益岗人员。</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8、积极协助行政执法部门对被举报违反环境卫生管理相关法律法规的个人和单位进行取证。</w:t>
      </w:r>
    </w:p>
    <w:p w:rsidR="00041CE5" w:rsidRDefault="00E97966">
      <w:pPr>
        <w:spacing w:line="560" w:lineRule="exact"/>
        <w:rPr>
          <w:rFonts w:ascii="仿宋" w:eastAsia="仿宋" w:hAnsi="仿宋" w:cs="仿宋"/>
          <w:sz w:val="32"/>
          <w:szCs w:val="32"/>
        </w:rPr>
      </w:pPr>
      <w:r>
        <w:rPr>
          <w:rFonts w:ascii="仿宋" w:eastAsia="仿宋" w:hAnsi="仿宋" w:cs="仿宋" w:hint="eastAsia"/>
          <w:sz w:val="32"/>
          <w:szCs w:val="32"/>
        </w:rPr>
        <w:t>三、承包服务标准及要求</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（1）确保清扫保洁范围内街面、村道、环卫设施、绿化带等公共区域干净，无堆积垃圾，无果皮纸屑，无建筑余土废渣，无污泥积水等。</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（2）确保在清扫保洁范围内垃圾桶等环卫设施摆放整齐，外壳清洁，切实保证环卫设施周边、临时堆放点周边整洁，垃圾不满溢。</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（3）确保每天定时收集清运保洁范围内的垃圾桶生活垃圾，保证垃圾桶内无积压垃圾；所有垃圾堆放点中的垃圾</w:t>
      </w:r>
      <w:r>
        <w:rPr>
          <w:rFonts w:ascii="仿宋" w:eastAsia="仿宋" w:hAnsi="仿宋" w:cs="仿宋" w:hint="eastAsia"/>
          <w:sz w:val="32"/>
          <w:szCs w:val="32"/>
        </w:rPr>
        <w:lastRenderedPageBreak/>
        <w:t>必须当天转运至指定的垃圾处理厂。</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确保后安、乐来镇墟的主要街道居民严格按照门前三包责任制，负责两镇墟摊位规范，做到行商归区，坐商归店，无乱摆摊设点、无占道经营、集镇范围内无车辆乱停乱放，所有车辆在划定的区域内有序停放。保证街道干净、整洁、规范、有序常态。</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（5）清扫保洁时间：</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对责任范围进行全天候的清扫保洁。</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（6）环卫工人在环卫作业时应着统一环卫服装。</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（7）每天定时对后安镇墟和乐来镇墟主街道进行洒水冲洗。</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（8）遇到其他突发情况，镇政府需要临时作业的，必须无条件听从调动与配合。</w:t>
      </w:r>
    </w:p>
    <w:p w:rsidR="00041CE5" w:rsidRDefault="00E97966">
      <w:pPr>
        <w:spacing w:line="560" w:lineRule="exact"/>
        <w:rPr>
          <w:rFonts w:ascii="仿宋" w:eastAsia="仿宋" w:hAnsi="仿宋" w:cs="仿宋"/>
          <w:sz w:val="32"/>
          <w:szCs w:val="32"/>
        </w:rPr>
      </w:pPr>
      <w:r>
        <w:rPr>
          <w:rFonts w:ascii="仿宋" w:eastAsia="仿宋" w:hAnsi="仿宋" w:cs="仿宋" w:hint="eastAsia"/>
          <w:sz w:val="32"/>
          <w:szCs w:val="32"/>
        </w:rPr>
        <w:t>四、服务期限：</w:t>
      </w:r>
    </w:p>
    <w:p w:rsidR="00041CE5" w:rsidRDefault="00E979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服务承包期:</w:t>
      </w:r>
      <w:r w:rsidR="00DD1ED8">
        <w:rPr>
          <w:rFonts w:ascii="仿宋" w:eastAsia="仿宋" w:hAnsi="仿宋" w:cs="仿宋" w:hint="eastAsia"/>
          <w:sz w:val="32"/>
          <w:szCs w:val="32"/>
        </w:rPr>
        <w:t>2年，自签订合同之日起计算。</w:t>
      </w:r>
    </w:p>
    <w:p w:rsidR="00041CE5" w:rsidRDefault="00041CE5">
      <w:pPr>
        <w:ind w:firstLineChars="200" w:firstLine="640"/>
        <w:jc w:val="left"/>
        <w:rPr>
          <w:rFonts w:ascii="仿宋" w:eastAsia="仿宋" w:hAnsi="仿宋" w:cs="仿宋"/>
          <w:sz w:val="32"/>
          <w:szCs w:val="32"/>
        </w:rPr>
      </w:pPr>
    </w:p>
    <w:sectPr w:rsidR="00041CE5" w:rsidSect="00041C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53B" w:rsidRDefault="0065053B" w:rsidP="002F6778">
      <w:r>
        <w:separator/>
      </w:r>
    </w:p>
  </w:endnote>
  <w:endnote w:type="continuationSeparator" w:id="1">
    <w:p w:rsidR="0065053B" w:rsidRDefault="0065053B" w:rsidP="002F6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53B" w:rsidRDefault="0065053B" w:rsidP="002F6778">
      <w:r>
        <w:separator/>
      </w:r>
    </w:p>
  </w:footnote>
  <w:footnote w:type="continuationSeparator" w:id="1">
    <w:p w:rsidR="0065053B" w:rsidRDefault="0065053B" w:rsidP="002F67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CE5"/>
    <w:rsid w:val="00041CE5"/>
    <w:rsid w:val="002F6778"/>
    <w:rsid w:val="0065053B"/>
    <w:rsid w:val="006E6A2C"/>
    <w:rsid w:val="00876C2E"/>
    <w:rsid w:val="00DD1ED8"/>
    <w:rsid w:val="00E9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CE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67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6778"/>
    <w:rPr>
      <w:rFonts w:asciiTheme="minorHAnsi" w:eastAsiaTheme="minorEastAsia" w:hAnsiTheme="minorHAnsi" w:cstheme="minorBidi"/>
      <w:kern w:val="2"/>
      <w:sz w:val="18"/>
      <w:szCs w:val="18"/>
    </w:rPr>
  </w:style>
  <w:style w:type="paragraph" w:styleId="a4">
    <w:name w:val="footer"/>
    <w:basedOn w:val="a"/>
    <w:link w:val="Char0"/>
    <w:rsid w:val="002F6778"/>
    <w:pPr>
      <w:tabs>
        <w:tab w:val="center" w:pos="4153"/>
        <w:tab w:val="right" w:pos="8306"/>
      </w:tabs>
      <w:snapToGrid w:val="0"/>
      <w:jc w:val="left"/>
    </w:pPr>
    <w:rPr>
      <w:sz w:val="18"/>
      <w:szCs w:val="18"/>
    </w:rPr>
  </w:style>
  <w:style w:type="character" w:customStyle="1" w:styleId="Char0">
    <w:name w:val="页脚 Char"/>
    <w:basedOn w:val="a0"/>
    <w:link w:val="a4"/>
    <w:rsid w:val="002F677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693412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191</Words>
  <Characters>1089</Characters>
  <Application>Microsoft Office Word</Application>
  <DocSecurity>0</DocSecurity>
  <Lines>9</Lines>
  <Paragraphs>2</Paragraphs>
  <ScaleCrop>false</ScaleCrop>
  <Company>微软中国</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2020-11-20T17:30:00Z</dcterms:created>
  <dcterms:modified xsi:type="dcterms:W3CDTF">2021-01-15T02:52:00Z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vt:lpwstr>
  </property>
</Properties>
</file>