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主要标的信息</w:t>
      </w:r>
    </w:p>
    <w:p>
      <w:pPr>
        <w:rPr>
          <w:rFonts w:hint="eastAsia"/>
          <w:sz w:val="24"/>
          <w:szCs w:val="24"/>
        </w:rPr>
      </w:pPr>
    </w:p>
    <w:tbl>
      <w:tblPr>
        <w:tblStyle w:val="3"/>
        <w:tblpPr w:leftFromText="180" w:rightFromText="180" w:vertAnchor="text" w:horzAnchor="page" w:tblpX="1250" w:tblpY="251"/>
        <w:tblOverlap w:val="never"/>
        <w:tblW w:w="10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4111"/>
        <w:gridCol w:w="828"/>
        <w:gridCol w:w="717"/>
        <w:gridCol w:w="1007"/>
        <w:gridCol w:w="1276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规格及技术参数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服务要求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智能A</w:t>
            </w:r>
            <w:r>
              <w:rPr>
                <w:rFonts w:ascii="宋体" w:hAnsi="宋体" w:eastAsia="宋体" w:cs="宋体"/>
                <w:sz w:val="24"/>
                <w:szCs w:val="24"/>
              </w:rPr>
              <w:t>GV</w:t>
            </w:r>
          </w:p>
        </w:tc>
        <w:tc>
          <w:tcPr>
            <w:tcW w:w="411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品牌：快仓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型号：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M60C </w:t>
            </w:r>
          </w:p>
          <w:p>
            <w:pP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驱动动力：电池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驱动形式：双轮差速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制动方式：电机制动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导航方式：惯性+二维码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二维码导航间距：1000mm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安全防护：正面雷达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t>产品数据：</w:t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自重：145KG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承载：600KG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机器人外形尺寸 L*W*D：940*712*240mm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顶升货架尺寸L*W：900*900*2400mm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空载速度：2 m/s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负载速度：1.5 m/s</w:t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空载加速度：2 m/s²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负载加速度：1m/s²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空载角速度：270°/s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负载角速度：180°/s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爬坡能力空载/负载：≦5%/(2.8°)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允许路面落差：&lt;5 mm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允许路面凹凸高度：&lt;5 mm /m2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允许路面沟宽：&lt;30 mm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t>电池数据：</w:t>
            </w:r>
            <w:r>
              <w:rPr>
                <w:rStyle w:val="6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电池电压容量：48V / 33Ah   三元锂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充电方式：自动充电/支持快速更换电池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额定续航：9h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标准充电时间：1.5h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快充充电时间：自定义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循环寿命：满充满放500次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充电电压：220V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噪音：&lt;75 dB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使用环境：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使用环境（室内Indoor）：温度 Temperature（0～40°C）</w:t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相对湿度 Humidity（20-80）%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Style w:val="5"/>
                <w:rFonts w:hint="default" w:ascii="宋体" w:hAnsi="宋体" w:eastAsia="宋体" w:cs="宋体"/>
                <w:sz w:val="21"/>
                <w:szCs w:val="21"/>
                <w:lang w:bidi="ar"/>
              </w:rPr>
              <w:t>可远程监控小车的运行状态及电量，在维修模式下可控制小车的运动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30000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详见竞争性磋商文件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此报价为第一轮报价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智慧物流操作系统</w:t>
            </w:r>
          </w:p>
        </w:tc>
        <w:tc>
          <w:tcPr>
            <w:tcW w:w="411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品牌：快仓 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型号：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WCS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拣货功能要求：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1、系统录入并确认拣货单；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2、在拣货口，拣货人员选择拣货单，同时扫描物料盒条码进行订单绑定。物料盒一经订单绑定即视为占用，此时无法进行二次绑定，需要等打包完成后释放物料盒才可用；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3、系统分析拣货单清单，计算清单货物所在的货架位置；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4、系统发送拣货指令到等待调度的AGV，如果货物涉及多个货架，则逐条指令发送到对应AGV（存在多台AGV情况下）；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5、 AGV接受到指令信息，从起点移动到货物所在货架，并将指定货架搬运到拣货口。在此过程，如果前面已经有货架在拣货口未完成拣货，则在等待区排队等候；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6、系统点亮拣货口货架上需要拣货的电子标签，拣货界面显示拣货数量；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7、拣货人员将所拣货物放入对应物料盒，拍灭对应电子标签；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8、 系统判断当前货架是否完成拣货（即是否拍灭所有标签），如若完成，告知AGV搬离指令；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9、 AGV接收到搬离指令，将货架搬回存放位置，进行下一条指令操作（如有），或者回到停放位置；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10、AGV反馈空置信号，等待系统调度。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11、AGV电量低于30%的时候，回到充电口自动充电，并且可以设置其他数值。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分拣功能要求：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1、拣货完成后，将物料盒放到分拣输送线；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2、输送线检测到物流盒，即时启动输送；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3、输送线末端扫描仪识别到物料盒条码，将物料盒推送到对应分拣口；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4、对应分拣口设置打包复核台，操作人员扫描物料盒，系统列出订单信息；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5、操作人员将物料盒商品放置到对应纸箱后，打印出客户订单信息条码，张贴于纸箱上即完成打包复核动作；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6、客户订单信息条码打印完毕后，系统释放当前物料盒，此时物料盒可重新投入使用；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7、分拣输送线等待一段时间（可设置等待时间）后，如未检测到任何物料盒，则自动停止，直到检测到下一个物料盒。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补货作业流程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1、系统根据库存信息生成补货单，或者手动新增补货单；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2、补货人员根据补货单准备货物，并搬运到补货口；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3、补货人员扫描补货单，系统计算货物对应货架，然后发送指令给待调度的AGV；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4、AGV接受指令，将对应货架搬到补货口。如果涉及多个货架，依次排列；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5、补货人员扫描货物条码，系统分析对应储位并点亮电子标签；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6、补货人员补货完成拍灭电子标签，系统库存增加；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7、系统检测货架补货完成，发送指令给待调度的AGV；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8、AGV接受指令，将对应货架搬到存放位置，进行下一条指令操作，或者回到停放位置；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9、AGV反馈空置信号，等待系统调度。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z w:val="24"/>
                <w:szCs w:val="24"/>
              </w:rPr>
              <w:t>5000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仓库管理系统W</w:t>
            </w:r>
            <w:r>
              <w:rPr>
                <w:rFonts w:ascii="宋体" w:hAnsi="宋体" w:eastAsia="宋体" w:cs="宋体"/>
                <w:sz w:val="24"/>
                <w:szCs w:val="24"/>
              </w:rPr>
              <w:t>MS</w:t>
            </w:r>
          </w:p>
        </w:tc>
        <w:tc>
          <w:tcPr>
            <w:tcW w:w="411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品牌：快仓 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型号：W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ES</w:t>
            </w:r>
          </w:p>
          <w:p>
            <w:pPr>
              <w:widowControl/>
              <w:ind w:left="63" w:leftChars="30" w:right="63" w:rightChars="30"/>
              <w:textAlignment w:val="center"/>
              <w:rPr>
                <w:rFonts w:ascii="宋体" w:hAnsi="宋体" w:eastAsia="宋体" w:cs="宋体"/>
                <w:b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bidi="ar"/>
              </w:rPr>
              <w:t>包含入库、库内、出库、商品、仓储、报表、系统等模块，在满足传统仓库作业管理的基本需求同时，又能配合智能调度系统进行仓库作业流程管理。</w:t>
            </w:r>
          </w:p>
          <w:p>
            <w:pPr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基础资料信息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1）货物信息，如条形码、名称、规格型号等；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2）周转箱信息，即对周转箱进行编号，并将编号打印成条码，张贴到周转箱一一对应。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3）AGV设备信息，包括AGV编号及其识别号等。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4）货架信息，包括货架编号、货位编号以及商品绑定信息等。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60000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机器人控制系统R</w:t>
            </w:r>
            <w:r>
              <w:rPr>
                <w:rFonts w:ascii="宋体" w:hAnsi="宋体" w:eastAsia="宋体" w:cs="宋体"/>
                <w:sz w:val="24"/>
                <w:szCs w:val="24"/>
              </w:rPr>
              <w:t>CS</w:t>
            </w:r>
          </w:p>
        </w:tc>
        <w:tc>
          <w:tcPr>
            <w:tcW w:w="411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品牌：快仓 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型号：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RCS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1、实时并可视化展现仓库地图，在系统上可以对仓库中所有系统元素（机器人，货架，工作站，充电桩，订单任务，后台日志等）进行实时的查看，方便现场的运维人员进行实时的管理；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2、任务管理：接收上游任务执行，并反馈；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3、路径搜索：通过算法检索可达路径，选择合理路径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4、交通控制：路径规划执行过程管理，动态调整，保证车辆安全行进；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5、锁闭管理：车辆负载或空载，静止或运动状态下锁闭管理机制，避免发生碰撞。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6、主动避障：当AGV申请锁闭点或规划路径遇到障碍物或问题车辆时，会主动将其避开；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充电设置：可设置低电量充电、满电退出充电；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3500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自动充电桩</w:t>
            </w:r>
          </w:p>
        </w:tc>
        <w:tc>
          <w:tcPr>
            <w:tcW w:w="411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品牌：快仓 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型号：P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1800A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（C）</w:t>
            </w:r>
          </w:p>
          <w:p>
            <w:pPr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>货到人自动充电系统，低电量自动充电，充满后自动恢复工作完成订单。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基础参数：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充电方式：接触式充电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充电电流：30A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充电电压：直流54.6V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输入电压：AC220V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尺寸：560*527*686mm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自重：30kg</w:t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lang w:bidi="ar"/>
              </w:rPr>
              <w:t>保护措施：具有过热、限流、短路、限压等保护，配置悬挂式灭火球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0000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移动智能货架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品牌：快仓 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型号：5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00BK5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基础参数：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尺寸：900x900x2400mm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层数：4层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材质：Q235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自重：60kg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最大承载重量：500kg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750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导航二维码及部署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品牌：快仓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型号：L</w:t>
            </w:r>
            <w:r>
              <w:rPr>
                <w:rFonts w:ascii="宋体" w:hAnsi="宋体" w:eastAsia="宋体" w:cs="宋体"/>
                <w:sz w:val="24"/>
                <w:szCs w:val="24"/>
              </w:rPr>
              <w:t>V60-1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地面二维码+货位二维码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服务器</w:t>
            </w:r>
          </w:p>
        </w:tc>
        <w:tc>
          <w:tcPr>
            <w:tcW w:w="411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品牌：惠普 </w:t>
            </w:r>
          </w:p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型号：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HP ProLiant DL388 Gen10</w:t>
            </w:r>
          </w:p>
          <w:p>
            <w:pPr>
              <w:widowControl/>
              <w:ind w:right="63" w:rightChars="30"/>
              <w:jc w:val="left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 xml:space="preserve">1、CPU：Xeon 3106 8C/85W/1.7GHz*2                                 </w:t>
            </w:r>
          </w:p>
          <w:p>
            <w:pPr>
              <w:widowControl/>
              <w:ind w:right="63" w:rightChars="30"/>
              <w:jc w:val="left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 xml:space="preserve">2、内存：32GB TruDDR4 2666 MHz *2                               </w:t>
            </w:r>
          </w:p>
          <w:p>
            <w:pPr>
              <w:widowControl/>
              <w:ind w:right="63" w:rightChars="30"/>
              <w:jc w:val="left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 xml:space="preserve">3、Raid：ThinkSystem RAID 730-8i 2GB 闪存 PCIe 12Gb                                                                                </w:t>
            </w:r>
          </w:p>
          <w:p>
            <w:pPr>
              <w:widowControl/>
              <w:ind w:right="63" w:rightChars="30"/>
              <w:jc w:val="left"/>
              <w:textAlignment w:val="center"/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 xml:space="preserve">4、硬盘：600GB 10K 12Gbps SAS 2.5" *4，                                                                    5、网卡：4个Intel千兆网口                                                                    </w:t>
            </w:r>
          </w:p>
          <w:p>
            <w:pPr>
              <w:rPr>
                <w:rFonts w:ascii="宋体" w:hAnsi="宋体" w:eastAsia="宋体" w:cs="宋体"/>
                <w:kern w:val="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lang w:bidi="ar"/>
              </w:rPr>
              <w:t xml:space="preserve">6、其他：750W冗余电源  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45000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拣货工作站</w:t>
            </w:r>
          </w:p>
        </w:tc>
        <w:tc>
          <w:tcPr>
            <w:tcW w:w="4111" w:type="dxa"/>
          </w:tcPr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品牌：快仓</w:t>
            </w:r>
          </w:p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型号：SWS01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工作站基础配置(工控机*1、触控屏*1、长臂猿支架*1、小键盘支架*1、小键盘*1、打包台灯*1、急停按钮套装*1及相关耗材等）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6000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网络设备</w:t>
            </w:r>
          </w:p>
        </w:tc>
        <w:tc>
          <w:tcPr>
            <w:tcW w:w="4111" w:type="dxa"/>
          </w:tcPr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品牌：华为</w:t>
            </w:r>
          </w:p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型号：S5720S-28P-PWR-LI-AC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1.支持POE的二层交换机：24个10/100/1000BASE-T以太网接口，4个100/1000BASE-X以太网接口；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支持模块：FE光模块、GE模块、GE-CWDM彩色光模块、GE-DWDM彩色光模块;</w:t>
            </w:r>
          </w:p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品牌：华为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型号：AC6605-26-PWR-64AP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2.POE接入点AC控制器：最大管理1024个AP，提供2个10GE光口，20个GE电口以及4个Combo口，最大可转发10Gbds数据；</w:t>
            </w:r>
          </w:p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品牌：华为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型号：AP6050DN-S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3.支持POE的无线AP：2.4Hz和5Hz双射频同时提供业务，2.4Hz频段最大速率600Mbps，5G频段最大速率1.73Gbps，整机速率2.33Gbps；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支持双以太接口的链路聚合。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38000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控制柜</w:t>
            </w:r>
          </w:p>
        </w:tc>
        <w:tc>
          <w:tcPr>
            <w:tcW w:w="4111" w:type="dxa"/>
          </w:tcPr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品牌：科佩克</w:t>
            </w:r>
          </w:p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型号：EC02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控制柜尺寸：W500*D500*H620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控制柜重量电源规格： 60kg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单相： AC220V+10%、50Hz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结构： 独立全封闭型，间接冷却方式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控制柜防护等级：IP54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控制轴数：8轴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驱动方式：全数字伺服驱动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存储器容量：BMB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外部操作信号：紧急停止、外部保存信号等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输入信号(最大)：16点(256)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输出信号(最大)：20点(256)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安装环境温度：0~45°C;湿度35%~85% (无结露)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5500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电脑</w:t>
            </w:r>
          </w:p>
        </w:tc>
        <w:tc>
          <w:tcPr>
            <w:tcW w:w="4111" w:type="dxa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品牌：戴尔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型号： 成铭3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>991M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 显示器：23.</w:t>
            </w:r>
            <w:r>
              <w:rPr>
                <w:rFonts w:ascii="宋体" w:hAnsi="宋体" w:eastAsia="宋体" w:cs="宋体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寸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2.处理器：lnter i7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3.内存：8G/DDR4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4.硬盘：128G固态+1T机械硬盘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5.显卡支持：Microsoft DirectX 2G独立显卡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6.分辨率：1280*800  32位真色彩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7.操作系统：Microsoft Windows10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6100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机器人机械装调及维修仿真实训软件及匹配的实体机器人</w:t>
            </w:r>
          </w:p>
        </w:tc>
        <w:tc>
          <w:tcPr>
            <w:tcW w:w="4111" w:type="dxa"/>
          </w:tcPr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品牌：浙大旭日</w:t>
            </w:r>
          </w:p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型号：RH06A3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工业机器人运维虚拟仿真软件一套，51节点，含机器人装调与维修两种知识训练，并配备与软件中操作的虚拟机器人匹配的实体机器人及底座一套。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软件运行环境：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1.可在WINDOWS环境下直接运行，安装简单。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软件界面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1.隐匿式菜单或工具条：软件界面上看不到菜单、功能图标，全部用于显示场景和虚拟设备，以保持界面的纯净。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2.整屏展示：使用完整的屏幕显示场景，而不是将屏幕切割成若干区域。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部件认知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1.引出线：引出线将同时显示各部件名称.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2.部件提示：鼠标移动到零部件时，自动显示其名称。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结构认知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1.电箱包括：电箱锁、报警指示灯、电源指示灯、急停键、电源开关。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2.示教器包括：模式选择按键、启动键、暂停键、示教器急停按钮、示教器按键板、示教器等结构认知。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教学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1.项目化案例教学：可直接用于仿真实训。包括：机器人结构认知、机器人安装调试、机器人的故障排查。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即学即练：可选择不同的实训项目，一步步演示虚拟机器人安装调试过程，并同步伴随操作说明。演示过程中，无需任何切换，就可以操作练习，即演示和操作练习可以随时转换。用户可使用进度控制面板，调节演示速度、快速选择不同的操作阶段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练习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1.操作方式：人性化的操作方式，简便、快捷、明了。有充分的提示引导信息。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考核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1.智能考核：对学生的每一步操作的正确性、规范性、安全性进行自动记录、评估、计分，并输出和提交详细的考核记录单。考核过程中遇到难点可跳过当前步骤，但扣除相应分数。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2.防作弊功能：自动输出考核记录表，自动加密。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辅助功能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1.加密方式：提供注册文件、加密狗、网络三种可选解密方式，由用户任意选择其中一种。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2.系统配置：可以对软件一些参数进行配置，例如可通过系统配置功能开关语音提示。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3.自主开发：所有能够由用户自定义的参数均应向用户开放，如所有的说明文字、配置参数均应采用EXCEL表驱动，甚至一些软件功能参数也可用EXCEL表驱动。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60000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开源装调教学无人机</w:t>
            </w:r>
          </w:p>
        </w:tc>
        <w:tc>
          <w:tcPr>
            <w:tcW w:w="4111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品牌：中亚成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型号：Z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YC-T500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铝箱：650mm*250mm*350mm</w:t>
            </w:r>
          </w:p>
          <w:p>
            <w:pPr>
              <w:bidi w:val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机身重量 :800g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对称电机轴距： 500mm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起飞重量 800g ~1200g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空载飞行： 15分钟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/>
              </w:rPr>
              <w:t>满载飞行： 10分钟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螺旋桨10 × 4.5in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电源模块工作电压，5.1V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USB工作电压：5V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工作温度：-40°~ 80°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电调：30A条形电调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电池 3S   2200mAh   25c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电机 2212  980KV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LED电机保护座*4</w:t>
            </w:r>
          </w:p>
          <w:p>
            <w:pPr>
              <w:bidi w:val="0"/>
            </w:pPr>
            <w:r>
              <w:rPr>
                <w:rFonts w:hint="eastAsia"/>
              </w:rPr>
              <w:t>遥控器: 8通道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机架材料：碳纤维板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机臂材料；16mm碳纤维卷管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电机座材料：CNC金属电机座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管夹材料：碳素尼龙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飞控：PIX开源飞控</w:t>
            </w:r>
          </w:p>
          <w:p>
            <w:pPr>
              <w:bidi w:val="0"/>
              <w:rPr>
                <w:b w:val="0"/>
                <w:bCs w:val="0"/>
                <w:szCs w:val="21"/>
                <w:lang w:bidi="ar"/>
              </w:rPr>
            </w:pPr>
            <w:bookmarkStart w:id="0" w:name="_Toc8749"/>
            <w:r>
              <w:rPr>
                <w:rFonts w:hint="eastAsia"/>
              </w:rPr>
              <w:t>飞控主处理器：STM32F427VIT6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飞控协处理器：STM32F100C8T6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内置传感器：陀螺仪MPU6000、气压计MS5611、电子罗盘QMC588L3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外置模块：2.4Ghz接收机，GPS模块，USB数据传输模块，安全解锁器模块，电流计模块，蜂鸣器模块，超声波模块，机械抓手模块，图传模块，电源模块，电压报警器模块，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LED指示灯模块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接口：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SPK/DSM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Mavlink UART串口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USB接口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蜂鸣器（BUZZER)接口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安全开关（SWITCH)接口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ADCO接口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SERIAL4/5接口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GPS UART串口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CAN接口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SPI接口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电源模块（POWER) 接口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12C接口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RC In遥控器信号支持接口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RSSI信号强度输入接口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PWM輸出接口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辅助输出接口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SD卡插口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工具清单：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铝柄内六角螺丝刀套装（1.5  2.0  2.5  3.0）*1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30w电烙铁*1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XT60线组*1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电源报警器*1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电调测试器*1</w:t>
            </w:r>
            <w:bookmarkEnd w:id="0"/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无人机开 源模组教 学箱</w:t>
            </w:r>
          </w:p>
        </w:tc>
        <w:tc>
          <w:tcPr>
            <w:tcW w:w="4111" w:type="dxa"/>
          </w:tcPr>
          <w:p>
            <w:pPr>
              <w:bidi w:val="0"/>
            </w:pPr>
            <w:r>
              <w:rPr>
                <w:rFonts w:hint="eastAsia"/>
              </w:rPr>
              <w:t>品牌：中亚成</w:t>
            </w:r>
          </w:p>
          <w:p>
            <w:pPr>
              <w:bidi w:val="0"/>
            </w:pPr>
            <w:r>
              <w:rPr>
                <w:rFonts w:hint="eastAsia"/>
              </w:rPr>
              <w:t>型号：Z</w:t>
            </w:r>
            <w:r>
              <w:t>YC-MZ08</w:t>
            </w:r>
          </w:p>
          <w:p>
            <w:pPr>
              <w:bidi w:val="0"/>
            </w:pPr>
            <w:r>
              <w:rPr>
                <w:rFonts w:hint="eastAsia"/>
              </w:rPr>
              <w:t>无人机开源模组套件教学箱</w:t>
            </w:r>
          </w:p>
          <w:p>
            <w:pPr>
              <w:bidi w:val="0"/>
            </w:pPr>
            <w:r>
              <w:rPr>
                <w:rFonts w:hint="eastAsia"/>
              </w:rPr>
              <w:t>工具箱*1个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GPS定位模组*1个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无人机超声波避障模块*4个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无人机图传模块（摄像）*1套</w:t>
            </w:r>
          </w:p>
          <w:p>
            <w:pPr>
              <w:bidi w:val="0"/>
            </w:pPr>
            <w:r>
              <w:rPr>
                <w:rFonts w:hint="eastAsia"/>
              </w:rPr>
              <w:t>无人机摄像机模组*1套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无人机摄像机云台*1个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无人机机械爪组件*1套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无线7寸显示器组件*1套</w:t>
            </w:r>
          </w:p>
          <w:p>
            <w:pPr>
              <w:bidi w:val="0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/>
              </w:rPr>
              <w:t>无人机脱钩装置组件*1套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螺丝附件*1套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z w:val="24"/>
                <w:szCs w:val="24"/>
              </w:rPr>
              <w:t>700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多功能应用无人机教学平台无人机无线图传实训教学系统平台</w:t>
            </w:r>
          </w:p>
        </w:tc>
        <w:tc>
          <w:tcPr>
            <w:tcW w:w="4111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品牌：中亚成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型号：ZYC-JX01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多功能应用无人机教学平台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360度三轴全向云台，可独立完成操作.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智能模式：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1、无人机飞行自稳功能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2、无人机飞行定点悬停功能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3、无人机一键返航功能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4、无人机断桨保护功能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5、飞行区域：全区域不限飞</w:t>
            </w:r>
          </w:p>
          <w:p>
            <w:pPr>
              <w:bidi w:val="0"/>
            </w:pPr>
            <w:bookmarkStart w:id="1" w:name="_Toc3065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扩展教学模块：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1、无人机救援投掷教学应用模块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(适用范围：水上救援，消防救援，地质勘测，电力拉线，渔业养殖)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2、无人机高空喊话教学应用模块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(适用范围：城市维稳，警用追逃，集会组织，赛事组织，边防，交通)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/>
              </w:rPr>
              <w:t>3、无人机探照警示与夜晚直射照明教学应用模块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(适用范围：城市维稳，警用追逃，集会组织，赛事组织，边防，交通)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4、无人机航空摄像教学应用模块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(适用范围：影视航拍，测绘教学，电力巡线)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5、无人机摄像教学应用模块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(适用范围：警用追逃，园林防盗，森林防火)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6、无人机摄像追踪教学应用模块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(适用范围：警用追逃，园林防盗，森林防火，消防救援)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基本参数：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飞机轴距：1130mm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电机数量：6轴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飞机自重：3kg</w:t>
            </w:r>
            <w:bookmarkEnd w:id="1"/>
          </w:p>
          <w:p>
            <w:pPr>
              <w:bidi w:val="0"/>
              <w:rPr>
                <w:lang w:bidi="ar"/>
              </w:rPr>
            </w:pPr>
            <w:r>
              <w:rPr>
                <w:rFonts w:hint="eastAsia"/>
              </w:rPr>
              <w:t>最大载重：5kg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飞行续航：25-30分钟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抗风等级：6级风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续航里程：15km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飞行速度：68km/h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飞机尺寸：1368 mm×627 mm（±5%）（螺旋桨、机臂、GPS 支架均展开，带起落架）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遥控距离：1.5km（平原开阔地，无干扰）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图传距离：1.5km（平原开阔地，无干扰）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飞行高度：1000M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飞行环境：室内、室外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机架材料：全碳纤维（折叠处为金属）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桨尺寸：15英寸（±5%）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电池电压：6S  22.2v  16000mah 25C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搭载飞控：LK A2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航向误差：＜20cm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z w:val="24"/>
                <w:szCs w:val="24"/>
              </w:rPr>
              <w:t>0000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无人机无线图传实训教学系统平台</w:t>
            </w:r>
          </w:p>
        </w:tc>
        <w:tc>
          <w:tcPr>
            <w:tcW w:w="4111" w:type="dxa"/>
          </w:tcPr>
          <w:p>
            <w:pPr>
              <w:bidi w:val="0"/>
            </w:pPr>
            <w:r>
              <w:rPr>
                <w:rFonts w:hint="eastAsia"/>
              </w:rPr>
              <w:t xml:space="preserve">品牌：中亚成 </w:t>
            </w:r>
          </w:p>
          <w:p>
            <w:pPr>
              <w:bidi w:val="0"/>
            </w:pPr>
            <w:r>
              <w:rPr>
                <w:rFonts w:hint="eastAsia"/>
              </w:rPr>
              <w:t>型号：ZYC-TC01</w:t>
            </w:r>
          </w:p>
          <w:p>
            <w:pPr>
              <w:bidi w:val="0"/>
            </w:pPr>
            <w:r>
              <w:rPr>
                <w:rFonts w:hint="eastAsia"/>
              </w:rPr>
              <w:t>无人机无线图传实训教学系统平台</w:t>
            </w:r>
          </w:p>
          <w:p>
            <w:pPr>
              <w:bidi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外型尺寸：330*240*110（mm）（±5%）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供电：12V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工作电流：3A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通讯方式：无线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通讯频率：2.4G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兼容性：有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仪器特点：无线图像传输与相机云台操纵可视化教学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7通道遥控器+无线接收机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11.1v电池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40CH 200mw图传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自定义 微型舵机云台，可3D打印云台组件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摄像机内置 1080p高清摄像头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5.8G 40ch 7寸无线显示器电子集成控制面板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摄像机：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尺寸：30*30*36MM（±5%）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AV输出制式：NTSC/PAL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TF要求：CLASS10 8-64G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文件格式:MOV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工作时间60分钟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镜头光圈：F/2.8 6玻境头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角度：160度对角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bidi="ar"/>
              </w:rPr>
              <w:t>录像分辨率：2.5K@30FPS  1080P@30/60FPS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无人机地面图像显示工作站</w:t>
            </w:r>
          </w:p>
        </w:tc>
        <w:tc>
          <w:tcPr>
            <w:tcW w:w="4111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品牌：中亚成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型号ZYC-18L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产品功能及参数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无人机地面图像显示工作站产品功能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支持任务、喊话、降落、探照、投放等重要功能。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支持云台X、Y、Z轴控制。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内置10000mHa锂电池无需拔出可直接插入充电器充电（可接入外部电源使用）。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无人机地面工作站具有实时监控电压\电流显示（防止电池过放）。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接收天线为可拆式(方便更换)。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工业级部件，满足长时间的不间断使用。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参数项 参数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外部尺寸 435mm*360mm*210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电池舱尺寸 310mm*97mm*70mm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遥控器控制通道 10通道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地面站控制器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内置电池连续工作时间5小时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重量 7Kg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图传接收距离 取决于用户的图传性能（地面站可定制加延长天线）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图传接收机 H350（用户可根据需求更换）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电池容量 3s，10000mHa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充电 支持220V直充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材料 金属面板、PVC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频率 遥控器2.4G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图传5.8G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工作环境 -10℃ to +60℃ / 10% to 70% RH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3000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9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固定翼花式飞行P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3M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项目标准竞赛无人机</w:t>
            </w:r>
          </w:p>
        </w:tc>
        <w:tc>
          <w:tcPr>
            <w:tcW w:w="411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品牌：中亚成 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型号：P3M竞赛无人机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遥控固定翼花式飞行P3M项目（全国锦标赛，无人机全国公开赛，全运会比赛赛项）标准无人机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机长1.6米，手工轻木版3D飞机整机，专用电池，遥控器。</w:t>
            </w:r>
          </w:p>
          <w:p>
            <w:pPr>
              <w:pStyle w:val="2"/>
              <w:rPr>
                <w:b w:val="0"/>
                <w:bCs w:val="0"/>
                <w:szCs w:val="21"/>
                <w:lang w:bidi="ar"/>
              </w:rPr>
            </w:pPr>
            <w:bookmarkStart w:id="2" w:name="_Toc28774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飞机参数：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翼展：1580mm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长度：1650mm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起飞重量：4kg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巡航速度：70KM/h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飞行时间:5分钟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材质： 全巴尔沙轻木，关健部件碳纤维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喷涂处理：彩纸贴装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整流系统：铝底碳纤维整流罩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遥控器 :9通道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陀螺仪：智能增稳陀螺仪</w:t>
            </w:r>
            <w:bookmarkEnd w:id="2"/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架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4000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大功率16路智能平衡充电器</w:t>
            </w:r>
          </w:p>
        </w:tc>
        <w:tc>
          <w:tcPr>
            <w:tcW w:w="4111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品牌：中亚成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型号：ZYC-4P016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智能平衡充电器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内置16路独立的充电通道。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最大输出功率100W。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全新的算法，更高的充电效率。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全新的菜单，加入数据组，方便快捷调用数据。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支持充电保姆和级联充电功能。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全新的外壳设计，采用双滚珠轴承风扇寿命成倍提升。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充电电流设置范围0.2A~8A步进0.1A，电压精度+-5毫伏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充电箱尺寸：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充电口配置：16路4口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内置电源输入：12V（可与外置电源切换）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教学无人机备用电池</w:t>
            </w:r>
          </w:p>
        </w:tc>
        <w:tc>
          <w:tcPr>
            <w:tcW w:w="4111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品牌：中亚成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型号：Z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YC-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2200MAH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无人机电池 2200MAH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3s  2200MAH  25C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教学无人机备用桨</w:t>
            </w:r>
          </w:p>
        </w:tc>
        <w:tc>
          <w:tcPr>
            <w:tcW w:w="4111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品牌：中亚成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型号：9C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9寸桨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450标准桨叶，内螺栓结构 ，强度0.64P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无人机电池防暴防燃存储柜</w:t>
            </w:r>
          </w:p>
        </w:tc>
        <w:tc>
          <w:tcPr>
            <w:tcW w:w="4111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品牌：龙韵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型号：12L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12加仑专业级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专业级三防存储箱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无人机竞赛配套器材</w:t>
            </w:r>
          </w:p>
        </w:tc>
        <w:tc>
          <w:tcPr>
            <w:tcW w:w="4111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品牌：中亚成订制器材包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订制器材包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1、多旋翼无人机起降平台布，直径3M，圆型，”H”型起落平台设计。数量4张。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2、无人机专用刀旗竞速专用转弯标志旗路标路障旗设备，数量8个。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3、无人机赛道半圆拱门型飞行比赛门，数量3个。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4、无人机赛道大型方型门，飞行比赛门，数量1个。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5、无人机赛道圆型吊门飞行比赛门，数量3个。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无人机飞行队队服（防晒马夹外套）10件。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5000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空调</w:t>
            </w:r>
          </w:p>
        </w:tc>
        <w:tc>
          <w:tcPr>
            <w:tcW w:w="4111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品牌：美的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型号：K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F-50TW/(50320)N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-3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吸顶空调：220V/50Hz，制冷功率</w:t>
            </w:r>
            <w:r>
              <w:rPr>
                <w:rFonts w:ascii="宋体" w:hAnsi="宋体" w:eastAsia="宋体" w:cs="微软雅黑"/>
                <w:kern w:val="0"/>
                <w:sz w:val="20"/>
                <w:szCs w:val="20"/>
                <w:lang w:bidi="ar"/>
              </w:rPr>
              <w:t>2340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，除湿量1</w:t>
            </w:r>
            <w:r>
              <w:rPr>
                <w:rFonts w:ascii="宋体" w:hAnsi="宋体" w:eastAsia="宋体" w:cs="微软雅黑"/>
                <w:kern w:val="0"/>
                <w:sz w:val="20"/>
                <w:szCs w:val="20"/>
                <w:lang w:bidi="ar"/>
              </w:rPr>
              <w:t>280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，制冷量</w:t>
            </w:r>
            <w:r>
              <w:rPr>
                <w:rFonts w:ascii="宋体" w:hAnsi="宋体" w:eastAsia="宋体" w:cs="微软雅黑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学生桌椅</w:t>
            </w:r>
          </w:p>
        </w:tc>
        <w:tc>
          <w:tcPr>
            <w:tcW w:w="4111" w:type="dxa"/>
          </w:tcPr>
          <w:p>
            <w:pPr>
              <w:spacing w:line="360" w:lineRule="auto"/>
              <w:jc w:val="left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：安恒信定制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电脑桌椅板凳，桌子1</w:t>
            </w:r>
            <w:r>
              <w:rPr>
                <w:rFonts w:ascii="宋体" w:hAnsi="宋体" w:eastAsia="宋体" w:cs="微软雅黑"/>
                <w:kern w:val="0"/>
                <w:sz w:val="20"/>
                <w:szCs w:val="20"/>
                <w:lang w:bidi="ar"/>
              </w:rPr>
              <w:t>200*600*750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，凳子：3</w:t>
            </w:r>
            <w:r>
              <w:rPr>
                <w:rFonts w:ascii="宋体" w:hAnsi="宋体" w:eastAsia="宋体" w:cs="微软雅黑"/>
                <w:kern w:val="0"/>
                <w:sz w:val="20"/>
                <w:szCs w:val="20"/>
                <w:lang w:bidi="ar"/>
              </w:rPr>
              <w:t>40*420*450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讲台桌椅</w:t>
            </w:r>
          </w:p>
        </w:tc>
        <w:tc>
          <w:tcPr>
            <w:tcW w:w="4111" w:type="dxa"/>
          </w:tcPr>
          <w:p>
            <w:pPr>
              <w:spacing w:line="360" w:lineRule="auto"/>
              <w:jc w:val="left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：安恒信定制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0"/>
                <w:szCs w:val="20"/>
                <w:lang w:bidi="ar"/>
              </w:rPr>
              <w:t>教师讲台和教师椅 1500*600*750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550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地面打磨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：立邦漆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地坪漆，：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</w:rPr>
              <w:t>地面打磨、平整、腻子粉、抛光、上漆；（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环氧树脂漆，两层漆面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</w:rPr>
              <w:t>）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灯光改造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：安恒信定制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12个LED灯管，电工材料（电线、线管、开关插座）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6000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窗帘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：安恒信定制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窗帘：定制遮光窗帘，含轨道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涂漆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：立邦漆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室内墙涂料翻新：</w:t>
            </w: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</w:rPr>
              <w:t>腻子打底3遍，内墙底漆1遍，净味乳胶漆2遍,顶面灰色涂料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00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>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文化墙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：安恒信定制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</w:rPr>
              <w:t>文化墙设计、制作、安装；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6300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玻璃墙拆除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：安恒信定制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玻璃墙隔断拆除、清理；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围挡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：安恒信定制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围挡隔断、材料、安装；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搬运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：安恒信定制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 xml:space="preserve">垃圾搬运  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z w:val="24"/>
                <w:szCs w:val="24"/>
              </w:rPr>
              <w:t>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>保洁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  <w:r>
              <w:rPr>
                <w:rFonts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微软雅黑"/>
                <w:b/>
                <w:bCs/>
                <w:kern w:val="0"/>
                <w:sz w:val="20"/>
                <w:szCs w:val="20"/>
                <w:lang w:bidi="ar"/>
              </w:rPr>
              <w:t>：安恒信定制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0"/>
                <w:szCs w:val="20"/>
                <w:lang w:bidi="ar"/>
              </w:rPr>
              <w:t xml:space="preserve">卫生保洁  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000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43B70"/>
    <w:rsid w:val="70F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jc w:val="left"/>
      <w:outlineLvl w:val="3"/>
    </w:pPr>
    <w:rPr>
      <w:rFonts w:ascii="Arial" w:hAnsi="Arial"/>
      <w:b/>
      <w:bCs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微软雅黑" w:hAnsi="微软雅黑" w:eastAsia="微软雅黑" w:cs="微软雅黑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2021-01-19T07:21:00Z</dcterms:created>
  <dc:creator>Double.F</dc:creator>
  <cp:lastModifiedBy>Double.F</cp:lastModifiedBy>
  <dcterms:modified xsi:type="dcterms:W3CDTF">2021-01-19T07:25:32Z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