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5" w:rsidRDefault="009670FB">
      <w:pPr>
        <w:jc w:val="center"/>
        <w:outlineLvl w:val="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汇</w:t>
      </w:r>
      <w:r>
        <w:rPr>
          <w:rFonts w:hint="eastAsia"/>
          <w:b/>
          <w:bCs/>
          <w:sz w:val="52"/>
          <w:szCs w:val="52"/>
        </w:rPr>
        <w:t xml:space="preserve">  </w:t>
      </w:r>
      <w:r>
        <w:rPr>
          <w:rFonts w:hint="eastAsia"/>
          <w:b/>
          <w:bCs/>
          <w:sz w:val="52"/>
          <w:szCs w:val="52"/>
        </w:rPr>
        <w:t>总</w:t>
      </w:r>
      <w:r>
        <w:rPr>
          <w:rFonts w:hint="eastAsia"/>
          <w:b/>
          <w:bCs/>
          <w:sz w:val="52"/>
          <w:szCs w:val="52"/>
        </w:rPr>
        <w:t xml:space="preserve">  </w:t>
      </w:r>
      <w:r>
        <w:rPr>
          <w:rFonts w:hint="eastAsia"/>
          <w:b/>
          <w:bCs/>
          <w:sz w:val="52"/>
          <w:szCs w:val="52"/>
        </w:rPr>
        <w:t>表</w:t>
      </w:r>
    </w:p>
    <w:p w:rsidR="007D08F5" w:rsidRDefault="007D08F5">
      <w:pPr>
        <w:jc w:val="center"/>
        <w:rPr>
          <w:b/>
          <w:bCs/>
          <w:sz w:val="52"/>
          <w:szCs w:val="52"/>
        </w:rPr>
      </w:pPr>
    </w:p>
    <w:p w:rsidR="007D08F5" w:rsidRDefault="009670FB">
      <w:pPr>
        <w:ind w:firstLineChars="700" w:firstLine="1476"/>
        <w:jc w:val="left"/>
        <w:outlineLvl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项目名称：定安县中考考场空调配置电力扩容和线路改造项目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int="eastAsia"/>
          <w:b/>
          <w:bCs/>
          <w:szCs w:val="21"/>
        </w:rPr>
        <w:t>单位：元</w:t>
      </w:r>
    </w:p>
    <w:tbl>
      <w:tblPr>
        <w:tblW w:w="11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35"/>
        <w:gridCol w:w="5175"/>
        <w:gridCol w:w="1875"/>
        <w:gridCol w:w="1665"/>
      </w:tblGrid>
      <w:tr w:rsidR="007D08F5">
        <w:trPr>
          <w:trHeight w:val="78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施工内容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预算金额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D08F5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定安县定安中学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 w:rsidP="00E55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详见《定安县定安中学采购清单》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Pr="00547F53" w:rsidRDefault="007D0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08F5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定安县城南中学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 w:rsidP="00E55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详见《定安县城南中学采购清单》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08F5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定安县实验中学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 w:rsidP="00E55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详见《定安县实验中学采购清单》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08F5">
        <w:trPr>
          <w:trHeight w:val="7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3423521.56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7D08F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D08F5" w:rsidRDefault="007D08F5">
      <w:pPr>
        <w:rPr>
          <w:sz w:val="18"/>
          <w:szCs w:val="18"/>
        </w:rPr>
        <w:sectPr w:rsidR="007D08F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D08F5" w:rsidRDefault="009670FB">
      <w:pPr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定安县定安中学</w:t>
      </w:r>
      <w:r w:rsidR="00E55AEF" w:rsidRPr="00E55AEF">
        <w:rPr>
          <w:rFonts w:hint="eastAsia"/>
          <w:b/>
          <w:bCs/>
          <w:sz w:val="36"/>
          <w:szCs w:val="36"/>
        </w:rPr>
        <w:t>采购清单</w:t>
      </w:r>
    </w:p>
    <w:tbl>
      <w:tblPr>
        <w:tblW w:w="9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30"/>
        <w:gridCol w:w="600"/>
        <w:gridCol w:w="870"/>
        <w:gridCol w:w="4080"/>
      </w:tblGrid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施工内容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采购需求说明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铜芯电力电缆YJY22-4*50+1*25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空调总箱至楼层分箱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铜芯电力电缆YJY-5*16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楼层分箱至教室配电箱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铜芯电力电缆BV-6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教室配电箱至空调插座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200*200mm*1.5防火桥架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（一层至四层电井桥架）材料及安装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100*100mm*1.5防火桥架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（电井至教室桥架）材料及安装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教学楼低压空凋总配电箱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一进五出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考场备用电源智能接入配电箱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一体化配电箱，用于考场时发电车备用电源接入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教学楼低压空凋八位单项表箱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透明、刷卡、一进八出，带漏保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插卡充值电表及卡片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用于每教室计量，分布于层间强电井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设备安装及辅材费用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具含设备安装，施工辅材，人工，运输等</w:t>
            </w:r>
          </w:p>
        </w:tc>
      </w:tr>
      <w:tr w:rsidR="007D08F5">
        <w:trPr>
          <w:trHeight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采用国家3C认证品牌，符合供电企业认可品牌。</w:t>
            </w:r>
          </w:p>
        </w:tc>
      </w:tr>
    </w:tbl>
    <w:p w:rsidR="007D08F5" w:rsidRDefault="009670F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br w:type="page"/>
      </w:r>
    </w:p>
    <w:p w:rsidR="007D08F5" w:rsidRDefault="009670FB">
      <w:pPr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定安县城南中学</w:t>
      </w:r>
      <w:r w:rsidR="00E55AEF" w:rsidRPr="00E55AEF">
        <w:rPr>
          <w:rFonts w:hint="eastAsia"/>
          <w:b/>
          <w:bCs/>
          <w:sz w:val="36"/>
          <w:szCs w:val="36"/>
        </w:rPr>
        <w:t>采购清单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403"/>
        <w:gridCol w:w="705"/>
        <w:gridCol w:w="735"/>
        <w:gridCol w:w="2572"/>
      </w:tblGrid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施工内容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采购需求说明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1000KVA欧式箱式变电站、基础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1000KVA欧式箱式变电站、基础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接火杆上真空断路器、高压隔离开关、避雷器等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接火杆上真空断路器、高压隔离开关、避雷器等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YJV22-3*70mm²高压电缆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外电杆至变压器(高压电缆材料)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铜芯电力电缆YJV22-4*185+1*95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主箱变至初中部教学楼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铜芯电力电缆YJV22-4*150+1*70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主箱变至综合楼、高中部教学楼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铜芯电力电缆YJV22-4*90+1*50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空调总箱至楼层分箱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铜芯电力电缆YJY-5*16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楼层分箱至教室配电箱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铜芯电力电缆BV-6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2625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教室配电箱至空调插座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200*200mm*1.5防火桥架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（一层至五层电井桥架）材料及安装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100*100mm*1.5防火桥架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（电井至教室桥架）材料及安装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教学楼低压空凋总配电箱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安装位置一楼，一进五出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考场备用电源智能接入配电箱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一体化配电箱，用于考场时发电车备用电源接入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教学楼低压空凋八位单项表箱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透明、刷卡、一进八出，带漏保分布于层间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插卡充值电表及卡片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用于每教室计量，分布于层间强电井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设备安装及辅材费用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具含设备安装，施工辅材，人工，运输等</w:t>
            </w:r>
          </w:p>
        </w:tc>
      </w:tr>
      <w:tr w:rsidR="007D08F5">
        <w:trPr>
          <w:trHeight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采用国家3C认证品牌，符合供电企业认可品牌。</w:t>
            </w:r>
          </w:p>
        </w:tc>
      </w:tr>
    </w:tbl>
    <w:p w:rsidR="007D08F5" w:rsidRDefault="009670F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br w:type="page"/>
      </w:r>
    </w:p>
    <w:p w:rsidR="007D08F5" w:rsidRDefault="009670FB">
      <w:pPr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定安县实验中学</w:t>
      </w:r>
      <w:r w:rsidR="00E55AEF" w:rsidRPr="00E55AEF">
        <w:rPr>
          <w:rFonts w:hint="eastAsia"/>
          <w:b/>
          <w:bCs/>
          <w:sz w:val="36"/>
          <w:szCs w:val="36"/>
        </w:rPr>
        <w:t>采购清单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396"/>
        <w:gridCol w:w="719"/>
        <w:gridCol w:w="705"/>
        <w:gridCol w:w="2580"/>
      </w:tblGrid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施工内容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采购需求说明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1000KVA欧式箱式变电站、基础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1000KVA欧式箱式变电站、基础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接火杆上真空断路器、高压隔离开关、避雷器等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接火杆上真空断路器、高压隔离开关、避雷器等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YJV22-3*70mm²高压电缆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外电杆至变压器(高压电缆材料)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箱变到新配电房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铜芯电力电缆YJV22-4*185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箱变到到启智楼主干线路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铜芯电力电缆YJV22-4*120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箱变到综合楼主干线路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铜芯电力电缆YJV22-4*90+1*50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空调总箱至楼层分箱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铜芯电力电缆YJY-5*16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楼层分箱至教室配电箱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铜芯电力电缆BV-6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教室配电箱至空调插座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200*200mm*1.5防火桥架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（一层至五层电井桥架）材料及安装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100*100mm*1.5防火桥架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（电井至教室桥架）材料及安装</w:t>
            </w:r>
          </w:p>
        </w:tc>
      </w:tr>
      <w:tr w:rsidR="007D08F5">
        <w:trPr>
          <w:trHeight w:val="48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教学楼低压空凋总配电箱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一进五出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考场备用电源智能接入配电箱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一体化配电箱，用于考场时发电车备用电源接入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教学楼低压空凋八位单项表箱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透明、刷卡、一进八出，带漏保，分布于层间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插卡充值电表及卡片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用于每教室计量，分布于层间强电井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低压进线柜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新配电房配套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低压补偿柜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新配电房配套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旧电房线路改造及辅材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旧配电间线路拆除，接续，线路配置新配电房</w:t>
            </w:r>
          </w:p>
        </w:tc>
      </w:tr>
      <w:tr w:rsidR="007D08F5">
        <w:trPr>
          <w:trHeight w:val="56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设备安装及辅材费用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具含设备安装，施工辅材，人工，运输等</w:t>
            </w:r>
          </w:p>
        </w:tc>
      </w:tr>
      <w:tr w:rsidR="007D08F5">
        <w:trPr>
          <w:trHeight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8F5" w:rsidRDefault="009670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采用国家3C认证品牌，符合供电企业认可品牌。</w:t>
            </w:r>
          </w:p>
        </w:tc>
      </w:tr>
    </w:tbl>
    <w:p w:rsidR="007D08F5" w:rsidRDefault="007D08F5">
      <w:pPr>
        <w:rPr>
          <w:b/>
          <w:bCs/>
          <w:sz w:val="36"/>
          <w:szCs w:val="36"/>
        </w:rPr>
      </w:pPr>
    </w:p>
    <w:sectPr w:rsidR="007D08F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24" w:rsidRDefault="00D64324" w:rsidP="00E55AEF">
      <w:r>
        <w:separator/>
      </w:r>
    </w:p>
  </w:endnote>
  <w:endnote w:type="continuationSeparator" w:id="0">
    <w:p w:rsidR="00D64324" w:rsidRDefault="00D64324" w:rsidP="00E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24" w:rsidRDefault="00D64324" w:rsidP="00E55AEF">
      <w:r>
        <w:separator/>
      </w:r>
    </w:p>
  </w:footnote>
  <w:footnote w:type="continuationSeparator" w:id="0">
    <w:p w:rsidR="00D64324" w:rsidRDefault="00D64324" w:rsidP="00E5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5"/>
    <w:rsid w:val="00547F53"/>
    <w:rsid w:val="007D08F5"/>
    <w:rsid w:val="009670FB"/>
    <w:rsid w:val="00D64324"/>
    <w:rsid w:val="00E55AEF"/>
    <w:rsid w:val="049353F1"/>
    <w:rsid w:val="09810DBE"/>
    <w:rsid w:val="258F1033"/>
    <w:rsid w:val="26001B5B"/>
    <w:rsid w:val="2D1F3181"/>
    <w:rsid w:val="2FA8147A"/>
    <w:rsid w:val="38F0131D"/>
    <w:rsid w:val="392832A0"/>
    <w:rsid w:val="3E53241E"/>
    <w:rsid w:val="431E5B97"/>
    <w:rsid w:val="538C3A5F"/>
    <w:rsid w:val="6D7C7053"/>
    <w:rsid w:val="6E782F0B"/>
    <w:rsid w:val="74BC6438"/>
    <w:rsid w:val="7526237F"/>
    <w:rsid w:val="7C5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A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5A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A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5A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2021-03-22T13:32:00Z</dcterms:created>
  <dcterms:modified xsi:type="dcterms:W3CDTF">2021-03-23T08:14:00Z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