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numPr>
          <w:ilvl w:val="0"/>
          <w:numId w:val="1"/>
        </w:numPr>
        <w:kinsoku/>
        <w:wordWrap/>
        <w:overflowPunct/>
        <w:topLinePunct w:val="0"/>
        <w:autoSpaceDE/>
        <w:autoSpaceDN/>
        <w:bidi w:val="0"/>
        <w:adjustRightInd/>
        <w:snapToGrid/>
        <w:ind w:left="0" w:leftChars="0" w:right="0" w:rightChars="0" w:firstLine="0" w:firstLineChars="0"/>
        <w:jc w:val="center"/>
        <w:textAlignment w:val="auto"/>
        <w:outlineLvl w:val="9"/>
        <w:rPr>
          <w:rFonts w:hint="eastAsia" w:ascii="仿宋" w:hAnsi="仿宋" w:eastAsia="仿宋" w:cs="仿宋"/>
          <w:b/>
          <w:bCs/>
          <w:sz w:val="30"/>
          <w:szCs w:val="30"/>
          <w:lang w:eastAsia="zh-CN"/>
        </w:rPr>
      </w:pPr>
      <w:r>
        <w:rPr>
          <w:rFonts w:hint="eastAsia" w:ascii="仿宋" w:hAnsi="仿宋" w:eastAsia="仿宋" w:cs="仿宋"/>
          <w:b/>
          <w:bCs/>
          <w:sz w:val="30"/>
          <w:szCs w:val="30"/>
          <w:lang w:eastAsia="zh-CN"/>
        </w:rPr>
        <w:t>采购需求</w:t>
      </w:r>
    </w:p>
    <w:p>
      <w:pPr>
        <w:keepNext w:val="0"/>
        <w:keepLines w:val="0"/>
        <w:pageBreakBefore w:val="0"/>
        <w:widowControl w:val="0"/>
        <w:numPr>
          <w:ilvl w:val="0"/>
          <w:numId w:val="0"/>
        </w:numPr>
        <w:kinsoku/>
        <w:wordWrap/>
        <w:overflowPunct/>
        <w:topLinePunct w:val="0"/>
        <w:autoSpaceDE/>
        <w:autoSpaceDN/>
        <w:bidi w:val="0"/>
        <w:adjustRightInd/>
        <w:snapToGrid/>
        <w:ind w:right="0" w:rightChars="0"/>
        <w:jc w:val="both"/>
        <w:textAlignment w:val="auto"/>
        <w:outlineLvl w:val="9"/>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一、项目概况</w:t>
      </w:r>
    </w:p>
    <w:p>
      <w:pPr>
        <w:keepNext w:val="0"/>
        <w:keepLines w:val="0"/>
        <w:pageBreakBefore w:val="0"/>
        <w:widowControl w:val="0"/>
        <w:numPr>
          <w:ilvl w:val="0"/>
          <w:numId w:val="2"/>
        </w:numPr>
        <w:kinsoku/>
        <w:wordWrap/>
        <w:overflowPunct/>
        <w:topLinePunct w:val="0"/>
        <w:autoSpaceDE/>
        <w:autoSpaceDN/>
        <w:bidi w:val="0"/>
        <w:adjustRightInd/>
        <w:snapToGrid/>
        <w:ind w:leftChars="0" w:right="0" w:rightChars="0"/>
        <w:jc w:val="both"/>
        <w:textAlignment w:val="auto"/>
        <w:outlineLvl w:val="9"/>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项目名称：万宁市生活垃圾无害化处理场一期渗滤液处理站改造及运营应急项目</w:t>
      </w:r>
    </w:p>
    <w:p>
      <w:pPr>
        <w:keepNext w:val="0"/>
        <w:keepLines w:val="0"/>
        <w:pageBreakBefore w:val="0"/>
        <w:widowControl w:val="0"/>
        <w:numPr>
          <w:ilvl w:val="0"/>
          <w:numId w:val="2"/>
        </w:numPr>
        <w:kinsoku/>
        <w:wordWrap/>
        <w:overflowPunct/>
        <w:topLinePunct w:val="0"/>
        <w:autoSpaceDE/>
        <w:autoSpaceDN/>
        <w:bidi w:val="0"/>
        <w:adjustRightInd/>
        <w:snapToGrid/>
        <w:ind w:leftChars="0" w:right="0" w:rightChars="0"/>
        <w:jc w:val="both"/>
        <w:textAlignment w:val="auto"/>
        <w:outlineLvl w:val="9"/>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项目编号：HNZH-2021-112</w:t>
      </w:r>
    </w:p>
    <w:p>
      <w:pPr>
        <w:keepNext w:val="0"/>
        <w:keepLines w:val="0"/>
        <w:pageBreakBefore w:val="0"/>
        <w:widowControl w:val="0"/>
        <w:numPr>
          <w:ilvl w:val="0"/>
          <w:numId w:val="2"/>
        </w:numPr>
        <w:kinsoku/>
        <w:wordWrap/>
        <w:overflowPunct/>
        <w:topLinePunct w:val="0"/>
        <w:autoSpaceDE/>
        <w:autoSpaceDN/>
        <w:bidi w:val="0"/>
        <w:adjustRightInd/>
        <w:snapToGrid/>
        <w:ind w:leftChars="0" w:right="0" w:rightChars="0"/>
        <w:jc w:val="both"/>
        <w:textAlignment w:val="auto"/>
        <w:outlineLvl w:val="9"/>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合同履行期限：签订合同之日起3年</w:t>
      </w:r>
    </w:p>
    <w:p>
      <w:pPr>
        <w:keepNext w:val="0"/>
        <w:keepLines w:val="0"/>
        <w:pageBreakBefore w:val="0"/>
        <w:widowControl w:val="0"/>
        <w:numPr>
          <w:ilvl w:val="0"/>
          <w:numId w:val="2"/>
        </w:numPr>
        <w:kinsoku/>
        <w:wordWrap/>
        <w:overflowPunct/>
        <w:topLinePunct w:val="0"/>
        <w:autoSpaceDE/>
        <w:autoSpaceDN/>
        <w:bidi w:val="0"/>
        <w:adjustRightInd/>
        <w:snapToGrid/>
        <w:ind w:leftChars="0" w:right="0" w:rightChars="0"/>
        <w:jc w:val="both"/>
        <w:textAlignment w:val="auto"/>
        <w:outlineLvl w:val="9"/>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付款方式：签订合同后按合同约定内</w:t>
      </w:r>
      <w:bookmarkStart w:id="21" w:name="_GoBack"/>
      <w:bookmarkEnd w:id="21"/>
      <w:r>
        <w:rPr>
          <w:rFonts w:hint="eastAsia" w:ascii="仿宋" w:hAnsi="仿宋" w:eastAsia="仿宋" w:cs="仿宋"/>
          <w:sz w:val="30"/>
          <w:szCs w:val="30"/>
          <w:lang w:val="en-US" w:eastAsia="zh-CN"/>
        </w:rPr>
        <w:t>容付款</w:t>
      </w:r>
    </w:p>
    <w:p>
      <w:pPr>
        <w:keepNext w:val="0"/>
        <w:keepLines w:val="0"/>
        <w:pageBreakBefore w:val="0"/>
        <w:widowControl w:val="0"/>
        <w:numPr>
          <w:ilvl w:val="0"/>
          <w:numId w:val="3"/>
        </w:numPr>
        <w:kinsoku/>
        <w:wordWrap/>
        <w:overflowPunct/>
        <w:topLinePunct w:val="0"/>
        <w:autoSpaceDE/>
        <w:autoSpaceDN/>
        <w:bidi w:val="0"/>
        <w:adjustRightInd/>
        <w:snapToGrid/>
        <w:ind w:right="0" w:rightChars="0"/>
        <w:jc w:val="both"/>
        <w:textAlignment w:val="auto"/>
        <w:outlineLvl w:val="9"/>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采购需求</w:t>
      </w:r>
    </w:p>
    <w:p>
      <w:pPr>
        <w:keepNext w:val="0"/>
        <w:keepLines w:val="0"/>
        <w:pageBreakBefore w:val="0"/>
        <w:widowControl w:val="0"/>
        <w:numPr>
          <w:ilvl w:val="0"/>
          <w:numId w:val="0"/>
        </w:numPr>
        <w:kinsoku/>
        <w:wordWrap/>
        <w:overflowPunct/>
        <w:topLinePunct w:val="0"/>
        <w:autoSpaceDE/>
        <w:autoSpaceDN/>
        <w:bidi w:val="0"/>
        <w:adjustRightInd/>
        <w:snapToGrid/>
        <w:ind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万宁市生活垃圾填埋场一期项目，原设计能力为进水 85t/d，因设备老化等原因，实际处理能力平均只有 50t/d，现计划通过改造和扩容，提升至进水 100t/d。万宁市生活垃圾填埋场一期渗滤液处理站改造项目，现设计渗滤液处理规模为 100t/d。本项目目前采用厌氧+生化系统+内置式超滤膜+RO工艺。膜浓缩液回灌填埋场。</w:t>
      </w:r>
    </w:p>
    <w:p>
      <w:pPr>
        <w:keepNext w:val="0"/>
        <w:keepLines w:val="0"/>
        <w:pageBreakBefore w:val="0"/>
        <w:widowControl w:val="0"/>
        <w:numPr>
          <w:ilvl w:val="0"/>
          <w:numId w:val="0"/>
        </w:numPr>
        <w:tabs>
          <w:tab w:val="left" w:pos="656"/>
        </w:tabs>
        <w:kinsoku/>
        <w:wordWrap/>
        <w:overflowPunct/>
        <w:topLinePunct w:val="0"/>
        <w:autoSpaceDE/>
        <w:autoSpaceDN/>
        <w:bidi w:val="0"/>
        <w:adjustRightInd/>
        <w:snapToGrid/>
        <w:spacing w:before="0" w:after="0" w:line="240" w:lineRule="auto"/>
        <w:ind w:left="99" w:leftChars="0" w:right="0" w:rightChars="0"/>
        <w:jc w:val="both"/>
        <w:textAlignment w:val="auto"/>
        <w:outlineLvl w:val="9"/>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2.1设计处理规模</w:t>
      </w:r>
    </w:p>
    <w:p>
      <w:pPr>
        <w:keepNext w:val="0"/>
        <w:keepLines w:val="0"/>
        <w:pageBreakBefore w:val="0"/>
        <w:widowControl w:val="0"/>
        <w:numPr>
          <w:ilvl w:val="0"/>
          <w:numId w:val="0"/>
        </w:numPr>
        <w:tabs>
          <w:tab w:val="left" w:pos="656"/>
        </w:tabs>
        <w:kinsoku/>
        <w:wordWrap/>
        <w:overflowPunct/>
        <w:topLinePunct w:val="0"/>
        <w:autoSpaceDE/>
        <w:autoSpaceDN/>
        <w:bidi w:val="0"/>
        <w:adjustRightInd/>
        <w:snapToGrid/>
        <w:spacing w:before="0" w:after="0" w:line="240" w:lineRule="auto"/>
        <w:ind w:left="96" w:leftChars="0" w:right="0" w:rightChars="0" w:firstLine="560" w:firstLineChars="200"/>
        <w:jc w:val="both"/>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通过设计核算，现有处理系统的池容经改造后能满足进水 100 t/d 的生产需求。</w:t>
      </w:r>
    </w:p>
    <w:p>
      <w:pPr>
        <w:keepNext w:val="0"/>
        <w:keepLines w:val="0"/>
        <w:pageBreakBefore w:val="0"/>
        <w:widowControl w:val="0"/>
        <w:numPr>
          <w:ilvl w:val="0"/>
          <w:numId w:val="0"/>
        </w:numPr>
        <w:tabs>
          <w:tab w:val="left" w:pos="656"/>
        </w:tabs>
        <w:kinsoku/>
        <w:wordWrap/>
        <w:overflowPunct/>
        <w:topLinePunct w:val="0"/>
        <w:autoSpaceDE/>
        <w:autoSpaceDN/>
        <w:bidi w:val="0"/>
        <w:adjustRightInd/>
        <w:snapToGrid/>
        <w:spacing w:before="67" w:after="0" w:line="240" w:lineRule="auto"/>
        <w:ind w:right="0" w:rightChars="0"/>
        <w:jc w:val="both"/>
        <w:textAlignment w:val="auto"/>
        <w:outlineLvl w:val="9"/>
        <w:rPr>
          <w:rFonts w:hint="eastAsia" w:ascii="仿宋" w:hAnsi="仿宋" w:eastAsia="仿宋" w:cs="仿宋"/>
          <w:b/>
          <w:bCs/>
          <w:kern w:val="2"/>
          <w:sz w:val="28"/>
          <w:szCs w:val="28"/>
          <w:lang w:val="en-US" w:eastAsia="zh-CN" w:bidi="ar-SA"/>
        </w:rPr>
      </w:pPr>
      <w:bookmarkStart w:id="0" w:name="_bookmark13"/>
      <w:bookmarkEnd w:id="0"/>
      <w:bookmarkStart w:id="1" w:name="_bookmark13"/>
      <w:bookmarkEnd w:id="1"/>
      <w:bookmarkStart w:id="2" w:name="3.2 设计进水水质"/>
      <w:bookmarkEnd w:id="2"/>
      <w:r>
        <w:rPr>
          <w:rFonts w:hint="eastAsia" w:ascii="仿宋" w:hAnsi="仿宋" w:eastAsia="仿宋" w:cs="仿宋"/>
          <w:b/>
          <w:bCs/>
          <w:kern w:val="2"/>
          <w:sz w:val="28"/>
          <w:szCs w:val="28"/>
          <w:lang w:val="en-US" w:eastAsia="zh-CN" w:bidi="ar-SA"/>
        </w:rPr>
        <w:t>2.2设计进水水质</w:t>
      </w:r>
    </w:p>
    <w:p>
      <w:pPr>
        <w:pStyle w:val="4"/>
        <w:keepNext w:val="0"/>
        <w:keepLines w:val="0"/>
        <w:pageBreakBefore w:val="0"/>
        <w:widowControl w:val="0"/>
        <w:tabs>
          <w:tab w:val="left" w:pos="981"/>
        </w:tabs>
        <w:kinsoku/>
        <w:wordWrap/>
        <w:overflowPunct/>
        <w:topLinePunct w:val="0"/>
        <w:autoSpaceDE/>
        <w:autoSpaceDN/>
        <w:bidi w:val="0"/>
        <w:adjustRightInd/>
        <w:snapToGrid/>
        <w:spacing w:before="212"/>
        <w:ind w:left="0" w:leftChars="0" w:right="0" w:rightChars="0" w:firstLine="0" w:firstLineChars="0"/>
        <w:jc w:val="center"/>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表 2.1</w:t>
      </w:r>
      <w:r>
        <w:rPr>
          <w:rFonts w:hint="eastAsia" w:ascii="仿宋" w:hAnsi="仿宋" w:eastAsia="仿宋" w:cs="仿宋"/>
          <w:b w:val="0"/>
          <w:bCs w:val="0"/>
          <w:kern w:val="2"/>
          <w:sz w:val="28"/>
          <w:szCs w:val="28"/>
          <w:lang w:val="en-US" w:eastAsia="zh-CN" w:bidi="ar-SA"/>
        </w:rPr>
        <w:tab/>
      </w:r>
      <w:r>
        <w:rPr>
          <w:rFonts w:hint="eastAsia" w:ascii="仿宋" w:hAnsi="仿宋" w:eastAsia="仿宋" w:cs="仿宋"/>
          <w:b w:val="0"/>
          <w:bCs w:val="0"/>
          <w:kern w:val="2"/>
          <w:sz w:val="28"/>
          <w:szCs w:val="28"/>
          <w:lang w:val="en-US" w:eastAsia="zh-CN" w:bidi="ar-SA"/>
        </w:rPr>
        <w:t>进水水质</w:t>
      </w:r>
    </w:p>
    <w:tbl>
      <w:tblPr>
        <w:tblStyle w:val="5"/>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389"/>
        <w:gridCol w:w="3547"/>
        <w:gridCol w:w="250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1" w:hRule="atLeast"/>
          <w:jc w:val="center"/>
        </w:trPr>
        <w:tc>
          <w:tcPr>
            <w:tcW w:w="1389" w:type="dxa"/>
            <w:vAlign w:val="center"/>
          </w:tcPr>
          <w:p>
            <w:pPr>
              <w:pStyle w:val="7"/>
              <w:keepNext w:val="0"/>
              <w:keepLines w:val="0"/>
              <w:pageBreakBefore w:val="0"/>
              <w:widowControl w:val="0"/>
              <w:kinsoku/>
              <w:wordWrap/>
              <w:overflowPunct/>
              <w:topLinePunct w:val="0"/>
              <w:autoSpaceDE/>
              <w:autoSpaceDN/>
              <w:bidi w:val="0"/>
              <w:adjustRightInd/>
              <w:snapToGrid/>
              <w:spacing w:before="1" w:line="290" w:lineRule="exact"/>
              <w:ind w:right="415"/>
              <w:jc w:val="both"/>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序号</w:t>
            </w:r>
          </w:p>
        </w:tc>
        <w:tc>
          <w:tcPr>
            <w:tcW w:w="3547" w:type="dxa"/>
            <w:vAlign w:val="center"/>
          </w:tcPr>
          <w:p>
            <w:pPr>
              <w:pStyle w:val="7"/>
              <w:keepNext w:val="0"/>
              <w:keepLines w:val="0"/>
              <w:pageBreakBefore w:val="0"/>
              <w:widowControl w:val="0"/>
              <w:kinsoku/>
              <w:wordWrap/>
              <w:overflowPunct/>
              <w:topLinePunct w:val="0"/>
              <w:autoSpaceDE/>
              <w:autoSpaceDN/>
              <w:bidi w:val="0"/>
              <w:adjustRightInd/>
              <w:snapToGrid/>
              <w:spacing w:before="1" w:line="290" w:lineRule="exact"/>
              <w:ind w:left="876" w:right="859"/>
              <w:jc w:val="both"/>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主要指标</w:t>
            </w:r>
          </w:p>
        </w:tc>
        <w:tc>
          <w:tcPr>
            <w:tcW w:w="2500" w:type="dxa"/>
            <w:vAlign w:val="center"/>
          </w:tcPr>
          <w:p>
            <w:pPr>
              <w:pStyle w:val="7"/>
              <w:keepNext w:val="0"/>
              <w:keepLines w:val="0"/>
              <w:pageBreakBefore w:val="0"/>
              <w:widowControl w:val="0"/>
              <w:kinsoku/>
              <w:wordWrap/>
              <w:overflowPunct/>
              <w:topLinePunct w:val="0"/>
              <w:autoSpaceDE/>
              <w:autoSpaceDN/>
              <w:bidi w:val="0"/>
              <w:adjustRightInd/>
              <w:snapToGrid/>
              <w:spacing w:before="1" w:line="290" w:lineRule="exact"/>
              <w:ind w:right="851"/>
              <w:jc w:val="both"/>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设计值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jc w:val="center"/>
        </w:trPr>
        <w:tc>
          <w:tcPr>
            <w:tcW w:w="1389" w:type="dxa"/>
            <w:vAlign w:val="center"/>
          </w:tcPr>
          <w:p>
            <w:pPr>
              <w:pStyle w:val="7"/>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w:t>
            </w:r>
          </w:p>
        </w:tc>
        <w:tc>
          <w:tcPr>
            <w:tcW w:w="3547" w:type="dxa"/>
            <w:vAlign w:val="center"/>
          </w:tcPr>
          <w:p>
            <w:pPr>
              <w:pStyle w:val="7"/>
              <w:keepNext w:val="0"/>
              <w:keepLines w:val="0"/>
              <w:pageBreakBefore w:val="0"/>
              <w:widowControl w:val="0"/>
              <w:kinsoku/>
              <w:wordWrap/>
              <w:overflowPunct/>
              <w:topLinePunct w:val="0"/>
              <w:autoSpaceDE/>
              <w:autoSpaceDN/>
              <w:bidi w:val="0"/>
              <w:adjustRightInd/>
              <w:snapToGrid/>
              <w:spacing w:before="44"/>
              <w:ind w:left="880" w:right="859"/>
              <w:jc w:val="both"/>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CODCr（mg/L）</w:t>
            </w:r>
          </w:p>
        </w:tc>
        <w:tc>
          <w:tcPr>
            <w:tcW w:w="2500" w:type="dxa"/>
            <w:vAlign w:val="center"/>
          </w:tcPr>
          <w:p>
            <w:pPr>
              <w:pStyle w:val="7"/>
              <w:keepNext w:val="0"/>
              <w:keepLines w:val="0"/>
              <w:pageBreakBefore w:val="0"/>
              <w:widowControl w:val="0"/>
              <w:kinsoku/>
              <w:wordWrap/>
              <w:overflowPunct/>
              <w:topLinePunct w:val="0"/>
              <w:autoSpaceDE/>
              <w:autoSpaceDN/>
              <w:bidi w:val="0"/>
              <w:adjustRightInd/>
              <w:snapToGrid/>
              <w:ind w:left="869" w:right="851"/>
              <w:jc w:val="both"/>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4500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389" w:type="dxa"/>
            <w:vAlign w:val="center"/>
          </w:tcPr>
          <w:p>
            <w:pPr>
              <w:pStyle w:val="7"/>
              <w:keepNext w:val="0"/>
              <w:keepLines w:val="0"/>
              <w:pageBreakBefore w:val="0"/>
              <w:widowControl w:val="0"/>
              <w:kinsoku/>
              <w:wordWrap/>
              <w:overflowPunct/>
              <w:topLinePunct w:val="0"/>
              <w:autoSpaceDE/>
              <w:autoSpaceDN/>
              <w:bidi w:val="0"/>
              <w:adjustRightInd/>
              <w:snapToGrid/>
              <w:spacing w:before="1"/>
              <w:ind w:left="0" w:leftChars="0" w:right="0" w:rightChars="0" w:firstLine="0" w:firstLineChars="0"/>
              <w:jc w:val="center"/>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2</w:t>
            </w:r>
          </w:p>
        </w:tc>
        <w:tc>
          <w:tcPr>
            <w:tcW w:w="3547" w:type="dxa"/>
            <w:vAlign w:val="center"/>
          </w:tcPr>
          <w:p>
            <w:pPr>
              <w:pStyle w:val="7"/>
              <w:keepNext w:val="0"/>
              <w:keepLines w:val="0"/>
              <w:pageBreakBefore w:val="0"/>
              <w:widowControl w:val="0"/>
              <w:kinsoku/>
              <w:wordWrap/>
              <w:overflowPunct/>
              <w:topLinePunct w:val="0"/>
              <w:autoSpaceDE/>
              <w:autoSpaceDN/>
              <w:bidi w:val="0"/>
              <w:adjustRightInd/>
              <w:snapToGrid/>
              <w:spacing w:before="45"/>
              <w:ind w:left="878" w:right="859"/>
              <w:jc w:val="both"/>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BOD5（mg/L）</w:t>
            </w:r>
          </w:p>
        </w:tc>
        <w:tc>
          <w:tcPr>
            <w:tcW w:w="2500" w:type="dxa"/>
            <w:vAlign w:val="center"/>
          </w:tcPr>
          <w:p>
            <w:pPr>
              <w:pStyle w:val="7"/>
              <w:keepNext w:val="0"/>
              <w:keepLines w:val="0"/>
              <w:pageBreakBefore w:val="0"/>
              <w:widowControl w:val="0"/>
              <w:kinsoku/>
              <w:wordWrap/>
              <w:overflowPunct/>
              <w:topLinePunct w:val="0"/>
              <w:autoSpaceDE/>
              <w:autoSpaceDN/>
              <w:bidi w:val="0"/>
              <w:adjustRightInd/>
              <w:snapToGrid/>
              <w:spacing w:before="1"/>
              <w:ind w:left="869" w:right="851"/>
              <w:jc w:val="both"/>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2250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5" w:hRule="atLeast"/>
          <w:jc w:val="center"/>
        </w:trPr>
        <w:tc>
          <w:tcPr>
            <w:tcW w:w="1389" w:type="dxa"/>
            <w:vAlign w:val="center"/>
          </w:tcPr>
          <w:p>
            <w:pPr>
              <w:pStyle w:val="7"/>
              <w:keepNext w:val="0"/>
              <w:keepLines w:val="0"/>
              <w:pageBreakBefore w:val="0"/>
              <w:widowControl w:val="0"/>
              <w:kinsoku/>
              <w:wordWrap/>
              <w:overflowPunct/>
              <w:topLinePunct w:val="0"/>
              <w:autoSpaceDE/>
              <w:autoSpaceDN/>
              <w:bidi w:val="0"/>
              <w:adjustRightInd/>
              <w:snapToGrid/>
              <w:spacing w:line="275" w:lineRule="exact"/>
              <w:ind w:left="0" w:leftChars="0" w:right="0" w:rightChars="0" w:firstLine="0" w:firstLineChars="0"/>
              <w:jc w:val="center"/>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3</w:t>
            </w:r>
          </w:p>
        </w:tc>
        <w:tc>
          <w:tcPr>
            <w:tcW w:w="3547" w:type="dxa"/>
            <w:vAlign w:val="center"/>
          </w:tcPr>
          <w:p>
            <w:pPr>
              <w:pStyle w:val="7"/>
              <w:keepNext w:val="0"/>
              <w:keepLines w:val="0"/>
              <w:pageBreakBefore w:val="0"/>
              <w:widowControl w:val="0"/>
              <w:kinsoku/>
              <w:wordWrap/>
              <w:overflowPunct/>
              <w:topLinePunct w:val="0"/>
              <w:autoSpaceDE/>
              <w:autoSpaceDN/>
              <w:bidi w:val="0"/>
              <w:adjustRightInd/>
              <w:snapToGrid/>
              <w:spacing w:before="43"/>
              <w:ind w:left="880" w:right="859"/>
              <w:jc w:val="both"/>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NH3-N（mg/L）</w:t>
            </w:r>
          </w:p>
        </w:tc>
        <w:tc>
          <w:tcPr>
            <w:tcW w:w="2500" w:type="dxa"/>
            <w:vAlign w:val="center"/>
          </w:tcPr>
          <w:p>
            <w:pPr>
              <w:pStyle w:val="7"/>
              <w:keepNext w:val="0"/>
              <w:keepLines w:val="0"/>
              <w:pageBreakBefore w:val="0"/>
              <w:widowControl w:val="0"/>
              <w:kinsoku/>
              <w:wordWrap/>
              <w:overflowPunct/>
              <w:topLinePunct w:val="0"/>
              <w:autoSpaceDE/>
              <w:autoSpaceDN/>
              <w:bidi w:val="0"/>
              <w:adjustRightInd/>
              <w:snapToGrid/>
              <w:spacing w:line="275" w:lineRule="exact"/>
              <w:ind w:left="869" w:right="851"/>
              <w:jc w:val="both"/>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1500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389" w:type="dxa"/>
            <w:vAlign w:val="center"/>
          </w:tcPr>
          <w:p>
            <w:pPr>
              <w:pStyle w:val="7"/>
              <w:keepNext w:val="0"/>
              <w:keepLines w:val="0"/>
              <w:pageBreakBefore w:val="0"/>
              <w:widowControl w:val="0"/>
              <w:kinsoku/>
              <w:wordWrap/>
              <w:overflowPunct/>
              <w:topLinePunct w:val="0"/>
              <w:autoSpaceDE/>
              <w:autoSpaceDN/>
              <w:bidi w:val="0"/>
              <w:adjustRightInd/>
              <w:snapToGrid/>
              <w:spacing w:line="275" w:lineRule="exact"/>
              <w:ind w:left="0" w:leftChars="0" w:right="0" w:rightChars="0" w:firstLine="0" w:firstLineChars="0"/>
              <w:jc w:val="center"/>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4</w:t>
            </w:r>
          </w:p>
        </w:tc>
        <w:tc>
          <w:tcPr>
            <w:tcW w:w="3547" w:type="dxa"/>
            <w:vAlign w:val="center"/>
          </w:tcPr>
          <w:p>
            <w:pPr>
              <w:pStyle w:val="7"/>
              <w:keepNext w:val="0"/>
              <w:keepLines w:val="0"/>
              <w:pageBreakBefore w:val="0"/>
              <w:widowControl w:val="0"/>
              <w:kinsoku/>
              <w:wordWrap/>
              <w:overflowPunct/>
              <w:topLinePunct w:val="0"/>
              <w:autoSpaceDE/>
              <w:autoSpaceDN/>
              <w:bidi w:val="0"/>
              <w:adjustRightInd/>
              <w:snapToGrid/>
              <w:spacing w:before="43"/>
              <w:ind w:left="878" w:right="859"/>
              <w:jc w:val="both"/>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总氮（mg/L）</w:t>
            </w:r>
          </w:p>
        </w:tc>
        <w:tc>
          <w:tcPr>
            <w:tcW w:w="2500" w:type="dxa"/>
            <w:vAlign w:val="center"/>
          </w:tcPr>
          <w:p>
            <w:pPr>
              <w:pStyle w:val="7"/>
              <w:keepNext w:val="0"/>
              <w:keepLines w:val="0"/>
              <w:pageBreakBefore w:val="0"/>
              <w:widowControl w:val="0"/>
              <w:kinsoku/>
              <w:wordWrap/>
              <w:overflowPunct/>
              <w:topLinePunct w:val="0"/>
              <w:autoSpaceDE/>
              <w:autoSpaceDN/>
              <w:bidi w:val="0"/>
              <w:adjustRightInd/>
              <w:snapToGrid/>
              <w:spacing w:line="275" w:lineRule="exact"/>
              <w:ind w:left="869" w:right="851"/>
              <w:jc w:val="both"/>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1650</w:t>
            </w:r>
          </w:p>
        </w:tc>
      </w:tr>
    </w:tbl>
    <w:p>
      <w:pPr>
        <w:keepNext w:val="0"/>
        <w:keepLines w:val="0"/>
        <w:pageBreakBefore w:val="0"/>
        <w:widowControl w:val="0"/>
        <w:kinsoku/>
        <w:wordWrap/>
        <w:overflowPunct/>
        <w:topLinePunct w:val="0"/>
        <w:autoSpaceDE/>
        <w:autoSpaceDN/>
        <w:bidi w:val="0"/>
        <w:adjustRightInd/>
        <w:snapToGrid/>
        <w:spacing w:before="3" w:line="362" w:lineRule="auto"/>
        <w:ind w:left="100" w:right="247" w:firstLine="480"/>
        <w:jc w:val="both"/>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注：当处理水量未超过设计值时，保证出水水质达标；当单项污染物总量超过限值时，处理水量随之调整。</w:t>
      </w:r>
    </w:p>
    <w:p>
      <w:pPr>
        <w:keepNext w:val="0"/>
        <w:keepLines w:val="0"/>
        <w:pageBreakBefore w:val="0"/>
        <w:widowControl w:val="0"/>
        <w:numPr>
          <w:ilvl w:val="0"/>
          <w:numId w:val="0"/>
        </w:numPr>
        <w:tabs>
          <w:tab w:val="left" w:pos="656"/>
        </w:tabs>
        <w:kinsoku/>
        <w:wordWrap/>
        <w:overflowPunct/>
        <w:topLinePunct w:val="0"/>
        <w:autoSpaceDE/>
        <w:autoSpaceDN/>
        <w:bidi w:val="0"/>
        <w:adjustRightInd/>
        <w:snapToGrid/>
        <w:spacing w:before="212" w:after="0" w:line="240" w:lineRule="auto"/>
        <w:ind w:left="99" w:leftChars="0" w:right="0" w:rightChars="0"/>
        <w:jc w:val="both"/>
        <w:textAlignment w:val="auto"/>
        <w:outlineLvl w:val="9"/>
        <w:rPr>
          <w:rFonts w:hint="eastAsia" w:ascii="仿宋" w:hAnsi="仿宋" w:eastAsia="仿宋" w:cs="仿宋"/>
          <w:b/>
          <w:bCs/>
          <w:kern w:val="2"/>
          <w:sz w:val="28"/>
          <w:szCs w:val="28"/>
          <w:lang w:val="en-US" w:eastAsia="zh-CN" w:bidi="ar-SA"/>
        </w:rPr>
      </w:pPr>
      <w:bookmarkStart w:id="3" w:name="3.3 设计出水水质"/>
      <w:bookmarkEnd w:id="3"/>
      <w:bookmarkStart w:id="4" w:name="_bookmark14"/>
      <w:bookmarkEnd w:id="4"/>
      <w:bookmarkStart w:id="5" w:name="_bookmark14"/>
      <w:bookmarkEnd w:id="5"/>
      <w:r>
        <w:rPr>
          <w:rFonts w:hint="eastAsia" w:ascii="仿宋" w:hAnsi="仿宋" w:eastAsia="仿宋" w:cs="仿宋"/>
          <w:b/>
          <w:bCs/>
          <w:kern w:val="2"/>
          <w:sz w:val="28"/>
          <w:szCs w:val="28"/>
          <w:lang w:val="en-US" w:eastAsia="zh-CN" w:bidi="ar-SA"/>
        </w:rPr>
        <w:t>2.3设计出水水质</w:t>
      </w:r>
    </w:p>
    <w:p>
      <w:pPr>
        <w:keepNext w:val="0"/>
        <w:keepLines w:val="0"/>
        <w:pageBreakBefore w:val="0"/>
        <w:widowControl w:val="0"/>
        <w:numPr>
          <w:ilvl w:val="0"/>
          <w:numId w:val="0"/>
        </w:numPr>
        <w:tabs>
          <w:tab w:val="left" w:pos="656"/>
        </w:tabs>
        <w:kinsoku/>
        <w:wordWrap/>
        <w:overflowPunct/>
        <w:topLinePunct w:val="0"/>
        <w:autoSpaceDE/>
        <w:autoSpaceDN/>
        <w:bidi w:val="0"/>
        <w:adjustRightInd/>
        <w:snapToGrid/>
        <w:spacing w:before="212" w:after="0" w:line="240" w:lineRule="auto"/>
        <w:ind w:left="96" w:leftChars="0" w:right="0" w:rightChars="0" w:firstLine="560" w:firstLineChars="200"/>
        <w:jc w:val="both"/>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本项目设计出水水质需满足《生活垃圾填埋场污染物控制标准》（GB16889-2008）中的表 2.2 标准：</w:t>
      </w:r>
    </w:p>
    <w:p>
      <w:pPr>
        <w:pStyle w:val="4"/>
        <w:keepNext w:val="0"/>
        <w:keepLines w:val="0"/>
        <w:pageBreakBefore w:val="0"/>
        <w:widowControl w:val="0"/>
        <w:tabs>
          <w:tab w:val="left" w:pos="979"/>
        </w:tabs>
        <w:kinsoku/>
        <w:wordWrap/>
        <w:overflowPunct/>
        <w:topLinePunct w:val="0"/>
        <w:autoSpaceDE/>
        <w:autoSpaceDN/>
        <w:bidi w:val="0"/>
        <w:adjustRightInd/>
        <w:snapToGrid/>
        <w:spacing w:before="186"/>
        <w:ind w:left="0" w:leftChars="0" w:right="0" w:rightChars="0" w:firstLine="0" w:firstLineChars="0"/>
        <w:jc w:val="center"/>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表 2.2</w:t>
      </w:r>
      <w:r>
        <w:rPr>
          <w:rFonts w:hint="eastAsia" w:ascii="仿宋" w:hAnsi="仿宋" w:eastAsia="仿宋" w:cs="仿宋"/>
          <w:b w:val="0"/>
          <w:bCs w:val="0"/>
          <w:kern w:val="2"/>
          <w:sz w:val="28"/>
          <w:szCs w:val="28"/>
          <w:lang w:val="en-US" w:eastAsia="zh-CN" w:bidi="ar-SA"/>
        </w:rPr>
        <w:tab/>
      </w:r>
      <w:r>
        <w:rPr>
          <w:rFonts w:hint="eastAsia" w:ascii="仿宋" w:hAnsi="仿宋" w:eastAsia="仿宋" w:cs="仿宋"/>
          <w:b w:val="0"/>
          <w:bCs w:val="0"/>
          <w:kern w:val="2"/>
          <w:sz w:val="28"/>
          <w:szCs w:val="28"/>
          <w:lang w:val="en-US" w:eastAsia="zh-CN" w:bidi="ar-SA"/>
        </w:rPr>
        <w:t>设计出水水质</w:t>
      </w:r>
    </w:p>
    <w:tbl>
      <w:tblPr>
        <w:tblStyle w:val="5"/>
        <w:tblW w:w="0" w:type="auto"/>
        <w:tblInd w:w="38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53"/>
        <w:gridCol w:w="2645"/>
        <w:gridCol w:w="2468"/>
        <w:gridCol w:w="202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153" w:type="dxa"/>
          </w:tcPr>
          <w:p>
            <w:pPr>
              <w:pStyle w:val="7"/>
              <w:keepNext w:val="0"/>
              <w:keepLines w:val="0"/>
              <w:pageBreakBefore w:val="0"/>
              <w:widowControl w:val="0"/>
              <w:kinsoku/>
              <w:wordWrap/>
              <w:overflowPunct/>
              <w:topLinePunct w:val="0"/>
              <w:autoSpaceDE/>
              <w:autoSpaceDN/>
              <w:bidi w:val="0"/>
              <w:adjustRightInd/>
              <w:snapToGrid/>
              <w:spacing w:before="40"/>
              <w:ind w:left="276" w:right="256"/>
              <w:jc w:val="both"/>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序号</w:t>
            </w:r>
          </w:p>
        </w:tc>
        <w:tc>
          <w:tcPr>
            <w:tcW w:w="2645" w:type="dxa"/>
          </w:tcPr>
          <w:p>
            <w:pPr>
              <w:pStyle w:val="7"/>
              <w:keepNext w:val="0"/>
              <w:keepLines w:val="0"/>
              <w:pageBreakBefore w:val="0"/>
              <w:widowControl w:val="0"/>
              <w:kinsoku/>
              <w:wordWrap/>
              <w:overflowPunct/>
              <w:topLinePunct w:val="0"/>
              <w:autoSpaceDE/>
              <w:autoSpaceDN/>
              <w:bidi w:val="0"/>
              <w:adjustRightInd/>
              <w:snapToGrid/>
              <w:spacing w:before="40"/>
              <w:ind w:left="865" w:right="846"/>
              <w:jc w:val="both"/>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项目</w:t>
            </w:r>
          </w:p>
        </w:tc>
        <w:tc>
          <w:tcPr>
            <w:tcW w:w="2468" w:type="dxa"/>
          </w:tcPr>
          <w:p>
            <w:pPr>
              <w:pStyle w:val="7"/>
              <w:keepNext w:val="0"/>
              <w:keepLines w:val="0"/>
              <w:pageBreakBefore w:val="0"/>
              <w:widowControl w:val="0"/>
              <w:kinsoku/>
              <w:wordWrap/>
              <w:overflowPunct/>
              <w:topLinePunct w:val="0"/>
              <w:autoSpaceDE/>
              <w:autoSpaceDN/>
              <w:bidi w:val="0"/>
              <w:adjustRightInd/>
              <w:snapToGrid/>
              <w:spacing w:before="40"/>
              <w:ind w:left="654" w:right="634"/>
              <w:jc w:val="both"/>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水质指标</w:t>
            </w:r>
          </w:p>
        </w:tc>
        <w:tc>
          <w:tcPr>
            <w:tcW w:w="2029" w:type="dxa"/>
          </w:tcPr>
          <w:p>
            <w:pPr>
              <w:pStyle w:val="7"/>
              <w:keepNext w:val="0"/>
              <w:keepLines w:val="0"/>
              <w:pageBreakBefore w:val="0"/>
              <w:widowControl w:val="0"/>
              <w:kinsoku/>
              <w:wordWrap/>
              <w:overflowPunct/>
              <w:topLinePunct w:val="0"/>
              <w:autoSpaceDE/>
              <w:autoSpaceDN/>
              <w:bidi w:val="0"/>
              <w:adjustRightInd/>
              <w:snapToGrid/>
              <w:spacing w:before="40"/>
              <w:ind w:left="574" w:right="555"/>
              <w:jc w:val="both"/>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单位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7" w:hRule="atLeast"/>
        </w:trPr>
        <w:tc>
          <w:tcPr>
            <w:tcW w:w="1153" w:type="dxa"/>
          </w:tcPr>
          <w:p>
            <w:pPr>
              <w:pStyle w:val="7"/>
              <w:keepNext w:val="0"/>
              <w:keepLines w:val="0"/>
              <w:pageBreakBefore w:val="0"/>
              <w:widowControl w:val="0"/>
              <w:kinsoku/>
              <w:wordWrap/>
              <w:overflowPunct/>
              <w:topLinePunct w:val="0"/>
              <w:autoSpaceDE/>
              <w:autoSpaceDN/>
              <w:bidi w:val="0"/>
              <w:adjustRightInd/>
              <w:snapToGrid/>
              <w:spacing w:before="57"/>
              <w:ind w:left="0" w:leftChars="0" w:right="0" w:rightChars="0" w:firstLine="0" w:firstLineChars="0"/>
              <w:jc w:val="center"/>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w:t>
            </w:r>
          </w:p>
        </w:tc>
        <w:tc>
          <w:tcPr>
            <w:tcW w:w="2645" w:type="dxa"/>
          </w:tcPr>
          <w:p>
            <w:pPr>
              <w:pStyle w:val="7"/>
              <w:keepNext w:val="0"/>
              <w:keepLines w:val="0"/>
              <w:pageBreakBefore w:val="0"/>
              <w:widowControl w:val="0"/>
              <w:kinsoku/>
              <w:wordWrap/>
              <w:overflowPunct/>
              <w:topLinePunct w:val="0"/>
              <w:autoSpaceDE/>
              <w:autoSpaceDN/>
              <w:bidi w:val="0"/>
              <w:adjustRightInd/>
              <w:snapToGrid/>
              <w:spacing w:before="57"/>
              <w:ind w:left="867" w:right="846"/>
              <w:jc w:val="both"/>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CODCr</w:t>
            </w:r>
          </w:p>
        </w:tc>
        <w:tc>
          <w:tcPr>
            <w:tcW w:w="2468" w:type="dxa"/>
          </w:tcPr>
          <w:p>
            <w:pPr>
              <w:pStyle w:val="7"/>
              <w:keepNext w:val="0"/>
              <w:keepLines w:val="0"/>
              <w:pageBreakBefore w:val="0"/>
              <w:widowControl w:val="0"/>
              <w:kinsoku/>
              <w:wordWrap/>
              <w:overflowPunct/>
              <w:topLinePunct w:val="0"/>
              <w:autoSpaceDE/>
              <w:autoSpaceDN/>
              <w:bidi w:val="0"/>
              <w:adjustRightInd/>
              <w:snapToGrid/>
              <w:spacing w:before="57"/>
              <w:ind w:left="0" w:leftChars="0" w:right="0" w:rightChars="0" w:firstLine="0" w:firstLineChars="0"/>
              <w:jc w:val="center"/>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≤100</w:t>
            </w:r>
          </w:p>
        </w:tc>
        <w:tc>
          <w:tcPr>
            <w:tcW w:w="2029" w:type="dxa"/>
          </w:tcPr>
          <w:p>
            <w:pPr>
              <w:pStyle w:val="7"/>
              <w:keepNext w:val="0"/>
              <w:keepLines w:val="0"/>
              <w:pageBreakBefore w:val="0"/>
              <w:widowControl w:val="0"/>
              <w:kinsoku/>
              <w:wordWrap/>
              <w:overflowPunct/>
              <w:topLinePunct w:val="0"/>
              <w:autoSpaceDE/>
              <w:autoSpaceDN/>
              <w:bidi w:val="0"/>
              <w:adjustRightInd/>
              <w:snapToGrid/>
              <w:spacing w:before="57"/>
              <w:ind w:left="574" w:right="552"/>
              <w:jc w:val="both"/>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mg/L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153" w:type="dxa"/>
          </w:tcPr>
          <w:p>
            <w:pPr>
              <w:pStyle w:val="7"/>
              <w:keepNext w:val="0"/>
              <w:keepLines w:val="0"/>
              <w:pageBreakBefore w:val="0"/>
              <w:widowControl w:val="0"/>
              <w:kinsoku/>
              <w:wordWrap/>
              <w:overflowPunct/>
              <w:topLinePunct w:val="0"/>
              <w:autoSpaceDE/>
              <w:autoSpaceDN/>
              <w:bidi w:val="0"/>
              <w:adjustRightInd/>
              <w:snapToGrid/>
              <w:spacing w:before="58"/>
              <w:ind w:left="0" w:leftChars="0" w:right="0" w:rightChars="0" w:firstLine="0" w:firstLineChars="0"/>
              <w:jc w:val="center"/>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2</w:t>
            </w:r>
          </w:p>
        </w:tc>
        <w:tc>
          <w:tcPr>
            <w:tcW w:w="2645" w:type="dxa"/>
          </w:tcPr>
          <w:p>
            <w:pPr>
              <w:pStyle w:val="7"/>
              <w:keepNext w:val="0"/>
              <w:keepLines w:val="0"/>
              <w:pageBreakBefore w:val="0"/>
              <w:widowControl w:val="0"/>
              <w:kinsoku/>
              <w:wordWrap/>
              <w:overflowPunct/>
              <w:topLinePunct w:val="0"/>
              <w:autoSpaceDE/>
              <w:autoSpaceDN/>
              <w:bidi w:val="0"/>
              <w:adjustRightInd/>
              <w:snapToGrid/>
              <w:spacing w:before="58"/>
              <w:ind w:left="866" w:right="846"/>
              <w:jc w:val="both"/>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BOD5</w:t>
            </w:r>
          </w:p>
        </w:tc>
        <w:tc>
          <w:tcPr>
            <w:tcW w:w="2468" w:type="dxa"/>
          </w:tcPr>
          <w:p>
            <w:pPr>
              <w:pStyle w:val="7"/>
              <w:keepNext w:val="0"/>
              <w:keepLines w:val="0"/>
              <w:pageBreakBefore w:val="0"/>
              <w:widowControl w:val="0"/>
              <w:kinsoku/>
              <w:wordWrap/>
              <w:overflowPunct/>
              <w:topLinePunct w:val="0"/>
              <w:autoSpaceDE/>
              <w:autoSpaceDN/>
              <w:bidi w:val="0"/>
              <w:adjustRightInd/>
              <w:snapToGrid/>
              <w:spacing w:before="58"/>
              <w:ind w:left="0" w:leftChars="0" w:right="0" w:rightChars="0" w:firstLine="0" w:firstLineChars="0"/>
              <w:jc w:val="center"/>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≤30</w:t>
            </w:r>
          </w:p>
        </w:tc>
        <w:tc>
          <w:tcPr>
            <w:tcW w:w="2029" w:type="dxa"/>
          </w:tcPr>
          <w:p>
            <w:pPr>
              <w:pStyle w:val="7"/>
              <w:keepNext w:val="0"/>
              <w:keepLines w:val="0"/>
              <w:pageBreakBefore w:val="0"/>
              <w:widowControl w:val="0"/>
              <w:kinsoku/>
              <w:wordWrap/>
              <w:overflowPunct/>
              <w:topLinePunct w:val="0"/>
              <w:autoSpaceDE/>
              <w:autoSpaceDN/>
              <w:bidi w:val="0"/>
              <w:adjustRightInd/>
              <w:snapToGrid/>
              <w:spacing w:before="58"/>
              <w:ind w:left="574" w:right="552"/>
              <w:jc w:val="both"/>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mg/L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153" w:type="dxa"/>
          </w:tcPr>
          <w:p>
            <w:pPr>
              <w:pStyle w:val="7"/>
              <w:keepNext w:val="0"/>
              <w:keepLines w:val="0"/>
              <w:pageBreakBefore w:val="0"/>
              <w:widowControl w:val="0"/>
              <w:kinsoku/>
              <w:wordWrap/>
              <w:overflowPunct/>
              <w:topLinePunct w:val="0"/>
              <w:autoSpaceDE/>
              <w:autoSpaceDN/>
              <w:bidi w:val="0"/>
              <w:adjustRightInd/>
              <w:snapToGrid/>
              <w:spacing w:before="58"/>
              <w:ind w:left="0" w:leftChars="0" w:right="0" w:rightChars="0" w:firstLine="0" w:firstLineChars="0"/>
              <w:jc w:val="center"/>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3</w:t>
            </w:r>
          </w:p>
        </w:tc>
        <w:tc>
          <w:tcPr>
            <w:tcW w:w="2645" w:type="dxa"/>
          </w:tcPr>
          <w:p>
            <w:pPr>
              <w:pStyle w:val="7"/>
              <w:keepNext w:val="0"/>
              <w:keepLines w:val="0"/>
              <w:pageBreakBefore w:val="0"/>
              <w:widowControl w:val="0"/>
              <w:kinsoku/>
              <w:wordWrap/>
              <w:overflowPunct/>
              <w:topLinePunct w:val="0"/>
              <w:autoSpaceDE/>
              <w:autoSpaceDN/>
              <w:bidi w:val="0"/>
              <w:adjustRightInd/>
              <w:snapToGrid/>
              <w:spacing w:before="58"/>
              <w:ind w:left="865" w:right="846"/>
              <w:jc w:val="both"/>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SS</w:t>
            </w:r>
          </w:p>
        </w:tc>
        <w:tc>
          <w:tcPr>
            <w:tcW w:w="2468" w:type="dxa"/>
          </w:tcPr>
          <w:p>
            <w:pPr>
              <w:pStyle w:val="7"/>
              <w:keepNext w:val="0"/>
              <w:keepLines w:val="0"/>
              <w:pageBreakBefore w:val="0"/>
              <w:widowControl w:val="0"/>
              <w:kinsoku/>
              <w:wordWrap/>
              <w:overflowPunct/>
              <w:topLinePunct w:val="0"/>
              <w:autoSpaceDE/>
              <w:autoSpaceDN/>
              <w:bidi w:val="0"/>
              <w:adjustRightInd/>
              <w:snapToGrid/>
              <w:spacing w:before="58"/>
              <w:ind w:left="0" w:leftChars="0" w:right="0" w:rightChars="0" w:firstLine="0" w:firstLineChars="0"/>
              <w:jc w:val="center"/>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≤30</w:t>
            </w:r>
          </w:p>
        </w:tc>
        <w:tc>
          <w:tcPr>
            <w:tcW w:w="2029" w:type="dxa"/>
          </w:tcPr>
          <w:p>
            <w:pPr>
              <w:pStyle w:val="7"/>
              <w:keepNext w:val="0"/>
              <w:keepLines w:val="0"/>
              <w:pageBreakBefore w:val="0"/>
              <w:widowControl w:val="0"/>
              <w:kinsoku/>
              <w:wordWrap/>
              <w:overflowPunct/>
              <w:topLinePunct w:val="0"/>
              <w:autoSpaceDE/>
              <w:autoSpaceDN/>
              <w:bidi w:val="0"/>
              <w:adjustRightInd/>
              <w:snapToGrid/>
              <w:spacing w:before="58"/>
              <w:ind w:left="574" w:right="552"/>
              <w:jc w:val="both"/>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mg/L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7" w:hRule="atLeast"/>
        </w:trPr>
        <w:tc>
          <w:tcPr>
            <w:tcW w:w="1153" w:type="dxa"/>
          </w:tcPr>
          <w:p>
            <w:pPr>
              <w:pStyle w:val="7"/>
              <w:keepNext w:val="0"/>
              <w:keepLines w:val="0"/>
              <w:pageBreakBefore w:val="0"/>
              <w:widowControl w:val="0"/>
              <w:kinsoku/>
              <w:wordWrap/>
              <w:overflowPunct/>
              <w:topLinePunct w:val="0"/>
              <w:autoSpaceDE/>
              <w:autoSpaceDN/>
              <w:bidi w:val="0"/>
              <w:adjustRightInd/>
              <w:snapToGrid/>
              <w:spacing w:before="58"/>
              <w:ind w:left="0" w:leftChars="0" w:right="0" w:rightChars="0" w:firstLine="0" w:firstLineChars="0"/>
              <w:jc w:val="center"/>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4</w:t>
            </w:r>
          </w:p>
        </w:tc>
        <w:tc>
          <w:tcPr>
            <w:tcW w:w="2645" w:type="dxa"/>
          </w:tcPr>
          <w:p>
            <w:pPr>
              <w:pStyle w:val="7"/>
              <w:keepNext w:val="0"/>
              <w:keepLines w:val="0"/>
              <w:pageBreakBefore w:val="0"/>
              <w:widowControl w:val="0"/>
              <w:kinsoku/>
              <w:wordWrap/>
              <w:overflowPunct/>
              <w:topLinePunct w:val="0"/>
              <w:autoSpaceDE/>
              <w:autoSpaceDN/>
              <w:bidi w:val="0"/>
              <w:adjustRightInd/>
              <w:snapToGrid/>
              <w:spacing w:before="40"/>
              <w:ind w:left="865" w:right="846"/>
              <w:jc w:val="both"/>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总氮</w:t>
            </w:r>
          </w:p>
        </w:tc>
        <w:tc>
          <w:tcPr>
            <w:tcW w:w="2468" w:type="dxa"/>
          </w:tcPr>
          <w:p>
            <w:pPr>
              <w:pStyle w:val="7"/>
              <w:keepNext w:val="0"/>
              <w:keepLines w:val="0"/>
              <w:pageBreakBefore w:val="0"/>
              <w:widowControl w:val="0"/>
              <w:kinsoku/>
              <w:wordWrap/>
              <w:overflowPunct/>
              <w:topLinePunct w:val="0"/>
              <w:autoSpaceDE/>
              <w:autoSpaceDN/>
              <w:bidi w:val="0"/>
              <w:adjustRightInd/>
              <w:snapToGrid/>
              <w:spacing w:before="58"/>
              <w:ind w:left="0" w:leftChars="0" w:right="0" w:rightChars="0" w:firstLine="0" w:firstLineChars="0"/>
              <w:jc w:val="center"/>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40</w:t>
            </w:r>
          </w:p>
        </w:tc>
        <w:tc>
          <w:tcPr>
            <w:tcW w:w="2029" w:type="dxa"/>
          </w:tcPr>
          <w:p>
            <w:pPr>
              <w:pStyle w:val="7"/>
              <w:keepNext w:val="0"/>
              <w:keepLines w:val="0"/>
              <w:pageBreakBefore w:val="0"/>
              <w:widowControl w:val="0"/>
              <w:kinsoku/>
              <w:wordWrap/>
              <w:overflowPunct/>
              <w:topLinePunct w:val="0"/>
              <w:autoSpaceDE/>
              <w:autoSpaceDN/>
              <w:bidi w:val="0"/>
              <w:adjustRightInd/>
              <w:snapToGrid/>
              <w:spacing w:before="58"/>
              <w:ind w:left="574" w:right="552"/>
              <w:jc w:val="both"/>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mg/L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153" w:type="dxa"/>
          </w:tcPr>
          <w:p>
            <w:pPr>
              <w:pStyle w:val="7"/>
              <w:keepNext w:val="0"/>
              <w:keepLines w:val="0"/>
              <w:pageBreakBefore w:val="0"/>
              <w:widowControl w:val="0"/>
              <w:kinsoku/>
              <w:wordWrap/>
              <w:overflowPunct/>
              <w:topLinePunct w:val="0"/>
              <w:autoSpaceDE/>
              <w:autoSpaceDN/>
              <w:bidi w:val="0"/>
              <w:adjustRightInd/>
              <w:snapToGrid/>
              <w:spacing w:before="59"/>
              <w:ind w:left="0" w:leftChars="0" w:right="0" w:rightChars="0" w:firstLine="0" w:firstLineChars="0"/>
              <w:jc w:val="center"/>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5</w:t>
            </w:r>
          </w:p>
        </w:tc>
        <w:tc>
          <w:tcPr>
            <w:tcW w:w="2645" w:type="dxa"/>
          </w:tcPr>
          <w:p>
            <w:pPr>
              <w:pStyle w:val="7"/>
              <w:keepNext w:val="0"/>
              <w:keepLines w:val="0"/>
              <w:pageBreakBefore w:val="0"/>
              <w:widowControl w:val="0"/>
              <w:kinsoku/>
              <w:wordWrap/>
              <w:overflowPunct/>
              <w:topLinePunct w:val="0"/>
              <w:autoSpaceDE/>
              <w:autoSpaceDN/>
              <w:bidi w:val="0"/>
              <w:adjustRightInd/>
              <w:snapToGrid/>
              <w:spacing w:before="40"/>
              <w:ind w:left="865" w:right="846"/>
              <w:jc w:val="both"/>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氨氮</w:t>
            </w:r>
          </w:p>
        </w:tc>
        <w:tc>
          <w:tcPr>
            <w:tcW w:w="2468" w:type="dxa"/>
          </w:tcPr>
          <w:p>
            <w:pPr>
              <w:pStyle w:val="7"/>
              <w:keepNext w:val="0"/>
              <w:keepLines w:val="0"/>
              <w:pageBreakBefore w:val="0"/>
              <w:widowControl w:val="0"/>
              <w:kinsoku/>
              <w:wordWrap/>
              <w:overflowPunct/>
              <w:topLinePunct w:val="0"/>
              <w:autoSpaceDE/>
              <w:autoSpaceDN/>
              <w:bidi w:val="0"/>
              <w:adjustRightInd/>
              <w:snapToGrid/>
              <w:spacing w:before="59"/>
              <w:ind w:left="0" w:leftChars="0" w:right="0" w:rightChars="0" w:firstLine="0" w:firstLineChars="0"/>
              <w:jc w:val="center"/>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25</w:t>
            </w:r>
          </w:p>
        </w:tc>
        <w:tc>
          <w:tcPr>
            <w:tcW w:w="2029" w:type="dxa"/>
          </w:tcPr>
          <w:p>
            <w:pPr>
              <w:pStyle w:val="7"/>
              <w:keepNext w:val="0"/>
              <w:keepLines w:val="0"/>
              <w:pageBreakBefore w:val="0"/>
              <w:widowControl w:val="0"/>
              <w:kinsoku/>
              <w:wordWrap/>
              <w:overflowPunct/>
              <w:topLinePunct w:val="0"/>
              <w:autoSpaceDE/>
              <w:autoSpaceDN/>
              <w:bidi w:val="0"/>
              <w:adjustRightInd/>
              <w:snapToGrid/>
              <w:spacing w:before="59"/>
              <w:ind w:left="574" w:right="552"/>
              <w:jc w:val="both"/>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mg/L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153" w:type="dxa"/>
          </w:tcPr>
          <w:p>
            <w:pPr>
              <w:pStyle w:val="7"/>
              <w:keepNext w:val="0"/>
              <w:keepLines w:val="0"/>
              <w:pageBreakBefore w:val="0"/>
              <w:widowControl w:val="0"/>
              <w:kinsoku/>
              <w:wordWrap/>
              <w:overflowPunct/>
              <w:topLinePunct w:val="0"/>
              <w:autoSpaceDE/>
              <w:autoSpaceDN/>
              <w:bidi w:val="0"/>
              <w:adjustRightInd/>
              <w:snapToGrid/>
              <w:spacing w:before="59"/>
              <w:ind w:left="0" w:leftChars="0" w:right="0" w:rightChars="0" w:firstLine="0" w:firstLineChars="0"/>
              <w:jc w:val="center"/>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6</w:t>
            </w:r>
          </w:p>
        </w:tc>
        <w:tc>
          <w:tcPr>
            <w:tcW w:w="2645" w:type="dxa"/>
          </w:tcPr>
          <w:p>
            <w:pPr>
              <w:pStyle w:val="7"/>
              <w:keepNext w:val="0"/>
              <w:keepLines w:val="0"/>
              <w:pageBreakBefore w:val="0"/>
              <w:widowControl w:val="0"/>
              <w:kinsoku/>
              <w:wordWrap/>
              <w:overflowPunct/>
              <w:topLinePunct w:val="0"/>
              <w:autoSpaceDE/>
              <w:autoSpaceDN/>
              <w:bidi w:val="0"/>
              <w:adjustRightInd/>
              <w:snapToGrid/>
              <w:spacing w:before="59"/>
              <w:ind w:left="864" w:right="846"/>
              <w:jc w:val="both"/>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pH</w:t>
            </w:r>
          </w:p>
        </w:tc>
        <w:tc>
          <w:tcPr>
            <w:tcW w:w="2468" w:type="dxa"/>
          </w:tcPr>
          <w:p>
            <w:pPr>
              <w:pStyle w:val="7"/>
              <w:keepNext w:val="0"/>
              <w:keepLines w:val="0"/>
              <w:pageBreakBefore w:val="0"/>
              <w:widowControl w:val="0"/>
              <w:kinsoku/>
              <w:wordWrap/>
              <w:overflowPunct/>
              <w:topLinePunct w:val="0"/>
              <w:autoSpaceDE/>
              <w:autoSpaceDN/>
              <w:bidi w:val="0"/>
              <w:adjustRightInd/>
              <w:snapToGrid/>
              <w:spacing w:before="59"/>
              <w:ind w:left="0" w:leftChars="0" w:right="0" w:rightChars="0" w:firstLine="0" w:firstLineChars="0"/>
              <w:jc w:val="center"/>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6~9</w:t>
            </w:r>
          </w:p>
        </w:tc>
        <w:tc>
          <w:tcPr>
            <w:tcW w:w="2029" w:type="dxa"/>
          </w:tcPr>
          <w:p>
            <w:pPr>
              <w:pStyle w:val="7"/>
              <w:keepNext w:val="0"/>
              <w:keepLines w:val="0"/>
              <w:pageBreakBefore w:val="0"/>
              <w:widowControl w:val="0"/>
              <w:kinsoku/>
              <w:wordWrap/>
              <w:overflowPunct/>
              <w:topLinePunct w:val="0"/>
              <w:autoSpaceDE/>
              <w:autoSpaceDN/>
              <w:bidi w:val="0"/>
              <w:adjustRightInd/>
              <w:snapToGrid/>
              <w:spacing w:before="41"/>
              <w:ind w:left="574" w:right="555"/>
              <w:jc w:val="both"/>
              <w:textAlignment w:val="auto"/>
              <w:outlineLvl w:val="9"/>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无量纲</w:t>
            </w:r>
          </w:p>
        </w:tc>
      </w:tr>
    </w:tbl>
    <w:p>
      <w:pPr>
        <w:keepNext w:val="0"/>
        <w:keepLines w:val="0"/>
        <w:pageBreakBefore w:val="0"/>
        <w:widowControl w:val="0"/>
        <w:numPr>
          <w:ilvl w:val="0"/>
          <w:numId w:val="0"/>
        </w:numPr>
        <w:kinsoku/>
        <w:wordWrap/>
        <w:overflowPunct/>
        <w:topLinePunct w:val="0"/>
        <w:autoSpaceDE/>
        <w:autoSpaceDN/>
        <w:bidi w:val="0"/>
        <w:adjustRightInd/>
        <w:snapToGrid/>
        <w:ind w:right="0" w:rightChars="0"/>
        <w:jc w:val="both"/>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2.4设计依据 </w:t>
      </w:r>
    </w:p>
    <w:p>
      <w:pPr>
        <w:keepNext w:val="0"/>
        <w:keepLines w:val="0"/>
        <w:pageBreakBefore w:val="0"/>
        <w:widowControl w:val="0"/>
        <w:numPr>
          <w:ilvl w:val="0"/>
          <w:numId w:val="0"/>
        </w:numPr>
        <w:kinsoku/>
        <w:wordWrap/>
        <w:overflowPunct/>
        <w:topLinePunct w:val="0"/>
        <w:autoSpaceDE/>
        <w:autoSpaceDN/>
        <w:bidi w:val="0"/>
        <w:adjustRightInd/>
        <w:snapToGrid/>
        <w:ind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（1）《生活垃圾卫生填埋处理技术规范》（GB50869-2013）； </w:t>
      </w:r>
    </w:p>
    <w:p>
      <w:pPr>
        <w:keepNext w:val="0"/>
        <w:keepLines w:val="0"/>
        <w:pageBreakBefore w:val="0"/>
        <w:widowControl w:val="0"/>
        <w:numPr>
          <w:ilvl w:val="0"/>
          <w:numId w:val="0"/>
        </w:numPr>
        <w:kinsoku/>
        <w:wordWrap/>
        <w:overflowPunct/>
        <w:topLinePunct w:val="0"/>
        <w:autoSpaceDE/>
        <w:autoSpaceDN/>
        <w:bidi w:val="0"/>
        <w:adjustRightInd/>
        <w:snapToGrid/>
        <w:ind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（2）《生活垃圾填埋场污染控制标准》(GB16889-2008)； </w:t>
      </w:r>
    </w:p>
    <w:p>
      <w:pPr>
        <w:keepNext w:val="0"/>
        <w:keepLines w:val="0"/>
        <w:pageBreakBefore w:val="0"/>
        <w:widowControl w:val="0"/>
        <w:numPr>
          <w:ilvl w:val="0"/>
          <w:numId w:val="0"/>
        </w:numPr>
        <w:kinsoku/>
        <w:wordWrap/>
        <w:overflowPunct/>
        <w:topLinePunct w:val="0"/>
        <w:autoSpaceDE/>
        <w:autoSpaceDN/>
        <w:bidi w:val="0"/>
        <w:adjustRightInd/>
        <w:snapToGrid/>
        <w:ind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（3）《生活垃圾卫生填埋处理工程项目建设标准》（建标 124-2009）； </w:t>
      </w:r>
    </w:p>
    <w:p>
      <w:pPr>
        <w:keepNext w:val="0"/>
        <w:keepLines w:val="0"/>
        <w:pageBreakBefore w:val="0"/>
        <w:widowControl w:val="0"/>
        <w:numPr>
          <w:ilvl w:val="0"/>
          <w:numId w:val="0"/>
        </w:numPr>
        <w:kinsoku/>
        <w:wordWrap/>
        <w:overflowPunct/>
        <w:topLinePunct w:val="0"/>
        <w:autoSpaceDE/>
        <w:autoSpaceDN/>
        <w:bidi w:val="0"/>
        <w:adjustRightInd/>
        <w:snapToGrid/>
        <w:ind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（4）《生活垃圾卫生填埋场运行维护技术规程》（CJJ93-2011）； </w:t>
      </w:r>
    </w:p>
    <w:p>
      <w:pPr>
        <w:keepNext w:val="0"/>
        <w:keepLines w:val="0"/>
        <w:pageBreakBefore w:val="0"/>
        <w:widowControl w:val="0"/>
        <w:numPr>
          <w:ilvl w:val="0"/>
          <w:numId w:val="0"/>
        </w:numPr>
        <w:kinsoku/>
        <w:wordWrap/>
        <w:overflowPunct/>
        <w:topLinePunct w:val="0"/>
        <w:autoSpaceDE/>
        <w:autoSpaceDN/>
        <w:bidi w:val="0"/>
        <w:adjustRightInd/>
        <w:snapToGrid/>
        <w:ind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（5）《生活垃圾渗沥液处理技术规范》（CJJ150-2010）； </w:t>
      </w:r>
    </w:p>
    <w:p>
      <w:pPr>
        <w:keepNext w:val="0"/>
        <w:keepLines w:val="0"/>
        <w:pageBreakBefore w:val="0"/>
        <w:widowControl w:val="0"/>
        <w:numPr>
          <w:ilvl w:val="0"/>
          <w:numId w:val="0"/>
        </w:numPr>
        <w:kinsoku/>
        <w:wordWrap/>
        <w:overflowPunct/>
        <w:topLinePunct w:val="0"/>
        <w:autoSpaceDE/>
        <w:autoSpaceDN/>
        <w:bidi w:val="0"/>
        <w:adjustRightInd/>
        <w:snapToGrid/>
        <w:ind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（6）《生活垃圾填埋场渗沥液处理工程技术规范》（HJ564-2010）； </w:t>
      </w:r>
    </w:p>
    <w:p>
      <w:pPr>
        <w:keepNext w:val="0"/>
        <w:keepLines w:val="0"/>
        <w:pageBreakBefore w:val="0"/>
        <w:widowControl w:val="0"/>
        <w:numPr>
          <w:ilvl w:val="0"/>
          <w:numId w:val="0"/>
        </w:numPr>
        <w:kinsoku/>
        <w:wordWrap/>
        <w:overflowPunct/>
        <w:topLinePunct w:val="0"/>
        <w:autoSpaceDE/>
        <w:autoSpaceDN/>
        <w:bidi w:val="0"/>
        <w:adjustRightInd/>
        <w:snapToGrid/>
        <w:ind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（7）《生活垃圾填埋场环境监测技术要求》（GB/T18772-2008）， </w:t>
      </w:r>
    </w:p>
    <w:p>
      <w:pPr>
        <w:keepNext w:val="0"/>
        <w:keepLines w:val="0"/>
        <w:pageBreakBefore w:val="0"/>
        <w:widowControl w:val="0"/>
        <w:numPr>
          <w:ilvl w:val="0"/>
          <w:numId w:val="0"/>
        </w:numPr>
        <w:kinsoku/>
        <w:wordWrap/>
        <w:overflowPunct/>
        <w:topLinePunct w:val="0"/>
        <w:autoSpaceDE/>
        <w:autoSpaceDN/>
        <w:bidi w:val="0"/>
        <w:adjustRightInd/>
        <w:snapToGrid/>
        <w:ind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（8）《生活垃圾填埋场污染物控制标准》（GB16889-2008） </w:t>
      </w:r>
    </w:p>
    <w:p>
      <w:pPr>
        <w:keepNext w:val="0"/>
        <w:keepLines w:val="0"/>
        <w:pageBreakBefore w:val="0"/>
        <w:widowControl w:val="0"/>
        <w:numPr>
          <w:ilvl w:val="0"/>
          <w:numId w:val="0"/>
        </w:numPr>
        <w:kinsoku/>
        <w:wordWrap/>
        <w:overflowPunct/>
        <w:topLinePunct w:val="0"/>
        <w:autoSpaceDE/>
        <w:autoSpaceDN/>
        <w:bidi w:val="0"/>
        <w:adjustRightInd/>
        <w:snapToGrid/>
        <w:ind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（9）《室外排水设计规范》(GB50014-2006)； </w:t>
      </w:r>
    </w:p>
    <w:p>
      <w:pPr>
        <w:keepNext w:val="0"/>
        <w:keepLines w:val="0"/>
        <w:pageBreakBefore w:val="0"/>
        <w:widowControl w:val="0"/>
        <w:numPr>
          <w:ilvl w:val="0"/>
          <w:numId w:val="0"/>
        </w:numPr>
        <w:kinsoku/>
        <w:wordWrap/>
        <w:overflowPunct/>
        <w:topLinePunct w:val="0"/>
        <w:autoSpaceDE/>
        <w:autoSpaceDN/>
        <w:bidi w:val="0"/>
        <w:adjustRightInd/>
        <w:snapToGrid/>
        <w:ind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（10）《环境空气质量标准》（GB3095-2012）； </w:t>
      </w:r>
    </w:p>
    <w:p>
      <w:pPr>
        <w:keepNext w:val="0"/>
        <w:keepLines w:val="0"/>
        <w:pageBreakBefore w:val="0"/>
        <w:widowControl w:val="0"/>
        <w:numPr>
          <w:ilvl w:val="0"/>
          <w:numId w:val="0"/>
        </w:numPr>
        <w:kinsoku/>
        <w:wordWrap/>
        <w:overflowPunct/>
        <w:topLinePunct w:val="0"/>
        <w:autoSpaceDE/>
        <w:autoSpaceDN/>
        <w:bidi w:val="0"/>
        <w:adjustRightInd/>
        <w:snapToGrid/>
        <w:ind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（11）《工业企业厂界噪声标准》（GB12348-2008）； </w:t>
      </w:r>
    </w:p>
    <w:p>
      <w:pPr>
        <w:keepNext w:val="0"/>
        <w:keepLines w:val="0"/>
        <w:pageBreakBefore w:val="0"/>
        <w:widowControl w:val="0"/>
        <w:numPr>
          <w:ilvl w:val="0"/>
          <w:numId w:val="0"/>
        </w:numPr>
        <w:kinsoku/>
        <w:wordWrap/>
        <w:overflowPunct/>
        <w:topLinePunct w:val="0"/>
        <w:autoSpaceDE/>
        <w:autoSpaceDN/>
        <w:bidi w:val="0"/>
        <w:adjustRightInd/>
        <w:snapToGrid/>
        <w:ind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（12）《地表水环境质量标准》（GB3838-2002）。</w:t>
      </w:r>
    </w:p>
    <w:p>
      <w:pPr>
        <w:keepNext w:val="0"/>
        <w:keepLines w:val="0"/>
        <w:pageBreakBefore w:val="0"/>
        <w:widowControl w:val="0"/>
        <w:numPr>
          <w:ilvl w:val="0"/>
          <w:numId w:val="0"/>
        </w:numPr>
        <w:kinsoku/>
        <w:wordWrap/>
        <w:overflowPunct/>
        <w:topLinePunct w:val="0"/>
        <w:autoSpaceDE/>
        <w:autoSpaceDN/>
        <w:bidi w:val="0"/>
        <w:adjustRightInd/>
        <w:snapToGrid/>
        <w:ind w:right="0" w:rightChars="0"/>
        <w:jc w:val="both"/>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2.5设计原则 </w:t>
      </w:r>
    </w:p>
    <w:p>
      <w:pPr>
        <w:keepNext w:val="0"/>
        <w:keepLines w:val="0"/>
        <w:pageBreakBefore w:val="0"/>
        <w:widowControl w:val="0"/>
        <w:numPr>
          <w:ilvl w:val="0"/>
          <w:numId w:val="0"/>
        </w:numPr>
        <w:kinsoku/>
        <w:wordWrap/>
        <w:overflowPunct/>
        <w:topLinePunct w:val="0"/>
        <w:autoSpaceDE/>
        <w:autoSpaceDN/>
        <w:bidi w:val="0"/>
        <w:adjustRightInd/>
        <w:snapToGrid/>
        <w:ind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（1）执行国家法律、法规的原则项目严格执行国家关于环境保护的政策，符合国家的相关法规、规范及标准，污染物指标满足《生活垃圾填埋场污染物控制标准》（GB16889-2008）标准。</w:t>
      </w:r>
    </w:p>
    <w:p>
      <w:pPr>
        <w:keepNext w:val="0"/>
        <w:keepLines w:val="0"/>
        <w:pageBreakBefore w:val="0"/>
        <w:widowControl w:val="0"/>
        <w:numPr>
          <w:ilvl w:val="0"/>
          <w:numId w:val="0"/>
        </w:numPr>
        <w:kinsoku/>
        <w:wordWrap/>
        <w:overflowPunct/>
        <w:topLinePunct w:val="0"/>
        <w:autoSpaceDE/>
        <w:autoSpaceDN/>
        <w:bidi w:val="0"/>
        <w:adjustRightInd/>
        <w:snapToGrid/>
        <w:ind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（2）安全稳妥的原则 </w:t>
      </w:r>
    </w:p>
    <w:p>
      <w:pPr>
        <w:keepNext w:val="0"/>
        <w:keepLines w:val="0"/>
        <w:pageBreakBefore w:val="0"/>
        <w:widowControl w:val="0"/>
        <w:numPr>
          <w:ilvl w:val="0"/>
          <w:numId w:val="0"/>
        </w:numPr>
        <w:kinsoku/>
        <w:wordWrap/>
        <w:overflowPunct/>
        <w:topLinePunct w:val="0"/>
        <w:autoSpaceDE/>
        <w:autoSpaceDN/>
        <w:bidi w:val="0"/>
        <w:adjustRightInd/>
        <w:snapToGrid/>
        <w:ind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针对渗滤液的水质现状及未来变化趋势，选择技术成熟、运行稳定可靠、 运行管理方便的处理工艺。 </w:t>
      </w:r>
    </w:p>
    <w:p>
      <w:pPr>
        <w:keepNext w:val="0"/>
        <w:keepLines w:val="0"/>
        <w:pageBreakBefore w:val="0"/>
        <w:widowControl w:val="0"/>
        <w:numPr>
          <w:ilvl w:val="0"/>
          <w:numId w:val="0"/>
        </w:numPr>
        <w:kinsoku/>
        <w:wordWrap/>
        <w:overflowPunct/>
        <w:topLinePunct w:val="0"/>
        <w:autoSpaceDE/>
        <w:autoSpaceDN/>
        <w:bidi w:val="0"/>
        <w:adjustRightInd/>
        <w:snapToGrid/>
        <w:ind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（3）高效节能的原则 </w:t>
      </w:r>
    </w:p>
    <w:p>
      <w:pPr>
        <w:keepNext w:val="0"/>
        <w:keepLines w:val="0"/>
        <w:pageBreakBefore w:val="0"/>
        <w:widowControl w:val="0"/>
        <w:numPr>
          <w:ilvl w:val="0"/>
          <w:numId w:val="0"/>
        </w:numPr>
        <w:kinsoku/>
        <w:wordWrap/>
        <w:overflowPunct/>
        <w:topLinePunct w:val="0"/>
        <w:autoSpaceDE/>
        <w:autoSpaceDN/>
        <w:bidi w:val="0"/>
        <w:adjustRightInd/>
        <w:snapToGrid/>
        <w:ind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坚持科学发展观，遵循发展循环经济、节约资源的产业政策，在工程方 案设计等各环节，强化循环利用、高效节能、节约土地的工程措施。 </w:t>
      </w:r>
    </w:p>
    <w:p>
      <w:pPr>
        <w:keepNext w:val="0"/>
        <w:keepLines w:val="0"/>
        <w:pageBreakBefore w:val="0"/>
        <w:widowControl w:val="0"/>
        <w:numPr>
          <w:ilvl w:val="0"/>
          <w:numId w:val="0"/>
        </w:numPr>
        <w:kinsoku/>
        <w:wordWrap/>
        <w:overflowPunct/>
        <w:topLinePunct w:val="0"/>
        <w:autoSpaceDE/>
        <w:autoSpaceDN/>
        <w:bidi w:val="0"/>
        <w:adjustRightInd/>
        <w:snapToGrid/>
        <w:ind w:right="0" w:rightChars="0"/>
        <w:jc w:val="both"/>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2.6改造思路 </w:t>
      </w:r>
    </w:p>
    <w:p>
      <w:pPr>
        <w:keepNext w:val="0"/>
        <w:keepLines w:val="0"/>
        <w:pageBreakBefore w:val="0"/>
        <w:widowControl w:val="0"/>
        <w:numPr>
          <w:ilvl w:val="0"/>
          <w:numId w:val="0"/>
        </w:numPr>
        <w:kinsoku/>
        <w:wordWrap/>
        <w:overflowPunct/>
        <w:topLinePunct w:val="0"/>
        <w:autoSpaceDE/>
        <w:autoSpaceDN/>
        <w:bidi w:val="0"/>
        <w:adjustRightInd/>
        <w:snapToGrid/>
        <w:ind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根据上述现场情况，初步判断由于现场在线仪表配置的缺失，不能急时 准确的反应实际运行的状况，大大增加了运行人员的操作难度，加上部分设备选型过小，后续深度处理膜的损坏，导致系统不能达到原有的设计处理量。 </w:t>
      </w:r>
    </w:p>
    <w:p>
      <w:pPr>
        <w:keepNext w:val="0"/>
        <w:keepLines w:val="0"/>
        <w:pageBreakBefore w:val="0"/>
        <w:widowControl w:val="0"/>
        <w:numPr>
          <w:ilvl w:val="0"/>
          <w:numId w:val="0"/>
        </w:numPr>
        <w:kinsoku/>
        <w:wordWrap/>
        <w:overflowPunct/>
        <w:topLinePunct w:val="0"/>
        <w:autoSpaceDE/>
        <w:autoSpaceDN/>
        <w:bidi w:val="0"/>
        <w:adjustRightInd/>
        <w:snapToGrid/>
        <w:ind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建议： </w:t>
      </w:r>
    </w:p>
    <w:p>
      <w:pPr>
        <w:keepNext w:val="0"/>
        <w:keepLines w:val="0"/>
        <w:pageBreakBefore w:val="0"/>
        <w:widowControl w:val="0"/>
        <w:numPr>
          <w:ilvl w:val="0"/>
          <w:numId w:val="0"/>
        </w:numPr>
        <w:kinsoku/>
        <w:wordWrap/>
        <w:overflowPunct/>
        <w:topLinePunct w:val="0"/>
        <w:autoSpaceDE/>
        <w:autoSpaceDN/>
        <w:bidi w:val="0"/>
        <w:adjustRightInd/>
        <w:snapToGrid/>
        <w:ind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1.更换损坏仪表，增加缺失的仪表； </w:t>
      </w:r>
    </w:p>
    <w:p>
      <w:pPr>
        <w:keepNext w:val="0"/>
        <w:keepLines w:val="0"/>
        <w:pageBreakBefore w:val="0"/>
        <w:widowControl w:val="0"/>
        <w:numPr>
          <w:ilvl w:val="0"/>
          <w:numId w:val="0"/>
        </w:numPr>
        <w:kinsoku/>
        <w:wordWrap/>
        <w:overflowPunct/>
        <w:topLinePunct w:val="0"/>
        <w:autoSpaceDE/>
        <w:autoSpaceDN/>
        <w:bidi w:val="0"/>
        <w:adjustRightInd/>
        <w:snapToGrid/>
        <w:ind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2.重新复核设备选型，更换泵，搅拌器等工艺设备； </w:t>
      </w:r>
    </w:p>
    <w:p>
      <w:pPr>
        <w:keepNext w:val="0"/>
        <w:keepLines w:val="0"/>
        <w:pageBreakBefore w:val="0"/>
        <w:widowControl w:val="0"/>
        <w:numPr>
          <w:ilvl w:val="0"/>
          <w:numId w:val="0"/>
        </w:numPr>
        <w:kinsoku/>
        <w:wordWrap/>
        <w:overflowPunct/>
        <w:topLinePunct w:val="0"/>
        <w:autoSpaceDE/>
        <w:autoSpaceDN/>
        <w:bidi w:val="0"/>
        <w:adjustRightInd/>
        <w:snapToGrid/>
        <w:ind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3.更换膜系统，编制膜系统操作维护手册，规范后续运行操作； </w:t>
      </w:r>
    </w:p>
    <w:p>
      <w:pPr>
        <w:keepNext w:val="0"/>
        <w:keepLines w:val="0"/>
        <w:pageBreakBefore w:val="0"/>
        <w:widowControl w:val="0"/>
        <w:numPr>
          <w:ilvl w:val="0"/>
          <w:numId w:val="0"/>
        </w:numPr>
        <w:kinsoku/>
        <w:wordWrap/>
        <w:overflowPunct/>
        <w:topLinePunct w:val="0"/>
        <w:autoSpaceDE/>
        <w:autoSpaceDN/>
        <w:bidi w:val="0"/>
        <w:adjustRightInd/>
        <w:snapToGrid/>
        <w:ind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4.更换现有的工艺管道； </w:t>
      </w:r>
    </w:p>
    <w:p>
      <w:pPr>
        <w:keepNext w:val="0"/>
        <w:keepLines w:val="0"/>
        <w:pageBreakBefore w:val="0"/>
        <w:widowControl w:val="0"/>
        <w:numPr>
          <w:ilvl w:val="0"/>
          <w:numId w:val="0"/>
        </w:numPr>
        <w:kinsoku/>
        <w:wordWrap/>
        <w:overflowPunct/>
        <w:topLinePunct w:val="0"/>
        <w:autoSpaceDE/>
        <w:autoSpaceDN/>
        <w:bidi w:val="0"/>
        <w:adjustRightInd/>
        <w:snapToGrid/>
        <w:ind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5.升级现有的自控程序，完善自控操作，提高现有设备的自动化水平， 降低后续的操作难度。 </w:t>
      </w:r>
    </w:p>
    <w:p>
      <w:pPr>
        <w:keepNext w:val="0"/>
        <w:keepLines w:val="0"/>
        <w:pageBreakBefore w:val="0"/>
        <w:widowControl w:val="0"/>
        <w:numPr>
          <w:ilvl w:val="0"/>
          <w:numId w:val="0"/>
        </w:numPr>
        <w:kinsoku/>
        <w:wordWrap/>
        <w:overflowPunct/>
        <w:topLinePunct w:val="0"/>
        <w:autoSpaceDE/>
        <w:autoSpaceDN/>
        <w:bidi w:val="0"/>
        <w:adjustRightInd/>
        <w:snapToGrid/>
        <w:ind w:right="0" w:rightChars="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具体改造设计思路如下： </w:t>
      </w:r>
    </w:p>
    <w:p>
      <w:pPr>
        <w:keepNext w:val="0"/>
        <w:keepLines w:val="0"/>
        <w:pageBreakBefore w:val="0"/>
        <w:widowControl w:val="0"/>
        <w:numPr>
          <w:ilvl w:val="0"/>
          <w:numId w:val="0"/>
        </w:numPr>
        <w:kinsoku/>
        <w:wordWrap/>
        <w:overflowPunct/>
        <w:topLinePunct w:val="0"/>
        <w:autoSpaceDE/>
        <w:autoSpaceDN/>
        <w:bidi w:val="0"/>
        <w:adjustRightInd/>
        <w:snapToGrid/>
        <w:ind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（1） 预处理系统 </w:t>
      </w:r>
    </w:p>
    <w:p>
      <w:pPr>
        <w:keepNext w:val="0"/>
        <w:keepLines w:val="0"/>
        <w:pageBreakBefore w:val="0"/>
        <w:widowControl w:val="0"/>
        <w:numPr>
          <w:ilvl w:val="0"/>
          <w:numId w:val="0"/>
        </w:numPr>
        <w:kinsoku/>
        <w:wordWrap/>
        <w:overflowPunct/>
        <w:topLinePunct w:val="0"/>
        <w:autoSpaceDE/>
        <w:autoSpaceDN/>
        <w:bidi w:val="0"/>
        <w:adjustRightInd/>
        <w:snapToGrid/>
        <w:ind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增加袋式过滤器去除较大颗粒物及增加来水流量计统计进水量。 </w:t>
      </w:r>
    </w:p>
    <w:p>
      <w:pPr>
        <w:keepNext w:val="0"/>
        <w:keepLines w:val="0"/>
        <w:pageBreakBefore w:val="0"/>
        <w:widowControl w:val="0"/>
        <w:numPr>
          <w:ilvl w:val="0"/>
          <w:numId w:val="0"/>
        </w:numPr>
        <w:kinsoku/>
        <w:wordWrap/>
        <w:overflowPunct/>
        <w:topLinePunct w:val="0"/>
        <w:autoSpaceDE/>
        <w:autoSpaceDN/>
        <w:bidi w:val="0"/>
        <w:adjustRightInd/>
        <w:snapToGrid/>
        <w:ind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（2） 生化系统 </w:t>
      </w:r>
    </w:p>
    <w:p>
      <w:pPr>
        <w:keepNext w:val="0"/>
        <w:keepLines w:val="0"/>
        <w:pageBreakBefore w:val="0"/>
        <w:widowControl w:val="0"/>
        <w:numPr>
          <w:ilvl w:val="0"/>
          <w:numId w:val="0"/>
        </w:numPr>
        <w:kinsoku/>
        <w:wordWrap/>
        <w:overflowPunct/>
        <w:topLinePunct w:val="0"/>
        <w:autoSpaceDE/>
        <w:autoSpaceDN/>
        <w:bidi w:val="0"/>
        <w:adjustRightInd/>
        <w:snapToGrid/>
        <w:ind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针对原有生化系统的问题，做出以下改进： </w:t>
      </w:r>
    </w:p>
    <w:p>
      <w:pPr>
        <w:keepNext w:val="0"/>
        <w:keepLines w:val="0"/>
        <w:pageBreakBefore w:val="0"/>
        <w:widowControl w:val="0"/>
        <w:numPr>
          <w:ilvl w:val="0"/>
          <w:numId w:val="0"/>
        </w:numPr>
        <w:kinsoku/>
        <w:wordWrap/>
        <w:overflowPunct/>
        <w:topLinePunct w:val="0"/>
        <w:autoSpaceDE/>
        <w:autoSpaceDN/>
        <w:bidi w:val="0"/>
        <w:adjustRightInd/>
        <w:snapToGrid/>
        <w:ind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在原有厌氧罐经检测可以再利用情况下，将其改造为反硝化罐。原有生化池改造为硝化池。除鼓风机予以保留外，新购一台鼓风机，新购生化系统所有泵及冷却塔等主要设备。更换老旧的溶解氧及 pH 等仪表，以此提高对生化系统水质的监控能力。 </w:t>
      </w:r>
    </w:p>
    <w:p>
      <w:pPr>
        <w:keepNext w:val="0"/>
        <w:keepLines w:val="0"/>
        <w:pageBreakBefore w:val="0"/>
        <w:widowControl w:val="0"/>
        <w:numPr>
          <w:ilvl w:val="0"/>
          <w:numId w:val="0"/>
        </w:numPr>
        <w:kinsoku/>
        <w:wordWrap/>
        <w:overflowPunct/>
        <w:topLinePunct w:val="0"/>
        <w:autoSpaceDE/>
        <w:autoSpaceDN/>
        <w:bidi w:val="0"/>
        <w:adjustRightInd/>
        <w:snapToGrid/>
        <w:ind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（3）膜处理系统 </w:t>
      </w:r>
    </w:p>
    <w:p>
      <w:pPr>
        <w:keepNext w:val="0"/>
        <w:keepLines w:val="0"/>
        <w:pageBreakBefore w:val="0"/>
        <w:widowControl w:val="0"/>
        <w:numPr>
          <w:ilvl w:val="0"/>
          <w:numId w:val="0"/>
        </w:numPr>
        <w:kinsoku/>
        <w:wordWrap/>
        <w:overflowPunct/>
        <w:topLinePunct w:val="0"/>
        <w:autoSpaceDE/>
        <w:autoSpaceDN/>
        <w:bidi w:val="0"/>
        <w:adjustRightInd/>
        <w:snapToGrid/>
        <w:ind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针对原有深度处理系统的问题，做出以下改进： </w:t>
      </w:r>
    </w:p>
    <w:p>
      <w:pPr>
        <w:keepNext w:val="0"/>
        <w:keepLines w:val="0"/>
        <w:pageBreakBefore w:val="0"/>
        <w:widowControl w:val="0"/>
        <w:numPr>
          <w:ilvl w:val="0"/>
          <w:numId w:val="0"/>
        </w:numPr>
        <w:kinsoku/>
        <w:wordWrap/>
        <w:overflowPunct/>
        <w:topLinePunct w:val="0"/>
        <w:autoSpaceDE/>
        <w:autoSpaceDN/>
        <w:bidi w:val="0"/>
        <w:adjustRightInd/>
        <w:snapToGrid/>
        <w:ind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1）外置式超滤及反渗透系统（保障出水水质）整体更换； </w:t>
      </w:r>
    </w:p>
    <w:p>
      <w:pPr>
        <w:keepNext w:val="0"/>
        <w:keepLines w:val="0"/>
        <w:pageBreakBefore w:val="0"/>
        <w:widowControl w:val="0"/>
        <w:numPr>
          <w:ilvl w:val="0"/>
          <w:numId w:val="0"/>
        </w:numPr>
        <w:kinsoku/>
        <w:wordWrap/>
        <w:overflowPunct/>
        <w:topLinePunct w:val="0"/>
        <w:autoSpaceDE/>
        <w:autoSpaceDN/>
        <w:bidi w:val="0"/>
        <w:adjustRightInd/>
        <w:snapToGrid/>
        <w:ind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2）根据工艺需要，增加纳滤装置。 </w:t>
      </w:r>
    </w:p>
    <w:p>
      <w:pPr>
        <w:keepNext w:val="0"/>
        <w:keepLines w:val="0"/>
        <w:pageBreakBefore w:val="0"/>
        <w:widowControl w:val="0"/>
        <w:numPr>
          <w:ilvl w:val="0"/>
          <w:numId w:val="0"/>
        </w:numPr>
        <w:kinsoku/>
        <w:wordWrap/>
        <w:overflowPunct/>
        <w:topLinePunct w:val="0"/>
        <w:autoSpaceDE/>
        <w:autoSpaceDN/>
        <w:bidi w:val="0"/>
        <w:adjustRightInd/>
        <w:snapToGrid/>
        <w:ind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（4）自控系统 </w:t>
      </w:r>
    </w:p>
    <w:p>
      <w:pPr>
        <w:keepNext w:val="0"/>
        <w:keepLines w:val="0"/>
        <w:pageBreakBefore w:val="0"/>
        <w:widowControl w:val="0"/>
        <w:numPr>
          <w:ilvl w:val="0"/>
          <w:numId w:val="0"/>
        </w:numPr>
        <w:kinsoku/>
        <w:wordWrap/>
        <w:overflowPunct/>
        <w:topLinePunct w:val="0"/>
        <w:autoSpaceDE/>
        <w:autoSpaceDN/>
        <w:bidi w:val="0"/>
        <w:adjustRightInd/>
        <w:snapToGrid/>
        <w:ind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针对原有自控系统的问题，做出以下改进：设计采用先进成熟的自动化控制系统，对系统中的仪器仪表进行合理配置。 </w:t>
      </w:r>
    </w:p>
    <w:p>
      <w:pPr>
        <w:keepNext w:val="0"/>
        <w:keepLines w:val="0"/>
        <w:pageBreakBefore w:val="0"/>
        <w:widowControl w:val="0"/>
        <w:numPr>
          <w:ilvl w:val="0"/>
          <w:numId w:val="0"/>
        </w:numPr>
        <w:kinsoku/>
        <w:wordWrap/>
        <w:overflowPunct/>
        <w:topLinePunct w:val="0"/>
        <w:autoSpaceDE/>
        <w:autoSpaceDN/>
        <w:bidi w:val="0"/>
        <w:adjustRightInd/>
        <w:snapToGrid/>
        <w:ind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（5）建构筑物改造 </w:t>
      </w:r>
    </w:p>
    <w:p>
      <w:pPr>
        <w:keepNext w:val="0"/>
        <w:keepLines w:val="0"/>
        <w:pageBreakBefore w:val="0"/>
        <w:widowControl w:val="0"/>
        <w:numPr>
          <w:ilvl w:val="0"/>
          <w:numId w:val="0"/>
        </w:numPr>
        <w:kinsoku/>
        <w:wordWrap/>
        <w:overflowPunct/>
        <w:topLinePunct w:val="0"/>
        <w:autoSpaceDE/>
        <w:autoSpaceDN/>
        <w:bidi w:val="0"/>
        <w:adjustRightInd/>
        <w:snapToGrid/>
        <w:ind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针对原有建构筑物，做出以下改进： </w:t>
      </w:r>
    </w:p>
    <w:p>
      <w:pPr>
        <w:keepNext w:val="0"/>
        <w:keepLines w:val="0"/>
        <w:pageBreakBefore w:val="0"/>
        <w:widowControl w:val="0"/>
        <w:numPr>
          <w:ilvl w:val="0"/>
          <w:numId w:val="0"/>
        </w:numPr>
        <w:kinsoku/>
        <w:wordWrap/>
        <w:overflowPunct/>
        <w:topLinePunct w:val="0"/>
        <w:autoSpaceDE/>
        <w:autoSpaceDN/>
        <w:bidi w:val="0"/>
        <w:adjustRightInd/>
        <w:snapToGrid/>
        <w:ind w:right="0" w:rightChars="0" w:firstLine="560" w:firstLineChars="2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充分利用现有构建筑物及设备基础，必要时对部分构建筑物及设备基础进行改造</w:t>
      </w:r>
    </w:p>
    <w:p>
      <w:pPr>
        <w:keepNext w:val="0"/>
        <w:keepLines w:val="0"/>
        <w:pageBreakBefore w:val="0"/>
        <w:widowControl w:val="0"/>
        <w:numPr>
          <w:ilvl w:val="0"/>
          <w:numId w:val="0"/>
        </w:numPr>
        <w:tabs>
          <w:tab w:val="left" w:pos="656"/>
        </w:tabs>
        <w:kinsoku/>
        <w:wordWrap/>
        <w:overflowPunct/>
        <w:topLinePunct w:val="0"/>
        <w:autoSpaceDE/>
        <w:autoSpaceDN/>
        <w:bidi w:val="0"/>
        <w:adjustRightInd/>
        <w:snapToGrid/>
        <w:spacing w:before="0" w:after="0" w:line="240" w:lineRule="auto"/>
        <w:ind w:left="99" w:leftChars="0" w:right="0" w:rightChars="0"/>
        <w:jc w:val="both"/>
        <w:textAlignment w:val="auto"/>
        <w:outlineLvl w:val="9"/>
        <w:rPr>
          <w:rFonts w:hint="eastAsia" w:ascii="仿宋" w:hAnsi="仿宋" w:eastAsia="仿宋" w:cs="仿宋"/>
        </w:rPr>
      </w:pPr>
      <w:r>
        <w:rPr>
          <w:rFonts w:hint="eastAsia" w:ascii="仿宋" w:hAnsi="仿宋" w:eastAsia="仿宋" w:cs="仿宋"/>
          <w:spacing w:val="9"/>
          <w:lang w:val="en-US" w:eastAsia="zh-CN"/>
        </w:rPr>
        <w:t>3.1</w:t>
      </w:r>
      <w:r>
        <w:rPr>
          <w:rFonts w:hint="eastAsia" w:ascii="仿宋" w:hAnsi="仿宋" w:eastAsia="仿宋" w:cs="仿宋"/>
          <w:spacing w:val="9"/>
        </w:rPr>
        <w:t>工艺流程</w:t>
      </w:r>
    </w:p>
    <w:p>
      <w:pPr>
        <w:pStyle w:val="4"/>
        <w:keepNext w:val="0"/>
        <w:keepLines w:val="0"/>
        <w:pageBreakBefore w:val="0"/>
        <w:widowControl w:val="0"/>
        <w:kinsoku/>
        <w:wordWrap/>
        <w:overflowPunct/>
        <w:topLinePunct w:val="0"/>
        <w:autoSpaceDE/>
        <w:autoSpaceDN/>
        <w:bidi w:val="0"/>
        <w:adjustRightInd/>
        <w:snapToGrid/>
        <w:spacing w:before="209" w:line="364" w:lineRule="auto"/>
        <w:ind w:left="100" w:right="271" w:firstLine="559"/>
        <w:jc w:val="both"/>
        <w:textAlignment w:val="auto"/>
        <w:outlineLvl w:val="9"/>
        <w:rPr>
          <w:rFonts w:hint="eastAsia" w:ascii="仿宋" w:hAnsi="仿宋" w:eastAsia="仿宋" w:cs="仿宋"/>
        </w:rPr>
      </w:pPr>
      <w:r>
        <w:rPr>
          <w:rFonts w:hint="eastAsia" w:ascii="仿宋" w:hAnsi="仿宋" w:eastAsia="仿宋" w:cs="仿宋"/>
          <w:spacing w:val="-8"/>
        </w:rPr>
        <w:t>根据上述渗滤液水质水量特点和处理要求，确定本项目渗滤液主体工艺</w:t>
      </w:r>
      <w:r>
        <w:rPr>
          <w:rFonts w:hint="eastAsia" w:ascii="仿宋" w:hAnsi="仿宋" w:eastAsia="仿宋" w:cs="仿宋"/>
          <w:spacing w:val="7"/>
        </w:rPr>
        <w:t>为： “均衡池</w:t>
      </w:r>
      <w:r>
        <w:rPr>
          <w:rFonts w:hint="eastAsia" w:ascii="仿宋" w:hAnsi="仿宋" w:eastAsia="仿宋" w:cs="仿宋"/>
          <w:spacing w:val="4"/>
        </w:rPr>
        <w:t>+</w:t>
      </w:r>
      <w:r>
        <w:rPr>
          <w:rFonts w:hint="eastAsia" w:ascii="仿宋" w:hAnsi="仿宋" w:eastAsia="仿宋" w:cs="仿宋"/>
          <w:spacing w:val="6"/>
        </w:rPr>
        <w:t xml:space="preserve">一级 </w:t>
      </w:r>
      <w:r>
        <w:rPr>
          <w:rFonts w:hint="eastAsia" w:ascii="仿宋" w:hAnsi="仿宋" w:eastAsia="仿宋" w:cs="仿宋"/>
        </w:rPr>
        <w:t>A/O+</w:t>
      </w:r>
      <w:r>
        <w:rPr>
          <w:rFonts w:hint="eastAsia" w:ascii="仿宋" w:hAnsi="仿宋" w:eastAsia="仿宋" w:cs="仿宋"/>
          <w:spacing w:val="5"/>
        </w:rPr>
        <w:t>超滤系统</w:t>
      </w:r>
      <w:r>
        <w:rPr>
          <w:rFonts w:hint="eastAsia" w:ascii="仿宋" w:hAnsi="仿宋" w:eastAsia="仿宋" w:cs="仿宋"/>
          <w:spacing w:val="4"/>
        </w:rPr>
        <w:t>+纳滤系统</w:t>
      </w:r>
      <w:r>
        <w:rPr>
          <w:rFonts w:hint="eastAsia" w:ascii="仿宋" w:hAnsi="仿宋" w:eastAsia="仿宋" w:cs="仿宋"/>
          <w:spacing w:val="7"/>
        </w:rPr>
        <w:t>+</w:t>
      </w:r>
      <w:r>
        <w:rPr>
          <w:rFonts w:hint="eastAsia" w:ascii="仿宋" w:hAnsi="仿宋" w:eastAsia="仿宋" w:cs="仿宋"/>
          <w:spacing w:val="4"/>
        </w:rPr>
        <w:t>反渗透系统</w:t>
      </w:r>
      <w:r>
        <w:rPr>
          <w:rFonts w:hint="eastAsia" w:ascii="仿宋" w:hAnsi="仿宋" w:eastAsia="仿宋" w:cs="仿宋"/>
          <w:spacing w:val="7"/>
        </w:rPr>
        <w:t>（</w:t>
      </w:r>
      <w:r>
        <w:rPr>
          <w:rFonts w:hint="eastAsia" w:ascii="仿宋" w:hAnsi="仿宋" w:eastAsia="仿宋" w:cs="仿宋"/>
          <w:spacing w:val="3"/>
        </w:rPr>
        <w:t>作为出水备用）</w:t>
      </w:r>
      <w:r>
        <w:rPr>
          <w:rFonts w:hint="eastAsia" w:ascii="仿宋" w:hAnsi="仿宋" w:eastAsia="仿宋" w:cs="仿宋"/>
          <w:spacing w:val="-3"/>
        </w:rPr>
        <w:t>”。项目的工艺流程设计如下：</w:t>
      </w:r>
    </w:p>
    <w:p>
      <w:pPr>
        <w:keepNext w:val="0"/>
        <w:keepLines w:val="0"/>
        <w:pageBreakBefore w:val="0"/>
        <w:widowControl w:val="0"/>
        <w:numPr>
          <w:ilvl w:val="0"/>
          <w:numId w:val="0"/>
        </w:numPr>
        <w:kinsoku/>
        <w:wordWrap/>
        <w:overflowPunct/>
        <w:topLinePunct w:val="0"/>
        <w:autoSpaceDE/>
        <w:autoSpaceDN/>
        <w:bidi w:val="0"/>
        <w:adjustRightInd/>
        <w:snapToGrid/>
        <w:ind w:right="0" w:rightChars="0"/>
        <w:jc w:val="both"/>
        <w:textAlignment w:val="auto"/>
        <w:outlineLvl w:val="9"/>
        <w:rPr>
          <w:rFonts w:hint="eastAsia" w:ascii="仿宋" w:hAnsi="仿宋" w:eastAsia="仿宋" w:cs="仿宋"/>
          <w:sz w:val="30"/>
          <w:szCs w:val="30"/>
          <w:lang w:val="en-US" w:eastAsia="zh-CN"/>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ind w:right="0" w:rightChars="0"/>
        <w:jc w:val="both"/>
        <w:textAlignment w:val="auto"/>
        <w:outlineLvl w:val="9"/>
        <w:rPr>
          <w:rFonts w:hint="eastAsia" w:ascii="仿宋" w:hAnsi="仿宋" w:eastAsia="仿宋" w:cs="仿宋"/>
          <w:sz w:val="30"/>
          <w:szCs w:val="30"/>
          <w:lang w:val="en-US" w:eastAsia="zh-CN"/>
        </w:rPr>
        <w:sectPr>
          <w:pgSz w:w="11906" w:h="16838"/>
          <w:pgMar w:top="1440" w:right="1800" w:bottom="1440" w:left="1800" w:header="851" w:footer="992" w:gutter="0"/>
          <w:cols w:space="425" w:num="1"/>
          <w:docGrid w:type="lines" w:linePitch="312" w:charSpace="0"/>
        </w:sectPr>
      </w:pPr>
      <w:r>
        <w:rPr>
          <w:rFonts w:hint="eastAsia" w:ascii="仿宋" w:hAnsi="仿宋" w:eastAsia="仿宋" w:cs="仿宋"/>
        </w:rPr>
        <w:drawing>
          <wp:anchor distT="0" distB="0" distL="0" distR="0" simplePos="0" relativeHeight="251659264" behindDoc="0" locked="0" layoutInCell="1" allowOverlap="1">
            <wp:simplePos x="0" y="0"/>
            <wp:positionH relativeFrom="page">
              <wp:posOffset>1114425</wp:posOffset>
            </wp:positionH>
            <wp:positionV relativeFrom="paragraph">
              <wp:posOffset>86995</wp:posOffset>
            </wp:positionV>
            <wp:extent cx="5447030" cy="6023610"/>
            <wp:effectExtent l="0" t="0" r="1270" b="15240"/>
            <wp:wrapSquare wrapText="bothSides"/>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7" cstate="print"/>
                    <a:stretch>
                      <a:fillRect/>
                    </a:stretch>
                  </pic:blipFill>
                  <pic:spPr>
                    <a:xfrm>
                      <a:off x="0" y="0"/>
                      <a:ext cx="5447030" cy="6023610"/>
                    </a:xfrm>
                    <a:prstGeom prst="rect">
                      <a:avLst/>
                    </a:prstGeom>
                  </pic:spPr>
                </pic:pic>
              </a:graphicData>
            </a:graphic>
          </wp:anchor>
        </w:drawing>
      </w:r>
    </w:p>
    <w:p>
      <w:pPr>
        <w:keepNext w:val="0"/>
        <w:keepLines w:val="0"/>
        <w:pageBreakBefore w:val="0"/>
        <w:widowControl w:val="0"/>
        <w:numPr>
          <w:ilvl w:val="0"/>
          <w:numId w:val="0"/>
        </w:numPr>
        <w:tabs>
          <w:tab w:val="left" w:pos="656"/>
        </w:tabs>
        <w:kinsoku/>
        <w:wordWrap/>
        <w:overflowPunct/>
        <w:topLinePunct w:val="0"/>
        <w:autoSpaceDE/>
        <w:autoSpaceDN/>
        <w:bidi w:val="0"/>
        <w:adjustRightInd/>
        <w:snapToGrid/>
        <w:spacing w:before="69" w:after="0" w:line="240" w:lineRule="auto"/>
        <w:ind w:left="99" w:leftChars="0" w:right="0" w:rightChars="0"/>
        <w:jc w:val="both"/>
        <w:textAlignment w:val="auto"/>
        <w:outlineLvl w:val="9"/>
        <w:rPr>
          <w:rFonts w:hint="eastAsia" w:ascii="仿宋" w:hAnsi="仿宋" w:eastAsia="仿宋" w:cs="仿宋"/>
        </w:rPr>
      </w:pPr>
      <w:r>
        <w:rPr>
          <w:rFonts w:hint="eastAsia" w:ascii="仿宋" w:hAnsi="仿宋" w:eastAsia="仿宋" w:cs="仿宋"/>
          <w:spacing w:val="10"/>
          <w:lang w:val="en-US" w:eastAsia="zh-CN"/>
        </w:rPr>
        <w:t>3.2</w:t>
      </w:r>
      <w:r>
        <w:rPr>
          <w:rFonts w:hint="eastAsia" w:ascii="仿宋" w:hAnsi="仿宋" w:eastAsia="仿宋" w:cs="仿宋"/>
          <w:spacing w:val="10"/>
        </w:rPr>
        <w:t>工艺流程简述</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渗滤液经过袋式过滤器先去除较大颗粒物，保证后续生化系统的进水水质。外置式MBR 设有生物脱氮功能即由一级反硝化硝化和外置式超滤膜系统组成。带有生物脱氮功能的外置式膜生物反应器生物脱氮率在 99%以上。</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经过外置式MBR 处理的超滤出水的BOD、氨氮、悬浮物等已经达到或接近排放标准，但是难生化降解的有机物形成的 COD、盐分和色度仍然标， 设计采用纳滤（NF）、反渗透(RO，作为备用，保障出水水质)对超滤出水进行深度处理，将MBR 出水中难降解有机物、SS、部分高价离子等去除， 最终出水达到出水水质要求。浓缩液设计回灌填埋场。</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本系统产生的生化污泥回灌填埋场或利用二期脱水机脱水</w:t>
      </w:r>
    </w:p>
    <w:p>
      <w:pPr>
        <w:keepNext w:val="0"/>
        <w:keepLines w:val="0"/>
        <w:pageBreakBefore w:val="0"/>
        <w:widowControl w:val="0"/>
        <w:numPr>
          <w:ilvl w:val="0"/>
          <w:numId w:val="0"/>
        </w:numPr>
        <w:tabs>
          <w:tab w:val="left" w:pos="656"/>
        </w:tabs>
        <w:kinsoku/>
        <w:wordWrap/>
        <w:overflowPunct/>
        <w:topLinePunct w:val="0"/>
        <w:autoSpaceDE/>
        <w:autoSpaceDN/>
        <w:bidi w:val="0"/>
        <w:adjustRightInd/>
        <w:snapToGrid/>
        <w:spacing w:before="1" w:after="0" w:line="240" w:lineRule="auto"/>
        <w:ind w:right="0" w:rightChars="0"/>
        <w:jc w:val="both"/>
        <w:textAlignment w:val="auto"/>
        <w:outlineLvl w:val="9"/>
        <w:rPr>
          <w:rFonts w:hint="eastAsia" w:ascii="仿宋" w:hAnsi="仿宋" w:eastAsia="仿宋" w:cs="仿宋"/>
        </w:rPr>
      </w:pPr>
      <w:bookmarkStart w:id="6" w:name="4.3 工艺深化设计"/>
      <w:bookmarkEnd w:id="6"/>
      <w:bookmarkStart w:id="7" w:name="_bookmark20"/>
      <w:bookmarkEnd w:id="7"/>
      <w:bookmarkStart w:id="8" w:name="_bookmark20"/>
      <w:bookmarkEnd w:id="8"/>
      <w:r>
        <w:rPr>
          <w:rFonts w:hint="eastAsia" w:ascii="仿宋" w:hAnsi="仿宋" w:eastAsia="仿宋" w:cs="仿宋"/>
          <w:spacing w:val="10"/>
          <w:lang w:val="en-US" w:eastAsia="zh-CN"/>
        </w:rPr>
        <w:t>3.3</w:t>
      </w:r>
      <w:r>
        <w:rPr>
          <w:rFonts w:hint="eastAsia" w:ascii="仿宋" w:hAnsi="仿宋" w:eastAsia="仿宋" w:cs="仿宋"/>
          <w:spacing w:val="10"/>
        </w:rPr>
        <w:t>工艺深化设计</w:t>
      </w:r>
    </w:p>
    <w:p>
      <w:pPr>
        <w:pStyle w:val="4"/>
        <w:keepNext w:val="0"/>
        <w:keepLines w:val="0"/>
        <w:pageBreakBefore w:val="0"/>
        <w:widowControl w:val="0"/>
        <w:kinsoku/>
        <w:wordWrap/>
        <w:overflowPunct/>
        <w:topLinePunct w:val="0"/>
        <w:autoSpaceDE/>
        <w:autoSpaceDN/>
        <w:bidi w:val="0"/>
        <w:adjustRightInd/>
        <w:snapToGrid/>
        <w:spacing w:before="209"/>
        <w:ind w:left="660"/>
        <w:jc w:val="both"/>
        <w:textAlignment w:val="auto"/>
        <w:outlineLvl w:val="9"/>
        <w:rPr>
          <w:rFonts w:hint="eastAsia" w:ascii="仿宋" w:hAnsi="仿宋" w:eastAsia="仿宋" w:cs="仿宋"/>
        </w:rPr>
      </w:pPr>
      <w:r>
        <w:rPr>
          <w:rFonts w:hint="eastAsia" w:ascii="仿宋" w:hAnsi="仿宋" w:eastAsia="仿宋" w:cs="仿宋"/>
        </w:rPr>
        <w:t>渗滤液处理系统主要分为如下几个单元：</w:t>
      </w:r>
    </w:p>
    <w:p>
      <w:pPr>
        <w:pStyle w:val="8"/>
        <w:keepNext w:val="0"/>
        <w:keepLines w:val="0"/>
        <w:pageBreakBefore w:val="0"/>
        <w:widowControl w:val="0"/>
        <w:numPr>
          <w:ilvl w:val="2"/>
          <w:numId w:val="4"/>
        </w:numPr>
        <w:tabs>
          <w:tab w:val="left" w:pos="1362"/>
        </w:tabs>
        <w:kinsoku/>
        <w:wordWrap/>
        <w:overflowPunct/>
        <w:topLinePunct w:val="0"/>
        <w:autoSpaceDE/>
        <w:autoSpaceDN/>
        <w:bidi w:val="0"/>
        <w:adjustRightInd/>
        <w:snapToGrid/>
        <w:spacing w:before="186" w:after="0" w:line="240" w:lineRule="auto"/>
        <w:ind w:left="1362" w:right="0" w:hanging="702"/>
        <w:jc w:val="both"/>
        <w:textAlignment w:val="auto"/>
        <w:outlineLvl w:val="9"/>
        <w:rPr>
          <w:rFonts w:hint="eastAsia" w:ascii="仿宋" w:hAnsi="仿宋" w:eastAsia="仿宋" w:cs="仿宋"/>
          <w:sz w:val="28"/>
        </w:rPr>
      </w:pPr>
      <w:r>
        <w:rPr>
          <w:rFonts w:hint="eastAsia" w:ascii="仿宋" w:hAnsi="仿宋" w:eastAsia="仿宋" w:cs="仿宋"/>
          <w:spacing w:val="-2"/>
          <w:sz w:val="28"/>
        </w:rPr>
        <w:t>预处理系统</w:t>
      </w:r>
    </w:p>
    <w:p>
      <w:pPr>
        <w:pStyle w:val="8"/>
        <w:keepNext w:val="0"/>
        <w:keepLines w:val="0"/>
        <w:pageBreakBefore w:val="0"/>
        <w:widowControl w:val="0"/>
        <w:numPr>
          <w:ilvl w:val="2"/>
          <w:numId w:val="4"/>
        </w:numPr>
        <w:tabs>
          <w:tab w:val="left" w:pos="1362"/>
        </w:tabs>
        <w:kinsoku/>
        <w:wordWrap/>
        <w:overflowPunct/>
        <w:topLinePunct w:val="0"/>
        <w:autoSpaceDE/>
        <w:autoSpaceDN/>
        <w:bidi w:val="0"/>
        <w:adjustRightInd/>
        <w:snapToGrid/>
        <w:spacing w:before="186" w:after="0" w:line="240" w:lineRule="auto"/>
        <w:ind w:left="1362" w:right="0" w:hanging="702"/>
        <w:jc w:val="both"/>
        <w:textAlignment w:val="auto"/>
        <w:outlineLvl w:val="9"/>
        <w:rPr>
          <w:rFonts w:hint="eastAsia" w:ascii="仿宋" w:hAnsi="仿宋" w:eastAsia="仿宋" w:cs="仿宋"/>
          <w:sz w:val="28"/>
        </w:rPr>
      </w:pPr>
      <w:r>
        <w:rPr>
          <w:rFonts w:hint="eastAsia" w:ascii="仿宋" w:hAnsi="仿宋" w:eastAsia="仿宋" w:cs="仿宋"/>
          <w:sz w:val="28"/>
        </w:rPr>
        <w:t>MBR</w:t>
      </w:r>
      <w:r>
        <w:rPr>
          <w:rFonts w:hint="eastAsia" w:ascii="仿宋" w:hAnsi="仿宋" w:eastAsia="仿宋" w:cs="仿宋"/>
          <w:spacing w:val="-1"/>
          <w:sz w:val="28"/>
        </w:rPr>
        <w:t xml:space="preserve"> </w:t>
      </w:r>
      <w:r>
        <w:rPr>
          <w:rFonts w:hint="eastAsia" w:ascii="仿宋" w:hAnsi="仿宋" w:eastAsia="仿宋" w:cs="仿宋"/>
          <w:spacing w:val="-2"/>
          <w:sz w:val="28"/>
        </w:rPr>
        <w:t>生化系统</w:t>
      </w:r>
    </w:p>
    <w:p>
      <w:pPr>
        <w:pStyle w:val="8"/>
        <w:keepNext w:val="0"/>
        <w:keepLines w:val="0"/>
        <w:pageBreakBefore w:val="0"/>
        <w:widowControl w:val="0"/>
        <w:numPr>
          <w:ilvl w:val="2"/>
          <w:numId w:val="4"/>
        </w:numPr>
        <w:tabs>
          <w:tab w:val="left" w:pos="1362"/>
        </w:tabs>
        <w:kinsoku/>
        <w:wordWrap/>
        <w:overflowPunct/>
        <w:topLinePunct w:val="0"/>
        <w:autoSpaceDE/>
        <w:autoSpaceDN/>
        <w:bidi w:val="0"/>
        <w:adjustRightInd/>
        <w:snapToGrid/>
        <w:spacing w:before="186" w:after="0" w:line="240" w:lineRule="auto"/>
        <w:ind w:left="1362" w:right="0" w:hanging="702"/>
        <w:jc w:val="both"/>
        <w:textAlignment w:val="auto"/>
        <w:outlineLvl w:val="9"/>
        <w:rPr>
          <w:rFonts w:hint="eastAsia" w:ascii="仿宋" w:hAnsi="仿宋" w:eastAsia="仿宋" w:cs="仿宋"/>
          <w:sz w:val="28"/>
        </w:rPr>
      </w:pPr>
      <w:r>
        <w:rPr>
          <w:rFonts w:hint="eastAsia" w:ascii="仿宋" w:hAnsi="仿宋" w:eastAsia="仿宋" w:cs="仿宋"/>
          <w:sz w:val="28"/>
        </w:rPr>
        <w:t>MBR</w:t>
      </w:r>
      <w:r>
        <w:rPr>
          <w:rFonts w:hint="eastAsia" w:ascii="仿宋" w:hAnsi="仿宋" w:eastAsia="仿宋" w:cs="仿宋"/>
          <w:spacing w:val="-1"/>
          <w:sz w:val="28"/>
        </w:rPr>
        <w:t xml:space="preserve"> </w:t>
      </w:r>
      <w:r>
        <w:rPr>
          <w:rFonts w:hint="eastAsia" w:ascii="仿宋" w:hAnsi="仿宋" w:eastAsia="仿宋" w:cs="仿宋"/>
          <w:spacing w:val="-2"/>
          <w:sz w:val="28"/>
        </w:rPr>
        <w:t>超滤系统</w:t>
      </w:r>
    </w:p>
    <w:p>
      <w:pPr>
        <w:pStyle w:val="8"/>
        <w:keepNext w:val="0"/>
        <w:keepLines w:val="0"/>
        <w:pageBreakBefore w:val="0"/>
        <w:widowControl w:val="0"/>
        <w:numPr>
          <w:ilvl w:val="2"/>
          <w:numId w:val="4"/>
        </w:numPr>
        <w:tabs>
          <w:tab w:val="left" w:pos="1362"/>
        </w:tabs>
        <w:kinsoku/>
        <w:wordWrap/>
        <w:overflowPunct/>
        <w:topLinePunct w:val="0"/>
        <w:autoSpaceDE/>
        <w:autoSpaceDN/>
        <w:bidi w:val="0"/>
        <w:adjustRightInd/>
        <w:snapToGrid/>
        <w:spacing w:before="184" w:after="0" w:line="240" w:lineRule="auto"/>
        <w:ind w:left="1362" w:right="0" w:hanging="702"/>
        <w:jc w:val="both"/>
        <w:textAlignment w:val="auto"/>
        <w:outlineLvl w:val="9"/>
        <w:rPr>
          <w:rFonts w:hint="eastAsia" w:ascii="仿宋" w:hAnsi="仿宋" w:eastAsia="仿宋" w:cs="仿宋"/>
          <w:sz w:val="28"/>
        </w:rPr>
      </w:pPr>
      <w:r>
        <w:rPr>
          <w:rFonts w:hint="eastAsia" w:ascii="仿宋" w:hAnsi="仿宋" w:eastAsia="仿宋" w:cs="仿宋"/>
          <w:spacing w:val="-2"/>
          <w:sz w:val="28"/>
        </w:rPr>
        <w:t>纳滤</w:t>
      </w:r>
      <w:r>
        <w:rPr>
          <w:rFonts w:hint="eastAsia" w:ascii="仿宋" w:hAnsi="仿宋" w:eastAsia="仿宋" w:cs="仿宋"/>
          <w:sz w:val="28"/>
        </w:rPr>
        <w:t>（NF）</w:t>
      </w:r>
      <w:r>
        <w:rPr>
          <w:rFonts w:hint="eastAsia" w:ascii="仿宋" w:hAnsi="仿宋" w:eastAsia="仿宋" w:cs="仿宋"/>
          <w:spacing w:val="-2"/>
          <w:sz w:val="28"/>
        </w:rPr>
        <w:t>系统</w:t>
      </w:r>
    </w:p>
    <w:p>
      <w:pPr>
        <w:pStyle w:val="8"/>
        <w:keepNext w:val="0"/>
        <w:keepLines w:val="0"/>
        <w:pageBreakBefore w:val="0"/>
        <w:widowControl w:val="0"/>
        <w:numPr>
          <w:ilvl w:val="2"/>
          <w:numId w:val="4"/>
        </w:numPr>
        <w:tabs>
          <w:tab w:val="left" w:pos="1362"/>
        </w:tabs>
        <w:kinsoku/>
        <w:wordWrap/>
        <w:overflowPunct/>
        <w:topLinePunct w:val="0"/>
        <w:autoSpaceDE/>
        <w:autoSpaceDN/>
        <w:bidi w:val="0"/>
        <w:adjustRightInd/>
        <w:snapToGrid/>
        <w:spacing w:before="188" w:after="0" w:line="240" w:lineRule="auto"/>
        <w:ind w:left="1362" w:right="0" w:hanging="702"/>
        <w:jc w:val="both"/>
        <w:textAlignment w:val="auto"/>
        <w:outlineLvl w:val="9"/>
        <w:rPr>
          <w:rFonts w:hint="eastAsia" w:ascii="仿宋" w:hAnsi="仿宋" w:eastAsia="仿宋" w:cs="仿宋"/>
          <w:sz w:val="28"/>
        </w:rPr>
      </w:pPr>
      <w:r>
        <w:rPr>
          <w:rFonts w:hint="eastAsia" w:ascii="仿宋" w:hAnsi="仿宋" w:eastAsia="仿宋" w:cs="仿宋"/>
          <w:spacing w:val="-2"/>
          <w:sz w:val="28"/>
        </w:rPr>
        <w:t>反渗透</w:t>
      </w:r>
      <w:r>
        <w:rPr>
          <w:rFonts w:hint="eastAsia" w:ascii="仿宋" w:hAnsi="仿宋" w:eastAsia="仿宋" w:cs="仿宋"/>
          <w:sz w:val="28"/>
        </w:rPr>
        <w:t>（RO）</w:t>
      </w:r>
      <w:r>
        <w:rPr>
          <w:rFonts w:hint="eastAsia" w:ascii="仿宋" w:hAnsi="仿宋" w:eastAsia="仿宋" w:cs="仿宋"/>
          <w:spacing w:val="-2"/>
          <w:sz w:val="28"/>
        </w:rPr>
        <w:t>系统</w:t>
      </w:r>
    </w:p>
    <w:p>
      <w:pPr>
        <w:pStyle w:val="8"/>
        <w:keepNext w:val="0"/>
        <w:keepLines w:val="0"/>
        <w:pageBreakBefore w:val="0"/>
        <w:widowControl w:val="0"/>
        <w:numPr>
          <w:ilvl w:val="2"/>
          <w:numId w:val="4"/>
        </w:numPr>
        <w:tabs>
          <w:tab w:val="left" w:pos="1362"/>
        </w:tabs>
        <w:kinsoku/>
        <w:wordWrap/>
        <w:overflowPunct/>
        <w:topLinePunct w:val="0"/>
        <w:autoSpaceDE/>
        <w:autoSpaceDN/>
        <w:bidi w:val="0"/>
        <w:adjustRightInd/>
        <w:snapToGrid/>
        <w:spacing w:before="186" w:after="0" w:line="240" w:lineRule="auto"/>
        <w:ind w:left="1362" w:right="0" w:hanging="702"/>
        <w:jc w:val="both"/>
        <w:textAlignment w:val="auto"/>
        <w:outlineLvl w:val="9"/>
        <w:rPr>
          <w:rFonts w:hint="eastAsia" w:ascii="仿宋" w:hAnsi="仿宋" w:eastAsia="仿宋" w:cs="仿宋"/>
          <w:sz w:val="28"/>
        </w:rPr>
      </w:pPr>
      <w:r>
        <w:rPr>
          <w:rFonts w:hint="eastAsia" w:ascii="仿宋" w:hAnsi="仿宋" w:eastAsia="仿宋" w:cs="仿宋"/>
          <w:spacing w:val="-2"/>
          <w:sz w:val="28"/>
        </w:rPr>
        <w:t>浓缩液回灌</w:t>
      </w:r>
    </w:p>
    <w:p>
      <w:pPr>
        <w:keepNext w:val="0"/>
        <w:keepLines w:val="0"/>
        <w:pageBreakBefore w:val="0"/>
        <w:widowControl w:val="0"/>
        <w:numPr>
          <w:ilvl w:val="0"/>
          <w:numId w:val="0"/>
        </w:numPr>
        <w:tabs>
          <w:tab w:val="left" w:pos="1289"/>
        </w:tabs>
        <w:kinsoku/>
        <w:wordWrap/>
        <w:overflowPunct/>
        <w:topLinePunct w:val="0"/>
        <w:autoSpaceDE/>
        <w:autoSpaceDN/>
        <w:bidi w:val="0"/>
        <w:adjustRightInd/>
        <w:snapToGrid/>
        <w:spacing w:before="43" w:after="0" w:line="240" w:lineRule="auto"/>
        <w:ind w:left="659" w:leftChars="0" w:right="0" w:rightChars="0"/>
        <w:jc w:val="both"/>
        <w:textAlignment w:val="auto"/>
        <w:outlineLvl w:val="9"/>
        <w:rPr>
          <w:rFonts w:hint="eastAsia" w:ascii="仿宋" w:hAnsi="仿宋" w:eastAsia="仿宋" w:cs="仿宋"/>
          <w:lang w:val="en-US" w:eastAsia="zh-CN"/>
        </w:rPr>
      </w:pPr>
      <w:bookmarkStart w:id="9" w:name="4.3.1 预处理系统"/>
      <w:bookmarkEnd w:id="9"/>
      <w:bookmarkStart w:id="10" w:name="4.3.1 预处理系统"/>
      <w:bookmarkEnd w:id="10"/>
      <w:r>
        <w:rPr>
          <w:rFonts w:hint="eastAsia" w:ascii="仿宋" w:hAnsi="仿宋" w:eastAsia="仿宋" w:cs="仿宋"/>
          <w:lang w:val="en-US" w:eastAsia="zh-CN"/>
        </w:rPr>
        <w:t>3.3.1预处理系统</w:t>
      </w:r>
    </w:p>
    <w:p>
      <w:pPr>
        <w:pStyle w:val="4"/>
        <w:keepNext w:val="0"/>
        <w:keepLines w:val="0"/>
        <w:pageBreakBefore w:val="0"/>
        <w:widowControl w:val="0"/>
        <w:kinsoku/>
        <w:wordWrap/>
        <w:overflowPunct/>
        <w:topLinePunct w:val="0"/>
        <w:autoSpaceDE/>
        <w:autoSpaceDN/>
        <w:bidi w:val="0"/>
        <w:adjustRightInd/>
        <w:snapToGrid/>
        <w:spacing w:line="360" w:lineRule="auto"/>
        <w:ind w:left="0" w:right="0" w:firstLine="559"/>
        <w:jc w:val="both"/>
        <w:textAlignment w:val="auto"/>
        <w:outlineLvl w:val="9"/>
        <w:rPr>
          <w:rFonts w:hint="eastAsia" w:ascii="仿宋" w:hAnsi="仿宋" w:eastAsia="仿宋" w:cs="仿宋"/>
        </w:rPr>
      </w:pPr>
      <w:r>
        <w:rPr>
          <w:rFonts w:hint="eastAsia" w:ascii="仿宋" w:hAnsi="仿宋" w:eastAsia="仿宋" w:cs="仿宋"/>
          <w:spacing w:val="-11"/>
        </w:rPr>
        <w:t xml:space="preserve">预处理系统设计说明：改造后项目渗滤液原水进水 </w:t>
      </w:r>
      <w:r>
        <w:rPr>
          <w:rFonts w:hint="eastAsia" w:ascii="仿宋" w:hAnsi="仿宋" w:eastAsia="仿宋" w:cs="仿宋"/>
        </w:rPr>
        <w:t>100 t/d</w:t>
      </w:r>
      <w:r>
        <w:rPr>
          <w:rFonts w:hint="eastAsia" w:ascii="仿宋" w:hAnsi="仿宋" w:eastAsia="仿宋" w:cs="仿宋"/>
          <w:spacing w:val="-10"/>
        </w:rPr>
        <w:t>。调节来水经</w:t>
      </w:r>
      <w:r>
        <w:rPr>
          <w:rFonts w:hint="eastAsia" w:ascii="仿宋" w:hAnsi="仿宋" w:eastAsia="仿宋" w:cs="仿宋"/>
          <w:spacing w:val="-4"/>
        </w:rPr>
        <w:t>过过滤器去除大颗粒杂质进入生化反应区。</w:t>
      </w:r>
    </w:p>
    <w:p>
      <w:pPr>
        <w:keepNext w:val="0"/>
        <w:keepLines w:val="0"/>
        <w:pageBreakBefore w:val="0"/>
        <w:widowControl w:val="0"/>
        <w:kinsoku/>
        <w:wordWrap/>
        <w:overflowPunct/>
        <w:topLinePunct w:val="0"/>
        <w:autoSpaceDE/>
        <w:autoSpaceDN/>
        <w:bidi w:val="0"/>
        <w:adjustRightInd/>
        <w:snapToGrid/>
        <w:spacing w:after="0" w:line="364" w:lineRule="auto"/>
        <w:jc w:val="both"/>
        <w:textAlignment w:val="auto"/>
        <w:outlineLvl w:val="9"/>
        <w:rPr>
          <w:rFonts w:hint="eastAsia" w:ascii="仿宋" w:hAnsi="仿宋" w:eastAsia="仿宋" w:cs="仿宋"/>
        </w:rPr>
        <w:sectPr>
          <w:pgSz w:w="11910" w:h="16840"/>
          <w:pgMar w:top="1600" w:right="940" w:bottom="1460" w:left="1440" w:header="0" w:footer="1276" w:gutter="0"/>
          <w:cols w:space="720" w:num="1"/>
        </w:sectPr>
      </w:pPr>
    </w:p>
    <w:p>
      <w:pPr>
        <w:keepNext w:val="0"/>
        <w:keepLines w:val="0"/>
        <w:pageBreakBefore w:val="0"/>
        <w:widowControl w:val="0"/>
        <w:numPr>
          <w:ilvl w:val="0"/>
          <w:numId w:val="0"/>
        </w:numPr>
        <w:tabs>
          <w:tab w:val="left" w:pos="1289"/>
        </w:tabs>
        <w:kinsoku/>
        <w:wordWrap/>
        <w:overflowPunct/>
        <w:topLinePunct w:val="0"/>
        <w:autoSpaceDE/>
        <w:autoSpaceDN/>
        <w:bidi w:val="0"/>
        <w:adjustRightInd/>
        <w:snapToGrid/>
        <w:spacing w:before="43" w:after="0" w:line="240" w:lineRule="auto"/>
        <w:ind w:left="659" w:leftChars="0" w:right="0" w:rightChars="0"/>
        <w:jc w:val="both"/>
        <w:textAlignment w:val="auto"/>
        <w:outlineLvl w:val="9"/>
        <w:rPr>
          <w:rFonts w:hint="eastAsia" w:ascii="仿宋" w:hAnsi="仿宋" w:eastAsia="仿宋" w:cs="仿宋"/>
        </w:rPr>
      </w:pPr>
      <w:bookmarkStart w:id="11" w:name="4.3.2 MBR生化系统"/>
      <w:bookmarkEnd w:id="11"/>
      <w:bookmarkStart w:id="12" w:name="4.3.2 MBR生化系统"/>
      <w:bookmarkEnd w:id="12"/>
      <w:r>
        <w:rPr>
          <w:rFonts w:hint="eastAsia" w:ascii="仿宋" w:hAnsi="仿宋" w:eastAsia="仿宋" w:cs="仿宋"/>
          <w:lang w:val="en-US" w:eastAsia="zh-CN"/>
        </w:rPr>
        <w:t>3.3.2</w:t>
      </w:r>
      <w:r>
        <w:rPr>
          <w:rFonts w:hint="eastAsia" w:ascii="仿宋" w:hAnsi="仿宋" w:eastAsia="仿宋" w:cs="仿宋"/>
        </w:rPr>
        <w:t>MBR</w:t>
      </w:r>
      <w:r>
        <w:rPr>
          <w:rFonts w:hint="eastAsia" w:ascii="仿宋" w:hAnsi="仿宋" w:eastAsia="仿宋" w:cs="仿宋"/>
          <w:spacing w:val="-5"/>
        </w:rPr>
        <w:t xml:space="preserve"> </w:t>
      </w:r>
      <w:r>
        <w:rPr>
          <w:rFonts w:hint="eastAsia" w:ascii="仿宋" w:hAnsi="仿宋" w:eastAsia="仿宋" w:cs="仿宋"/>
        </w:rPr>
        <w:t>生化系统</w:t>
      </w:r>
    </w:p>
    <w:p>
      <w:pPr>
        <w:pStyle w:val="8"/>
        <w:keepNext w:val="0"/>
        <w:keepLines w:val="0"/>
        <w:pageBreakBefore w:val="0"/>
        <w:widowControl w:val="0"/>
        <w:numPr>
          <w:ilvl w:val="0"/>
          <w:numId w:val="5"/>
        </w:numPr>
        <w:tabs>
          <w:tab w:val="left" w:pos="1362"/>
        </w:tabs>
        <w:kinsoku/>
        <w:wordWrap/>
        <w:overflowPunct/>
        <w:topLinePunct w:val="0"/>
        <w:autoSpaceDE/>
        <w:autoSpaceDN/>
        <w:bidi w:val="0"/>
        <w:adjustRightInd/>
        <w:snapToGrid/>
        <w:spacing w:after="0" w:line="360" w:lineRule="auto"/>
        <w:ind w:left="0" w:right="0" w:firstLine="548" w:firstLineChars="200"/>
        <w:jc w:val="both"/>
        <w:textAlignment w:val="auto"/>
        <w:outlineLvl w:val="9"/>
        <w:rPr>
          <w:rFonts w:hint="eastAsia" w:ascii="仿宋" w:hAnsi="仿宋" w:eastAsia="仿宋" w:cs="仿宋"/>
          <w:sz w:val="28"/>
        </w:rPr>
      </w:pPr>
      <w:r>
        <w:rPr>
          <w:rFonts w:hint="eastAsia" w:ascii="仿宋" w:hAnsi="仿宋" w:eastAsia="仿宋" w:cs="仿宋"/>
          <w:spacing w:val="-3"/>
          <w:sz w:val="28"/>
        </w:rPr>
        <w:t>反硝化、硝化</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生化系统采用两级A/O 的工艺路线。</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硝化池内曝气采用专用设备射流鼓风曝气，通过高活性的好氧微生物作用，污水中的大部分有机物污染物在硝化池内得到降解，同时氨氮在硝化微生物作用下氧化为硝酸盐。硝氮回流至反硝化池内在缺氧环境中还原成氮气排出，达到生物脱氮的目的。</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渗沥液进入反硝化池，池内设置潜水搅拌器，进水与外置式超滤回流的硝化液充分混合后，在缺氧条件下，反硝化菌利用废水中的碳源把硝化液中的硝态氮反硝化成氮气（反应式：NO3-＋5H（电子供体有机物）→1/2N2＋H2O+OH-或NO2-＋3H（电子供体有机物）→1/2N2＋H2O+OH-），从而实现脱氮及有机污染物去除的目的；反硝化池出水进入硝化池，硝化池的主要功能是实现氨氮的硝化反应（反应式：2NH4+＋3O2→2NO2-＋2H2O+4H+ 及 2NO2-＋O2→2NO3-）。</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硝化池设置冷却系统，冷却系统兼具生化池热交换、硝化池水力消泡系统及部分硝化液回流的功能。反硝化池同时还设有超滤系统浓缩液回流系统（回流比可在 10Q-20Q 之间调节）。</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调试期初或活性污泥营养失衡的情况下，好氧曝气会产生大量的泡沫， 因此设置消泡剂投加系统，以消除硝化反应时产生的泡沫。</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硝化池曝气方式为射流曝气，射流曝气系统由射流循环泵、射流曝气器以及鼓风机组成。</w:t>
      </w:r>
    </w:p>
    <w:p>
      <w:pPr>
        <w:pStyle w:val="8"/>
        <w:keepNext w:val="0"/>
        <w:keepLines w:val="0"/>
        <w:pageBreakBefore w:val="0"/>
        <w:widowControl w:val="0"/>
        <w:numPr>
          <w:ilvl w:val="0"/>
          <w:numId w:val="5"/>
        </w:numPr>
        <w:tabs>
          <w:tab w:val="left" w:pos="1362"/>
        </w:tabs>
        <w:kinsoku/>
        <w:wordWrap/>
        <w:overflowPunct/>
        <w:topLinePunct w:val="0"/>
        <w:autoSpaceDE/>
        <w:autoSpaceDN/>
        <w:bidi w:val="0"/>
        <w:adjustRightInd/>
        <w:snapToGrid/>
        <w:spacing w:before="43" w:after="0" w:line="240" w:lineRule="auto"/>
        <w:ind w:left="1362" w:right="0" w:hanging="702"/>
        <w:jc w:val="both"/>
        <w:textAlignment w:val="auto"/>
        <w:outlineLvl w:val="9"/>
        <w:rPr>
          <w:rFonts w:hint="eastAsia" w:ascii="仿宋" w:hAnsi="仿宋" w:eastAsia="仿宋" w:cs="仿宋"/>
          <w:sz w:val="28"/>
        </w:rPr>
      </w:pPr>
      <w:r>
        <w:rPr>
          <w:rFonts w:hint="eastAsia" w:ascii="仿宋" w:hAnsi="仿宋" w:eastAsia="仿宋" w:cs="仿宋"/>
          <w:sz w:val="28"/>
        </w:rPr>
        <w:t>MBR</w:t>
      </w:r>
      <w:r>
        <w:rPr>
          <w:rFonts w:hint="eastAsia" w:ascii="仿宋" w:hAnsi="仿宋" w:eastAsia="仿宋" w:cs="仿宋"/>
          <w:spacing w:val="-3"/>
          <w:sz w:val="28"/>
        </w:rPr>
        <w:t xml:space="preserve"> 生化工艺设计</w:t>
      </w:r>
    </w:p>
    <w:p>
      <w:pPr>
        <w:pStyle w:val="4"/>
        <w:keepNext w:val="0"/>
        <w:keepLines w:val="0"/>
        <w:pageBreakBefore w:val="0"/>
        <w:widowControl w:val="0"/>
        <w:tabs>
          <w:tab w:val="left" w:pos="981"/>
        </w:tabs>
        <w:kinsoku/>
        <w:wordWrap/>
        <w:overflowPunct/>
        <w:topLinePunct w:val="0"/>
        <w:autoSpaceDE/>
        <w:autoSpaceDN/>
        <w:bidi w:val="0"/>
        <w:adjustRightInd/>
        <w:snapToGrid/>
        <w:spacing w:before="184" w:after="3"/>
        <w:ind w:left="0" w:leftChars="0" w:right="0" w:rightChars="0" w:firstLine="0" w:firstLineChars="0"/>
        <w:jc w:val="center"/>
        <w:textAlignment w:val="auto"/>
        <w:outlineLvl w:val="9"/>
        <w:rPr>
          <w:rFonts w:hint="eastAsia" w:ascii="仿宋" w:hAnsi="仿宋" w:eastAsia="仿宋" w:cs="仿宋"/>
        </w:rPr>
      </w:pPr>
      <w:r>
        <w:rPr>
          <w:rFonts w:hint="eastAsia" w:ascii="仿宋" w:hAnsi="仿宋" w:eastAsia="仿宋" w:cs="仿宋"/>
        </w:rPr>
        <w:t>表</w:t>
      </w:r>
      <w:r>
        <w:rPr>
          <w:rFonts w:hint="eastAsia" w:ascii="仿宋" w:hAnsi="仿宋" w:eastAsia="仿宋" w:cs="仿宋"/>
          <w:spacing w:val="-71"/>
        </w:rPr>
        <w:t xml:space="preserve"> </w:t>
      </w:r>
      <w:r>
        <w:rPr>
          <w:rFonts w:hint="eastAsia" w:ascii="仿宋" w:hAnsi="仿宋" w:eastAsia="仿宋" w:cs="仿宋"/>
          <w:lang w:val="en-US" w:eastAsia="zh-CN"/>
        </w:rPr>
        <w:t>3</w:t>
      </w:r>
      <w:r>
        <w:rPr>
          <w:rFonts w:hint="eastAsia" w:ascii="仿宋" w:hAnsi="仿宋" w:eastAsia="仿宋" w:cs="仿宋"/>
        </w:rPr>
        <w:t>.1</w:t>
      </w:r>
      <w:r>
        <w:rPr>
          <w:rFonts w:hint="eastAsia" w:ascii="仿宋" w:hAnsi="仿宋" w:eastAsia="仿宋" w:cs="仿宋"/>
        </w:rPr>
        <w:tab/>
      </w:r>
      <w:r>
        <w:rPr>
          <w:rFonts w:hint="eastAsia" w:ascii="仿宋" w:hAnsi="仿宋" w:eastAsia="仿宋" w:cs="仿宋"/>
        </w:rPr>
        <w:t>MBR</w:t>
      </w:r>
      <w:r>
        <w:rPr>
          <w:rFonts w:hint="eastAsia" w:ascii="仿宋" w:hAnsi="仿宋" w:eastAsia="仿宋" w:cs="仿宋"/>
          <w:spacing w:val="-3"/>
        </w:rPr>
        <w:t xml:space="preserve"> </w:t>
      </w:r>
      <w:r>
        <w:rPr>
          <w:rFonts w:hint="eastAsia" w:ascii="仿宋" w:hAnsi="仿宋" w:eastAsia="仿宋" w:cs="仿宋"/>
        </w:rPr>
        <w:t>生</w:t>
      </w:r>
      <w:r>
        <w:rPr>
          <w:rFonts w:hint="eastAsia" w:ascii="仿宋" w:hAnsi="仿宋" w:eastAsia="仿宋" w:cs="仿宋"/>
          <w:spacing w:val="-3"/>
        </w:rPr>
        <w:t>化</w:t>
      </w:r>
      <w:r>
        <w:rPr>
          <w:rFonts w:hint="eastAsia" w:ascii="仿宋" w:hAnsi="仿宋" w:eastAsia="仿宋" w:cs="仿宋"/>
        </w:rPr>
        <w:t>工艺</w:t>
      </w:r>
      <w:r>
        <w:rPr>
          <w:rFonts w:hint="eastAsia" w:ascii="仿宋" w:hAnsi="仿宋" w:eastAsia="仿宋" w:cs="仿宋"/>
          <w:spacing w:val="-3"/>
        </w:rPr>
        <w:t>设</w:t>
      </w:r>
      <w:r>
        <w:rPr>
          <w:rFonts w:hint="eastAsia" w:ascii="仿宋" w:hAnsi="仿宋" w:eastAsia="仿宋" w:cs="仿宋"/>
        </w:rPr>
        <w:t>计参数</w:t>
      </w:r>
    </w:p>
    <w:tbl>
      <w:tblPr>
        <w:tblStyle w:val="5"/>
        <w:tblW w:w="0" w:type="auto"/>
        <w:tblInd w:w="38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948"/>
        <w:gridCol w:w="545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622" w:hRule="atLeast"/>
        </w:trPr>
        <w:tc>
          <w:tcPr>
            <w:tcW w:w="2948" w:type="dxa"/>
          </w:tcPr>
          <w:p>
            <w:pPr>
              <w:pStyle w:val="7"/>
              <w:keepNext w:val="0"/>
              <w:keepLines w:val="0"/>
              <w:pageBreakBefore w:val="0"/>
              <w:widowControl w:val="0"/>
              <w:kinsoku/>
              <w:wordWrap/>
              <w:overflowPunct/>
              <w:topLinePunct w:val="0"/>
              <w:autoSpaceDE/>
              <w:autoSpaceDN/>
              <w:bidi w:val="0"/>
              <w:adjustRightInd/>
              <w:snapToGrid/>
              <w:spacing w:before="157"/>
              <w:ind w:left="165" w:right="149"/>
              <w:jc w:val="both"/>
              <w:textAlignment w:val="auto"/>
              <w:outlineLvl w:val="9"/>
              <w:rPr>
                <w:rFonts w:hint="eastAsia" w:ascii="仿宋" w:hAnsi="仿宋" w:eastAsia="仿宋" w:cs="仿宋"/>
                <w:sz w:val="24"/>
              </w:rPr>
            </w:pPr>
            <w:r>
              <w:rPr>
                <w:rFonts w:hint="eastAsia" w:ascii="仿宋" w:hAnsi="仿宋" w:eastAsia="仿宋" w:cs="仿宋"/>
                <w:sz w:val="24"/>
              </w:rPr>
              <w:t>R MB 生化形式</w:t>
            </w:r>
          </w:p>
        </w:tc>
        <w:tc>
          <w:tcPr>
            <w:tcW w:w="5451" w:type="dxa"/>
          </w:tcPr>
          <w:p>
            <w:pPr>
              <w:pStyle w:val="7"/>
              <w:keepNext w:val="0"/>
              <w:keepLines w:val="0"/>
              <w:pageBreakBefore w:val="0"/>
              <w:widowControl w:val="0"/>
              <w:kinsoku/>
              <w:wordWrap/>
              <w:overflowPunct/>
              <w:topLinePunct w:val="0"/>
              <w:autoSpaceDE/>
              <w:autoSpaceDN/>
              <w:bidi w:val="0"/>
              <w:adjustRightInd/>
              <w:snapToGrid/>
              <w:spacing w:before="1"/>
              <w:ind w:left="74" w:right="50"/>
              <w:jc w:val="both"/>
              <w:textAlignment w:val="auto"/>
              <w:outlineLvl w:val="9"/>
              <w:rPr>
                <w:rFonts w:hint="eastAsia" w:ascii="仿宋" w:hAnsi="仿宋" w:eastAsia="仿宋" w:cs="仿宋"/>
                <w:sz w:val="24"/>
              </w:rPr>
            </w:pPr>
            <w:r>
              <w:rPr>
                <w:rFonts w:hint="eastAsia" w:ascii="仿宋" w:hAnsi="仿宋" w:eastAsia="仿宋" w:cs="仿宋"/>
                <w:spacing w:val="-11"/>
                <w:sz w:val="24"/>
              </w:rPr>
              <w:t>反硝化、硝化生物脱氮反硝化与硝化从空间上严格区</w:t>
            </w:r>
          </w:p>
          <w:p>
            <w:pPr>
              <w:pStyle w:val="7"/>
              <w:keepNext w:val="0"/>
              <w:keepLines w:val="0"/>
              <w:pageBreakBefore w:val="0"/>
              <w:widowControl w:val="0"/>
              <w:kinsoku/>
              <w:wordWrap/>
              <w:overflowPunct/>
              <w:topLinePunct w:val="0"/>
              <w:autoSpaceDE/>
              <w:autoSpaceDN/>
              <w:bidi w:val="0"/>
              <w:adjustRightInd/>
              <w:snapToGrid/>
              <w:spacing w:before="5" w:line="289" w:lineRule="exact"/>
              <w:ind w:left="17"/>
              <w:jc w:val="both"/>
              <w:textAlignment w:val="auto"/>
              <w:outlineLvl w:val="9"/>
              <w:rPr>
                <w:rFonts w:hint="eastAsia" w:ascii="仿宋" w:hAnsi="仿宋" w:eastAsia="仿宋" w:cs="仿宋"/>
                <w:sz w:val="24"/>
              </w:rPr>
            </w:pPr>
            <w:r>
              <w:rPr>
                <w:rFonts w:hint="eastAsia" w:ascii="仿宋" w:hAnsi="仿宋" w:eastAsia="仿宋" w:cs="仿宋"/>
                <w:sz w:val="24"/>
              </w:rPr>
              <w:t>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2" w:hRule="atLeast"/>
        </w:trPr>
        <w:tc>
          <w:tcPr>
            <w:tcW w:w="2948" w:type="dxa"/>
          </w:tcPr>
          <w:p>
            <w:pPr>
              <w:pStyle w:val="7"/>
              <w:keepNext w:val="0"/>
              <w:keepLines w:val="0"/>
              <w:pageBreakBefore w:val="0"/>
              <w:widowControl w:val="0"/>
              <w:kinsoku/>
              <w:wordWrap/>
              <w:overflowPunct/>
              <w:topLinePunct w:val="0"/>
              <w:autoSpaceDE/>
              <w:autoSpaceDN/>
              <w:bidi w:val="0"/>
              <w:adjustRightInd/>
              <w:snapToGrid/>
              <w:spacing w:before="156"/>
              <w:ind w:left="165" w:right="145"/>
              <w:jc w:val="both"/>
              <w:textAlignment w:val="auto"/>
              <w:outlineLvl w:val="9"/>
              <w:rPr>
                <w:rFonts w:hint="eastAsia" w:ascii="仿宋" w:hAnsi="仿宋" w:eastAsia="仿宋" w:cs="仿宋"/>
                <w:sz w:val="24"/>
              </w:rPr>
            </w:pPr>
            <w:r>
              <w:rPr>
                <w:rFonts w:hint="eastAsia" w:ascii="仿宋" w:hAnsi="仿宋" w:eastAsia="仿宋" w:cs="仿宋"/>
                <w:sz w:val="24"/>
              </w:rPr>
              <w:t>功能</w:t>
            </w:r>
          </w:p>
        </w:tc>
        <w:tc>
          <w:tcPr>
            <w:tcW w:w="5451" w:type="dxa"/>
          </w:tcPr>
          <w:p>
            <w:pPr>
              <w:pStyle w:val="7"/>
              <w:keepNext w:val="0"/>
              <w:keepLines w:val="0"/>
              <w:pageBreakBefore w:val="0"/>
              <w:widowControl w:val="0"/>
              <w:kinsoku/>
              <w:wordWrap/>
              <w:overflowPunct/>
              <w:topLinePunct w:val="0"/>
              <w:autoSpaceDE/>
              <w:autoSpaceDN/>
              <w:bidi w:val="0"/>
              <w:adjustRightInd/>
              <w:snapToGrid/>
              <w:spacing w:line="310" w:lineRule="atLeast"/>
              <w:ind w:left="1883" w:right="66" w:hanging="1800"/>
              <w:jc w:val="both"/>
              <w:textAlignment w:val="auto"/>
              <w:outlineLvl w:val="9"/>
              <w:rPr>
                <w:rFonts w:hint="eastAsia" w:ascii="仿宋" w:hAnsi="仿宋" w:eastAsia="仿宋" w:cs="仿宋"/>
                <w:sz w:val="24"/>
              </w:rPr>
            </w:pPr>
            <w:r>
              <w:rPr>
                <w:rFonts w:hint="eastAsia" w:ascii="仿宋" w:hAnsi="仿宋" w:eastAsia="仿宋" w:cs="仿宋"/>
                <w:sz w:val="24"/>
              </w:rPr>
              <w:t>降解有机污染物和生物脱氮一级硝化反硝化为主要生物脱氮工艺段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5" w:hRule="atLeast"/>
        </w:trPr>
        <w:tc>
          <w:tcPr>
            <w:tcW w:w="2948" w:type="dxa"/>
          </w:tcPr>
          <w:p>
            <w:pPr>
              <w:pStyle w:val="7"/>
              <w:keepNext w:val="0"/>
              <w:keepLines w:val="0"/>
              <w:pageBreakBefore w:val="0"/>
              <w:widowControl w:val="0"/>
              <w:kinsoku/>
              <w:wordWrap/>
              <w:overflowPunct/>
              <w:topLinePunct w:val="0"/>
              <w:autoSpaceDE/>
              <w:autoSpaceDN/>
              <w:bidi w:val="0"/>
              <w:adjustRightInd/>
              <w:snapToGrid/>
              <w:spacing w:before="31"/>
              <w:ind w:left="165" w:right="145"/>
              <w:jc w:val="both"/>
              <w:textAlignment w:val="auto"/>
              <w:outlineLvl w:val="9"/>
              <w:rPr>
                <w:rFonts w:hint="eastAsia" w:ascii="仿宋" w:hAnsi="仿宋" w:eastAsia="仿宋" w:cs="仿宋"/>
                <w:sz w:val="24"/>
              </w:rPr>
            </w:pPr>
            <w:r>
              <w:rPr>
                <w:rFonts w:hint="eastAsia" w:ascii="仿宋" w:hAnsi="仿宋" w:eastAsia="仿宋" w:cs="仿宋"/>
                <w:sz w:val="24"/>
              </w:rPr>
              <w:t>生化池水温</w:t>
            </w:r>
          </w:p>
        </w:tc>
        <w:tc>
          <w:tcPr>
            <w:tcW w:w="5451" w:type="dxa"/>
          </w:tcPr>
          <w:p>
            <w:pPr>
              <w:pStyle w:val="7"/>
              <w:keepNext w:val="0"/>
              <w:keepLines w:val="0"/>
              <w:pageBreakBefore w:val="0"/>
              <w:widowControl w:val="0"/>
              <w:kinsoku/>
              <w:wordWrap/>
              <w:overflowPunct/>
              <w:topLinePunct w:val="0"/>
              <w:autoSpaceDE/>
              <w:autoSpaceDN/>
              <w:bidi w:val="0"/>
              <w:adjustRightInd/>
              <w:snapToGrid/>
              <w:spacing w:before="47"/>
              <w:ind w:left="67" w:right="50"/>
              <w:jc w:val="both"/>
              <w:textAlignment w:val="auto"/>
              <w:outlineLvl w:val="9"/>
              <w:rPr>
                <w:rFonts w:hint="eastAsia" w:ascii="仿宋" w:hAnsi="仿宋" w:eastAsia="仿宋" w:cs="仿宋"/>
                <w:sz w:val="24"/>
              </w:rPr>
            </w:pPr>
            <w:r>
              <w:rPr>
                <w:rFonts w:hint="eastAsia" w:ascii="仿宋" w:hAnsi="仿宋" w:eastAsia="仿宋" w:cs="仿宋"/>
                <w:w w:val="110"/>
                <w:sz w:val="24"/>
              </w:rPr>
              <w:t>25℃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5" w:hRule="atLeast"/>
        </w:trPr>
        <w:tc>
          <w:tcPr>
            <w:tcW w:w="2948" w:type="dxa"/>
          </w:tcPr>
          <w:p>
            <w:pPr>
              <w:pStyle w:val="7"/>
              <w:keepNext w:val="0"/>
              <w:keepLines w:val="0"/>
              <w:pageBreakBefore w:val="0"/>
              <w:widowControl w:val="0"/>
              <w:kinsoku/>
              <w:wordWrap/>
              <w:overflowPunct/>
              <w:topLinePunct w:val="0"/>
              <w:autoSpaceDE/>
              <w:autoSpaceDN/>
              <w:bidi w:val="0"/>
              <w:adjustRightInd/>
              <w:snapToGrid/>
              <w:spacing w:before="32"/>
              <w:ind w:left="165" w:right="145"/>
              <w:jc w:val="both"/>
              <w:textAlignment w:val="auto"/>
              <w:outlineLvl w:val="9"/>
              <w:rPr>
                <w:rFonts w:hint="eastAsia" w:ascii="仿宋" w:hAnsi="仿宋" w:eastAsia="仿宋" w:cs="仿宋"/>
                <w:sz w:val="24"/>
              </w:rPr>
            </w:pPr>
            <w:r>
              <w:rPr>
                <w:rFonts w:hint="eastAsia" w:ascii="仿宋" w:hAnsi="仿宋" w:eastAsia="仿宋" w:cs="仿宋"/>
                <w:sz w:val="24"/>
              </w:rPr>
              <w:t>生化反应器污泥浓度</w:t>
            </w:r>
          </w:p>
        </w:tc>
        <w:tc>
          <w:tcPr>
            <w:tcW w:w="5451" w:type="dxa"/>
          </w:tcPr>
          <w:p>
            <w:pPr>
              <w:pStyle w:val="7"/>
              <w:keepNext w:val="0"/>
              <w:keepLines w:val="0"/>
              <w:pageBreakBefore w:val="0"/>
              <w:widowControl w:val="0"/>
              <w:kinsoku/>
              <w:wordWrap/>
              <w:overflowPunct/>
              <w:topLinePunct w:val="0"/>
              <w:autoSpaceDE/>
              <w:autoSpaceDN/>
              <w:bidi w:val="0"/>
              <w:adjustRightInd/>
              <w:snapToGrid/>
              <w:spacing w:before="48"/>
              <w:ind w:left="67" w:right="50"/>
              <w:jc w:val="both"/>
              <w:textAlignment w:val="auto"/>
              <w:outlineLvl w:val="9"/>
              <w:rPr>
                <w:rFonts w:hint="eastAsia" w:ascii="仿宋" w:hAnsi="仿宋" w:eastAsia="仿宋" w:cs="仿宋"/>
                <w:sz w:val="24"/>
              </w:rPr>
            </w:pPr>
            <w:r>
              <w:rPr>
                <w:rFonts w:hint="eastAsia" w:ascii="仿宋" w:hAnsi="仿宋" w:eastAsia="仿宋" w:cs="仿宋"/>
                <w:sz w:val="24"/>
              </w:rPr>
              <w:t>15g/L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75" w:hRule="atLeast"/>
        </w:trPr>
        <w:tc>
          <w:tcPr>
            <w:tcW w:w="2948" w:type="dxa"/>
          </w:tcPr>
          <w:p>
            <w:pPr>
              <w:pStyle w:val="7"/>
              <w:keepNext w:val="0"/>
              <w:keepLines w:val="0"/>
              <w:pageBreakBefore w:val="0"/>
              <w:widowControl w:val="0"/>
              <w:kinsoku/>
              <w:wordWrap/>
              <w:overflowPunct/>
              <w:topLinePunct w:val="0"/>
              <w:autoSpaceDE/>
              <w:autoSpaceDN/>
              <w:bidi w:val="0"/>
              <w:adjustRightInd/>
              <w:snapToGrid/>
              <w:spacing w:before="31"/>
              <w:ind w:left="165" w:right="145"/>
              <w:jc w:val="both"/>
              <w:textAlignment w:val="auto"/>
              <w:outlineLvl w:val="9"/>
              <w:rPr>
                <w:rFonts w:hint="eastAsia" w:ascii="仿宋" w:hAnsi="仿宋" w:eastAsia="仿宋" w:cs="仿宋"/>
                <w:sz w:val="24"/>
              </w:rPr>
            </w:pPr>
            <w:r>
              <w:rPr>
                <w:rFonts w:hint="eastAsia" w:ascii="仿宋" w:hAnsi="仿宋" w:eastAsia="仿宋" w:cs="仿宋"/>
                <w:sz w:val="24"/>
              </w:rPr>
              <w:t>总反硝化率</w:t>
            </w:r>
          </w:p>
        </w:tc>
        <w:tc>
          <w:tcPr>
            <w:tcW w:w="5451" w:type="dxa"/>
          </w:tcPr>
          <w:p>
            <w:pPr>
              <w:pStyle w:val="7"/>
              <w:keepNext w:val="0"/>
              <w:keepLines w:val="0"/>
              <w:pageBreakBefore w:val="0"/>
              <w:widowControl w:val="0"/>
              <w:kinsoku/>
              <w:wordWrap/>
              <w:overflowPunct/>
              <w:topLinePunct w:val="0"/>
              <w:autoSpaceDE/>
              <w:autoSpaceDN/>
              <w:bidi w:val="0"/>
              <w:adjustRightInd/>
              <w:snapToGrid/>
              <w:spacing w:before="47"/>
              <w:ind w:left="67" w:right="50"/>
              <w:jc w:val="both"/>
              <w:textAlignment w:val="auto"/>
              <w:outlineLvl w:val="9"/>
              <w:rPr>
                <w:rFonts w:hint="eastAsia" w:ascii="仿宋" w:hAnsi="仿宋" w:eastAsia="仿宋" w:cs="仿宋"/>
                <w:sz w:val="24"/>
              </w:rPr>
            </w:pPr>
            <w:r>
              <w:rPr>
                <w:rFonts w:hint="eastAsia" w:ascii="仿宋" w:hAnsi="仿宋" w:eastAsia="仿宋" w:cs="仿宋"/>
                <w:sz w:val="24"/>
              </w:rPr>
              <w:t>99.2%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5" w:hRule="atLeast"/>
        </w:trPr>
        <w:tc>
          <w:tcPr>
            <w:tcW w:w="2948" w:type="dxa"/>
          </w:tcPr>
          <w:p>
            <w:pPr>
              <w:pStyle w:val="7"/>
              <w:keepNext w:val="0"/>
              <w:keepLines w:val="0"/>
              <w:pageBreakBefore w:val="0"/>
              <w:widowControl w:val="0"/>
              <w:kinsoku/>
              <w:wordWrap/>
              <w:overflowPunct/>
              <w:topLinePunct w:val="0"/>
              <w:autoSpaceDE/>
              <w:autoSpaceDN/>
              <w:bidi w:val="0"/>
              <w:adjustRightInd/>
              <w:snapToGrid/>
              <w:spacing w:before="32"/>
              <w:ind w:left="165" w:right="145"/>
              <w:jc w:val="both"/>
              <w:textAlignment w:val="auto"/>
              <w:outlineLvl w:val="9"/>
              <w:rPr>
                <w:rFonts w:hint="eastAsia" w:ascii="仿宋" w:hAnsi="仿宋" w:eastAsia="仿宋" w:cs="仿宋"/>
                <w:sz w:val="24"/>
              </w:rPr>
            </w:pPr>
            <w:r>
              <w:rPr>
                <w:rFonts w:hint="eastAsia" w:ascii="仿宋" w:hAnsi="仿宋" w:eastAsia="仿宋" w:cs="仿宋"/>
                <w:sz w:val="24"/>
              </w:rPr>
              <w:t>污泥脱氮负荷</w:t>
            </w:r>
          </w:p>
        </w:tc>
        <w:tc>
          <w:tcPr>
            <w:tcW w:w="5451" w:type="dxa"/>
          </w:tcPr>
          <w:p>
            <w:pPr>
              <w:pStyle w:val="7"/>
              <w:keepNext w:val="0"/>
              <w:keepLines w:val="0"/>
              <w:pageBreakBefore w:val="0"/>
              <w:widowControl w:val="0"/>
              <w:kinsoku/>
              <w:wordWrap/>
              <w:overflowPunct/>
              <w:topLinePunct w:val="0"/>
              <w:autoSpaceDE/>
              <w:autoSpaceDN/>
              <w:bidi w:val="0"/>
              <w:adjustRightInd/>
              <w:snapToGrid/>
              <w:spacing w:before="48"/>
              <w:ind w:left="71" w:right="50"/>
              <w:jc w:val="both"/>
              <w:textAlignment w:val="auto"/>
              <w:outlineLvl w:val="9"/>
              <w:rPr>
                <w:rFonts w:hint="eastAsia" w:ascii="仿宋" w:hAnsi="仿宋" w:eastAsia="仿宋" w:cs="仿宋"/>
                <w:sz w:val="24"/>
              </w:rPr>
            </w:pPr>
            <w:r>
              <w:rPr>
                <w:rFonts w:hint="eastAsia" w:ascii="仿宋" w:hAnsi="仿宋" w:eastAsia="仿宋" w:cs="仿宋"/>
                <w:sz w:val="24"/>
              </w:rPr>
              <w:t>0.128kgNO3-N/kgMLSS*d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5" w:hRule="atLeast"/>
        </w:trPr>
        <w:tc>
          <w:tcPr>
            <w:tcW w:w="2948" w:type="dxa"/>
          </w:tcPr>
          <w:p>
            <w:pPr>
              <w:pStyle w:val="7"/>
              <w:keepNext w:val="0"/>
              <w:keepLines w:val="0"/>
              <w:pageBreakBefore w:val="0"/>
              <w:widowControl w:val="0"/>
              <w:kinsoku/>
              <w:wordWrap/>
              <w:overflowPunct/>
              <w:topLinePunct w:val="0"/>
              <w:autoSpaceDE/>
              <w:autoSpaceDN/>
              <w:bidi w:val="0"/>
              <w:adjustRightInd/>
              <w:snapToGrid/>
              <w:spacing w:before="33"/>
              <w:ind w:left="165" w:right="149"/>
              <w:jc w:val="both"/>
              <w:textAlignment w:val="auto"/>
              <w:outlineLvl w:val="9"/>
              <w:rPr>
                <w:rFonts w:hint="eastAsia" w:ascii="仿宋" w:hAnsi="仿宋" w:eastAsia="仿宋" w:cs="仿宋"/>
                <w:sz w:val="24"/>
              </w:rPr>
            </w:pPr>
            <w:r>
              <w:rPr>
                <w:rFonts w:hint="eastAsia" w:ascii="仿宋" w:hAnsi="仿宋" w:eastAsia="仿宋" w:cs="仿宋"/>
                <w:sz w:val="24"/>
              </w:rPr>
              <w:t>MBR</w:t>
            </w:r>
            <w:r>
              <w:rPr>
                <w:rFonts w:hint="eastAsia" w:ascii="仿宋" w:hAnsi="仿宋" w:eastAsia="仿宋" w:cs="仿宋"/>
                <w:spacing w:val="59"/>
                <w:sz w:val="24"/>
              </w:rPr>
              <w:t xml:space="preserve"> </w:t>
            </w:r>
            <w:r>
              <w:rPr>
                <w:rFonts w:hint="eastAsia" w:ascii="仿宋" w:hAnsi="仿宋" w:eastAsia="仿宋" w:cs="仿宋"/>
                <w:sz w:val="24"/>
              </w:rPr>
              <w:t>生化剩余污泥产量</w:t>
            </w:r>
          </w:p>
        </w:tc>
        <w:tc>
          <w:tcPr>
            <w:tcW w:w="5451" w:type="dxa"/>
          </w:tcPr>
          <w:p>
            <w:pPr>
              <w:pStyle w:val="7"/>
              <w:keepNext w:val="0"/>
              <w:keepLines w:val="0"/>
              <w:pageBreakBefore w:val="0"/>
              <w:widowControl w:val="0"/>
              <w:kinsoku/>
              <w:wordWrap/>
              <w:overflowPunct/>
              <w:topLinePunct w:val="0"/>
              <w:autoSpaceDE/>
              <w:autoSpaceDN/>
              <w:bidi w:val="0"/>
              <w:adjustRightInd/>
              <w:snapToGrid/>
              <w:spacing w:before="49"/>
              <w:ind w:left="69" w:right="50"/>
              <w:jc w:val="both"/>
              <w:textAlignment w:val="auto"/>
              <w:outlineLvl w:val="9"/>
              <w:rPr>
                <w:rFonts w:hint="eastAsia" w:ascii="仿宋" w:hAnsi="仿宋" w:eastAsia="仿宋" w:cs="仿宋"/>
                <w:sz w:val="24"/>
              </w:rPr>
            </w:pPr>
            <w:r>
              <w:rPr>
                <w:rFonts w:hint="eastAsia" w:ascii="仿宋" w:hAnsi="仿宋" w:eastAsia="仿宋" w:cs="仿宋"/>
                <w:sz w:val="24"/>
              </w:rPr>
              <w:t>8.2m3/d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3" w:hRule="atLeast"/>
        </w:trPr>
        <w:tc>
          <w:tcPr>
            <w:tcW w:w="2948" w:type="dxa"/>
          </w:tcPr>
          <w:p>
            <w:pPr>
              <w:pStyle w:val="7"/>
              <w:keepNext w:val="0"/>
              <w:keepLines w:val="0"/>
              <w:pageBreakBefore w:val="0"/>
              <w:widowControl w:val="0"/>
              <w:kinsoku/>
              <w:wordWrap/>
              <w:overflowPunct/>
              <w:topLinePunct w:val="0"/>
              <w:autoSpaceDE/>
              <w:autoSpaceDN/>
              <w:bidi w:val="0"/>
              <w:adjustRightInd/>
              <w:snapToGrid/>
              <w:spacing w:before="31"/>
              <w:ind w:left="165" w:right="147"/>
              <w:jc w:val="both"/>
              <w:textAlignment w:val="auto"/>
              <w:outlineLvl w:val="9"/>
              <w:rPr>
                <w:rFonts w:hint="eastAsia" w:ascii="仿宋" w:hAnsi="仿宋" w:eastAsia="仿宋" w:cs="仿宋"/>
                <w:sz w:val="24"/>
              </w:rPr>
            </w:pPr>
            <w:r>
              <w:rPr>
                <w:rFonts w:hint="eastAsia" w:ascii="仿宋" w:hAnsi="仿宋" w:eastAsia="仿宋" w:cs="仿宋"/>
                <w:sz w:val="24"/>
              </w:rPr>
              <w:t>COD</w:t>
            </w:r>
            <w:r>
              <w:rPr>
                <w:rFonts w:hint="eastAsia" w:ascii="仿宋" w:hAnsi="仿宋" w:eastAsia="仿宋" w:cs="仿宋"/>
                <w:spacing w:val="58"/>
                <w:sz w:val="24"/>
              </w:rPr>
              <w:t xml:space="preserve"> </w:t>
            </w:r>
            <w:r>
              <w:rPr>
                <w:rFonts w:hint="eastAsia" w:ascii="仿宋" w:hAnsi="仿宋" w:eastAsia="仿宋" w:cs="仿宋"/>
                <w:sz w:val="24"/>
              </w:rPr>
              <w:t>去除率</w:t>
            </w:r>
          </w:p>
        </w:tc>
        <w:tc>
          <w:tcPr>
            <w:tcW w:w="5451" w:type="dxa"/>
          </w:tcPr>
          <w:p>
            <w:pPr>
              <w:pStyle w:val="7"/>
              <w:keepNext w:val="0"/>
              <w:keepLines w:val="0"/>
              <w:pageBreakBefore w:val="0"/>
              <w:widowControl w:val="0"/>
              <w:kinsoku/>
              <w:wordWrap/>
              <w:overflowPunct/>
              <w:topLinePunct w:val="0"/>
              <w:autoSpaceDE/>
              <w:autoSpaceDN/>
              <w:bidi w:val="0"/>
              <w:adjustRightInd/>
              <w:snapToGrid/>
              <w:spacing w:before="47"/>
              <w:ind w:left="70" w:right="50"/>
              <w:jc w:val="both"/>
              <w:textAlignment w:val="auto"/>
              <w:outlineLvl w:val="9"/>
              <w:rPr>
                <w:rFonts w:hint="eastAsia" w:ascii="仿宋" w:hAnsi="仿宋" w:eastAsia="仿宋" w:cs="仿宋"/>
                <w:sz w:val="24"/>
              </w:rPr>
            </w:pPr>
            <w:r>
              <w:rPr>
                <w:rFonts w:hint="eastAsia" w:ascii="仿宋" w:hAnsi="仿宋" w:eastAsia="仿宋" w:cs="仿宋"/>
                <w:sz w:val="24"/>
              </w:rPr>
              <w:t>≥95.8%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5" w:hRule="atLeast"/>
        </w:trPr>
        <w:tc>
          <w:tcPr>
            <w:tcW w:w="2948" w:type="dxa"/>
          </w:tcPr>
          <w:p>
            <w:pPr>
              <w:pStyle w:val="7"/>
              <w:keepNext w:val="0"/>
              <w:keepLines w:val="0"/>
              <w:pageBreakBefore w:val="0"/>
              <w:widowControl w:val="0"/>
              <w:kinsoku/>
              <w:wordWrap/>
              <w:overflowPunct/>
              <w:topLinePunct w:val="0"/>
              <w:autoSpaceDE/>
              <w:autoSpaceDN/>
              <w:bidi w:val="0"/>
              <w:adjustRightInd/>
              <w:snapToGrid/>
              <w:spacing w:before="31"/>
              <w:ind w:left="165" w:right="147"/>
              <w:jc w:val="both"/>
              <w:textAlignment w:val="auto"/>
              <w:outlineLvl w:val="9"/>
              <w:rPr>
                <w:rFonts w:hint="eastAsia" w:ascii="仿宋" w:hAnsi="仿宋" w:eastAsia="仿宋" w:cs="仿宋"/>
                <w:sz w:val="24"/>
              </w:rPr>
            </w:pPr>
            <w:r>
              <w:rPr>
                <w:rFonts w:hint="eastAsia" w:ascii="仿宋" w:hAnsi="仿宋" w:eastAsia="仿宋" w:cs="仿宋"/>
                <w:sz w:val="24"/>
              </w:rPr>
              <w:t>BOD 去除率</w:t>
            </w:r>
          </w:p>
        </w:tc>
        <w:tc>
          <w:tcPr>
            <w:tcW w:w="5451" w:type="dxa"/>
          </w:tcPr>
          <w:p>
            <w:pPr>
              <w:pStyle w:val="7"/>
              <w:keepNext w:val="0"/>
              <w:keepLines w:val="0"/>
              <w:pageBreakBefore w:val="0"/>
              <w:widowControl w:val="0"/>
              <w:kinsoku/>
              <w:wordWrap/>
              <w:overflowPunct/>
              <w:topLinePunct w:val="0"/>
              <w:autoSpaceDE/>
              <w:autoSpaceDN/>
              <w:bidi w:val="0"/>
              <w:adjustRightInd/>
              <w:snapToGrid/>
              <w:spacing w:before="47"/>
              <w:ind w:left="70" w:right="50"/>
              <w:jc w:val="both"/>
              <w:textAlignment w:val="auto"/>
              <w:outlineLvl w:val="9"/>
              <w:rPr>
                <w:rFonts w:hint="eastAsia" w:ascii="仿宋" w:hAnsi="仿宋" w:eastAsia="仿宋" w:cs="仿宋"/>
                <w:sz w:val="24"/>
              </w:rPr>
            </w:pPr>
            <w:r>
              <w:rPr>
                <w:rFonts w:hint="eastAsia" w:ascii="仿宋" w:hAnsi="仿宋" w:eastAsia="仿宋" w:cs="仿宋"/>
                <w:sz w:val="24"/>
              </w:rPr>
              <w:t>≥99.7%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5" w:hRule="atLeast"/>
        </w:trPr>
        <w:tc>
          <w:tcPr>
            <w:tcW w:w="2948" w:type="dxa"/>
          </w:tcPr>
          <w:p>
            <w:pPr>
              <w:pStyle w:val="7"/>
              <w:keepNext w:val="0"/>
              <w:keepLines w:val="0"/>
              <w:pageBreakBefore w:val="0"/>
              <w:widowControl w:val="0"/>
              <w:kinsoku/>
              <w:wordWrap/>
              <w:overflowPunct/>
              <w:topLinePunct w:val="0"/>
              <w:autoSpaceDE/>
              <w:autoSpaceDN/>
              <w:bidi w:val="0"/>
              <w:adjustRightInd/>
              <w:snapToGrid/>
              <w:spacing w:before="32"/>
              <w:ind w:left="165" w:right="145"/>
              <w:jc w:val="both"/>
              <w:textAlignment w:val="auto"/>
              <w:outlineLvl w:val="9"/>
              <w:rPr>
                <w:rFonts w:hint="eastAsia" w:ascii="仿宋" w:hAnsi="仿宋" w:eastAsia="仿宋" w:cs="仿宋"/>
                <w:sz w:val="24"/>
              </w:rPr>
            </w:pPr>
            <w:r>
              <w:rPr>
                <w:rFonts w:hint="eastAsia" w:ascii="仿宋" w:hAnsi="仿宋" w:eastAsia="仿宋" w:cs="仿宋"/>
                <w:sz w:val="24"/>
              </w:rPr>
              <w:t>氨氮去除率</w:t>
            </w:r>
          </w:p>
        </w:tc>
        <w:tc>
          <w:tcPr>
            <w:tcW w:w="5451" w:type="dxa"/>
          </w:tcPr>
          <w:p>
            <w:pPr>
              <w:pStyle w:val="7"/>
              <w:keepNext w:val="0"/>
              <w:keepLines w:val="0"/>
              <w:pageBreakBefore w:val="0"/>
              <w:widowControl w:val="0"/>
              <w:kinsoku/>
              <w:wordWrap/>
              <w:overflowPunct/>
              <w:topLinePunct w:val="0"/>
              <w:autoSpaceDE/>
              <w:autoSpaceDN/>
              <w:bidi w:val="0"/>
              <w:adjustRightInd/>
              <w:snapToGrid/>
              <w:spacing w:before="48"/>
              <w:ind w:left="70" w:right="50"/>
              <w:jc w:val="both"/>
              <w:textAlignment w:val="auto"/>
              <w:outlineLvl w:val="9"/>
              <w:rPr>
                <w:rFonts w:hint="eastAsia" w:ascii="仿宋" w:hAnsi="仿宋" w:eastAsia="仿宋" w:cs="仿宋"/>
                <w:sz w:val="24"/>
              </w:rPr>
            </w:pPr>
            <w:r>
              <w:rPr>
                <w:rFonts w:hint="eastAsia" w:ascii="仿宋" w:hAnsi="仿宋" w:eastAsia="仿宋" w:cs="仿宋"/>
                <w:sz w:val="24"/>
              </w:rPr>
              <w:t>≥99.2%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2948" w:type="dxa"/>
          </w:tcPr>
          <w:p>
            <w:pPr>
              <w:pStyle w:val="7"/>
              <w:keepNext w:val="0"/>
              <w:keepLines w:val="0"/>
              <w:pageBreakBefore w:val="0"/>
              <w:widowControl w:val="0"/>
              <w:kinsoku/>
              <w:wordWrap/>
              <w:overflowPunct/>
              <w:topLinePunct w:val="0"/>
              <w:autoSpaceDE/>
              <w:autoSpaceDN/>
              <w:bidi w:val="0"/>
              <w:adjustRightInd/>
              <w:snapToGrid/>
              <w:spacing w:before="43"/>
              <w:ind w:left="165" w:right="145"/>
              <w:jc w:val="both"/>
              <w:textAlignment w:val="auto"/>
              <w:outlineLvl w:val="9"/>
              <w:rPr>
                <w:rFonts w:hint="eastAsia" w:ascii="仿宋" w:hAnsi="仿宋" w:eastAsia="仿宋" w:cs="仿宋"/>
                <w:sz w:val="24"/>
              </w:rPr>
            </w:pPr>
            <w:r>
              <w:rPr>
                <w:rFonts w:hint="eastAsia" w:ascii="仿宋" w:hAnsi="仿宋" w:eastAsia="仿宋" w:cs="仿宋"/>
                <w:sz w:val="24"/>
              </w:rPr>
              <w:t>辅助设施</w:t>
            </w:r>
          </w:p>
        </w:tc>
        <w:tc>
          <w:tcPr>
            <w:tcW w:w="5451" w:type="dxa"/>
          </w:tcPr>
          <w:p>
            <w:pPr>
              <w:pStyle w:val="7"/>
              <w:keepNext w:val="0"/>
              <w:keepLines w:val="0"/>
              <w:pageBreakBefore w:val="0"/>
              <w:widowControl w:val="0"/>
              <w:kinsoku/>
              <w:wordWrap/>
              <w:overflowPunct/>
              <w:topLinePunct w:val="0"/>
              <w:autoSpaceDE/>
              <w:autoSpaceDN/>
              <w:bidi w:val="0"/>
              <w:adjustRightInd/>
              <w:snapToGrid/>
              <w:spacing w:before="43"/>
              <w:ind w:left="67" w:right="50"/>
              <w:jc w:val="both"/>
              <w:textAlignment w:val="auto"/>
              <w:outlineLvl w:val="9"/>
              <w:rPr>
                <w:rFonts w:hint="eastAsia" w:ascii="仿宋" w:hAnsi="仿宋" w:eastAsia="仿宋" w:cs="仿宋"/>
                <w:sz w:val="24"/>
              </w:rPr>
            </w:pPr>
            <w:r>
              <w:rPr>
                <w:rFonts w:hint="eastAsia" w:ascii="仿宋" w:hAnsi="仿宋" w:eastAsia="仿宋" w:cs="仿宋"/>
                <w:sz w:val="24"/>
              </w:rPr>
              <w:t>设生化污泥冷却系统设消泡剂加药设施过程监测</w:t>
            </w:r>
          </w:p>
        </w:tc>
      </w:tr>
    </w:tbl>
    <w:p>
      <w:pPr>
        <w:pStyle w:val="4"/>
        <w:keepNext w:val="0"/>
        <w:keepLines w:val="0"/>
        <w:pageBreakBefore w:val="0"/>
        <w:widowControl w:val="0"/>
        <w:kinsoku/>
        <w:wordWrap/>
        <w:overflowPunct/>
        <w:topLinePunct w:val="0"/>
        <w:autoSpaceDE/>
        <w:autoSpaceDN/>
        <w:bidi w:val="0"/>
        <w:adjustRightInd/>
        <w:snapToGrid/>
        <w:spacing w:before="10"/>
        <w:jc w:val="both"/>
        <w:textAlignment w:val="auto"/>
        <w:outlineLvl w:val="9"/>
        <w:rPr>
          <w:rFonts w:hint="eastAsia" w:ascii="仿宋" w:hAnsi="仿宋" w:eastAsia="仿宋" w:cs="仿宋"/>
          <w:sz w:val="37"/>
        </w:rPr>
      </w:pPr>
    </w:p>
    <w:p>
      <w:pPr>
        <w:pStyle w:val="8"/>
        <w:keepNext w:val="0"/>
        <w:keepLines w:val="0"/>
        <w:pageBreakBefore w:val="0"/>
        <w:widowControl w:val="0"/>
        <w:numPr>
          <w:ilvl w:val="0"/>
          <w:numId w:val="5"/>
        </w:numPr>
        <w:tabs>
          <w:tab w:val="left" w:pos="1362"/>
        </w:tabs>
        <w:kinsoku/>
        <w:wordWrap/>
        <w:overflowPunct/>
        <w:topLinePunct w:val="0"/>
        <w:autoSpaceDE/>
        <w:autoSpaceDN/>
        <w:bidi w:val="0"/>
        <w:adjustRightInd/>
        <w:snapToGrid/>
        <w:spacing w:before="1" w:after="0" w:line="240" w:lineRule="auto"/>
        <w:ind w:left="1362" w:right="0" w:hanging="702"/>
        <w:jc w:val="both"/>
        <w:textAlignment w:val="auto"/>
        <w:outlineLvl w:val="9"/>
        <w:rPr>
          <w:rFonts w:hint="eastAsia" w:ascii="仿宋" w:hAnsi="仿宋" w:eastAsia="仿宋" w:cs="仿宋"/>
          <w:sz w:val="28"/>
        </w:rPr>
      </w:pPr>
      <w:r>
        <w:rPr>
          <w:rFonts w:hint="eastAsia" w:ascii="仿宋" w:hAnsi="仿宋" w:eastAsia="仿宋" w:cs="仿宋"/>
          <w:spacing w:val="-3"/>
          <w:sz w:val="28"/>
        </w:rPr>
        <w:t>主要构筑物及设备</w:t>
      </w:r>
    </w:p>
    <w:p>
      <w:pPr>
        <w:pStyle w:val="4"/>
        <w:keepNext w:val="0"/>
        <w:keepLines w:val="0"/>
        <w:pageBreakBefore w:val="0"/>
        <w:widowControl w:val="0"/>
        <w:tabs>
          <w:tab w:val="left" w:pos="981"/>
        </w:tabs>
        <w:kinsoku/>
        <w:wordWrap/>
        <w:overflowPunct/>
        <w:topLinePunct w:val="0"/>
        <w:autoSpaceDE/>
        <w:autoSpaceDN/>
        <w:bidi w:val="0"/>
        <w:adjustRightInd/>
        <w:snapToGrid/>
        <w:ind w:left="0" w:leftChars="0" w:right="0" w:rightChars="0" w:firstLine="0" w:firstLineChars="0"/>
        <w:jc w:val="center"/>
        <w:textAlignment w:val="auto"/>
        <w:outlineLvl w:val="9"/>
        <w:rPr>
          <w:rFonts w:hint="eastAsia" w:ascii="仿宋" w:hAnsi="仿宋" w:eastAsia="仿宋" w:cs="仿宋"/>
        </w:rPr>
      </w:pPr>
      <w:r>
        <w:rPr>
          <w:rFonts w:hint="eastAsia" w:ascii="仿宋" w:hAnsi="仿宋" w:eastAsia="仿宋" w:cs="仿宋"/>
        </w:rPr>
        <w:t>表</w:t>
      </w:r>
      <w:r>
        <w:rPr>
          <w:rFonts w:hint="eastAsia" w:ascii="仿宋" w:hAnsi="仿宋" w:eastAsia="仿宋" w:cs="仿宋"/>
          <w:lang w:val="en-US" w:eastAsia="zh-CN"/>
        </w:rPr>
        <w:t>3.2</w:t>
      </w:r>
      <w:r>
        <w:rPr>
          <w:rFonts w:hint="eastAsia" w:ascii="仿宋" w:hAnsi="仿宋" w:eastAsia="仿宋" w:cs="仿宋"/>
        </w:rPr>
        <w:t>一</w:t>
      </w:r>
      <w:r>
        <w:rPr>
          <w:rFonts w:hint="eastAsia" w:ascii="仿宋" w:hAnsi="仿宋" w:eastAsia="仿宋" w:cs="仿宋"/>
          <w:spacing w:val="-3"/>
        </w:rPr>
        <w:t>级</w:t>
      </w:r>
      <w:r>
        <w:rPr>
          <w:rFonts w:hint="eastAsia" w:ascii="仿宋" w:hAnsi="仿宋" w:eastAsia="仿宋" w:cs="仿宋"/>
        </w:rPr>
        <w:t>反硝</w:t>
      </w:r>
      <w:r>
        <w:rPr>
          <w:rFonts w:hint="eastAsia" w:ascii="仿宋" w:hAnsi="仿宋" w:eastAsia="仿宋" w:cs="仿宋"/>
          <w:spacing w:val="-3"/>
        </w:rPr>
        <w:t>化</w:t>
      </w:r>
      <w:r>
        <w:rPr>
          <w:rFonts w:hint="eastAsia" w:ascii="仿宋" w:hAnsi="仿宋" w:eastAsia="仿宋" w:cs="仿宋"/>
        </w:rPr>
        <w:t>池池</w:t>
      </w:r>
      <w:r>
        <w:rPr>
          <w:rFonts w:hint="eastAsia" w:ascii="仿宋" w:hAnsi="仿宋" w:eastAsia="仿宋" w:cs="仿宋"/>
          <w:spacing w:val="-3"/>
        </w:rPr>
        <w:t>体</w:t>
      </w:r>
      <w:r>
        <w:rPr>
          <w:rFonts w:hint="eastAsia" w:ascii="仿宋" w:hAnsi="仿宋" w:eastAsia="仿宋" w:cs="仿宋"/>
        </w:rPr>
        <w:t>参数</w:t>
      </w:r>
    </w:p>
    <w:tbl>
      <w:tblPr>
        <w:tblStyle w:val="5"/>
        <w:tblW w:w="0" w:type="auto"/>
        <w:tblInd w:w="5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762"/>
        <w:gridCol w:w="553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2762" w:type="dxa"/>
          </w:tcPr>
          <w:p>
            <w:pPr>
              <w:pStyle w:val="7"/>
              <w:keepNext w:val="0"/>
              <w:keepLines w:val="0"/>
              <w:pageBreakBefore w:val="0"/>
              <w:widowControl w:val="0"/>
              <w:kinsoku/>
              <w:wordWrap/>
              <w:overflowPunct/>
              <w:topLinePunct w:val="0"/>
              <w:autoSpaceDE/>
              <w:autoSpaceDN/>
              <w:bidi w:val="0"/>
              <w:adjustRightInd/>
              <w:snapToGrid/>
              <w:spacing w:before="1" w:line="290" w:lineRule="exact"/>
              <w:ind w:left="639" w:right="622"/>
              <w:jc w:val="both"/>
              <w:textAlignment w:val="auto"/>
              <w:outlineLvl w:val="9"/>
              <w:rPr>
                <w:rFonts w:hint="eastAsia" w:ascii="仿宋" w:hAnsi="仿宋" w:eastAsia="仿宋" w:cs="仿宋"/>
                <w:sz w:val="24"/>
              </w:rPr>
            </w:pPr>
            <w:r>
              <w:rPr>
                <w:rFonts w:hint="eastAsia" w:ascii="仿宋" w:hAnsi="仿宋" w:eastAsia="仿宋" w:cs="仿宋"/>
                <w:sz w:val="24"/>
              </w:rPr>
              <w:t>构筑物名称</w:t>
            </w:r>
          </w:p>
        </w:tc>
        <w:tc>
          <w:tcPr>
            <w:tcW w:w="5532" w:type="dxa"/>
          </w:tcPr>
          <w:p>
            <w:pPr>
              <w:pStyle w:val="7"/>
              <w:keepNext w:val="0"/>
              <w:keepLines w:val="0"/>
              <w:pageBreakBefore w:val="0"/>
              <w:widowControl w:val="0"/>
              <w:kinsoku/>
              <w:wordWrap/>
              <w:overflowPunct/>
              <w:topLinePunct w:val="0"/>
              <w:autoSpaceDE/>
              <w:autoSpaceDN/>
              <w:bidi w:val="0"/>
              <w:adjustRightInd/>
              <w:snapToGrid/>
              <w:spacing w:before="1" w:line="290" w:lineRule="exact"/>
              <w:ind w:left="1784" w:right="1767"/>
              <w:jc w:val="both"/>
              <w:textAlignment w:val="auto"/>
              <w:outlineLvl w:val="9"/>
              <w:rPr>
                <w:rFonts w:hint="eastAsia" w:ascii="仿宋" w:hAnsi="仿宋" w:eastAsia="仿宋" w:cs="仿宋"/>
                <w:sz w:val="24"/>
              </w:rPr>
            </w:pPr>
            <w:r>
              <w:rPr>
                <w:rFonts w:hint="eastAsia" w:ascii="仿宋" w:hAnsi="仿宋" w:eastAsia="仿宋" w:cs="仿宋"/>
                <w:sz w:val="24"/>
              </w:rPr>
              <w:t>一级反硝化池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2762" w:type="dxa"/>
          </w:tcPr>
          <w:p>
            <w:pPr>
              <w:pStyle w:val="7"/>
              <w:keepNext w:val="0"/>
              <w:keepLines w:val="0"/>
              <w:pageBreakBefore w:val="0"/>
              <w:widowControl w:val="0"/>
              <w:kinsoku/>
              <w:wordWrap/>
              <w:overflowPunct/>
              <w:topLinePunct w:val="0"/>
              <w:autoSpaceDE/>
              <w:autoSpaceDN/>
              <w:bidi w:val="0"/>
              <w:adjustRightInd/>
              <w:snapToGrid/>
              <w:spacing w:before="1" w:line="290" w:lineRule="exact"/>
              <w:ind w:left="639" w:right="622"/>
              <w:jc w:val="both"/>
              <w:textAlignment w:val="auto"/>
              <w:outlineLvl w:val="9"/>
              <w:rPr>
                <w:rFonts w:hint="eastAsia" w:ascii="仿宋" w:hAnsi="仿宋" w:eastAsia="仿宋" w:cs="仿宋"/>
                <w:sz w:val="24"/>
              </w:rPr>
            </w:pPr>
            <w:r>
              <w:rPr>
                <w:rFonts w:hint="eastAsia" w:ascii="仿宋" w:hAnsi="仿宋" w:eastAsia="仿宋" w:cs="仿宋"/>
                <w:sz w:val="24"/>
              </w:rPr>
              <w:t>构筑物数量</w:t>
            </w:r>
          </w:p>
        </w:tc>
        <w:tc>
          <w:tcPr>
            <w:tcW w:w="5532" w:type="dxa"/>
          </w:tcPr>
          <w:p>
            <w:pPr>
              <w:pStyle w:val="7"/>
              <w:keepNext w:val="0"/>
              <w:keepLines w:val="0"/>
              <w:pageBreakBefore w:val="0"/>
              <w:widowControl w:val="0"/>
              <w:kinsoku/>
              <w:wordWrap/>
              <w:overflowPunct/>
              <w:topLinePunct w:val="0"/>
              <w:autoSpaceDE/>
              <w:autoSpaceDN/>
              <w:bidi w:val="0"/>
              <w:adjustRightInd/>
              <w:snapToGrid/>
              <w:spacing w:before="1" w:line="290" w:lineRule="exact"/>
              <w:ind w:left="1784" w:right="1767"/>
              <w:jc w:val="both"/>
              <w:textAlignment w:val="auto"/>
              <w:outlineLvl w:val="9"/>
              <w:rPr>
                <w:rFonts w:hint="eastAsia" w:ascii="仿宋" w:hAnsi="仿宋" w:eastAsia="仿宋" w:cs="仿宋"/>
                <w:sz w:val="24"/>
              </w:rPr>
            </w:pPr>
            <w:r>
              <w:rPr>
                <w:rFonts w:hint="eastAsia" w:ascii="仿宋" w:hAnsi="仿宋" w:eastAsia="仿宋" w:cs="仿宋"/>
                <w:sz w:val="24"/>
              </w:rPr>
              <w:t>1  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2762" w:type="dxa"/>
          </w:tcPr>
          <w:p>
            <w:pPr>
              <w:pStyle w:val="7"/>
              <w:keepNext w:val="0"/>
              <w:keepLines w:val="0"/>
              <w:pageBreakBefore w:val="0"/>
              <w:widowControl w:val="0"/>
              <w:kinsoku/>
              <w:wordWrap/>
              <w:overflowPunct/>
              <w:topLinePunct w:val="0"/>
              <w:autoSpaceDE/>
              <w:autoSpaceDN/>
              <w:bidi w:val="0"/>
              <w:adjustRightInd/>
              <w:snapToGrid/>
              <w:spacing w:before="1" w:line="289" w:lineRule="exact"/>
              <w:ind w:left="639" w:right="622"/>
              <w:jc w:val="both"/>
              <w:textAlignment w:val="auto"/>
              <w:outlineLvl w:val="9"/>
              <w:rPr>
                <w:rFonts w:hint="eastAsia" w:ascii="仿宋" w:hAnsi="仿宋" w:eastAsia="仿宋" w:cs="仿宋"/>
                <w:sz w:val="24"/>
              </w:rPr>
            </w:pPr>
            <w:r>
              <w:rPr>
                <w:rFonts w:hint="eastAsia" w:ascii="仿宋" w:hAnsi="仿宋" w:eastAsia="仿宋" w:cs="仿宋"/>
                <w:sz w:val="24"/>
              </w:rPr>
              <w:t>结构</w:t>
            </w:r>
          </w:p>
        </w:tc>
        <w:tc>
          <w:tcPr>
            <w:tcW w:w="5532" w:type="dxa"/>
          </w:tcPr>
          <w:p>
            <w:pPr>
              <w:pStyle w:val="7"/>
              <w:keepNext w:val="0"/>
              <w:keepLines w:val="0"/>
              <w:pageBreakBefore w:val="0"/>
              <w:widowControl w:val="0"/>
              <w:kinsoku/>
              <w:wordWrap/>
              <w:overflowPunct/>
              <w:topLinePunct w:val="0"/>
              <w:autoSpaceDE/>
              <w:autoSpaceDN/>
              <w:bidi w:val="0"/>
              <w:adjustRightInd/>
              <w:snapToGrid/>
              <w:spacing w:before="1" w:line="289" w:lineRule="exact"/>
              <w:ind w:left="1784" w:right="1767"/>
              <w:jc w:val="both"/>
              <w:textAlignment w:val="auto"/>
              <w:outlineLvl w:val="9"/>
              <w:rPr>
                <w:rFonts w:hint="eastAsia" w:ascii="仿宋" w:hAnsi="仿宋" w:eastAsia="仿宋" w:cs="仿宋"/>
                <w:sz w:val="24"/>
              </w:rPr>
            </w:pPr>
            <w:r>
              <w:rPr>
                <w:rFonts w:hint="eastAsia" w:ascii="仿宋" w:hAnsi="仿宋" w:eastAsia="仿宋" w:cs="仿宋"/>
                <w:sz w:val="24"/>
              </w:rPr>
              <w:t>钢结构</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2762" w:type="dxa"/>
          </w:tcPr>
          <w:p>
            <w:pPr>
              <w:pStyle w:val="7"/>
              <w:keepNext w:val="0"/>
              <w:keepLines w:val="0"/>
              <w:pageBreakBefore w:val="0"/>
              <w:widowControl w:val="0"/>
              <w:kinsoku/>
              <w:wordWrap/>
              <w:overflowPunct/>
              <w:topLinePunct w:val="0"/>
              <w:autoSpaceDE/>
              <w:autoSpaceDN/>
              <w:bidi w:val="0"/>
              <w:adjustRightInd/>
              <w:snapToGrid/>
              <w:spacing w:before="1" w:line="290" w:lineRule="exact"/>
              <w:ind w:left="639" w:right="622"/>
              <w:jc w:val="both"/>
              <w:textAlignment w:val="auto"/>
              <w:outlineLvl w:val="9"/>
              <w:rPr>
                <w:rFonts w:hint="eastAsia" w:ascii="仿宋" w:hAnsi="仿宋" w:eastAsia="仿宋" w:cs="仿宋"/>
                <w:sz w:val="24"/>
              </w:rPr>
            </w:pPr>
            <w:r>
              <w:rPr>
                <w:rFonts w:hint="eastAsia" w:ascii="仿宋" w:hAnsi="仿宋" w:eastAsia="仿宋" w:cs="仿宋"/>
                <w:sz w:val="24"/>
              </w:rPr>
              <w:t>水力停留时间</w:t>
            </w:r>
          </w:p>
        </w:tc>
        <w:tc>
          <w:tcPr>
            <w:tcW w:w="5532" w:type="dxa"/>
          </w:tcPr>
          <w:p>
            <w:pPr>
              <w:pStyle w:val="7"/>
              <w:keepNext w:val="0"/>
              <w:keepLines w:val="0"/>
              <w:pageBreakBefore w:val="0"/>
              <w:widowControl w:val="0"/>
              <w:kinsoku/>
              <w:wordWrap/>
              <w:overflowPunct/>
              <w:topLinePunct w:val="0"/>
              <w:autoSpaceDE/>
              <w:autoSpaceDN/>
              <w:bidi w:val="0"/>
              <w:adjustRightInd/>
              <w:snapToGrid/>
              <w:spacing w:before="17" w:line="274" w:lineRule="exact"/>
              <w:ind w:left="1784" w:right="1764"/>
              <w:jc w:val="both"/>
              <w:textAlignment w:val="auto"/>
              <w:outlineLvl w:val="9"/>
              <w:rPr>
                <w:rFonts w:hint="eastAsia" w:ascii="仿宋" w:hAnsi="仿宋" w:eastAsia="仿宋" w:cs="仿宋"/>
                <w:sz w:val="24"/>
              </w:rPr>
            </w:pPr>
            <w:r>
              <w:rPr>
                <w:rFonts w:hint="eastAsia" w:ascii="仿宋" w:hAnsi="仿宋" w:eastAsia="仿宋" w:cs="仿宋"/>
                <w:sz w:val="24"/>
              </w:rPr>
              <w:t>2.5d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2762" w:type="dxa"/>
          </w:tcPr>
          <w:p>
            <w:pPr>
              <w:pStyle w:val="7"/>
              <w:keepNext w:val="0"/>
              <w:keepLines w:val="0"/>
              <w:pageBreakBefore w:val="0"/>
              <w:widowControl w:val="0"/>
              <w:kinsoku/>
              <w:wordWrap/>
              <w:overflowPunct/>
              <w:topLinePunct w:val="0"/>
              <w:autoSpaceDE/>
              <w:autoSpaceDN/>
              <w:bidi w:val="0"/>
              <w:adjustRightInd/>
              <w:snapToGrid/>
              <w:spacing w:before="1" w:line="290" w:lineRule="exact"/>
              <w:ind w:left="639" w:right="622"/>
              <w:jc w:val="both"/>
              <w:textAlignment w:val="auto"/>
              <w:outlineLvl w:val="9"/>
              <w:rPr>
                <w:rFonts w:hint="eastAsia" w:ascii="仿宋" w:hAnsi="仿宋" w:eastAsia="仿宋" w:cs="仿宋"/>
                <w:sz w:val="24"/>
              </w:rPr>
            </w:pPr>
            <w:r>
              <w:rPr>
                <w:rFonts w:hint="eastAsia" w:ascii="仿宋" w:hAnsi="仿宋" w:eastAsia="仿宋" w:cs="仿宋"/>
                <w:sz w:val="24"/>
              </w:rPr>
              <w:t>有效容积</w:t>
            </w:r>
          </w:p>
        </w:tc>
        <w:tc>
          <w:tcPr>
            <w:tcW w:w="5532" w:type="dxa"/>
          </w:tcPr>
          <w:p>
            <w:pPr>
              <w:pStyle w:val="7"/>
              <w:keepNext w:val="0"/>
              <w:keepLines w:val="0"/>
              <w:pageBreakBefore w:val="0"/>
              <w:widowControl w:val="0"/>
              <w:kinsoku/>
              <w:wordWrap/>
              <w:overflowPunct/>
              <w:topLinePunct w:val="0"/>
              <w:autoSpaceDE/>
              <w:autoSpaceDN/>
              <w:bidi w:val="0"/>
              <w:adjustRightInd/>
              <w:snapToGrid/>
              <w:spacing w:before="17" w:line="274" w:lineRule="exact"/>
              <w:ind w:left="1784" w:right="1766"/>
              <w:jc w:val="both"/>
              <w:textAlignment w:val="auto"/>
              <w:outlineLvl w:val="9"/>
              <w:rPr>
                <w:rFonts w:hint="eastAsia" w:ascii="仿宋" w:hAnsi="仿宋" w:eastAsia="仿宋" w:cs="仿宋"/>
                <w:sz w:val="15"/>
              </w:rPr>
            </w:pPr>
            <w:r>
              <w:rPr>
                <w:rFonts w:hint="eastAsia" w:ascii="仿宋" w:hAnsi="仿宋" w:eastAsia="仿宋" w:cs="仿宋"/>
                <w:sz w:val="24"/>
              </w:rPr>
              <w:t>250m</w:t>
            </w:r>
            <w:r>
              <w:rPr>
                <w:rFonts w:hint="eastAsia" w:ascii="仿宋" w:hAnsi="仿宋" w:eastAsia="仿宋" w:cs="仿宋"/>
                <w:position w:val="8"/>
                <w:sz w:val="15"/>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10" w:hRule="atLeast"/>
        </w:trPr>
        <w:tc>
          <w:tcPr>
            <w:tcW w:w="2762" w:type="dxa"/>
          </w:tcPr>
          <w:p>
            <w:pPr>
              <w:pStyle w:val="7"/>
              <w:keepNext w:val="0"/>
              <w:keepLines w:val="0"/>
              <w:pageBreakBefore w:val="0"/>
              <w:widowControl w:val="0"/>
              <w:kinsoku/>
              <w:wordWrap/>
              <w:overflowPunct/>
              <w:topLinePunct w:val="0"/>
              <w:autoSpaceDE/>
              <w:autoSpaceDN/>
              <w:bidi w:val="0"/>
              <w:adjustRightInd/>
              <w:snapToGrid/>
              <w:spacing w:before="1" w:line="290" w:lineRule="exact"/>
              <w:ind w:left="639" w:right="622"/>
              <w:jc w:val="both"/>
              <w:textAlignment w:val="auto"/>
              <w:outlineLvl w:val="9"/>
              <w:rPr>
                <w:rFonts w:hint="eastAsia" w:ascii="仿宋" w:hAnsi="仿宋" w:eastAsia="仿宋" w:cs="仿宋"/>
                <w:sz w:val="24"/>
              </w:rPr>
            </w:pPr>
            <w:r>
              <w:rPr>
                <w:rFonts w:hint="eastAsia" w:ascii="仿宋" w:hAnsi="仿宋" w:eastAsia="仿宋" w:cs="仿宋"/>
                <w:sz w:val="24"/>
              </w:rPr>
              <w:t>备注</w:t>
            </w:r>
          </w:p>
        </w:tc>
        <w:tc>
          <w:tcPr>
            <w:tcW w:w="5532" w:type="dxa"/>
          </w:tcPr>
          <w:p>
            <w:pPr>
              <w:pStyle w:val="7"/>
              <w:keepNext w:val="0"/>
              <w:keepLines w:val="0"/>
              <w:pageBreakBefore w:val="0"/>
              <w:widowControl w:val="0"/>
              <w:kinsoku/>
              <w:wordWrap/>
              <w:overflowPunct/>
              <w:topLinePunct w:val="0"/>
              <w:autoSpaceDE/>
              <w:autoSpaceDN/>
              <w:bidi w:val="0"/>
              <w:adjustRightInd/>
              <w:snapToGrid/>
              <w:spacing w:before="1" w:line="290" w:lineRule="exact"/>
              <w:ind w:left="1784" w:right="1767"/>
              <w:jc w:val="both"/>
              <w:textAlignment w:val="auto"/>
              <w:outlineLvl w:val="9"/>
              <w:rPr>
                <w:rFonts w:hint="eastAsia" w:ascii="仿宋" w:hAnsi="仿宋" w:eastAsia="仿宋" w:cs="仿宋"/>
                <w:sz w:val="24"/>
              </w:rPr>
            </w:pPr>
            <w:r>
              <w:rPr>
                <w:rFonts w:hint="eastAsia" w:ascii="仿宋" w:hAnsi="仿宋" w:eastAsia="仿宋" w:cs="仿宋"/>
                <w:sz w:val="24"/>
              </w:rPr>
              <w:t>利用旧一期厌氧罐</w:t>
            </w:r>
          </w:p>
        </w:tc>
      </w:tr>
    </w:tbl>
    <w:p>
      <w:pPr>
        <w:pStyle w:val="4"/>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sz w:val="30"/>
        </w:rPr>
      </w:pPr>
    </w:p>
    <w:p>
      <w:pPr>
        <w:pStyle w:val="4"/>
        <w:keepNext w:val="0"/>
        <w:keepLines w:val="0"/>
        <w:pageBreakBefore w:val="0"/>
        <w:widowControl w:val="0"/>
        <w:tabs>
          <w:tab w:val="left" w:pos="979"/>
        </w:tabs>
        <w:kinsoku/>
        <w:wordWrap/>
        <w:overflowPunct/>
        <w:topLinePunct w:val="0"/>
        <w:autoSpaceDE/>
        <w:autoSpaceDN/>
        <w:bidi w:val="0"/>
        <w:adjustRightInd/>
        <w:snapToGrid/>
        <w:spacing w:after="4"/>
        <w:ind w:left="0" w:leftChars="0" w:right="0" w:rightChars="0" w:firstLine="0" w:firstLineChars="0"/>
        <w:jc w:val="center"/>
        <w:textAlignment w:val="auto"/>
        <w:outlineLvl w:val="9"/>
        <w:rPr>
          <w:rFonts w:hint="eastAsia" w:ascii="仿宋" w:hAnsi="仿宋" w:eastAsia="仿宋" w:cs="仿宋"/>
        </w:rPr>
      </w:pPr>
      <w:r>
        <w:rPr>
          <w:rFonts w:hint="eastAsia" w:ascii="仿宋" w:hAnsi="仿宋" w:eastAsia="仿宋" w:cs="仿宋"/>
        </w:rPr>
        <w:t>表</w:t>
      </w:r>
      <w:r>
        <w:rPr>
          <w:rFonts w:hint="eastAsia" w:ascii="仿宋" w:hAnsi="仿宋" w:eastAsia="仿宋" w:cs="仿宋"/>
          <w:spacing w:val="-72"/>
        </w:rPr>
        <w:t xml:space="preserve"> </w:t>
      </w:r>
      <w:r>
        <w:rPr>
          <w:rFonts w:hint="eastAsia" w:ascii="仿宋" w:hAnsi="仿宋" w:eastAsia="仿宋" w:cs="仿宋"/>
          <w:lang w:val="en-US" w:eastAsia="zh-CN"/>
        </w:rPr>
        <w:t>3</w:t>
      </w:r>
      <w:r>
        <w:rPr>
          <w:rFonts w:hint="eastAsia" w:ascii="仿宋" w:hAnsi="仿宋" w:eastAsia="仿宋" w:cs="仿宋"/>
        </w:rPr>
        <w:t>.3一</w:t>
      </w:r>
      <w:r>
        <w:rPr>
          <w:rFonts w:hint="eastAsia" w:ascii="仿宋" w:hAnsi="仿宋" w:eastAsia="仿宋" w:cs="仿宋"/>
          <w:spacing w:val="-3"/>
        </w:rPr>
        <w:t>级</w:t>
      </w:r>
      <w:r>
        <w:rPr>
          <w:rFonts w:hint="eastAsia" w:ascii="仿宋" w:hAnsi="仿宋" w:eastAsia="仿宋" w:cs="仿宋"/>
        </w:rPr>
        <w:t>硝化</w:t>
      </w:r>
      <w:r>
        <w:rPr>
          <w:rFonts w:hint="eastAsia" w:ascii="仿宋" w:hAnsi="仿宋" w:eastAsia="仿宋" w:cs="仿宋"/>
          <w:spacing w:val="-3"/>
        </w:rPr>
        <w:t>池</w:t>
      </w:r>
      <w:r>
        <w:rPr>
          <w:rFonts w:hint="eastAsia" w:ascii="仿宋" w:hAnsi="仿宋" w:eastAsia="仿宋" w:cs="仿宋"/>
        </w:rPr>
        <w:t>池体</w:t>
      </w:r>
      <w:r>
        <w:rPr>
          <w:rFonts w:hint="eastAsia" w:ascii="仿宋" w:hAnsi="仿宋" w:eastAsia="仿宋" w:cs="仿宋"/>
          <w:spacing w:val="-3"/>
        </w:rPr>
        <w:t>参</w:t>
      </w:r>
      <w:r>
        <w:rPr>
          <w:rFonts w:hint="eastAsia" w:ascii="仿宋" w:hAnsi="仿宋" w:eastAsia="仿宋" w:cs="仿宋"/>
        </w:rPr>
        <w:t>数</w:t>
      </w:r>
    </w:p>
    <w:tbl>
      <w:tblPr>
        <w:tblStyle w:val="5"/>
        <w:tblW w:w="0" w:type="auto"/>
        <w:tblInd w:w="5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880"/>
        <w:gridCol w:w="541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2880" w:type="dxa"/>
          </w:tcPr>
          <w:p>
            <w:pPr>
              <w:pStyle w:val="7"/>
              <w:keepNext w:val="0"/>
              <w:keepLines w:val="0"/>
              <w:pageBreakBefore w:val="0"/>
              <w:widowControl w:val="0"/>
              <w:kinsoku/>
              <w:wordWrap/>
              <w:overflowPunct/>
              <w:topLinePunct w:val="0"/>
              <w:autoSpaceDE/>
              <w:autoSpaceDN/>
              <w:bidi w:val="0"/>
              <w:adjustRightInd/>
              <w:snapToGrid/>
              <w:spacing w:before="1" w:line="290" w:lineRule="exact"/>
              <w:ind w:left="699" w:right="680"/>
              <w:jc w:val="both"/>
              <w:textAlignment w:val="auto"/>
              <w:outlineLvl w:val="9"/>
              <w:rPr>
                <w:rFonts w:hint="eastAsia" w:ascii="仿宋" w:hAnsi="仿宋" w:eastAsia="仿宋" w:cs="仿宋"/>
                <w:sz w:val="24"/>
              </w:rPr>
            </w:pPr>
            <w:r>
              <w:rPr>
                <w:rFonts w:hint="eastAsia" w:ascii="仿宋" w:hAnsi="仿宋" w:eastAsia="仿宋" w:cs="仿宋"/>
                <w:sz w:val="24"/>
              </w:rPr>
              <w:t>构筑物名称</w:t>
            </w:r>
          </w:p>
        </w:tc>
        <w:tc>
          <w:tcPr>
            <w:tcW w:w="5414" w:type="dxa"/>
          </w:tcPr>
          <w:p>
            <w:pPr>
              <w:pStyle w:val="7"/>
              <w:keepNext w:val="0"/>
              <w:keepLines w:val="0"/>
              <w:pageBreakBefore w:val="0"/>
              <w:widowControl w:val="0"/>
              <w:kinsoku/>
              <w:wordWrap/>
              <w:overflowPunct/>
              <w:topLinePunct w:val="0"/>
              <w:autoSpaceDE/>
              <w:autoSpaceDN/>
              <w:bidi w:val="0"/>
              <w:adjustRightInd/>
              <w:snapToGrid/>
              <w:spacing w:before="1" w:line="290" w:lineRule="exact"/>
              <w:ind w:left="1284" w:right="1265"/>
              <w:jc w:val="both"/>
              <w:textAlignment w:val="auto"/>
              <w:outlineLvl w:val="9"/>
              <w:rPr>
                <w:rFonts w:hint="eastAsia" w:ascii="仿宋" w:hAnsi="仿宋" w:eastAsia="仿宋" w:cs="仿宋"/>
                <w:sz w:val="24"/>
              </w:rPr>
            </w:pPr>
            <w:r>
              <w:rPr>
                <w:rFonts w:hint="eastAsia" w:ascii="仿宋" w:hAnsi="仿宋" w:eastAsia="仿宋" w:cs="仿宋"/>
                <w:sz w:val="24"/>
              </w:rPr>
              <w:t>一级硝化池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2880" w:type="dxa"/>
          </w:tcPr>
          <w:p>
            <w:pPr>
              <w:pStyle w:val="7"/>
              <w:keepNext w:val="0"/>
              <w:keepLines w:val="0"/>
              <w:pageBreakBefore w:val="0"/>
              <w:widowControl w:val="0"/>
              <w:kinsoku/>
              <w:wordWrap/>
              <w:overflowPunct/>
              <w:topLinePunct w:val="0"/>
              <w:autoSpaceDE/>
              <w:autoSpaceDN/>
              <w:bidi w:val="0"/>
              <w:adjustRightInd/>
              <w:snapToGrid/>
              <w:spacing w:before="1" w:line="290" w:lineRule="exact"/>
              <w:ind w:left="699" w:right="680"/>
              <w:jc w:val="both"/>
              <w:textAlignment w:val="auto"/>
              <w:outlineLvl w:val="9"/>
              <w:rPr>
                <w:rFonts w:hint="eastAsia" w:ascii="仿宋" w:hAnsi="仿宋" w:eastAsia="仿宋" w:cs="仿宋"/>
                <w:sz w:val="24"/>
              </w:rPr>
            </w:pPr>
            <w:r>
              <w:rPr>
                <w:rFonts w:hint="eastAsia" w:ascii="仿宋" w:hAnsi="仿宋" w:eastAsia="仿宋" w:cs="仿宋"/>
                <w:sz w:val="24"/>
              </w:rPr>
              <w:t>构筑物数量</w:t>
            </w:r>
          </w:p>
        </w:tc>
        <w:tc>
          <w:tcPr>
            <w:tcW w:w="5414" w:type="dxa"/>
          </w:tcPr>
          <w:p>
            <w:pPr>
              <w:pStyle w:val="7"/>
              <w:keepNext w:val="0"/>
              <w:keepLines w:val="0"/>
              <w:pageBreakBefore w:val="0"/>
              <w:widowControl w:val="0"/>
              <w:kinsoku/>
              <w:wordWrap/>
              <w:overflowPunct/>
              <w:topLinePunct w:val="0"/>
              <w:autoSpaceDE/>
              <w:autoSpaceDN/>
              <w:bidi w:val="0"/>
              <w:adjustRightInd/>
              <w:snapToGrid/>
              <w:spacing w:before="1" w:line="290" w:lineRule="exact"/>
              <w:ind w:left="1284" w:right="1265"/>
              <w:jc w:val="both"/>
              <w:textAlignment w:val="auto"/>
              <w:outlineLvl w:val="9"/>
              <w:rPr>
                <w:rFonts w:hint="eastAsia" w:ascii="仿宋" w:hAnsi="仿宋" w:eastAsia="仿宋" w:cs="仿宋"/>
                <w:sz w:val="24"/>
              </w:rPr>
            </w:pPr>
            <w:r>
              <w:rPr>
                <w:rFonts w:hint="eastAsia" w:ascii="仿宋" w:hAnsi="仿宋" w:eastAsia="仿宋" w:cs="仿宋"/>
                <w:sz w:val="24"/>
              </w:rPr>
              <w:t>6座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2880" w:type="dxa"/>
          </w:tcPr>
          <w:p>
            <w:pPr>
              <w:pStyle w:val="7"/>
              <w:keepNext w:val="0"/>
              <w:keepLines w:val="0"/>
              <w:pageBreakBefore w:val="0"/>
              <w:widowControl w:val="0"/>
              <w:kinsoku/>
              <w:wordWrap/>
              <w:overflowPunct/>
              <w:topLinePunct w:val="0"/>
              <w:autoSpaceDE/>
              <w:autoSpaceDN/>
              <w:bidi w:val="0"/>
              <w:adjustRightInd/>
              <w:snapToGrid/>
              <w:spacing w:line="290" w:lineRule="exact"/>
              <w:ind w:left="699" w:right="680"/>
              <w:jc w:val="both"/>
              <w:textAlignment w:val="auto"/>
              <w:outlineLvl w:val="9"/>
              <w:rPr>
                <w:rFonts w:hint="eastAsia" w:ascii="仿宋" w:hAnsi="仿宋" w:eastAsia="仿宋" w:cs="仿宋"/>
                <w:sz w:val="24"/>
              </w:rPr>
            </w:pPr>
            <w:r>
              <w:rPr>
                <w:rFonts w:hint="eastAsia" w:ascii="仿宋" w:hAnsi="仿宋" w:eastAsia="仿宋" w:cs="仿宋"/>
                <w:sz w:val="24"/>
              </w:rPr>
              <w:t>结构</w:t>
            </w:r>
          </w:p>
        </w:tc>
        <w:tc>
          <w:tcPr>
            <w:tcW w:w="5414" w:type="dxa"/>
          </w:tcPr>
          <w:p>
            <w:pPr>
              <w:pStyle w:val="7"/>
              <w:keepNext w:val="0"/>
              <w:keepLines w:val="0"/>
              <w:pageBreakBefore w:val="0"/>
              <w:widowControl w:val="0"/>
              <w:kinsoku/>
              <w:wordWrap/>
              <w:overflowPunct/>
              <w:topLinePunct w:val="0"/>
              <w:autoSpaceDE/>
              <w:autoSpaceDN/>
              <w:bidi w:val="0"/>
              <w:adjustRightInd/>
              <w:snapToGrid/>
              <w:spacing w:line="290" w:lineRule="exact"/>
              <w:ind w:left="1284" w:right="1265"/>
              <w:jc w:val="both"/>
              <w:textAlignment w:val="auto"/>
              <w:outlineLvl w:val="9"/>
              <w:rPr>
                <w:rFonts w:hint="eastAsia" w:ascii="仿宋" w:hAnsi="仿宋" w:eastAsia="仿宋" w:cs="仿宋"/>
                <w:sz w:val="24"/>
              </w:rPr>
            </w:pPr>
            <w:r>
              <w:rPr>
                <w:rFonts w:hint="eastAsia" w:ascii="仿宋" w:hAnsi="仿宋" w:eastAsia="仿宋" w:cs="仿宋"/>
                <w:sz w:val="24"/>
              </w:rPr>
              <w:t>钢砼结构</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0" w:hRule="atLeast"/>
        </w:trPr>
        <w:tc>
          <w:tcPr>
            <w:tcW w:w="2880" w:type="dxa"/>
          </w:tcPr>
          <w:p>
            <w:pPr>
              <w:pStyle w:val="7"/>
              <w:keepNext w:val="0"/>
              <w:keepLines w:val="0"/>
              <w:pageBreakBefore w:val="0"/>
              <w:widowControl w:val="0"/>
              <w:kinsoku/>
              <w:wordWrap/>
              <w:overflowPunct/>
              <w:topLinePunct w:val="0"/>
              <w:autoSpaceDE/>
              <w:autoSpaceDN/>
              <w:bidi w:val="0"/>
              <w:adjustRightInd/>
              <w:snapToGrid/>
              <w:spacing w:before="1" w:line="290" w:lineRule="exact"/>
              <w:ind w:left="699" w:right="680"/>
              <w:jc w:val="both"/>
              <w:textAlignment w:val="auto"/>
              <w:outlineLvl w:val="9"/>
              <w:rPr>
                <w:rFonts w:hint="eastAsia" w:ascii="仿宋" w:hAnsi="仿宋" w:eastAsia="仿宋" w:cs="仿宋"/>
                <w:sz w:val="24"/>
              </w:rPr>
            </w:pPr>
            <w:r>
              <w:rPr>
                <w:rFonts w:hint="eastAsia" w:ascii="仿宋" w:hAnsi="仿宋" w:eastAsia="仿宋" w:cs="仿宋"/>
                <w:sz w:val="24"/>
              </w:rPr>
              <w:t>水力停留时间</w:t>
            </w:r>
          </w:p>
        </w:tc>
        <w:tc>
          <w:tcPr>
            <w:tcW w:w="5414" w:type="dxa"/>
          </w:tcPr>
          <w:p>
            <w:pPr>
              <w:pStyle w:val="7"/>
              <w:keepNext w:val="0"/>
              <w:keepLines w:val="0"/>
              <w:pageBreakBefore w:val="0"/>
              <w:widowControl w:val="0"/>
              <w:kinsoku/>
              <w:wordWrap/>
              <w:overflowPunct/>
              <w:topLinePunct w:val="0"/>
              <w:autoSpaceDE/>
              <w:autoSpaceDN/>
              <w:bidi w:val="0"/>
              <w:adjustRightInd/>
              <w:snapToGrid/>
              <w:spacing w:before="17" w:line="274" w:lineRule="exact"/>
              <w:ind w:firstLine="1440" w:firstLineChars="600"/>
              <w:jc w:val="both"/>
              <w:textAlignment w:val="auto"/>
              <w:outlineLvl w:val="9"/>
              <w:rPr>
                <w:rFonts w:hint="eastAsia" w:ascii="仿宋" w:hAnsi="仿宋" w:eastAsia="仿宋" w:cs="仿宋"/>
                <w:sz w:val="24"/>
              </w:rPr>
            </w:pPr>
            <w:r>
              <w:rPr>
                <w:rFonts w:hint="eastAsia" w:ascii="仿宋" w:hAnsi="仿宋" w:eastAsia="仿宋" w:cs="仿宋"/>
                <w:sz w:val="24"/>
              </w:rPr>
              <w:t>4.2 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2880" w:type="dxa"/>
          </w:tcPr>
          <w:p>
            <w:pPr>
              <w:pStyle w:val="7"/>
              <w:keepNext w:val="0"/>
              <w:keepLines w:val="0"/>
              <w:pageBreakBefore w:val="0"/>
              <w:widowControl w:val="0"/>
              <w:kinsoku/>
              <w:wordWrap/>
              <w:overflowPunct/>
              <w:topLinePunct w:val="0"/>
              <w:autoSpaceDE/>
              <w:autoSpaceDN/>
              <w:bidi w:val="0"/>
              <w:adjustRightInd/>
              <w:snapToGrid/>
              <w:spacing w:before="1" w:line="290" w:lineRule="exact"/>
              <w:ind w:left="699" w:right="680"/>
              <w:jc w:val="both"/>
              <w:textAlignment w:val="auto"/>
              <w:outlineLvl w:val="9"/>
              <w:rPr>
                <w:rFonts w:hint="eastAsia" w:ascii="仿宋" w:hAnsi="仿宋" w:eastAsia="仿宋" w:cs="仿宋"/>
                <w:sz w:val="24"/>
              </w:rPr>
            </w:pPr>
            <w:r>
              <w:rPr>
                <w:rFonts w:hint="eastAsia" w:ascii="仿宋" w:hAnsi="仿宋" w:eastAsia="仿宋" w:cs="仿宋"/>
                <w:sz w:val="24"/>
              </w:rPr>
              <w:t>有效容积</w:t>
            </w:r>
          </w:p>
        </w:tc>
        <w:tc>
          <w:tcPr>
            <w:tcW w:w="5414" w:type="dxa"/>
          </w:tcPr>
          <w:p>
            <w:pPr>
              <w:pStyle w:val="7"/>
              <w:keepNext w:val="0"/>
              <w:keepLines w:val="0"/>
              <w:pageBreakBefore w:val="0"/>
              <w:widowControl w:val="0"/>
              <w:kinsoku/>
              <w:wordWrap/>
              <w:overflowPunct/>
              <w:topLinePunct w:val="0"/>
              <w:autoSpaceDE/>
              <w:autoSpaceDN/>
              <w:bidi w:val="0"/>
              <w:adjustRightInd/>
              <w:snapToGrid/>
              <w:spacing w:before="1" w:line="290" w:lineRule="exact"/>
              <w:ind w:left="1285" w:right="1265"/>
              <w:jc w:val="both"/>
              <w:textAlignment w:val="auto"/>
              <w:outlineLvl w:val="9"/>
              <w:rPr>
                <w:rFonts w:hint="eastAsia" w:ascii="仿宋" w:hAnsi="仿宋" w:eastAsia="仿宋" w:cs="仿宋"/>
                <w:sz w:val="15"/>
              </w:rPr>
            </w:pPr>
            <w:r>
              <w:rPr>
                <w:rFonts w:hint="eastAsia" w:ascii="仿宋" w:hAnsi="仿宋" w:eastAsia="仿宋" w:cs="仿宋"/>
                <w:sz w:val="24"/>
              </w:rPr>
              <w:t>70 m</w:t>
            </w:r>
            <w:r>
              <w:rPr>
                <w:rFonts w:hint="eastAsia" w:ascii="仿宋" w:hAnsi="仿宋" w:eastAsia="仿宋" w:cs="仿宋"/>
                <w:position w:val="8"/>
                <w:sz w:val="15"/>
              </w:rPr>
              <w:t>3</w:t>
            </w:r>
            <w:r>
              <w:rPr>
                <w:rFonts w:hint="eastAsia" w:ascii="仿宋" w:hAnsi="仿宋" w:eastAsia="仿宋" w:cs="仿宋"/>
                <w:sz w:val="24"/>
              </w:rPr>
              <w:t>（单座），共 420 m</w:t>
            </w:r>
            <w:r>
              <w:rPr>
                <w:rFonts w:hint="eastAsia" w:ascii="仿宋" w:hAnsi="仿宋" w:eastAsia="仿宋" w:cs="仿宋"/>
                <w:position w:val="8"/>
                <w:sz w:val="15"/>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2880" w:type="dxa"/>
          </w:tcPr>
          <w:p>
            <w:pPr>
              <w:pStyle w:val="7"/>
              <w:keepNext w:val="0"/>
              <w:keepLines w:val="0"/>
              <w:pageBreakBefore w:val="0"/>
              <w:widowControl w:val="0"/>
              <w:kinsoku/>
              <w:wordWrap/>
              <w:overflowPunct/>
              <w:topLinePunct w:val="0"/>
              <w:autoSpaceDE/>
              <w:autoSpaceDN/>
              <w:bidi w:val="0"/>
              <w:adjustRightInd/>
              <w:snapToGrid/>
              <w:spacing w:before="1" w:line="291" w:lineRule="exact"/>
              <w:ind w:left="699" w:right="680"/>
              <w:jc w:val="both"/>
              <w:textAlignment w:val="auto"/>
              <w:outlineLvl w:val="9"/>
              <w:rPr>
                <w:rFonts w:hint="eastAsia" w:ascii="仿宋" w:hAnsi="仿宋" w:eastAsia="仿宋" w:cs="仿宋"/>
                <w:sz w:val="24"/>
              </w:rPr>
            </w:pPr>
            <w:r>
              <w:rPr>
                <w:rFonts w:hint="eastAsia" w:ascii="仿宋" w:hAnsi="仿宋" w:eastAsia="仿宋" w:cs="仿宋"/>
                <w:sz w:val="24"/>
              </w:rPr>
              <w:t>备注</w:t>
            </w:r>
          </w:p>
        </w:tc>
        <w:tc>
          <w:tcPr>
            <w:tcW w:w="5414" w:type="dxa"/>
          </w:tcPr>
          <w:p>
            <w:pPr>
              <w:pStyle w:val="7"/>
              <w:keepNext w:val="0"/>
              <w:keepLines w:val="0"/>
              <w:pageBreakBefore w:val="0"/>
              <w:widowControl w:val="0"/>
              <w:kinsoku/>
              <w:wordWrap/>
              <w:overflowPunct/>
              <w:topLinePunct w:val="0"/>
              <w:autoSpaceDE/>
              <w:autoSpaceDN/>
              <w:bidi w:val="0"/>
              <w:adjustRightInd/>
              <w:snapToGrid/>
              <w:spacing w:before="1" w:line="291" w:lineRule="exact"/>
              <w:ind w:left="1284" w:right="1265"/>
              <w:jc w:val="both"/>
              <w:textAlignment w:val="auto"/>
              <w:outlineLvl w:val="9"/>
              <w:rPr>
                <w:rFonts w:hint="eastAsia" w:ascii="仿宋" w:hAnsi="仿宋" w:eastAsia="仿宋" w:cs="仿宋"/>
                <w:sz w:val="24"/>
              </w:rPr>
            </w:pPr>
            <w:r>
              <w:rPr>
                <w:rFonts w:hint="eastAsia" w:ascii="仿宋" w:hAnsi="仿宋" w:eastAsia="仿宋" w:cs="仿宋"/>
                <w:sz w:val="24"/>
              </w:rPr>
              <w:t>利用旧一期设施</w:t>
            </w:r>
          </w:p>
        </w:tc>
      </w:tr>
    </w:tbl>
    <w:p>
      <w:pPr>
        <w:pStyle w:val="4"/>
        <w:keepNext w:val="0"/>
        <w:keepLines w:val="0"/>
        <w:pageBreakBefore w:val="0"/>
        <w:widowControl w:val="0"/>
        <w:tabs>
          <w:tab w:val="left" w:pos="979"/>
        </w:tabs>
        <w:kinsoku/>
        <w:wordWrap/>
        <w:overflowPunct/>
        <w:topLinePunct w:val="0"/>
        <w:autoSpaceDE/>
        <w:autoSpaceDN/>
        <w:bidi w:val="0"/>
        <w:adjustRightInd/>
        <w:snapToGrid/>
        <w:spacing w:before="43"/>
        <w:ind w:left="0" w:leftChars="0" w:right="0" w:rightChars="0" w:firstLine="0" w:firstLineChars="0"/>
        <w:jc w:val="center"/>
        <w:textAlignment w:val="auto"/>
        <w:outlineLvl w:val="9"/>
        <w:rPr>
          <w:rFonts w:hint="eastAsia" w:ascii="仿宋" w:hAnsi="仿宋" w:eastAsia="仿宋" w:cs="仿宋"/>
        </w:rPr>
      </w:pPr>
      <w:r>
        <w:rPr>
          <w:rFonts w:hint="eastAsia" w:ascii="仿宋" w:hAnsi="仿宋" w:eastAsia="仿宋" w:cs="仿宋"/>
        </w:rPr>
        <w:t>表</w:t>
      </w:r>
      <w:r>
        <w:rPr>
          <w:rFonts w:hint="eastAsia" w:ascii="仿宋" w:hAnsi="仿宋" w:eastAsia="仿宋" w:cs="仿宋"/>
          <w:lang w:val="en-US" w:eastAsia="zh-CN"/>
        </w:rPr>
        <w:t>3.4</w:t>
      </w:r>
      <w:r>
        <w:rPr>
          <w:rFonts w:hint="eastAsia" w:ascii="仿宋" w:hAnsi="仿宋" w:eastAsia="仿宋" w:cs="仿宋"/>
        </w:rPr>
        <w:t>冷</w:t>
      </w:r>
      <w:r>
        <w:rPr>
          <w:rFonts w:hint="eastAsia" w:ascii="仿宋" w:hAnsi="仿宋" w:eastAsia="仿宋" w:cs="仿宋"/>
          <w:spacing w:val="-3"/>
        </w:rPr>
        <w:t>却</w:t>
      </w:r>
      <w:r>
        <w:rPr>
          <w:rFonts w:hint="eastAsia" w:ascii="仿宋" w:hAnsi="仿宋" w:eastAsia="仿宋" w:cs="仿宋"/>
        </w:rPr>
        <w:t>水泵</w:t>
      </w:r>
      <w:r>
        <w:rPr>
          <w:rFonts w:hint="eastAsia" w:ascii="仿宋" w:hAnsi="仿宋" w:eastAsia="仿宋" w:cs="仿宋"/>
          <w:spacing w:val="-3"/>
        </w:rPr>
        <w:t>参</w:t>
      </w:r>
      <w:r>
        <w:rPr>
          <w:rFonts w:hint="eastAsia" w:ascii="仿宋" w:hAnsi="仿宋" w:eastAsia="仿宋" w:cs="仿宋"/>
        </w:rPr>
        <w:t>数</w:t>
      </w:r>
    </w:p>
    <w:tbl>
      <w:tblPr>
        <w:tblStyle w:val="5"/>
        <w:tblW w:w="0" w:type="auto"/>
        <w:tblInd w:w="5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403"/>
        <w:gridCol w:w="589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2403" w:type="dxa"/>
          </w:tcPr>
          <w:p>
            <w:pPr>
              <w:pStyle w:val="7"/>
              <w:keepNext w:val="0"/>
              <w:keepLines w:val="0"/>
              <w:pageBreakBefore w:val="0"/>
              <w:widowControl w:val="0"/>
              <w:kinsoku/>
              <w:wordWrap/>
              <w:overflowPunct/>
              <w:topLinePunct w:val="0"/>
              <w:autoSpaceDE/>
              <w:autoSpaceDN/>
              <w:bidi w:val="0"/>
              <w:adjustRightInd/>
              <w:snapToGrid/>
              <w:spacing w:before="1" w:line="289" w:lineRule="exact"/>
              <w:ind w:left="699" w:right="683"/>
              <w:jc w:val="both"/>
              <w:textAlignment w:val="auto"/>
              <w:outlineLvl w:val="9"/>
              <w:rPr>
                <w:rFonts w:hint="eastAsia" w:ascii="仿宋" w:hAnsi="仿宋" w:eastAsia="仿宋" w:cs="仿宋"/>
                <w:sz w:val="24"/>
              </w:rPr>
            </w:pPr>
            <w:r>
              <w:rPr>
                <w:rFonts w:hint="eastAsia" w:ascii="仿宋" w:hAnsi="仿宋" w:eastAsia="仿宋" w:cs="仿宋"/>
                <w:sz w:val="24"/>
              </w:rPr>
              <w:t>设备名称</w:t>
            </w:r>
          </w:p>
        </w:tc>
        <w:tc>
          <w:tcPr>
            <w:tcW w:w="5891" w:type="dxa"/>
          </w:tcPr>
          <w:p>
            <w:pPr>
              <w:pStyle w:val="7"/>
              <w:keepNext w:val="0"/>
              <w:keepLines w:val="0"/>
              <w:pageBreakBefore w:val="0"/>
              <w:widowControl w:val="0"/>
              <w:kinsoku/>
              <w:wordWrap/>
              <w:overflowPunct/>
              <w:topLinePunct w:val="0"/>
              <w:autoSpaceDE/>
              <w:autoSpaceDN/>
              <w:bidi w:val="0"/>
              <w:adjustRightInd/>
              <w:snapToGrid/>
              <w:spacing w:before="1" w:line="289" w:lineRule="exact"/>
              <w:ind w:left="1244" w:right="1228"/>
              <w:jc w:val="both"/>
              <w:textAlignment w:val="auto"/>
              <w:outlineLvl w:val="9"/>
              <w:rPr>
                <w:rFonts w:hint="eastAsia" w:ascii="仿宋" w:hAnsi="仿宋" w:eastAsia="仿宋" w:cs="仿宋"/>
                <w:sz w:val="24"/>
              </w:rPr>
            </w:pPr>
            <w:r>
              <w:rPr>
                <w:rFonts w:hint="eastAsia" w:ascii="仿宋" w:hAnsi="仿宋" w:eastAsia="仿宋" w:cs="仿宋"/>
                <w:sz w:val="24"/>
              </w:rPr>
              <w:t>冷却水泵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2403" w:type="dxa"/>
          </w:tcPr>
          <w:p>
            <w:pPr>
              <w:pStyle w:val="7"/>
              <w:keepNext w:val="0"/>
              <w:keepLines w:val="0"/>
              <w:pageBreakBefore w:val="0"/>
              <w:widowControl w:val="0"/>
              <w:kinsoku/>
              <w:wordWrap/>
              <w:overflowPunct/>
              <w:topLinePunct w:val="0"/>
              <w:autoSpaceDE/>
              <w:autoSpaceDN/>
              <w:bidi w:val="0"/>
              <w:adjustRightInd/>
              <w:snapToGrid/>
              <w:spacing w:before="2" w:line="290" w:lineRule="exact"/>
              <w:ind w:left="699" w:right="683"/>
              <w:jc w:val="both"/>
              <w:textAlignment w:val="auto"/>
              <w:outlineLvl w:val="9"/>
              <w:rPr>
                <w:rFonts w:hint="eastAsia" w:ascii="仿宋" w:hAnsi="仿宋" w:eastAsia="仿宋" w:cs="仿宋"/>
                <w:sz w:val="24"/>
              </w:rPr>
            </w:pPr>
            <w:r>
              <w:rPr>
                <w:rFonts w:hint="eastAsia" w:ascii="仿宋" w:hAnsi="仿宋" w:eastAsia="仿宋" w:cs="仿宋"/>
                <w:sz w:val="24"/>
              </w:rPr>
              <w:t>功能</w:t>
            </w:r>
          </w:p>
        </w:tc>
        <w:tc>
          <w:tcPr>
            <w:tcW w:w="5891" w:type="dxa"/>
          </w:tcPr>
          <w:p>
            <w:pPr>
              <w:pStyle w:val="7"/>
              <w:keepNext w:val="0"/>
              <w:keepLines w:val="0"/>
              <w:pageBreakBefore w:val="0"/>
              <w:widowControl w:val="0"/>
              <w:kinsoku/>
              <w:wordWrap/>
              <w:overflowPunct/>
              <w:topLinePunct w:val="0"/>
              <w:autoSpaceDE/>
              <w:autoSpaceDN/>
              <w:bidi w:val="0"/>
              <w:adjustRightInd/>
              <w:snapToGrid/>
              <w:spacing w:before="2" w:line="290" w:lineRule="exact"/>
              <w:ind w:left="1244" w:right="1228"/>
              <w:jc w:val="both"/>
              <w:textAlignment w:val="auto"/>
              <w:outlineLvl w:val="9"/>
              <w:rPr>
                <w:rFonts w:hint="eastAsia" w:ascii="仿宋" w:hAnsi="仿宋" w:eastAsia="仿宋" w:cs="仿宋"/>
                <w:sz w:val="24"/>
              </w:rPr>
            </w:pPr>
            <w:r>
              <w:rPr>
                <w:rFonts w:hint="eastAsia" w:ascii="仿宋" w:hAnsi="仿宋" w:eastAsia="仿宋" w:cs="仿宋"/>
                <w:sz w:val="24"/>
              </w:rPr>
              <w:t>冷却系统组成部分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2403" w:type="dxa"/>
          </w:tcPr>
          <w:p>
            <w:pPr>
              <w:pStyle w:val="7"/>
              <w:keepNext w:val="0"/>
              <w:keepLines w:val="0"/>
              <w:pageBreakBefore w:val="0"/>
              <w:widowControl w:val="0"/>
              <w:kinsoku/>
              <w:wordWrap/>
              <w:overflowPunct/>
              <w:topLinePunct w:val="0"/>
              <w:autoSpaceDE/>
              <w:autoSpaceDN/>
              <w:bidi w:val="0"/>
              <w:adjustRightInd/>
              <w:snapToGrid/>
              <w:spacing w:before="1" w:line="290" w:lineRule="exact"/>
              <w:ind w:left="699" w:right="683"/>
              <w:jc w:val="both"/>
              <w:textAlignment w:val="auto"/>
              <w:outlineLvl w:val="9"/>
              <w:rPr>
                <w:rFonts w:hint="eastAsia" w:ascii="仿宋" w:hAnsi="仿宋" w:eastAsia="仿宋" w:cs="仿宋"/>
                <w:sz w:val="24"/>
              </w:rPr>
            </w:pPr>
            <w:r>
              <w:rPr>
                <w:rFonts w:hint="eastAsia" w:ascii="仿宋" w:hAnsi="仿宋" w:eastAsia="仿宋" w:cs="仿宋"/>
                <w:sz w:val="24"/>
              </w:rPr>
              <w:t>设备数量</w:t>
            </w:r>
          </w:p>
        </w:tc>
        <w:tc>
          <w:tcPr>
            <w:tcW w:w="5891" w:type="dxa"/>
          </w:tcPr>
          <w:p>
            <w:pPr>
              <w:pStyle w:val="7"/>
              <w:keepNext w:val="0"/>
              <w:keepLines w:val="0"/>
              <w:pageBreakBefore w:val="0"/>
              <w:widowControl w:val="0"/>
              <w:kinsoku/>
              <w:wordWrap/>
              <w:overflowPunct/>
              <w:topLinePunct w:val="0"/>
              <w:autoSpaceDE/>
              <w:autoSpaceDN/>
              <w:bidi w:val="0"/>
              <w:adjustRightInd/>
              <w:snapToGrid/>
              <w:spacing w:before="1" w:line="290" w:lineRule="exact"/>
              <w:ind w:left="1247" w:right="1228"/>
              <w:jc w:val="both"/>
              <w:textAlignment w:val="auto"/>
              <w:outlineLvl w:val="9"/>
              <w:rPr>
                <w:rFonts w:hint="eastAsia" w:ascii="仿宋" w:hAnsi="仿宋" w:eastAsia="仿宋" w:cs="仿宋"/>
                <w:sz w:val="24"/>
              </w:rPr>
            </w:pPr>
            <w:r>
              <w:rPr>
                <w:rFonts w:hint="eastAsia" w:ascii="仿宋" w:hAnsi="仿宋" w:eastAsia="仿宋" w:cs="仿宋"/>
                <w:sz w:val="24"/>
              </w:rPr>
              <w:t>1 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0" w:hRule="atLeast"/>
        </w:trPr>
        <w:tc>
          <w:tcPr>
            <w:tcW w:w="2403" w:type="dxa"/>
          </w:tcPr>
          <w:p>
            <w:pPr>
              <w:pStyle w:val="7"/>
              <w:keepNext w:val="0"/>
              <w:keepLines w:val="0"/>
              <w:pageBreakBefore w:val="0"/>
              <w:widowControl w:val="0"/>
              <w:kinsoku/>
              <w:wordWrap/>
              <w:overflowPunct/>
              <w:topLinePunct w:val="0"/>
              <w:autoSpaceDE/>
              <w:autoSpaceDN/>
              <w:bidi w:val="0"/>
              <w:adjustRightInd/>
              <w:snapToGrid/>
              <w:spacing w:before="1" w:line="290" w:lineRule="exact"/>
              <w:ind w:left="699" w:right="683"/>
              <w:jc w:val="both"/>
              <w:textAlignment w:val="auto"/>
              <w:outlineLvl w:val="9"/>
              <w:rPr>
                <w:rFonts w:hint="eastAsia" w:ascii="仿宋" w:hAnsi="仿宋" w:eastAsia="仿宋" w:cs="仿宋"/>
                <w:sz w:val="24"/>
              </w:rPr>
            </w:pPr>
            <w:r>
              <w:rPr>
                <w:rFonts w:hint="eastAsia" w:ascii="仿宋" w:hAnsi="仿宋" w:eastAsia="仿宋" w:cs="仿宋"/>
                <w:sz w:val="24"/>
              </w:rPr>
              <w:t>规格</w:t>
            </w:r>
          </w:p>
        </w:tc>
        <w:tc>
          <w:tcPr>
            <w:tcW w:w="5891" w:type="dxa"/>
          </w:tcPr>
          <w:p>
            <w:pPr>
              <w:pStyle w:val="7"/>
              <w:keepNext w:val="0"/>
              <w:keepLines w:val="0"/>
              <w:pageBreakBefore w:val="0"/>
              <w:widowControl w:val="0"/>
              <w:kinsoku/>
              <w:wordWrap/>
              <w:overflowPunct/>
              <w:topLinePunct w:val="0"/>
              <w:autoSpaceDE/>
              <w:autoSpaceDN/>
              <w:bidi w:val="0"/>
              <w:adjustRightInd/>
              <w:snapToGrid/>
              <w:spacing w:before="1" w:line="290" w:lineRule="exact"/>
              <w:ind w:left="1250" w:right="1228"/>
              <w:jc w:val="both"/>
              <w:textAlignment w:val="auto"/>
              <w:outlineLvl w:val="9"/>
              <w:rPr>
                <w:rFonts w:hint="eastAsia" w:ascii="仿宋" w:hAnsi="仿宋" w:eastAsia="仿宋" w:cs="仿宋"/>
                <w:sz w:val="24"/>
              </w:rPr>
            </w:pPr>
            <w:r>
              <w:rPr>
                <w:rFonts w:hint="eastAsia" w:ascii="仿宋" w:hAnsi="仿宋" w:eastAsia="仿宋" w:cs="仿宋"/>
                <w:sz w:val="24"/>
              </w:rPr>
              <w:t>Q=100m3/h，H=15m，Pn=15kW</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2403" w:type="dxa"/>
          </w:tcPr>
          <w:p>
            <w:pPr>
              <w:pStyle w:val="7"/>
              <w:keepNext w:val="0"/>
              <w:keepLines w:val="0"/>
              <w:pageBreakBefore w:val="0"/>
              <w:widowControl w:val="0"/>
              <w:kinsoku/>
              <w:wordWrap/>
              <w:overflowPunct/>
              <w:topLinePunct w:val="0"/>
              <w:autoSpaceDE/>
              <w:autoSpaceDN/>
              <w:bidi w:val="0"/>
              <w:adjustRightInd/>
              <w:snapToGrid/>
              <w:spacing w:before="1" w:line="290" w:lineRule="exact"/>
              <w:ind w:left="699" w:right="683"/>
              <w:jc w:val="both"/>
              <w:textAlignment w:val="auto"/>
              <w:outlineLvl w:val="9"/>
              <w:rPr>
                <w:rFonts w:hint="eastAsia" w:ascii="仿宋" w:hAnsi="仿宋" w:eastAsia="仿宋" w:cs="仿宋"/>
                <w:sz w:val="24"/>
              </w:rPr>
            </w:pPr>
            <w:r>
              <w:rPr>
                <w:rFonts w:hint="eastAsia" w:ascii="仿宋" w:hAnsi="仿宋" w:eastAsia="仿宋" w:cs="仿宋"/>
                <w:sz w:val="24"/>
              </w:rPr>
              <w:t>备注</w:t>
            </w:r>
          </w:p>
        </w:tc>
        <w:tc>
          <w:tcPr>
            <w:tcW w:w="5891" w:type="dxa"/>
          </w:tcPr>
          <w:p>
            <w:pPr>
              <w:pStyle w:val="7"/>
              <w:keepNext w:val="0"/>
              <w:keepLines w:val="0"/>
              <w:pageBreakBefore w:val="0"/>
              <w:widowControl w:val="0"/>
              <w:kinsoku/>
              <w:wordWrap/>
              <w:overflowPunct/>
              <w:topLinePunct w:val="0"/>
              <w:autoSpaceDE/>
              <w:autoSpaceDN/>
              <w:bidi w:val="0"/>
              <w:adjustRightInd/>
              <w:snapToGrid/>
              <w:spacing w:before="1" w:line="290" w:lineRule="exact"/>
              <w:ind w:left="1244" w:right="1228"/>
              <w:jc w:val="both"/>
              <w:textAlignment w:val="auto"/>
              <w:outlineLvl w:val="9"/>
              <w:rPr>
                <w:rFonts w:hint="eastAsia" w:ascii="仿宋" w:hAnsi="仿宋" w:eastAsia="仿宋" w:cs="仿宋"/>
                <w:sz w:val="24"/>
              </w:rPr>
            </w:pPr>
            <w:r>
              <w:rPr>
                <w:rFonts w:hint="eastAsia" w:ascii="仿宋" w:hAnsi="仿宋" w:eastAsia="仿宋" w:cs="仿宋"/>
                <w:sz w:val="24"/>
              </w:rPr>
              <w:t>新增</w:t>
            </w:r>
          </w:p>
        </w:tc>
      </w:tr>
    </w:tbl>
    <w:p>
      <w:pPr>
        <w:pStyle w:val="4"/>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sz w:val="30"/>
        </w:rPr>
      </w:pPr>
    </w:p>
    <w:p>
      <w:pPr>
        <w:pStyle w:val="4"/>
        <w:keepNext w:val="0"/>
        <w:keepLines w:val="0"/>
        <w:pageBreakBefore w:val="0"/>
        <w:widowControl w:val="0"/>
        <w:kinsoku/>
        <w:wordWrap/>
        <w:overflowPunct/>
        <w:topLinePunct w:val="0"/>
        <w:autoSpaceDE/>
        <w:autoSpaceDN/>
        <w:bidi w:val="0"/>
        <w:adjustRightInd/>
        <w:snapToGrid/>
        <w:spacing w:before="264"/>
        <w:ind w:left="0" w:leftChars="0" w:right="0" w:rightChars="0" w:firstLine="0" w:firstLineChars="0"/>
        <w:jc w:val="center"/>
        <w:textAlignment w:val="auto"/>
        <w:outlineLvl w:val="9"/>
        <w:rPr>
          <w:rFonts w:hint="eastAsia" w:ascii="仿宋" w:hAnsi="仿宋" w:eastAsia="仿宋" w:cs="仿宋"/>
        </w:rPr>
      </w:pPr>
      <w:r>
        <w:rPr>
          <w:rFonts w:hint="eastAsia" w:ascii="仿宋" w:hAnsi="仿宋" w:eastAsia="仿宋" w:cs="仿宋"/>
          <w:spacing w:val="-36"/>
        </w:rPr>
        <w:t xml:space="preserve">表 </w:t>
      </w:r>
      <w:r>
        <w:rPr>
          <w:rFonts w:hint="eastAsia" w:ascii="仿宋" w:hAnsi="仿宋" w:eastAsia="仿宋" w:cs="仿宋"/>
          <w:spacing w:val="-36"/>
          <w:lang w:val="en-US" w:eastAsia="zh-CN"/>
        </w:rPr>
        <w:t>3.5</w:t>
      </w:r>
      <w:r>
        <w:rPr>
          <w:rFonts w:hint="eastAsia" w:ascii="仿宋" w:hAnsi="仿宋" w:eastAsia="仿宋" w:cs="仿宋"/>
          <w:spacing w:val="-3"/>
        </w:rPr>
        <w:t>冷却污泥泵设备参数</w:t>
      </w:r>
    </w:p>
    <w:tbl>
      <w:tblPr>
        <w:tblStyle w:val="5"/>
        <w:tblW w:w="0" w:type="auto"/>
        <w:tblInd w:w="5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405"/>
        <w:gridCol w:w="588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12" w:hRule="atLeast"/>
        </w:trPr>
        <w:tc>
          <w:tcPr>
            <w:tcW w:w="2405" w:type="dxa"/>
          </w:tcPr>
          <w:p>
            <w:pPr>
              <w:pStyle w:val="7"/>
              <w:keepNext w:val="0"/>
              <w:keepLines w:val="0"/>
              <w:pageBreakBefore w:val="0"/>
              <w:widowControl w:val="0"/>
              <w:kinsoku/>
              <w:wordWrap/>
              <w:overflowPunct/>
              <w:topLinePunct w:val="0"/>
              <w:autoSpaceDE/>
              <w:autoSpaceDN/>
              <w:bidi w:val="0"/>
              <w:adjustRightInd/>
              <w:snapToGrid/>
              <w:spacing w:before="1" w:line="290" w:lineRule="exact"/>
              <w:ind w:left="702" w:right="683"/>
              <w:jc w:val="both"/>
              <w:textAlignment w:val="auto"/>
              <w:outlineLvl w:val="9"/>
              <w:rPr>
                <w:rFonts w:hint="eastAsia" w:ascii="仿宋" w:hAnsi="仿宋" w:eastAsia="仿宋" w:cs="仿宋"/>
                <w:sz w:val="24"/>
              </w:rPr>
            </w:pPr>
            <w:r>
              <w:rPr>
                <w:rFonts w:hint="eastAsia" w:ascii="仿宋" w:hAnsi="仿宋" w:eastAsia="仿宋" w:cs="仿宋"/>
                <w:sz w:val="24"/>
              </w:rPr>
              <w:t>设备名称</w:t>
            </w:r>
          </w:p>
        </w:tc>
        <w:tc>
          <w:tcPr>
            <w:tcW w:w="5888" w:type="dxa"/>
          </w:tcPr>
          <w:p>
            <w:pPr>
              <w:pStyle w:val="7"/>
              <w:keepNext w:val="0"/>
              <w:keepLines w:val="0"/>
              <w:pageBreakBefore w:val="0"/>
              <w:widowControl w:val="0"/>
              <w:kinsoku/>
              <w:wordWrap/>
              <w:overflowPunct/>
              <w:topLinePunct w:val="0"/>
              <w:autoSpaceDE/>
              <w:autoSpaceDN/>
              <w:bidi w:val="0"/>
              <w:adjustRightInd/>
              <w:snapToGrid/>
              <w:spacing w:before="1" w:line="290" w:lineRule="exact"/>
              <w:ind w:left="1246" w:right="1226"/>
              <w:jc w:val="both"/>
              <w:textAlignment w:val="auto"/>
              <w:outlineLvl w:val="9"/>
              <w:rPr>
                <w:rFonts w:hint="eastAsia" w:ascii="仿宋" w:hAnsi="仿宋" w:eastAsia="仿宋" w:cs="仿宋"/>
                <w:sz w:val="24"/>
              </w:rPr>
            </w:pPr>
            <w:r>
              <w:rPr>
                <w:rFonts w:hint="eastAsia" w:ascii="仿宋" w:hAnsi="仿宋" w:eastAsia="仿宋" w:cs="仿宋"/>
                <w:sz w:val="24"/>
              </w:rPr>
              <w:t>冷却污泥泵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2405" w:type="dxa"/>
          </w:tcPr>
          <w:p>
            <w:pPr>
              <w:pStyle w:val="7"/>
              <w:keepNext w:val="0"/>
              <w:keepLines w:val="0"/>
              <w:pageBreakBefore w:val="0"/>
              <w:widowControl w:val="0"/>
              <w:kinsoku/>
              <w:wordWrap/>
              <w:overflowPunct/>
              <w:topLinePunct w:val="0"/>
              <w:autoSpaceDE/>
              <w:autoSpaceDN/>
              <w:bidi w:val="0"/>
              <w:adjustRightInd/>
              <w:snapToGrid/>
              <w:spacing w:before="1" w:line="290" w:lineRule="exact"/>
              <w:ind w:left="702" w:right="683"/>
              <w:jc w:val="both"/>
              <w:textAlignment w:val="auto"/>
              <w:outlineLvl w:val="9"/>
              <w:rPr>
                <w:rFonts w:hint="eastAsia" w:ascii="仿宋" w:hAnsi="仿宋" w:eastAsia="仿宋" w:cs="仿宋"/>
                <w:sz w:val="24"/>
              </w:rPr>
            </w:pPr>
            <w:r>
              <w:rPr>
                <w:rFonts w:hint="eastAsia" w:ascii="仿宋" w:hAnsi="仿宋" w:eastAsia="仿宋" w:cs="仿宋"/>
                <w:sz w:val="24"/>
              </w:rPr>
              <w:t>功能</w:t>
            </w:r>
          </w:p>
        </w:tc>
        <w:tc>
          <w:tcPr>
            <w:tcW w:w="5888" w:type="dxa"/>
          </w:tcPr>
          <w:p>
            <w:pPr>
              <w:pStyle w:val="7"/>
              <w:keepNext w:val="0"/>
              <w:keepLines w:val="0"/>
              <w:pageBreakBefore w:val="0"/>
              <w:widowControl w:val="0"/>
              <w:kinsoku/>
              <w:wordWrap/>
              <w:overflowPunct/>
              <w:topLinePunct w:val="0"/>
              <w:autoSpaceDE/>
              <w:autoSpaceDN/>
              <w:bidi w:val="0"/>
              <w:adjustRightInd/>
              <w:snapToGrid/>
              <w:spacing w:before="1" w:line="290" w:lineRule="exact"/>
              <w:ind w:left="1244" w:right="1226"/>
              <w:jc w:val="both"/>
              <w:textAlignment w:val="auto"/>
              <w:outlineLvl w:val="9"/>
              <w:rPr>
                <w:rFonts w:hint="eastAsia" w:ascii="仿宋" w:hAnsi="仿宋" w:eastAsia="仿宋" w:cs="仿宋"/>
                <w:sz w:val="24"/>
              </w:rPr>
            </w:pPr>
            <w:r>
              <w:rPr>
                <w:rFonts w:hint="eastAsia" w:ascii="仿宋" w:hAnsi="仿宋" w:eastAsia="仿宋" w:cs="仿宋"/>
                <w:sz w:val="24"/>
              </w:rPr>
              <w:t>MBR 冷却系统组成部分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0" w:hRule="atLeast"/>
        </w:trPr>
        <w:tc>
          <w:tcPr>
            <w:tcW w:w="2405" w:type="dxa"/>
          </w:tcPr>
          <w:p>
            <w:pPr>
              <w:pStyle w:val="7"/>
              <w:keepNext w:val="0"/>
              <w:keepLines w:val="0"/>
              <w:pageBreakBefore w:val="0"/>
              <w:widowControl w:val="0"/>
              <w:kinsoku/>
              <w:wordWrap/>
              <w:overflowPunct/>
              <w:topLinePunct w:val="0"/>
              <w:autoSpaceDE/>
              <w:autoSpaceDN/>
              <w:bidi w:val="0"/>
              <w:adjustRightInd/>
              <w:snapToGrid/>
              <w:spacing w:before="1" w:line="290" w:lineRule="exact"/>
              <w:ind w:left="702" w:right="683"/>
              <w:jc w:val="both"/>
              <w:textAlignment w:val="auto"/>
              <w:outlineLvl w:val="9"/>
              <w:rPr>
                <w:rFonts w:hint="eastAsia" w:ascii="仿宋" w:hAnsi="仿宋" w:eastAsia="仿宋" w:cs="仿宋"/>
                <w:sz w:val="24"/>
              </w:rPr>
            </w:pPr>
            <w:r>
              <w:rPr>
                <w:rFonts w:hint="eastAsia" w:ascii="仿宋" w:hAnsi="仿宋" w:eastAsia="仿宋" w:cs="仿宋"/>
                <w:sz w:val="24"/>
              </w:rPr>
              <w:t>数量</w:t>
            </w:r>
          </w:p>
        </w:tc>
        <w:tc>
          <w:tcPr>
            <w:tcW w:w="5888" w:type="dxa"/>
          </w:tcPr>
          <w:p>
            <w:pPr>
              <w:pStyle w:val="7"/>
              <w:keepNext w:val="0"/>
              <w:keepLines w:val="0"/>
              <w:pageBreakBefore w:val="0"/>
              <w:widowControl w:val="0"/>
              <w:kinsoku/>
              <w:wordWrap/>
              <w:overflowPunct/>
              <w:topLinePunct w:val="0"/>
              <w:autoSpaceDE/>
              <w:autoSpaceDN/>
              <w:bidi w:val="0"/>
              <w:adjustRightInd/>
              <w:snapToGrid/>
              <w:spacing w:before="1" w:line="290" w:lineRule="exact"/>
              <w:ind w:left="1244" w:right="1226"/>
              <w:jc w:val="both"/>
              <w:textAlignment w:val="auto"/>
              <w:outlineLvl w:val="9"/>
              <w:rPr>
                <w:rFonts w:hint="eastAsia" w:ascii="仿宋" w:hAnsi="仿宋" w:eastAsia="仿宋" w:cs="仿宋"/>
                <w:sz w:val="24"/>
              </w:rPr>
            </w:pPr>
            <w:r>
              <w:rPr>
                <w:rFonts w:hint="eastAsia" w:ascii="仿宋" w:hAnsi="仿宋" w:eastAsia="仿宋" w:cs="仿宋"/>
                <w:sz w:val="24"/>
              </w:rPr>
              <w:t>1 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0" w:hRule="atLeast"/>
        </w:trPr>
        <w:tc>
          <w:tcPr>
            <w:tcW w:w="2405" w:type="dxa"/>
          </w:tcPr>
          <w:p>
            <w:pPr>
              <w:pStyle w:val="7"/>
              <w:keepNext w:val="0"/>
              <w:keepLines w:val="0"/>
              <w:pageBreakBefore w:val="0"/>
              <w:widowControl w:val="0"/>
              <w:kinsoku/>
              <w:wordWrap/>
              <w:overflowPunct/>
              <w:topLinePunct w:val="0"/>
              <w:autoSpaceDE/>
              <w:autoSpaceDN/>
              <w:bidi w:val="0"/>
              <w:adjustRightInd/>
              <w:snapToGrid/>
              <w:spacing w:before="1" w:line="290" w:lineRule="exact"/>
              <w:ind w:left="702" w:right="683"/>
              <w:jc w:val="both"/>
              <w:textAlignment w:val="auto"/>
              <w:outlineLvl w:val="9"/>
              <w:rPr>
                <w:rFonts w:hint="eastAsia" w:ascii="仿宋" w:hAnsi="仿宋" w:eastAsia="仿宋" w:cs="仿宋"/>
                <w:sz w:val="24"/>
              </w:rPr>
            </w:pPr>
            <w:r>
              <w:rPr>
                <w:rFonts w:hint="eastAsia" w:ascii="仿宋" w:hAnsi="仿宋" w:eastAsia="仿宋" w:cs="仿宋"/>
                <w:sz w:val="24"/>
              </w:rPr>
              <w:t>设备参数</w:t>
            </w:r>
          </w:p>
        </w:tc>
        <w:tc>
          <w:tcPr>
            <w:tcW w:w="5888" w:type="dxa"/>
          </w:tcPr>
          <w:p>
            <w:pPr>
              <w:pStyle w:val="7"/>
              <w:keepNext w:val="0"/>
              <w:keepLines w:val="0"/>
              <w:pageBreakBefore w:val="0"/>
              <w:widowControl w:val="0"/>
              <w:kinsoku/>
              <w:wordWrap/>
              <w:overflowPunct/>
              <w:topLinePunct w:val="0"/>
              <w:autoSpaceDE/>
              <w:autoSpaceDN/>
              <w:bidi w:val="0"/>
              <w:adjustRightInd/>
              <w:snapToGrid/>
              <w:spacing w:before="1" w:line="290" w:lineRule="exact"/>
              <w:ind w:left="1249" w:right="1226"/>
              <w:jc w:val="both"/>
              <w:textAlignment w:val="auto"/>
              <w:outlineLvl w:val="9"/>
              <w:rPr>
                <w:rFonts w:hint="eastAsia" w:ascii="仿宋" w:hAnsi="仿宋" w:eastAsia="仿宋" w:cs="仿宋"/>
                <w:sz w:val="24"/>
              </w:rPr>
            </w:pPr>
            <w:r>
              <w:rPr>
                <w:rFonts w:hint="eastAsia" w:ascii="仿宋" w:hAnsi="仿宋" w:eastAsia="仿宋" w:cs="仿宋"/>
                <w:sz w:val="24"/>
              </w:rPr>
              <w:t>Q=100m3/h，H=15m，Pn=15kW</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2405" w:type="dxa"/>
          </w:tcPr>
          <w:p>
            <w:pPr>
              <w:pStyle w:val="7"/>
              <w:keepNext w:val="0"/>
              <w:keepLines w:val="0"/>
              <w:pageBreakBefore w:val="0"/>
              <w:widowControl w:val="0"/>
              <w:kinsoku/>
              <w:wordWrap/>
              <w:overflowPunct/>
              <w:topLinePunct w:val="0"/>
              <w:autoSpaceDE/>
              <w:autoSpaceDN/>
              <w:bidi w:val="0"/>
              <w:adjustRightInd/>
              <w:snapToGrid/>
              <w:spacing w:before="1" w:line="290" w:lineRule="exact"/>
              <w:ind w:left="702" w:right="683"/>
              <w:jc w:val="both"/>
              <w:textAlignment w:val="auto"/>
              <w:outlineLvl w:val="9"/>
              <w:rPr>
                <w:rFonts w:hint="eastAsia" w:ascii="仿宋" w:hAnsi="仿宋" w:eastAsia="仿宋" w:cs="仿宋"/>
                <w:sz w:val="24"/>
              </w:rPr>
            </w:pPr>
            <w:r>
              <w:rPr>
                <w:rFonts w:hint="eastAsia" w:ascii="仿宋" w:hAnsi="仿宋" w:eastAsia="仿宋" w:cs="仿宋"/>
                <w:sz w:val="24"/>
              </w:rPr>
              <w:t>备注</w:t>
            </w:r>
          </w:p>
        </w:tc>
        <w:tc>
          <w:tcPr>
            <w:tcW w:w="5888" w:type="dxa"/>
          </w:tcPr>
          <w:p>
            <w:pPr>
              <w:pStyle w:val="7"/>
              <w:keepNext w:val="0"/>
              <w:keepLines w:val="0"/>
              <w:pageBreakBefore w:val="0"/>
              <w:widowControl w:val="0"/>
              <w:kinsoku/>
              <w:wordWrap/>
              <w:overflowPunct/>
              <w:topLinePunct w:val="0"/>
              <w:autoSpaceDE/>
              <w:autoSpaceDN/>
              <w:bidi w:val="0"/>
              <w:adjustRightInd/>
              <w:snapToGrid/>
              <w:spacing w:before="1" w:line="290" w:lineRule="exact"/>
              <w:ind w:left="1246" w:right="1226"/>
              <w:jc w:val="both"/>
              <w:textAlignment w:val="auto"/>
              <w:outlineLvl w:val="9"/>
              <w:rPr>
                <w:rFonts w:hint="eastAsia" w:ascii="仿宋" w:hAnsi="仿宋" w:eastAsia="仿宋" w:cs="仿宋"/>
                <w:sz w:val="24"/>
              </w:rPr>
            </w:pPr>
            <w:r>
              <w:rPr>
                <w:rFonts w:hint="eastAsia" w:ascii="仿宋" w:hAnsi="仿宋" w:eastAsia="仿宋" w:cs="仿宋"/>
                <w:sz w:val="24"/>
              </w:rPr>
              <w:t>新增</w:t>
            </w:r>
          </w:p>
        </w:tc>
      </w:tr>
    </w:tbl>
    <w:p>
      <w:pPr>
        <w:pStyle w:val="4"/>
        <w:keepNext w:val="0"/>
        <w:keepLines w:val="0"/>
        <w:pageBreakBefore w:val="0"/>
        <w:widowControl w:val="0"/>
        <w:kinsoku/>
        <w:wordWrap/>
        <w:overflowPunct/>
        <w:topLinePunct w:val="0"/>
        <w:autoSpaceDE/>
        <w:autoSpaceDN/>
        <w:bidi w:val="0"/>
        <w:adjustRightInd/>
        <w:snapToGrid/>
        <w:spacing w:before="3"/>
        <w:jc w:val="both"/>
        <w:textAlignment w:val="auto"/>
        <w:outlineLvl w:val="9"/>
        <w:rPr>
          <w:rFonts w:hint="eastAsia" w:ascii="仿宋" w:hAnsi="仿宋" w:eastAsia="仿宋" w:cs="仿宋"/>
          <w:sz w:val="25"/>
        </w:rPr>
      </w:pPr>
    </w:p>
    <w:p>
      <w:pPr>
        <w:pStyle w:val="4"/>
        <w:keepNext w:val="0"/>
        <w:keepLines w:val="0"/>
        <w:pageBreakBefore w:val="0"/>
        <w:widowControl w:val="0"/>
        <w:tabs>
          <w:tab w:val="left" w:pos="981"/>
        </w:tabs>
        <w:kinsoku/>
        <w:wordWrap/>
        <w:overflowPunct/>
        <w:topLinePunct w:val="0"/>
        <w:autoSpaceDE/>
        <w:autoSpaceDN/>
        <w:bidi w:val="0"/>
        <w:adjustRightInd/>
        <w:snapToGrid/>
        <w:spacing w:after="4"/>
        <w:ind w:left="0" w:leftChars="0" w:right="0" w:rightChars="0" w:firstLine="0" w:firstLineChars="0"/>
        <w:jc w:val="center"/>
        <w:textAlignment w:val="auto"/>
        <w:outlineLvl w:val="9"/>
        <w:rPr>
          <w:rFonts w:hint="eastAsia" w:ascii="仿宋" w:hAnsi="仿宋" w:eastAsia="仿宋" w:cs="仿宋"/>
        </w:rPr>
      </w:pPr>
      <w:r>
        <w:rPr>
          <w:rFonts w:hint="eastAsia" w:ascii="仿宋" w:hAnsi="仿宋" w:eastAsia="仿宋" w:cs="仿宋"/>
        </w:rPr>
        <w:t>表</w:t>
      </w:r>
      <w:r>
        <w:rPr>
          <w:rFonts w:hint="eastAsia" w:ascii="仿宋" w:hAnsi="仿宋" w:eastAsia="仿宋" w:cs="仿宋"/>
          <w:spacing w:val="-71"/>
        </w:rPr>
        <w:t xml:space="preserve"> </w:t>
      </w:r>
      <w:r>
        <w:rPr>
          <w:rFonts w:hint="eastAsia" w:ascii="仿宋" w:hAnsi="仿宋" w:eastAsia="仿宋" w:cs="仿宋"/>
          <w:spacing w:val="-71"/>
          <w:lang w:val="en-US" w:eastAsia="zh-CN"/>
        </w:rPr>
        <w:t>3 .6</w:t>
      </w:r>
      <w:r>
        <w:rPr>
          <w:rFonts w:hint="eastAsia" w:ascii="仿宋" w:hAnsi="仿宋" w:eastAsia="仿宋" w:cs="仿宋"/>
        </w:rPr>
        <w:t>好</w:t>
      </w:r>
      <w:r>
        <w:rPr>
          <w:rFonts w:hint="eastAsia" w:ascii="仿宋" w:hAnsi="仿宋" w:eastAsia="仿宋" w:cs="仿宋"/>
          <w:spacing w:val="-3"/>
        </w:rPr>
        <w:t>氧</w:t>
      </w:r>
      <w:r>
        <w:rPr>
          <w:rFonts w:hint="eastAsia" w:ascii="仿宋" w:hAnsi="仿宋" w:eastAsia="仿宋" w:cs="仿宋"/>
        </w:rPr>
        <w:t>池鼓</w:t>
      </w:r>
      <w:r>
        <w:rPr>
          <w:rFonts w:hint="eastAsia" w:ascii="仿宋" w:hAnsi="仿宋" w:eastAsia="仿宋" w:cs="仿宋"/>
          <w:spacing w:val="-3"/>
        </w:rPr>
        <w:t>风</w:t>
      </w:r>
      <w:r>
        <w:rPr>
          <w:rFonts w:hint="eastAsia" w:ascii="仿宋" w:hAnsi="仿宋" w:eastAsia="仿宋" w:cs="仿宋"/>
        </w:rPr>
        <w:t>机设</w:t>
      </w:r>
      <w:r>
        <w:rPr>
          <w:rFonts w:hint="eastAsia" w:ascii="仿宋" w:hAnsi="仿宋" w:eastAsia="仿宋" w:cs="仿宋"/>
          <w:spacing w:val="-3"/>
        </w:rPr>
        <w:t>备</w:t>
      </w:r>
      <w:r>
        <w:rPr>
          <w:rFonts w:hint="eastAsia" w:ascii="仿宋" w:hAnsi="仿宋" w:eastAsia="仿宋" w:cs="仿宋"/>
        </w:rPr>
        <w:t>参数</w:t>
      </w:r>
    </w:p>
    <w:tbl>
      <w:tblPr>
        <w:tblStyle w:val="5"/>
        <w:tblW w:w="0" w:type="auto"/>
        <w:tblInd w:w="5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05"/>
        <w:gridCol w:w="58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405" w:type="dxa"/>
          </w:tcPr>
          <w:p>
            <w:pPr>
              <w:pStyle w:val="7"/>
              <w:keepNext w:val="0"/>
              <w:keepLines w:val="0"/>
              <w:pageBreakBefore w:val="0"/>
              <w:widowControl w:val="0"/>
              <w:kinsoku/>
              <w:wordWrap/>
              <w:overflowPunct/>
              <w:topLinePunct w:val="0"/>
              <w:autoSpaceDE/>
              <w:autoSpaceDN/>
              <w:bidi w:val="0"/>
              <w:adjustRightInd/>
              <w:snapToGrid/>
              <w:spacing w:before="1" w:line="289" w:lineRule="exact"/>
              <w:ind w:left="701" w:right="693"/>
              <w:jc w:val="both"/>
              <w:textAlignment w:val="auto"/>
              <w:outlineLvl w:val="9"/>
              <w:rPr>
                <w:rFonts w:hint="eastAsia" w:ascii="仿宋" w:hAnsi="仿宋" w:eastAsia="仿宋" w:cs="仿宋"/>
                <w:sz w:val="24"/>
              </w:rPr>
            </w:pPr>
            <w:r>
              <w:rPr>
                <w:rFonts w:hint="eastAsia" w:ascii="仿宋" w:hAnsi="仿宋" w:eastAsia="仿宋" w:cs="仿宋"/>
                <w:sz w:val="24"/>
              </w:rPr>
              <w:t>设备名称</w:t>
            </w:r>
          </w:p>
        </w:tc>
        <w:tc>
          <w:tcPr>
            <w:tcW w:w="5893" w:type="dxa"/>
          </w:tcPr>
          <w:p>
            <w:pPr>
              <w:pStyle w:val="7"/>
              <w:keepNext w:val="0"/>
              <w:keepLines w:val="0"/>
              <w:pageBreakBefore w:val="0"/>
              <w:widowControl w:val="0"/>
              <w:kinsoku/>
              <w:wordWrap/>
              <w:overflowPunct/>
              <w:topLinePunct w:val="0"/>
              <w:autoSpaceDE/>
              <w:autoSpaceDN/>
              <w:bidi w:val="0"/>
              <w:adjustRightInd/>
              <w:snapToGrid/>
              <w:spacing w:before="1" w:line="289" w:lineRule="exact"/>
              <w:ind w:left="1432" w:right="1423"/>
              <w:jc w:val="both"/>
              <w:textAlignment w:val="auto"/>
              <w:outlineLvl w:val="9"/>
              <w:rPr>
                <w:rFonts w:hint="eastAsia" w:ascii="仿宋" w:hAnsi="仿宋" w:eastAsia="仿宋" w:cs="仿宋"/>
                <w:sz w:val="24"/>
              </w:rPr>
            </w:pPr>
            <w:r>
              <w:rPr>
                <w:rFonts w:hint="eastAsia" w:ascii="仿宋" w:hAnsi="仿宋" w:eastAsia="仿宋" w:cs="仿宋"/>
                <w:sz w:val="24"/>
              </w:rPr>
              <w:t>好氧池鼓风机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2405" w:type="dxa"/>
          </w:tcPr>
          <w:p>
            <w:pPr>
              <w:pStyle w:val="7"/>
              <w:keepNext w:val="0"/>
              <w:keepLines w:val="0"/>
              <w:pageBreakBefore w:val="0"/>
              <w:widowControl w:val="0"/>
              <w:kinsoku/>
              <w:wordWrap/>
              <w:overflowPunct/>
              <w:topLinePunct w:val="0"/>
              <w:autoSpaceDE/>
              <w:autoSpaceDN/>
              <w:bidi w:val="0"/>
              <w:adjustRightInd/>
              <w:snapToGrid/>
              <w:spacing w:before="28"/>
              <w:ind w:left="701" w:right="693"/>
              <w:jc w:val="both"/>
              <w:textAlignment w:val="auto"/>
              <w:outlineLvl w:val="9"/>
              <w:rPr>
                <w:rFonts w:hint="eastAsia" w:ascii="仿宋" w:hAnsi="仿宋" w:eastAsia="仿宋" w:cs="仿宋"/>
                <w:sz w:val="24"/>
              </w:rPr>
            </w:pPr>
            <w:r>
              <w:rPr>
                <w:rFonts w:hint="eastAsia" w:ascii="仿宋" w:hAnsi="仿宋" w:eastAsia="仿宋" w:cs="仿宋"/>
                <w:sz w:val="24"/>
              </w:rPr>
              <w:t>功能</w:t>
            </w:r>
          </w:p>
        </w:tc>
        <w:tc>
          <w:tcPr>
            <w:tcW w:w="5893" w:type="dxa"/>
          </w:tcPr>
          <w:p>
            <w:pPr>
              <w:pStyle w:val="7"/>
              <w:keepNext w:val="0"/>
              <w:keepLines w:val="0"/>
              <w:pageBreakBefore w:val="0"/>
              <w:widowControl w:val="0"/>
              <w:kinsoku/>
              <w:wordWrap/>
              <w:overflowPunct/>
              <w:topLinePunct w:val="0"/>
              <w:autoSpaceDE/>
              <w:autoSpaceDN/>
              <w:bidi w:val="0"/>
              <w:adjustRightInd/>
              <w:snapToGrid/>
              <w:spacing w:before="28"/>
              <w:ind w:left="1432" w:right="1423"/>
              <w:jc w:val="both"/>
              <w:textAlignment w:val="auto"/>
              <w:outlineLvl w:val="9"/>
              <w:rPr>
                <w:rFonts w:hint="eastAsia" w:ascii="仿宋" w:hAnsi="仿宋" w:eastAsia="仿宋" w:cs="仿宋"/>
                <w:sz w:val="24"/>
              </w:rPr>
            </w:pPr>
            <w:r>
              <w:rPr>
                <w:rFonts w:hint="eastAsia" w:ascii="仿宋" w:hAnsi="仿宋" w:eastAsia="仿宋" w:cs="仿宋"/>
                <w:sz w:val="24"/>
              </w:rPr>
              <w:t>MBR</w:t>
            </w:r>
            <w:r>
              <w:rPr>
                <w:rFonts w:hint="eastAsia" w:ascii="仿宋" w:hAnsi="仿宋" w:eastAsia="仿宋" w:cs="仿宋"/>
                <w:spacing w:val="59"/>
                <w:sz w:val="24"/>
              </w:rPr>
              <w:t xml:space="preserve"> </w:t>
            </w:r>
            <w:r>
              <w:rPr>
                <w:rFonts w:hint="eastAsia" w:ascii="仿宋" w:hAnsi="仿宋" w:eastAsia="仿宋" w:cs="仿宋"/>
                <w:sz w:val="24"/>
              </w:rPr>
              <w:t>曝气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405" w:type="dxa"/>
          </w:tcPr>
          <w:p>
            <w:pPr>
              <w:pStyle w:val="7"/>
              <w:keepNext w:val="0"/>
              <w:keepLines w:val="0"/>
              <w:pageBreakBefore w:val="0"/>
              <w:widowControl w:val="0"/>
              <w:kinsoku/>
              <w:wordWrap/>
              <w:overflowPunct/>
              <w:topLinePunct w:val="0"/>
              <w:autoSpaceDE/>
              <w:autoSpaceDN/>
              <w:bidi w:val="0"/>
              <w:adjustRightInd/>
              <w:snapToGrid/>
              <w:spacing w:before="3" w:line="288" w:lineRule="exact"/>
              <w:ind w:left="701" w:right="693"/>
              <w:jc w:val="both"/>
              <w:textAlignment w:val="auto"/>
              <w:outlineLvl w:val="9"/>
              <w:rPr>
                <w:rFonts w:hint="eastAsia" w:ascii="仿宋" w:hAnsi="仿宋" w:eastAsia="仿宋" w:cs="仿宋"/>
                <w:sz w:val="24"/>
              </w:rPr>
            </w:pPr>
            <w:r>
              <w:rPr>
                <w:rFonts w:hint="eastAsia" w:ascii="仿宋" w:hAnsi="仿宋" w:eastAsia="仿宋" w:cs="仿宋"/>
                <w:sz w:val="24"/>
              </w:rPr>
              <w:t>数量</w:t>
            </w:r>
          </w:p>
        </w:tc>
        <w:tc>
          <w:tcPr>
            <w:tcW w:w="5893" w:type="dxa"/>
          </w:tcPr>
          <w:p>
            <w:pPr>
              <w:pStyle w:val="7"/>
              <w:keepNext w:val="0"/>
              <w:keepLines w:val="0"/>
              <w:pageBreakBefore w:val="0"/>
              <w:widowControl w:val="0"/>
              <w:kinsoku/>
              <w:wordWrap/>
              <w:overflowPunct/>
              <w:topLinePunct w:val="0"/>
              <w:autoSpaceDE/>
              <w:autoSpaceDN/>
              <w:bidi w:val="0"/>
              <w:adjustRightInd/>
              <w:snapToGrid/>
              <w:spacing w:before="3" w:line="288" w:lineRule="exact"/>
              <w:ind w:left="1430" w:right="1423"/>
              <w:jc w:val="both"/>
              <w:textAlignment w:val="auto"/>
              <w:outlineLvl w:val="9"/>
              <w:rPr>
                <w:rFonts w:hint="eastAsia" w:ascii="仿宋" w:hAnsi="仿宋" w:eastAsia="仿宋" w:cs="仿宋"/>
                <w:sz w:val="24"/>
              </w:rPr>
            </w:pPr>
            <w:r>
              <w:rPr>
                <w:rFonts w:hint="eastAsia" w:ascii="仿宋" w:hAnsi="仿宋" w:eastAsia="仿宋" w:cs="仿宋"/>
                <w:sz w:val="24"/>
              </w:rPr>
              <w:t>1 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trPr>
        <w:tc>
          <w:tcPr>
            <w:tcW w:w="2405" w:type="dxa"/>
          </w:tcPr>
          <w:p>
            <w:pPr>
              <w:pStyle w:val="7"/>
              <w:keepNext w:val="0"/>
              <w:keepLines w:val="0"/>
              <w:pageBreakBefore w:val="0"/>
              <w:widowControl w:val="0"/>
              <w:kinsoku/>
              <w:wordWrap/>
              <w:overflowPunct/>
              <w:topLinePunct w:val="0"/>
              <w:autoSpaceDE/>
              <w:autoSpaceDN/>
              <w:bidi w:val="0"/>
              <w:adjustRightInd/>
              <w:snapToGrid/>
              <w:spacing w:before="85"/>
              <w:ind w:left="701" w:right="693"/>
              <w:jc w:val="both"/>
              <w:textAlignment w:val="auto"/>
              <w:outlineLvl w:val="9"/>
              <w:rPr>
                <w:rFonts w:hint="eastAsia" w:ascii="仿宋" w:hAnsi="仿宋" w:eastAsia="仿宋" w:cs="仿宋"/>
                <w:sz w:val="24"/>
              </w:rPr>
            </w:pPr>
            <w:r>
              <w:rPr>
                <w:rFonts w:hint="eastAsia" w:ascii="仿宋" w:hAnsi="仿宋" w:eastAsia="仿宋" w:cs="仿宋"/>
                <w:sz w:val="24"/>
              </w:rPr>
              <w:t>设备参数</w:t>
            </w:r>
          </w:p>
        </w:tc>
        <w:tc>
          <w:tcPr>
            <w:tcW w:w="5893" w:type="dxa"/>
          </w:tcPr>
          <w:p>
            <w:pPr>
              <w:pStyle w:val="7"/>
              <w:keepNext w:val="0"/>
              <w:keepLines w:val="0"/>
              <w:pageBreakBefore w:val="0"/>
              <w:widowControl w:val="0"/>
              <w:kinsoku/>
              <w:wordWrap/>
              <w:overflowPunct/>
              <w:topLinePunct w:val="0"/>
              <w:autoSpaceDE/>
              <w:autoSpaceDN/>
              <w:bidi w:val="0"/>
              <w:adjustRightInd/>
              <w:snapToGrid/>
              <w:spacing w:before="85"/>
              <w:ind w:left="1433" w:right="1423"/>
              <w:jc w:val="both"/>
              <w:textAlignment w:val="auto"/>
              <w:outlineLvl w:val="9"/>
              <w:rPr>
                <w:rFonts w:hint="eastAsia" w:ascii="仿宋" w:hAnsi="仿宋" w:eastAsia="仿宋" w:cs="仿宋"/>
                <w:sz w:val="24"/>
              </w:rPr>
            </w:pPr>
            <w:r>
              <w:rPr>
                <w:rFonts w:hint="eastAsia" w:ascii="仿宋" w:hAnsi="仿宋" w:eastAsia="仿宋" w:cs="仿宋"/>
                <w:sz w:val="24"/>
              </w:rPr>
              <w:t>Q＝1500Nm3/h，风压 50kpa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405" w:type="dxa"/>
          </w:tcPr>
          <w:p>
            <w:pPr>
              <w:pStyle w:val="7"/>
              <w:keepNext w:val="0"/>
              <w:keepLines w:val="0"/>
              <w:pageBreakBefore w:val="0"/>
              <w:widowControl w:val="0"/>
              <w:kinsoku/>
              <w:wordWrap/>
              <w:overflowPunct/>
              <w:topLinePunct w:val="0"/>
              <w:autoSpaceDE/>
              <w:autoSpaceDN/>
              <w:bidi w:val="0"/>
              <w:adjustRightInd/>
              <w:snapToGrid/>
              <w:spacing w:before="1" w:line="290" w:lineRule="exact"/>
              <w:ind w:left="701" w:right="693"/>
              <w:jc w:val="both"/>
              <w:textAlignment w:val="auto"/>
              <w:outlineLvl w:val="9"/>
              <w:rPr>
                <w:rFonts w:hint="eastAsia" w:ascii="仿宋" w:hAnsi="仿宋" w:eastAsia="仿宋" w:cs="仿宋"/>
                <w:sz w:val="24"/>
              </w:rPr>
            </w:pPr>
            <w:r>
              <w:rPr>
                <w:rFonts w:hint="eastAsia" w:ascii="仿宋" w:hAnsi="仿宋" w:eastAsia="仿宋" w:cs="仿宋"/>
                <w:sz w:val="24"/>
              </w:rPr>
              <w:t>备注</w:t>
            </w:r>
          </w:p>
        </w:tc>
        <w:tc>
          <w:tcPr>
            <w:tcW w:w="5893" w:type="dxa"/>
          </w:tcPr>
          <w:p>
            <w:pPr>
              <w:pStyle w:val="7"/>
              <w:keepNext w:val="0"/>
              <w:keepLines w:val="0"/>
              <w:pageBreakBefore w:val="0"/>
              <w:widowControl w:val="0"/>
              <w:kinsoku/>
              <w:wordWrap/>
              <w:overflowPunct/>
              <w:topLinePunct w:val="0"/>
              <w:autoSpaceDE/>
              <w:autoSpaceDN/>
              <w:bidi w:val="0"/>
              <w:adjustRightInd/>
              <w:snapToGrid/>
              <w:spacing w:before="1" w:line="290" w:lineRule="exact"/>
              <w:ind w:left="1432" w:right="1423"/>
              <w:jc w:val="both"/>
              <w:textAlignment w:val="auto"/>
              <w:outlineLvl w:val="9"/>
              <w:rPr>
                <w:rFonts w:hint="eastAsia" w:ascii="仿宋" w:hAnsi="仿宋" w:eastAsia="仿宋" w:cs="仿宋"/>
                <w:sz w:val="24"/>
              </w:rPr>
            </w:pPr>
            <w:r>
              <w:rPr>
                <w:rFonts w:hint="eastAsia" w:ascii="仿宋" w:hAnsi="仿宋" w:eastAsia="仿宋" w:cs="仿宋"/>
                <w:sz w:val="24"/>
              </w:rPr>
              <w:t>新增</w:t>
            </w:r>
          </w:p>
        </w:tc>
      </w:tr>
    </w:tbl>
    <w:p>
      <w:pPr>
        <w:pStyle w:val="4"/>
        <w:keepNext w:val="0"/>
        <w:keepLines w:val="0"/>
        <w:pageBreakBefore w:val="0"/>
        <w:widowControl w:val="0"/>
        <w:kinsoku/>
        <w:wordWrap/>
        <w:overflowPunct/>
        <w:topLinePunct w:val="0"/>
        <w:autoSpaceDE/>
        <w:autoSpaceDN/>
        <w:bidi w:val="0"/>
        <w:adjustRightInd/>
        <w:snapToGrid/>
        <w:spacing w:before="3"/>
        <w:jc w:val="both"/>
        <w:textAlignment w:val="auto"/>
        <w:outlineLvl w:val="9"/>
        <w:rPr>
          <w:rFonts w:hint="eastAsia" w:ascii="仿宋" w:hAnsi="仿宋" w:eastAsia="仿宋" w:cs="仿宋"/>
          <w:sz w:val="25"/>
        </w:rPr>
      </w:pPr>
    </w:p>
    <w:p>
      <w:pPr>
        <w:pStyle w:val="4"/>
        <w:keepNext w:val="0"/>
        <w:keepLines w:val="0"/>
        <w:pageBreakBefore w:val="0"/>
        <w:widowControl w:val="0"/>
        <w:tabs>
          <w:tab w:val="left" w:pos="979"/>
        </w:tabs>
        <w:kinsoku/>
        <w:wordWrap/>
        <w:overflowPunct/>
        <w:topLinePunct w:val="0"/>
        <w:autoSpaceDE/>
        <w:autoSpaceDN/>
        <w:bidi w:val="0"/>
        <w:adjustRightInd/>
        <w:snapToGrid/>
        <w:spacing w:after="3"/>
        <w:ind w:left="0" w:leftChars="0" w:right="0" w:rightChars="0" w:firstLine="0" w:firstLineChars="0"/>
        <w:jc w:val="center"/>
        <w:textAlignment w:val="auto"/>
        <w:outlineLvl w:val="9"/>
        <w:rPr>
          <w:rFonts w:hint="eastAsia" w:ascii="仿宋" w:hAnsi="仿宋" w:eastAsia="仿宋" w:cs="仿宋"/>
        </w:rPr>
      </w:pPr>
      <w:r>
        <w:rPr>
          <w:rFonts w:hint="eastAsia" w:ascii="仿宋" w:hAnsi="仿宋" w:eastAsia="仿宋" w:cs="仿宋"/>
        </w:rPr>
        <w:t>表</w:t>
      </w:r>
      <w:r>
        <w:rPr>
          <w:rFonts w:hint="eastAsia" w:ascii="仿宋" w:hAnsi="仿宋" w:eastAsia="仿宋" w:cs="仿宋"/>
          <w:spacing w:val="-71"/>
        </w:rPr>
        <w:t xml:space="preserve"> </w:t>
      </w:r>
      <w:r>
        <w:rPr>
          <w:rFonts w:hint="eastAsia" w:ascii="仿宋" w:hAnsi="仿宋" w:eastAsia="仿宋" w:cs="仿宋"/>
          <w:spacing w:val="-71"/>
          <w:lang w:val="en-US" w:eastAsia="zh-CN"/>
        </w:rPr>
        <w:t>3 .7</w:t>
      </w:r>
      <w:r>
        <w:rPr>
          <w:rFonts w:hint="eastAsia" w:ascii="仿宋" w:hAnsi="仿宋" w:eastAsia="仿宋" w:cs="仿宋"/>
        </w:rPr>
        <w:t>一</w:t>
      </w:r>
      <w:r>
        <w:rPr>
          <w:rFonts w:hint="eastAsia" w:ascii="仿宋" w:hAnsi="仿宋" w:eastAsia="仿宋" w:cs="仿宋"/>
          <w:spacing w:val="-3"/>
        </w:rPr>
        <w:t>级</w:t>
      </w:r>
      <w:r>
        <w:rPr>
          <w:rFonts w:hint="eastAsia" w:ascii="仿宋" w:hAnsi="仿宋" w:eastAsia="仿宋" w:cs="仿宋"/>
        </w:rPr>
        <w:t>好氧</w:t>
      </w:r>
      <w:r>
        <w:rPr>
          <w:rFonts w:hint="eastAsia" w:ascii="仿宋" w:hAnsi="仿宋" w:eastAsia="仿宋" w:cs="仿宋"/>
          <w:spacing w:val="-3"/>
        </w:rPr>
        <w:t>池</w:t>
      </w:r>
      <w:r>
        <w:rPr>
          <w:rFonts w:hint="eastAsia" w:ascii="仿宋" w:hAnsi="仿宋" w:eastAsia="仿宋" w:cs="仿宋"/>
        </w:rPr>
        <w:t>射流</w:t>
      </w:r>
      <w:r>
        <w:rPr>
          <w:rFonts w:hint="eastAsia" w:ascii="仿宋" w:hAnsi="仿宋" w:eastAsia="仿宋" w:cs="仿宋"/>
          <w:spacing w:val="-3"/>
        </w:rPr>
        <w:t>曝</w:t>
      </w:r>
      <w:r>
        <w:rPr>
          <w:rFonts w:hint="eastAsia" w:ascii="仿宋" w:hAnsi="仿宋" w:eastAsia="仿宋" w:cs="仿宋"/>
        </w:rPr>
        <w:t>气器</w:t>
      </w:r>
      <w:r>
        <w:rPr>
          <w:rFonts w:hint="eastAsia" w:ascii="仿宋" w:hAnsi="仿宋" w:eastAsia="仿宋" w:cs="仿宋"/>
          <w:spacing w:val="-3"/>
        </w:rPr>
        <w:t>设</w:t>
      </w:r>
      <w:r>
        <w:rPr>
          <w:rFonts w:hint="eastAsia" w:ascii="仿宋" w:hAnsi="仿宋" w:eastAsia="仿宋" w:cs="仿宋"/>
        </w:rPr>
        <w:t>备参数</w:t>
      </w:r>
    </w:p>
    <w:tbl>
      <w:tblPr>
        <w:tblStyle w:val="5"/>
        <w:tblW w:w="0" w:type="auto"/>
        <w:tblInd w:w="5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05"/>
        <w:gridCol w:w="58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405" w:type="dxa"/>
          </w:tcPr>
          <w:p>
            <w:pPr>
              <w:pStyle w:val="7"/>
              <w:keepNext w:val="0"/>
              <w:keepLines w:val="0"/>
              <w:pageBreakBefore w:val="0"/>
              <w:widowControl w:val="0"/>
              <w:kinsoku/>
              <w:wordWrap/>
              <w:overflowPunct/>
              <w:topLinePunct w:val="0"/>
              <w:autoSpaceDE/>
              <w:autoSpaceDN/>
              <w:bidi w:val="0"/>
              <w:adjustRightInd/>
              <w:snapToGrid/>
              <w:spacing w:line="291" w:lineRule="exact"/>
              <w:ind w:left="701" w:right="693"/>
              <w:jc w:val="both"/>
              <w:textAlignment w:val="auto"/>
              <w:outlineLvl w:val="9"/>
              <w:rPr>
                <w:rFonts w:hint="eastAsia" w:ascii="仿宋" w:hAnsi="仿宋" w:eastAsia="仿宋" w:cs="仿宋"/>
                <w:sz w:val="24"/>
              </w:rPr>
            </w:pPr>
            <w:r>
              <w:rPr>
                <w:rFonts w:hint="eastAsia" w:ascii="仿宋" w:hAnsi="仿宋" w:eastAsia="仿宋" w:cs="仿宋"/>
                <w:sz w:val="24"/>
              </w:rPr>
              <w:t>设备名称</w:t>
            </w:r>
          </w:p>
        </w:tc>
        <w:tc>
          <w:tcPr>
            <w:tcW w:w="5893" w:type="dxa"/>
          </w:tcPr>
          <w:p>
            <w:pPr>
              <w:pStyle w:val="7"/>
              <w:keepNext w:val="0"/>
              <w:keepLines w:val="0"/>
              <w:pageBreakBefore w:val="0"/>
              <w:widowControl w:val="0"/>
              <w:kinsoku/>
              <w:wordWrap/>
              <w:overflowPunct/>
              <w:topLinePunct w:val="0"/>
              <w:autoSpaceDE/>
              <w:autoSpaceDN/>
              <w:bidi w:val="0"/>
              <w:adjustRightInd/>
              <w:snapToGrid/>
              <w:spacing w:line="291" w:lineRule="exact"/>
              <w:ind w:left="1432" w:right="1423"/>
              <w:jc w:val="both"/>
              <w:textAlignment w:val="auto"/>
              <w:outlineLvl w:val="9"/>
              <w:rPr>
                <w:rFonts w:hint="eastAsia" w:ascii="仿宋" w:hAnsi="仿宋" w:eastAsia="仿宋" w:cs="仿宋"/>
                <w:sz w:val="24"/>
              </w:rPr>
            </w:pPr>
            <w:r>
              <w:rPr>
                <w:rFonts w:hint="eastAsia" w:ascii="仿宋" w:hAnsi="仿宋" w:eastAsia="仿宋" w:cs="仿宋"/>
                <w:sz w:val="24"/>
              </w:rPr>
              <w:t>一级好氧池射流曝气器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405" w:type="dxa"/>
          </w:tcPr>
          <w:p>
            <w:pPr>
              <w:pStyle w:val="7"/>
              <w:keepNext w:val="0"/>
              <w:keepLines w:val="0"/>
              <w:pageBreakBefore w:val="0"/>
              <w:widowControl w:val="0"/>
              <w:kinsoku/>
              <w:wordWrap/>
              <w:overflowPunct/>
              <w:topLinePunct w:val="0"/>
              <w:autoSpaceDE/>
              <w:autoSpaceDN/>
              <w:bidi w:val="0"/>
              <w:adjustRightInd/>
              <w:snapToGrid/>
              <w:spacing w:line="290" w:lineRule="exact"/>
              <w:ind w:left="701" w:right="693"/>
              <w:jc w:val="both"/>
              <w:textAlignment w:val="auto"/>
              <w:outlineLvl w:val="9"/>
              <w:rPr>
                <w:rFonts w:hint="eastAsia" w:ascii="仿宋" w:hAnsi="仿宋" w:eastAsia="仿宋" w:cs="仿宋"/>
                <w:sz w:val="24"/>
              </w:rPr>
            </w:pPr>
            <w:r>
              <w:rPr>
                <w:rFonts w:hint="eastAsia" w:ascii="仿宋" w:hAnsi="仿宋" w:eastAsia="仿宋" w:cs="仿宋"/>
                <w:sz w:val="24"/>
              </w:rPr>
              <w:t>功能</w:t>
            </w:r>
          </w:p>
        </w:tc>
        <w:tc>
          <w:tcPr>
            <w:tcW w:w="5893" w:type="dxa"/>
          </w:tcPr>
          <w:p>
            <w:pPr>
              <w:pStyle w:val="7"/>
              <w:keepNext w:val="0"/>
              <w:keepLines w:val="0"/>
              <w:pageBreakBefore w:val="0"/>
              <w:widowControl w:val="0"/>
              <w:kinsoku/>
              <w:wordWrap/>
              <w:overflowPunct/>
              <w:topLinePunct w:val="0"/>
              <w:autoSpaceDE/>
              <w:autoSpaceDN/>
              <w:bidi w:val="0"/>
              <w:adjustRightInd/>
              <w:snapToGrid/>
              <w:spacing w:line="290" w:lineRule="exact"/>
              <w:ind w:left="1432" w:right="1423"/>
              <w:jc w:val="both"/>
              <w:textAlignment w:val="auto"/>
              <w:outlineLvl w:val="9"/>
              <w:rPr>
                <w:rFonts w:hint="eastAsia" w:ascii="仿宋" w:hAnsi="仿宋" w:eastAsia="仿宋" w:cs="仿宋"/>
                <w:sz w:val="24"/>
              </w:rPr>
            </w:pPr>
            <w:r>
              <w:rPr>
                <w:rFonts w:hint="eastAsia" w:ascii="仿宋" w:hAnsi="仿宋" w:eastAsia="仿宋" w:cs="仿宋"/>
                <w:sz w:val="24"/>
              </w:rPr>
              <w:t>MBR</w:t>
            </w:r>
            <w:r>
              <w:rPr>
                <w:rFonts w:hint="eastAsia" w:ascii="仿宋" w:hAnsi="仿宋" w:eastAsia="仿宋" w:cs="仿宋"/>
                <w:spacing w:val="59"/>
                <w:sz w:val="24"/>
              </w:rPr>
              <w:t xml:space="preserve"> </w:t>
            </w:r>
            <w:r>
              <w:rPr>
                <w:rFonts w:hint="eastAsia" w:ascii="仿宋" w:hAnsi="仿宋" w:eastAsia="仿宋" w:cs="仿宋"/>
                <w:sz w:val="24"/>
              </w:rPr>
              <w:t>曝气射流组成部分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405" w:type="dxa"/>
          </w:tcPr>
          <w:p>
            <w:pPr>
              <w:pStyle w:val="7"/>
              <w:keepNext w:val="0"/>
              <w:keepLines w:val="0"/>
              <w:pageBreakBefore w:val="0"/>
              <w:widowControl w:val="0"/>
              <w:kinsoku/>
              <w:wordWrap/>
              <w:overflowPunct/>
              <w:topLinePunct w:val="0"/>
              <w:autoSpaceDE/>
              <w:autoSpaceDN/>
              <w:bidi w:val="0"/>
              <w:adjustRightInd/>
              <w:snapToGrid/>
              <w:spacing w:before="1" w:line="290" w:lineRule="exact"/>
              <w:ind w:left="701" w:right="693"/>
              <w:jc w:val="both"/>
              <w:textAlignment w:val="auto"/>
              <w:outlineLvl w:val="9"/>
              <w:rPr>
                <w:rFonts w:hint="eastAsia" w:ascii="仿宋" w:hAnsi="仿宋" w:eastAsia="仿宋" w:cs="仿宋"/>
                <w:sz w:val="24"/>
              </w:rPr>
            </w:pPr>
            <w:r>
              <w:rPr>
                <w:rFonts w:hint="eastAsia" w:ascii="仿宋" w:hAnsi="仿宋" w:eastAsia="仿宋" w:cs="仿宋"/>
                <w:sz w:val="24"/>
              </w:rPr>
              <w:t>数量</w:t>
            </w:r>
          </w:p>
        </w:tc>
        <w:tc>
          <w:tcPr>
            <w:tcW w:w="5893" w:type="dxa"/>
          </w:tcPr>
          <w:p>
            <w:pPr>
              <w:pStyle w:val="7"/>
              <w:keepNext w:val="0"/>
              <w:keepLines w:val="0"/>
              <w:pageBreakBefore w:val="0"/>
              <w:widowControl w:val="0"/>
              <w:kinsoku/>
              <w:wordWrap/>
              <w:overflowPunct/>
              <w:topLinePunct w:val="0"/>
              <w:autoSpaceDE/>
              <w:autoSpaceDN/>
              <w:bidi w:val="0"/>
              <w:adjustRightInd/>
              <w:snapToGrid/>
              <w:spacing w:before="1" w:line="290" w:lineRule="exact"/>
              <w:ind w:left="1432" w:right="1423"/>
              <w:jc w:val="both"/>
              <w:textAlignment w:val="auto"/>
              <w:outlineLvl w:val="9"/>
              <w:rPr>
                <w:rFonts w:hint="eastAsia" w:ascii="仿宋" w:hAnsi="仿宋" w:eastAsia="仿宋" w:cs="仿宋"/>
                <w:sz w:val="24"/>
              </w:rPr>
            </w:pPr>
            <w:r>
              <w:rPr>
                <w:rFonts w:hint="eastAsia" w:ascii="仿宋" w:hAnsi="仿宋" w:eastAsia="仿宋" w:cs="仿宋"/>
                <w:sz w:val="24"/>
              </w:rPr>
              <w:t>6  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405" w:type="dxa"/>
          </w:tcPr>
          <w:p>
            <w:pPr>
              <w:pStyle w:val="7"/>
              <w:keepNext w:val="0"/>
              <w:keepLines w:val="0"/>
              <w:pageBreakBefore w:val="0"/>
              <w:widowControl w:val="0"/>
              <w:kinsoku/>
              <w:wordWrap/>
              <w:overflowPunct/>
              <w:topLinePunct w:val="0"/>
              <w:autoSpaceDE/>
              <w:autoSpaceDN/>
              <w:bidi w:val="0"/>
              <w:adjustRightInd/>
              <w:snapToGrid/>
              <w:spacing w:before="1" w:line="290" w:lineRule="exact"/>
              <w:ind w:left="701" w:right="693"/>
              <w:jc w:val="both"/>
              <w:textAlignment w:val="auto"/>
              <w:outlineLvl w:val="9"/>
              <w:rPr>
                <w:rFonts w:hint="eastAsia" w:ascii="仿宋" w:hAnsi="仿宋" w:eastAsia="仿宋" w:cs="仿宋"/>
                <w:sz w:val="24"/>
              </w:rPr>
            </w:pPr>
            <w:r>
              <w:rPr>
                <w:rFonts w:hint="eastAsia" w:ascii="仿宋" w:hAnsi="仿宋" w:eastAsia="仿宋" w:cs="仿宋"/>
                <w:sz w:val="24"/>
              </w:rPr>
              <w:t>设备参数</w:t>
            </w:r>
          </w:p>
        </w:tc>
        <w:tc>
          <w:tcPr>
            <w:tcW w:w="5893" w:type="dxa"/>
          </w:tcPr>
          <w:p>
            <w:pPr>
              <w:pStyle w:val="7"/>
              <w:keepNext w:val="0"/>
              <w:keepLines w:val="0"/>
              <w:pageBreakBefore w:val="0"/>
              <w:widowControl w:val="0"/>
              <w:kinsoku/>
              <w:wordWrap/>
              <w:overflowPunct/>
              <w:topLinePunct w:val="0"/>
              <w:autoSpaceDE/>
              <w:autoSpaceDN/>
              <w:bidi w:val="0"/>
              <w:adjustRightInd/>
              <w:snapToGrid/>
              <w:spacing w:before="1" w:line="290" w:lineRule="exact"/>
              <w:ind w:left="1432" w:right="1423"/>
              <w:jc w:val="both"/>
              <w:textAlignment w:val="auto"/>
              <w:outlineLvl w:val="9"/>
              <w:rPr>
                <w:rFonts w:hint="eastAsia" w:ascii="仿宋" w:hAnsi="仿宋" w:eastAsia="仿宋" w:cs="仿宋"/>
                <w:sz w:val="24"/>
              </w:rPr>
            </w:pPr>
            <w:r>
              <w:rPr>
                <w:rFonts w:hint="eastAsia" w:ascii="仿宋" w:hAnsi="仿宋" w:eastAsia="仿宋" w:cs="仿宋"/>
                <w:sz w:val="24"/>
              </w:rPr>
              <w:t>负压免维护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405" w:type="dxa"/>
          </w:tcPr>
          <w:p>
            <w:pPr>
              <w:pStyle w:val="7"/>
              <w:keepNext w:val="0"/>
              <w:keepLines w:val="0"/>
              <w:pageBreakBefore w:val="0"/>
              <w:widowControl w:val="0"/>
              <w:kinsoku/>
              <w:wordWrap/>
              <w:overflowPunct/>
              <w:topLinePunct w:val="0"/>
              <w:autoSpaceDE/>
              <w:autoSpaceDN/>
              <w:bidi w:val="0"/>
              <w:adjustRightInd/>
              <w:snapToGrid/>
              <w:spacing w:before="1" w:line="290" w:lineRule="exact"/>
              <w:ind w:left="701" w:right="693"/>
              <w:jc w:val="both"/>
              <w:textAlignment w:val="auto"/>
              <w:outlineLvl w:val="9"/>
              <w:rPr>
                <w:rFonts w:hint="eastAsia" w:ascii="仿宋" w:hAnsi="仿宋" w:eastAsia="仿宋" w:cs="仿宋"/>
                <w:sz w:val="24"/>
              </w:rPr>
            </w:pPr>
            <w:r>
              <w:rPr>
                <w:rFonts w:hint="eastAsia" w:ascii="仿宋" w:hAnsi="仿宋" w:eastAsia="仿宋" w:cs="仿宋"/>
                <w:sz w:val="24"/>
              </w:rPr>
              <w:t>备注</w:t>
            </w:r>
          </w:p>
        </w:tc>
        <w:tc>
          <w:tcPr>
            <w:tcW w:w="5893" w:type="dxa"/>
          </w:tcPr>
          <w:p>
            <w:pPr>
              <w:pStyle w:val="7"/>
              <w:keepNext w:val="0"/>
              <w:keepLines w:val="0"/>
              <w:pageBreakBefore w:val="0"/>
              <w:widowControl w:val="0"/>
              <w:kinsoku/>
              <w:wordWrap/>
              <w:overflowPunct/>
              <w:topLinePunct w:val="0"/>
              <w:autoSpaceDE/>
              <w:autoSpaceDN/>
              <w:bidi w:val="0"/>
              <w:adjustRightInd/>
              <w:snapToGrid/>
              <w:spacing w:before="1" w:line="290" w:lineRule="exact"/>
              <w:ind w:left="1432" w:right="1423"/>
              <w:jc w:val="both"/>
              <w:textAlignment w:val="auto"/>
              <w:outlineLvl w:val="9"/>
              <w:rPr>
                <w:rFonts w:hint="eastAsia" w:ascii="仿宋" w:hAnsi="仿宋" w:eastAsia="仿宋" w:cs="仿宋"/>
                <w:sz w:val="24"/>
              </w:rPr>
            </w:pPr>
            <w:r>
              <w:rPr>
                <w:rFonts w:hint="eastAsia" w:ascii="仿宋" w:hAnsi="仿宋" w:eastAsia="仿宋" w:cs="仿宋"/>
                <w:sz w:val="24"/>
              </w:rPr>
              <w:t>新增</w:t>
            </w:r>
          </w:p>
        </w:tc>
      </w:tr>
    </w:tbl>
    <w:p>
      <w:pPr>
        <w:pStyle w:val="4"/>
        <w:keepNext w:val="0"/>
        <w:keepLines w:val="0"/>
        <w:pageBreakBefore w:val="0"/>
        <w:widowControl w:val="0"/>
        <w:kinsoku/>
        <w:wordWrap/>
        <w:overflowPunct/>
        <w:topLinePunct w:val="0"/>
        <w:autoSpaceDE/>
        <w:autoSpaceDN/>
        <w:bidi w:val="0"/>
        <w:adjustRightInd/>
        <w:snapToGrid/>
        <w:spacing w:before="4"/>
        <w:jc w:val="both"/>
        <w:textAlignment w:val="auto"/>
        <w:outlineLvl w:val="9"/>
        <w:rPr>
          <w:rFonts w:hint="eastAsia" w:ascii="仿宋" w:hAnsi="仿宋" w:eastAsia="仿宋" w:cs="仿宋"/>
          <w:sz w:val="25"/>
        </w:rPr>
      </w:pPr>
    </w:p>
    <w:p>
      <w:pPr>
        <w:pStyle w:val="4"/>
        <w:keepNext w:val="0"/>
        <w:keepLines w:val="0"/>
        <w:pageBreakBefore w:val="0"/>
        <w:widowControl w:val="0"/>
        <w:tabs>
          <w:tab w:val="left" w:pos="979"/>
        </w:tabs>
        <w:kinsoku/>
        <w:wordWrap/>
        <w:overflowPunct/>
        <w:topLinePunct w:val="0"/>
        <w:autoSpaceDE/>
        <w:autoSpaceDN/>
        <w:bidi w:val="0"/>
        <w:adjustRightInd/>
        <w:snapToGrid/>
        <w:spacing w:after="2"/>
        <w:ind w:left="0" w:leftChars="0" w:right="0" w:rightChars="0" w:firstLine="0" w:firstLineChars="0"/>
        <w:jc w:val="center"/>
        <w:textAlignment w:val="auto"/>
        <w:outlineLvl w:val="9"/>
        <w:rPr>
          <w:rFonts w:hint="eastAsia" w:ascii="仿宋" w:hAnsi="仿宋" w:eastAsia="仿宋" w:cs="仿宋"/>
        </w:rPr>
      </w:pPr>
      <w:r>
        <w:rPr>
          <w:rFonts w:hint="eastAsia" w:ascii="仿宋" w:hAnsi="仿宋" w:eastAsia="仿宋" w:cs="仿宋"/>
        </w:rPr>
        <w:t>表</w:t>
      </w:r>
      <w:r>
        <w:rPr>
          <w:rFonts w:hint="eastAsia" w:ascii="仿宋" w:hAnsi="仿宋" w:eastAsia="仿宋" w:cs="仿宋"/>
          <w:spacing w:val="-72"/>
        </w:rPr>
        <w:t xml:space="preserve"> </w:t>
      </w:r>
      <w:r>
        <w:rPr>
          <w:rFonts w:hint="eastAsia" w:ascii="仿宋" w:hAnsi="仿宋" w:eastAsia="仿宋" w:cs="仿宋"/>
          <w:spacing w:val="-72"/>
          <w:lang w:val="en-US" w:eastAsia="zh-CN"/>
        </w:rPr>
        <w:t>3 .8</w:t>
      </w:r>
      <w:r>
        <w:rPr>
          <w:rFonts w:hint="eastAsia" w:ascii="仿宋" w:hAnsi="仿宋" w:eastAsia="仿宋" w:cs="仿宋"/>
        </w:rPr>
        <w:t>板</w:t>
      </w:r>
      <w:r>
        <w:rPr>
          <w:rFonts w:hint="eastAsia" w:ascii="仿宋" w:hAnsi="仿宋" w:eastAsia="仿宋" w:cs="仿宋"/>
          <w:spacing w:val="-3"/>
        </w:rPr>
        <w:t>式</w:t>
      </w:r>
      <w:r>
        <w:rPr>
          <w:rFonts w:hint="eastAsia" w:ascii="仿宋" w:hAnsi="仿宋" w:eastAsia="仿宋" w:cs="仿宋"/>
        </w:rPr>
        <w:t>换热</w:t>
      </w:r>
      <w:r>
        <w:rPr>
          <w:rFonts w:hint="eastAsia" w:ascii="仿宋" w:hAnsi="仿宋" w:eastAsia="仿宋" w:cs="仿宋"/>
          <w:spacing w:val="-3"/>
        </w:rPr>
        <w:t>器</w:t>
      </w:r>
      <w:r>
        <w:rPr>
          <w:rFonts w:hint="eastAsia" w:ascii="仿宋" w:hAnsi="仿宋" w:eastAsia="仿宋" w:cs="仿宋"/>
        </w:rPr>
        <w:t>设备</w:t>
      </w:r>
      <w:r>
        <w:rPr>
          <w:rFonts w:hint="eastAsia" w:ascii="仿宋" w:hAnsi="仿宋" w:eastAsia="仿宋" w:cs="仿宋"/>
          <w:spacing w:val="-3"/>
        </w:rPr>
        <w:t>参</w:t>
      </w:r>
      <w:r>
        <w:rPr>
          <w:rFonts w:hint="eastAsia" w:ascii="仿宋" w:hAnsi="仿宋" w:eastAsia="仿宋" w:cs="仿宋"/>
        </w:rPr>
        <w:t>数</w:t>
      </w:r>
    </w:p>
    <w:tbl>
      <w:tblPr>
        <w:tblStyle w:val="5"/>
        <w:tblW w:w="0" w:type="auto"/>
        <w:tblInd w:w="5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05"/>
        <w:gridCol w:w="58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1" w:hRule="atLeast"/>
        </w:trPr>
        <w:tc>
          <w:tcPr>
            <w:tcW w:w="2405" w:type="dxa"/>
          </w:tcPr>
          <w:p>
            <w:pPr>
              <w:pStyle w:val="7"/>
              <w:keepNext w:val="0"/>
              <w:keepLines w:val="0"/>
              <w:pageBreakBefore w:val="0"/>
              <w:widowControl w:val="0"/>
              <w:kinsoku/>
              <w:wordWrap/>
              <w:overflowPunct/>
              <w:topLinePunct w:val="0"/>
              <w:autoSpaceDE/>
              <w:autoSpaceDN/>
              <w:bidi w:val="0"/>
              <w:adjustRightInd/>
              <w:snapToGrid/>
              <w:spacing w:line="290" w:lineRule="exact"/>
              <w:ind w:left="701" w:right="693"/>
              <w:jc w:val="both"/>
              <w:textAlignment w:val="auto"/>
              <w:outlineLvl w:val="9"/>
              <w:rPr>
                <w:rFonts w:hint="eastAsia" w:ascii="仿宋" w:hAnsi="仿宋" w:eastAsia="仿宋" w:cs="仿宋"/>
                <w:sz w:val="24"/>
              </w:rPr>
            </w:pPr>
            <w:r>
              <w:rPr>
                <w:rFonts w:hint="eastAsia" w:ascii="仿宋" w:hAnsi="仿宋" w:eastAsia="仿宋" w:cs="仿宋"/>
                <w:sz w:val="24"/>
              </w:rPr>
              <w:t>设备名称</w:t>
            </w:r>
          </w:p>
        </w:tc>
        <w:tc>
          <w:tcPr>
            <w:tcW w:w="5893" w:type="dxa"/>
          </w:tcPr>
          <w:p>
            <w:pPr>
              <w:pStyle w:val="7"/>
              <w:keepNext w:val="0"/>
              <w:keepLines w:val="0"/>
              <w:pageBreakBefore w:val="0"/>
              <w:widowControl w:val="0"/>
              <w:kinsoku/>
              <w:wordWrap/>
              <w:overflowPunct/>
              <w:topLinePunct w:val="0"/>
              <w:autoSpaceDE/>
              <w:autoSpaceDN/>
              <w:bidi w:val="0"/>
              <w:adjustRightInd/>
              <w:snapToGrid/>
              <w:spacing w:line="290" w:lineRule="exact"/>
              <w:ind w:left="1432" w:right="1423"/>
              <w:jc w:val="both"/>
              <w:textAlignment w:val="auto"/>
              <w:outlineLvl w:val="9"/>
              <w:rPr>
                <w:rFonts w:hint="eastAsia" w:ascii="仿宋" w:hAnsi="仿宋" w:eastAsia="仿宋" w:cs="仿宋"/>
                <w:sz w:val="24"/>
              </w:rPr>
            </w:pPr>
            <w:r>
              <w:rPr>
                <w:rFonts w:hint="eastAsia" w:ascii="仿宋" w:hAnsi="仿宋" w:eastAsia="仿宋" w:cs="仿宋"/>
                <w:sz w:val="24"/>
              </w:rPr>
              <w:t>板式换热器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405" w:type="dxa"/>
          </w:tcPr>
          <w:p>
            <w:pPr>
              <w:pStyle w:val="7"/>
              <w:keepNext w:val="0"/>
              <w:keepLines w:val="0"/>
              <w:pageBreakBefore w:val="0"/>
              <w:widowControl w:val="0"/>
              <w:kinsoku/>
              <w:wordWrap/>
              <w:overflowPunct/>
              <w:topLinePunct w:val="0"/>
              <w:autoSpaceDE/>
              <w:autoSpaceDN/>
              <w:bidi w:val="0"/>
              <w:adjustRightInd/>
              <w:snapToGrid/>
              <w:spacing w:before="1" w:line="290" w:lineRule="exact"/>
              <w:ind w:left="701" w:right="693"/>
              <w:jc w:val="both"/>
              <w:textAlignment w:val="auto"/>
              <w:outlineLvl w:val="9"/>
              <w:rPr>
                <w:rFonts w:hint="eastAsia" w:ascii="仿宋" w:hAnsi="仿宋" w:eastAsia="仿宋" w:cs="仿宋"/>
                <w:sz w:val="24"/>
              </w:rPr>
            </w:pPr>
            <w:r>
              <w:rPr>
                <w:rFonts w:hint="eastAsia" w:ascii="仿宋" w:hAnsi="仿宋" w:eastAsia="仿宋" w:cs="仿宋"/>
                <w:sz w:val="24"/>
              </w:rPr>
              <w:t>功能</w:t>
            </w:r>
          </w:p>
        </w:tc>
        <w:tc>
          <w:tcPr>
            <w:tcW w:w="5893" w:type="dxa"/>
          </w:tcPr>
          <w:p>
            <w:pPr>
              <w:pStyle w:val="7"/>
              <w:keepNext w:val="0"/>
              <w:keepLines w:val="0"/>
              <w:pageBreakBefore w:val="0"/>
              <w:widowControl w:val="0"/>
              <w:kinsoku/>
              <w:wordWrap/>
              <w:overflowPunct/>
              <w:topLinePunct w:val="0"/>
              <w:autoSpaceDE/>
              <w:autoSpaceDN/>
              <w:bidi w:val="0"/>
              <w:adjustRightInd/>
              <w:snapToGrid/>
              <w:spacing w:before="1" w:line="290" w:lineRule="exact"/>
              <w:ind w:left="1432" w:right="1423"/>
              <w:jc w:val="both"/>
              <w:textAlignment w:val="auto"/>
              <w:outlineLvl w:val="9"/>
              <w:rPr>
                <w:rFonts w:hint="eastAsia" w:ascii="仿宋" w:hAnsi="仿宋" w:eastAsia="仿宋" w:cs="仿宋"/>
                <w:sz w:val="24"/>
              </w:rPr>
            </w:pPr>
            <w:r>
              <w:rPr>
                <w:rFonts w:hint="eastAsia" w:ascii="仿宋" w:hAnsi="仿宋" w:eastAsia="仿宋" w:cs="仿宋"/>
                <w:sz w:val="24"/>
              </w:rPr>
              <w:t>MBR</w:t>
            </w:r>
            <w:r>
              <w:rPr>
                <w:rFonts w:hint="eastAsia" w:ascii="仿宋" w:hAnsi="仿宋" w:eastAsia="仿宋" w:cs="仿宋"/>
                <w:spacing w:val="59"/>
                <w:sz w:val="24"/>
              </w:rPr>
              <w:t xml:space="preserve"> </w:t>
            </w:r>
            <w:r>
              <w:rPr>
                <w:rFonts w:hint="eastAsia" w:ascii="仿宋" w:hAnsi="仿宋" w:eastAsia="仿宋" w:cs="仿宋"/>
                <w:sz w:val="24"/>
              </w:rPr>
              <w:t>冷却系统组成部分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405" w:type="dxa"/>
          </w:tcPr>
          <w:p>
            <w:pPr>
              <w:pStyle w:val="7"/>
              <w:keepNext w:val="0"/>
              <w:keepLines w:val="0"/>
              <w:pageBreakBefore w:val="0"/>
              <w:widowControl w:val="0"/>
              <w:kinsoku/>
              <w:wordWrap/>
              <w:overflowPunct/>
              <w:topLinePunct w:val="0"/>
              <w:autoSpaceDE/>
              <w:autoSpaceDN/>
              <w:bidi w:val="0"/>
              <w:adjustRightInd/>
              <w:snapToGrid/>
              <w:spacing w:before="2" w:line="290" w:lineRule="exact"/>
              <w:ind w:left="701" w:right="693"/>
              <w:jc w:val="both"/>
              <w:textAlignment w:val="auto"/>
              <w:outlineLvl w:val="9"/>
              <w:rPr>
                <w:rFonts w:hint="eastAsia" w:ascii="仿宋" w:hAnsi="仿宋" w:eastAsia="仿宋" w:cs="仿宋"/>
                <w:sz w:val="24"/>
              </w:rPr>
            </w:pPr>
            <w:r>
              <w:rPr>
                <w:rFonts w:hint="eastAsia" w:ascii="仿宋" w:hAnsi="仿宋" w:eastAsia="仿宋" w:cs="仿宋"/>
                <w:sz w:val="24"/>
              </w:rPr>
              <w:t>数量</w:t>
            </w:r>
          </w:p>
        </w:tc>
        <w:tc>
          <w:tcPr>
            <w:tcW w:w="5893" w:type="dxa"/>
          </w:tcPr>
          <w:p>
            <w:pPr>
              <w:pStyle w:val="7"/>
              <w:keepNext w:val="0"/>
              <w:keepLines w:val="0"/>
              <w:pageBreakBefore w:val="0"/>
              <w:widowControl w:val="0"/>
              <w:kinsoku/>
              <w:wordWrap/>
              <w:overflowPunct/>
              <w:topLinePunct w:val="0"/>
              <w:autoSpaceDE/>
              <w:autoSpaceDN/>
              <w:bidi w:val="0"/>
              <w:adjustRightInd/>
              <w:snapToGrid/>
              <w:spacing w:before="2" w:line="290" w:lineRule="exact"/>
              <w:ind w:left="1432" w:right="1423"/>
              <w:jc w:val="both"/>
              <w:textAlignment w:val="auto"/>
              <w:outlineLvl w:val="9"/>
              <w:rPr>
                <w:rFonts w:hint="eastAsia" w:ascii="仿宋" w:hAnsi="仿宋" w:eastAsia="仿宋" w:cs="仿宋"/>
                <w:sz w:val="24"/>
              </w:rPr>
            </w:pPr>
            <w:r>
              <w:rPr>
                <w:rFonts w:hint="eastAsia" w:ascii="仿宋" w:hAnsi="仿宋" w:eastAsia="仿宋" w:cs="仿宋"/>
                <w:sz w:val="24"/>
              </w:rPr>
              <w:t>1  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405" w:type="dxa"/>
          </w:tcPr>
          <w:p>
            <w:pPr>
              <w:pStyle w:val="7"/>
              <w:keepNext w:val="0"/>
              <w:keepLines w:val="0"/>
              <w:pageBreakBefore w:val="0"/>
              <w:widowControl w:val="0"/>
              <w:kinsoku/>
              <w:wordWrap/>
              <w:overflowPunct/>
              <w:topLinePunct w:val="0"/>
              <w:autoSpaceDE/>
              <w:autoSpaceDN/>
              <w:bidi w:val="0"/>
              <w:adjustRightInd/>
              <w:snapToGrid/>
              <w:spacing w:before="1" w:line="290" w:lineRule="exact"/>
              <w:ind w:left="701" w:right="693"/>
              <w:jc w:val="both"/>
              <w:textAlignment w:val="auto"/>
              <w:outlineLvl w:val="9"/>
              <w:rPr>
                <w:rFonts w:hint="eastAsia" w:ascii="仿宋" w:hAnsi="仿宋" w:eastAsia="仿宋" w:cs="仿宋"/>
                <w:sz w:val="24"/>
              </w:rPr>
            </w:pPr>
            <w:r>
              <w:rPr>
                <w:rFonts w:hint="eastAsia" w:ascii="仿宋" w:hAnsi="仿宋" w:eastAsia="仿宋" w:cs="仿宋"/>
                <w:sz w:val="24"/>
              </w:rPr>
              <w:t>设备参数</w:t>
            </w:r>
          </w:p>
        </w:tc>
        <w:tc>
          <w:tcPr>
            <w:tcW w:w="5893" w:type="dxa"/>
          </w:tcPr>
          <w:p>
            <w:pPr>
              <w:pStyle w:val="7"/>
              <w:keepNext w:val="0"/>
              <w:keepLines w:val="0"/>
              <w:pageBreakBefore w:val="0"/>
              <w:widowControl w:val="0"/>
              <w:kinsoku/>
              <w:wordWrap/>
              <w:overflowPunct/>
              <w:topLinePunct w:val="0"/>
              <w:autoSpaceDE/>
              <w:autoSpaceDN/>
              <w:bidi w:val="0"/>
              <w:adjustRightInd/>
              <w:snapToGrid/>
              <w:spacing w:before="15"/>
              <w:ind w:left="1432" w:right="1423"/>
              <w:jc w:val="both"/>
              <w:textAlignment w:val="auto"/>
              <w:outlineLvl w:val="9"/>
              <w:rPr>
                <w:rFonts w:hint="eastAsia" w:ascii="仿宋" w:hAnsi="仿宋" w:eastAsia="仿宋" w:cs="仿宋"/>
                <w:sz w:val="24"/>
              </w:rPr>
            </w:pPr>
            <w:r>
              <w:rPr>
                <w:rFonts w:hint="eastAsia" w:ascii="仿宋" w:hAnsi="仿宋" w:eastAsia="仿宋" w:cs="仿宋"/>
                <w:sz w:val="24"/>
              </w:rPr>
              <w:t>Q=100m3/h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405" w:type="dxa"/>
          </w:tcPr>
          <w:p>
            <w:pPr>
              <w:pStyle w:val="7"/>
              <w:keepNext w:val="0"/>
              <w:keepLines w:val="0"/>
              <w:pageBreakBefore w:val="0"/>
              <w:widowControl w:val="0"/>
              <w:kinsoku/>
              <w:wordWrap/>
              <w:overflowPunct/>
              <w:topLinePunct w:val="0"/>
              <w:autoSpaceDE/>
              <w:autoSpaceDN/>
              <w:bidi w:val="0"/>
              <w:adjustRightInd/>
              <w:snapToGrid/>
              <w:spacing w:before="2" w:line="289" w:lineRule="exact"/>
              <w:ind w:left="701" w:right="693"/>
              <w:jc w:val="both"/>
              <w:textAlignment w:val="auto"/>
              <w:outlineLvl w:val="9"/>
              <w:rPr>
                <w:rFonts w:hint="eastAsia" w:ascii="仿宋" w:hAnsi="仿宋" w:eastAsia="仿宋" w:cs="仿宋"/>
                <w:sz w:val="24"/>
              </w:rPr>
            </w:pPr>
            <w:r>
              <w:rPr>
                <w:rFonts w:hint="eastAsia" w:ascii="仿宋" w:hAnsi="仿宋" w:eastAsia="仿宋" w:cs="仿宋"/>
                <w:sz w:val="24"/>
              </w:rPr>
              <w:t>备注</w:t>
            </w:r>
          </w:p>
        </w:tc>
        <w:tc>
          <w:tcPr>
            <w:tcW w:w="5893" w:type="dxa"/>
          </w:tcPr>
          <w:p>
            <w:pPr>
              <w:pStyle w:val="7"/>
              <w:keepNext w:val="0"/>
              <w:keepLines w:val="0"/>
              <w:pageBreakBefore w:val="0"/>
              <w:widowControl w:val="0"/>
              <w:kinsoku/>
              <w:wordWrap/>
              <w:overflowPunct/>
              <w:topLinePunct w:val="0"/>
              <w:autoSpaceDE/>
              <w:autoSpaceDN/>
              <w:bidi w:val="0"/>
              <w:adjustRightInd/>
              <w:snapToGrid/>
              <w:spacing w:before="2" w:line="289" w:lineRule="exact"/>
              <w:ind w:left="1432" w:right="1423"/>
              <w:jc w:val="both"/>
              <w:textAlignment w:val="auto"/>
              <w:outlineLvl w:val="9"/>
              <w:rPr>
                <w:rFonts w:hint="eastAsia" w:ascii="仿宋" w:hAnsi="仿宋" w:eastAsia="仿宋" w:cs="仿宋"/>
                <w:sz w:val="24"/>
              </w:rPr>
            </w:pPr>
            <w:r>
              <w:rPr>
                <w:rFonts w:hint="eastAsia" w:ascii="仿宋" w:hAnsi="仿宋" w:eastAsia="仿宋" w:cs="仿宋"/>
                <w:sz w:val="24"/>
              </w:rPr>
              <w:t>新增</w:t>
            </w:r>
          </w:p>
        </w:tc>
      </w:tr>
    </w:tbl>
    <w:p>
      <w:pPr>
        <w:pStyle w:val="4"/>
        <w:keepNext w:val="0"/>
        <w:keepLines w:val="0"/>
        <w:pageBreakBefore w:val="0"/>
        <w:widowControl w:val="0"/>
        <w:tabs>
          <w:tab w:val="left" w:pos="981"/>
        </w:tabs>
        <w:kinsoku/>
        <w:wordWrap/>
        <w:overflowPunct/>
        <w:topLinePunct w:val="0"/>
        <w:autoSpaceDE/>
        <w:autoSpaceDN/>
        <w:bidi w:val="0"/>
        <w:adjustRightInd/>
        <w:snapToGrid/>
        <w:spacing w:before="43"/>
        <w:ind w:left="0" w:leftChars="0" w:right="0" w:rightChars="0" w:firstLine="0" w:firstLineChars="0"/>
        <w:jc w:val="center"/>
        <w:textAlignment w:val="auto"/>
        <w:outlineLvl w:val="9"/>
        <w:rPr>
          <w:rFonts w:hint="eastAsia" w:ascii="仿宋" w:hAnsi="仿宋" w:eastAsia="仿宋" w:cs="仿宋"/>
        </w:rPr>
      </w:pPr>
      <w:r>
        <w:rPr>
          <w:rFonts w:hint="eastAsia" w:ascii="仿宋" w:hAnsi="仿宋" w:eastAsia="仿宋" w:cs="仿宋"/>
        </w:rPr>
        <w:t>表</w:t>
      </w:r>
      <w:r>
        <w:rPr>
          <w:rFonts w:hint="eastAsia" w:ascii="仿宋" w:hAnsi="仿宋" w:eastAsia="仿宋" w:cs="仿宋"/>
          <w:spacing w:val="-71"/>
        </w:rPr>
        <w:t xml:space="preserve"> </w:t>
      </w:r>
      <w:r>
        <w:rPr>
          <w:rFonts w:hint="eastAsia" w:ascii="仿宋" w:hAnsi="仿宋" w:eastAsia="仿宋" w:cs="仿宋"/>
          <w:spacing w:val="-71"/>
          <w:lang w:val="en-US" w:eastAsia="zh-CN"/>
        </w:rPr>
        <w:t>3 . 9</w:t>
      </w:r>
      <w:r>
        <w:rPr>
          <w:rFonts w:hint="eastAsia" w:ascii="仿宋" w:hAnsi="仿宋" w:eastAsia="仿宋" w:cs="仿宋"/>
        </w:rPr>
        <w:t>冷</w:t>
      </w:r>
      <w:r>
        <w:rPr>
          <w:rFonts w:hint="eastAsia" w:ascii="仿宋" w:hAnsi="仿宋" w:eastAsia="仿宋" w:cs="仿宋"/>
          <w:spacing w:val="-3"/>
        </w:rPr>
        <w:t>却</w:t>
      </w:r>
      <w:r>
        <w:rPr>
          <w:rFonts w:hint="eastAsia" w:ascii="仿宋" w:hAnsi="仿宋" w:eastAsia="仿宋" w:cs="仿宋"/>
        </w:rPr>
        <w:t>塔设</w:t>
      </w:r>
      <w:r>
        <w:rPr>
          <w:rFonts w:hint="eastAsia" w:ascii="仿宋" w:hAnsi="仿宋" w:eastAsia="仿宋" w:cs="仿宋"/>
          <w:spacing w:val="-3"/>
        </w:rPr>
        <w:t>备</w:t>
      </w:r>
      <w:r>
        <w:rPr>
          <w:rFonts w:hint="eastAsia" w:ascii="仿宋" w:hAnsi="仿宋" w:eastAsia="仿宋" w:cs="仿宋"/>
        </w:rPr>
        <w:t>参数</w:t>
      </w:r>
    </w:p>
    <w:tbl>
      <w:tblPr>
        <w:tblStyle w:val="5"/>
        <w:tblW w:w="0" w:type="auto"/>
        <w:tblInd w:w="5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05"/>
        <w:gridCol w:w="58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405" w:type="dxa"/>
          </w:tcPr>
          <w:p>
            <w:pPr>
              <w:pStyle w:val="7"/>
              <w:keepNext w:val="0"/>
              <w:keepLines w:val="0"/>
              <w:pageBreakBefore w:val="0"/>
              <w:widowControl w:val="0"/>
              <w:kinsoku/>
              <w:wordWrap/>
              <w:overflowPunct/>
              <w:topLinePunct w:val="0"/>
              <w:autoSpaceDE/>
              <w:autoSpaceDN/>
              <w:bidi w:val="0"/>
              <w:adjustRightInd/>
              <w:snapToGrid/>
              <w:spacing w:before="1" w:line="289" w:lineRule="exact"/>
              <w:ind w:left="701" w:right="693"/>
              <w:jc w:val="both"/>
              <w:textAlignment w:val="auto"/>
              <w:outlineLvl w:val="9"/>
              <w:rPr>
                <w:rFonts w:hint="eastAsia" w:ascii="仿宋" w:hAnsi="仿宋" w:eastAsia="仿宋" w:cs="仿宋"/>
                <w:sz w:val="24"/>
              </w:rPr>
            </w:pPr>
            <w:r>
              <w:rPr>
                <w:rFonts w:hint="eastAsia" w:ascii="仿宋" w:hAnsi="仿宋" w:eastAsia="仿宋" w:cs="仿宋"/>
                <w:sz w:val="24"/>
              </w:rPr>
              <w:t>设备名称</w:t>
            </w:r>
          </w:p>
        </w:tc>
        <w:tc>
          <w:tcPr>
            <w:tcW w:w="5893" w:type="dxa"/>
          </w:tcPr>
          <w:p>
            <w:pPr>
              <w:pStyle w:val="7"/>
              <w:keepNext w:val="0"/>
              <w:keepLines w:val="0"/>
              <w:pageBreakBefore w:val="0"/>
              <w:widowControl w:val="0"/>
              <w:kinsoku/>
              <w:wordWrap/>
              <w:overflowPunct/>
              <w:topLinePunct w:val="0"/>
              <w:autoSpaceDE/>
              <w:autoSpaceDN/>
              <w:bidi w:val="0"/>
              <w:adjustRightInd/>
              <w:snapToGrid/>
              <w:spacing w:before="1" w:line="289" w:lineRule="exact"/>
              <w:ind w:left="1432" w:right="1423"/>
              <w:jc w:val="both"/>
              <w:textAlignment w:val="auto"/>
              <w:outlineLvl w:val="9"/>
              <w:rPr>
                <w:rFonts w:hint="eastAsia" w:ascii="仿宋" w:hAnsi="仿宋" w:eastAsia="仿宋" w:cs="仿宋"/>
                <w:sz w:val="24"/>
              </w:rPr>
            </w:pPr>
            <w:r>
              <w:rPr>
                <w:rFonts w:hint="eastAsia" w:ascii="仿宋" w:hAnsi="仿宋" w:eastAsia="仿宋" w:cs="仿宋"/>
                <w:sz w:val="24"/>
              </w:rPr>
              <w:t>冷却塔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405" w:type="dxa"/>
          </w:tcPr>
          <w:p>
            <w:pPr>
              <w:pStyle w:val="7"/>
              <w:keepNext w:val="0"/>
              <w:keepLines w:val="0"/>
              <w:pageBreakBefore w:val="0"/>
              <w:widowControl w:val="0"/>
              <w:kinsoku/>
              <w:wordWrap/>
              <w:overflowPunct/>
              <w:topLinePunct w:val="0"/>
              <w:autoSpaceDE/>
              <w:autoSpaceDN/>
              <w:bidi w:val="0"/>
              <w:adjustRightInd/>
              <w:snapToGrid/>
              <w:spacing w:before="2" w:line="290" w:lineRule="exact"/>
              <w:ind w:left="701" w:right="693"/>
              <w:jc w:val="both"/>
              <w:textAlignment w:val="auto"/>
              <w:outlineLvl w:val="9"/>
              <w:rPr>
                <w:rFonts w:hint="eastAsia" w:ascii="仿宋" w:hAnsi="仿宋" w:eastAsia="仿宋" w:cs="仿宋"/>
                <w:sz w:val="24"/>
              </w:rPr>
            </w:pPr>
            <w:r>
              <w:rPr>
                <w:rFonts w:hint="eastAsia" w:ascii="仿宋" w:hAnsi="仿宋" w:eastAsia="仿宋" w:cs="仿宋"/>
                <w:sz w:val="24"/>
              </w:rPr>
              <w:t>功能</w:t>
            </w:r>
          </w:p>
        </w:tc>
        <w:tc>
          <w:tcPr>
            <w:tcW w:w="5893" w:type="dxa"/>
          </w:tcPr>
          <w:p>
            <w:pPr>
              <w:pStyle w:val="7"/>
              <w:keepNext w:val="0"/>
              <w:keepLines w:val="0"/>
              <w:pageBreakBefore w:val="0"/>
              <w:widowControl w:val="0"/>
              <w:kinsoku/>
              <w:wordWrap/>
              <w:overflowPunct/>
              <w:topLinePunct w:val="0"/>
              <w:autoSpaceDE/>
              <w:autoSpaceDN/>
              <w:bidi w:val="0"/>
              <w:adjustRightInd/>
              <w:snapToGrid/>
              <w:spacing w:before="2" w:line="290" w:lineRule="exact"/>
              <w:ind w:left="1432" w:right="1423"/>
              <w:jc w:val="both"/>
              <w:textAlignment w:val="auto"/>
              <w:outlineLvl w:val="9"/>
              <w:rPr>
                <w:rFonts w:hint="eastAsia" w:ascii="仿宋" w:hAnsi="仿宋" w:eastAsia="仿宋" w:cs="仿宋"/>
                <w:sz w:val="24"/>
              </w:rPr>
            </w:pPr>
            <w:r>
              <w:rPr>
                <w:rFonts w:hint="eastAsia" w:ascii="仿宋" w:hAnsi="仿宋" w:eastAsia="仿宋" w:cs="仿宋"/>
                <w:sz w:val="24"/>
              </w:rPr>
              <w:t>MBR</w:t>
            </w:r>
            <w:r>
              <w:rPr>
                <w:rFonts w:hint="eastAsia" w:ascii="仿宋" w:hAnsi="仿宋" w:eastAsia="仿宋" w:cs="仿宋"/>
                <w:spacing w:val="59"/>
                <w:sz w:val="24"/>
              </w:rPr>
              <w:t xml:space="preserve"> </w:t>
            </w:r>
            <w:r>
              <w:rPr>
                <w:rFonts w:hint="eastAsia" w:ascii="仿宋" w:hAnsi="仿宋" w:eastAsia="仿宋" w:cs="仿宋"/>
                <w:sz w:val="24"/>
              </w:rPr>
              <w:t>冷却系统组成部分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405" w:type="dxa"/>
          </w:tcPr>
          <w:p>
            <w:pPr>
              <w:pStyle w:val="7"/>
              <w:keepNext w:val="0"/>
              <w:keepLines w:val="0"/>
              <w:pageBreakBefore w:val="0"/>
              <w:widowControl w:val="0"/>
              <w:kinsoku/>
              <w:wordWrap/>
              <w:overflowPunct/>
              <w:topLinePunct w:val="0"/>
              <w:autoSpaceDE/>
              <w:autoSpaceDN/>
              <w:bidi w:val="0"/>
              <w:adjustRightInd/>
              <w:snapToGrid/>
              <w:spacing w:before="2" w:line="289" w:lineRule="exact"/>
              <w:ind w:left="701" w:right="693"/>
              <w:jc w:val="both"/>
              <w:textAlignment w:val="auto"/>
              <w:outlineLvl w:val="9"/>
              <w:rPr>
                <w:rFonts w:hint="eastAsia" w:ascii="仿宋" w:hAnsi="仿宋" w:eastAsia="仿宋" w:cs="仿宋"/>
                <w:sz w:val="24"/>
              </w:rPr>
            </w:pPr>
            <w:r>
              <w:rPr>
                <w:rFonts w:hint="eastAsia" w:ascii="仿宋" w:hAnsi="仿宋" w:eastAsia="仿宋" w:cs="仿宋"/>
                <w:sz w:val="24"/>
              </w:rPr>
              <w:t>数量</w:t>
            </w:r>
          </w:p>
        </w:tc>
        <w:tc>
          <w:tcPr>
            <w:tcW w:w="5893" w:type="dxa"/>
          </w:tcPr>
          <w:p>
            <w:pPr>
              <w:pStyle w:val="7"/>
              <w:keepNext w:val="0"/>
              <w:keepLines w:val="0"/>
              <w:pageBreakBefore w:val="0"/>
              <w:widowControl w:val="0"/>
              <w:kinsoku/>
              <w:wordWrap/>
              <w:overflowPunct/>
              <w:topLinePunct w:val="0"/>
              <w:autoSpaceDE/>
              <w:autoSpaceDN/>
              <w:bidi w:val="0"/>
              <w:adjustRightInd/>
              <w:snapToGrid/>
              <w:spacing w:before="2" w:line="289" w:lineRule="exact"/>
              <w:ind w:left="1432" w:right="1423"/>
              <w:jc w:val="both"/>
              <w:textAlignment w:val="auto"/>
              <w:outlineLvl w:val="9"/>
              <w:rPr>
                <w:rFonts w:hint="eastAsia" w:ascii="仿宋" w:hAnsi="仿宋" w:eastAsia="仿宋" w:cs="仿宋"/>
                <w:sz w:val="24"/>
              </w:rPr>
            </w:pPr>
            <w:r>
              <w:rPr>
                <w:rFonts w:hint="eastAsia" w:ascii="仿宋" w:hAnsi="仿宋" w:eastAsia="仿宋" w:cs="仿宋"/>
                <w:sz w:val="24"/>
              </w:rPr>
              <w:t>1  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405" w:type="dxa"/>
          </w:tcPr>
          <w:p>
            <w:pPr>
              <w:pStyle w:val="7"/>
              <w:keepNext w:val="0"/>
              <w:keepLines w:val="0"/>
              <w:pageBreakBefore w:val="0"/>
              <w:widowControl w:val="0"/>
              <w:kinsoku/>
              <w:wordWrap/>
              <w:overflowPunct/>
              <w:topLinePunct w:val="0"/>
              <w:autoSpaceDE/>
              <w:autoSpaceDN/>
              <w:bidi w:val="0"/>
              <w:adjustRightInd/>
              <w:snapToGrid/>
              <w:spacing w:line="291" w:lineRule="exact"/>
              <w:ind w:left="701" w:right="693"/>
              <w:jc w:val="both"/>
              <w:textAlignment w:val="auto"/>
              <w:outlineLvl w:val="9"/>
              <w:rPr>
                <w:rFonts w:hint="eastAsia" w:ascii="仿宋" w:hAnsi="仿宋" w:eastAsia="仿宋" w:cs="仿宋"/>
                <w:sz w:val="24"/>
              </w:rPr>
            </w:pPr>
            <w:r>
              <w:rPr>
                <w:rFonts w:hint="eastAsia" w:ascii="仿宋" w:hAnsi="仿宋" w:eastAsia="仿宋" w:cs="仿宋"/>
                <w:sz w:val="24"/>
              </w:rPr>
              <w:t>设备参数</w:t>
            </w:r>
          </w:p>
        </w:tc>
        <w:tc>
          <w:tcPr>
            <w:tcW w:w="5893" w:type="dxa"/>
          </w:tcPr>
          <w:p>
            <w:pPr>
              <w:pStyle w:val="7"/>
              <w:keepNext w:val="0"/>
              <w:keepLines w:val="0"/>
              <w:pageBreakBefore w:val="0"/>
              <w:widowControl w:val="0"/>
              <w:kinsoku/>
              <w:wordWrap/>
              <w:overflowPunct/>
              <w:topLinePunct w:val="0"/>
              <w:autoSpaceDE/>
              <w:autoSpaceDN/>
              <w:bidi w:val="0"/>
              <w:adjustRightInd/>
              <w:snapToGrid/>
              <w:spacing w:line="291" w:lineRule="exact"/>
              <w:ind w:left="1433" w:right="1420"/>
              <w:jc w:val="both"/>
              <w:textAlignment w:val="auto"/>
              <w:outlineLvl w:val="9"/>
              <w:rPr>
                <w:rFonts w:hint="eastAsia" w:ascii="仿宋" w:hAnsi="仿宋" w:eastAsia="仿宋" w:cs="仿宋"/>
                <w:sz w:val="24"/>
              </w:rPr>
            </w:pPr>
            <w:r>
              <w:rPr>
                <w:rFonts w:hint="eastAsia" w:ascii="仿宋" w:hAnsi="仿宋" w:eastAsia="仿宋" w:cs="仿宋"/>
                <w:sz w:val="24"/>
              </w:rPr>
              <w:t>Q=100m3/h，Pn=5.5kW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405" w:type="dxa"/>
          </w:tcPr>
          <w:p>
            <w:pPr>
              <w:pStyle w:val="7"/>
              <w:keepNext w:val="0"/>
              <w:keepLines w:val="0"/>
              <w:pageBreakBefore w:val="0"/>
              <w:widowControl w:val="0"/>
              <w:kinsoku/>
              <w:wordWrap/>
              <w:overflowPunct/>
              <w:topLinePunct w:val="0"/>
              <w:autoSpaceDE/>
              <w:autoSpaceDN/>
              <w:bidi w:val="0"/>
              <w:adjustRightInd/>
              <w:snapToGrid/>
              <w:spacing w:before="3" w:line="288" w:lineRule="exact"/>
              <w:ind w:left="701" w:right="693"/>
              <w:jc w:val="both"/>
              <w:textAlignment w:val="auto"/>
              <w:outlineLvl w:val="9"/>
              <w:rPr>
                <w:rFonts w:hint="eastAsia" w:ascii="仿宋" w:hAnsi="仿宋" w:eastAsia="仿宋" w:cs="仿宋"/>
                <w:sz w:val="24"/>
              </w:rPr>
            </w:pPr>
            <w:r>
              <w:rPr>
                <w:rFonts w:hint="eastAsia" w:ascii="仿宋" w:hAnsi="仿宋" w:eastAsia="仿宋" w:cs="仿宋"/>
                <w:sz w:val="24"/>
              </w:rPr>
              <w:t>备注</w:t>
            </w:r>
          </w:p>
        </w:tc>
        <w:tc>
          <w:tcPr>
            <w:tcW w:w="5893" w:type="dxa"/>
          </w:tcPr>
          <w:p>
            <w:pPr>
              <w:pStyle w:val="7"/>
              <w:keepNext w:val="0"/>
              <w:keepLines w:val="0"/>
              <w:pageBreakBefore w:val="0"/>
              <w:widowControl w:val="0"/>
              <w:kinsoku/>
              <w:wordWrap/>
              <w:overflowPunct/>
              <w:topLinePunct w:val="0"/>
              <w:autoSpaceDE/>
              <w:autoSpaceDN/>
              <w:bidi w:val="0"/>
              <w:adjustRightInd/>
              <w:snapToGrid/>
              <w:spacing w:before="3" w:line="288" w:lineRule="exact"/>
              <w:ind w:left="1432" w:right="1423"/>
              <w:jc w:val="both"/>
              <w:textAlignment w:val="auto"/>
              <w:outlineLvl w:val="9"/>
              <w:rPr>
                <w:rFonts w:hint="eastAsia" w:ascii="仿宋" w:hAnsi="仿宋" w:eastAsia="仿宋" w:cs="仿宋"/>
                <w:sz w:val="24"/>
              </w:rPr>
            </w:pPr>
            <w:r>
              <w:rPr>
                <w:rFonts w:hint="eastAsia" w:ascii="仿宋" w:hAnsi="仿宋" w:eastAsia="仿宋" w:cs="仿宋"/>
                <w:sz w:val="24"/>
              </w:rPr>
              <w:t>新增</w:t>
            </w:r>
          </w:p>
        </w:tc>
      </w:tr>
    </w:tbl>
    <w:p>
      <w:pPr>
        <w:pStyle w:val="4"/>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sz w:val="30"/>
        </w:rPr>
      </w:pPr>
    </w:p>
    <w:p>
      <w:pPr>
        <w:keepNext w:val="0"/>
        <w:keepLines w:val="0"/>
        <w:pageBreakBefore w:val="0"/>
        <w:widowControl w:val="0"/>
        <w:numPr>
          <w:ilvl w:val="0"/>
          <w:numId w:val="0"/>
        </w:numPr>
        <w:tabs>
          <w:tab w:val="left" w:pos="1289"/>
        </w:tabs>
        <w:kinsoku/>
        <w:wordWrap/>
        <w:overflowPunct/>
        <w:topLinePunct w:val="0"/>
        <w:autoSpaceDE/>
        <w:autoSpaceDN/>
        <w:bidi w:val="0"/>
        <w:adjustRightInd/>
        <w:snapToGrid/>
        <w:spacing w:before="0" w:after="0" w:line="240" w:lineRule="auto"/>
        <w:ind w:left="659" w:leftChars="0" w:right="0" w:rightChars="0"/>
        <w:jc w:val="both"/>
        <w:textAlignment w:val="auto"/>
        <w:outlineLvl w:val="9"/>
        <w:rPr>
          <w:rFonts w:hint="eastAsia" w:ascii="仿宋" w:hAnsi="仿宋" w:eastAsia="仿宋" w:cs="仿宋"/>
        </w:rPr>
      </w:pPr>
      <w:r>
        <w:rPr>
          <w:rFonts w:hint="eastAsia" w:ascii="仿宋" w:hAnsi="仿宋" w:eastAsia="仿宋" w:cs="仿宋"/>
          <w:lang w:val="en-US" w:eastAsia="zh-CN"/>
        </w:rPr>
        <w:t>3.3.3</w:t>
      </w:r>
      <w:r>
        <w:rPr>
          <w:rFonts w:hint="eastAsia" w:ascii="仿宋" w:hAnsi="仿宋" w:eastAsia="仿宋" w:cs="仿宋"/>
        </w:rPr>
        <w:t>MBR</w:t>
      </w:r>
      <w:r>
        <w:rPr>
          <w:rFonts w:hint="eastAsia" w:ascii="仿宋" w:hAnsi="仿宋" w:eastAsia="仿宋" w:cs="仿宋"/>
          <w:spacing w:val="-1"/>
        </w:rPr>
        <w:t xml:space="preserve"> </w:t>
      </w:r>
      <w:r>
        <w:rPr>
          <w:rFonts w:hint="eastAsia" w:ascii="仿宋" w:hAnsi="仿宋" w:eastAsia="仿宋" w:cs="仿宋"/>
        </w:rPr>
        <w:t>超滤系统</w:t>
      </w:r>
    </w:p>
    <w:p>
      <w:pPr>
        <w:pStyle w:val="4"/>
        <w:keepNext w:val="0"/>
        <w:keepLines w:val="0"/>
        <w:pageBreakBefore w:val="0"/>
        <w:widowControl w:val="0"/>
        <w:kinsoku/>
        <w:wordWrap/>
        <w:overflowPunct/>
        <w:topLinePunct w:val="0"/>
        <w:autoSpaceDE/>
        <w:autoSpaceDN/>
        <w:bidi w:val="0"/>
        <w:adjustRightInd/>
        <w:snapToGrid/>
        <w:spacing w:before="9"/>
        <w:jc w:val="both"/>
        <w:textAlignment w:val="auto"/>
        <w:outlineLvl w:val="9"/>
        <w:rPr>
          <w:rFonts w:hint="eastAsia" w:ascii="仿宋" w:hAnsi="仿宋" w:eastAsia="仿宋" w:cs="仿宋"/>
          <w:b/>
          <w:sz w:val="38"/>
        </w:rPr>
      </w:pPr>
    </w:p>
    <w:p>
      <w:pPr>
        <w:pStyle w:val="8"/>
        <w:keepNext w:val="0"/>
        <w:keepLines w:val="0"/>
        <w:pageBreakBefore w:val="0"/>
        <w:widowControl w:val="0"/>
        <w:numPr>
          <w:ilvl w:val="0"/>
          <w:numId w:val="6"/>
        </w:numPr>
        <w:tabs>
          <w:tab w:val="left" w:pos="873"/>
        </w:tabs>
        <w:kinsoku/>
        <w:wordWrap/>
        <w:overflowPunct/>
        <w:topLinePunct w:val="0"/>
        <w:autoSpaceDE/>
        <w:autoSpaceDN/>
        <w:bidi w:val="0"/>
        <w:adjustRightInd/>
        <w:snapToGrid/>
        <w:spacing w:before="0" w:after="0" w:line="240" w:lineRule="auto"/>
        <w:ind w:left="872" w:right="0" w:hanging="213"/>
        <w:jc w:val="both"/>
        <w:textAlignment w:val="auto"/>
        <w:outlineLvl w:val="9"/>
        <w:rPr>
          <w:rFonts w:hint="eastAsia" w:ascii="仿宋" w:hAnsi="仿宋" w:eastAsia="仿宋" w:cs="仿宋"/>
          <w:sz w:val="28"/>
        </w:rPr>
      </w:pPr>
      <w:r>
        <w:rPr>
          <w:rFonts w:hint="eastAsia" w:ascii="仿宋" w:hAnsi="仿宋" w:eastAsia="仿宋" w:cs="仿宋"/>
          <w:sz w:val="28"/>
        </w:rPr>
        <w:t>MBR</w:t>
      </w:r>
      <w:r>
        <w:rPr>
          <w:rFonts w:hint="eastAsia" w:ascii="仿宋" w:hAnsi="仿宋" w:eastAsia="仿宋" w:cs="仿宋"/>
          <w:spacing w:val="-1"/>
          <w:sz w:val="28"/>
        </w:rPr>
        <w:t xml:space="preserve"> </w:t>
      </w:r>
      <w:r>
        <w:rPr>
          <w:rFonts w:hint="eastAsia" w:ascii="仿宋" w:hAnsi="仿宋" w:eastAsia="仿宋" w:cs="仿宋"/>
          <w:spacing w:val="-3"/>
          <w:sz w:val="28"/>
        </w:rPr>
        <w:t>超滤系统设计说明</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与传统生化处理工艺相比，微生物菌体通过高效超滤系统从出水中分离，确保大于 20nm 的颗粒物、微生物和与 COD 相关的悬浮物安全地截留在系统内。超滤清液进入清液储槽。由于超滤实现泥水分离，因此生化反应器中的污泥浓度可以达到 15-30g/l。</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 xml:space="preserve">UF 进水泵把生化池的混合液分配到至UF 环路。超滤最大压力为 </w:t>
      </w:r>
      <w:r>
        <w:rPr>
          <w:rFonts w:hint="eastAsia" w:ascii="仿宋" w:hAnsi="仿宋" w:eastAsia="仿宋" w:cs="仿宋"/>
        </w:rPr>
        <w:t>6bar。</w:t>
      </w:r>
      <w:r>
        <w:rPr>
          <w:rFonts w:hint="eastAsia" w:ascii="仿宋" w:hAnsi="仿宋" w:eastAsia="仿宋" w:cs="仿宋"/>
          <w:kern w:val="2"/>
          <w:sz w:val="28"/>
          <w:szCs w:val="28"/>
          <w:lang w:val="en-US" w:eastAsia="zh-CN" w:bidi="zh-CN"/>
        </w:rPr>
        <w:t>超滤膜为直径为 8mm，内表面为高分子有机聚合物的管式错流失超滤膜， 膜分离粒径为 20nm。</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超滤分离系统的功能如同二沉池，使用超滤取代二沉池，可使泥水分离效率大大地提高。超滤环路设一台循环泵，该泵在沿膜管内壁提供一个需要的流速，从而形成紊流，产生较大的过滤通量，避免堵塞。</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膜管由储存有清水或清液的“清洗槽”通过清洗泵来完成。自动压缩空气控制阀能同时切断进料，留在管内的污泥随冲刷水去生化池。CIP 是一种偶频过程，清洗后期阀门按程序打开，允许清洗水在膜环路中循环后回到“清洗槽”，直到充分清洗。如需要，清洗后期可向清洗槽少量投加膜清洗药剂。超滤的药剂清洗周期一般为一月一次。该超滤设备为集成化设备，可以直接运至现场就位安装。</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与传统生化处理工艺相比，微生物菌体通过高效超滤系统从出水中分离，确保大于 20nm 的颗粒物、微生物和与 COD 相关的悬浮物安全地截留在系统内。超滤清液进入清液储槽。由于超滤实现泥水分离，因此生化反应器中的污泥浓度可以达到 15-30g/l。</w:t>
      </w:r>
    </w:p>
    <w:p>
      <w:pPr>
        <w:pStyle w:val="8"/>
        <w:keepNext w:val="0"/>
        <w:keepLines w:val="0"/>
        <w:pageBreakBefore w:val="0"/>
        <w:widowControl w:val="0"/>
        <w:numPr>
          <w:ilvl w:val="0"/>
          <w:numId w:val="6"/>
        </w:numPr>
        <w:tabs>
          <w:tab w:val="left" w:pos="873"/>
        </w:tabs>
        <w:kinsoku/>
        <w:wordWrap/>
        <w:overflowPunct/>
        <w:topLinePunct w:val="0"/>
        <w:autoSpaceDE/>
        <w:autoSpaceDN/>
        <w:bidi w:val="0"/>
        <w:adjustRightInd/>
        <w:snapToGrid/>
        <w:spacing w:before="0" w:after="0" w:line="357" w:lineRule="exact"/>
        <w:ind w:left="872" w:right="0" w:hanging="213"/>
        <w:jc w:val="both"/>
        <w:textAlignment w:val="auto"/>
        <w:outlineLvl w:val="9"/>
        <w:rPr>
          <w:rFonts w:hint="eastAsia" w:ascii="仿宋" w:hAnsi="仿宋" w:eastAsia="仿宋" w:cs="仿宋"/>
          <w:sz w:val="28"/>
        </w:rPr>
      </w:pPr>
      <w:r>
        <w:rPr>
          <w:rFonts w:hint="eastAsia" w:ascii="仿宋" w:hAnsi="仿宋" w:eastAsia="仿宋" w:cs="仿宋"/>
          <w:spacing w:val="-3"/>
          <w:sz w:val="28"/>
        </w:rPr>
        <w:t>主要构筑物及设备</w:t>
      </w:r>
    </w:p>
    <w:p>
      <w:pPr>
        <w:pStyle w:val="4"/>
        <w:keepNext w:val="0"/>
        <w:keepLines w:val="0"/>
        <w:pageBreakBefore w:val="0"/>
        <w:widowControl w:val="0"/>
        <w:kinsoku/>
        <w:wordWrap/>
        <w:overflowPunct/>
        <w:topLinePunct w:val="0"/>
        <w:autoSpaceDE/>
        <w:autoSpaceDN/>
        <w:bidi w:val="0"/>
        <w:adjustRightInd/>
        <w:snapToGrid/>
        <w:spacing w:before="184"/>
        <w:ind w:left="660"/>
        <w:jc w:val="both"/>
        <w:textAlignment w:val="auto"/>
        <w:outlineLvl w:val="9"/>
        <w:rPr>
          <w:rFonts w:hint="eastAsia" w:ascii="仿宋" w:hAnsi="仿宋" w:eastAsia="仿宋" w:cs="仿宋"/>
        </w:rPr>
      </w:pPr>
      <w:r>
        <w:rPr>
          <w:rFonts w:hint="eastAsia" w:ascii="仿宋" w:hAnsi="仿宋" w:eastAsia="仿宋" w:cs="仿宋"/>
        </w:rPr>
        <w:t>（1）主要设备</w:t>
      </w:r>
    </w:p>
    <w:p>
      <w:pPr>
        <w:pStyle w:val="4"/>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sz w:val="9"/>
        </w:rPr>
      </w:pPr>
    </w:p>
    <w:p>
      <w:pPr>
        <w:pStyle w:val="4"/>
        <w:keepNext w:val="0"/>
        <w:keepLines w:val="0"/>
        <w:pageBreakBefore w:val="0"/>
        <w:widowControl w:val="0"/>
        <w:kinsoku/>
        <w:wordWrap/>
        <w:overflowPunct/>
        <w:topLinePunct w:val="0"/>
        <w:autoSpaceDE/>
        <w:autoSpaceDN/>
        <w:bidi w:val="0"/>
        <w:adjustRightInd/>
        <w:snapToGrid/>
        <w:spacing w:before="70" w:after="4"/>
        <w:ind w:left="0" w:leftChars="0" w:right="0" w:rightChars="0" w:firstLine="0" w:firstLineChars="0"/>
        <w:jc w:val="center"/>
        <w:textAlignment w:val="auto"/>
        <w:outlineLvl w:val="9"/>
        <w:rPr>
          <w:rFonts w:hint="eastAsia" w:ascii="仿宋" w:hAnsi="仿宋" w:eastAsia="仿宋" w:cs="仿宋"/>
        </w:rPr>
      </w:pPr>
      <w:r>
        <w:rPr>
          <w:rFonts w:hint="eastAsia" w:ascii="仿宋" w:hAnsi="仿宋" w:eastAsia="仿宋" w:cs="仿宋"/>
          <w:spacing w:val="-36"/>
        </w:rPr>
        <w:t xml:space="preserve">表 </w:t>
      </w:r>
      <w:r>
        <w:rPr>
          <w:rFonts w:hint="eastAsia" w:ascii="仿宋" w:hAnsi="仿宋" w:eastAsia="仿宋" w:cs="仿宋"/>
          <w:spacing w:val="-36"/>
          <w:lang w:val="en-US" w:eastAsia="zh-CN"/>
        </w:rPr>
        <w:t>3.10</w:t>
      </w:r>
      <w:r>
        <w:rPr>
          <w:rFonts w:hint="eastAsia" w:ascii="仿宋" w:hAnsi="仿宋" w:eastAsia="仿宋" w:cs="仿宋"/>
          <w:spacing w:val="-3"/>
        </w:rPr>
        <w:t>超滤成套设备参数</w:t>
      </w:r>
    </w:p>
    <w:tbl>
      <w:tblPr>
        <w:tblStyle w:val="5"/>
        <w:tblW w:w="0" w:type="auto"/>
        <w:tblInd w:w="5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99"/>
        <w:gridCol w:w="58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2399" w:type="dxa"/>
          </w:tcPr>
          <w:p>
            <w:pPr>
              <w:pStyle w:val="7"/>
              <w:keepNext w:val="0"/>
              <w:keepLines w:val="0"/>
              <w:pageBreakBefore w:val="0"/>
              <w:widowControl w:val="0"/>
              <w:kinsoku/>
              <w:wordWrap/>
              <w:overflowPunct/>
              <w:topLinePunct w:val="0"/>
              <w:autoSpaceDE/>
              <w:autoSpaceDN/>
              <w:bidi w:val="0"/>
              <w:adjustRightInd/>
              <w:snapToGrid/>
              <w:spacing w:before="110"/>
              <w:ind w:left="697" w:right="691"/>
              <w:jc w:val="both"/>
              <w:textAlignment w:val="auto"/>
              <w:outlineLvl w:val="9"/>
              <w:rPr>
                <w:rFonts w:hint="eastAsia" w:ascii="仿宋" w:hAnsi="仿宋" w:eastAsia="仿宋" w:cs="仿宋"/>
                <w:sz w:val="24"/>
              </w:rPr>
            </w:pPr>
            <w:r>
              <w:rPr>
                <w:rFonts w:hint="eastAsia" w:ascii="仿宋" w:hAnsi="仿宋" w:eastAsia="仿宋" w:cs="仿宋"/>
                <w:sz w:val="24"/>
              </w:rPr>
              <w:t>设备名称</w:t>
            </w:r>
          </w:p>
        </w:tc>
        <w:tc>
          <w:tcPr>
            <w:tcW w:w="5880" w:type="dxa"/>
          </w:tcPr>
          <w:p>
            <w:pPr>
              <w:pStyle w:val="7"/>
              <w:keepNext w:val="0"/>
              <w:keepLines w:val="0"/>
              <w:pageBreakBefore w:val="0"/>
              <w:widowControl w:val="0"/>
              <w:kinsoku/>
              <w:wordWrap/>
              <w:overflowPunct/>
              <w:topLinePunct w:val="0"/>
              <w:autoSpaceDE/>
              <w:autoSpaceDN/>
              <w:bidi w:val="0"/>
              <w:adjustRightInd/>
              <w:snapToGrid/>
              <w:spacing w:before="110"/>
              <w:ind w:right="1217"/>
              <w:jc w:val="both"/>
              <w:textAlignment w:val="auto"/>
              <w:outlineLvl w:val="9"/>
              <w:rPr>
                <w:rFonts w:hint="eastAsia" w:ascii="仿宋" w:hAnsi="仿宋" w:eastAsia="仿宋" w:cs="仿宋"/>
                <w:sz w:val="24"/>
              </w:rPr>
            </w:pPr>
            <w:r>
              <w:rPr>
                <w:rFonts w:hint="eastAsia" w:ascii="仿宋" w:hAnsi="仿宋" w:eastAsia="仿宋" w:cs="仿宋"/>
                <w:sz w:val="24"/>
              </w:rPr>
              <w:t>MBR 装置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2399" w:type="dxa"/>
          </w:tcPr>
          <w:p>
            <w:pPr>
              <w:pStyle w:val="7"/>
              <w:keepNext w:val="0"/>
              <w:keepLines w:val="0"/>
              <w:pageBreakBefore w:val="0"/>
              <w:widowControl w:val="0"/>
              <w:kinsoku/>
              <w:wordWrap/>
              <w:overflowPunct/>
              <w:topLinePunct w:val="0"/>
              <w:autoSpaceDE/>
              <w:autoSpaceDN/>
              <w:bidi w:val="0"/>
              <w:adjustRightInd/>
              <w:snapToGrid/>
              <w:spacing w:before="28"/>
              <w:ind w:left="697" w:right="691"/>
              <w:jc w:val="both"/>
              <w:textAlignment w:val="auto"/>
              <w:outlineLvl w:val="9"/>
              <w:rPr>
                <w:rFonts w:hint="eastAsia" w:ascii="仿宋" w:hAnsi="仿宋" w:eastAsia="仿宋" w:cs="仿宋"/>
                <w:sz w:val="24"/>
              </w:rPr>
            </w:pPr>
            <w:r>
              <w:rPr>
                <w:rFonts w:hint="eastAsia" w:ascii="仿宋" w:hAnsi="仿宋" w:eastAsia="仿宋" w:cs="仿宋"/>
                <w:sz w:val="24"/>
              </w:rPr>
              <w:t>功能</w:t>
            </w:r>
          </w:p>
        </w:tc>
        <w:tc>
          <w:tcPr>
            <w:tcW w:w="5880" w:type="dxa"/>
          </w:tcPr>
          <w:p>
            <w:pPr>
              <w:pStyle w:val="7"/>
              <w:keepNext w:val="0"/>
              <w:keepLines w:val="0"/>
              <w:pageBreakBefore w:val="0"/>
              <w:widowControl w:val="0"/>
              <w:kinsoku/>
              <w:wordWrap/>
              <w:overflowPunct/>
              <w:topLinePunct w:val="0"/>
              <w:autoSpaceDE/>
              <w:autoSpaceDN/>
              <w:bidi w:val="0"/>
              <w:adjustRightInd/>
              <w:snapToGrid/>
              <w:spacing w:before="28"/>
              <w:ind w:right="1217"/>
              <w:jc w:val="both"/>
              <w:textAlignment w:val="auto"/>
              <w:outlineLvl w:val="9"/>
              <w:rPr>
                <w:rFonts w:hint="eastAsia" w:ascii="仿宋" w:hAnsi="仿宋" w:eastAsia="仿宋" w:cs="仿宋"/>
                <w:sz w:val="24"/>
              </w:rPr>
            </w:pPr>
            <w:r>
              <w:rPr>
                <w:rFonts w:hint="eastAsia" w:ascii="仿宋" w:hAnsi="仿宋" w:eastAsia="仿宋" w:cs="仿宋"/>
                <w:sz w:val="24"/>
              </w:rPr>
              <w:t>生化出水泥水分离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2399" w:type="dxa"/>
          </w:tcPr>
          <w:p>
            <w:pPr>
              <w:pStyle w:val="7"/>
              <w:keepNext w:val="0"/>
              <w:keepLines w:val="0"/>
              <w:pageBreakBefore w:val="0"/>
              <w:widowControl w:val="0"/>
              <w:kinsoku/>
              <w:wordWrap/>
              <w:overflowPunct/>
              <w:topLinePunct w:val="0"/>
              <w:autoSpaceDE/>
              <w:autoSpaceDN/>
              <w:bidi w:val="0"/>
              <w:adjustRightInd/>
              <w:snapToGrid/>
              <w:spacing w:before="31"/>
              <w:ind w:left="697" w:right="691"/>
              <w:jc w:val="both"/>
              <w:textAlignment w:val="auto"/>
              <w:outlineLvl w:val="9"/>
              <w:rPr>
                <w:rFonts w:hint="eastAsia" w:ascii="仿宋" w:hAnsi="仿宋" w:eastAsia="仿宋" w:cs="仿宋"/>
                <w:sz w:val="24"/>
              </w:rPr>
            </w:pPr>
            <w:r>
              <w:rPr>
                <w:rFonts w:hint="eastAsia" w:ascii="仿宋" w:hAnsi="仿宋" w:eastAsia="仿宋" w:cs="仿宋"/>
                <w:sz w:val="24"/>
              </w:rPr>
              <w:t>数量</w:t>
            </w:r>
          </w:p>
        </w:tc>
        <w:tc>
          <w:tcPr>
            <w:tcW w:w="5880" w:type="dxa"/>
          </w:tcPr>
          <w:p>
            <w:pPr>
              <w:pStyle w:val="7"/>
              <w:keepNext w:val="0"/>
              <w:keepLines w:val="0"/>
              <w:pageBreakBefore w:val="0"/>
              <w:widowControl w:val="0"/>
              <w:kinsoku/>
              <w:wordWrap/>
              <w:overflowPunct/>
              <w:topLinePunct w:val="0"/>
              <w:autoSpaceDE/>
              <w:autoSpaceDN/>
              <w:bidi w:val="0"/>
              <w:adjustRightInd/>
              <w:snapToGrid/>
              <w:spacing w:before="31"/>
              <w:ind w:right="1217"/>
              <w:jc w:val="both"/>
              <w:textAlignment w:val="auto"/>
              <w:outlineLvl w:val="9"/>
              <w:rPr>
                <w:rFonts w:hint="eastAsia" w:ascii="仿宋" w:hAnsi="仿宋" w:eastAsia="仿宋" w:cs="仿宋"/>
                <w:sz w:val="24"/>
              </w:rPr>
            </w:pPr>
            <w:r>
              <w:rPr>
                <w:rFonts w:hint="eastAsia" w:ascii="仿宋" w:hAnsi="仿宋" w:eastAsia="仿宋" w:cs="仿宋"/>
                <w:sz w:val="24"/>
              </w:rPr>
              <w:t>1 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2399" w:type="dxa"/>
          </w:tcPr>
          <w:p>
            <w:pPr>
              <w:pStyle w:val="7"/>
              <w:keepNext w:val="0"/>
              <w:keepLines w:val="0"/>
              <w:pageBreakBefore w:val="0"/>
              <w:widowControl w:val="0"/>
              <w:kinsoku/>
              <w:wordWrap/>
              <w:overflowPunct/>
              <w:topLinePunct w:val="0"/>
              <w:autoSpaceDE/>
              <w:autoSpaceDN/>
              <w:bidi w:val="0"/>
              <w:adjustRightInd/>
              <w:snapToGrid/>
              <w:spacing w:before="29"/>
              <w:ind w:left="697" w:right="691"/>
              <w:jc w:val="both"/>
              <w:textAlignment w:val="auto"/>
              <w:outlineLvl w:val="9"/>
              <w:rPr>
                <w:rFonts w:hint="eastAsia" w:ascii="仿宋" w:hAnsi="仿宋" w:eastAsia="仿宋" w:cs="仿宋"/>
                <w:sz w:val="24"/>
              </w:rPr>
            </w:pPr>
            <w:r>
              <w:rPr>
                <w:rFonts w:hint="eastAsia" w:ascii="仿宋" w:hAnsi="仿宋" w:eastAsia="仿宋" w:cs="仿宋"/>
                <w:sz w:val="24"/>
              </w:rPr>
              <w:t>设备参数</w:t>
            </w:r>
          </w:p>
        </w:tc>
        <w:tc>
          <w:tcPr>
            <w:tcW w:w="5880" w:type="dxa"/>
          </w:tcPr>
          <w:p>
            <w:pPr>
              <w:pStyle w:val="7"/>
              <w:keepNext w:val="0"/>
              <w:keepLines w:val="0"/>
              <w:pageBreakBefore w:val="0"/>
              <w:widowControl w:val="0"/>
              <w:kinsoku/>
              <w:wordWrap/>
              <w:overflowPunct/>
              <w:topLinePunct w:val="0"/>
              <w:autoSpaceDE/>
              <w:autoSpaceDN/>
              <w:bidi w:val="0"/>
              <w:adjustRightInd/>
              <w:snapToGrid/>
              <w:spacing w:before="29"/>
              <w:ind w:right="1217"/>
              <w:jc w:val="both"/>
              <w:textAlignment w:val="auto"/>
              <w:outlineLvl w:val="9"/>
              <w:rPr>
                <w:rFonts w:hint="eastAsia" w:ascii="仿宋" w:hAnsi="仿宋" w:eastAsia="仿宋" w:cs="仿宋"/>
                <w:sz w:val="24"/>
              </w:rPr>
            </w:pPr>
            <w:r>
              <w:rPr>
                <w:rFonts w:hint="eastAsia" w:ascii="仿宋" w:hAnsi="仿宋" w:eastAsia="仿宋" w:cs="仿宋"/>
                <w:sz w:val="24"/>
              </w:rPr>
              <w:t>Q=100m3/d，含 3 支超滤膜元件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2399" w:type="dxa"/>
          </w:tcPr>
          <w:p>
            <w:pPr>
              <w:pStyle w:val="7"/>
              <w:keepNext w:val="0"/>
              <w:keepLines w:val="0"/>
              <w:pageBreakBefore w:val="0"/>
              <w:widowControl w:val="0"/>
              <w:kinsoku/>
              <w:wordWrap/>
              <w:overflowPunct/>
              <w:topLinePunct w:val="0"/>
              <w:autoSpaceDE/>
              <w:autoSpaceDN/>
              <w:bidi w:val="0"/>
              <w:adjustRightInd/>
              <w:snapToGrid/>
              <w:spacing w:before="34"/>
              <w:ind w:left="697" w:right="691"/>
              <w:jc w:val="both"/>
              <w:textAlignment w:val="auto"/>
              <w:outlineLvl w:val="9"/>
              <w:rPr>
                <w:rFonts w:hint="eastAsia" w:ascii="仿宋" w:hAnsi="仿宋" w:eastAsia="仿宋" w:cs="仿宋"/>
                <w:sz w:val="24"/>
              </w:rPr>
            </w:pPr>
            <w:r>
              <w:rPr>
                <w:rFonts w:hint="eastAsia" w:ascii="仿宋" w:hAnsi="仿宋" w:eastAsia="仿宋" w:cs="仿宋"/>
                <w:sz w:val="24"/>
              </w:rPr>
              <w:t>备注</w:t>
            </w:r>
          </w:p>
        </w:tc>
        <w:tc>
          <w:tcPr>
            <w:tcW w:w="5880" w:type="dxa"/>
          </w:tcPr>
          <w:p>
            <w:pPr>
              <w:pStyle w:val="7"/>
              <w:keepNext w:val="0"/>
              <w:keepLines w:val="0"/>
              <w:pageBreakBefore w:val="0"/>
              <w:widowControl w:val="0"/>
              <w:kinsoku/>
              <w:wordWrap/>
              <w:overflowPunct/>
              <w:topLinePunct w:val="0"/>
              <w:autoSpaceDE/>
              <w:autoSpaceDN/>
              <w:bidi w:val="0"/>
              <w:adjustRightInd/>
              <w:snapToGrid/>
              <w:spacing w:before="34"/>
              <w:ind w:right="1217"/>
              <w:jc w:val="both"/>
              <w:textAlignment w:val="auto"/>
              <w:outlineLvl w:val="9"/>
              <w:rPr>
                <w:rFonts w:hint="eastAsia" w:ascii="仿宋" w:hAnsi="仿宋" w:eastAsia="仿宋" w:cs="仿宋"/>
                <w:sz w:val="24"/>
              </w:rPr>
            </w:pPr>
            <w:r>
              <w:rPr>
                <w:rFonts w:hint="eastAsia" w:ascii="仿宋" w:hAnsi="仿宋" w:eastAsia="仿宋" w:cs="仿宋"/>
                <w:sz w:val="24"/>
              </w:rPr>
              <w:t>整体更换，新购</w:t>
            </w:r>
          </w:p>
        </w:tc>
      </w:tr>
    </w:tbl>
    <w:p>
      <w:pPr>
        <w:keepNext w:val="0"/>
        <w:keepLines w:val="0"/>
        <w:pageBreakBefore w:val="0"/>
        <w:widowControl w:val="0"/>
        <w:numPr>
          <w:ilvl w:val="0"/>
          <w:numId w:val="0"/>
        </w:numPr>
        <w:tabs>
          <w:tab w:val="left" w:pos="1361"/>
        </w:tabs>
        <w:kinsoku/>
        <w:wordWrap/>
        <w:overflowPunct/>
        <w:topLinePunct w:val="0"/>
        <w:autoSpaceDE/>
        <w:autoSpaceDN/>
        <w:bidi w:val="0"/>
        <w:adjustRightInd/>
        <w:snapToGrid/>
        <w:spacing w:before="0" w:after="0" w:line="240" w:lineRule="auto"/>
        <w:ind w:left="659" w:leftChars="0" w:right="0" w:rightChars="0"/>
        <w:jc w:val="both"/>
        <w:textAlignment w:val="auto"/>
        <w:outlineLvl w:val="9"/>
        <w:rPr>
          <w:rFonts w:hint="eastAsia" w:ascii="仿宋" w:hAnsi="仿宋" w:eastAsia="仿宋" w:cs="仿宋"/>
        </w:rPr>
      </w:pPr>
      <w:r>
        <w:rPr>
          <w:rFonts w:hint="eastAsia" w:ascii="仿宋" w:hAnsi="仿宋" w:eastAsia="仿宋" w:cs="仿宋"/>
          <w:lang w:val="en-US" w:eastAsia="zh-CN"/>
        </w:rPr>
        <w:t>3.3.4</w:t>
      </w:r>
      <w:r>
        <w:rPr>
          <w:rFonts w:hint="eastAsia" w:ascii="仿宋" w:hAnsi="仿宋" w:eastAsia="仿宋" w:cs="仿宋"/>
        </w:rPr>
        <w:t>深度处理系统</w:t>
      </w:r>
    </w:p>
    <w:p>
      <w:pPr>
        <w:pStyle w:val="4"/>
        <w:keepNext w:val="0"/>
        <w:keepLines w:val="0"/>
        <w:pageBreakBefore w:val="0"/>
        <w:widowControl w:val="0"/>
        <w:kinsoku/>
        <w:wordWrap/>
        <w:overflowPunct/>
        <w:topLinePunct w:val="0"/>
        <w:autoSpaceDE/>
        <w:autoSpaceDN/>
        <w:bidi w:val="0"/>
        <w:adjustRightInd/>
        <w:snapToGrid/>
        <w:spacing w:before="6"/>
        <w:jc w:val="both"/>
        <w:textAlignment w:val="auto"/>
        <w:outlineLvl w:val="9"/>
        <w:rPr>
          <w:rFonts w:hint="eastAsia" w:ascii="仿宋" w:hAnsi="仿宋" w:eastAsia="仿宋" w:cs="仿宋"/>
          <w:b/>
          <w:sz w:val="38"/>
        </w:rPr>
      </w:pPr>
    </w:p>
    <w:p>
      <w:pPr>
        <w:keepNext w:val="0"/>
        <w:keepLines w:val="0"/>
        <w:pageBreakBefore w:val="0"/>
        <w:widowControl w:val="0"/>
        <w:numPr>
          <w:ilvl w:val="0"/>
          <w:numId w:val="7"/>
        </w:numPr>
        <w:tabs>
          <w:tab w:val="left" w:pos="873"/>
        </w:tabs>
        <w:kinsoku/>
        <w:wordWrap/>
        <w:overflowPunct/>
        <w:topLinePunct w:val="0"/>
        <w:autoSpaceDE/>
        <w:autoSpaceDN/>
        <w:bidi w:val="0"/>
        <w:adjustRightInd/>
        <w:snapToGrid/>
        <w:spacing w:before="1" w:after="0" w:line="240" w:lineRule="auto"/>
        <w:ind w:left="872" w:right="0" w:hanging="213"/>
        <w:jc w:val="both"/>
        <w:textAlignment w:val="auto"/>
        <w:outlineLvl w:val="9"/>
        <w:rPr>
          <w:rFonts w:hint="eastAsia" w:ascii="仿宋" w:hAnsi="仿宋" w:eastAsia="仿宋" w:cs="仿宋"/>
        </w:rPr>
      </w:pPr>
      <w:r>
        <w:rPr>
          <w:rFonts w:hint="eastAsia" w:ascii="仿宋" w:hAnsi="仿宋" w:eastAsia="仿宋" w:cs="仿宋"/>
        </w:rPr>
        <w:t>纳滤系统设计</w:t>
      </w:r>
    </w:p>
    <w:p>
      <w:pPr>
        <w:pStyle w:val="8"/>
        <w:keepNext w:val="0"/>
        <w:keepLines w:val="0"/>
        <w:pageBreakBefore w:val="0"/>
        <w:widowControl w:val="0"/>
        <w:numPr>
          <w:ilvl w:val="0"/>
          <w:numId w:val="8"/>
        </w:numPr>
        <w:tabs>
          <w:tab w:val="left" w:pos="1362"/>
        </w:tabs>
        <w:kinsoku/>
        <w:wordWrap/>
        <w:overflowPunct/>
        <w:topLinePunct w:val="0"/>
        <w:autoSpaceDE/>
        <w:autoSpaceDN/>
        <w:bidi w:val="0"/>
        <w:adjustRightInd/>
        <w:snapToGrid/>
        <w:spacing w:before="186" w:after="0" w:line="240" w:lineRule="auto"/>
        <w:ind w:left="1362" w:right="0" w:hanging="702"/>
        <w:jc w:val="both"/>
        <w:textAlignment w:val="auto"/>
        <w:outlineLvl w:val="9"/>
        <w:rPr>
          <w:rFonts w:hint="eastAsia" w:ascii="仿宋" w:hAnsi="仿宋" w:eastAsia="仿宋" w:cs="仿宋"/>
          <w:sz w:val="28"/>
        </w:rPr>
      </w:pPr>
      <w:r>
        <w:rPr>
          <w:rFonts w:hint="eastAsia" w:ascii="仿宋" w:hAnsi="仿宋" w:eastAsia="仿宋" w:cs="仿宋"/>
          <w:spacing w:val="-3"/>
          <w:sz w:val="28"/>
        </w:rPr>
        <w:t>纳滤系统工艺原理</w:t>
      </w:r>
    </w:p>
    <w:p>
      <w:pPr>
        <w:keepNext w:val="0"/>
        <w:keepLines w:val="0"/>
        <w:pageBreakBefore w:val="0"/>
        <w:widowControl w:val="0"/>
        <w:kinsoku/>
        <w:wordWrap/>
        <w:overflowPunct/>
        <w:topLinePunct w:val="0"/>
        <w:autoSpaceDE/>
        <w:autoSpaceDN/>
        <w:bidi w:val="0"/>
        <w:adjustRightInd/>
        <w:snapToGrid/>
        <w:spacing w:after="0" w:line="364" w:lineRule="auto"/>
        <w:jc w:val="both"/>
        <w:textAlignment w:val="auto"/>
        <w:outlineLvl w:val="9"/>
        <w:rPr>
          <w:rFonts w:hint="eastAsia" w:ascii="仿宋" w:hAnsi="仿宋" w:eastAsia="仿宋" w:cs="仿宋"/>
        </w:rPr>
      </w:pPr>
      <w:r>
        <w:rPr>
          <w:rFonts w:hint="eastAsia" w:ascii="仿宋" w:hAnsi="仿宋" w:eastAsia="仿宋" w:cs="仿宋"/>
        </w:rPr>
        <w:drawing>
          <wp:anchor distT="0" distB="0" distL="0" distR="0" simplePos="0" relativeHeight="251659264" behindDoc="0" locked="0" layoutInCell="1" allowOverlap="1">
            <wp:simplePos x="0" y="0"/>
            <wp:positionH relativeFrom="page">
              <wp:posOffset>1753870</wp:posOffset>
            </wp:positionH>
            <wp:positionV relativeFrom="paragraph">
              <wp:posOffset>153035</wp:posOffset>
            </wp:positionV>
            <wp:extent cx="4391025" cy="2414270"/>
            <wp:effectExtent l="0" t="0" r="9525" b="508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8" cstate="print"/>
                    <a:stretch>
                      <a:fillRect/>
                    </a:stretch>
                  </pic:blipFill>
                  <pic:spPr>
                    <a:xfrm>
                      <a:off x="0" y="0"/>
                      <a:ext cx="4391025" cy="2414270"/>
                    </a:xfrm>
                    <a:prstGeom prst="rect">
                      <a:avLst/>
                    </a:prstGeom>
                  </pic:spPr>
                </pic:pic>
              </a:graphicData>
            </a:graphic>
          </wp:anchor>
        </w:drawing>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本项目深度处理设计采用纳滤+反渗透系统，其中纳滤膜为卷式纳滤膜， 属于致密膜范畴，为卷式有机复合抗污染膜，最大优点在于过滤级别高、对一价盐离子几乎不作截留、出水水质好。</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纳滤分离作为一项新型的膜分离技术，技术原理近似机械筛分，但是纳滤膜本体带有电荷性，因此其分离机理只能说近似机械筛分，同时也有溶解扩散效应在内。这是它在很低压力下仍具有较高的大分子与二价盐截留效果的重要原因。与超滤或反渗透相比，纳滤膜的分离孔径在一般在 1nm 到 10nm 左右，纳滤过程对单价离子和分子量低于 200 的有机物截留较差，而对二价或多价离子及分子量在 500 以上的有机物有较高截留率，而对分子量小于的有机污染物以及一价盐离子则几乎不作截留，一般的纳滤操作压力为5-15bar左右。</w:t>
      </w:r>
    </w:p>
    <w:p>
      <w:pPr>
        <w:pStyle w:val="8"/>
        <w:keepNext w:val="0"/>
        <w:keepLines w:val="0"/>
        <w:pageBreakBefore w:val="0"/>
        <w:widowControl w:val="0"/>
        <w:numPr>
          <w:ilvl w:val="0"/>
          <w:numId w:val="8"/>
        </w:numPr>
        <w:tabs>
          <w:tab w:val="left" w:pos="1362"/>
        </w:tabs>
        <w:kinsoku/>
        <w:wordWrap/>
        <w:overflowPunct/>
        <w:topLinePunct w:val="0"/>
        <w:autoSpaceDE/>
        <w:autoSpaceDN/>
        <w:bidi w:val="0"/>
        <w:adjustRightInd/>
        <w:snapToGrid/>
        <w:spacing w:before="186" w:after="0" w:line="240" w:lineRule="auto"/>
        <w:ind w:left="1362" w:right="0" w:hanging="702"/>
        <w:jc w:val="both"/>
        <w:textAlignment w:val="auto"/>
        <w:outlineLvl w:val="9"/>
        <w:rPr>
          <w:rFonts w:hint="eastAsia" w:ascii="仿宋" w:hAnsi="仿宋" w:eastAsia="仿宋" w:cs="仿宋"/>
          <w:sz w:val="28"/>
        </w:rPr>
      </w:pPr>
      <w:r>
        <w:rPr>
          <w:rFonts w:hint="eastAsia" w:ascii="仿宋" w:hAnsi="仿宋" w:eastAsia="仿宋" w:cs="仿宋"/>
          <w:spacing w:val="-3"/>
          <w:sz w:val="28"/>
        </w:rPr>
        <w:t>系统设计说明</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MBR 系统处理后的出水大部分污染物如BOD，氨氮及重金属等都可以达到出水标准，但是难降解有机物和色度等污染物达不到排放标准，为了系统能够长期稳定运行，本方案设计了纳滤系统。</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为保证纳滤系统能够稳定在设计参数（如纳滤膜通量、清液得率）下稳定运行，在纳滤系统中设计并配备了纳滤增压泵和循环泵，该项独特的设计可保证纳滤系统具有足够的运行压力和流速，首先，保障纳滤系统具有较高的清液得率，得率约为 85%。其次，为纳滤系统的长期稳定运行提供了保障。纳滤系统与超滤系统一样设有在线CIP 清洗系统，用于对纳滤系统的进行在线冲洗、清洗和化学清洗。</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同时，新增原有反渗透集成设备作为备用，当水质较差时作为纳滤出水的后续处理措施，以此保证出水水质的达标。</w:t>
      </w:r>
    </w:p>
    <w:p>
      <w:pPr>
        <w:keepNext w:val="0"/>
        <w:keepLines w:val="0"/>
        <w:pageBreakBefore w:val="0"/>
        <w:widowControl w:val="0"/>
        <w:numPr>
          <w:ilvl w:val="0"/>
          <w:numId w:val="7"/>
        </w:numPr>
        <w:tabs>
          <w:tab w:val="left" w:pos="873"/>
        </w:tabs>
        <w:kinsoku/>
        <w:wordWrap/>
        <w:overflowPunct/>
        <w:topLinePunct w:val="0"/>
        <w:autoSpaceDE/>
        <w:autoSpaceDN/>
        <w:bidi w:val="0"/>
        <w:adjustRightInd/>
        <w:snapToGrid/>
        <w:spacing w:before="0" w:after="0" w:line="355" w:lineRule="exact"/>
        <w:ind w:left="872" w:right="0" w:hanging="213"/>
        <w:jc w:val="both"/>
        <w:textAlignment w:val="auto"/>
        <w:outlineLvl w:val="9"/>
        <w:rPr>
          <w:rFonts w:hint="eastAsia" w:ascii="仿宋" w:hAnsi="仿宋" w:eastAsia="仿宋" w:cs="仿宋"/>
        </w:rPr>
      </w:pPr>
      <w:r>
        <w:rPr>
          <w:rFonts w:hint="eastAsia" w:ascii="仿宋" w:hAnsi="仿宋" w:eastAsia="仿宋" w:cs="仿宋"/>
        </w:rPr>
        <w:t>反渗透系统设计</w:t>
      </w:r>
    </w:p>
    <w:p>
      <w:pPr>
        <w:pStyle w:val="4"/>
        <w:keepNext w:val="0"/>
        <w:keepLines w:val="0"/>
        <w:pageBreakBefore w:val="0"/>
        <w:widowControl w:val="0"/>
        <w:kinsoku/>
        <w:wordWrap/>
        <w:overflowPunct/>
        <w:topLinePunct w:val="0"/>
        <w:autoSpaceDE/>
        <w:autoSpaceDN/>
        <w:bidi w:val="0"/>
        <w:adjustRightInd/>
        <w:snapToGrid/>
        <w:spacing w:before="181"/>
        <w:ind w:left="660"/>
        <w:jc w:val="both"/>
        <w:textAlignment w:val="auto"/>
        <w:outlineLvl w:val="9"/>
        <w:rPr>
          <w:rFonts w:hint="eastAsia" w:ascii="仿宋" w:hAnsi="仿宋" w:eastAsia="仿宋" w:cs="仿宋"/>
        </w:rPr>
      </w:pPr>
      <w:r>
        <w:rPr>
          <w:rFonts w:hint="eastAsia" w:ascii="仿宋" w:hAnsi="仿宋" w:eastAsia="仿宋" w:cs="仿宋"/>
        </w:rPr>
        <w:t>（1）反渗透系统工艺原理</w:t>
      </w:r>
    </w:p>
    <w:p>
      <w:pPr>
        <w:keepNext w:val="0"/>
        <w:keepLines w:val="0"/>
        <w:pageBreakBefore w:val="0"/>
        <w:widowControl w:val="0"/>
        <w:kinsoku/>
        <w:wordWrap/>
        <w:overflowPunct/>
        <w:topLinePunct w:val="0"/>
        <w:autoSpaceDE/>
        <w:autoSpaceDN/>
        <w:bidi w:val="0"/>
        <w:adjustRightInd/>
        <w:snapToGrid/>
        <w:spacing w:after="0"/>
        <w:jc w:val="both"/>
        <w:textAlignment w:val="auto"/>
        <w:outlineLvl w:val="9"/>
        <w:rPr>
          <w:rFonts w:hint="eastAsia" w:ascii="仿宋" w:hAnsi="仿宋" w:eastAsia="仿宋" w:cs="仿宋"/>
        </w:rPr>
      </w:pPr>
    </w:p>
    <w:p>
      <w:pPr>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both"/>
        <w:textAlignment w:val="auto"/>
        <w:outlineLvl w:val="9"/>
        <w:rPr>
          <w:rFonts w:hint="eastAsia" w:ascii="仿宋" w:hAnsi="仿宋" w:eastAsia="仿宋" w:cs="仿宋"/>
        </w:rPr>
      </w:pPr>
      <w:r>
        <w:rPr>
          <w:rFonts w:hint="eastAsia" w:ascii="仿宋" w:hAnsi="仿宋" w:eastAsia="仿宋" w:cs="仿宋"/>
        </w:rPr>
        <w:drawing>
          <wp:inline distT="0" distB="0" distL="0" distR="0">
            <wp:extent cx="4566285" cy="3063240"/>
            <wp:effectExtent l="0" t="0" r="5715" b="381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9" cstate="print"/>
                    <a:stretch>
                      <a:fillRect/>
                    </a:stretch>
                  </pic:blipFill>
                  <pic:spPr>
                    <a:xfrm>
                      <a:off x="0" y="0"/>
                      <a:ext cx="4566285" cy="30632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ind w:left="0" w:leftChars="0" w:right="0" w:rightChars="0" w:firstLine="0" w:firstLineChars="0"/>
        <w:jc w:val="both"/>
        <w:textAlignment w:val="auto"/>
        <w:outlineLvl w:val="9"/>
        <w:rPr>
          <w:rFonts w:hint="eastAsia" w:ascii="仿宋" w:hAnsi="仿宋" w:eastAsia="仿宋" w:cs="仿宋"/>
        </w:rPr>
      </w:pP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反渗透系统采用集成化装置。本项目采用的反渗透为卷式反渗透膜，平均工作压力为 25-50bar，中压反渗透最大工作压力限为 55bar。反渗透系统产水率为 80%。反渗透部分产水达标排放。</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rPr>
      </w:pPr>
      <w:r>
        <w:rPr>
          <w:rFonts w:hint="eastAsia" w:ascii="仿宋" w:hAnsi="仿宋" w:eastAsia="仿宋" w:cs="仿宋"/>
          <w:kern w:val="2"/>
          <w:sz w:val="28"/>
          <w:szCs w:val="28"/>
          <w:lang w:val="en-US" w:eastAsia="zh-CN" w:bidi="zh-CN"/>
        </w:rPr>
        <w:t>由于本项目反渗透系统处理的是纳滤系统的清液出水，纳滤清液不含悬浮物和可生物降解的有机物，这在很大程度上避免了反渗透膜的无机和有机</w:t>
      </w:r>
      <w:r>
        <w:rPr>
          <w:rFonts w:hint="eastAsia" w:ascii="仿宋" w:hAnsi="仿宋" w:eastAsia="仿宋" w:cs="仿宋"/>
          <w:spacing w:val="-11"/>
        </w:rPr>
        <w:t>污垢的产生，从而可以降低反渗透膜的清洗频率，并且使反渗透能够在压力</w:t>
      </w:r>
      <w:r>
        <w:rPr>
          <w:rFonts w:hint="eastAsia" w:ascii="仿宋" w:hAnsi="仿宋" w:eastAsia="仿宋" w:cs="仿宋"/>
          <w:spacing w:val="-5"/>
        </w:rPr>
        <w:t>相对较低的情况下运行，延长了反渗透膜的寿命。</w:t>
      </w:r>
    </w:p>
    <w:p>
      <w:pPr>
        <w:keepNext w:val="0"/>
        <w:keepLines w:val="0"/>
        <w:pageBreakBefore w:val="0"/>
        <w:widowControl w:val="0"/>
        <w:kinsoku/>
        <w:wordWrap/>
        <w:overflowPunct/>
        <w:topLinePunct w:val="0"/>
        <w:autoSpaceDE/>
        <w:autoSpaceDN/>
        <w:bidi w:val="0"/>
        <w:adjustRightInd/>
        <w:snapToGrid/>
        <w:spacing w:after="0"/>
        <w:jc w:val="both"/>
        <w:textAlignment w:val="auto"/>
        <w:outlineLvl w:val="9"/>
        <w:rPr>
          <w:rFonts w:hint="eastAsia" w:ascii="仿宋" w:hAnsi="仿宋" w:eastAsia="仿宋" w:cs="仿宋"/>
        </w:rPr>
        <w:sectPr>
          <w:footerReference r:id="rId3" w:type="default"/>
          <w:pgSz w:w="11910" w:h="16840"/>
          <w:pgMar w:top="1540" w:right="940" w:bottom="1440" w:left="1440" w:header="0" w:footer="1246" w:gutter="0"/>
          <w:cols w:space="720" w:num="1"/>
        </w:sectPr>
      </w:pPr>
    </w:p>
    <w:p>
      <w:pPr>
        <w:keepNext w:val="0"/>
        <w:keepLines w:val="0"/>
        <w:pageBreakBefore w:val="0"/>
        <w:widowControl w:val="0"/>
        <w:numPr>
          <w:ilvl w:val="0"/>
          <w:numId w:val="7"/>
        </w:numPr>
        <w:tabs>
          <w:tab w:val="left" w:pos="873"/>
        </w:tabs>
        <w:kinsoku/>
        <w:wordWrap/>
        <w:overflowPunct/>
        <w:topLinePunct w:val="0"/>
        <w:autoSpaceDE/>
        <w:autoSpaceDN/>
        <w:bidi w:val="0"/>
        <w:adjustRightInd/>
        <w:snapToGrid/>
        <w:spacing w:before="6" w:after="0" w:line="240" w:lineRule="auto"/>
        <w:ind w:left="872" w:right="0" w:hanging="213"/>
        <w:jc w:val="both"/>
        <w:textAlignment w:val="auto"/>
        <w:outlineLvl w:val="9"/>
        <w:rPr>
          <w:rFonts w:hint="eastAsia" w:ascii="仿宋" w:hAnsi="仿宋" w:eastAsia="仿宋" w:cs="仿宋"/>
        </w:rPr>
      </w:pPr>
      <w:r>
        <w:rPr>
          <w:rFonts w:hint="eastAsia" w:ascii="仿宋" w:hAnsi="仿宋" w:eastAsia="仿宋" w:cs="仿宋"/>
        </w:rPr>
        <w:t>主要设备：</w:t>
      </w:r>
    </w:p>
    <w:p>
      <w:pPr>
        <w:pStyle w:val="4"/>
        <w:keepNext w:val="0"/>
        <w:keepLines w:val="0"/>
        <w:pageBreakBefore w:val="0"/>
        <w:widowControl w:val="0"/>
        <w:kinsoku/>
        <w:wordWrap/>
        <w:overflowPunct/>
        <w:topLinePunct w:val="0"/>
        <w:autoSpaceDE/>
        <w:autoSpaceDN/>
        <w:bidi w:val="0"/>
        <w:adjustRightInd/>
        <w:snapToGrid/>
        <w:spacing w:before="11"/>
        <w:jc w:val="both"/>
        <w:textAlignment w:val="auto"/>
        <w:outlineLvl w:val="9"/>
        <w:rPr>
          <w:rFonts w:hint="eastAsia" w:ascii="仿宋" w:hAnsi="仿宋" w:eastAsia="仿宋" w:cs="仿宋"/>
          <w:b/>
          <w:sz w:val="8"/>
        </w:rPr>
      </w:pPr>
    </w:p>
    <w:p>
      <w:pPr>
        <w:pStyle w:val="4"/>
        <w:keepNext w:val="0"/>
        <w:keepLines w:val="0"/>
        <w:pageBreakBefore w:val="0"/>
        <w:widowControl w:val="0"/>
        <w:tabs>
          <w:tab w:val="left" w:pos="1108"/>
        </w:tabs>
        <w:kinsoku/>
        <w:wordWrap/>
        <w:overflowPunct/>
        <w:topLinePunct w:val="0"/>
        <w:autoSpaceDE/>
        <w:autoSpaceDN/>
        <w:bidi w:val="0"/>
        <w:adjustRightInd/>
        <w:snapToGrid/>
        <w:spacing w:before="73"/>
        <w:ind w:left="0" w:leftChars="0" w:right="0" w:rightChars="0" w:firstLine="0" w:firstLineChars="0"/>
        <w:jc w:val="center"/>
        <w:textAlignment w:val="auto"/>
        <w:outlineLvl w:val="9"/>
        <w:rPr>
          <w:rFonts w:hint="eastAsia" w:ascii="仿宋" w:hAnsi="仿宋" w:eastAsia="仿宋" w:cs="仿宋"/>
        </w:rPr>
      </w:pPr>
      <w:r>
        <w:rPr>
          <w:rFonts w:hint="eastAsia" w:ascii="仿宋" w:hAnsi="仿宋" w:eastAsia="仿宋" w:cs="仿宋"/>
        </w:rPr>
        <w:t>表</w:t>
      </w:r>
      <w:r>
        <w:rPr>
          <w:rFonts w:hint="eastAsia" w:ascii="仿宋" w:hAnsi="仿宋" w:eastAsia="仿宋" w:cs="仿宋"/>
          <w:spacing w:val="-70"/>
        </w:rPr>
        <w:t xml:space="preserve"> </w:t>
      </w:r>
      <w:r>
        <w:rPr>
          <w:rFonts w:hint="eastAsia" w:ascii="仿宋" w:hAnsi="仿宋" w:eastAsia="仿宋" w:cs="仿宋"/>
          <w:spacing w:val="-70"/>
          <w:lang w:val="en-US" w:eastAsia="zh-CN"/>
        </w:rPr>
        <w:t>3 .1 1</w:t>
      </w:r>
      <w:r>
        <w:rPr>
          <w:rFonts w:hint="eastAsia" w:ascii="仿宋" w:hAnsi="仿宋" w:eastAsia="仿宋" w:cs="仿宋"/>
        </w:rPr>
        <w:t>纳</w:t>
      </w:r>
      <w:r>
        <w:rPr>
          <w:rFonts w:hint="eastAsia" w:ascii="仿宋" w:hAnsi="仿宋" w:eastAsia="仿宋" w:cs="仿宋"/>
          <w:spacing w:val="-3"/>
        </w:rPr>
        <w:t>滤</w:t>
      </w:r>
      <w:r>
        <w:rPr>
          <w:rFonts w:hint="eastAsia" w:ascii="仿宋" w:hAnsi="仿宋" w:eastAsia="仿宋" w:cs="仿宋"/>
        </w:rPr>
        <w:t>成套</w:t>
      </w:r>
      <w:r>
        <w:rPr>
          <w:rFonts w:hint="eastAsia" w:ascii="仿宋" w:hAnsi="仿宋" w:eastAsia="仿宋" w:cs="仿宋"/>
          <w:spacing w:val="-3"/>
        </w:rPr>
        <w:t>设</w:t>
      </w:r>
      <w:r>
        <w:rPr>
          <w:rFonts w:hint="eastAsia" w:ascii="仿宋" w:hAnsi="仿宋" w:eastAsia="仿宋" w:cs="仿宋"/>
        </w:rPr>
        <w:t>备参数</w:t>
      </w:r>
    </w:p>
    <w:tbl>
      <w:tblPr>
        <w:tblStyle w:val="5"/>
        <w:tblW w:w="0" w:type="auto"/>
        <w:tblInd w:w="48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433"/>
        <w:gridCol w:w="596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0" w:hRule="atLeast"/>
        </w:trPr>
        <w:tc>
          <w:tcPr>
            <w:tcW w:w="2433" w:type="dxa"/>
          </w:tcPr>
          <w:p>
            <w:pPr>
              <w:pStyle w:val="7"/>
              <w:keepNext w:val="0"/>
              <w:keepLines w:val="0"/>
              <w:pageBreakBefore w:val="0"/>
              <w:widowControl w:val="0"/>
              <w:kinsoku/>
              <w:wordWrap/>
              <w:overflowPunct/>
              <w:topLinePunct w:val="0"/>
              <w:autoSpaceDE/>
              <w:autoSpaceDN/>
              <w:bidi w:val="0"/>
              <w:adjustRightInd/>
              <w:snapToGrid/>
              <w:spacing w:before="35"/>
              <w:ind w:right="696"/>
              <w:jc w:val="both"/>
              <w:textAlignment w:val="auto"/>
              <w:outlineLvl w:val="9"/>
              <w:rPr>
                <w:rFonts w:hint="eastAsia" w:ascii="仿宋" w:hAnsi="仿宋" w:eastAsia="仿宋" w:cs="仿宋"/>
                <w:sz w:val="24"/>
              </w:rPr>
            </w:pPr>
            <w:r>
              <w:rPr>
                <w:rFonts w:hint="eastAsia" w:ascii="仿宋" w:hAnsi="仿宋" w:eastAsia="仿宋" w:cs="仿宋"/>
                <w:sz w:val="24"/>
              </w:rPr>
              <w:t>设备名称</w:t>
            </w:r>
          </w:p>
        </w:tc>
        <w:tc>
          <w:tcPr>
            <w:tcW w:w="5966" w:type="dxa"/>
          </w:tcPr>
          <w:p>
            <w:pPr>
              <w:pStyle w:val="7"/>
              <w:keepNext w:val="0"/>
              <w:keepLines w:val="0"/>
              <w:pageBreakBefore w:val="0"/>
              <w:widowControl w:val="0"/>
              <w:kinsoku/>
              <w:wordWrap/>
              <w:overflowPunct/>
              <w:topLinePunct w:val="0"/>
              <w:autoSpaceDE/>
              <w:autoSpaceDN/>
              <w:bidi w:val="0"/>
              <w:adjustRightInd/>
              <w:snapToGrid/>
              <w:spacing w:before="35"/>
              <w:ind w:right="553"/>
              <w:jc w:val="both"/>
              <w:textAlignment w:val="auto"/>
              <w:outlineLvl w:val="9"/>
              <w:rPr>
                <w:rFonts w:hint="eastAsia" w:ascii="仿宋" w:hAnsi="仿宋" w:eastAsia="仿宋" w:cs="仿宋"/>
                <w:sz w:val="24"/>
              </w:rPr>
            </w:pPr>
            <w:r>
              <w:rPr>
                <w:rFonts w:hint="eastAsia" w:ascii="仿宋" w:hAnsi="仿宋" w:eastAsia="仿宋" w:cs="仿宋"/>
                <w:sz w:val="24"/>
              </w:rPr>
              <w:t>纳滤成套设备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1" w:hRule="atLeast"/>
        </w:trPr>
        <w:tc>
          <w:tcPr>
            <w:tcW w:w="2433" w:type="dxa"/>
          </w:tcPr>
          <w:p>
            <w:pPr>
              <w:pStyle w:val="7"/>
              <w:keepNext w:val="0"/>
              <w:keepLines w:val="0"/>
              <w:pageBreakBefore w:val="0"/>
              <w:widowControl w:val="0"/>
              <w:kinsoku/>
              <w:wordWrap/>
              <w:overflowPunct/>
              <w:topLinePunct w:val="0"/>
              <w:autoSpaceDE/>
              <w:autoSpaceDN/>
              <w:bidi w:val="0"/>
              <w:adjustRightInd/>
              <w:snapToGrid/>
              <w:spacing w:before="35"/>
              <w:ind w:right="696"/>
              <w:jc w:val="both"/>
              <w:textAlignment w:val="auto"/>
              <w:outlineLvl w:val="9"/>
              <w:rPr>
                <w:rFonts w:hint="eastAsia" w:ascii="仿宋" w:hAnsi="仿宋" w:eastAsia="仿宋" w:cs="仿宋"/>
                <w:sz w:val="24"/>
              </w:rPr>
            </w:pPr>
            <w:r>
              <w:rPr>
                <w:rFonts w:hint="eastAsia" w:ascii="仿宋" w:hAnsi="仿宋" w:eastAsia="仿宋" w:cs="仿宋"/>
                <w:sz w:val="24"/>
              </w:rPr>
              <w:t>功能</w:t>
            </w:r>
          </w:p>
        </w:tc>
        <w:tc>
          <w:tcPr>
            <w:tcW w:w="5966" w:type="dxa"/>
          </w:tcPr>
          <w:p>
            <w:pPr>
              <w:pStyle w:val="7"/>
              <w:keepNext w:val="0"/>
              <w:keepLines w:val="0"/>
              <w:pageBreakBefore w:val="0"/>
              <w:widowControl w:val="0"/>
              <w:kinsoku/>
              <w:wordWrap/>
              <w:overflowPunct/>
              <w:topLinePunct w:val="0"/>
              <w:autoSpaceDE/>
              <w:autoSpaceDN/>
              <w:bidi w:val="0"/>
              <w:adjustRightInd/>
              <w:snapToGrid/>
              <w:spacing w:before="35"/>
              <w:ind w:right="553"/>
              <w:jc w:val="both"/>
              <w:textAlignment w:val="auto"/>
              <w:outlineLvl w:val="9"/>
              <w:rPr>
                <w:rFonts w:hint="eastAsia" w:ascii="仿宋" w:hAnsi="仿宋" w:eastAsia="仿宋" w:cs="仿宋"/>
                <w:sz w:val="24"/>
              </w:rPr>
            </w:pPr>
            <w:r>
              <w:rPr>
                <w:rFonts w:hint="eastAsia" w:ascii="仿宋" w:hAnsi="仿宋" w:eastAsia="仿宋" w:cs="仿宋"/>
                <w:sz w:val="24"/>
              </w:rPr>
              <w:t>超滤出水深度处理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0" w:hRule="atLeast"/>
        </w:trPr>
        <w:tc>
          <w:tcPr>
            <w:tcW w:w="2433" w:type="dxa"/>
          </w:tcPr>
          <w:p>
            <w:pPr>
              <w:pStyle w:val="7"/>
              <w:keepNext w:val="0"/>
              <w:keepLines w:val="0"/>
              <w:pageBreakBefore w:val="0"/>
              <w:widowControl w:val="0"/>
              <w:kinsoku/>
              <w:wordWrap/>
              <w:overflowPunct/>
              <w:topLinePunct w:val="0"/>
              <w:autoSpaceDE/>
              <w:autoSpaceDN/>
              <w:bidi w:val="0"/>
              <w:adjustRightInd/>
              <w:snapToGrid/>
              <w:spacing w:before="35"/>
              <w:ind w:left="716" w:right="696"/>
              <w:jc w:val="both"/>
              <w:textAlignment w:val="auto"/>
              <w:outlineLvl w:val="9"/>
              <w:rPr>
                <w:rFonts w:hint="eastAsia" w:ascii="仿宋" w:hAnsi="仿宋" w:eastAsia="仿宋" w:cs="仿宋"/>
                <w:sz w:val="24"/>
              </w:rPr>
            </w:pPr>
            <w:r>
              <w:rPr>
                <w:rFonts w:hint="eastAsia" w:ascii="仿宋" w:hAnsi="仿宋" w:eastAsia="仿宋" w:cs="仿宋"/>
                <w:sz w:val="24"/>
              </w:rPr>
              <w:t>设备数量</w:t>
            </w:r>
          </w:p>
        </w:tc>
        <w:tc>
          <w:tcPr>
            <w:tcW w:w="5966" w:type="dxa"/>
          </w:tcPr>
          <w:p>
            <w:pPr>
              <w:pStyle w:val="7"/>
              <w:keepNext w:val="0"/>
              <w:keepLines w:val="0"/>
              <w:pageBreakBefore w:val="0"/>
              <w:widowControl w:val="0"/>
              <w:kinsoku/>
              <w:wordWrap/>
              <w:overflowPunct/>
              <w:topLinePunct w:val="0"/>
              <w:autoSpaceDE/>
              <w:autoSpaceDN/>
              <w:bidi w:val="0"/>
              <w:adjustRightInd/>
              <w:snapToGrid/>
              <w:spacing w:before="35"/>
              <w:ind w:right="553"/>
              <w:jc w:val="both"/>
              <w:textAlignment w:val="auto"/>
              <w:outlineLvl w:val="9"/>
              <w:rPr>
                <w:rFonts w:hint="eastAsia" w:ascii="仿宋" w:hAnsi="仿宋" w:eastAsia="仿宋" w:cs="仿宋"/>
                <w:sz w:val="24"/>
              </w:rPr>
            </w:pPr>
            <w:r>
              <w:rPr>
                <w:rFonts w:hint="eastAsia" w:ascii="仿宋" w:hAnsi="仿宋" w:eastAsia="仿宋" w:cs="仿宋"/>
                <w:sz w:val="24"/>
              </w:rPr>
              <w:t>1  套</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0" w:hRule="atLeast"/>
        </w:trPr>
        <w:tc>
          <w:tcPr>
            <w:tcW w:w="2433" w:type="dxa"/>
          </w:tcPr>
          <w:p>
            <w:pPr>
              <w:pStyle w:val="7"/>
              <w:keepNext w:val="0"/>
              <w:keepLines w:val="0"/>
              <w:pageBreakBefore w:val="0"/>
              <w:widowControl w:val="0"/>
              <w:kinsoku/>
              <w:wordWrap/>
              <w:overflowPunct/>
              <w:topLinePunct w:val="0"/>
              <w:autoSpaceDE/>
              <w:autoSpaceDN/>
              <w:bidi w:val="0"/>
              <w:adjustRightInd/>
              <w:snapToGrid/>
              <w:spacing w:before="37"/>
              <w:ind w:left="716" w:right="696"/>
              <w:jc w:val="both"/>
              <w:textAlignment w:val="auto"/>
              <w:outlineLvl w:val="9"/>
              <w:rPr>
                <w:rFonts w:hint="eastAsia" w:ascii="仿宋" w:hAnsi="仿宋" w:eastAsia="仿宋" w:cs="仿宋"/>
                <w:sz w:val="24"/>
              </w:rPr>
            </w:pPr>
            <w:r>
              <w:rPr>
                <w:rFonts w:hint="eastAsia" w:ascii="仿宋" w:hAnsi="仿宋" w:eastAsia="仿宋" w:cs="仿宋"/>
                <w:sz w:val="24"/>
              </w:rPr>
              <w:t>规格</w:t>
            </w:r>
          </w:p>
        </w:tc>
        <w:tc>
          <w:tcPr>
            <w:tcW w:w="5966" w:type="dxa"/>
          </w:tcPr>
          <w:p>
            <w:pPr>
              <w:pStyle w:val="7"/>
              <w:keepNext w:val="0"/>
              <w:keepLines w:val="0"/>
              <w:pageBreakBefore w:val="0"/>
              <w:widowControl w:val="0"/>
              <w:kinsoku/>
              <w:wordWrap/>
              <w:overflowPunct/>
              <w:topLinePunct w:val="0"/>
              <w:autoSpaceDE/>
              <w:autoSpaceDN/>
              <w:bidi w:val="0"/>
              <w:adjustRightInd/>
              <w:snapToGrid/>
              <w:spacing w:before="37"/>
              <w:ind w:right="553"/>
              <w:jc w:val="both"/>
              <w:textAlignment w:val="auto"/>
              <w:outlineLvl w:val="9"/>
              <w:rPr>
                <w:rFonts w:hint="eastAsia" w:ascii="仿宋" w:hAnsi="仿宋" w:eastAsia="仿宋" w:cs="仿宋"/>
                <w:sz w:val="24"/>
              </w:rPr>
            </w:pPr>
            <w:r>
              <w:rPr>
                <w:rFonts w:hint="eastAsia" w:ascii="仿宋" w:hAnsi="仿宋" w:eastAsia="仿宋" w:cs="仿宋"/>
                <w:sz w:val="24"/>
              </w:rPr>
              <w:t>采用卷式膜，Q=100m</w:t>
            </w:r>
            <w:r>
              <w:rPr>
                <w:rFonts w:hint="eastAsia" w:ascii="仿宋" w:hAnsi="仿宋" w:eastAsia="仿宋" w:cs="仿宋"/>
                <w:position w:val="8"/>
                <w:sz w:val="15"/>
              </w:rPr>
              <w:t>3</w:t>
            </w:r>
            <w:r>
              <w:rPr>
                <w:rFonts w:hint="eastAsia" w:ascii="仿宋" w:hAnsi="仿宋" w:eastAsia="仿宋" w:cs="仿宋"/>
                <w:sz w:val="24"/>
              </w:rPr>
              <w:t>/d，含 8 支纳滤膜元件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5" w:hRule="atLeast"/>
        </w:trPr>
        <w:tc>
          <w:tcPr>
            <w:tcW w:w="2433" w:type="dxa"/>
          </w:tcPr>
          <w:p>
            <w:pPr>
              <w:pStyle w:val="7"/>
              <w:keepNext w:val="0"/>
              <w:keepLines w:val="0"/>
              <w:pageBreakBefore w:val="0"/>
              <w:widowControl w:val="0"/>
              <w:kinsoku/>
              <w:wordWrap/>
              <w:overflowPunct/>
              <w:topLinePunct w:val="0"/>
              <w:autoSpaceDE/>
              <w:autoSpaceDN/>
              <w:bidi w:val="0"/>
              <w:adjustRightInd/>
              <w:snapToGrid/>
              <w:spacing w:before="49"/>
              <w:ind w:left="716" w:right="696"/>
              <w:jc w:val="both"/>
              <w:textAlignment w:val="auto"/>
              <w:outlineLvl w:val="9"/>
              <w:rPr>
                <w:rFonts w:hint="eastAsia" w:ascii="仿宋" w:hAnsi="仿宋" w:eastAsia="仿宋" w:cs="仿宋"/>
                <w:sz w:val="24"/>
              </w:rPr>
            </w:pPr>
            <w:r>
              <w:rPr>
                <w:rFonts w:hint="eastAsia" w:ascii="仿宋" w:hAnsi="仿宋" w:eastAsia="仿宋" w:cs="仿宋"/>
                <w:sz w:val="24"/>
              </w:rPr>
              <w:t>备注</w:t>
            </w:r>
          </w:p>
        </w:tc>
        <w:tc>
          <w:tcPr>
            <w:tcW w:w="5966" w:type="dxa"/>
          </w:tcPr>
          <w:p>
            <w:pPr>
              <w:pStyle w:val="7"/>
              <w:keepNext w:val="0"/>
              <w:keepLines w:val="0"/>
              <w:pageBreakBefore w:val="0"/>
              <w:widowControl w:val="0"/>
              <w:kinsoku/>
              <w:wordWrap/>
              <w:overflowPunct/>
              <w:topLinePunct w:val="0"/>
              <w:autoSpaceDE/>
              <w:autoSpaceDN/>
              <w:bidi w:val="0"/>
              <w:adjustRightInd/>
              <w:snapToGrid/>
              <w:spacing w:before="49"/>
              <w:ind w:right="553"/>
              <w:jc w:val="both"/>
              <w:textAlignment w:val="auto"/>
              <w:outlineLvl w:val="9"/>
              <w:rPr>
                <w:rFonts w:hint="eastAsia" w:ascii="仿宋" w:hAnsi="仿宋" w:eastAsia="仿宋" w:cs="仿宋"/>
                <w:sz w:val="24"/>
              </w:rPr>
            </w:pPr>
            <w:r>
              <w:rPr>
                <w:rFonts w:hint="eastAsia" w:ascii="仿宋" w:hAnsi="仿宋" w:eastAsia="仿宋" w:cs="仿宋"/>
                <w:sz w:val="24"/>
              </w:rPr>
              <w:t>整体更换，新购</w:t>
            </w:r>
          </w:p>
        </w:tc>
      </w:tr>
    </w:tbl>
    <w:p>
      <w:pPr>
        <w:pStyle w:val="4"/>
        <w:keepNext w:val="0"/>
        <w:keepLines w:val="0"/>
        <w:pageBreakBefore w:val="0"/>
        <w:widowControl w:val="0"/>
        <w:kinsoku/>
        <w:wordWrap/>
        <w:overflowPunct/>
        <w:topLinePunct w:val="0"/>
        <w:autoSpaceDE/>
        <w:autoSpaceDN/>
        <w:bidi w:val="0"/>
        <w:adjustRightInd/>
        <w:snapToGrid/>
        <w:spacing w:before="5"/>
        <w:jc w:val="both"/>
        <w:textAlignment w:val="auto"/>
        <w:outlineLvl w:val="9"/>
        <w:rPr>
          <w:rFonts w:hint="eastAsia" w:ascii="仿宋" w:hAnsi="仿宋" w:eastAsia="仿宋" w:cs="仿宋"/>
          <w:sz w:val="25"/>
        </w:rPr>
      </w:pPr>
    </w:p>
    <w:p>
      <w:pPr>
        <w:pStyle w:val="4"/>
        <w:keepNext w:val="0"/>
        <w:keepLines w:val="0"/>
        <w:pageBreakBefore w:val="0"/>
        <w:widowControl w:val="0"/>
        <w:kinsoku/>
        <w:wordWrap/>
        <w:overflowPunct/>
        <w:topLinePunct w:val="0"/>
        <w:autoSpaceDE/>
        <w:autoSpaceDN/>
        <w:bidi w:val="0"/>
        <w:adjustRightInd/>
        <w:snapToGrid/>
        <w:spacing w:before="1"/>
        <w:ind w:left="0" w:leftChars="0" w:right="0" w:rightChars="0" w:firstLine="0" w:firstLineChars="0"/>
        <w:jc w:val="center"/>
        <w:textAlignment w:val="auto"/>
        <w:outlineLvl w:val="9"/>
        <w:rPr>
          <w:rFonts w:hint="eastAsia" w:ascii="仿宋" w:hAnsi="仿宋" w:eastAsia="仿宋" w:cs="仿宋"/>
        </w:rPr>
      </w:pPr>
      <w:r>
        <w:rPr>
          <w:rFonts w:hint="eastAsia" w:ascii="仿宋" w:hAnsi="仿宋" w:eastAsia="仿宋" w:cs="仿宋"/>
          <w:spacing w:val="-36"/>
        </w:rPr>
        <w:t xml:space="preserve">表 </w:t>
      </w:r>
      <w:r>
        <w:rPr>
          <w:rFonts w:hint="eastAsia" w:ascii="仿宋" w:hAnsi="仿宋" w:eastAsia="仿宋" w:cs="仿宋"/>
          <w:spacing w:val="-36"/>
          <w:lang w:val="en-US" w:eastAsia="zh-CN"/>
        </w:rPr>
        <w:t>3.1 2</w:t>
      </w:r>
      <w:r>
        <w:rPr>
          <w:rFonts w:hint="eastAsia" w:ascii="仿宋" w:hAnsi="仿宋" w:eastAsia="仿宋" w:cs="仿宋"/>
          <w:spacing w:val="-3"/>
        </w:rPr>
        <w:t>反渗透成套设备参数</w:t>
      </w:r>
    </w:p>
    <w:tbl>
      <w:tblPr>
        <w:tblStyle w:val="5"/>
        <w:tblW w:w="0" w:type="auto"/>
        <w:tblInd w:w="47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439"/>
        <w:gridCol w:w="598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4" w:hRule="atLeast"/>
        </w:trPr>
        <w:tc>
          <w:tcPr>
            <w:tcW w:w="2439" w:type="dxa"/>
          </w:tcPr>
          <w:p>
            <w:pPr>
              <w:pStyle w:val="7"/>
              <w:keepNext w:val="0"/>
              <w:keepLines w:val="0"/>
              <w:pageBreakBefore w:val="0"/>
              <w:widowControl w:val="0"/>
              <w:kinsoku/>
              <w:wordWrap/>
              <w:overflowPunct/>
              <w:topLinePunct w:val="0"/>
              <w:autoSpaceDE/>
              <w:autoSpaceDN/>
              <w:bidi w:val="0"/>
              <w:adjustRightInd/>
              <w:snapToGrid/>
              <w:spacing w:before="47"/>
              <w:ind w:left="719" w:right="700"/>
              <w:jc w:val="both"/>
              <w:textAlignment w:val="auto"/>
              <w:outlineLvl w:val="9"/>
              <w:rPr>
                <w:rFonts w:hint="eastAsia" w:ascii="仿宋" w:hAnsi="仿宋" w:eastAsia="仿宋" w:cs="仿宋"/>
                <w:sz w:val="24"/>
              </w:rPr>
            </w:pPr>
            <w:r>
              <w:rPr>
                <w:rFonts w:hint="eastAsia" w:ascii="仿宋" w:hAnsi="仿宋" w:eastAsia="仿宋" w:cs="仿宋"/>
                <w:sz w:val="24"/>
              </w:rPr>
              <w:t>设备名称</w:t>
            </w:r>
          </w:p>
        </w:tc>
        <w:tc>
          <w:tcPr>
            <w:tcW w:w="5980" w:type="dxa"/>
          </w:tcPr>
          <w:p>
            <w:pPr>
              <w:pStyle w:val="7"/>
              <w:keepNext w:val="0"/>
              <w:keepLines w:val="0"/>
              <w:pageBreakBefore w:val="0"/>
              <w:widowControl w:val="0"/>
              <w:kinsoku/>
              <w:wordWrap/>
              <w:overflowPunct/>
              <w:topLinePunct w:val="0"/>
              <w:autoSpaceDE/>
              <w:autoSpaceDN/>
              <w:bidi w:val="0"/>
              <w:adjustRightInd/>
              <w:snapToGrid/>
              <w:spacing w:before="47"/>
              <w:ind w:left="160" w:right="140"/>
              <w:jc w:val="both"/>
              <w:textAlignment w:val="auto"/>
              <w:outlineLvl w:val="9"/>
              <w:rPr>
                <w:rFonts w:hint="eastAsia" w:ascii="仿宋" w:hAnsi="仿宋" w:eastAsia="仿宋" w:cs="仿宋"/>
                <w:sz w:val="24"/>
              </w:rPr>
            </w:pPr>
            <w:r>
              <w:rPr>
                <w:rFonts w:hint="eastAsia" w:ascii="仿宋" w:hAnsi="仿宋" w:eastAsia="仿宋" w:cs="仿宋"/>
                <w:sz w:val="24"/>
              </w:rPr>
              <w:t>反渗透成套设备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3" w:hRule="atLeast"/>
        </w:trPr>
        <w:tc>
          <w:tcPr>
            <w:tcW w:w="2439" w:type="dxa"/>
          </w:tcPr>
          <w:p>
            <w:pPr>
              <w:pStyle w:val="7"/>
              <w:keepNext w:val="0"/>
              <w:keepLines w:val="0"/>
              <w:pageBreakBefore w:val="0"/>
              <w:widowControl w:val="0"/>
              <w:kinsoku/>
              <w:wordWrap/>
              <w:overflowPunct/>
              <w:topLinePunct w:val="0"/>
              <w:autoSpaceDE/>
              <w:autoSpaceDN/>
              <w:bidi w:val="0"/>
              <w:adjustRightInd/>
              <w:snapToGrid/>
              <w:spacing w:before="48"/>
              <w:ind w:left="719" w:right="700"/>
              <w:jc w:val="both"/>
              <w:textAlignment w:val="auto"/>
              <w:outlineLvl w:val="9"/>
              <w:rPr>
                <w:rFonts w:hint="eastAsia" w:ascii="仿宋" w:hAnsi="仿宋" w:eastAsia="仿宋" w:cs="仿宋"/>
                <w:sz w:val="24"/>
              </w:rPr>
            </w:pPr>
            <w:r>
              <w:rPr>
                <w:rFonts w:hint="eastAsia" w:ascii="仿宋" w:hAnsi="仿宋" w:eastAsia="仿宋" w:cs="仿宋"/>
                <w:sz w:val="24"/>
              </w:rPr>
              <w:t>功能</w:t>
            </w:r>
          </w:p>
        </w:tc>
        <w:tc>
          <w:tcPr>
            <w:tcW w:w="5980" w:type="dxa"/>
          </w:tcPr>
          <w:p>
            <w:pPr>
              <w:pStyle w:val="7"/>
              <w:keepNext w:val="0"/>
              <w:keepLines w:val="0"/>
              <w:pageBreakBefore w:val="0"/>
              <w:widowControl w:val="0"/>
              <w:kinsoku/>
              <w:wordWrap/>
              <w:overflowPunct/>
              <w:topLinePunct w:val="0"/>
              <w:autoSpaceDE/>
              <w:autoSpaceDN/>
              <w:bidi w:val="0"/>
              <w:adjustRightInd/>
              <w:snapToGrid/>
              <w:spacing w:before="48"/>
              <w:ind w:left="160" w:right="140"/>
              <w:jc w:val="both"/>
              <w:textAlignment w:val="auto"/>
              <w:outlineLvl w:val="9"/>
              <w:rPr>
                <w:rFonts w:hint="eastAsia" w:ascii="仿宋" w:hAnsi="仿宋" w:eastAsia="仿宋" w:cs="仿宋"/>
                <w:sz w:val="24"/>
              </w:rPr>
            </w:pPr>
            <w:r>
              <w:rPr>
                <w:rFonts w:hint="eastAsia" w:ascii="仿宋" w:hAnsi="仿宋" w:eastAsia="仿宋" w:cs="仿宋"/>
                <w:sz w:val="24"/>
              </w:rPr>
              <w:t>纳滤出水深度处理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3" w:hRule="atLeast"/>
        </w:trPr>
        <w:tc>
          <w:tcPr>
            <w:tcW w:w="2439" w:type="dxa"/>
          </w:tcPr>
          <w:p>
            <w:pPr>
              <w:pStyle w:val="7"/>
              <w:keepNext w:val="0"/>
              <w:keepLines w:val="0"/>
              <w:pageBreakBefore w:val="0"/>
              <w:widowControl w:val="0"/>
              <w:kinsoku/>
              <w:wordWrap/>
              <w:overflowPunct/>
              <w:topLinePunct w:val="0"/>
              <w:autoSpaceDE/>
              <w:autoSpaceDN/>
              <w:bidi w:val="0"/>
              <w:adjustRightInd/>
              <w:snapToGrid/>
              <w:spacing w:before="48"/>
              <w:ind w:left="719" w:right="700"/>
              <w:jc w:val="both"/>
              <w:textAlignment w:val="auto"/>
              <w:outlineLvl w:val="9"/>
              <w:rPr>
                <w:rFonts w:hint="eastAsia" w:ascii="仿宋" w:hAnsi="仿宋" w:eastAsia="仿宋" w:cs="仿宋"/>
                <w:sz w:val="24"/>
              </w:rPr>
            </w:pPr>
            <w:r>
              <w:rPr>
                <w:rFonts w:hint="eastAsia" w:ascii="仿宋" w:hAnsi="仿宋" w:eastAsia="仿宋" w:cs="仿宋"/>
                <w:sz w:val="24"/>
              </w:rPr>
              <w:t>设备数量</w:t>
            </w:r>
          </w:p>
        </w:tc>
        <w:tc>
          <w:tcPr>
            <w:tcW w:w="5980" w:type="dxa"/>
          </w:tcPr>
          <w:p>
            <w:pPr>
              <w:pStyle w:val="7"/>
              <w:keepNext w:val="0"/>
              <w:keepLines w:val="0"/>
              <w:pageBreakBefore w:val="0"/>
              <w:widowControl w:val="0"/>
              <w:kinsoku/>
              <w:wordWrap/>
              <w:overflowPunct/>
              <w:topLinePunct w:val="0"/>
              <w:autoSpaceDE/>
              <w:autoSpaceDN/>
              <w:bidi w:val="0"/>
              <w:adjustRightInd/>
              <w:snapToGrid/>
              <w:spacing w:before="48"/>
              <w:ind w:left="160" w:right="140"/>
              <w:jc w:val="both"/>
              <w:textAlignment w:val="auto"/>
              <w:outlineLvl w:val="9"/>
              <w:rPr>
                <w:rFonts w:hint="eastAsia" w:ascii="仿宋" w:hAnsi="仿宋" w:eastAsia="仿宋" w:cs="仿宋"/>
                <w:sz w:val="24"/>
              </w:rPr>
            </w:pPr>
            <w:r>
              <w:rPr>
                <w:rFonts w:hint="eastAsia" w:ascii="仿宋" w:hAnsi="仿宋" w:eastAsia="仿宋" w:cs="仿宋"/>
                <w:sz w:val="24"/>
              </w:rPr>
              <w:t>1 套</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3" w:hRule="atLeast"/>
        </w:trPr>
        <w:tc>
          <w:tcPr>
            <w:tcW w:w="2439" w:type="dxa"/>
          </w:tcPr>
          <w:p>
            <w:pPr>
              <w:pStyle w:val="7"/>
              <w:keepNext w:val="0"/>
              <w:keepLines w:val="0"/>
              <w:pageBreakBefore w:val="0"/>
              <w:widowControl w:val="0"/>
              <w:kinsoku/>
              <w:wordWrap/>
              <w:overflowPunct/>
              <w:topLinePunct w:val="0"/>
              <w:autoSpaceDE/>
              <w:autoSpaceDN/>
              <w:bidi w:val="0"/>
              <w:adjustRightInd/>
              <w:snapToGrid/>
              <w:spacing w:before="47"/>
              <w:ind w:left="719" w:right="700"/>
              <w:jc w:val="both"/>
              <w:textAlignment w:val="auto"/>
              <w:outlineLvl w:val="9"/>
              <w:rPr>
                <w:rFonts w:hint="eastAsia" w:ascii="仿宋" w:hAnsi="仿宋" w:eastAsia="仿宋" w:cs="仿宋"/>
                <w:sz w:val="24"/>
              </w:rPr>
            </w:pPr>
            <w:r>
              <w:rPr>
                <w:rFonts w:hint="eastAsia" w:ascii="仿宋" w:hAnsi="仿宋" w:eastAsia="仿宋" w:cs="仿宋"/>
                <w:sz w:val="24"/>
              </w:rPr>
              <w:t>规格</w:t>
            </w:r>
          </w:p>
        </w:tc>
        <w:tc>
          <w:tcPr>
            <w:tcW w:w="5980" w:type="dxa"/>
          </w:tcPr>
          <w:p>
            <w:pPr>
              <w:pStyle w:val="7"/>
              <w:keepNext w:val="0"/>
              <w:keepLines w:val="0"/>
              <w:pageBreakBefore w:val="0"/>
              <w:widowControl w:val="0"/>
              <w:kinsoku/>
              <w:wordWrap/>
              <w:overflowPunct/>
              <w:topLinePunct w:val="0"/>
              <w:autoSpaceDE/>
              <w:autoSpaceDN/>
              <w:bidi w:val="0"/>
              <w:adjustRightInd/>
              <w:snapToGrid/>
              <w:spacing w:before="47"/>
              <w:ind w:left="160" w:right="141"/>
              <w:jc w:val="both"/>
              <w:textAlignment w:val="auto"/>
              <w:outlineLvl w:val="9"/>
              <w:rPr>
                <w:rFonts w:hint="eastAsia" w:ascii="仿宋" w:hAnsi="仿宋" w:eastAsia="仿宋" w:cs="仿宋"/>
                <w:sz w:val="24"/>
              </w:rPr>
            </w:pPr>
            <w:r>
              <w:rPr>
                <w:rFonts w:hint="eastAsia" w:ascii="仿宋" w:hAnsi="仿宋" w:eastAsia="仿宋" w:cs="仿宋"/>
                <w:sz w:val="24"/>
              </w:rPr>
              <w:t>反渗透采用卷式膜，Q=50m</w:t>
            </w:r>
            <w:r>
              <w:rPr>
                <w:rFonts w:hint="eastAsia" w:ascii="仿宋" w:hAnsi="仿宋" w:eastAsia="仿宋" w:cs="仿宋"/>
                <w:position w:val="8"/>
                <w:sz w:val="15"/>
              </w:rPr>
              <w:t>3</w:t>
            </w:r>
            <w:r>
              <w:rPr>
                <w:rFonts w:hint="eastAsia" w:ascii="仿宋" w:hAnsi="仿宋" w:eastAsia="仿宋" w:cs="仿宋"/>
                <w:sz w:val="24"/>
              </w:rPr>
              <w:t>/d，含 4 支反渗透膜元件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8" w:hRule="atLeast"/>
        </w:trPr>
        <w:tc>
          <w:tcPr>
            <w:tcW w:w="2439" w:type="dxa"/>
          </w:tcPr>
          <w:p>
            <w:pPr>
              <w:pStyle w:val="7"/>
              <w:keepNext w:val="0"/>
              <w:keepLines w:val="0"/>
              <w:pageBreakBefore w:val="0"/>
              <w:widowControl w:val="0"/>
              <w:kinsoku/>
              <w:wordWrap/>
              <w:overflowPunct/>
              <w:topLinePunct w:val="0"/>
              <w:autoSpaceDE/>
              <w:autoSpaceDN/>
              <w:bidi w:val="0"/>
              <w:adjustRightInd/>
              <w:snapToGrid/>
              <w:spacing w:before="60"/>
              <w:ind w:left="719" w:right="700"/>
              <w:jc w:val="both"/>
              <w:textAlignment w:val="auto"/>
              <w:outlineLvl w:val="9"/>
              <w:rPr>
                <w:rFonts w:hint="eastAsia" w:ascii="仿宋" w:hAnsi="仿宋" w:eastAsia="仿宋" w:cs="仿宋"/>
                <w:sz w:val="24"/>
              </w:rPr>
            </w:pPr>
            <w:r>
              <w:rPr>
                <w:rFonts w:hint="eastAsia" w:ascii="仿宋" w:hAnsi="仿宋" w:eastAsia="仿宋" w:cs="仿宋"/>
                <w:sz w:val="24"/>
              </w:rPr>
              <w:t>备注</w:t>
            </w:r>
          </w:p>
        </w:tc>
        <w:tc>
          <w:tcPr>
            <w:tcW w:w="5980" w:type="dxa"/>
          </w:tcPr>
          <w:p>
            <w:pPr>
              <w:pStyle w:val="7"/>
              <w:keepNext w:val="0"/>
              <w:keepLines w:val="0"/>
              <w:pageBreakBefore w:val="0"/>
              <w:widowControl w:val="0"/>
              <w:kinsoku/>
              <w:wordWrap/>
              <w:overflowPunct/>
              <w:topLinePunct w:val="0"/>
              <w:autoSpaceDE/>
              <w:autoSpaceDN/>
              <w:bidi w:val="0"/>
              <w:adjustRightInd/>
              <w:snapToGrid/>
              <w:spacing w:before="60"/>
              <w:ind w:left="160" w:right="140"/>
              <w:jc w:val="both"/>
              <w:textAlignment w:val="auto"/>
              <w:outlineLvl w:val="9"/>
              <w:rPr>
                <w:rFonts w:hint="eastAsia" w:ascii="仿宋" w:hAnsi="仿宋" w:eastAsia="仿宋" w:cs="仿宋"/>
                <w:sz w:val="24"/>
              </w:rPr>
            </w:pPr>
            <w:r>
              <w:rPr>
                <w:rFonts w:hint="eastAsia" w:ascii="仿宋" w:hAnsi="仿宋" w:eastAsia="仿宋" w:cs="仿宋"/>
                <w:sz w:val="24"/>
              </w:rPr>
              <w:t>整体更换，新购</w:t>
            </w:r>
          </w:p>
        </w:tc>
      </w:tr>
    </w:tbl>
    <w:p>
      <w:pPr>
        <w:pStyle w:val="4"/>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sz w:val="30"/>
        </w:rPr>
      </w:pPr>
    </w:p>
    <w:p>
      <w:pPr>
        <w:pStyle w:val="4"/>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 w:hAnsi="仿宋" w:eastAsia="仿宋" w:cs="仿宋"/>
          <w:sz w:val="25"/>
        </w:rPr>
      </w:pPr>
    </w:p>
    <w:p>
      <w:pPr>
        <w:keepNext w:val="0"/>
        <w:keepLines w:val="0"/>
        <w:pageBreakBefore w:val="0"/>
        <w:widowControl w:val="0"/>
        <w:numPr>
          <w:ilvl w:val="0"/>
          <w:numId w:val="0"/>
        </w:numPr>
        <w:tabs>
          <w:tab w:val="left" w:pos="1361"/>
        </w:tabs>
        <w:kinsoku/>
        <w:wordWrap/>
        <w:overflowPunct/>
        <w:topLinePunct w:val="0"/>
        <w:autoSpaceDE/>
        <w:autoSpaceDN/>
        <w:bidi w:val="0"/>
        <w:adjustRightInd/>
        <w:snapToGrid/>
        <w:spacing w:before="0" w:after="0" w:line="240" w:lineRule="auto"/>
        <w:ind w:left="659" w:leftChars="0" w:right="0" w:rightChars="0"/>
        <w:jc w:val="both"/>
        <w:textAlignment w:val="auto"/>
        <w:outlineLvl w:val="9"/>
        <w:rPr>
          <w:rFonts w:hint="eastAsia" w:ascii="仿宋" w:hAnsi="仿宋" w:eastAsia="仿宋" w:cs="仿宋"/>
        </w:rPr>
      </w:pPr>
      <w:bookmarkStart w:id="13" w:name="4.3.5 浓缩液处理系统设计"/>
      <w:bookmarkEnd w:id="13"/>
      <w:bookmarkStart w:id="14" w:name="4.3.5 浓缩液处理系统设计"/>
      <w:bookmarkEnd w:id="14"/>
      <w:r>
        <w:rPr>
          <w:rFonts w:hint="eastAsia" w:ascii="仿宋" w:hAnsi="仿宋" w:eastAsia="仿宋" w:cs="仿宋"/>
          <w:lang w:val="en-US" w:eastAsia="zh-CN"/>
        </w:rPr>
        <w:t>3.3.5</w:t>
      </w:r>
      <w:r>
        <w:rPr>
          <w:rFonts w:hint="eastAsia" w:ascii="仿宋" w:hAnsi="仿宋" w:eastAsia="仿宋" w:cs="仿宋"/>
        </w:rPr>
        <w:t>浓缩液处理系统设计</w:t>
      </w:r>
    </w:p>
    <w:p>
      <w:pPr>
        <w:pStyle w:val="4"/>
        <w:keepNext w:val="0"/>
        <w:keepLines w:val="0"/>
        <w:pageBreakBefore w:val="0"/>
        <w:widowControl w:val="0"/>
        <w:kinsoku/>
        <w:wordWrap/>
        <w:overflowPunct/>
        <w:topLinePunct w:val="0"/>
        <w:autoSpaceDE/>
        <w:autoSpaceDN/>
        <w:bidi w:val="0"/>
        <w:adjustRightInd/>
        <w:snapToGrid/>
        <w:spacing w:before="6"/>
        <w:jc w:val="both"/>
        <w:textAlignment w:val="auto"/>
        <w:outlineLvl w:val="9"/>
        <w:rPr>
          <w:rFonts w:hint="eastAsia" w:ascii="仿宋" w:hAnsi="仿宋" w:eastAsia="仿宋" w:cs="仿宋"/>
          <w:b/>
          <w:sz w:val="38"/>
        </w:rPr>
      </w:pP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（1）纳滤膜的浓缩液首先进入一级物料膜系统，一级物料膜采用一级两段式运行，一级物料膜产生的浓缩液为高浓度有机废液，储存于腐植酸浓液箱，回喷焚烧炉；</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（2）一级物料膜透过液进入二级物料膜系统，此时废水中的有机物浓度已经大幅度降低，可再进行浓缩，二级物料膜系统滤出液达到设备出水标准后与纳滤系统产水混合，二级物料浓液回流至一级反硝化池；</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（3）系统设置清洗系统一套，便于膜系统的恢复清洗。清洗系统设置</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zh-CN" w:eastAsia="zh-CN" w:bidi="zh-CN"/>
        </w:rPr>
      </w:pPr>
      <w:r>
        <w:rPr>
          <w:rFonts w:hint="eastAsia" w:ascii="仿宋" w:hAnsi="仿宋" w:eastAsia="仿宋" w:cs="仿宋"/>
          <w:kern w:val="2"/>
          <w:sz w:val="28"/>
          <w:szCs w:val="28"/>
          <w:lang w:val="zh-CN" w:eastAsia="zh-CN" w:bidi="zh-CN"/>
        </w:rPr>
        <w:t>（</w:t>
      </w:r>
      <w:r>
        <w:rPr>
          <w:rFonts w:hint="eastAsia" w:ascii="仿宋" w:hAnsi="仿宋" w:eastAsia="仿宋" w:cs="仿宋"/>
          <w:kern w:val="2"/>
          <w:sz w:val="28"/>
          <w:szCs w:val="28"/>
          <w:lang w:val="en-US" w:eastAsia="zh-CN" w:bidi="zh-CN"/>
        </w:rPr>
        <w:t>4</w:t>
      </w:r>
      <w:r>
        <w:rPr>
          <w:rFonts w:hint="eastAsia" w:ascii="仿宋" w:hAnsi="仿宋" w:eastAsia="仿宋" w:cs="仿宋"/>
          <w:kern w:val="2"/>
          <w:sz w:val="28"/>
          <w:szCs w:val="28"/>
          <w:lang w:val="zh-CN" w:eastAsia="zh-CN" w:bidi="zh-CN"/>
        </w:rPr>
        <w:t>）pH、流量计等检测仪表，可直观准确地监测膜系统数据及清洗效果。</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（5）本项目采用的反渗透为卷式反渗透，其属于致密膜范畴，为卷式有机复合抗污染膜，最大优点是过滤级别高，抗污染性能高，出水水质好。</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（6）反渗透分离粒子级别可达到离子级别。反渗透机理到目前为止还不是很明确，一般认为其机理为选择性吸附－毛细管流机理：由于膜表面的亲水性， 优先吸附水分子而排斥盐分子，因此在膜表皮层形成两个水分子的纯水层， 施加压力，纯水层的分子不断通过毛细管流过反渗透膜。控制表皮层的孔径非常重要，影响脱盐效果和透水性，一般为纯水层厚度的一倍时，称为膜的临界孔径，可达到理想的脱盐和透水效果。</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因此，反渗透膜对有机污染物、一价盐、二价盐等截留率达到 99%以上。</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outlineLvl w:val="9"/>
        <w:rPr>
          <w:rFonts w:hint="eastAsia" w:ascii="仿宋" w:hAnsi="仿宋" w:eastAsia="仿宋" w:cs="仿宋"/>
          <w:b/>
          <w:bCs/>
          <w:kern w:val="2"/>
          <w:sz w:val="28"/>
          <w:szCs w:val="28"/>
          <w:lang w:val="en-US" w:eastAsia="zh-CN" w:bidi="zh-CN"/>
        </w:rPr>
      </w:pPr>
      <w:r>
        <w:rPr>
          <w:rFonts w:hint="eastAsia" w:ascii="仿宋" w:hAnsi="仿宋" w:eastAsia="仿宋" w:cs="仿宋"/>
          <w:b/>
          <w:bCs/>
          <w:kern w:val="2"/>
          <w:sz w:val="28"/>
          <w:szCs w:val="28"/>
          <w:lang w:val="en-US" w:eastAsia="zh-CN" w:bidi="zh-CN"/>
        </w:rPr>
        <w:t xml:space="preserve">4.1 给排水设计要求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全厂实行雨污分流制，雨水经收集排放至雨水收集管网。</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 xml:space="preserve">生产废水主要来自膜清洗、设备检修以及地面冲洗，水质污染程度较高，因此，通过地沟收集回入地坑，避免二次污染。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 xml:space="preserve">生产用水由一根总管接入厂区，通过各个支管接到各用水点。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根据工业及民用建筑有关消防规范要求进行消防设计，布置消防设施。消防信道设计应符合要求，各建构筑物的间距应符合消防规范， 配电设施应有消防灭火设施。</w:t>
      </w:r>
    </w:p>
    <w:p>
      <w:pPr>
        <w:pStyle w:val="4"/>
        <w:keepNext w:val="0"/>
        <w:keepLines w:val="0"/>
        <w:pageBreakBefore w:val="0"/>
        <w:widowControl w:val="0"/>
        <w:kinsoku/>
        <w:wordWrap/>
        <w:overflowPunct/>
        <w:topLinePunct w:val="0"/>
        <w:autoSpaceDE/>
        <w:autoSpaceDN/>
        <w:bidi w:val="0"/>
        <w:adjustRightInd/>
        <w:snapToGrid/>
        <w:spacing w:line="360" w:lineRule="auto"/>
        <w:ind w:left="0" w:right="0" w:firstLine="526" w:firstLineChars="200"/>
        <w:jc w:val="both"/>
        <w:textAlignment w:val="auto"/>
        <w:outlineLvl w:val="9"/>
        <w:rPr>
          <w:rFonts w:hint="eastAsia" w:ascii="仿宋" w:hAnsi="仿宋" w:eastAsia="仿宋" w:cs="仿宋"/>
          <w:b/>
          <w:bCs/>
          <w:spacing w:val="-9"/>
          <w:lang w:val="en-US" w:eastAsia="zh-CN"/>
        </w:rPr>
      </w:pPr>
    </w:p>
    <w:p>
      <w:pPr>
        <w:pStyle w:val="4"/>
        <w:keepNext w:val="0"/>
        <w:keepLines w:val="0"/>
        <w:pageBreakBefore w:val="0"/>
        <w:widowControl w:val="0"/>
        <w:kinsoku/>
        <w:wordWrap/>
        <w:overflowPunct/>
        <w:topLinePunct w:val="0"/>
        <w:autoSpaceDE/>
        <w:autoSpaceDN/>
        <w:bidi w:val="0"/>
        <w:adjustRightInd/>
        <w:snapToGrid/>
        <w:spacing w:line="360" w:lineRule="auto"/>
        <w:ind w:left="0" w:right="0" w:firstLine="526" w:firstLineChars="200"/>
        <w:jc w:val="both"/>
        <w:textAlignment w:val="auto"/>
        <w:outlineLvl w:val="9"/>
        <w:rPr>
          <w:rFonts w:hint="eastAsia" w:ascii="仿宋" w:hAnsi="仿宋" w:eastAsia="仿宋" w:cs="仿宋"/>
          <w:b/>
          <w:bCs/>
          <w:spacing w:val="-9"/>
          <w:lang w:val="en-US" w:eastAsia="zh-CN"/>
        </w:rPr>
      </w:pPr>
    </w:p>
    <w:p>
      <w:pPr>
        <w:pStyle w:val="4"/>
        <w:keepNext w:val="0"/>
        <w:keepLines w:val="0"/>
        <w:pageBreakBefore w:val="0"/>
        <w:widowControl w:val="0"/>
        <w:kinsoku/>
        <w:wordWrap/>
        <w:overflowPunct/>
        <w:topLinePunct w:val="0"/>
        <w:autoSpaceDE/>
        <w:autoSpaceDN/>
        <w:bidi w:val="0"/>
        <w:adjustRightInd/>
        <w:snapToGrid/>
        <w:spacing w:line="360" w:lineRule="auto"/>
        <w:ind w:left="0" w:right="0" w:firstLine="526" w:firstLineChars="200"/>
        <w:jc w:val="both"/>
        <w:textAlignment w:val="auto"/>
        <w:outlineLvl w:val="9"/>
        <w:rPr>
          <w:rFonts w:hint="eastAsia" w:ascii="仿宋" w:hAnsi="仿宋" w:eastAsia="仿宋" w:cs="仿宋"/>
          <w:b/>
          <w:bCs/>
          <w:spacing w:val="-9"/>
          <w:lang w:val="en-US" w:eastAsia="zh-CN"/>
        </w:rPr>
      </w:pPr>
      <w:r>
        <w:rPr>
          <w:rFonts w:hint="eastAsia" w:ascii="仿宋" w:hAnsi="仿宋" w:eastAsia="仿宋" w:cs="仿宋"/>
          <w:b/>
          <w:bCs/>
          <w:spacing w:val="-9"/>
          <w:lang w:val="en-US" w:eastAsia="zh-CN"/>
        </w:rPr>
        <w:t>5.1 电气专业</w:t>
      </w:r>
    </w:p>
    <w:p>
      <w:pPr>
        <w:pStyle w:val="4"/>
        <w:keepNext w:val="0"/>
        <w:keepLines w:val="0"/>
        <w:pageBreakBefore w:val="0"/>
        <w:widowControl w:val="0"/>
        <w:kinsoku/>
        <w:wordWrap/>
        <w:overflowPunct/>
        <w:topLinePunct w:val="0"/>
        <w:autoSpaceDE/>
        <w:autoSpaceDN/>
        <w:bidi w:val="0"/>
        <w:adjustRightInd/>
        <w:snapToGrid/>
        <w:spacing w:line="360" w:lineRule="auto"/>
        <w:ind w:left="0" w:right="0" w:firstLine="526" w:firstLineChars="200"/>
        <w:jc w:val="both"/>
        <w:textAlignment w:val="auto"/>
        <w:outlineLvl w:val="9"/>
        <w:rPr>
          <w:rFonts w:hint="eastAsia" w:ascii="仿宋" w:hAnsi="仿宋" w:eastAsia="仿宋" w:cs="仿宋"/>
          <w:b/>
          <w:bCs/>
          <w:spacing w:val="-9"/>
        </w:rPr>
      </w:pPr>
      <w:r>
        <w:rPr>
          <w:rFonts w:hint="eastAsia" w:ascii="仿宋" w:hAnsi="仿宋" w:eastAsia="仿宋" w:cs="仿宋"/>
          <w:b/>
          <w:bCs/>
          <w:spacing w:val="-9"/>
          <w:lang w:val="en-US" w:eastAsia="zh-CN"/>
        </w:rPr>
        <w:t>4.1.1</w:t>
      </w:r>
      <w:r>
        <w:rPr>
          <w:rFonts w:hint="eastAsia" w:ascii="仿宋" w:hAnsi="仿宋" w:eastAsia="仿宋" w:cs="仿宋"/>
          <w:b/>
          <w:bCs/>
          <w:spacing w:val="-9"/>
        </w:rPr>
        <w:t>配电输送</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配电为 380/220V 三相四线，电力输送采用电缆直埋和桥架敷设相结合。由配电室送至各用电、配电设备处。</w:t>
      </w:r>
    </w:p>
    <w:p>
      <w:pPr>
        <w:pStyle w:val="4"/>
        <w:keepNext w:val="0"/>
        <w:keepLines w:val="0"/>
        <w:pageBreakBefore w:val="0"/>
        <w:widowControl w:val="0"/>
        <w:kinsoku/>
        <w:wordWrap/>
        <w:overflowPunct/>
        <w:topLinePunct w:val="0"/>
        <w:autoSpaceDE/>
        <w:autoSpaceDN/>
        <w:bidi w:val="0"/>
        <w:adjustRightInd/>
        <w:snapToGrid/>
        <w:spacing w:line="360" w:lineRule="auto"/>
        <w:ind w:left="0" w:right="0" w:firstLine="526" w:firstLineChars="200"/>
        <w:jc w:val="both"/>
        <w:textAlignment w:val="auto"/>
        <w:outlineLvl w:val="9"/>
        <w:rPr>
          <w:rFonts w:hint="eastAsia" w:ascii="仿宋" w:hAnsi="仿宋" w:eastAsia="仿宋" w:cs="仿宋"/>
          <w:b/>
          <w:bCs/>
          <w:spacing w:val="-9"/>
        </w:rPr>
      </w:pPr>
      <w:bookmarkStart w:id="15" w:name="5.2.2 控制方式"/>
      <w:bookmarkEnd w:id="15"/>
      <w:bookmarkStart w:id="16" w:name="5.2.2 控制方式"/>
      <w:bookmarkEnd w:id="16"/>
      <w:r>
        <w:rPr>
          <w:rFonts w:hint="eastAsia" w:ascii="仿宋" w:hAnsi="仿宋" w:eastAsia="仿宋" w:cs="仿宋"/>
          <w:b/>
          <w:bCs/>
          <w:spacing w:val="-9"/>
          <w:lang w:val="en-US" w:eastAsia="zh-CN"/>
        </w:rPr>
        <w:t>5.1.2</w:t>
      </w:r>
      <w:r>
        <w:rPr>
          <w:rFonts w:hint="eastAsia" w:ascii="仿宋" w:hAnsi="仿宋" w:eastAsia="仿宋" w:cs="仿宋"/>
          <w:b/>
          <w:bCs/>
          <w:spacing w:val="-9"/>
        </w:rPr>
        <w:t>控制方式</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厂电机控制采用 PLC 与手动相结合控制，可 PLC 集中操作及就地手动控制，并在现场设置解除远方操作的转换开关装置。</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为节省投资又能保证设备正常运行，本工程对大于 30KW 以上电动机采用采用变频器或软起动进行降压启动。</w:t>
      </w:r>
    </w:p>
    <w:p>
      <w:pPr>
        <w:pStyle w:val="4"/>
        <w:keepNext w:val="0"/>
        <w:keepLines w:val="0"/>
        <w:pageBreakBefore w:val="0"/>
        <w:widowControl w:val="0"/>
        <w:kinsoku/>
        <w:wordWrap/>
        <w:overflowPunct/>
        <w:topLinePunct w:val="0"/>
        <w:autoSpaceDE/>
        <w:autoSpaceDN/>
        <w:bidi w:val="0"/>
        <w:adjustRightInd/>
        <w:snapToGrid/>
        <w:spacing w:line="360" w:lineRule="auto"/>
        <w:ind w:left="0" w:right="0" w:firstLine="526" w:firstLineChars="200"/>
        <w:jc w:val="both"/>
        <w:textAlignment w:val="auto"/>
        <w:outlineLvl w:val="9"/>
        <w:rPr>
          <w:rFonts w:hint="eastAsia" w:ascii="仿宋" w:hAnsi="仿宋" w:eastAsia="仿宋" w:cs="仿宋"/>
          <w:b/>
          <w:bCs/>
          <w:spacing w:val="-9"/>
        </w:rPr>
      </w:pPr>
      <w:r>
        <w:rPr>
          <w:rFonts w:hint="eastAsia" w:ascii="仿宋" w:hAnsi="仿宋" w:eastAsia="仿宋" w:cs="仿宋"/>
          <w:b/>
          <w:bCs/>
          <w:spacing w:val="-9"/>
          <w:lang w:val="en-US" w:eastAsia="zh-CN"/>
        </w:rPr>
        <w:t>6.1</w:t>
      </w:r>
      <w:r>
        <w:rPr>
          <w:rFonts w:hint="eastAsia" w:ascii="仿宋" w:hAnsi="仿宋" w:eastAsia="仿宋" w:cs="仿宋"/>
          <w:b/>
          <w:bCs/>
          <w:spacing w:val="-9"/>
        </w:rPr>
        <w:t>电气接地</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变配电室、鼓风机房及泵房应按三类防雷建筑物设计，其他建构筑物应视具体情况确定防雷等级。</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接地：建筑物的防雷接地按相关规范要求进行设计，电力变压器中性点工作接地及等电位接地等见表：</w:t>
      </w:r>
    </w:p>
    <w:p>
      <w:pPr>
        <w:pStyle w:val="4"/>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仿宋" w:hAnsi="仿宋" w:eastAsia="仿宋" w:cs="仿宋"/>
          <w:spacing w:val="-9"/>
        </w:rPr>
      </w:pPr>
      <w:r>
        <w:rPr>
          <w:rFonts w:hint="eastAsia" w:ascii="仿宋" w:hAnsi="仿宋" w:eastAsia="仿宋" w:cs="仿宋"/>
          <w:spacing w:val="-9"/>
        </w:rPr>
        <w:t xml:space="preserve">表 </w:t>
      </w:r>
      <w:r>
        <w:rPr>
          <w:rFonts w:hint="eastAsia" w:ascii="仿宋" w:hAnsi="仿宋" w:eastAsia="仿宋" w:cs="仿宋"/>
          <w:spacing w:val="-9"/>
          <w:lang w:val="en-US" w:eastAsia="zh-CN"/>
        </w:rPr>
        <w:t>4</w:t>
      </w:r>
      <w:r>
        <w:rPr>
          <w:rFonts w:hint="eastAsia" w:ascii="仿宋" w:hAnsi="仿宋" w:eastAsia="仿宋" w:cs="仿宋"/>
          <w:spacing w:val="-9"/>
        </w:rPr>
        <w:t>.2</w:t>
      </w:r>
      <w:r>
        <w:rPr>
          <w:rFonts w:hint="eastAsia" w:ascii="仿宋" w:hAnsi="仿宋" w:eastAsia="仿宋" w:cs="仿宋"/>
          <w:spacing w:val="-9"/>
        </w:rPr>
        <w:tab/>
      </w:r>
      <w:r>
        <w:rPr>
          <w:rFonts w:hint="eastAsia" w:ascii="仿宋" w:hAnsi="仿宋" w:eastAsia="仿宋" w:cs="仿宋"/>
          <w:spacing w:val="-9"/>
        </w:rPr>
        <w:t>接地电阻表</w:t>
      </w:r>
    </w:p>
    <w:p>
      <w:pPr>
        <w:pStyle w:val="4"/>
        <w:keepNext w:val="0"/>
        <w:keepLines w:val="0"/>
        <w:pageBreakBefore w:val="0"/>
        <w:kinsoku/>
        <w:wordWrap/>
        <w:overflowPunct/>
        <w:topLinePunct w:val="0"/>
        <w:autoSpaceDE/>
        <w:autoSpaceDN/>
        <w:bidi w:val="0"/>
        <w:adjustRightInd/>
        <w:snapToGrid/>
        <w:spacing w:before="4" w:after="1"/>
        <w:textAlignment w:val="auto"/>
        <w:outlineLvl w:val="9"/>
        <w:rPr>
          <w:rFonts w:hint="eastAsia" w:ascii="仿宋" w:hAnsi="仿宋" w:eastAsia="仿宋" w:cs="仿宋"/>
          <w:sz w:val="10"/>
        </w:rPr>
      </w:pPr>
    </w:p>
    <w:tbl>
      <w:tblPr>
        <w:tblStyle w:val="5"/>
        <w:tblW w:w="0" w:type="auto"/>
        <w:tblInd w:w="76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95"/>
        <w:gridCol w:w="2771"/>
        <w:gridCol w:w="3427"/>
        <w:gridCol w:w="150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9" w:hRule="atLeast"/>
        </w:trPr>
        <w:tc>
          <w:tcPr>
            <w:tcW w:w="895" w:type="dxa"/>
          </w:tcPr>
          <w:p>
            <w:pPr>
              <w:pStyle w:val="7"/>
              <w:keepNext w:val="0"/>
              <w:keepLines w:val="0"/>
              <w:pageBreakBefore w:val="0"/>
              <w:kinsoku/>
              <w:wordWrap/>
              <w:overflowPunct/>
              <w:topLinePunct w:val="0"/>
              <w:autoSpaceDE/>
              <w:autoSpaceDN/>
              <w:bidi w:val="0"/>
              <w:adjustRightInd/>
              <w:snapToGrid/>
              <w:spacing w:before="85"/>
              <w:ind w:left="186" w:right="169"/>
              <w:textAlignment w:val="auto"/>
              <w:outlineLvl w:val="9"/>
              <w:rPr>
                <w:rFonts w:hint="eastAsia" w:ascii="仿宋" w:hAnsi="仿宋" w:eastAsia="仿宋" w:cs="仿宋"/>
                <w:sz w:val="24"/>
              </w:rPr>
            </w:pPr>
            <w:r>
              <w:rPr>
                <w:rFonts w:hint="eastAsia" w:ascii="仿宋" w:hAnsi="仿宋" w:eastAsia="仿宋" w:cs="仿宋"/>
                <w:sz w:val="24"/>
              </w:rPr>
              <w:t>序号</w:t>
            </w:r>
          </w:p>
        </w:tc>
        <w:tc>
          <w:tcPr>
            <w:tcW w:w="2771" w:type="dxa"/>
          </w:tcPr>
          <w:p>
            <w:pPr>
              <w:pStyle w:val="7"/>
              <w:keepNext w:val="0"/>
              <w:keepLines w:val="0"/>
              <w:pageBreakBefore w:val="0"/>
              <w:kinsoku/>
              <w:wordWrap/>
              <w:overflowPunct/>
              <w:topLinePunct w:val="0"/>
              <w:autoSpaceDE/>
              <w:autoSpaceDN/>
              <w:bidi w:val="0"/>
              <w:adjustRightInd/>
              <w:snapToGrid/>
              <w:spacing w:before="85"/>
              <w:ind w:left="285" w:right="266"/>
              <w:textAlignment w:val="auto"/>
              <w:outlineLvl w:val="9"/>
              <w:rPr>
                <w:rFonts w:hint="eastAsia" w:ascii="仿宋" w:hAnsi="仿宋" w:eastAsia="仿宋" w:cs="仿宋"/>
                <w:sz w:val="24"/>
              </w:rPr>
            </w:pPr>
            <w:r>
              <w:rPr>
                <w:rFonts w:hint="eastAsia" w:ascii="仿宋" w:hAnsi="仿宋" w:eastAsia="仿宋" w:cs="仿宋"/>
                <w:sz w:val="24"/>
              </w:rPr>
              <w:t>类别</w:t>
            </w:r>
          </w:p>
        </w:tc>
        <w:tc>
          <w:tcPr>
            <w:tcW w:w="3427" w:type="dxa"/>
          </w:tcPr>
          <w:p>
            <w:pPr>
              <w:pStyle w:val="7"/>
              <w:keepNext w:val="0"/>
              <w:keepLines w:val="0"/>
              <w:pageBreakBefore w:val="0"/>
              <w:kinsoku/>
              <w:wordWrap/>
              <w:overflowPunct/>
              <w:topLinePunct w:val="0"/>
              <w:autoSpaceDE/>
              <w:autoSpaceDN/>
              <w:bidi w:val="0"/>
              <w:adjustRightInd/>
              <w:snapToGrid/>
              <w:spacing w:before="85"/>
              <w:ind w:left="282" w:right="265"/>
              <w:textAlignment w:val="auto"/>
              <w:outlineLvl w:val="9"/>
              <w:rPr>
                <w:rFonts w:hint="eastAsia" w:ascii="仿宋" w:hAnsi="仿宋" w:eastAsia="仿宋" w:cs="仿宋"/>
                <w:sz w:val="24"/>
              </w:rPr>
            </w:pPr>
            <w:r>
              <w:rPr>
                <w:rFonts w:hint="eastAsia" w:ascii="仿宋" w:hAnsi="仿宋" w:eastAsia="仿宋" w:cs="仿宋"/>
                <w:sz w:val="24"/>
              </w:rPr>
              <w:t>接地电阻最大允许值（Ω）</w:t>
            </w:r>
          </w:p>
        </w:tc>
        <w:tc>
          <w:tcPr>
            <w:tcW w:w="1505" w:type="dxa"/>
          </w:tcPr>
          <w:p>
            <w:pPr>
              <w:pStyle w:val="7"/>
              <w:keepNext w:val="0"/>
              <w:keepLines w:val="0"/>
              <w:pageBreakBefore w:val="0"/>
              <w:kinsoku/>
              <w:wordWrap/>
              <w:overflowPunct/>
              <w:topLinePunct w:val="0"/>
              <w:autoSpaceDE/>
              <w:autoSpaceDN/>
              <w:bidi w:val="0"/>
              <w:adjustRightInd/>
              <w:snapToGrid/>
              <w:spacing w:before="85"/>
              <w:ind w:left="512"/>
              <w:jc w:val="left"/>
              <w:textAlignment w:val="auto"/>
              <w:outlineLvl w:val="9"/>
              <w:rPr>
                <w:rFonts w:hint="eastAsia" w:ascii="仿宋" w:hAnsi="仿宋" w:eastAsia="仿宋" w:cs="仿宋"/>
                <w:sz w:val="24"/>
              </w:rPr>
            </w:pPr>
            <w:r>
              <w:rPr>
                <w:rFonts w:hint="eastAsia" w:ascii="仿宋" w:hAnsi="仿宋" w:eastAsia="仿宋" w:cs="仿宋"/>
                <w:sz w:val="24"/>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8" w:hRule="atLeast"/>
        </w:trPr>
        <w:tc>
          <w:tcPr>
            <w:tcW w:w="895" w:type="dxa"/>
          </w:tcPr>
          <w:p>
            <w:pPr>
              <w:pStyle w:val="7"/>
              <w:keepNext w:val="0"/>
              <w:keepLines w:val="0"/>
              <w:pageBreakBefore w:val="0"/>
              <w:kinsoku/>
              <w:wordWrap/>
              <w:overflowPunct/>
              <w:topLinePunct w:val="0"/>
              <w:autoSpaceDE/>
              <w:autoSpaceDN/>
              <w:bidi w:val="0"/>
              <w:adjustRightInd/>
              <w:snapToGrid/>
              <w:spacing w:before="101"/>
              <w:ind w:left="17"/>
              <w:textAlignment w:val="auto"/>
              <w:outlineLvl w:val="9"/>
              <w:rPr>
                <w:rFonts w:hint="eastAsia" w:ascii="仿宋" w:hAnsi="仿宋" w:eastAsia="仿宋" w:cs="仿宋"/>
                <w:sz w:val="24"/>
              </w:rPr>
            </w:pPr>
            <w:r>
              <w:rPr>
                <w:rFonts w:hint="eastAsia" w:ascii="仿宋" w:hAnsi="仿宋" w:eastAsia="仿宋" w:cs="仿宋"/>
                <w:sz w:val="24"/>
              </w:rPr>
              <w:t>1</w:t>
            </w:r>
          </w:p>
        </w:tc>
        <w:tc>
          <w:tcPr>
            <w:tcW w:w="2771" w:type="dxa"/>
          </w:tcPr>
          <w:p>
            <w:pPr>
              <w:pStyle w:val="7"/>
              <w:keepNext w:val="0"/>
              <w:keepLines w:val="0"/>
              <w:pageBreakBefore w:val="0"/>
              <w:kinsoku/>
              <w:wordWrap/>
              <w:overflowPunct/>
              <w:topLinePunct w:val="0"/>
              <w:autoSpaceDE/>
              <w:autoSpaceDN/>
              <w:bidi w:val="0"/>
              <w:adjustRightInd/>
              <w:snapToGrid/>
              <w:spacing w:before="85"/>
              <w:ind w:left="285" w:right="266"/>
              <w:textAlignment w:val="auto"/>
              <w:outlineLvl w:val="9"/>
              <w:rPr>
                <w:rFonts w:hint="eastAsia" w:ascii="仿宋" w:hAnsi="仿宋" w:eastAsia="仿宋" w:cs="仿宋"/>
                <w:sz w:val="24"/>
              </w:rPr>
            </w:pPr>
            <w:r>
              <w:rPr>
                <w:rFonts w:hint="eastAsia" w:ascii="仿宋" w:hAnsi="仿宋" w:eastAsia="仿宋" w:cs="仿宋"/>
                <w:sz w:val="24"/>
              </w:rPr>
              <w:t>三类防雷建、构筑物</w:t>
            </w:r>
          </w:p>
        </w:tc>
        <w:tc>
          <w:tcPr>
            <w:tcW w:w="3427" w:type="dxa"/>
          </w:tcPr>
          <w:p>
            <w:pPr>
              <w:pStyle w:val="7"/>
              <w:keepNext w:val="0"/>
              <w:keepLines w:val="0"/>
              <w:pageBreakBefore w:val="0"/>
              <w:kinsoku/>
              <w:wordWrap/>
              <w:overflowPunct/>
              <w:topLinePunct w:val="0"/>
              <w:autoSpaceDE/>
              <w:autoSpaceDN/>
              <w:bidi w:val="0"/>
              <w:adjustRightInd/>
              <w:snapToGrid/>
              <w:spacing w:before="101"/>
              <w:ind w:left="282" w:right="265"/>
              <w:textAlignment w:val="auto"/>
              <w:outlineLvl w:val="9"/>
              <w:rPr>
                <w:rFonts w:hint="eastAsia" w:ascii="仿宋" w:hAnsi="仿宋" w:eastAsia="仿宋" w:cs="仿宋"/>
                <w:sz w:val="24"/>
              </w:rPr>
            </w:pPr>
            <w:r>
              <w:rPr>
                <w:rFonts w:hint="eastAsia" w:ascii="仿宋" w:hAnsi="仿宋" w:eastAsia="仿宋" w:cs="仿宋"/>
                <w:sz w:val="24"/>
              </w:rPr>
              <w:t>30</w:t>
            </w:r>
          </w:p>
        </w:tc>
        <w:tc>
          <w:tcPr>
            <w:tcW w:w="1505" w:type="dxa"/>
          </w:tcPr>
          <w:p>
            <w:pPr>
              <w:pStyle w:val="7"/>
              <w:keepNext w:val="0"/>
              <w:keepLines w:val="0"/>
              <w:pageBreakBefore w:val="0"/>
              <w:kinsoku/>
              <w:wordWrap/>
              <w:overflowPunct/>
              <w:topLinePunct w:val="0"/>
              <w:autoSpaceDE/>
              <w:autoSpaceDN/>
              <w:bidi w:val="0"/>
              <w:adjustRightInd/>
              <w:snapToGrid/>
              <w:jc w:val="left"/>
              <w:textAlignment w:val="auto"/>
              <w:outlineLvl w:val="9"/>
              <w:rPr>
                <w:rFonts w:hint="eastAsia" w:ascii="仿宋" w:hAnsi="仿宋" w:eastAsia="仿宋" w:cs="仿宋"/>
                <w:sz w:val="2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9" w:hRule="atLeast"/>
        </w:trPr>
        <w:tc>
          <w:tcPr>
            <w:tcW w:w="895" w:type="dxa"/>
          </w:tcPr>
          <w:p>
            <w:pPr>
              <w:pStyle w:val="7"/>
              <w:keepNext w:val="0"/>
              <w:keepLines w:val="0"/>
              <w:pageBreakBefore w:val="0"/>
              <w:kinsoku/>
              <w:wordWrap/>
              <w:overflowPunct/>
              <w:topLinePunct w:val="0"/>
              <w:autoSpaceDE/>
              <w:autoSpaceDN/>
              <w:bidi w:val="0"/>
              <w:adjustRightInd/>
              <w:snapToGrid/>
              <w:spacing w:before="101"/>
              <w:ind w:left="17"/>
              <w:textAlignment w:val="auto"/>
              <w:outlineLvl w:val="9"/>
              <w:rPr>
                <w:rFonts w:hint="eastAsia" w:ascii="仿宋" w:hAnsi="仿宋" w:eastAsia="仿宋" w:cs="仿宋"/>
                <w:sz w:val="24"/>
              </w:rPr>
            </w:pPr>
            <w:r>
              <w:rPr>
                <w:rFonts w:hint="eastAsia" w:ascii="仿宋" w:hAnsi="仿宋" w:eastAsia="仿宋" w:cs="仿宋"/>
                <w:sz w:val="24"/>
              </w:rPr>
              <w:t>2</w:t>
            </w:r>
          </w:p>
        </w:tc>
        <w:tc>
          <w:tcPr>
            <w:tcW w:w="2771" w:type="dxa"/>
          </w:tcPr>
          <w:p>
            <w:pPr>
              <w:pStyle w:val="7"/>
              <w:keepNext w:val="0"/>
              <w:keepLines w:val="0"/>
              <w:pageBreakBefore w:val="0"/>
              <w:kinsoku/>
              <w:wordWrap/>
              <w:overflowPunct/>
              <w:topLinePunct w:val="0"/>
              <w:autoSpaceDE/>
              <w:autoSpaceDN/>
              <w:bidi w:val="0"/>
              <w:adjustRightInd/>
              <w:snapToGrid/>
              <w:spacing w:before="85"/>
              <w:ind w:left="285" w:right="266"/>
              <w:textAlignment w:val="auto"/>
              <w:outlineLvl w:val="9"/>
              <w:rPr>
                <w:rFonts w:hint="eastAsia" w:ascii="仿宋" w:hAnsi="仿宋" w:eastAsia="仿宋" w:cs="仿宋"/>
                <w:sz w:val="24"/>
              </w:rPr>
            </w:pPr>
            <w:r>
              <w:rPr>
                <w:rFonts w:hint="eastAsia" w:ascii="仿宋" w:hAnsi="仿宋" w:eastAsia="仿宋" w:cs="仿宋"/>
                <w:sz w:val="24"/>
              </w:rPr>
              <w:t>变压器中性点接地</w:t>
            </w:r>
          </w:p>
        </w:tc>
        <w:tc>
          <w:tcPr>
            <w:tcW w:w="3427" w:type="dxa"/>
          </w:tcPr>
          <w:p>
            <w:pPr>
              <w:pStyle w:val="7"/>
              <w:keepNext w:val="0"/>
              <w:keepLines w:val="0"/>
              <w:pageBreakBefore w:val="0"/>
              <w:kinsoku/>
              <w:wordWrap/>
              <w:overflowPunct/>
              <w:topLinePunct w:val="0"/>
              <w:autoSpaceDE/>
              <w:autoSpaceDN/>
              <w:bidi w:val="0"/>
              <w:adjustRightInd/>
              <w:snapToGrid/>
              <w:spacing w:before="101"/>
              <w:ind w:left="17"/>
              <w:textAlignment w:val="auto"/>
              <w:outlineLvl w:val="9"/>
              <w:rPr>
                <w:rFonts w:hint="eastAsia" w:ascii="仿宋" w:hAnsi="仿宋" w:eastAsia="仿宋" w:cs="仿宋"/>
                <w:sz w:val="24"/>
              </w:rPr>
            </w:pPr>
            <w:r>
              <w:rPr>
                <w:rFonts w:hint="eastAsia" w:ascii="仿宋" w:hAnsi="仿宋" w:eastAsia="仿宋" w:cs="仿宋"/>
                <w:sz w:val="24"/>
              </w:rPr>
              <w:t>4</w:t>
            </w:r>
          </w:p>
        </w:tc>
        <w:tc>
          <w:tcPr>
            <w:tcW w:w="1505" w:type="dxa"/>
          </w:tcPr>
          <w:p>
            <w:pPr>
              <w:pStyle w:val="7"/>
              <w:keepNext w:val="0"/>
              <w:keepLines w:val="0"/>
              <w:pageBreakBefore w:val="0"/>
              <w:kinsoku/>
              <w:wordWrap/>
              <w:overflowPunct/>
              <w:topLinePunct w:val="0"/>
              <w:autoSpaceDE/>
              <w:autoSpaceDN/>
              <w:bidi w:val="0"/>
              <w:adjustRightInd/>
              <w:snapToGrid/>
              <w:jc w:val="left"/>
              <w:textAlignment w:val="auto"/>
              <w:outlineLvl w:val="9"/>
              <w:rPr>
                <w:rFonts w:hint="eastAsia" w:ascii="仿宋" w:hAnsi="仿宋" w:eastAsia="仿宋" w:cs="仿宋"/>
                <w:sz w:val="2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8" w:hRule="atLeast"/>
        </w:trPr>
        <w:tc>
          <w:tcPr>
            <w:tcW w:w="895" w:type="dxa"/>
          </w:tcPr>
          <w:p>
            <w:pPr>
              <w:pStyle w:val="7"/>
              <w:keepNext w:val="0"/>
              <w:keepLines w:val="0"/>
              <w:pageBreakBefore w:val="0"/>
              <w:kinsoku/>
              <w:wordWrap/>
              <w:overflowPunct/>
              <w:topLinePunct w:val="0"/>
              <w:autoSpaceDE/>
              <w:autoSpaceDN/>
              <w:bidi w:val="0"/>
              <w:adjustRightInd/>
              <w:snapToGrid/>
              <w:spacing w:before="102"/>
              <w:ind w:left="17"/>
              <w:textAlignment w:val="auto"/>
              <w:outlineLvl w:val="9"/>
              <w:rPr>
                <w:rFonts w:hint="eastAsia" w:ascii="仿宋" w:hAnsi="仿宋" w:eastAsia="仿宋" w:cs="仿宋"/>
                <w:sz w:val="24"/>
              </w:rPr>
            </w:pPr>
            <w:r>
              <w:rPr>
                <w:rFonts w:hint="eastAsia" w:ascii="仿宋" w:hAnsi="仿宋" w:eastAsia="仿宋" w:cs="仿宋"/>
                <w:sz w:val="24"/>
              </w:rPr>
              <w:t>3</w:t>
            </w:r>
          </w:p>
        </w:tc>
        <w:tc>
          <w:tcPr>
            <w:tcW w:w="2771" w:type="dxa"/>
          </w:tcPr>
          <w:p>
            <w:pPr>
              <w:pStyle w:val="7"/>
              <w:keepNext w:val="0"/>
              <w:keepLines w:val="0"/>
              <w:pageBreakBefore w:val="0"/>
              <w:kinsoku/>
              <w:wordWrap/>
              <w:overflowPunct/>
              <w:topLinePunct w:val="0"/>
              <w:autoSpaceDE/>
              <w:autoSpaceDN/>
              <w:bidi w:val="0"/>
              <w:adjustRightInd/>
              <w:snapToGrid/>
              <w:spacing w:before="86"/>
              <w:ind w:left="285" w:right="266"/>
              <w:textAlignment w:val="auto"/>
              <w:outlineLvl w:val="9"/>
              <w:rPr>
                <w:rFonts w:hint="eastAsia" w:ascii="仿宋" w:hAnsi="仿宋" w:eastAsia="仿宋" w:cs="仿宋"/>
                <w:sz w:val="24"/>
              </w:rPr>
            </w:pPr>
            <w:r>
              <w:rPr>
                <w:rFonts w:hint="eastAsia" w:ascii="仿宋" w:hAnsi="仿宋" w:eastAsia="仿宋" w:cs="仿宋"/>
                <w:sz w:val="24"/>
              </w:rPr>
              <w:t>保护接地</w:t>
            </w:r>
          </w:p>
        </w:tc>
        <w:tc>
          <w:tcPr>
            <w:tcW w:w="3427" w:type="dxa"/>
          </w:tcPr>
          <w:p>
            <w:pPr>
              <w:pStyle w:val="7"/>
              <w:keepNext w:val="0"/>
              <w:keepLines w:val="0"/>
              <w:pageBreakBefore w:val="0"/>
              <w:kinsoku/>
              <w:wordWrap/>
              <w:overflowPunct/>
              <w:topLinePunct w:val="0"/>
              <w:autoSpaceDE/>
              <w:autoSpaceDN/>
              <w:bidi w:val="0"/>
              <w:adjustRightInd/>
              <w:snapToGrid/>
              <w:spacing w:before="102"/>
              <w:ind w:left="282" w:right="265"/>
              <w:textAlignment w:val="auto"/>
              <w:outlineLvl w:val="9"/>
              <w:rPr>
                <w:rFonts w:hint="eastAsia" w:ascii="仿宋" w:hAnsi="仿宋" w:eastAsia="仿宋" w:cs="仿宋"/>
                <w:sz w:val="24"/>
              </w:rPr>
            </w:pPr>
            <w:r>
              <w:rPr>
                <w:rFonts w:hint="eastAsia" w:ascii="仿宋" w:hAnsi="仿宋" w:eastAsia="仿宋" w:cs="仿宋"/>
                <w:sz w:val="24"/>
              </w:rPr>
              <w:t>10</w:t>
            </w:r>
          </w:p>
        </w:tc>
        <w:tc>
          <w:tcPr>
            <w:tcW w:w="1505" w:type="dxa"/>
          </w:tcPr>
          <w:p>
            <w:pPr>
              <w:pStyle w:val="7"/>
              <w:keepNext w:val="0"/>
              <w:keepLines w:val="0"/>
              <w:pageBreakBefore w:val="0"/>
              <w:kinsoku/>
              <w:wordWrap/>
              <w:overflowPunct/>
              <w:topLinePunct w:val="0"/>
              <w:autoSpaceDE/>
              <w:autoSpaceDN/>
              <w:bidi w:val="0"/>
              <w:adjustRightInd/>
              <w:snapToGrid/>
              <w:jc w:val="left"/>
              <w:textAlignment w:val="auto"/>
              <w:outlineLvl w:val="9"/>
              <w:rPr>
                <w:rFonts w:hint="eastAsia" w:ascii="仿宋" w:hAnsi="仿宋" w:eastAsia="仿宋" w:cs="仿宋"/>
                <w:sz w:val="26"/>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7" w:hRule="atLeast"/>
        </w:trPr>
        <w:tc>
          <w:tcPr>
            <w:tcW w:w="895" w:type="dxa"/>
          </w:tcPr>
          <w:p>
            <w:pPr>
              <w:pStyle w:val="7"/>
              <w:keepNext w:val="0"/>
              <w:keepLines w:val="0"/>
              <w:pageBreakBefore w:val="0"/>
              <w:kinsoku/>
              <w:wordWrap/>
              <w:overflowPunct/>
              <w:topLinePunct w:val="0"/>
              <w:autoSpaceDE/>
              <w:autoSpaceDN/>
              <w:bidi w:val="0"/>
              <w:adjustRightInd/>
              <w:snapToGrid/>
              <w:spacing w:before="116"/>
              <w:ind w:left="17"/>
              <w:textAlignment w:val="auto"/>
              <w:outlineLvl w:val="9"/>
              <w:rPr>
                <w:rFonts w:hint="eastAsia" w:ascii="仿宋" w:hAnsi="仿宋" w:eastAsia="仿宋" w:cs="仿宋"/>
                <w:sz w:val="24"/>
              </w:rPr>
            </w:pPr>
            <w:r>
              <w:rPr>
                <w:rFonts w:hint="eastAsia" w:ascii="仿宋" w:hAnsi="仿宋" w:eastAsia="仿宋" w:cs="仿宋"/>
                <w:sz w:val="24"/>
              </w:rPr>
              <w:t>4</w:t>
            </w:r>
          </w:p>
        </w:tc>
        <w:tc>
          <w:tcPr>
            <w:tcW w:w="2771" w:type="dxa"/>
          </w:tcPr>
          <w:p>
            <w:pPr>
              <w:pStyle w:val="7"/>
              <w:keepNext w:val="0"/>
              <w:keepLines w:val="0"/>
              <w:pageBreakBefore w:val="0"/>
              <w:kinsoku/>
              <w:wordWrap/>
              <w:overflowPunct/>
              <w:topLinePunct w:val="0"/>
              <w:autoSpaceDE/>
              <w:autoSpaceDN/>
              <w:bidi w:val="0"/>
              <w:adjustRightInd/>
              <w:snapToGrid/>
              <w:spacing w:before="100"/>
              <w:ind w:left="285" w:right="266"/>
              <w:textAlignment w:val="auto"/>
              <w:outlineLvl w:val="9"/>
              <w:rPr>
                <w:rFonts w:hint="eastAsia" w:ascii="仿宋" w:hAnsi="仿宋" w:eastAsia="仿宋" w:cs="仿宋"/>
                <w:sz w:val="24"/>
              </w:rPr>
            </w:pPr>
            <w:r>
              <w:rPr>
                <w:rFonts w:hint="eastAsia" w:ascii="仿宋" w:hAnsi="仿宋" w:eastAsia="仿宋" w:cs="仿宋"/>
                <w:sz w:val="24"/>
              </w:rPr>
              <w:t>防静电接地</w:t>
            </w:r>
          </w:p>
        </w:tc>
        <w:tc>
          <w:tcPr>
            <w:tcW w:w="3427" w:type="dxa"/>
          </w:tcPr>
          <w:p>
            <w:pPr>
              <w:pStyle w:val="7"/>
              <w:keepNext w:val="0"/>
              <w:keepLines w:val="0"/>
              <w:pageBreakBefore w:val="0"/>
              <w:kinsoku/>
              <w:wordWrap/>
              <w:overflowPunct/>
              <w:topLinePunct w:val="0"/>
              <w:autoSpaceDE/>
              <w:autoSpaceDN/>
              <w:bidi w:val="0"/>
              <w:adjustRightInd/>
              <w:snapToGrid/>
              <w:spacing w:before="116"/>
              <w:ind w:left="282" w:right="265"/>
              <w:textAlignment w:val="auto"/>
              <w:outlineLvl w:val="9"/>
              <w:rPr>
                <w:rFonts w:hint="eastAsia" w:ascii="仿宋" w:hAnsi="仿宋" w:eastAsia="仿宋" w:cs="仿宋"/>
                <w:sz w:val="24"/>
              </w:rPr>
            </w:pPr>
            <w:r>
              <w:rPr>
                <w:rFonts w:hint="eastAsia" w:ascii="仿宋" w:hAnsi="仿宋" w:eastAsia="仿宋" w:cs="仿宋"/>
                <w:sz w:val="24"/>
              </w:rPr>
              <w:t>100</w:t>
            </w:r>
          </w:p>
        </w:tc>
        <w:tc>
          <w:tcPr>
            <w:tcW w:w="1505" w:type="dxa"/>
          </w:tcPr>
          <w:p>
            <w:pPr>
              <w:pStyle w:val="7"/>
              <w:keepNext w:val="0"/>
              <w:keepLines w:val="0"/>
              <w:pageBreakBefore w:val="0"/>
              <w:kinsoku/>
              <w:wordWrap/>
              <w:overflowPunct/>
              <w:topLinePunct w:val="0"/>
              <w:autoSpaceDE/>
              <w:autoSpaceDN/>
              <w:bidi w:val="0"/>
              <w:adjustRightInd/>
              <w:snapToGrid/>
              <w:jc w:val="left"/>
              <w:textAlignment w:val="auto"/>
              <w:outlineLvl w:val="9"/>
              <w:rPr>
                <w:rFonts w:hint="eastAsia" w:ascii="仿宋" w:hAnsi="仿宋" w:eastAsia="仿宋" w:cs="仿宋"/>
                <w:sz w:val="26"/>
              </w:rPr>
            </w:pPr>
          </w:p>
        </w:tc>
      </w:tr>
    </w:tbl>
    <w:p>
      <w:pPr>
        <w:pStyle w:val="4"/>
        <w:keepNext w:val="0"/>
        <w:keepLines w:val="0"/>
        <w:pageBreakBefore w:val="0"/>
        <w:widowControl w:val="0"/>
        <w:kinsoku/>
        <w:wordWrap/>
        <w:overflowPunct/>
        <w:topLinePunct w:val="0"/>
        <w:autoSpaceDE/>
        <w:autoSpaceDN/>
        <w:bidi w:val="0"/>
        <w:adjustRightInd/>
        <w:snapToGrid/>
        <w:spacing w:line="417" w:lineRule="auto"/>
        <w:ind w:right="877" w:firstLine="562" w:firstLineChars="200"/>
        <w:jc w:val="both"/>
        <w:textAlignment w:val="auto"/>
        <w:outlineLvl w:val="9"/>
        <w:rPr>
          <w:rFonts w:hint="eastAsia" w:ascii="仿宋" w:hAnsi="仿宋" w:eastAsia="仿宋" w:cs="仿宋"/>
          <w:b/>
          <w:bCs/>
          <w:kern w:val="2"/>
          <w:sz w:val="28"/>
          <w:szCs w:val="28"/>
          <w:lang w:val="en-US" w:eastAsia="zh-CN" w:bidi="zh-CN"/>
        </w:rPr>
      </w:pPr>
      <w:r>
        <w:rPr>
          <w:rFonts w:hint="eastAsia" w:ascii="仿宋" w:hAnsi="仿宋" w:eastAsia="仿宋" w:cs="仿宋"/>
          <w:b/>
          <w:bCs/>
          <w:kern w:val="2"/>
          <w:sz w:val="28"/>
          <w:szCs w:val="28"/>
          <w:lang w:val="en-US" w:eastAsia="zh-CN" w:bidi="zh-CN"/>
        </w:rPr>
        <w:t xml:space="preserve">7.1 自控专业 </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 xml:space="preserve">71.1 设计概述 </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 xml:space="preserve">为了保障垃圾渗滤液处理站的高效运行，降低运营成本，本工程采用了先进成熟的 PLC 分散和集中相结合的集散型控制系统，利用光纤为通信介质，对电力测量仪表、流量、水位、水质等其他参数进行采集、存储，数据及曲线的显示，可实现远程或本地控制的切换，分别可以在现场手动控制或在上位机上控制，其中预处理系统、曝气系统、超滤系统、纳滤系统、反渗透系统设自动运行模式。根据设备的开启顺序设置严格的连锁控制；所有模拟量需在上位机上以数字显示；所有开关量需在上位机上显示；所有设备在上位机上有三种状态：启动、停止、故障；系统可以对上下限报警值，报警延时时间等参数进行设置；系统设置完善 的报表系统及数据库系统，对上位机上的显示数据及设备状态数据进行记录。实行集中监测和分散控制，使其在确保工艺稳定生产，降低能耗，安全运行和提高管理水平等方面发挥重要作用。 </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 xml:space="preserve">7.1.2 设计原则 </w:t>
      </w:r>
    </w:p>
    <w:p>
      <w:pPr>
        <w:pStyle w:val="4"/>
        <w:keepNext w:val="0"/>
        <w:keepLines w:val="0"/>
        <w:pageBreakBefore w:val="0"/>
        <w:widowControl w:val="0"/>
        <w:kinsoku/>
        <w:wordWrap/>
        <w:overflowPunct/>
        <w:topLinePunct w:val="0"/>
        <w:autoSpaceDE/>
        <w:autoSpaceDN/>
        <w:bidi w:val="0"/>
        <w:adjustRightInd/>
        <w:snapToGrid/>
        <w:spacing w:line="417" w:lineRule="auto"/>
        <w:ind w:right="877"/>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仪表及自控系统设置是根据工艺过程的监控、管理需求，本着技术先进、经济适用的原则进行系统配置。检测仪表根据垃圾渗滤液处理站工艺的特点，选用坚固耐用，稳定性好，防护等级高，环境适应性强的仪表。计算机监控系统集中管理分散的操作控制，选择便于扩充和维护的开放式网络形式，为今后的扩充发展留有余地。</w:t>
      </w:r>
    </w:p>
    <w:p>
      <w:pPr>
        <w:pStyle w:val="4"/>
        <w:keepNext w:val="0"/>
        <w:keepLines w:val="0"/>
        <w:pageBreakBefore w:val="0"/>
        <w:widowControl w:val="0"/>
        <w:kinsoku/>
        <w:wordWrap/>
        <w:overflowPunct/>
        <w:topLinePunct w:val="0"/>
        <w:autoSpaceDE/>
        <w:autoSpaceDN/>
        <w:bidi w:val="0"/>
        <w:adjustRightInd/>
        <w:snapToGrid/>
        <w:spacing w:line="360" w:lineRule="auto"/>
        <w:ind w:left="0" w:right="0" w:firstLine="560" w:firstLineChars="200"/>
        <w:jc w:val="both"/>
        <w:textAlignment w:val="auto"/>
        <w:outlineLvl w:val="9"/>
        <w:rPr>
          <w:rFonts w:hint="eastAsia" w:ascii="仿宋" w:hAnsi="仿宋" w:eastAsia="仿宋" w:cs="仿宋"/>
          <w:b w:val="0"/>
          <w:bCs w:val="0"/>
          <w:lang w:val="en-US" w:eastAsia="zh-CN"/>
        </w:rPr>
      </w:pPr>
      <w:r>
        <w:rPr>
          <w:rFonts w:hint="eastAsia" w:ascii="仿宋" w:hAnsi="仿宋" w:eastAsia="仿宋" w:cs="仿宋"/>
          <w:b w:val="0"/>
          <w:bCs w:val="0"/>
          <w:lang w:val="en-US" w:eastAsia="zh-CN"/>
        </w:rPr>
        <w:t>7.1.3系统构建</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渗滤液处理站的自控系统是由仪表和现场执行机构（动力设备、自动阀门）、信号采集控制和人机界面（监控）设备三部分组成。自控系统的构建主要是指三部分系统形式和设备的选择。执行机构主要是水泵、风机、自动阀门等设备，预留自控系统的接口，仪表的选择将在后面的部分进行描述。信号采集控制部分主要包括基本控制系统的选择以及系统确定后控制设备和必须通讯网络的选择。人机界面主要是指中控室和现场值班室监视设备。</w:t>
      </w:r>
    </w:p>
    <w:p>
      <w:pPr>
        <w:keepNext w:val="0"/>
        <w:keepLines w:val="0"/>
        <w:pageBreakBefore w:val="0"/>
        <w:numPr>
          <w:ilvl w:val="0"/>
          <w:numId w:val="0"/>
        </w:numPr>
        <w:tabs>
          <w:tab w:val="left" w:pos="1740"/>
        </w:tabs>
        <w:kinsoku/>
        <w:wordWrap/>
        <w:overflowPunct/>
        <w:topLinePunct w:val="0"/>
        <w:autoSpaceDE/>
        <w:autoSpaceDN/>
        <w:bidi w:val="0"/>
        <w:adjustRightInd/>
        <w:snapToGrid/>
        <w:spacing w:before="236" w:after="0" w:line="240" w:lineRule="auto"/>
        <w:ind w:right="0" w:rightChars="0"/>
        <w:jc w:val="left"/>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drawing>
          <wp:inline distT="0" distB="0" distL="114300" distR="114300">
            <wp:extent cx="6050915" cy="3390265"/>
            <wp:effectExtent l="0" t="0" r="6985" b="635"/>
            <wp:docPr id="8" name="图片 8" descr="微信截图_2021031716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截图_20210317163450"/>
                    <pic:cNvPicPr>
                      <a:picLocks noChangeAspect="1"/>
                    </pic:cNvPicPr>
                  </pic:nvPicPr>
                  <pic:blipFill>
                    <a:blip r:embed="rId10"/>
                    <a:stretch>
                      <a:fillRect/>
                    </a:stretch>
                  </pic:blipFill>
                  <pic:spPr>
                    <a:xfrm>
                      <a:off x="0" y="0"/>
                      <a:ext cx="6050915" cy="3390265"/>
                    </a:xfrm>
                    <a:prstGeom prst="rect">
                      <a:avLst/>
                    </a:prstGeom>
                  </pic:spPr>
                </pic:pic>
              </a:graphicData>
            </a:graphic>
          </wp:inline>
        </w:drawing>
      </w:r>
    </w:p>
    <w:p>
      <w:pPr>
        <w:keepNext w:val="0"/>
        <w:keepLines w:val="0"/>
        <w:pageBreakBefore w:val="0"/>
        <w:numPr>
          <w:ilvl w:val="0"/>
          <w:numId w:val="0"/>
        </w:numPr>
        <w:tabs>
          <w:tab w:val="left" w:pos="1740"/>
        </w:tabs>
        <w:kinsoku/>
        <w:wordWrap/>
        <w:overflowPunct/>
        <w:topLinePunct w:val="0"/>
        <w:autoSpaceDE/>
        <w:autoSpaceDN/>
        <w:bidi w:val="0"/>
        <w:adjustRightInd/>
        <w:snapToGrid/>
        <w:spacing w:before="236" w:after="0" w:line="240" w:lineRule="auto"/>
        <w:ind w:left="0" w:leftChars="0" w:right="0" w:rightChars="0" w:firstLine="0" w:firstLineChars="0"/>
        <w:jc w:val="center"/>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自控系统构建图</w:t>
      </w:r>
    </w:p>
    <w:p>
      <w:pPr>
        <w:keepNext w:val="0"/>
        <w:keepLines w:val="0"/>
        <w:pageBreakBefore w:val="0"/>
        <w:numPr>
          <w:ilvl w:val="0"/>
          <w:numId w:val="0"/>
        </w:numPr>
        <w:tabs>
          <w:tab w:val="left" w:pos="1740"/>
        </w:tabs>
        <w:kinsoku/>
        <w:wordWrap/>
        <w:overflowPunct/>
        <w:topLinePunct w:val="0"/>
        <w:autoSpaceDE/>
        <w:autoSpaceDN/>
        <w:bidi w:val="0"/>
        <w:adjustRightInd/>
        <w:snapToGrid/>
        <w:spacing w:before="236" w:after="0" w:line="240" w:lineRule="auto"/>
        <w:ind w:right="0" w:rightChars="0"/>
        <w:jc w:val="left"/>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7.1.4系统设计</w:t>
      </w:r>
    </w:p>
    <w:p>
      <w:pPr>
        <w:pStyle w:val="8"/>
        <w:keepNext w:val="0"/>
        <w:keepLines w:val="0"/>
        <w:pageBreakBefore w:val="0"/>
        <w:widowControl w:val="0"/>
        <w:numPr>
          <w:ilvl w:val="0"/>
          <w:numId w:val="0"/>
        </w:numPr>
        <w:tabs>
          <w:tab w:val="left" w:pos="1253"/>
        </w:tabs>
        <w:kinsoku/>
        <w:wordWrap/>
        <w:overflowPunct/>
        <w:topLinePunct w:val="0"/>
        <w:autoSpaceDE/>
        <w:autoSpaceDN/>
        <w:bidi w:val="0"/>
        <w:adjustRightInd/>
        <w:snapToGrid/>
        <w:spacing w:before="1" w:after="0" w:line="360" w:lineRule="auto"/>
        <w:ind w:right="0" w:rightChars="0"/>
        <w:jc w:val="left"/>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1.中央自控系统</w:t>
      </w:r>
    </w:p>
    <w:p>
      <w:pPr>
        <w:pStyle w:val="4"/>
        <w:keepNext w:val="0"/>
        <w:keepLines w:val="0"/>
        <w:pageBreakBefore w:val="0"/>
        <w:widowControl w:val="0"/>
        <w:kinsoku/>
        <w:wordWrap/>
        <w:overflowPunct/>
        <w:topLinePunct w:val="0"/>
        <w:autoSpaceDE/>
        <w:autoSpaceDN/>
        <w:bidi w:val="0"/>
        <w:adjustRightInd/>
        <w:snapToGrid/>
        <w:spacing w:line="360"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中央自控系统的功能有三大类：</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第一类是信息处理功能：即生成全厂工艺流程、变配电系统实时动态图，提供实用、清晰、友善、中文化的人机界面，生动形象地反映工艺流程、变配电系统的实时数据，完成报警、历史数据、历史趋势曲线的储存、显示和查询。生成、打印各类生产运行管理报表。</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第二类是对设备的控制功能：即在基于图形和中文菜单的方式上，操作人员在中控室操作员站通过键盘或鼠标对现场 PLC 站的控制参数进行在线修改。在下级释放控制优先权的情况下，对生产过程进行厂一级的控制。</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bookmarkStart w:id="17" w:name="5.3.4 系统设计"/>
      <w:bookmarkEnd w:id="17"/>
      <w:bookmarkStart w:id="18" w:name="5.3.4 系统设计"/>
      <w:bookmarkEnd w:id="18"/>
      <w:r>
        <w:rPr>
          <w:rFonts w:hint="eastAsia" w:ascii="仿宋" w:hAnsi="仿宋" w:eastAsia="仿宋" w:cs="仿宋"/>
          <w:kern w:val="2"/>
          <w:sz w:val="28"/>
          <w:szCs w:val="28"/>
          <w:lang w:val="en-US" w:eastAsia="zh-CN" w:bidi="zh-CN"/>
        </w:rPr>
        <w:t>第三类功能是通讯功能：中央自控系统与其它系统进行通讯，如与各现场PLC 主站、与焚烧厂各管理科室之间的网络通讯。</w:t>
      </w:r>
    </w:p>
    <w:p>
      <w:pPr>
        <w:pStyle w:val="4"/>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outlineLvl w:val="9"/>
        <w:rPr>
          <w:rFonts w:hint="eastAsia" w:ascii="仿宋" w:hAnsi="仿宋" w:eastAsia="仿宋" w:cs="仿宋"/>
          <w:b w:val="0"/>
          <w:bCs w:val="0"/>
          <w:lang w:val="en-US" w:eastAsia="zh-CN"/>
        </w:rPr>
      </w:pPr>
      <w:r>
        <w:rPr>
          <w:rFonts w:hint="eastAsia" w:ascii="仿宋" w:hAnsi="仿宋" w:eastAsia="仿宋" w:cs="仿宋"/>
          <w:b w:val="0"/>
          <w:bCs w:val="0"/>
          <w:lang w:val="en-US" w:eastAsia="zh-CN"/>
        </w:rPr>
        <w:t>2.客户端</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人机联系原则：客户端只允许对系统设备进行监视、控制调节和参数设置等操作，而不允许修改或测试各种应用软件；人机联系有汉字显示和打印功能； 人机联系操作简便、灵活、可靠，对话提示清楚准确，在整个系统对话运用中保持一致；人机联系充分利用具有被控对象显示画面、键盘（ 或鼠标 ）及画面对话区提示三者相结合的方式；操作过程中有必要的可靠性校核及闭锁功能；画面调用方式满足灵活可靠、响应速度快的原则。</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操作员通过键盘或鼠标进行菜单选择、画面和屏幕管理之外，主要是完成操作控制任务。功能设计上采取下述措施：</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充分利用人机联系方式、采用键盘（专用键或动态键）或鼠标和画面对话区 显示一致的原则，以保障操作安全可靠；操作前，首先调用有关控制对象画面， 进行对象选择，在画面上所被控对象有显示反映及选择无误的提示， 运行人员确 认目标后方可执行有关操作；被控对象的选择和控制只能在同一个计算机上操作；控制操作步骤尽可能少，并有必要复核检查和记录。</w:t>
      </w:r>
    </w:p>
    <w:p>
      <w:pPr>
        <w:pStyle w:val="4"/>
        <w:keepNext w:val="0"/>
        <w:keepLines w:val="0"/>
        <w:pageBreakBefore w:val="0"/>
        <w:widowControl w:val="0"/>
        <w:kinsoku/>
        <w:wordWrap/>
        <w:overflowPunct/>
        <w:topLinePunct w:val="0"/>
        <w:autoSpaceDE/>
        <w:autoSpaceDN/>
        <w:bidi w:val="0"/>
        <w:adjustRightInd/>
        <w:snapToGrid/>
        <w:spacing w:before="12"/>
        <w:ind w:firstLine="140" w:firstLineChars="200"/>
        <w:textAlignment w:val="auto"/>
        <w:outlineLvl w:val="9"/>
        <w:rPr>
          <w:rFonts w:hint="eastAsia" w:ascii="仿宋" w:hAnsi="仿宋" w:eastAsia="仿宋" w:cs="仿宋"/>
          <w:sz w:val="7"/>
        </w:rPr>
      </w:pPr>
    </w:p>
    <w:p>
      <w:pPr>
        <w:pStyle w:val="4"/>
        <w:keepNext w:val="0"/>
        <w:keepLines w:val="0"/>
        <w:pageBreakBefore w:val="0"/>
        <w:widowControl w:val="0"/>
        <w:kinsoku/>
        <w:wordWrap/>
        <w:overflowPunct/>
        <w:topLinePunct w:val="0"/>
        <w:autoSpaceDE/>
        <w:autoSpaceDN/>
        <w:bidi w:val="0"/>
        <w:adjustRightInd/>
        <w:snapToGrid/>
        <w:spacing w:line="417" w:lineRule="auto"/>
        <w:ind w:right="877"/>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drawing>
          <wp:inline distT="0" distB="0" distL="114300" distR="114300">
            <wp:extent cx="6042025" cy="3126740"/>
            <wp:effectExtent l="0" t="0" r="15875" b="16510"/>
            <wp:docPr id="10" name="图片 10" descr="微信截图_2021031716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截图_20210317162825"/>
                    <pic:cNvPicPr>
                      <a:picLocks noChangeAspect="1"/>
                    </pic:cNvPicPr>
                  </pic:nvPicPr>
                  <pic:blipFill>
                    <a:blip r:embed="rId11"/>
                    <a:stretch>
                      <a:fillRect/>
                    </a:stretch>
                  </pic:blipFill>
                  <pic:spPr>
                    <a:xfrm>
                      <a:off x="0" y="0"/>
                      <a:ext cx="6042025" cy="3126740"/>
                    </a:xfrm>
                    <a:prstGeom prst="rect">
                      <a:avLst/>
                    </a:prstGeom>
                  </pic:spPr>
                </pic:pic>
              </a:graphicData>
            </a:graphic>
          </wp:inline>
        </w:drawing>
      </w:r>
    </w:p>
    <w:p>
      <w:pPr>
        <w:keepNext w:val="0"/>
        <w:keepLines w:val="0"/>
        <w:widowControl/>
        <w:suppressLineNumbers w:val="0"/>
        <w:ind w:left="0" w:leftChars="0" w:right="0" w:rightChars="0" w:firstLine="0" w:firstLineChars="0"/>
        <w:jc w:val="center"/>
        <w:rPr>
          <w:rFonts w:hint="eastAsia" w:ascii="仿宋" w:hAnsi="仿宋" w:eastAsia="仿宋" w:cs="仿宋"/>
          <w:b/>
          <w:bCs/>
          <w:kern w:val="2"/>
          <w:sz w:val="28"/>
          <w:szCs w:val="28"/>
          <w:lang w:val="en-US" w:eastAsia="zh-CN" w:bidi="zh-CN"/>
        </w:rPr>
      </w:pPr>
      <w:r>
        <w:rPr>
          <w:rFonts w:hint="eastAsia" w:ascii="仿宋" w:hAnsi="仿宋" w:eastAsia="仿宋" w:cs="仿宋"/>
          <w:b/>
          <w:bCs/>
          <w:kern w:val="2"/>
          <w:sz w:val="28"/>
          <w:szCs w:val="28"/>
          <w:lang w:val="en-US" w:eastAsia="zh-CN" w:bidi="zh-CN"/>
        </w:rPr>
        <w:t>控制界面图</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各种参数设置/修改：操作员在客户端上能方便准确地设置或修改运行方式，运行参数限值、巡测时间、优先权等。设定的参数有两大类。第一类是连续回路控制中的控制值设定；第二类是报警限的设定。所有设定的参数需操作员再次确认后才下达。对错误设定、超范围设定要加以屏蔽和送出“错误”信息，客户端会声音报警，要求立即改正。在更改参数时不会中断系统的正常运行。</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服务器基本功能：服务器是整个控制系统的核心主体，为了实现系统运行的稳定、可靠，服务器采用双服务器热备的冗余方式。主要功能运行系统应用及服务发布、数据管理、储存和分配；系统的通信；冗余系统的故障自动切换等。</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画面监视：本系统中的各计算机显示屏，可对全系统内所有点进行系统组织、综合管理、实时监控、并用丰富、生动的画面监视。</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p>
    <w:p>
      <w:pPr>
        <w:pStyle w:val="4"/>
        <w:keepNext w:val="0"/>
        <w:keepLines w:val="0"/>
        <w:pageBreakBefore w:val="0"/>
        <w:widowControl w:val="0"/>
        <w:kinsoku/>
        <w:wordWrap/>
        <w:overflowPunct/>
        <w:topLinePunct w:val="0"/>
        <w:autoSpaceDE/>
        <w:autoSpaceDN/>
        <w:bidi w:val="0"/>
        <w:adjustRightInd/>
        <w:snapToGrid/>
        <w:spacing w:line="417" w:lineRule="auto"/>
        <w:ind w:right="877"/>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drawing>
          <wp:inline distT="0" distB="0" distL="114300" distR="114300">
            <wp:extent cx="6044565" cy="3717925"/>
            <wp:effectExtent l="0" t="0" r="13335" b="15875"/>
            <wp:docPr id="12" name="图片 12" descr="微信截图_2021031716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截图_20210317162808"/>
                    <pic:cNvPicPr>
                      <a:picLocks noChangeAspect="1"/>
                    </pic:cNvPicPr>
                  </pic:nvPicPr>
                  <pic:blipFill>
                    <a:blip r:embed="rId12"/>
                    <a:stretch>
                      <a:fillRect/>
                    </a:stretch>
                  </pic:blipFill>
                  <pic:spPr>
                    <a:xfrm>
                      <a:off x="0" y="0"/>
                      <a:ext cx="6044565" cy="3717925"/>
                    </a:xfrm>
                    <a:prstGeom prst="rect">
                      <a:avLst/>
                    </a:prstGeom>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417" w:lineRule="auto"/>
        <w:ind w:left="0" w:leftChars="0" w:right="0" w:rightChars="0" w:firstLine="0" w:firstLineChars="0"/>
        <w:jc w:val="center"/>
        <w:textAlignment w:val="auto"/>
        <w:outlineLvl w:val="9"/>
        <w:rPr>
          <w:rFonts w:hint="eastAsia" w:ascii="仿宋" w:hAnsi="仿宋" w:eastAsia="仿宋" w:cs="仿宋"/>
          <w:b/>
          <w:bCs/>
          <w:kern w:val="2"/>
          <w:sz w:val="28"/>
          <w:szCs w:val="28"/>
          <w:lang w:val="en-US" w:eastAsia="zh-CN" w:bidi="zh-CN"/>
        </w:rPr>
        <w:sectPr>
          <w:footerReference r:id="rId4" w:type="default"/>
          <w:pgSz w:w="11910" w:h="16840"/>
          <w:pgMar w:top="1540" w:right="940" w:bottom="1460" w:left="1440" w:header="0" w:footer="1276" w:gutter="0"/>
          <w:cols w:space="720" w:num="1"/>
        </w:sectPr>
      </w:pPr>
      <w:r>
        <w:rPr>
          <w:rFonts w:hint="eastAsia" w:ascii="仿宋" w:hAnsi="仿宋" w:eastAsia="仿宋" w:cs="仿宋"/>
          <w:b/>
          <w:bCs/>
          <w:kern w:val="2"/>
          <w:sz w:val="28"/>
          <w:szCs w:val="28"/>
          <w:lang w:val="en-US" w:eastAsia="zh-CN" w:bidi="zh-CN"/>
        </w:rPr>
        <w:t>系统监视图</w:t>
      </w:r>
    </w:p>
    <w:p>
      <w:pPr>
        <w:pStyle w:val="4"/>
        <w:keepNext w:val="0"/>
        <w:keepLines w:val="0"/>
        <w:pageBreakBefore w:val="0"/>
        <w:widowControl w:val="0"/>
        <w:kinsoku/>
        <w:wordWrap/>
        <w:overflowPunct/>
        <w:topLinePunct w:val="0"/>
        <w:autoSpaceDE/>
        <w:autoSpaceDN/>
        <w:bidi w:val="0"/>
        <w:adjustRightInd/>
        <w:snapToGrid/>
        <w:spacing w:line="417" w:lineRule="auto"/>
        <w:ind w:right="877"/>
        <w:jc w:val="both"/>
        <w:textAlignment w:val="auto"/>
        <w:outlineLvl w:val="9"/>
        <w:rPr>
          <w:rFonts w:hint="eastAsia" w:ascii="仿宋" w:hAnsi="仿宋" w:eastAsia="仿宋" w:cs="仿宋"/>
          <w:b/>
          <w:bCs/>
          <w:kern w:val="2"/>
          <w:sz w:val="28"/>
          <w:szCs w:val="28"/>
          <w:lang w:val="en-US" w:eastAsia="zh-CN" w:bidi="zh-CN"/>
        </w:rPr>
      </w:pPr>
      <w:bookmarkStart w:id="19" w:name="5.2.3 电气接地"/>
      <w:bookmarkEnd w:id="19"/>
      <w:bookmarkStart w:id="20" w:name="5.2.3 电气接地"/>
      <w:bookmarkEnd w:id="20"/>
      <w:r>
        <w:rPr>
          <w:rFonts w:hint="eastAsia" w:ascii="仿宋" w:hAnsi="仿宋" w:eastAsia="仿宋" w:cs="仿宋"/>
          <w:b/>
          <w:bCs/>
          <w:kern w:val="2"/>
          <w:sz w:val="28"/>
          <w:szCs w:val="28"/>
          <w:lang w:val="en-US" w:eastAsia="zh-CN" w:bidi="zh-CN"/>
        </w:rPr>
        <w:t xml:space="preserve">8.1防火及消防 </w:t>
      </w:r>
    </w:p>
    <w:p>
      <w:pPr>
        <w:pStyle w:val="4"/>
        <w:keepNext w:val="0"/>
        <w:keepLines w:val="0"/>
        <w:pageBreakBefore w:val="0"/>
        <w:widowControl w:val="0"/>
        <w:kinsoku/>
        <w:wordWrap/>
        <w:overflowPunct/>
        <w:topLinePunct w:val="0"/>
        <w:autoSpaceDE/>
        <w:autoSpaceDN/>
        <w:bidi w:val="0"/>
        <w:adjustRightInd/>
        <w:snapToGrid/>
        <w:spacing w:line="417" w:lineRule="auto"/>
        <w:ind w:right="877"/>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 xml:space="preserve">8.1.1总编制依据 </w:t>
      </w:r>
    </w:p>
    <w:p>
      <w:pPr>
        <w:pStyle w:val="4"/>
        <w:keepNext w:val="0"/>
        <w:keepLines w:val="0"/>
        <w:pageBreakBefore w:val="0"/>
        <w:widowControl w:val="0"/>
        <w:kinsoku/>
        <w:wordWrap/>
        <w:overflowPunct/>
        <w:topLinePunct w:val="0"/>
        <w:autoSpaceDE/>
        <w:autoSpaceDN/>
        <w:bidi w:val="0"/>
        <w:adjustRightInd/>
        <w:snapToGrid/>
        <w:spacing w:line="417" w:lineRule="auto"/>
        <w:ind w:right="877"/>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 xml:space="preserve">本工程所采用的有关消防规范： </w:t>
      </w:r>
    </w:p>
    <w:p>
      <w:pPr>
        <w:pStyle w:val="4"/>
        <w:keepNext w:val="0"/>
        <w:keepLines w:val="0"/>
        <w:pageBreakBefore w:val="0"/>
        <w:widowControl w:val="0"/>
        <w:kinsoku/>
        <w:wordWrap/>
        <w:overflowPunct/>
        <w:topLinePunct w:val="0"/>
        <w:autoSpaceDE/>
        <w:autoSpaceDN/>
        <w:bidi w:val="0"/>
        <w:adjustRightInd/>
        <w:snapToGrid/>
        <w:spacing w:line="417" w:lineRule="auto"/>
        <w:ind w:right="877"/>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 xml:space="preserve">《建筑设计防火规范》（GB50016—2014）； </w:t>
      </w:r>
    </w:p>
    <w:p>
      <w:pPr>
        <w:pStyle w:val="4"/>
        <w:keepNext w:val="0"/>
        <w:keepLines w:val="0"/>
        <w:pageBreakBefore w:val="0"/>
        <w:widowControl w:val="0"/>
        <w:kinsoku/>
        <w:wordWrap/>
        <w:overflowPunct/>
        <w:topLinePunct w:val="0"/>
        <w:autoSpaceDE/>
        <w:autoSpaceDN/>
        <w:bidi w:val="0"/>
        <w:adjustRightInd/>
        <w:snapToGrid/>
        <w:spacing w:line="417" w:lineRule="auto"/>
        <w:ind w:right="877"/>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 xml:space="preserve">《建筑灭火器配置设计规范》（GB50140-2005）； </w:t>
      </w:r>
    </w:p>
    <w:p>
      <w:pPr>
        <w:pStyle w:val="4"/>
        <w:keepNext w:val="0"/>
        <w:keepLines w:val="0"/>
        <w:pageBreakBefore w:val="0"/>
        <w:widowControl w:val="0"/>
        <w:kinsoku/>
        <w:wordWrap/>
        <w:overflowPunct/>
        <w:topLinePunct w:val="0"/>
        <w:autoSpaceDE/>
        <w:autoSpaceDN/>
        <w:bidi w:val="0"/>
        <w:adjustRightInd/>
        <w:snapToGrid/>
        <w:spacing w:line="417" w:lineRule="auto"/>
        <w:ind w:right="877"/>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 xml:space="preserve">《工业建筑供暖通风与空气调节设计规范》（GB50019-2015）； </w:t>
      </w:r>
    </w:p>
    <w:p>
      <w:pPr>
        <w:pStyle w:val="4"/>
        <w:keepNext w:val="0"/>
        <w:keepLines w:val="0"/>
        <w:pageBreakBefore w:val="0"/>
        <w:widowControl w:val="0"/>
        <w:kinsoku/>
        <w:wordWrap/>
        <w:overflowPunct/>
        <w:topLinePunct w:val="0"/>
        <w:autoSpaceDE/>
        <w:autoSpaceDN/>
        <w:bidi w:val="0"/>
        <w:adjustRightInd/>
        <w:snapToGrid/>
        <w:spacing w:line="417" w:lineRule="auto"/>
        <w:ind w:right="877"/>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 xml:space="preserve">《爆炸危险环境电力装置设计规范》（GB50058-2014）； </w:t>
      </w:r>
    </w:p>
    <w:p>
      <w:pPr>
        <w:pStyle w:val="4"/>
        <w:keepNext w:val="0"/>
        <w:keepLines w:val="0"/>
        <w:pageBreakBefore w:val="0"/>
        <w:widowControl w:val="0"/>
        <w:kinsoku/>
        <w:wordWrap/>
        <w:overflowPunct/>
        <w:topLinePunct w:val="0"/>
        <w:autoSpaceDE/>
        <w:autoSpaceDN/>
        <w:bidi w:val="0"/>
        <w:adjustRightInd/>
        <w:snapToGrid/>
        <w:spacing w:line="417" w:lineRule="auto"/>
        <w:ind w:right="877"/>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 xml:space="preserve">《石油化工静电接地设计规范》（SH3097-2000）； </w:t>
      </w:r>
    </w:p>
    <w:p>
      <w:pPr>
        <w:pStyle w:val="4"/>
        <w:keepNext w:val="0"/>
        <w:keepLines w:val="0"/>
        <w:pageBreakBefore w:val="0"/>
        <w:widowControl w:val="0"/>
        <w:kinsoku/>
        <w:wordWrap/>
        <w:overflowPunct/>
        <w:topLinePunct w:val="0"/>
        <w:autoSpaceDE/>
        <w:autoSpaceDN/>
        <w:bidi w:val="0"/>
        <w:adjustRightInd/>
        <w:snapToGrid/>
        <w:spacing w:line="417" w:lineRule="auto"/>
        <w:ind w:right="877"/>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 xml:space="preserve">《消防给水及消火栓系统技术规范》（GB50974-2014）； </w:t>
      </w:r>
    </w:p>
    <w:p>
      <w:pPr>
        <w:pStyle w:val="4"/>
        <w:keepNext w:val="0"/>
        <w:keepLines w:val="0"/>
        <w:pageBreakBefore w:val="0"/>
        <w:widowControl w:val="0"/>
        <w:kinsoku/>
        <w:wordWrap/>
        <w:overflowPunct/>
        <w:topLinePunct w:val="0"/>
        <w:autoSpaceDE/>
        <w:autoSpaceDN/>
        <w:bidi w:val="0"/>
        <w:adjustRightInd/>
        <w:snapToGrid/>
        <w:spacing w:line="417" w:lineRule="auto"/>
        <w:ind w:right="877"/>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 xml:space="preserve">《自动喷水灭火系统设计规范》GB50084-2017。 </w:t>
      </w:r>
    </w:p>
    <w:p>
      <w:pPr>
        <w:pStyle w:val="4"/>
        <w:keepNext w:val="0"/>
        <w:keepLines w:val="0"/>
        <w:pageBreakBefore w:val="0"/>
        <w:widowControl w:val="0"/>
        <w:kinsoku/>
        <w:wordWrap/>
        <w:overflowPunct/>
        <w:topLinePunct w:val="0"/>
        <w:autoSpaceDE/>
        <w:autoSpaceDN/>
        <w:bidi w:val="0"/>
        <w:adjustRightInd/>
        <w:snapToGrid/>
        <w:spacing w:line="417" w:lineRule="auto"/>
        <w:ind w:right="877"/>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 xml:space="preserve">8.1.2 消防总平面设计 </w:t>
      </w:r>
    </w:p>
    <w:p>
      <w:pPr>
        <w:pStyle w:val="4"/>
        <w:keepNext w:val="0"/>
        <w:keepLines w:val="0"/>
        <w:pageBreakBefore w:val="0"/>
        <w:widowControl w:val="0"/>
        <w:kinsoku/>
        <w:wordWrap/>
        <w:overflowPunct/>
        <w:topLinePunct w:val="0"/>
        <w:autoSpaceDE/>
        <w:autoSpaceDN/>
        <w:bidi w:val="0"/>
        <w:adjustRightInd/>
        <w:snapToGrid/>
        <w:spacing w:line="418" w:lineRule="auto"/>
        <w:ind w:right="0"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 xml:space="preserve">厂区内各建构筑物严格按防火规范布置，场区主要通道设计为6米宽，为借用厂区原有现状消防道路。生产区道路采取环形网格式布 置。根据使用功能生产区道路采用 6m，道路侧石转弯半径 9m，厂区道路采用工业企业型砼路面。场区道路可满足生产和消防要求。运输道路均可兼作消防道路。在火灾危险性较大的场所设置安全标志及信号装置，在设计中对各类介质管道应涂以相应的识别色。 </w:t>
      </w:r>
    </w:p>
    <w:p>
      <w:pPr>
        <w:pStyle w:val="4"/>
        <w:keepNext w:val="0"/>
        <w:keepLines w:val="0"/>
        <w:pageBreakBefore w:val="0"/>
        <w:widowControl w:val="0"/>
        <w:kinsoku/>
        <w:wordWrap/>
        <w:overflowPunct/>
        <w:topLinePunct w:val="0"/>
        <w:autoSpaceDE/>
        <w:autoSpaceDN/>
        <w:bidi w:val="0"/>
        <w:adjustRightInd/>
        <w:snapToGrid/>
        <w:spacing w:line="417" w:lineRule="auto"/>
        <w:ind w:right="877"/>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 xml:space="preserve">8.1.3 建筑防火等级 </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 xml:space="preserve">全厂建构筑物之间的防火间距均满足规范要求。 </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 xml:space="preserve">该厂建构筑物及其设施的生产类别为：综合处理车间，火灾危险性等级为丁类，为一个防火分区，车间最远点至疏散口的距离满足规范的要求。各防火分区内，均设置了楼梯和人员疏散口。外墙按规范设置有供消防人员使用的消防救援口。 </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 xml:space="preserve">管理用房，建筑物耐火等级为二级，为一个防火分区，本单体内设置两部楼梯，各房间最远点至疏散口的距离满足规范的要求。外墙按规范设置有供消防人员使用的消防救援口。 </w:t>
      </w:r>
    </w:p>
    <w:p>
      <w:pPr>
        <w:pStyle w:val="4"/>
        <w:keepNext w:val="0"/>
        <w:keepLines w:val="0"/>
        <w:pageBreakBefore w:val="0"/>
        <w:widowControl w:val="0"/>
        <w:kinsoku/>
        <w:wordWrap/>
        <w:overflowPunct/>
        <w:topLinePunct w:val="0"/>
        <w:autoSpaceDE/>
        <w:autoSpaceDN/>
        <w:bidi w:val="0"/>
        <w:adjustRightInd/>
        <w:snapToGrid/>
        <w:spacing w:line="417" w:lineRule="auto"/>
        <w:ind w:right="877"/>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 xml:space="preserve">8.1.4 水消防系统与灭火器配置 </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 xml:space="preserve">本工程为扩建项目，消防系统与一期工程统筹考虑，一期工程设有消防水池及消火栓泵组，能够满足本工程消防用水量。 </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 xml:space="preserve">本项目设有室外消火栓系统、灭火器等设施。消防水源由一期工程室外消防水管供给。本项目最大单体建筑综合处理车间为可燃物较少的丁类厂房，耐火等级为II级。根据《建筑设计防火规范》(GB50016-2014)（2018版），可不设室内消火栓。 </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 xml:space="preserve">（1）室外消火栓系统 </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 xml:space="preserve">本工程最大单体建筑一次灭火室外消火栓用水量为 15L/s。同一时间内的火灾次数1次。 </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 xml:space="preserve">室外由主厂区统一设置的室外消火栓对新建建筑物实施保护，消火栓应有1个 DN100 和2个 DN65 的栓口，消火栓距离建筑物不小于5m，距路边不大于2米，消火栓保护间距不大于120米，消火栓保护半径 150 米，其保护范围可对新建建筑物全部覆盖。 </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 xml:space="preserve">管材采用钢丝网骨架复合 PE 管。电熔连接或法兰连接。 </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 xml:space="preserve">（2）灭火器配置 </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 xml:space="preserve">各单体建筑内按《建筑灭火器配置设计规范》（GB 50140-2005）配置灭火器，保证有效扑救初起火灾。 </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 xml:space="preserve">本工程各单体按工业建筑，轻危险级，A 类火灾考虑。灭火器类型选择手提式磷酸铵盐干粉灭火器。灭火器的最大保护距离25米。 </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 xml:space="preserve">单具灭火器最小配置灭火级别为 1A，单位灭火器级别最大保护面积为100m2/A。一个灭火器配置场所的灭火器不少于 2 具，每个设置点的灭火器不多于 5 具。 </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 xml:space="preserve">灭火器配置场所所需的灭火级别按下式计算: </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 xml:space="preserve">Q=K×S/U </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式中:</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280" w:firstLineChars="1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 xml:space="preserve">  Q---灭火器配置场所的灭火级别; </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 xml:space="preserve">S---灭火器配置场所的保护面积(m2); </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 xml:space="preserve">U---灭火器配置场所相应危险等级的灭火器配置基准; </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 xml:space="preserve">K---修正系数。无室内消火栓和灭火系统的，K=1.0；有室内 </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 xml:space="preserve">消火栓的，K=0.9；有灭火系统的，K=0.7；有室内消火栓和灭火系统的，K=0.5。 </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 xml:space="preserve">所有灭火器均设置在明显且易于取用的地点，且不影响安全疏散。 </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 xml:space="preserve">8.1.5 电气防火 </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 xml:space="preserve">全厂设一路 10kV 进线电源，满足各类负荷要求。根据本工程消防及工艺对供电电源的要求，本工程为三级负荷用户。 </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 xml:space="preserve">根据本项目对大量敷设在电缆桥架上的电缆、重要供电电源和重要设备的电缆，采取防止电缆延燃措施。 </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 xml:space="preserve">变电所等的电缆出入口处用防火板和防火堵料加以封堵。 </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 xml:space="preserve">为消防用电设备及消防控制设备供电的线路应采用耐火电缆或耐火导线。其它线路采用阻燃电缆或阻燃导线。电缆沟和电缆桥架内敷设的电缆，每隔一定区间刷涂防火涂料。 </w:t>
      </w:r>
    </w:p>
    <w:p>
      <w:pPr>
        <w:pStyle w:val="4"/>
        <w:keepNext w:val="0"/>
        <w:keepLines w:val="0"/>
        <w:pageBreakBefore w:val="0"/>
        <w:widowControl w:val="0"/>
        <w:kinsoku/>
        <w:wordWrap/>
        <w:overflowPunct/>
        <w:topLinePunct w:val="0"/>
        <w:autoSpaceDE/>
        <w:autoSpaceDN/>
        <w:bidi w:val="0"/>
        <w:adjustRightInd/>
        <w:snapToGrid/>
        <w:spacing w:line="417" w:lineRule="auto"/>
        <w:ind w:right="877"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在变配电间、车间、办公室内设置消防应急照明灯具和灯光疏散指示标志的备用电源的连续供电时间按《建筑设计防火规范》（GB5006-2014）相关要求设置。建筑物内设有应急照明及疏散标志 照明。疏散指示灯、安全出口标志灯采用带镍镉蓄电池的灯具, 应急工作时间不小于 60 分钟；变电所，控制室等设备房应急照明灯采用带镍镉蓄电池的灯具，应急照明的工作时间不小于 180 分钟。</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sz w:val="28"/>
          <w:szCs w:val="28"/>
        </w:rPr>
      </w:pPr>
      <w:r>
        <w:rPr>
          <w:rFonts w:hint="eastAsia" w:ascii="仿宋" w:hAnsi="仿宋" w:eastAsia="仿宋" w:cs="仿宋"/>
          <w:b/>
          <w:color w:val="000000"/>
          <w:kern w:val="0"/>
          <w:sz w:val="28"/>
          <w:szCs w:val="28"/>
          <w:lang w:val="en-US" w:eastAsia="zh-CN" w:bidi="ar"/>
        </w:rPr>
        <w:t xml:space="preserve">9.1环境保护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 xml:space="preserve">9.1.1 环境影响分析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本项目实施时对环境的影响主要有出行交通安全、施工排水、施 </w:t>
      </w:r>
    </w:p>
    <w:p>
      <w:pPr>
        <w:keepNext w:val="0"/>
        <w:keepLines w:val="0"/>
        <w:pageBreakBefore w:val="0"/>
        <w:widowControl/>
        <w:suppressLineNumbers w:val="0"/>
        <w:kinsoku/>
        <w:wordWrap/>
        <w:overflowPunct/>
        <w:topLinePunct w:val="0"/>
        <w:autoSpaceDE/>
        <w:autoSpaceDN/>
        <w:bidi w:val="0"/>
        <w:adjustRightInd/>
        <w:snapToGrid/>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工噪声和粉尘污染等。因此在施工过程中要特别注意保护环境、采取 </w:t>
      </w:r>
    </w:p>
    <w:p>
      <w:pPr>
        <w:keepNext w:val="0"/>
        <w:keepLines w:val="0"/>
        <w:pageBreakBefore w:val="0"/>
        <w:widowControl/>
        <w:suppressLineNumbers w:val="0"/>
        <w:kinsoku/>
        <w:wordWrap/>
        <w:overflowPunct/>
        <w:topLinePunct w:val="0"/>
        <w:autoSpaceDE/>
        <w:autoSpaceDN/>
        <w:bidi w:val="0"/>
        <w:adjustRightInd/>
        <w:snapToGrid/>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相关措施，避免造成植被破坏和水系污染。同时由于民俗、民风、生 </w:t>
      </w:r>
    </w:p>
    <w:p>
      <w:pPr>
        <w:keepNext w:val="0"/>
        <w:keepLines w:val="0"/>
        <w:pageBreakBefore w:val="0"/>
        <w:widowControl/>
        <w:suppressLineNumbers w:val="0"/>
        <w:kinsoku/>
        <w:wordWrap/>
        <w:overflowPunct/>
        <w:topLinePunct w:val="0"/>
        <w:autoSpaceDE/>
        <w:autoSpaceDN/>
        <w:bidi w:val="0"/>
        <w:adjustRightInd/>
        <w:snapToGrid/>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活习惯的差异，项目将不断通过思想教育提高员工素质，避免和当地 </w:t>
      </w:r>
    </w:p>
    <w:p>
      <w:pPr>
        <w:keepNext w:val="0"/>
        <w:keepLines w:val="0"/>
        <w:pageBreakBefore w:val="0"/>
        <w:widowControl/>
        <w:suppressLineNumbers w:val="0"/>
        <w:kinsoku/>
        <w:wordWrap/>
        <w:overflowPunct/>
        <w:topLinePunct w:val="0"/>
        <w:autoSpaceDE/>
        <w:autoSpaceDN/>
        <w:bidi w:val="0"/>
        <w:adjustRightInd/>
        <w:snapToGrid/>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百姓发生矛盾。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 xml:space="preserve">9.1.2环境保护措施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 xml:space="preserve">本工程正式竣工运行后，对环境基本没有不良影响，对环境可能产生影响只发生施工过程中，主要有施工排水、噪声和粉尘。为此施工期间要求施工单位，采取有效措施，将不良影响降低至最小程度，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 xml:space="preserve">要求如下：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 xml:space="preserve">1.噪音主要来源于施工中的噪音，施工时夜间禁止使用挖掘机，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 xml:space="preserve">采用人工开挖，将施工噪音降至最低限度内。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 xml:space="preserve">2.施工时采用晒水降尘，封闭工地等措施，减少对空气的污染，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 xml:space="preserve">合理安排工作时间，在人居多的地段，严禁中午、夜间作业，减少施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 xml:space="preserve">工噪声对居民的影响。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 xml:space="preserve">3.排水管渠施工时，沿公路边敷设，需要与相关部门进行协商，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做好恢复路面补偿和青苗赔偿等工作。</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 xml:space="preserve">4.施工单位应妥善安排现场的交通，管道施工是一种带状狭长的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 xml:space="preserve">暂占地工程，影响人们的出行交通，现场必须标注红灯示意管沟位置，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 xml:space="preserve">避免发生安全事故，同时要求及时进行回填覆土，减少交通补偿。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 xml:space="preserve">5.施工排水，就近排入周边的排水沟，防止路面集水影响交通。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9"/>
        <w:rPr>
          <w:rFonts w:hint="eastAsia" w:ascii="仿宋" w:hAnsi="仿宋" w:eastAsia="仿宋" w:cs="仿宋"/>
          <w:kern w:val="2"/>
          <w:sz w:val="28"/>
          <w:szCs w:val="28"/>
          <w:lang w:val="en-US" w:eastAsia="zh-CN" w:bidi="zh-CN"/>
        </w:rPr>
      </w:pPr>
      <w:r>
        <w:rPr>
          <w:rFonts w:hint="eastAsia" w:ascii="仿宋" w:hAnsi="仿宋" w:eastAsia="仿宋" w:cs="仿宋"/>
          <w:kern w:val="2"/>
          <w:sz w:val="28"/>
          <w:szCs w:val="28"/>
          <w:lang w:val="en-US" w:eastAsia="zh-CN" w:bidi="zh-CN"/>
        </w:rPr>
        <w:t xml:space="preserve">并经常洒水湿土、及时清运堆土，减少粉尘污染。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sz w:val="28"/>
          <w:szCs w:val="28"/>
        </w:rPr>
      </w:pPr>
      <w:r>
        <w:rPr>
          <w:rFonts w:hint="eastAsia" w:ascii="仿宋" w:hAnsi="仿宋" w:eastAsia="仿宋" w:cs="仿宋"/>
          <w:b/>
          <w:bCs/>
          <w:color w:val="000000"/>
          <w:kern w:val="0"/>
          <w:sz w:val="28"/>
          <w:szCs w:val="28"/>
          <w:lang w:val="en-US" w:eastAsia="zh-CN" w:bidi="ar"/>
        </w:rPr>
        <w:t>10.1、劳动保护、职业安全与卫生</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b w:val="0"/>
          <w:bCs w:val="0"/>
        </w:rPr>
      </w:pPr>
      <w:r>
        <w:rPr>
          <w:rFonts w:hint="eastAsia" w:ascii="仿宋" w:hAnsi="仿宋" w:eastAsia="仿宋" w:cs="仿宋"/>
          <w:b w:val="0"/>
          <w:bCs w:val="0"/>
          <w:color w:val="000000"/>
          <w:kern w:val="0"/>
          <w:sz w:val="30"/>
          <w:szCs w:val="30"/>
          <w:lang w:val="en-US" w:eastAsia="zh-CN" w:bidi="ar"/>
        </w:rPr>
        <w:t xml:space="preserve">10.1.1劳动保护、职业安全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渗沥液处理的生产过程中的主要危险、有害因素可能引起的生产事故有中毒和窒息、爆炸、触电、物体打击、高处坠落、淹溺等。其中中毒和窒息等防护保障措施具体详见职业卫生章节。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b w:val="0"/>
          <w:bCs w:val="0"/>
        </w:rPr>
      </w:pPr>
      <w:r>
        <w:rPr>
          <w:rFonts w:hint="eastAsia" w:ascii="仿宋" w:hAnsi="仿宋" w:eastAsia="仿宋" w:cs="仿宋"/>
          <w:b w:val="0"/>
          <w:bCs w:val="0"/>
          <w:color w:val="000000"/>
          <w:kern w:val="0"/>
          <w:sz w:val="28"/>
          <w:szCs w:val="28"/>
          <w:lang w:val="en-US" w:eastAsia="zh-CN" w:bidi="ar"/>
        </w:rPr>
        <w:t xml:space="preserve">10.1.2防爆措施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xml:space="preserve">考虑到沼气的危险性，针对此做了以下安全及控制措施：在调节池顶设置甲烷、硫化氢报警仪，及时了解其浓度，设置沼气管道，接至火炬焚烧；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b w:val="0"/>
          <w:bCs w:val="0"/>
        </w:rPr>
      </w:pPr>
      <w:r>
        <w:rPr>
          <w:rFonts w:hint="eastAsia" w:ascii="仿宋" w:hAnsi="仿宋" w:eastAsia="仿宋" w:cs="仿宋"/>
          <w:b w:val="0"/>
          <w:bCs w:val="0"/>
          <w:color w:val="000000"/>
          <w:kern w:val="0"/>
          <w:sz w:val="28"/>
          <w:szCs w:val="28"/>
          <w:lang w:val="en-US" w:eastAsia="zh-CN" w:bidi="ar"/>
        </w:rPr>
        <w:t xml:space="preserve"> 10.1.3安全用电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污水处理站经常要操作机械设备，而这些机械几乎都是用电驱动的，因此用电安全知识是污水处理站职工必须掌握的。对电气设备要经常进行安全检查。检查包括：电气设备绝缘有无破损；绝缘电阻是否合格；设备裸露带电部分是否有防护；保护接零线或接地是否正确、可靠；保护装置是否符合要求；手提式灯和局部照明灯电压是否安全；安全用具和电器灭火器材是否齐全；电气连接部位是否完好等。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对污水处理站职工来说，必须遵守以下安全用电要求：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①不是电工不能拆装电气设备。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② 损坏的电气设备应请电工及时修复。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③ 电气设备金属外壳应有有效的接地线。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④ 移动电具要用三眼（四眼）插座，要用三芯（四芯）坚韧橡 皮线或塑料护套线，室外移动性闸刀开关和插座等要装在安全电箱内。</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⑤手提行灯必须采用 36V 以下的电压，特别潮湿的地方（如构槽内）不得超过 12V。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⑤各种临时线必须限期拆除，不能私自乱接。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⑥注意使电器设备在额定容量范围内使用。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⑦电器设备要有适当的防护装置或警告牌。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⑧ 要遵守安全用电操作规程，特别是遵守保养和检修电器的工作票制度，以及操作时使用必要的绝缘用具。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⑨要经常进行安全活动，学习安全用电知识。如果由于防范不足，发现有大触电则首要的是尽快使触电人脱离电源。当触电人脱离电源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后应迅速根据具体情况作对症救治，同时向医务部门呼救。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⑩污水处理站职工除了具备安全用电和触电急救知识外，还应懂得电器灭火知识。由于设备损坏或违章操作会造成线路短路；导线或设备超负荷，使局部接触电阻过大，从而产生大量的热量，引起火灾。当发生电器火灾时，首先应切断电源，然后用不导电的灭火机灭火。不导电的灭火机指干粉灭火机、灭火机、酸碱灭火机和泡沫灭火机等，这些灭火机绝缘性能好，但射程不远，所以灭火时，不能站得太远，但应站在上风为宜。</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b w:val="0"/>
          <w:bCs w:val="0"/>
          <w:color w:val="000000"/>
          <w:kern w:val="0"/>
          <w:sz w:val="28"/>
          <w:szCs w:val="28"/>
          <w:lang w:val="en-US" w:eastAsia="zh-CN" w:bidi="ar"/>
        </w:rPr>
      </w:pPr>
      <w:r>
        <w:rPr>
          <w:rFonts w:hint="eastAsia" w:ascii="仿宋" w:hAnsi="仿宋" w:eastAsia="仿宋" w:cs="仿宋"/>
          <w:b w:val="0"/>
          <w:bCs w:val="0"/>
          <w:color w:val="000000"/>
          <w:kern w:val="0"/>
          <w:sz w:val="28"/>
          <w:szCs w:val="28"/>
          <w:lang w:val="en-US" w:eastAsia="zh-CN" w:bidi="ar"/>
        </w:rPr>
        <w:t xml:space="preserve">10.1.4防溺水和防高空坠落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污水处理站职工常在污水池上工作，防溺水事故极其重要，为此要求做到：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①污水池必须有栏杆，栏杆高度 1.2m。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②污水池管理工不准随便越栏工作，越栏工作必须穿好救生衣并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有人监护。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③在没有栏杆的污水池上工作时，必须穿救生衣。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④污水池区域必须设置若干救生圈，以备不测之需。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⑤ 池上走道不能太光滑，也不能高低不平。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⑥铁栅、池盖、井盖如有腐蚀损坏，需及时掉换。 此外，污水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处理工还应懂得溺水急救方法。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⑦污水处理站职工有时需登高作业。例如调换池上电灯泡，放空污水池后在池上工作也相当于登高作业。登高作业应牢记：登高作业“三件宝”（安全帽、安全带、安全网），并遵守登高作业的一系列规定。</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b w:val="0"/>
          <w:bCs w:val="0"/>
        </w:rPr>
      </w:pPr>
      <w:r>
        <w:rPr>
          <w:rFonts w:hint="eastAsia" w:ascii="仿宋" w:hAnsi="仿宋" w:eastAsia="仿宋" w:cs="仿宋"/>
          <w:b w:val="0"/>
          <w:bCs w:val="0"/>
          <w:color w:val="000000"/>
          <w:kern w:val="0"/>
          <w:sz w:val="28"/>
          <w:szCs w:val="28"/>
          <w:lang w:val="en-US" w:eastAsia="zh-CN" w:bidi="ar"/>
        </w:rPr>
        <w:t xml:space="preserve">10.1.5化验室安全知识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污水处理站一般都有水质分析化验室，化验室工作应遵守以下几点安全规则：</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（1）加热挥发性或易燃性有机溶剂时，禁止用火焰或电炉直接加热，必须在水浴锅或电热板上缓慢进行。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（2）可燃物质如汽油、酒精、煤油等物，不可放在煤气灯、电炉或其他火源附近。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（3）当加热蒸馏及有关用火或电热工作中，至少要有一人负责管理。高温电热炉操作时要戴好手套。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（4）电热设备所用电线应经常检查是否完整无损。电热器械应有合适垫板。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（5）电源总开关应安装坚固的外罩，开关电闸时，绝不可用湿手并应注意力集中。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（6）剧毒药品必须制订保管、使用制度，应设专柜并双人双锁保管。</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（7）强酸与氨水分开存放。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（8）稀释酸时必须仔细缓馒地将硫酸加到水中，而不能将水加到硫酸中。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（9）用吸液管吸取酸、碱和有害性溶液时、不能用口吸而必须 用像皮球吸取。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（10）倒、用硝酸、氨气和氢氟酸等必须戴好橡皮手套。启开乙醚和氨水等易挥发的试剂瓶时，绝不可使瓶口对着自己或他人。尤其在夏季当启开时极易大量冲出，如不小心，会引起严重伤害事故。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（11）从事产生有害气体的操作，必须在通风柜内进行。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（12）操作离心机时，必须在完全停止转动后才能开盖。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（13）压力容器如氢气钢瓶等必须远离热源，并停放稳定。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（14）接触污水和药品后，应注意洗手，手上有伤口时不可接触污水和药品。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（15）化验室应备有消防设备，如黄沙桶和四氯化碳灭火机等，黄沙桶内的黄沙应保持干燥，不可浸水。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（16）化验室内应保持空气流通，环境整洁，每天工作结束，应进行水、电等安全检查。在冬季，下班前应进行防冻措施检查。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b w:val="0"/>
          <w:bCs w:val="0"/>
          <w:color w:val="000000"/>
          <w:kern w:val="0"/>
          <w:sz w:val="28"/>
          <w:szCs w:val="28"/>
          <w:lang w:val="en-US" w:eastAsia="zh-CN" w:bidi="ar"/>
        </w:rPr>
      </w:pPr>
      <w:r>
        <w:rPr>
          <w:rFonts w:hint="eastAsia" w:ascii="仿宋" w:hAnsi="仿宋" w:eastAsia="仿宋" w:cs="仿宋"/>
          <w:b w:val="0"/>
          <w:bCs w:val="0"/>
          <w:color w:val="000000"/>
          <w:kern w:val="0"/>
          <w:sz w:val="28"/>
          <w:szCs w:val="28"/>
          <w:lang w:val="en-US" w:eastAsia="zh-CN" w:bidi="ar"/>
        </w:rPr>
        <w:t xml:space="preserve">10.1.6 建立安全生产制度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在污水处理站中建立如下安全生产制度：安全生产责任制，安全生产教育制，安全生产检查制，伤亡事故报告处理制，防火防爆制度等各工种安全操作规程。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（l）“安全生产责任制”是根据“管生产必须管安全”的原则，以制度形式明确规定污水处理站各级领导和各类人员在生产活动中应负的安全责任。它是污水处理站岗位责任制的一个重要组成部分，是污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水处理站最基本的一项安全制度。它规定了污水处理站各级领导人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员，各职能科（股）室，安全管理部门（或人员）及单位职工的安全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生产职资范围，以便各负其责，做到计划、布置、检查、总结和评比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安全工作（即“五同时”），从而保证在完成生产任务的同时，做到安全生产。</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（2）“安全生产教育制”规定对新工人、须进行三级安全教育（入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厂教育、车间教育和岗位教育），经考试合格后，才准独立操作。对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电器、起重机、锅炉、受压容器，焊按、车辆驾驶等特殊工程的工人，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必须进行安全技术培训，经考试合格，领取“特殊工种操作证”方可独 立操作。污水处理站必须建立安全活动制度，对调动工种或更新设备都必须向工人作相应的安全教育。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（3）“安全生产检查制”规定工人上班前，对所操作的机器设备和工具必须进行检查；生产班组必须定期对所管机具和设备进行安全检查；厂部由领导组织定期进行安全生产检查，查出问题要逐条整改， 在规定假日前，组织安全生产大检查。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（4）“伤亡事故报告处理制”规定要以认真贯彻执行国务院发布的“工人职员伤亡事故报告规程”，凡发生人身伤亡事故和重大事故苗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子，必须严格执行“三不放过原则”（事故原因分析不清不放过；事故责任者和群众没有受到教育不放过；防范措施不落实不放过）。重大人身伤亡事故发生后，要立即抢救，保护现场，按规定期限逐级报告，对事故责任者应根据责任轻重，损失大小，认识态度提出处理意见。对重大事故或事故苗子要及时召开现场分析会，对因工负伤的职工和死者冢属，要亲切关怀，做好善后处理工作。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（5）“防火防爆制度”规定消防器材和设施的设置问题；木工间、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油库、消化池和贮气柜附返等处严禁火种带入；电气焊器材（乙炔发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生器等） 和电焊操作的防火问题！受压容器（氧气瓶、锅炉等）的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防爆问题！特别是消化区，要建立严格的防火防爆制度，并建立动火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审批制度，避免引起火灾和爆炸。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b/>
          <w:bCs/>
          <w:color w:val="000000"/>
          <w:kern w:val="0"/>
          <w:sz w:val="30"/>
          <w:szCs w:val="30"/>
          <w:lang w:val="en-US" w:eastAsia="zh-CN" w:bidi="ar"/>
        </w:rPr>
        <w:t>10.2 职业卫生防护</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b w:val="0"/>
          <w:bCs w:val="0"/>
        </w:rPr>
      </w:pPr>
      <w:r>
        <w:rPr>
          <w:rFonts w:hint="eastAsia" w:ascii="仿宋" w:hAnsi="仿宋" w:eastAsia="仿宋" w:cs="仿宋"/>
          <w:b w:val="0"/>
          <w:bCs w:val="0"/>
          <w:color w:val="000000"/>
          <w:kern w:val="0"/>
          <w:sz w:val="28"/>
          <w:szCs w:val="28"/>
          <w:lang w:val="en-US" w:eastAsia="zh-CN" w:bidi="ar"/>
        </w:rPr>
        <w:t xml:space="preserve">10.2.1 职业卫生规范与标准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（1）《工业企业设计卫生标准》GBZ 1-2010；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（2）《建设项目职业病危害预评价技术导则》GBZ/T 196-2007；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（3）《工作场所职业病危害警示标识》GBZ 158-2003；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（4）《职业健康监护技术规范》GBZ 188-2014；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（5）《高毒物品作业岗位职业病危害告知规范》GBZ/T 203-2007；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（6）《高毒物品作业岗位职业病危害信息指南》GBZ/T 204-2007；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（7）《密闭空间作业职业危害防护规范》GBZ/T 205-2007；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（8）《建筑行业职业病危害预防控制规范》GBZ/T 211-2008；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（9）《密闭空间直读式气体检测仪选用指南》GBZ/T 222-2009；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（10）《工作场所有毒气体检测报警装置设置规范》GBZ/T 223-2009；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（11）《职业卫生名词术语》GBZ/T 224-2010；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（12）《用人单位职业病防治指南》GBZ/T 225-2010；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（13）《硫化氢职业危害防护导则》GBZ/T 259-2014。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b/>
          <w:bCs/>
          <w:color w:val="000000"/>
          <w:kern w:val="0"/>
          <w:sz w:val="28"/>
          <w:szCs w:val="28"/>
          <w:lang w:val="en-US" w:eastAsia="zh-CN" w:bidi="ar"/>
        </w:rPr>
        <w:t xml:space="preserve">10.2.2 主要职业病危害因素识别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b/>
          <w:bCs/>
          <w:color w:val="000000"/>
          <w:kern w:val="0"/>
          <w:sz w:val="28"/>
          <w:szCs w:val="28"/>
          <w:lang w:val="en-US" w:eastAsia="zh-CN" w:bidi="ar"/>
        </w:rPr>
        <w:t xml:space="preserve">1.运行过程中存在的主要职业病危害因素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本工程采取自动化、管道化、机械化作业方式，工作人员主要在控制室内操作，现场作业以巡检为主，在生产设备正常状态下，工作人员职业病危害因素的接触可控制在较低的水平。但由于本工程在生产过程中可产生硫化氢、氨等高毒物质，在生产设施检维修、水池清淤以及异常事故情况下，现场作业人员若未及时采取有效的防护措施，容易导致急性中毒事故的发生。综合考虑本项目可能产生的职业病危害因素及生产作业方式，在生产过程中硫化氢、氨等化学物质具有较高的职业健康风险，是本工程应重点关注的职业病危害因素。在渗沥液及污泥处理涉及的各种水池处进行设备检修维护、水池清淤等操作是本工程职业病危害的关键控制点。本工程中涉及到的各生产单元的职业病危害因素详见下表。</w:t>
      </w:r>
    </w:p>
    <w:p>
      <w:pPr>
        <w:keepNext w:val="0"/>
        <w:keepLines w:val="0"/>
        <w:pageBreakBefore w:val="0"/>
        <w:widowControl w:val="0"/>
        <w:numPr>
          <w:ilvl w:val="0"/>
          <w:numId w:val="0"/>
        </w:numPr>
        <w:kinsoku/>
        <w:wordWrap/>
        <w:overflowPunct/>
        <w:topLinePunct w:val="0"/>
        <w:autoSpaceDE/>
        <w:autoSpaceDN/>
        <w:bidi w:val="0"/>
        <w:adjustRightInd/>
        <w:snapToGrid/>
        <w:ind w:right="0" w:rightChars="0"/>
        <w:jc w:val="both"/>
        <w:textAlignment w:val="auto"/>
        <w:outlineLvl w:val="9"/>
        <w:rPr>
          <w:rFonts w:hint="eastAsia" w:ascii="仿宋" w:hAnsi="仿宋" w:eastAsia="仿宋" w:cs="仿宋"/>
        </w:rPr>
      </w:pPr>
      <w:r>
        <w:rPr>
          <w:rFonts w:hint="eastAsia" w:ascii="仿宋" w:hAnsi="仿宋" w:eastAsia="仿宋" w:cs="仿宋"/>
        </w:rPr>
        <w:drawing>
          <wp:inline distT="0" distB="0" distL="114300" distR="114300">
            <wp:extent cx="5269865" cy="2825750"/>
            <wp:effectExtent l="0" t="0" r="6985" b="1270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5269865" cy="28257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right="0" w:rightChars="0"/>
        <w:jc w:val="both"/>
        <w:textAlignment w:val="auto"/>
        <w:outlineLvl w:val="9"/>
        <w:rPr>
          <w:rFonts w:hint="eastAsia" w:ascii="仿宋" w:hAnsi="仿宋" w:eastAsia="仿宋" w:cs="仿宋"/>
        </w:rPr>
      </w:pPr>
    </w:p>
    <w:p>
      <w:pPr>
        <w:keepNext w:val="0"/>
        <w:keepLines w:val="0"/>
        <w:pageBreakBefore w:val="0"/>
        <w:widowControl w:val="0"/>
        <w:numPr>
          <w:ilvl w:val="0"/>
          <w:numId w:val="0"/>
        </w:numPr>
        <w:kinsoku/>
        <w:wordWrap/>
        <w:overflowPunct/>
        <w:topLinePunct w:val="0"/>
        <w:autoSpaceDE/>
        <w:autoSpaceDN/>
        <w:bidi w:val="0"/>
        <w:adjustRightInd/>
        <w:snapToGrid/>
        <w:ind w:right="0" w:rightChars="0"/>
        <w:jc w:val="both"/>
        <w:textAlignment w:val="auto"/>
        <w:outlineLvl w:val="9"/>
        <w:rPr>
          <w:rFonts w:hint="eastAsia" w:ascii="仿宋" w:hAnsi="仿宋" w:eastAsia="仿宋" w:cs="仿宋"/>
        </w:rPr>
      </w:pPr>
    </w:p>
    <w:p>
      <w:pPr>
        <w:keepNext w:val="0"/>
        <w:keepLines w:val="0"/>
        <w:pageBreakBefore w:val="0"/>
        <w:widowControl w:val="0"/>
        <w:numPr>
          <w:ilvl w:val="0"/>
          <w:numId w:val="0"/>
        </w:numPr>
        <w:kinsoku/>
        <w:wordWrap/>
        <w:overflowPunct/>
        <w:topLinePunct w:val="0"/>
        <w:autoSpaceDE/>
        <w:autoSpaceDN/>
        <w:bidi w:val="0"/>
        <w:adjustRightInd/>
        <w:snapToGrid/>
        <w:ind w:right="0" w:rightChars="0"/>
        <w:jc w:val="both"/>
        <w:textAlignment w:val="auto"/>
        <w:outlineLvl w:val="9"/>
        <w:rPr>
          <w:rFonts w:hint="eastAsia" w:ascii="仿宋" w:hAnsi="仿宋" w:eastAsia="仿宋" w:cs="仿宋"/>
        </w:rPr>
      </w:pPr>
    </w:p>
    <w:p>
      <w:pPr>
        <w:keepNext w:val="0"/>
        <w:keepLines w:val="0"/>
        <w:pageBreakBefore w:val="0"/>
        <w:widowControl/>
        <w:suppressLineNumbers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1.建设施工过程中存在的主要职业病危害因素建设施工过程中职业病危害因素来源复杂、种类繁多，职业病危害存在多样性，既有施工工艺产生的危害因素，也有自然环境、施工</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环境产生的危害因素。既存在粉尘、噪声和其他有毒有害物质等危害， 也存在高处作业、密闭空间作业、高温作业等产生的职业危害，劳动 强度大、劳动时间长的问题也相当突出。受施工现场和条件的限制， 施工单位往往难以采取有效的工程技术控制设施。粉尘和噪声是施工过程中最主要的职业病危害因素，土方工程、水泥使用、金属切割等作业均可产生大量的粉尘，大型机械设备的运转可产生较强的噪声，施工现场若未采取有效的防护措施，粉尘和噪声对施工人员的健康危害较大，可能导致尘肺病和听力损伤。油漆、防腐、防水工程作业中工人可接触到苯、甲苯、二甲苯等化学物质，若未采取有效的防护措施，施工人员长时间接触高浓度有毒物质可能发生职业性急、慢性化学物中毒。对排水管、排水沟、地下管道、地坑、水池、储罐等进行施工活动时存在密闭空间作业，如作业环境通风不良，施工人员可能发生缺氧窒息等。建设施工期工人多进行露天作业，夏季时易受到高温和热辐射影响而发生中暑。本项目建设施工过程中存在的主要职业病危害因素具体详见下表</w:t>
      </w:r>
    </w:p>
    <w:p>
      <w:pPr>
        <w:keepNext w:val="0"/>
        <w:keepLines w:val="0"/>
        <w:pageBreakBefore w:val="0"/>
        <w:widowControl w:val="0"/>
        <w:numPr>
          <w:ilvl w:val="0"/>
          <w:numId w:val="0"/>
        </w:numPr>
        <w:kinsoku/>
        <w:wordWrap/>
        <w:overflowPunct/>
        <w:topLinePunct w:val="0"/>
        <w:autoSpaceDE/>
        <w:autoSpaceDN/>
        <w:bidi w:val="0"/>
        <w:adjustRightInd/>
        <w:snapToGrid/>
        <w:ind w:right="0" w:rightChars="0"/>
        <w:jc w:val="both"/>
        <w:textAlignment w:val="auto"/>
        <w:outlineLvl w:val="9"/>
        <w:rPr>
          <w:rFonts w:hint="eastAsia" w:ascii="仿宋" w:hAnsi="仿宋" w:eastAsia="仿宋" w:cs="仿宋"/>
        </w:rPr>
      </w:pPr>
      <w:r>
        <w:rPr>
          <w:rFonts w:hint="eastAsia" w:ascii="仿宋" w:hAnsi="仿宋" w:eastAsia="仿宋" w:cs="仿宋"/>
        </w:rPr>
        <w:drawing>
          <wp:inline distT="0" distB="0" distL="114300" distR="114300">
            <wp:extent cx="5269865" cy="2150745"/>
            <wp:effectExtent l="0" t="0" r="6985"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4"/>
                    <a:stretch>
                      <a:fillRect/>
                    </a:stretch>
                  </pic:blipFill>
                  <pic:spPr>
                    <a:xfrm>
                      <a:off x="0" y="0"/>
                      <a:ext cx="5269865" cy="215074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right="0" w:rightChars="0"/>
        <w:jc w:val="both"/>
        <w:textAlignment w:val="auto"/>
        <w:outlineLvl w:val="9"/>
        <w:rPr>
          <w:rFonts w:hint="eastAsia" w:ascii="仿宋" w:hAnsi="仿宋" w:eastAsia="仿宋" w:cs="仿宋"/>
        </w:rPr>
      </w:pPr>
      <w:r>
        <w:rPr>
          <w:rFonts w:hint="eastAsia" w:ascii="仿宋" w:hAnsi="仿宋" w:eastAsia="仿宋" w:cs="仿宋"/>
        </w:rPr>
        <w:drawing>
          <wp:inline distT="0" distB="0" distL="114300" distR="114300">
            <wp:extent cx="5270500" cy="1663065"/>
            <wp:effectExtent l="0" t="0" r="6350" b="1333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5"/>
                    <a:stretch>
                      <a:fillRect/>
                    </a:stretch>
                  </pic:blipFill>
                  <pic:spPr>
                    <a:xfrm>
                      <a:off x="0" y="0"/>
                      <a:ext cx="5270500" cy="1663065"/>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b w:val="0"/>
          <w:bCs w:val="0"/>
        </w:rPr>
      </w:pPr>
      <w:r>
        <w:rPr>
          <w:rFonts w:hint="eastAsia" w:ascii="仿宋" w:hAnsi="仿宋" w:eastAsia="仿宋" w:cs="仿宋"/>
          <w:b w:val="0"/>
          <w:bCs w:val="0"/>
          <w:color w:val="000000"/>
          <w:kern w:val="0"/>
          <w:sz w:val="28"/>
          <w:szCs w:val="28"/>
          <w:lang w:val="en-US" w:eastAsia="zh-CN" w:bidi="ar"/>
        </w:rPr>
        <w:t xml:space="preserve">10.2.2防护措施与建议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针对本工程运行过程中可能产生的职业病危害因素，将采取一些 </w:t>
      </w:r>
    </w:p>
    <w:p>
      <w:pPr>
        <w:keepNext w:val="0"/>
        <w:keepLines w:val="0"/>
        <w:pageBreakBefore w:val="0"/>
        <w:widowControl/>
        <w:suppressLineNumbers w:val="0"/>
        <w:kinsoku/>
        <w:wordWrap/>
        <w:overflowPunct/>
        <w:topLinePunct w:val="0"/>
        <w:autoSpaceDE/>
        <w:autoSpaceDN/>
        <w:bidi w:val="0"/>
        <w:adjustRightInd/>
        <w:snapToGrid/>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防护设施，职业病防护设施设计符合《工业企业设计卫生标准》等相 关标准、规范的要求。主要职业病防护设施设计如下：</w:t>
      </w:r>
    </w:p>
    <w:p>
      <w:pPr>
        <w:keepNext w:val="0"/>
        <w:keepLines w:val="0"/>
        <w:pageBreakBefore w:val="0"/>
        <w:widowControl w:val="0"/>
        <w:numPr>
          <w:ilvl w:val="0"/>
          <w:numId w:val="0"/>
        </w:numPr>
        <w:kinsoku/>
        <w:wordWrap/>
        <w:overflowPunct/>
        <w:topLinePunct w:val="0"/>
        <w:autoSpaceDE/>
        <w:autoSpaceDN/>
        <w:bidi w:val="0"/>
        <w:adjustRightInd/>
        <w:snapToGrid/>
        <w:ind w:right="0" w:rightChars="0"/>
        <w:jc w:val="both"/>
        <w:textAlignment w:val="auto"/>
        <w:outlineLvl w:val="9"/>
        <w:rPr>
          <w:rFonts w:hint="eastAsia" w:ascii="仿宋" w:hAnsi="仿宋" w:eastAsia="仿宋" w:cs="仿宋"/>
        </w:rPr>
      </w:pPr>
      <w:r>
        <w:rPr>
          <w:rFonts w:hint="eastAsia" w:ascii="仿宋" w:hAnsi="仿宋" w:eastAsia="仿宋" w:cs="仿宋"/>
        </w:rPr>
        <w:drawing>
          <wp:inline distT="0" distB="0" distL="114300" distR="114300">
            <wp:extent cx="5105400" cy="1943100"/>
            <wp:effectExtent l="0" t="0" r="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6"/>
                    <a:stretch>
                      <a:fillRect/>
                    </a:stretch>
                  </pic:blipFill>
                  <pic:spPr>
                    <a:xfrm>
                      <a:off x="0" y="0"/>
                      <a:ext cx="5105400" cy="194310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b/>
          <w:bCs/>
          <w:color w:val="000000"/>
          <w:kern w:val="0"/>
          <w:sz w:val="28"/>
          <w:szCs w:val="28"/>
          <w:lang w:val="en-US" w:eastAsia="zh-CN" w:bidi="ar"/>
        </w:rPr>
        <w:t xml:space="preserve">1.针对臭气防护措施建议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（1）在正常运行过程中，渗沥液处理设施、渗沥液输送管道等 </w:t>
      </w:r>
    </w:p>
    <w:p>
      <w:pPr>
        <w:keepNext w:val="0"/>
        <w:keepLines w:val="0"/>
        <w:pageBreakBefore w:val="0"/>
        <w:widowControl/>
        <w:suppressLineNumbers w:val="0"/>
        <w:kinsoku/>
        <w:wordWrap/>
        <w:overflowPunct/>
        <w:topLinePunct w:val="0"/>
        <w:autoSpaceDE/>
        <w:autoSpaceDN/>
        <w:bidi w:val="0"/>
        <w:adjustRightInd/>
        <w:snapToGrid/>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应确保密闭，减少臭气的逸散。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（2）膜处理车间应加强自然通风和机械通风，确保良好的通风 </w:t>
      </w:r>
    </w:p>
    <w:p>
      <w:pPr>
        <w:keepNext w:val="0"/>
        <w:keepLines w:val="0"/>
        <w:pageBreakBefore w:val="0"/>
        <w:widowControl/>
        <w:suppressLineNumbers w:val="0"/>
        <w:kinsoku/>
        <w:wordWrap/>
        <w:overflowPunct/>
        <w:topLinePunct w:val="0"/>
        <w:autoSpaceDE/>
        <w:autoSpaceDN/>
        <w:bidi w:val="0"/>
        <w:adjustRightInd/>
        <w:snapToGrid/>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换气，防止臭气在工作区域内积聚。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（3）工作人员现场作业时应严格按照规程操作，认真检查每个</w:t>
      </w:r>
    </w:p>
    <w:p>
      <w:pPr>
        <w:keepNext w:val="0"/>
        <w:keepLines w:val="0"/>
        <w:pageBreakBefore w:val="0"/>
        <w:widowControl/>
        <w:suppressLineNumbers w:val="0"/>
        <w:kinsoku/>
        <w:wordWrap/>
        <w:overflowPunct/>
        <w:topLinePunct w:val="0"/>
        <w:autoSpaceDE/>
        <w:autoSpaceDN/>
        <w:bidi w:val="0"/>
        <w:adjustRightInd/>
        <w:snapToGrid/>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生产环节，消除可能存在的事故隐患，现场作业时应做好个体防护， </w:t>
      </w:r>
    </w:p>
    <w:p>
      <w:pPr>
        <w:keepNext w:val="0"/>
        <w:keepLines w:val="0"/>
        <w:pageBreakBefore w:val="0"/>
        <w:widowControl/>
        <w:suppressLineNumbers w:val="0"/>
        <w:kinsoku/>
        <w:wordWrap/>
        <w:overflowPunct/>
        <w:topLinePunct w:val="0"/>
        <w:autoSpaceDE/>
        <w:autoSpaceDN/>
        <w:bidi w:val="0"/>
        <w:adjustRightInd/>
        <w:snapToGrid/>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必须穿戴工作服、防毒口罩、耳塞等个人防护用品。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（4）加强对操作人员的培训和实际演练，掌握自救、互救的技 </w:t>
      </w:r>
    </w:p>
    <w:p>
      <w:pPr>
        <w:keepNext w:val="0"/>
        <w:keepLines w:val="0"/>
        <w:pageBreakBefore w:val="0"/>
        <w:widowControl/>
        <w:suppressLineNumbers w:val="0"/>
        <w:kinsoku/>
        <w:wordWrap/>
        <w:overflowPunct/>
        <w:topLinePunct w:val="0"/>
        <w:autoSpaceDE/>
        <w:autoSpaceDN/>
        <w:bidi w:val="0"/>
        <w:adjustRightInd/>
        <w:snapToGrid/>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能，保护作业人员健康。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（5）工作人员作业前应了解设备的情况，严格按照作业程序进 </w:t>
      </w:r>
    </w:p>
    <w:p>
      <w:pPr>
        <w:keepNext w:val="0"/>
        <w:keepLines w:val="0"/>
        <w:pageBreakBefore w:val="0"/>
        <w:widowControl/>
        <w:suppressLineNumbers w:val="0"/>
        <w:kinsoku/>
        <w:wordWrap/>
        <w:overflowPunct/>
        <w:topLinePunct w:val="0"/>
        <w:autoSpaceDE/>
        <w:autoSpaceDN/>
        <w:bidi w:val="0"/>
        <w:adjustRightInd/>
        <w:snapToGrid/>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行操作和防护。工作人员进入密闭空间前（如下池作业）应检测空间 </w:t>
      </w:r>
    </w:p>
    <w:p>
      <w:pPr>
        <w:keepNext w:val="0"/>
        <w:keepLines w:val="0"/>
        <w:pageBreakBefore w:val="0"/>
        <w:widowControl/>
        <w:suppressLineNumbers w:val="0"/>
        <w:kinsoku/>
        <w:wordWrap/>
        <w:overflowPunct/>
        <w:topLinePunct w:val="0"/>
        <w:autoSpaceDE/>
        <w:autoSpaceDN/>
        <w:bidi w:val="0"/>
        <w:adjustRightInd/>
        <w:snapToGrid/>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内硫化氢和氨等物质的含量和氧含量，清洗、吹扫、消除存在于密闭 </w:t>
      </w:r>
    </w:p>
    <w:p>
      <w:pPr>
        <w:keepNext w:val="0"/>
        <w:keepLines w:val="0"/>
        <w:pageBreakBefore w:val="0"/>
        <w:widowControl/>
        <w:suppressLineNumbers w:val="0"/>
        <w:kinsoku/>
        <w:wordWrap/>
        <w:overflowPunct/>
        <w:topLinePunct w:val="0"/>
        <w:autoSpaceDE/>
        <w:autoSpaceDN/>
        <w:bidi w:val="0"/>
        <w:adjustRightInd/>
        <w:snapToGrid/>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空间内的有害因素。 </w:t>
      </w:r>
    </w:p>
    <w:p>
      <w:pPr>
        <w:keepNext w:val="0"/>
        <w:keepLines w:val="0"/>
        <w:pageBreakBefore w:val="0"/>
        <w:widowControl/>
        <w:suppressLineNumbers w:val="0"/>
        <w:kinsoku/>
        <w:wordWrap/>
        <w:overflowPunct/>
        <w:topLinePunct w:val="0"/>
        <w:autoSpaceDE/>
        <w:autoSpaceDN/>
        <w:bidi w:val="0"/>
        <w:adjustRightInd/>
        <w:snapToGrid/>
        <w:ind w:firstLine="562" w:firstLineChars="200"/>
        <w:jc w:val="both"/>
        <w:textAlignment w:val="auto"/>
        <w:outlineLvl w:val="9"/>
        <w:rPr>
          <w:rFonts w:hint="eastAsia" w:ascii="仿宋" w:hAnsi="仿宋" w:eastAsia="仿宋" w:cs="仿宋"/>
        </w:rPr>
      </w:pPr>
      <w:r>
        <w:rPr>
          <w:rFonts w:hint="eastAsia" w:ascii="仿宋" w:hAnsi="仿宋" w:eastAsia="仿宋" w:cs="仿宋"/>
          <w:b/>
          <w:bCs/>
          <w:color w:val="000000"/>
          <w:kern w:val="0"/>
          <w:sz w:val="28"/>
          <w:szCs w:val="28"/>
          <w:lang w:val="en-US" w:eastAsia="zh-CN" w:bidi="ar"/>
        </w:rPr>
        <w:t xml:space="preserve">2.针对噪声防护措施建议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本工程噪声主要来源于渗沥液输送泵、风机、污泥脱水机等各种 </w:t>
      </w:r>
    </w:p>
    <w:p>
      <w:pPr>
        <w:keepNext w:val="0"/>
        <w:keepLines w:val="0"/>
        <w:pageBreakBefore w:val="0"/>
        <w:widowControl/>
        <w:suppressLineNumbers w:val="0"/>
        <w:kinsoku/>
        <w:wordWrap/>
        <w:overflowPunct/>
        <w:topLinePunct w:val="0"/>
        <w:autoSpaceDE/>
        <w:autoSpaceDN/>
        <w:bidi w:val="0"/>
        <w:adjustRightInd/>
        <w:snapToGrid/>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机械设备，建设单位应根据设备和工艺特点采取隔声、吸声、消声、 </w:t>
      </w:r>
    </w:p>
    <w:p>
      <w:pPr>
        <w:keepNext w:val="0"/>
        <w:keepLines w:val="0"/>
        <w:pageBreakBefore w:val="0"/>
        <w:widowControl/>
        <w:suppressLineNumbers w:val="0"/>
        <w:kinsoku/>
        <w:wordWrap/>
        <w:overflowPunct/>
        <w:topLinePunct w:val="0"/>
        <w:autoSpaceDE/>
        <w:autoSpaceDN/>
        <w:bidi w:val="0"/>
        <w:adjustRightInd/>
        <w:snapToGrid/>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减振等综合降噪措施，以有效降低工作场所的噪声强度。工程投入运 </w:t>
      </w:r>
    </w:p>
    <w:p>
      <w:pPr>
        <w:keepNext w:val="0"/>
        <w:keepLines w:val="0"/>
        <w:pageBreakBefore w:val="0"/>
        <w:widowControl/>
        <w:suppressLineNumbers w:val="0"/>
        <w:kinsoku/>
        <w:wordWrap/>
        <w:overflowPunct/>
        <w:topLinePunct w:val="0"/>
        <w:autoSpaceDE/>
        <w:autoSpaceDN/>
        <w:bidi w:val="0"/>
        <w:adjustRightInd/>
        <w:snapToGrid/>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行后，污水处理站应重视对噪声的防治工作，加强员工的自我保护意 </w:t>
      </w:r>
    </w:p>
    <w:p>
      <w:pPr>
        <w:keepNext w:val="0"/>
        <w:keepLines w:val="0"/>
        <w:pageBreakBefore w:val="0"/>
        <w:widowControl/>
        <w:suppressLineNumbers w:val="0"/>
        <w:kinsoku/>
        <w:wordWrap/>
        <w:overflowPunct/>
        <w:topLinePunct w:val="0"/>
        <w:autoSpaceDE/>
        <w:autoSpaceDN/>
        <w:bidi w:val="0"/>
        <w:adjustRightInd/>
        <w:snapToGrid/>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识，强制要求高噪声区域作业人员佩戴耳塞、耳罩等防护用品。 </w:t>
      </w:r>
    </w:p>
    <w:p>
      <w:pPr>
        <w:keepNext w:val="0"/>
        <w:keepLines w:val="0"/>
        <w:pageBreakBefore w:val="0"/>
        <w:widowControl/>
        <w:suppressLineNumbers w:val="0"/>
        <w:kinsoku/>
        <w:wordWrap/>
        <w:overflowPunct/>
        <w:topLinePunct w:val="0"/>
        <w:autoSpaceDE/>
        <w:autoSpaceDN/>
        <w:bidi w:val="0"/>
        <w:adjustRightInd/>
        <w:snapToGrid/>
        <w:ind w:firstLine="562" w:firstLineChars="200"/>
        <w:jc w:val="both"/>
        <w:textAlignment w:val="auto"/>
        <w:outlineLvl w:val="9"/>
        <w:rPr>
          <w:rFonts w:hint="eastAsia" w:ascii="仿宋" w:hAnsi="仿宋" w:eastAsia="仿宋" w:cs="仿宋"/>
        </w:rPr>
      </w:pPr>
      <w:r>
        <w:rPr>
          <w:rFonts w:hint="eastAsia" w:ascii="仿宋" w:hAnsi="仿宋" w:eastAsia="仿宋" w:cs="仿宋"/>
          <w:b/>
          <w:bCs/>
          <w:color w:val="000000"/>
          <w:kern w:val="0"/>
          <w:sz w:val="28"/>
          <w:szCs w:val="28"/>
          <w:lang w:val="en-US" w:eastAsia="zh-CN" w:bidi="ar"/>
        </w:rPr>
        <w:t xml:space="preserve">3.针对有毒有害物质的防护措施建议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（1）应加强对化学品储罐、加药泵等设备的维护保养，防止发 </w:t>
      </w:r>
    </w:p>
    <w:p>
      <w:pPr>
        <w:keepNext w:val="0"/>
        <w:keepLines w:val="0"/>
        <w:pageBreakBefore w:val="0"/>
        <w:widowControl/>
        <w:suppressLineNumbers w:val="0"/>
        <w:kinsoku/>
        <w:wordWrap/>
        <w:overflowPunct/>
        <w:topLinePunct w:val="0"/>
        <w:autoSpaceDE/>
        <w:autoSpaceDN/>
        <w:bidi w:val="0"/>
        <w:adjustRightInd/>
        <w:snapToGrid/>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生泄漏。部分药剂在人工投料过程中，工作人员应做好个体防护，穿 </w:t>
      </w:r>
    </w:p>
    <w:p>
      <w:pPr>
        <w:keepNext w:val="0"/>
        <w:keepLines w:val="0"/>
        <w:pageBreakBefore w:val="0"/>
        <w:widowControl/>
        <w:suppressLineNumbers w:val="0"/>
        <w:kinsoku/>
        <w:wordWrap/>
        <w:overflowPunct/>
        <w:topLinePunct w:val="0"/>
        <w:autoSpaceDE/>
        <w:autoSpaceDN/>
        <w:bidi w:val="0"/>
        <w:adjustRightInd/>
        <w:snapToGrid/>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戴工作服、防护眼镜、防护手套、防毒口罩等防护用品。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（2）应按照《工作场所职业病危害警示标识》的规定，合理设 </w:t>
      </w:r>
    </w:p>
    <w:p>
      <w:pPr>
        <w:keepNext w:val="0"/>
        <w:keepLines w:val="0"/>
        <w:pageBreakBefore w:val="0"/>
        <w:widowControl/>
        <w:suppressLineNumbers w:val="0"/>
        <w:kinsoku/>
        <w:wordWrap/>
        <w:overflowPunct/>
        <w:topLinePunct w:val="0"/>
        <w:autoSpaceDE/>
        <w:autoSpaceDN/>
        <w:bidi w:val="0"/>
        <w:adjustRightInd/>
        <w:snapToGrid/>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置警示线、警示标识和中文警示说明。在作业场所入口或作业场所的 </w:t>
      </w:r>
    </w:p>
    <w:p>
      <w:pPr>
        <w:keepNext w:val="0"/>
        <w:keepLines w:val="0"/>
        <w:pageBreakBefore w:val="0"/>
        <w:widowControl/>
        <w:suppressLineNumbers w:val="0"/>
        <w:kinsoku/>
        <w:wordWrap/>
        <w:overflowPunct/>
        <w:topLinePunct w:val="0"/>
        <w:autoSpaceDE/>
        <w:autoSpaceDN/>
        <w:bidi w:val="0"/>
        <w:adjustRightInd/>
        <w:snapToGrid/>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显著位置，根据需要设置“当心中毒”或者“当心有毒气体”警告标识， “戴防毒面具”、“穿防护服”，“注意通风”等指令标识和“紧急出口”、“救援电话”等提示标识。在使用高毒物品作业岗位醒目位置设置《告知 卡》。在高毒物品作业场所设置红色警示线，在一般有毒物品作业场所，设置黄色警示线。警示线设在使用有毒作业场所外缘不少于 30cm处。在高毒物品作业场所应急撤离通道设置紧急出口提示标识。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（3）酸罐外围设计围堰，药剂箱及药剂存放位置设置标识牌、 </w:t>
      </w:r>
    </w:p>
    <w:p>
      <w:pPr>
        <w:keepNext w:val="0"/>
        <w:keepLines w:val="0"/>
        <w:pageBreakBefore w:val="0"/>
        <w:widowControl/>
        <w:suppressLineNumbers w:val="0"/>
        <w:kinsoku/>
        <w:wordWrap/>
        <w:overflowPunct/>
        <w:topLinePunct w:val="0"/>
        <w:autoSpaceDE/>
        <w:autoSpaceDN/>
        <w:bidi w:val="0"/>
        <w:adjustRightInd/>
        <w:snapToGrid/>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MSDS 说明书标牌。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（4）应根据本工程生产和接触有害物质的特点，健全突发性中 </w:t>
      </w:r>
    </w:p>
    <w:p>
      <w:pPr>
        <w:keepNext w:val="0"/>
        <w:keepLines w:val="0"/>
        <w:pageBreakBefore w:val="0"/>
        <w:widowControl/>
        <w:suppressLineNumbers w:val="0"/>
        <w:kinsoku/>
        <w:wordWrap/>
        <w:overflowPunct/>
        <w:topLinePunct w:val="0"/>
        <w:autoSpaceDE/>
        <w:autoSpaceDN/>
        <w:bidi w:val="0"/>
        <w:adjustRightInd/>
        <w:snapToGrid/>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毒事故应急救援预案，配备应急救援人员和必要的应急救援器材、设 </w:t>
      </w:r>
    </w:p>
    <w:p>
      <w:pPr>
        <w:keepNext w:val="0"/>
        <w:keepLines w:val="0"/>
        <w:pageBreakBefore w:val="0"/>
        <w:widowControl/>
        <w:suppressLineNumbers w:val="0"/>
        <w:kinsoku/>
        <w:wordWrap/>
        <w:overflowPunct/>
        <w:topLinePunct w:val="0"/>
        <w:autoSpaceDE/>
        <w:autoSpaceDN/>
        <w:bidi w:val="0"/>
        <w:adjustRightInd/>
        <w:snapToGrid/>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备。应急救援预案应定期组织演练，落实事故时人员的抢救和应急救 </w:t>
      </w:r>
    </w:p>
    <w:p>
      <w:pPr>
        <w:keepNext w:val="0"/>
        <w:keepLines w:val="0"/>
        <w:pageBreakBefore w:val="0"/>
        <w:widowControl/>
        <w:suppressLineNumbers w:val="0"/>
        <w:kinsoku/>
        <w:wordWrap/>
        <w:overflowPunct/>
        <w:topLinePunct w:val="0"/>
        <w:autoSpaceDE/>
        <w:autoSpaceDN/>
        <w:bidi w:val="0"/>
        <w:adjustRightInd/>
        <w:snapToGrid/>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援工作，明确职责，确保应急事故时各项措施的有效实施。污水处理 </w:t>
      </w:r>
    </w:p>
    <w:p>
      <w:pPr>
        <w:keepNext w:val="0"/>
        <w:keepLines w:val="0"/>
        <w:pageBreakBefore w:val="0"/>
        <w:widowControl/>
        <w:suppressLineNumbers w:val="0"/>
        <w:kinsoku/>
        <w:wordWrap/>
        <w:overflowPunct/>
        <w:topLinePunct w:val="0"/>
        <w:autoSpaceDE/>
        <w:autoSpaceDN/>
        <w:bidi w:val="0"/>
        <w:adjustRightInd/>
        <w:snapToGrid/>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站配备的防毒面具、空气呼吸器、便携式检测报警仪等应急救援设施 </w:t>
      </w:r>
    </w:p>
    <w:p>
      <w:pPr>
        <w:keepNext w:val="0"/>
        <w:keepLines w:val="0"/>
        <w:pageBreakBefore w:val="0"/>
        <w:widowControl/>
        <w:suppressLineNumbers w:val="0"/>
        <w:kinsoku/>
        <w:wordWrap/>
        <w:overflowPunct/>
        <w:topLinePunct w:val="0"/>
        <w:autoSpaceDE/>
        <w:autoSpaceDN/>
        <w:bidi w:val="0"/>
        <w:adjustRightInd/>
        <w:snapToGrid/>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日常应加强维护保养，确保紧急时能正常使用。 </w:t>
      </w:r>
    </w:p>
    <w:p>
      <w:pPr>
        <w:keepNext w:val="0"/>
        <w:keepLines w:val="0"/>
        <w:pageBreakBefore w:val="0"/>
        <w:widowControl/>
        <w:suppressLineNumbers w:val="0"/>
        <w:kinsoku/>
        <w:wordWrap/>
        <w:overflowPunct/>
        <w:topLinePunct w:val="0"/>
        <w:autoSpaceDE/>
        <w:autoSpaceDN/>
        <w:bidi w:val="0"/>
        <w:adjustRightInd/>
        <w:snapToGrid/>
        <w:ind w:firstLine="562" w:firstLineChars="200"/>
        <w:jc w:val="both"/>
        <w:textAlignment w:val="auto"/>
        <w:outlineLvl w:val="9"/>
        <w:rPr>
          <w:rFonts w:hint="eastAsia" w:ascii="仿宋" w:hAnsi="仿宋" w:eastAsia="仿宋" w:cs="仿宋"/>
        </w:rPr>
      </w:pPr>
      <w:r>
        <w:rPr>
          <w:rFonts w:hint="eastAsia" w:ascii="仿宋" w:hAnsi="仿宋" w:eastAsia="仿宋" w:cs="仿宋"/>
          <w:b/>
          <w:bCs/>
          <w:color w:val="000000"/>
          <w:kern w:val="0"/>
          <w:sz w:val="28"/>
          <w:szCs w:val="28"/>
          <w:lang w:val="en-US" w:eastAsia="zh-CN" w:bidi="ar"/>
        </w:rPr>
        <w:t xml:space="preserve">4.针对职业卫生防护的措施建议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（1）应认真学习、宣传、贯彻《中华人民共和国职业病防治法》、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《用人单位职业病防治指南》等法规、标准，完善各项职业卫生管理 工作，包括职业病危害告知、职业卫生教育培训、个人防护用品管理、职业病危害因素定期检测、职业健康监护等，并确保各项职业卫生管理制度在日常运行中充分贯彻落实。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（2）应完善个人防护用品的发放和使用制度，确保工作人员根 </w:t>
      </w:r>
    </w:p>
    <w:p>
      <w:pPr>
        <w:keepNext w:val="0"/>
        <w:keepLines w:val="0"/>
        <w:pageBreakBefore w:val="0"/>
        <w:widowControl/>
        <w:suppressLineNumbers w:val="0"/>
        <w:kinsoku/>
        <w:wordWrap/>
        <w:overflowPunct/>
        <w:topLinePunct w:val="0"/>
        <w:autoSpaceDE/>
        <w:autoSpaceDN/>
        <w:bidi w:val="0"/>
        <w:adjustRightInd/>
        <w:snapToGrid/>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据不同的作业类型和接触的职业病危害因素特点，合理穿戴有效的个 </w:t>
      </w:r>
    </w:p>
    <w:p>
      <w:pPr>
        <w:keepNext w:val="0"/>
        <w:keepLines w:val="0"/>
        <w:pageBreakBefore w:val="0"/>
        <w:widowControl/>
        <w:suppressLineNumbers w:val="0"/>
        <w:kinsoku/>
        <w:wordWrap/>
        <w:overflowPunct/>
        <w:topLinePunct w:val="0"/>
        <w:autoSpaceDE/>
        <w:autoSpaceDN/>
        <w:bidi w:val="0"/>
        <w:adjustRightInd/>
        <w:snapToGrid/>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人防护用品，配备的个人防护用品应定期检查，发现问题及时更换。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（3）污水处理站如将本工程可能存在职业病危害的作业外包给 </w:t>
      </w:r>
    </w:p>
    <w:p>
      <w:pPr>
        <w:keepNext w:val="0"/>
        <w:keepLines w:val="0"/>
        <w:pageBreakBefore w:val="0"/>
        <w:widowControl/>
        <w:suppressLineNumbers w:val="0"/>
        <w:kinsoku/>
        <w:wordWrap/>
        <w:overflowPunct/>
        <w:topLinePunct w:val="0"/>
        <w:autoSpaceDE/>
        <w:autoSpaceDN/>
        <w:bidi w:val="0"/>
        <w:adjustRightInd/>
        <w:snapToGrid/>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其他单位，应告知外包单位工作场所可能存在的职业危害、分布及应 </w:t>
      </w:r>
    </w:p>
    <w:p>
      <w:pPr>
        <w:keepNext w:val="0"/>
        <w:keepLines w:val="0"/>
        <w:pageBreakBefore w:val="0"/>
        <w:widowControl/>
        <w:suppressLineNumbers w:val="0"/>
        <w:kinsoku/>
        <w:wordWrap/>
        <w:overflowPunct/>
        <w:topLinePunct w:val="0"/>
        <w:autoSpaceDE/>
        <w:autoSpaceDN/>
        <w:bidi w:val="0"/>
        <w:adjustRightInd/>
        <w:snapToGrid/>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采取的防护措施，严格审查外包单位职业安全卫生作业条件，不得将 </w:t>
      </w:r>
    </w:p>
    <w:p>
      <w:pPr>
        <w:keepNext w:val="0"/>
        <w:keepLines w:val="0"/>
        <w:pageBreakBefore w:val="0"/>
        <w:widowControl/>
        <w:suppressLineNumbers w:val="0"/>
        <w:kinsoku/>
        <w:wordWrap/>
        <w:overflowPunct/>
        <w:topLinePunct w:val="0"/>
        <w:autoSpaceDE/>
        <w:autoSpaceDN/>
        <w:bidi w:val="0"/>
        <w:adjustRightInd/>
        <w:snapToGrid/>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存在职业病危害的作业承包给不具备相应资质，不符合职业安全卫生 </w:t>
      </w:r>
    </w:p>
    <w:p>
      <w:pPr>
        <w:keepNext w:val="0"/>
        <w:keepLines w:val="0"/>
        <w:pageBreakBefore w:val="0"/>
        <w:widowControl/>
        <w:suppressLineNumbers w:val="0"/>
        <w:kinsoku/>
        <w:wordWrap/>
        <w:overflowPunct/>
        <w:topLinePunct w:val="0"/>
        <w:autoSpaceDE/>
        <w:autoSpaceDN/>
        <w:bidi w:val="0"/>
        <w:adjustRightInd/>
        <w:snapToGrid/>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作业条件的作业单位。污水处理站与外包单位签订的作业合同应明确 </w:t>
      </w:r>
    </w:p>
    <w:p>
      <w:pPr>
        <w:keepNext w:val="0"/>
        <w:keepLines w:val="0"/>
        <w:pageBreakBefore w:val="0"/>
        <w:widowControl/>
        <w:suppressLineNumbers w:val="0"/>
        <w:kinsoku/>
        <w:wordWrap/>
        <w:overflowPunct/>
        <w:topLinePunct w:val="0"/>
        <w:autoSpaceDE/>
        <w:autoSpaceDN/>
        <w:bidi w:val="0"/>
        <w:adjustRightInd/>
        <w:snapToGrid/>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双方在职业病防护中的职责，要求外包单位按照《中华人民共和国职 </w:t>
      </w:r>
    </w:p>
    <w:p>
      <w:pPr>
        <w:keepNext w:val="0"/>
        <w:keepLines w:val="0"/>
        <w:pageBreakBefore w:val="0"/>
        <w:widowControl/>
        <w:suppressLineNumbers w:val="0"/>
        <w:kinsoku/>
        <w:wordWrap/>
        <w:overflowPunct/>
        <w:topLinePunct w:val="0"/>
        <w:autoSpaceDE/>
        <w:autoSpaceDN/>
        <w:bidi w:val="0"/>
        <w:adjustRightInd/>
        <w:snapToGrid/>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业病防治法》等法律、法规的要求做好各项职业病危害防治工作，包 </w:t>
      </w:r>
    </w:p>
    <w:p>
      <w:pPr>
        <w:keepNext w:val="0"/>
        <w:keepLines w:val="0"/>
        <w:pageBreakBefore w:val="0"/>
        <w:widowControl/>
        <w:suppressLineNumbers w:val="0"/>
        <w:kinsoku/>
        <w:wordWrap/>
        <w:overflowPunct/>
        <w:topLinePunct w:val="0"/>
        <w:autoSpaceDE/>
        <w:autoSpaceDN/>
        <w:bidi w:val="0"/>
        <w:adjustRightInd/>
        <w:snapToGrid/>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括配备必需的个人防护用品，组织工作人员进行职业健康体检等。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4）本工程建设单位应当按照《建设项目职业卫生“三同时”监督管理暂行办法》的规定，委托具有相应资质的设计单位编制职业病防护设施设计专篇，并向安全生产监督管理部门申请本项目职业卫生“三同时”审核和竣工验收。本工程投入运行后应当按照《职业病危害项目申报办法》的规定及时、如实将本工程向所在地安全生产监督管理部门申报危害项目，接受监督。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b/>
          <w:bCs/>
        </w:rPr>
      </w:pPr>
      <w:r>
        <w:rPr>
          <w:rFonts w:hint="eastAsia" w:ascii="仿宋" w:hAnsi="仿宋" w:eastAsia="仿宋" w:cs="仿宋"/>
          <w:b/>
          <w:bCs/>
          <w:color w:val="000000"/>
          <w:kern w:val="0"/>
          <w:sz w:val="30"/>
          <w:szCs w:val="30"/>
          <w:lang w:val="en-US" w:eastAsia="zh-CN" w:bidi="ar"/>
        </w:rPr>
        <w:t xml:space="preserve">11.1人员要求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为使本项目能够顺利建成投产，正常运行，企业员工的素质(包括文化水平、技术熟练程度、工作责任心、劳动纪律等)起关键性作用。 因此员工的招聘与培训十分重要。 各专业工程技术人员必须相关专业毕业，具有本科以上学历或中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级以上技术职称，工作能力强，有开拓创新精神。可通过人才市场或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直接从高等院校择优录取。本工程自动化水平高，要求生产人员具有高中以上文化程度，有较强的知识接受能力，入场前须经过相应的考试和严格的挑选。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11.2人员培训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对不同岗位的人员，可通过国内、现场等进行培训。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（1）国内培训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在工程投产前，先选派部分管理人员和操作人员，到国内已建成的渗沥液处理厂进行实地培训 1~2 个月，以掌握生产管理和岗位实践操作技术，积累一定的经验。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（2）现场培训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由设备提供方组织有经验的专家到现场讲课，实地指导设备安装、 调试和操作，进行现场培训。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操作人员上岗前，应通过安全教育、操作规程、生产前后环节的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协作等各项考试，合格者方可上岗。同时建议企业对职工应有试用期，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对管理及生产人员在试用期内不能胜任者，予以辞退，保证渗沥液投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产后高效率正常运营。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sz w:val="28"/>
          <w:szCs w:val="28"/>
        </w:rPr>
      </w:pPr>
      <w:r>
        <w:rPr>
          <w:rFonts w:hint="eastAsia" w:ascii="仿宋" w:hAnsi="仿宋" w:eastAsia="仿宋" w:cs="仿宋"/>
          <w:b/>
          <w:bCs/>
          <w:color w:val="000000"/>
          <w:kern w:val="0"/>
          <w:sz w:val="28"/>
          <w:szCs w:val="28"/>
          <w:lang w:val="en-US" w:eastAsia="zh-CN" w:bidi="ar"/>
        </w:rPr>
        <w:t xml:space="preserve">12.1土地利用、防止灾害及水土保持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b w:val="0"/>
          <w:bCs w:val="0"/>
          <w:sz w:val="28"/>
          <w:szCs w:val="28"/>
        </w:rPr>
      </w:pPr>
      <w:r>
        <w:rPr>
          <w:rFonts w:hint="eastAsia" w:ascii="仿宋" w:hAnsi="仿宋" w:eastAsia="仿宋" w:cs="仿宋"/>
          <w:b w:val="0"/>
          <w:bCs w:val="0"/>
          <w:color w:val="000000"/>
          <w:kern w:val="0"/>
          <w:sz w:val="28"/>
          <w:szCs w:val="28"/>
          <w:lang w:val="en-US" w:eastAsia="zh-CN" w:bidi="ar"/>
        </w:rPr>
        <w:t xml:space="preserve">12.1.1 水土流失影响分析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水土流失破坏地面完整，降低土壤肥力，造成土地硬石化、沙化，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影响农业生产，威胁城镇安全，加剧干旱等自然灾害的发生、发展， 导致群众生活贫困，生产条件恶化，阻碍经济、社会的可持续发展。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（1）冲毁土地，破坏良田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由于暴雨径流冲刷，沟壑面积越来越大，坡面和耕地越来越小。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（2）土壤剥蚀，肥力减退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由于水土流失，耕作层中有机质得不到有效积累，土壤肥力下降，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裸露坡地一经暴雨冲刷，就会使含腐殖质多的表层土壤流失，造成土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壤肥力下降，据试验分析，当表层腐殖质含量为 2%～3%时，如果流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失土层 1cm，那么每年每平方公里的地上就要流失腐殖质 200t，同时 带走 6~15t 氮，10~15t 磷、200~300t 钾。 此外，水土流失对土壤的物理、化学性质以及农业生态环境也带来一系列不利影响，它破坏土壤结构，造成耕地表层结皮，抑制了微生物活动，影响作物生长发育和有效供水，降低了作物产量和质量。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（3）生态失调，旱涝灾害频繁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水土流失加剧，导致生态失调、旱涝灾害频繁发生且愈演愈烈。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由于上游流域水土流失，汇入河道的泥沙量增大，当挟带泥沙的河水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流经中、下游河床、水库、河道，流速降低时，泥沙就逐渐沉降淤泥，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使得水库淤浅而减小容量，河道阻塞而缩短通航里程，严重影响水利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工程和航运事业。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（4）淤积水库，堵塞河道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严重的水土流失，使大量泥沙下泄河道和渠道，导致水库被迫报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废，成了大型淤地坝。 </w:t>
      </w:r>
    </w:p>
    <w:p>
      <w:pPr>
        <w:keepNext w:val="0"/>
        <w:keepLines w:val="0"/>
        <w:pageBreakBefore w:val="0"/>
        <w:widowControl/>
        <w:suppressLineNumbers w:val="0"/>
        <w:kinsoku/>
        <w:wordWrap/>
        <w:overflowPunct/>
        <w:topLinePunct w:val="0"/>
        <w:autoSpaceDE/>
        <w:autoSpaceDN/>
        <w:bidi w:val="0"/>
        <w:adjustRightInd/>
        <w:snapToGrid/>
        <w:jc w:val="left"/>
        <w:textAlignment w:val="auto"/>
        <w:outlineLvl w:val="9"/>
        <w:rPr>
          <w:rFonts w:hint="eastAsia" w:ascii="仿宋" w:hAnsi="仿宋" w:eastAsia="仿宋" w:cs="仿宋"/>
        </w:rPr>
      </w:pPr>
      <w:r>
        <w:rPr>
          <w:rFonts w:hint="eastAsia" w:ascii="仿宋" w:hAnsi="仿宋" w:eastAsia="仿宋" w:cs="仿宋"/>
          <w:b/>
          <w:bCs/>
          <w:color w:val="000000"/>
          <w:kern w:val="0"/>
          <w:sz w:val="30"/>
          <w:szCs w:val="30"/>
          <w:lang w:val="en-US" w:eastAsia="zh-CN" w:bidi="ar"/>
        </w:rPr>
        <w:t xml:space="preserve">12.1.2水土保持措施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（1）减少坡面径流量，减缓径流速度，提高土壤吸水能力和坡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面抗冲能力，并尽可能抬高侵蚀基准面。在采取防治措施时，应从地表径流形成地段开始，沿径流运动路线，因地制宜，步步设防治理，实行预防和治理相结合，以预防为主；冶坡与冶沟相结合，以冶坡为主；工程措施与生物措施相结合，以生 物措施为主，采取各种措施综合治理。充分发挥生态的自然修复能力， 依靠科技进步，示范引导，实施分区防治战略，加强管理，突出保护，依靠深化改革，实行机制创新，加大行业监管力度，为经济社会的可持续发展创造良好的生态环境。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（2）强化造林治理。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主要用于水土流失严重，面积集中，植被稀疏，无法采用封禁措 </w:t>
      </w:r>
    </w:p>
    <w:p>
      <w:pPr>
        <w:keepNext w:val="0"/>
        <w:keepLines w:val="0"/>
        <w:pageBreakBefore w:val="0"/>
        <w:widowControl/>
        <w:suppressLineNumbers w:val="0"/>
        <w:kinsoku/>
        <w:wordWrap/>
        <w:overflowPunct/>
        <w:topLinePunct w:val="0"/>
        <w:autoSpaceDE/>
        <w:autoSpaceDN/>
        <w:bidi w:val="0"/>
        <w:adjustRightInd/>
        <w:snapToGrid/>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施治理的侵蚀区，其治理技术要点是：适地、适树、营养袋育苗，整 </w:t>
      </w:r>
    </w:p>
    <w:p>
      <w:pPr>
        <w:keepNext w:val="0"/>
        <w:keepLines w:val="0"/>
        <w:pageBreakBefore w:val="0"/>
        <w:widowControl/>
        <w:suppressLineNumbers w:val="0"/>
        <w:kinsoku/>
        <w:wordWrap/>
        <w:overflowPunct/>
        <w:topLinePunct w:val="0"/>
        <w:autoSpaceDE/>
        <w:autoSpaceDN/>
        <w:bidi w:val="0"/>
        <w:adjustRightInd/>
        <w:snapToGrid/>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地施肥，高密度、多层次造林，争取快速成林、快速覆盖。对流失严 </w:t>
      </w:r>
    </w:p>
    <w:p>
      <w:pPr>
        <w:keepNext w:val="0"/>
        <w:keepLines w:val="0"/>
        <w:pageBreakBefore w:val="0"/>
        <w:widowControl/>
        <w:suppressLineNumbers w:val="0"/>
        <w:kinsoku/>
        <w:wordWrap/>
        <w:overflowPunct/>
        <w:topLinePunct w:val="0"/>
        <w:autoSpaceDE/>
        <w:autoSpaceDN/>
        <w:bidi w:val="0"/>
        <w:adjustRightInd/>
        <w:snapToGrid/>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重、坡度过陡，造林不易成功的陡坡地，要辅以培地埂，挖水平沟， </w:t>
      </w:r>
    </w:p>
    <w:p>
      <w:pPr>
        <w:keepNext w:val="0"/>
        <w:keepLines w:val="0"/>
        <w:pageBreakBefore w:val="0"/>
        <w:widowControl/>
        <w:suppressLineNumbers w:val="0"/>
        <w:kinsoku/>
        <w:wordWrap/>
        <w:overflowPunct/>
        <w:topLinePunct w:val="0"/>
        <w:autoSpaceDE/>
        <w:autoSpaceDN/>
        <w:bidi w:val="0"/>
        <w:adjustRightInd/>
        <w:snapToGrid/>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 xml:space="preserve">修水平台地等工程强化措施。 </w:t>
      </w:r>
    </w:p>
    <w:p>
      <w:pPr>
        <w:keepNext w:val="0"/>
        <w:keepLines w:val="0"/>
        <w:pageBreakBefore w:val="0"/>
        <w:widowControl/>
        <w:suppressLineNumbers w:val="0"/>
        <w:kinsoku/>
        <w:wordWrap/>
        <w:overflowPunct/>
        <w:topLinePunct w:val="0"/>
        <w:autoSpaceDE/>
        <w:autoSpaceDN/>
        <w:bidi w:val="0"/>
        <w:adjustRightInd/>
        <w:snapToGrid/>
        <w:ind w:firstLine="560" w:firstLineChars="200"/>
        <w:jc w:val="both"/>
        <w:textAlignment w:val="auto"/>
        <w:outlineLvl w:val="9"/>
        <w:rPr>
          <w:rFonts w:hint="eastAsia" w:ascii="仿宋" w:hAnsi="仿宋" w:eastAsia="仿宋" w:cs="仿宋"/>
        </w:rPr>
      </w:pPr>
      <w:r>
        <w:rPr>
          <w:rFonts w:hint="eastAsia" w:ascii="仿宋" w:hAnsi="仿宋" w:eastAsia="仿宋" w:cs="仿宋"/>
          <w:color w:val="000000"/>
          <w:kern w:val="0"/>
          <w:sz w:val="28"/>
          <w:szCs w:val="28"/>
          <w:lang w:val="en-US" w:eastAsia="zh-CN" w:bidi="ar"/>
        </w:rPr>
        <w:t>（3）加强预防监督职能的发挥，依法防治水土流失。</w:t>
      </w:r>
    </w:p>
    <w:p>
      <w:pPr>
        <w:keepNext w:val="0"/>
        <w:keepLines w:val="0"/>
        <w:pageBreakBefore w:val="0"/>
        <w:widowControl w:val="0"/>
        <w:numPr>
          <w:ilvl w:val="0"/>
          <w:numId w:val="0"/>
        </w:numPr>
        <w:kinsoku/>
        <w:wordWrap/>
        <w:overflowPunct/>
        <w:topLinePunct w:val="0"/>
        <w:autoSpaceDE/>
        <w:autoSpaceDN/>
        <w:bidi w:val="0"/>
        <w:adjustRightInd/>
        <w:snapToGrid/>
        <w:ind w:right="0" w:rightChars="0"/>
        <w:jc w:val="both"/>
        <w:textAlignment w:val="auto"/>
        <w:outlineLvl w:val="9"/>
        <w:rPr>
          <w:rFonts w:hint="eastAsia" w:ascii="仿宋" w:hAnsi="仿宋" w:eastAsia="仿宋" w:cs="仿宋"/>
          <w:lang w:val="en-US" w:eastAsia="zh-CN"/>
        </w:rPr>
        <w:sectPr>
          <w:footerReference r:id="rId5" w:type="default"/>
          <w:pgSz w:w="11906" w:h="16838"/>
          <w:pgMar w:top="1440" w:right="1800" w:bottom="1440" w:left="1800" w:header="851" w:footer="992" w:gutter="0"/>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ind w:right="0" w:rightChars="0"/>
        <w:jc w:val="both"/>
        <w:textAlignment w:val="auto"/>
        <w:outlineLvl w:val="9"/>
        <w:rPr>
          <w:rFonts w:hint="eastAsia" w:ascii="仿宋" w:hAnsi="仿宋" w:eastAsia="仿宋" w:cs="仿宋"/>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17"/>
      </w:rPr>
    </w:pPr>
    <w:r>
      <mc:AlternateContent>
        <mc:Choice Requires="wps">
          <w:drawing>
            <wp:anchor distT="0" distB="0" distL="114300" distR="114300" simplePos="0" relativeHeight="251660288" behindDoc="1" locked="0" layoutInCell="1" allowOverlap="1">
              <wp:simplePos x="0" y="0"/>
              <wp:positionH relativeFrom="page">
                <wp:posOffset>3799840</wp:posOffset>
              </wp:positionH>
              <wp:positionV relativeFrom="page">
                <wp:posOffset>9742805</wp:posOffset>
              </wp:positionV>
              <wp:extent cx="166370" cy="1524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25</w:t>
                          </w:r>
                          <w:r>
                            <w:fldChar w:fldCharType="end"/>
                          </w:r>
                        </w:p>
                      </w:txbxContent>
                    </wps:txbx>
                    <wps:bodyPr lIns="0" tIns="0" rIns="0" bIns="0" upright="1"/>
                  </wps:wsp>
                </a:graphicData>
              </a:graphic>
            </wp:anchor>
          </w:drawing>
        </mc:Choice>
        <mc:Fallback>
          <w:pict>
            <v:shape id="_x0000_s1026" o:spid="_x0000_s1026" o:spt="202" type="#_x0000_t202" style="position:absolute;left:0pt;margin-left:299.2pt;margin-top:767.15pt;height:12pt;width:13.1pt;mso-position-horizontal-relative:page;mso-position-vertical-relative:page;z-index:-251656192;mso-width-relative:page;mso-height-relative:page;" filled="f" stroked="f" coordsize="21600,21600" o:gfxdata="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mLYLW2wAAAA0BAAAPAAAAAAAAAAEAIAAAACIAAABkcnMvZG93bnJldi54bWxQSwEC&#10;FAAUAAAACACHTuJAucgQ2LgBAABxAwAADgAAAAAAAAABACAAAAAqAQAAZHJzL2Uyb0RvYy54bWxQ&#10;SwUGAAAAAAYABgBZAQAAVAU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25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61312" behindDoc="1" locked="0" layoutInCell="1" allowOverlap="1">
              <wp:simplePos x="0" y="0"/>
              <wp:positionH relativeFrom="page">
                <wp:posOffset>3697605</wp:posOffset>
              </wp:positionH>
              <wp:positionV relativeFrom="page">
                <wp:posOffset>10043160</wp:posOffset>
              </wp:positionV>
              <wp:extent cx="166370" cy="1524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30</w:t>
                          </w:r>
                          <w:r>
                            <w:fldChar w:fldCharType="end"/>
                          </w:r>
                        </w:p>
                      </w:txbxContent>
                    </wps:txbx>
                    <wps:bodyPr lIns="0" tIns="0" rIns="0" bIns="0" upright="1"/>
                  </wps:wsp>
                </a:graphicData>
              </a:graphic>
            </wp:anchor>
          </w:drawing>
        </mc:Choice>
        <mc:Fallback>
          <w:pict>
            <v:shape id="_x0000_s1026" o:spid="_x0000_s1026" o:spt="202" type="#_x0000_t202" style="position:absolute;left:0pt;margin-left:291.15pt;margin-top:790.8pt;height:12pt;width:13.1pt;mso-position-horizontal-relative:page;mso-position-vertical-relative:page;z-index:-251655168;mso-width-relative:page;mso-height-relative:page;" filled="f" stroked="f" coordsize="21600,21600" o:gfxdata="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1HBni2gAAAA0BAAAPAAAAAAAAAAEAIAAAACIAAABkcnMvZG93bnJldi54bWxQSwEC&#10;FAAUAAAACACHTuJA8BEvB7kBAABxAwAADgAAAAAAAAABACAAAAApAQAAZHJzL2Uyb0RvYy54bWxQ&#10;SwUGAAAAAAYABgBZAQAAVAU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30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61312" behindDoc="1" locked="0" layoutInCell="1" allowOverlap="1">
              <wp:simplePos x="0" y="0"/>
              <wp:positionH relativeFrom="page">
                <wp:posOffset>3697605</wp:posOffset>
              </wp:positionH>
              <wp:positionV relativeFrom="page">
                <wp:posOffset>10043160</wp:posOffset>
              </wp:positionV>
              <wp:extent cx="166370" cy="1524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30</w:t>
                          </w:r>
                          <w:r>
                            <w:fldChar w:fldCharType="end"/>
                          </w:r>
                        </w:p>
                      </w:txbxContent>
                    </wps:txbx>
                    <wps:bodyPr lIns="0" tIns="0" rIns="0" bIns="0" upright="1"/>
                  </wps:wsp>
                </a:graphicData>
              </a:graphic>
            </wp:anchor>
          </w:drawing>
        </mc:Choice>
        <mc:Fallback>
          <w:pict>
            <v:shape id="_x0000_s1026" o:spid="_x0000_s1026" o:spt="202" type="#_x0000_t202" style="position:absolute;left:0pt;margin-left:291.15pt;margin-top:790.8pt;height:12pt;width:13.1pt;mso-position-horizontal-relative:page;mso-position-vertical-relative:page;z-index:-251655168;mso-width-relative:page;mso-height-relative:page;" filled="f" stroked="f" coordsize="21600,21600" o:gfxdata="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RwZ4toAAAANAQAADwAAAAAAAAABACAAAAAiAAAAZHJzL2Rvd25yZXYueG1sUEsB&#10;AhQAFAAAAAgAh07iQFv0DZq6AQAAcQMAAA4AAAAAAAAAAQAgAAAAKQEAAGRycy9lMm9Eb2MueG1s&#10;UEsFBgAAAAAGAAYAWQEAAFUFA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30</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0A4566"/>
    <w:multiLevelType w:val="singleLevel"/>
    <w:tmpl w:val="A50A4566"/>
    <w:lvl w:ilvl="0" w:tentative="0">
      <w:start w:val="1"/>
      <w:numFmt w:val="decimal"/>
      <w:suff w:val="nothing"/>
      <w:lvlText w:val="%1、"/>
      <w:lvlJc w:val="left"/>
    </w:lvl>
  </w:abstractNum>
  <w:abstractNum w:abstractNumId="1">
    <w:nsid w:val="B0F1ACD9"/>
    <w:multiLevelType w:val="multilevel"/>
    <w:tmpl w:val="B0F1ACD9"/>
    <w:lvl w:ilvl="0" w:tentative="0">
      <w:start w:val="1"/>
      <w:numFmt w:val="decimal"/>
      <w:lvlText w:val="%1."/>
      <w:lvlJc w:val="left"/>
      <w:pPr>
        <w:ind w:left="872" w:hanging="213"/>
        <w:jc w:val="left"/>
      </w:pPr>
      <w:rPr>
        <w:rFonts w:hint="default" w:ascii="Times New Roman" w:hAnsi="Times New Roman" w:eastAsia="Times New Roman" w:cs="Times New Roman"/>
        <w:b/>
        <w:bCs/>
        <w:spacing w:val="-4"/>
        <w:w w:val="100"/>
        <w:sz w:val="26"/>
        <w:szCs w:val="26"/>
        <w:lang w:val="zh-CN" w:eastAsia="zh-CN" w:bidi="zh-CN"/>
      </w:rPr>
    </w:lvl>
    <w:lvl w:ilvl="1" w:tentative="0">
      <w:start w:val="0"/>
      <w:numFmt w:val="bullet"/>
      <w:lvlText w:val="•"/>
      <w:lvlJc w:val="left"/>
      <w:pPr>
        <w:ind w:left="1745" w:hanging="213"/>
      </w:pPr>
      <w:rPr>
        <w:rFonts w:hint="default"/>
        <w:lang w:val="zh-CN" w:eastAsia="zh-CN" w:bidi="zh-CN"/>
      </w:rPr>
    </w:lvl>
    <w:lvl w:ilvl="2" w:tentative="0">
      <w:start w:val="0"/>
      <w:numFmt w:val="bullet"/>
      <w:lvlText w:val="•"/>
      <w:lvlJc w:val="left"/>
      <w:pPr>
        <w:ind w:left="2610" w:hanging="213"/>
      </w:pPr>
      <w:rPr>
        <w:rFonts w:hint="default"/>
        <w:lang w:val="zh-CN" w:eastAsia="zh-CN" w:bidi="zh-CN"/>
      </w:rPr>
    </w:lvl>
    <w:lvl w:ilvl="3" w:tentative="0">
      <w:start w:val="0"/>
      <w:numFmt w:val="bullet"/>
      <w:lvlText w:val="•"/>
      <w:lvlJc w:val="left"/>
      <w:pPr>
        <w:ind w:left="3475" w:hanging="213"/>
      </w:pPr>
      <w:rPr>
        <w:rFonts w:hint="default"/>
        <w:lang w:val="zh-CN" w:eastAsia="zh-CN" w:bidi="zh-CN"/>
      </w:rPr>
    </w:lvl>
    <w:lvl w:ilvl="4" w:tentative="0">
      <w:start w:val="0"/>
      <w:numFmt w:val="bullet"/>
      <w:lvlText w:val="•"/>
      <w:lvlJc w:val="left"/>
      <w:pPr>
        <w:ind w:left="4340" w:hanging="213"/>
      </w:pPr>
      <w:rPr>
        <w:rFonts w:hint="default"/>
        <w:lang w:val="zh-CN" w:eastAsia="zh-CN" w:bidi="zh-CN"/>
      </w:rPr>
    </w:lvl>
    <w:lvl w:ilvl="5" w:tentative="0">
      <w:start w:val="0"/>
      <w:numFmt w:val="bullet"/>
      <w:lvlText w:val="•"/>
      <w:lvlJc w:val="left"/>
      <w:pPr>
        <w:ind w:left="5205" w:hanging="213"/>
      </w:pPr>
      <w:rPr>
        <w:rFonts w:hint="default"/>
        <w:lang w:val="zh-CN" w:eastAsia="zh-CN" w:bidi="zh-CN"/>
      </w:rPr>
    </w:lvl>
    <w:lvl w:ilvl="6" w:tentative="0">
      <w:start w:val="0"/>
      <w:numFmt w:val="bullet"/>
      <w:lvlText w:val="•"/>
      <w:lvlJc w:val="left"/>
      <w:pPr>
        <w:ind w:left="6070" w:hanging="213"/>
      </w:pPr>
      <w:rPr>
        <w:rFonts w:hint="default"/>
        <w:lang w:val="zh-CN" w:eastAsia="zh-CN" w:bidi="zh-CN"/>
      </w:rPr>
    </w:lvl>
    <w:lvl w:ilvl="7" w:tentative="0">
      <w:start w:val="0"/>
      <w:numFmt w:val="bullet"/>
      <w:lvlText w:val="•"/>
      <w:lvlJc w:val="left"/>
      <w:pPr>
        <w:ind w:left="6935" w:hanging="213"/>
      </w:pPr>
      <w:rPr>
        <w:rFonts w:hint="default"/>
        <w:lang w:val="zh-CN" w:eastAsia="zh-CN" w:bidi="zh-CN"/>
      </w:rPr>
    </w:lvl>
    <w:lvl w:ilvl="8" w:tentative="0">
      <w:start w:val="0"/>
      <w:numFmt w:val="bullet"/>
      <w:lvlText w:val="•"/>
      <w:lvlJc w:val="left"/>
      <w:pPr>
        <w:ind w:left="7800" w:hanging="213"/>
      </w:pPr>
      <w:rPr>
        <w:rFonts w:hint="default"/>
        <w:lang w:val="zh-CN" w:eastAsia="zh-CN" w:bidi="zh-CN"/>
      </w:rPr>
    </w:lvl>
  </w:abstractNum>
  <w:abstractNum w:abstractNumId="2">
    <w:nsid w:val="B39ADEF5"/>
    <w:multiLevelType w:val="singleLevel"/>
    <w:tmpl w:val="B39ADEF5"/>
    <w:lvl w:ilvl="0" w:tentative="0">
      <w:start w:val="3"/>
      <w:numFmt w:val="chineseCounting"/>
      <w:suff w:val="nothing"/>
      <w:lvlText w:val="第%1章、"/>
      <w:lvlJc w:val="left"/>
      <w:rPr>
        <w:rFonts w:hint="eastAsia"/>
      </w:rPr>
    </w:lvl>
  </w:abstractNum>
  <w:abstractNum w:abstractNumId="3">
    <w:nsid w:val="0E640482"/>
    <w:multiLevelType w:val="multilevel"/>
    <w:tmpl w:val="0E640482"/>
    <w:lvl w:ilvl="0" w:tentative="0">
      <w:start w:val="1"/>
      <w:numFmt w:val="decimal"/>
      <w:lvlText w:val="（%1）"/>
      <w:lvlJc w:val="left"/>
      <w:pPr>
        <w:ind w:left="1362" w:hanging="702"/>
        <w:jc w:val="left"/>
      </w:pPr>
      <w:rPr>
        <w:rFonts w:hint="default" w:ascii="宋体" w:hAnsi="宋体" w:eastAsia="宋体" w:cs="宋体"/>
        <w:spacing w:val="-2"/>
        <w:w w:val="100"/>
        <w:sz w:val="26"/>
        <w:szCs w:val="26"/>
        <w:lang w:val="zh-CN" w:eastAsia="zh-CN" w:bidi="zh-CN"/>
      </w:rPr>
    </w:lvl>
    <w:lvl w:ilvl="1" w:tentative="0">
      <w:start w:val="0"/>
      <w:numFmt w:val="bullet"/>
      <w:lvlText w:val="•"/>
      <w:lvlJc w:val="left"/>
      <w:pPr>
        <w:ind w:left="2177" w:hanging="702"/>
      </w:pPr>
      <w:rPr>
        <w:rFonts w:hint="default"/>
        <w:lang w:val="zh-CN" w:eastAsia="zh-CN" w:bidi="zh-CN"/>
      </w:rPr>
    </w:lvl>
    <w:lvl w:ilvl="2" w:tentative="0">
      <w:start w:val="0"/>
      <w:numFmt w:val="bullet"/>
      <w:lvlText w:val="•"/>
      <w:lvlJc w:val="left"/>
      <w:pPr>
        <w:ind w:left="2994" w:hanging="702"/>
      </w:pPr>
      <w:rPr>
        <w:rFonts w:hint="default"/>
        <w:lang w:val="zh-CN" w:eastAsia="zh-CN" w:bidi="zh-CN"/>
      </w:rPr>
    </w:lvl>
    <w:lvl w:ilvl="3" w:tentative="0">
      <w:start w:val="0"/>
      <w:numFmt w:val="bullet"/>
      <w:lvlText w:val="•"/>
      <w:lvlJc w:val="left"/>
      <w:pPr>
        <w:ind w:left="3811" w:hanging="702"/>
      </w:pPr>
      <w:rPr>
        <w:rFonts w:hint="default"/>
        <w:lang w:val="zh-CN" w:eastAsia="zh-CN" w:bidi="zh-CN"/>
      </w:rPr>
    </w:lvl>
    <w:lvl w:ilvl="4" w:tentative="0">
      <w:start w:val="0"/>
      <w:numFmt w:val="bullet"/>
      <w:lvlText w:val="•"/>
      <w:lvlJc w:val="left"/>
      <w:pPr>
        <w:ind w:left="4628" w:hanging="702"/>
      </w:pPr>
      <w:rPr>
        <w:rFonts w:hint="default"/>
        <w:lang w:val="zh-CN" w:eastAsia="zh-CN" w:bidi="zh-CN"/>
      </w:rPr>
    </w:lvl>
    <w:lvl w:ilvl="5" w:tentative="0">
      <w:start w:val="0"/>
      <w:numFmt w:val="bullet"/>
      <w:lvlText w:val="•"/>
      <w:lvlJc w:val="left"/>
      <w:pPr>
        <w:ind w:left="5445" w:hanging="702"/>
      </w:pPr>
      <w:rPr>
        <w:rFonts w:hint="default"/>
        <w:lang w:val="zh-CN" w:eastAsia="zh-CN" w:bidi="zh-CN"/>
      </w:rPr>
    </w:lvl>
    <w:lvl w:ilvl="6" w:tentative="0">
      <w:start w:val="0"/>
      <w:numFmt w:val="bullet"/>
      <w:lvlText w:val="•"/>
      <w:lvlJc w:val="left"/>
      <w:pPr>
        <w:ind w:left="6262" w:hanging="702"/>
      </w:pPr>
      <w:rPr>
        <w:rFonts w:hint="default"/>
        <w:lang w:val="zh-CN" w:eastAsia="zh-CN" w:bidi="zh-CN"/>
      </w:rPr>
    </w:lvl>
    <w:lvl w:ilvl="7" w:tentative="0">
      <w:start w:val="0"/>
      <w:numFmt w:val="bullet"/>
      <w:lvlText w:val="•"/>
      <w:lvlJc w:val="left"/>
      <w:pPr>
        <w:ind w:left="7079" w:hanging="702"/>
      </w:pPr>
      <w:rPr>
        <w:rFonts w:hint="default"/>
        <w:lang w:val="zh-CN" w:eastAsia="zh-CN" w:bidi="zh-CN"/>
      </w:rPr>
    </w:lvl>
    <w:lvl w:ilvl="8" w:tentative="0">
      <w:start w:val="0"/>
      <w:numFmt w:val="bullet"/>
      <w:lvlText w:val="•"/>
      <w:lvlJc w:val="left"/>
      <w:pPr>
        <w:ind w:left="7896" w:hanging="702"/>
      </w:pPr>
      <w:rPr>
        <w:rFonts w:hint="default"/>
        <w:lang w:val="zh-CN" w:eastAsia="zh-CN" w:bidi="zh-CN"/>
      </w:rPr>
    </w:lvl>
  </w:abstractNum>
  <w:abstractNum w:abstractNumId="4">
    <w:nsid w:val="46A08BB8"/>
    <w:multiLevelType w:val="multilevel"/>
    <w:tmpl w:val="46A08BB8"/>
    <w:lvl w:ilvl="0" w:tentative="0">
      <w:start w:val="1"/>
      <w:numFmt w:val="decimal"/>
      <w:lvlText w:val="%1."/>
      <w:lvlJc w:val="left"/>
      <w:pPr>
        <w:ind w:left="872" w:hanging="213"/>
        <w:jc w:val="left"/>
      </w:pPr>
      <w:rPr>
        <w:rFonts w:hint="default" w:ascii="Times New Roman" w:hAnsi="Times New Roman" w:eastAsia="Times New Roman" w:cs="Times New Roman"/>
        <w:spacing w:val="-4"/>
        <w:w w:val="100"/>
        <w:sz w:val="26"/>
        <w:szCs w:val="26"/>
        <w:lang w:val="zh-CN" w:eastAsia="zh-CN" w:bidi="zh-CN"/>
      </w:rPr>
    </w:lvl>
    <w:lvl w:ilvl="1" w:tentative="0">
      <w:start w:val="0"/>
      <w:numFmt w:val="bullet"/>
      <w:lvlText w:val="•"/>
      <w:lvlJc w:val="left"/>
      <w:pPr>
        <w:ind w:left="1745" w:hanging="213"/>
      </w:pPr>
      <w:rPr>
        <w:rFonts w:hint="default"/>
        <w:lang w:val="zh-CN" w:eastAsia="zh-CN" w:bidi="zh-CN"/>
      </w:rPr>
    </w:lvl>
    <w:lvl w:ilvl="2" w:tentative="0">
      <w:start w:val="0"/>
      <w:numFmt w:val="bullet"/>
      <w:lvlText w:val="•"/>
      <w:lvlJc w:val="left"/>
      <w:pPr>
        <w:ind w:left="2610" w:hanging="213"/>
      </w:pPr>
      <w:rPr>
        <w:rFonts w:hint="default"/>
        <w:lang w:val="zh-CN" w:eastAsia="zh-CN" w:bidi="zh-CN"/>
      </w:rPr>
    </w:lvl>
    <w:lvl w:ilvl="3" w:tentative="0">
      <w:start w:val="0"/>
      <w:numFmt w:val="bullet"/>
      <w:lvlText w:val="•"/>
      <w:lvlJc w:val="left"/>
      <w:pPr>
        <w:ind w:left="3475" w:hanging="213"/>
      </w:pPr>
      <w:rPr>
        <w:rFonts w:hint="default"/>
        <w:lang w:val="zh-CN" w:eastAsia="zh-CN" w:bidi="zh-CN"/>
      </w:rPr>
    </w:lvl>
    <w:lvl w:ilvl="4" w:tentative="0">
      <w:start w:val="0"/>
      <w:numFmt w:val="bullet"/>
      <w:lvlText w:val="•"/>
      <w:lvlJc w:val="left"/>
      <w:pPr>
        <w:ind w:left="4340" w:hanging="213"/>
      </w:pPr>
      <w:rPr>
        <w:rFonts w:hint="default"/>
        <w:lang w:val="zh-CN" w:eastAsia="zh-CN" w:bidi="zh-CN"/>
      </w:rPr>
    </w:lvl>
    <w:lvl w:ilvl="5" w:tentative="0">
      <w:start w:val="0"/>
      <w:numFmt w:val="bullet"/>
      <w:lvlText w:val="•"/>
      <w:lvlJc w:val="left"/>
      <w:pPr>
        <w:ind w:left="5205" w:hanging="213"/>
      </w:pPr>
      <w:rPr>
        <w:rFonts w:hint="default"/>
        <w:lang w:val="zh-CN" w:eastAsia="zh-CN" w:bidi="zh-CN"/>
      </w:rPr>
    </w:lvl>
    <w:lvl w:ilvl="6" w:tentative="0">
      <w:start w:val="0"/>
      <w:numFmt w:val="bullet"/>
      <w:lvlText w:val="•"/>
      <w:lvlJc w:val="left"/>
      <w:pPr>
        <w:ind w:left="6070" w:hanging="213"/>
      </w:pPr>
      <w:rPr>
        <w:rFonts w:hint="default"/>
        <w:lang w:val="zh-CN" w:eastAsia="zh-CN" w:bidi="zh-CN"/>
      </w:rPr>
    </w:lvl>
    <w:lvl w:ilvl="7" w:tentative="0">
      <w:start w:val="0"/>
      <w:numFmt w:val="bullet"/>
      <w:lvlText w:val="•"/>
      <w:lvlJc w:val="left"/>
      <w:pPr>
        <w:ind w:left="6935" w:hanging="213"/>
      </w:pPr>
      <w:rPr>
        <w:rFonts w:hint="default"/>
        <w:lang w:val="zh-CN" w:eastAsia="zh-CN" w:bidi="zh-CN"/>
      </w:rPr>
    </w:lvl>
    <w:lvl w:ilvl="8" w:tentative="0">
      <w:start w:val="0"/>
      <w:numFmt w:val="bullet"/>
      <w:lvlText w:val="•"/>
      <w:lvlJc w:val="left"/>
      <w:pPr>
        <w:ind w:left="7800" w:hanging="213"/>
      </w:pPr>
      <w:rPr>
        <w:rFonts w:hint="default"/>
        <w:lang w:val="zh-CN" w:eastAsia="zh-CN" w:bidi="zh-CN"/>
      </w:rPr>
    </w:lvl>
  </w:abstractNum>
  <w:abstractNum w:abstractNumId="5">
    <w:nsid w:val="4C1BAE26"/>
    <w:multiLevelType w:val="multilevel"/>
    <w:tmpl w:val="4C1BAE26"/>
    <w:lvl w:ilvl="0" w:tentative="0">
      <w:start w:val="4"/>
      <w:numFmt w:val="decimal"/>
      <w:lvlText w:val="%1"/>
      <w:lvlJc w:val="left"/>
      <w:pPr>
        <w:ind w:left="655" w:hanging="555"/>
        <w:jc w:val="left"/>
      </w:pPr>
      <w:rPr>
        <w:rFonts w:hint="default"/>
        <w:lang w:val="zh-CN" w:eastAsia="zh-CN" w:bidi="zh-CN"/>
      </w:rPr>
    </w:lvl>
    <w:lvl w:ilvl="1" w:tentative="0">
      <w:start w:val="1"/>
      <w:numFmt w:val="decimal"/>
      <w:lvlText w:val="%1.%2"/>
      <w:lvlJc w:val="left"/>
      <w:pPr>
        <w:ind w:left="655" w:hanging="555"/>
        <w:jc w:val="left"/>
      </w:pPr>
      <w:rPr>
        <w:rFonts w:hint="default" w:ascii="Times New Roman" w:hAnsi="Times New Roman" w:eastAsia="Times New Roman" w:cs="Times New Roman"/>
        <w:b/>
        <w:bCs/>
        <w:spacing w:val="0"/>
        <w:w w:val="99"/>
        <w:sz w:val="30"/>
        <w:szCs w:val="30"/>
        <w:lang w:val="zh-CN" w:eastAsia="zh-CN" w:bidi="zh-CN"/>
      </w:rPr>
    </w:lvl>
    <w:lvl w:ilvl="2" w:tentative="0">
      <w:start w:val="1"/>
      <w:numFmt w:val="decimal"/>
      <w:lvlText w:val="（%3）"/>
      <w:lvlJc w:val="left"/>
      <w:pPr>
        <w:ind w:left="1362" w:hanging="702"/>
        <w:jc w:val="left"/>
      </w:pPr>
      <w:rPr>
        <w:rFonts w:hint="default" w:ascii="宋体" w:hAnsi="宋体" w:eastAsia="宋体" w:cs="宋体"/>
        <w:spacing w:val="-2"/>
        <w:w w:val="100"/>
        <w:sz w:val="26"/>
        <w:szCs w:val="26"/>
        <w:lang w:val="zh-CN" w:eastAsia="zh-CN" w:bidi="zh-CN"/>
      </w:rPr>
    </w:lvl>
    <w:lvl w:ilvl="3" w:tentative="0">
      <w:start w:val="0"/>
      <w:numFmt w:val="bullet"/>
      <w:lvlText w:val="•"/>
      <w:lvlJc w:val="left"/>
      <w:pPr>
        <w:ind w:left="3175" w:hanging="702"/>
      </w:pPr>
      <w:rPr>
        <w:rFonts w:hint="default"/>
        <w:lang w:val="zh-CN" w:eastAsia="zh-CN" w:bidi="zh-CN"/>
      </w:rPr>
    </w:lvl>
    <w:lvl w:ilvl="4" w:tentative="0">
      <w:start w:val="0"/>
      <w:numFmt w:val="bullet"/>
      <w:lvlText w:val="•"/>
      <w:lvlJc w:val="left"/>
      <w:pPr>
        <w:ind w:left="4083" w:hanging="702"/>
      </w:pPr>
      <w:rPr>
        <w:rFonts w:hint="default"/>
        <w:lang w:val="zh-CN" w:eastAsia="zh-CN" w:bidi="zh-CN"/>
      </w:rPr>
    </w:lvl>
    <w:lvl w:ilvl="5" w:tentative="0">
      <w:start w:val="0"/>
      <w:numFmt w:val="bullet"/>
      <w:lvlText w:val="•"/>
      <w:lvlJc w:val="left"/>
      <w:pPr>
        <w:ind w:left="4991" w:hanging="702"/>
      </w:pPr>
      <w:rPr>
        <w:rFonts w:hint="default"/>
        <w:lang w:val="zh-CN" w:eastAsia="zh-CN" w:bidi="zh-CN"/>
      </w:rPr>
    </w:lvl>
    <w:lvl w:ilvl="6" w:tentative="0">
      <w:start w:val="0"/>
      <w:numFmt w:val="bullet"/>
      <w:lvlText w:val="•"/>
      <w:lvlJc w:val="left"/>
      <w:pPr>
        <w:ind w:left="5898" w:hanging="702"/>
      </w:pPr>
      <w:rPr>
        <w:rFonts w:hint="default"/>
        <w:lang w:val="zh-CN" w:eastAsia="zh-CN" w:bidi="zh-CN"/>
      </w:rPr>
    </w:lvl>
    <w:lvl w:ilvl="7" w:tentative="0">
      <w:start w:val="0"/>
      <w:numFmt w:val="bullet"/>
      <w:lvlText w:val="•"/>
      <w:lvlJc w:val="left"/>
      <w:pPr>
        <w:ind w:left="6806" w:hanging="702"/>
      </w:pPr>
      <w:rPr>
        <w:rFonts w:hint="default"/>
        <w:lang w:val="zh-CN" w:eastAsia="zh-CN" w:bidi="zh-CN"/>
      </w:rPr>
    </w:lvl>
    <w:lvl w:ilvl="8" w:tentative="0">
      <w:start w:val="0"/>
      <w:numFmt w:val="bullet"/>
      <w:lvlText w:val="•"/>
      <w:lvlJc w:val="left"/>
      <w:pPr>
        <w:ind w:left="7714" w:hanging="702"/>
      </w:pPr>
      <w:rPr>
        <w:rFonts w:hint="default"/>
        <w:lang w:val="zh-CN" w:eastAsia="zh-CN" w:bidi="zh-CN"/>
      </w:rPr>
    </w:lvl>
  </w:abstractNum>
  <w:abstractNum w:abstractNumId="6">
    <w:nsid w:val="525B765E"/>
    <w:multiLevelType w:val="singleLevel"/>
    <w:tmpl w:val="525B765E"/>
    <w:lvl w:ilvl="0" w:tentative="0">
      <w:start w:val="2"/>
      <w:numFmt w:val="chineseCounting"/>
      <w:suff w:val="nothing"/>
      <w:lvlText w:val="%1、"/>
      <w:lvlJc w:val="left"/>
      <w:rPr>
        <w:rFonts w:hint="eastAsia"/>
      </w:rPr>
    </w:lvl>
  </w:abstractNum>
  <w:abstractNum w:abstractNumId="7">
    <w:nsid w:val="7C246926"/>
    <w:multiLevelType w:val="multilevel"/>
    <w:tmpl w:val="7C246926"/>
    <w:lvl w:ilvl="0" w:tentative="0">
      <w:start w:val="1"/>
      <w:numFmt w:val="decimal"/>
      <w:lvlText w:val="（%1）"/>
      <w:lvlJc w:val="left"/>
      <w:pPr>
        <w:ind w:left="1362" w:hanging="702"/>
        <w:jc w:val="left"/>
      </w:pPr>
      <w:rPr>
        <w:rFonts w:hint="default" w:ascii="宋体" w:hAnsi="宋体" w:eastAsia="宋体" w:cs="宋体"/>
        <w:spacing w:val="-2"/>
        <w:w w:val="100"/>
        <w:sz w:val="26"/>
        <w:szCs w:val="26"/>
        <w:lang w:val="zh-CN" w:eastAsia="zh-CN" w:bidi="zh-CN"/>
      </w:rPr>
    </w:lvl>
    <w:lvl w:ilvl="1" w:tentative="0">
      <w:start w:val="0"/>
      <w:numFmt w:val="bullet"/>
      <w:lvlText w:val="•"/>
      <w:lvlJc w:val="left"/>
      <w:pPr>
        <w:ind w:left="2177" w:hanging="702"/>
      </w:pPr>
      <w:rPr>
        <w:rFonts w:hint="default"/>
        <w:lang w:val="zh-CN" w:eastAsia="zh-CN" w:bidi="zh-CN"/>
      </w:rPr>
    </w:lvl>
    <w:lvl w:ilvl="2" w:tentative="0">
      <w:start w:val="0"/>
      <w:numFmt w:val="bullet"/>
      <w:lvlText w:val="•"/>
      <w:lvlJc w:val="left"/>
      <w:pPr>
        <w:ind w:left="2994" w:hanging="702"/>
      </w:pPr>
      <w:rPr>
        <w:rFonts w:hint="default"/>
        <w:lang w:val="zh-CN" w:eastAsia="zh-CN" w:bidi="zh-CN"/>
      </w:rPr>
    </w:lvl>
    <w:lvl w:ilvl="3" w:tentative="0">
      <w:start w:val="0"/>
      <w:numFmt w:val="bullet"/>
      <w:lvlText w:val="•"/>
      <w:lvlJc w:val="left"/>
      <w:pPr>
        <w:ind w:left="3811" w:hanging="702"/>
      </w:pPr>
      <w:rPr>
        <w:rFonts w:hint="default"/>
        <w:lang w:val="zh-CN" w:eastAsia="zh-CN" w:bidi="zh-CN"/>
      </w:rPr>
    </w:lvl>
    <w:lvl w:ilvl="4" w:tentative="0">
      <w:start w:val="0"/>
      <w:numFmt w:val="bullet"/>
      <w:lvlText w:val="•"/>
      <w:lvlJc w:val="left"/>
      <w:pPr>
        <w:ind w:left="4628" w:hanging="702"/>
      </w:pPr>
      <w:rPr>
        <w:rFonts w:hint="default"/>
        <w:lang w:val="zh-CN" w:eastAsia="zh-CN" w:bidi="zh-CN"/>
      </w:rPr>
    </w:lvl>
    <w:lvl w:ilvl="5" w:tentative="0">
      <w:start w:val="0"/>
      <w:numFmt w:val="bullet"/>
      <w:lvlText w:val="•"/>
      <w:lvlJc w:val="left"/>
      <w:pPr>
        <w:ind w:left="5445" w:hanging="702"/>
      </w:pPr>
      <w:rPr>
        <w:rFonts w:hint="default"/>
        <w:lang w:val="zh-CN" w:eastAsia="zh-CN" w:bidi="zh-CN"/>
      </w:rPr>
    </w:lvl>
    <w:lvl w:ilvl="6" w:tentative="0">
      <w:start w:val="0"/>
      <w:numFmt w:val="bullet"/>
      <w:lvlText w:val="•"/>
      <w:lvlJc w:val="left"/>
      <w:pPr>
        <w:ind w:left="6262" w:hanging="702"/>
      </w:pPr>
      <w:rPr>
        <w:rFonts w:hint="default"/>
        <w:lang w:val="zh-CN" w:eastAsia="zh-CN" w:bidi="zh-CN"/>
      </w:rPr>
    </w:lvl>
    <w:lvl w:ilvl="7" w:tentative="0">
      <w:start w:val="0"/>
      <w:numFmt w:val="bullet"/>
      <w:lvlText w:val="•"/>
      <w:lvlJc w:val="left"/>
      <w:pPr>
        <w:ind w:left="7079" w:hanging="702"/>
      </w:pPr>
      <w:rPr>
        <w:rFonts w:hint="default"/>
        <w:lang w:val="zh-CN" w:eastAsia="zh-CN" w:bidi="zh-CN"/>
      </w:rPr>
    </w:lvl>
    <w:lvl w:ilvl="8" w:tentative="0">
      <w:start w:val="0"/>
      <w:numFmt w:val="bullet"/>
      <w:lvlText w:val="•"/>
      <w:lvlJc w:val="left"/>
      <w:pPr>
        <w:ind w:left="7896" w:hanging="702"/>
      </w:pPr>
      <w:rPr>
        <w:rFonts w:hint="default"/>
        <w:lang w:val="zh-CN" w:eastAsia="zh-CN" w:bidi="zh-CN"/>
      </w:rPr>
    </w:lvl>
  </w:abstractNum>
  <w:num w:numId="1">
    <w:abstractNumId w:val="2"/>
  </w:num>
  <w:num w:numId="2">
    <w:abstractNumId w:val="0"/>
  </w:num>
  <w:num w:numId="3">
    <w:abstractNumId w:val="6"/>
  </w:num>
  <w:num w:numId="4">
    <w:abstractNumId w:val="5"/>
  </w:num>
  <w:num w:numId="5">
    <w:abstractNumId w:val="3"/>
  </w:num>
  <w:num w:numId="6">
    <w:abstractNumId w:val="4"/>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5F26A8F"/>
    <w:rsid w:val="027F6281"/>
    <w:rsid w:val="0D38156F"/>
    <w:rsid w:val="159E7D89"/>
    <w:rsid w:val="272321BC"/>
    <w:rsid w:val="45F26A8F"/>
    <w:rsid w:val="4CCF2EF9"/>
    <w:rsid w:val="4DE00442"/>
    <w:rsid w:val="5592125E"/>
    <w:rsid w:val="5897043A"/>
    <w:rsid w:val="5CF62215"/>
    <w:rsid w:val="616E2B29"/>
    <w:rsid w:val="638341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1"/>
    <w:pPr>
      <w:ind w:left="1034" w:hanging="555"/>
      <w:outlineLvl w:val="2"/>
    </w:pPr>
    <w:rPr>
      <w:rFonts w:ascii="宋体" w:hAnsi="宋体" w:eastAsia="宋体" w:cs="宋体"/>
      <w:b/>
      <w:bCs/>
      <w:sz w:val="30"/>
      <w:szCs w:val="30"/>
      <w:lang w:val="zh-CN" w:eastAsia="zh-CN" w:bidi="zh-CN"/>
    </w:rPr>
  </w:style>
  <w:style w:type="paragraph" w:styleId="3">
    <w:name w:val="heading 3"/>
    <w:basedOn w:val="1"/>
    <w:next w:val="1"/>
    <w:qFormat/>
    <w:uiPriority w:val="1"/>
    <w:pPr>
      <w:ind w:left="1740" w:hanging="701"/>
      <w:outlineLvl w:val="3"/>
    </w:pPr>
    <w:rPr>
      <w:rFonts w:ascii="宋体" w:hAnsi="宋体" w:eastAsia="宋体" w:cs="宋体"/>
      <w:b/>
      <w:bCs/>
      <w:sz w:val="28"/>
      <w:szCs w:val="28"/>
      <w:lang w:val="zh-CN" w:eastAsia="zh-CN" w:bidi="zh-CN"/>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1"/>
    <w:rPr>
      <w:rFonts w:ascii="宋体" w:hAnsi="宋体" w:eastAsia="宋体" w:cs="宋体"/>
      <w:sz w:val="28"/>
      <w:szCs w:val="28"/>
      <w:lang w:val="zh-CN" w:eastAsia="zh-CN" w:bidi="zh-CN"/>
    </w:rPr>
  </w:style>
  <w:style w:type="paragraph" w:customStyle="1" w:styleId="7">
    <w:name w:val="Table Paragraph"/>
    <w:basedOn w:val="1"/>
    <w:qFormat/>
    <w:uiPriority w:val="1"/>
    <w:pPr>
      <w:jc w:val="center"/>
    </w:pPr>
    <w:rPr>
      <w:rFonts w:ascii="宋体" w:hAnsi="宋体" w:eastAsia="宋体" w:cs="宋体"/>
      <w:lang w:val="zh-CN" w:eastAsia="zh-CN" w:bidi="zh-CN"/>
    </w:rPr>
  </w:style>
  <w:style w:type="paragraph" w:styleId="8">
    <w:name w:val="List Paragraph"/>
    <w:basedOn w:val="1"/>
    <w:qFormat/>
    <w:uiPriority w:val="1"/>
    <w:pPr>
      <w:ind w:left="480" w:firstLine="559"/>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市府办</Company>
  <Pages>1</Pages>
  <Words>0</Words>
  <Characters>0</Characters>
  <Lines>0</Lines>
  <Paragraphs>0</Paragraphs>
  <TotalTime>42</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2021-03-02T07:11:00Z</dcterms:created>
  <dc:creator>政辉</dc:creator>
  <cp:lastModifiedBy>政辉</cp:lastModifiedBy>
  <dcterms:modified xsi:type="dcterms:W3CDTF">2021-03-25T07:46:16Z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5AD45911DA494579A2EB043C820E77B8</vt:lpwstr>
  </property>
</Properties>
</file>