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42F" w:rsidRPr="0006242F" w:rsidRDefault="0006242F" w:rsidP="0006242F">
      <w:pPr>
        <w:jc w:val="center"/>
        <w:rPr>
          <w:b/>
          <w:sz w:val="56"/>
        </w:rPr>
      </w:pPr>
      <w:r w:rsidRPr="0006242F">
        <w:rPr>
          <w:rFonts w:hint="eastAsia"/>
          <w:b/>
          <w:sz w:val="56"/>
        </w:rPr>
        <w:t>用户需求</w:t>
      </w: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038"/>
        <w:gridCol w:w="4128"/>
        <w:gridCol w:w="658"/>
        <w:gridCol w:w="670"/>
        <w:gridCol w:w="1002"/>
        <w:gridCol w:w="1544"/>
      </w:tblGrid>
      <w:tr w:rsidR="00BA78C9">
        <w:trPr>
          <w:jc w:val="center"/>
        </w:trPr>
        <w:tc>
          <w:tcPr>
            <w:tcW w:w="9744" w:type="dxa"/>
            <w:gridSpan w:val="7"/>
            <w:shd w:val="clear" w:color="auto" w:fill="auto"/>
            <w:noWrap/>
            <w:vAlign w:val="center"/>
          </w:tcPr>
          <w:p w:rsidR="00BA78C9" w:rsidRDefault="00BE12EA">
            <w:pPr>
              <w:jc w:val="left"/>
              <w:textAlignment w:val="center"/>
              <w:rPr>
                <w:rFonts w:hAnsi="宋体" w:cs="宋体"/>
                <w:color w:val="000000"/>
                <w:sz w:val="28"/>
                <w:szCs w:val="28"/>
              </w:rPr>
            </w:pPr>
            <w:bookmarkStart w:id="0" w:name="_Toc29885"/>
            <w:bookmarkStart w:id="1" w:name="_Toc8150"/>
            <w:bookmarkStart w:id="2" w:name="_Toc320950996"/>
            <w:bookmarkStart w:id="3" w:name="_Toc349033195"/>
            <w:bookmarkStart w:id="4" w:name="_Toc320950894"/>
            <w:bookmarkStart w:id="5" w:name="_Toc24854"/>
            <w:bookmarkStart w:id="6" w:name="_Toc29472"/>
            <w:bookmarkStart w:id="7" w:name="_Toc169507214"/>
            <w:bookmarkStart w:id="8" w:name="_Toc34839891"/>
            <w:r>
              <w:rPr>
                <w:rFonts w:ascii="宋体" w:hAnsi="宋体" w:cs="宋体" w:hint="eastAsia"/>
                <w:b/>
                <w:sz w:val="30"/>
                <w:szCs w:val="30"/>
              </w:rPr>
              <w:t>一、干部人事档案数字化加工</w:t>
            </w:r>
          </w:p>
        </w:tc>
      </w:tr>
      <w:tr w:rsidR="00BA78C9">
        <w:trPr>
          <w:jc w:val="center"/>
        </w:trPr>
        <w:tc>
          <w:tcPr>
            <w:tcW w:w="704" w:type="dxa"/>
            <w:shd w:val="clear" w:color="auto" w:fill="auto"/>
            <w:noWrap/>
            <w:vAlign w:val="center"/>
          </w:tcPr>
          <w:p w:rsidR="00BA78C9" w:rsidRDefault="00BE12EA">
            <w:pPr>
              <w:jc w:val="center"/>
              <w:textAlignment w:val="center"/>
              <w:rPr>
                <w:rFonts w:hAnsi="宋体" w:cs="宋体"/>
                <w:b/>
                <w:bCs/>
                <w:color w:val="000000"/>
                <w:sz w:val="28"/>
                <w:szCs w:val="28"/>
              </w:rPr>
            </w:pPr>
            <w:r>
              <w:rPr>
                <w:rFonts w:hAnsi="宋体" w:cs="宋体" w:hint="eastAsia"/>
                <w:b/>
                <w:bCs/>
                <w:color w:val="000000"/>
                <w:sz w:val="28"/>
                <w:szCs w:val="28"/>
              </w:rPr>
              <w:t>序号</w:t>
            </w:r>
          </w:p>
        </w:tc>
        <w:tc>
          <w:tcPr>
            <w:tcW w:w="1038" w:type="dxa"/>
            <w:shd w:val="clear" w:color="auto" w:fill="auto"/>
            <w:noWrap/>
            <w:vAlign w:val="center"/>
          </w:tcPr>
          <w:p w:rsidR="00BA78C9" w:rsidRDefault="00BE12EA">
            <w:pPr>
              <w:jc w:val="center"/>
              <w:textAlignment w:val="center"/>
              <w:rPr>
                <w:rFonts w:hAnsi="宋体" w:cs="宋体"/>
                <w:b/>
                <w:bCs/>
                <w:color w:val="000000"/>
                <w:sz w:val="28"/>
                <w:szCs w:val="28"/>
              </w:rPr>
            </w:pPr>
            <w:r>
              <w:rPr>
                <w:rFonts w:hAnsi="宋体" w:cs="宋体" w:hint="eastAsia"/>
                <w:b/>
                <w:bCs/>
                <w:color w:val="000000"/>
                <w:sz w:val="28"/>
                <w:szCs w:val="28"/>
              </w:rPr>
              <w:t>设备名称</w:t>
            </w:r>
          </w:p>
        </w:tc>
        <w:tc>
          <w:tcPr>
            <w:tcW w:w="4128" w:type="dxa"/>
            <w:shd w:val="clear" w:color="auto" w:fill="auto"/>
            <w:vAlign w:val="center"/>
          </w:tcPr>
          <w:p w:rsidR="00BA78C9" w:rsidRDefault="00BE12EA">
            <w:pPr>
              <w:jc w:val="center"/>
              <w:textAlignment w:val="center"/>
              <w:rPr>
                <w:rFonts w:hAnsi="宋体" w:cs="宋体"/>
                <w:b/>
                <w:bCs/>
                <w:color w:val="000000"/>
                <w:sz w:val="28"/>
                <w:szCs w:val="28"/>
              </w:rPr>
            </w:pPr>
            <w:r>
              <w:rPr>
                <w:rFonts w:hAnsi="宋体" w:cs="宋体" w:hint="eastAsia"/>
                <w:b/>
                <w:bCs/>
                <w:color w:val="000000"/>
                <w:sz w:val="28"/>
                <w:szCs w:val="28"/>
              </w:rPr>
              <w:t>设备参数</w:t>
            </w:r>
          </w:p>
        </w:tc>
        <w:tc>
          <w:tcPr>
            <w:tcW w:w="658" w:type="dxa"/>
            <w:shd w:val="clear" w:color="auto" w:fill="auto"/>
            <w:noWrap/>
            <w:vAlign w:val="center"/>
          </w:tcPr>
          <w:p w:rsidR="00BA78C9" w:rsidRDefault="00BE12EA">
            <w:pPr>
              <w:jc w:val="center"/>
              <w:textAlignment w:val="center"/>
              <w:rPr>
                <w:rFonts w:hAnsi="宋体" w:cs="宋体"/>
                <w:b/>
                <w:bCs/>
                <w:color w:val="000000"/>
                <w:sz w:val="28"/>
                <w:szCs w:val="28"/>
              </w:rPr>
            </w:pPr>
            <w:r>
              <w:rPr>
                <w:rFonts w:hAnsi="宋体" w:cs="宋体" w:hint="eastAsia"/>
                <w:b/>
                <w:bCs/>
                <w:color w:val="000000"/>
                <w:sz w:val="28"/>
                <w:szCs w:val="28"/>
              </w:rPr>
              <w:t>单位</w:t>
            </w:r>
          </w:p>
        </w:tc>
        <w:tc>
          <w:tcPr>
            <w:tcW w:w="670" w:type="dxa"/>
            <w:shd w:val="clear" w:color="auto" w:fill="auto"/>
            <w:noWrap/>
            <w:vAlign w:val="center"/>
          </w:tcPr>
          <w:p w:rsidR="00BA78C9" w:rsidRDefault="00BE12EA">
            <w:pPr>
              <w:jc w:val="center"/>
              <w:textAlignment w:val="center"/>
              <w:rPr>
                <w:rFonts w:hAnsi="宋体" w:cs="宋体"/>
                <w:b/>
                <w:bCs/>
                <w:color w:val="000000"/>
                <w:sz w:val="28"/>
                <w:szCs w:val="28"/>
              </w:rPr>
            </w:pPr>
            <w:r>
              <w:rPr>
                <w:rFonts w:hAnsi="宋体" w:cs="宋体" w:hint="eastAsia"/>
                <w:b/>
                <w:bCs/>
                <w:color w:val="000000"/>
                <w:sz w:val="28"/>
                <w:szCs w:val="28"/>
              </w:rPr>
              <w:t>数量</w:t>
            </w:r>
          </w:p>
        </w:tc>
        <w:tc>
          <w:tcPr>
            <w:tcW w:w="1002" w:type="dxa"/>
            <w:shd w:val="clear" w:color="auto" w:fill="auto"/>
            <w:noWrap/>
            <w:vAlign w:val="center"/>
          </w:tcPr>
          <w:p w:rsidR="00BA78C9" w:rsidRDefault="00BE12EA">
            <w:pPr>
              <w:jc w:val="center"/>
              <w:textAlignment w:val="center"/>
              <w:rPr>
                <w:rFonts w:hAnsi="宋体" w:cs="宋体"/>
                <w:b/>
                <w:bCs/>
                <w:color w:val="000000"/>
                <w:sz w:val="28"/>
                <w:szCs w:val="28"/>
              </w:rPr>
            </w:pPr>
            <w:r>
              <w:rPr>
                <w:rFonts w:hAnsi="宋体" w:cs="宋体" w:hint="eastAsia"/>
                <w:b/>
                <w:bCs/>
                <w:color w:val="000000"/>
                <w:sz w:val="28"/>
                <w:szCs w:val="28"/>
              </w:rPr>
              <w:t>单价</w:t>
            </w:r>
          </w:p>
        </w:tc>
        <w:tc>
          <w:tcPr>
            <w:tcW w:w="1544" w:type="dxa"/>
            <w:shd w:val="clear" w:color="auto" w:fill="auto"/>
            <w:noWrap/>
            <w:vAlign w:val="center"/>
          </w:tcPr>
          <w:p w:rsidR="00BA78C9" w:rsidRDefault="00BE12EA">
            <w:pPr>
              <w:jc w:val="center"/>
              <w:textAlignment w:val="center"/>
              <w:rPr>
                <w:rFonts w:hAnsi="宋体" w:cs="宋体"/>
                <w:b/>
                <w:bCs/>
                <w:color w:val="000000"/>
                <w:sz w:val="28"/>
                <w:szCs w:val="28"/>
              </w:rPr>
            </w:pPr>
            <w:r>
              <w:rPr>
                <w:rFonts w:hAnsi="宋体" w:cs="宋体" w:hint="eastAsia"/>
                <w:b/>
                <w:bCs/>
                <w:color w:val="000000"/>
                <w:sz w:val="28"/>
                <w:szCs w:val="28"/>
              </w:rPr>
              <w:t>小计</w:t>
            </w:r>
          </w:p>
        </w:tc>
      </w:tr>
      <w:tr w:rsidR="00BA78C9">
        <w:trPr>
          <w:jc w:val="center"/>
        </w:trPr>
        <w:tc>
          <w:tcPr>
            <w:tcW w:w="704" w:type="dxa"/>
            <w:shd w:val="clear" w:color="auto" w:fill="auto"/>
            <w:noWrap/>
            <w:vAlign w:val="center"/>
          </w:tcPr>
          <w:p w:rsidR="00BA78C9" w:rsidRDefault="00BE12EA">
            <w:pPr>
              <w:jc w:val="center"/>
              <w:textAlignment w:val="center"/>
              <w:rPr>
                <w:rFonts w:hAnsi="宋体" w:cs="宋体"/>
                <w:b/>
                <w:bCs/>
                <w:color w:val="000000"/>
                <w:sz w:val="24"/>
                <w:szCs w:val="24"/>
              </w:rPr>
            </w:pPr>
            <w:r>
              <w:rPr>
                <w:rFonts w:hAnsi="宋体" w:cs="宋体" w:hint="eastAsia"/>
                <w:b/>
                <w:bCs/>
                <w:color w:val="000000"/>
                <w:sz w:val="24"/>
                <w:szCs w:val="24"/>
              </w:rPr>
              <w:t>1</w:t>
            </w:r>
          </w:p>
        </w:tc>
        <w:tc>
          <w:tcPr>
            <w:tcW w:w="1038" w:type="dxa"/>
            <w:shd w:val="clear" w:color="auto" w:fill="auto"/>
            <w:noWrap/>
            <w:vAlign w:val="center"/>
          </w:tcPr>
          <w:p w:rsidR="00BA78C9" w:rsidRDefault="00BE12EA">
            <w:pPr>
              <w:spacing w:line="360" w:lineRule="auto"/>
              <w:jc w:val="center"/>
              <w:rPr>
                <w:rFonts w:hAnsi="宋体" w:cs="宋体"/>
                <w:b/>
                <w:bCs/>
                <w:color w:val="000000"/>
                <w:sz w:val="24"/>
                <w:szCs w:val="24"/>
              </w:rPr>
            </w:pPr>
            <w:r>
              <w:rPr>
                <w:rFonts w:ascii="宋体" w:eastAsia="宋体" w:hAnsi="宋体" w:cs="宋体" w:hint="eastAsia"/>
                <w:bCs/>
                <w:sz w:val="24"/>
                <w:szCs w:val="24"/>
              </w:rPr>
              <w:t>档案整理</w:t>
            </w:r>
          </w:p>
        </w:tc>
        <w:tc>
          <w:tcPr>
            <w:tcW w:w="4128" w:type="dxa"/>
            <w:shd w:val="clear" w:color="auto" w:fill="auto"/>
            <w:vAlign w:val="center"/>
          </w:tcPr>
          <w:p w:rsidR="00BA78C9" w:rsidRDefault="00BE12EA">
            <w:pPr>
              <w:spacing w:line="360" w:lineRule="auto"/>
              <w:jc w:val="center"/>
              <w:rPr>
                <w:rFonts w:hAnsi="宋体" w:cs="宋体"/>
                <w:b/>
                <w:bCs/>
                <w:color w:val="000000"/>
                <w:sz w:val="24"/>
                <w:szCs w:val="24"/>
              </w:rPr>
            </w:pPr>
            <w:r>
              <w:rPr>
                <w:rFonts w:ascii="宋体" w:eastAsia="宋体" w:hAnsi="宋体" w:cs="宋体" w:hint="eastAsia"/>
                <w:bCs/>
                <w:sz w:val="24"/>
                <w:szCs w:val="24"/>
              </w:rPr>
              <w:t>将现有零星材料补充至人事档案中；按照国家《干部档案整理工作细则》的标准进行整理分类，严格把关十大类的分类和排序标准；</w:t>
            </w:r>
          </w:p>
        </w:tc>
        <w:tc>
          <w:tcPr>
            <w:tcW w:w="658" w:type="dxa"/>
            <w:vMerge w:val="restart"/>
            <w:shd w:val="clear" w:color="auto" w:fill="auto"/>
            <w:noWrap/>
            <w:vAlign w:val="center"/>
          </w:tcPr>
          <w:p w:rsidR="00BA78C9" w:rsidRDefault="00BE12EA">
            <w:pPr>
              <w:jc w:val="center"/>
              <w:textAlignment w:val="center"/>
              <w:rPr>
                <w:rFonts w:hAnsi="宋体" w:cs="宋体"/>
                <w:b/>
                <w:bCs/>
                <w:color w:val="000000"/>
                <w:sz w:val="24"/>
                <w:szCs w:val="24"/>
              </w:rPr>
            </w:pPr>
            <w:r>
              <w:rPr>
                <w:rFonts w:hAnsi="宋体" w:cs="宋体" w:hint="eastAsia"/>
                <w:b/>
                <w:bCs/>
                <w:color w:val="000000"/>
                <w:sz w:val="24"/>
                <w:szCs w:val="24"/>
              </w:rPr>
              <w:t>盒</w:t>
            </w:r>
          </w:p>
        </w:tc>
        <w:tc>
          <w:tcPr>
            <w:tcW w:w="670" w:type="dxa"/>
            <w:vMerge w:val="restart"/>
            <w:shd w:val="clear" w:color="auto" w:fill="auto"/>
            <w:noWrap/>
            <w:vAlign w:val="center"/>
          </w:tcPr>
          <w:p w:rsidR="00BA78C9" w:rsidRDefault="00BE12EA">
            <w:pPr>
              <w:jc w:val="center"/>
              <w:textAlignment w:val="center"/>
              <w:rPr>
                <w:rFonts w:hAnsi="宋体" w:cs="宋体"/>
                <w:color w:val="000000"/>
                <w:sz w:val="24"/>
                <w:szCs w:val="24"/>
              </w:rPr>
            </w:pPr>
            <w:r>
              <w:rPr>
                <w:rFonts w:hAnsi="宋体" w:cs="宋体" w:hint="eastAsia"/>
                <w:color w:val="000000"/>
                <w:sz w:val="24"/>
                <w:szCs w:val="24"/>
              </w:rPr>
              <w:t>330</w:t>
            </w:r>
          </w:p>
        </w:tc>
        <w:tc>
          <w:tcPr>
            <w:tcW w:w="1002" w:type="dxa"/>
            <w:vMerge w:val="restart"/>
            <w:shd w:val="clear" w:color="auto" w:fill="auto"/>
            <w:noWrap/>
            <w:vAlign w:val="center"/>
          </w:tcPr>
          <w:p w:rsidR="00BA78C9" w:rsidRDefault="00BA78C9">
            <w:pPr>
              <w:jc w:val="center"/>
              <w:textAlignment w:val="center"/>
              <w:rPr>
                <w:rFonts w:hAnsi="宋体" w:cs="宋体"/>
                <w:color w:val="000000"/>
                <w:sz w:val="24"/>
                <w:szCs w:val="24"/>
              </w:rPr>
            </w:pPr>
          </w:p>
        </w:tc>
        <w:tc>
          <w:tcPr>
            <w:tcW w:w="1544" w:type="dxa"/>
            <w:vMerge w:val="restart"/>
            <w:shd w:val="clear" w:color="auto" w:fill="auto"/>
            <w:noWrap/>
            <w:vAlign w:val="center"/>
          </w:tcPr>
          <w:p w:rsidR="00BA78C9" w:rsidRDefault="00BA78C9">
            <w:pPr>
              <w:jc w:val="center"/>
              <w:textAlignment w:val="center"/>
              <w:rPr>
                <w:rFonts w:hAnsi="宋体" w:cs="宋体"/>
                <w:color w:val="000000"/>
                <w:sz w:val="24"/>
                <w:szCs w:val="24"/>
              </w:rPr>
            </w:pPr>
          </w:p>
        </w:tc>
      </w:tr>
      <w:tr w:rsidR="00BA78C9">
        <w:trPr>
          <w:jc w:val="center"/>
        </w:trPr>
        <w:tc>
          <w:tcPr>
            <w:tcW w:w="704" w:type="dxa"/>
            <w:shd w:val="clear" w:color="auto" w:fill="auto"/>
            <w:noWrap/>
            <w:vAlign w:val="center"/>
          </w:tcPr>
          <w:p w:rsidR="00BA78C9" w:rsidRDefault="00BE12EA">
            <w:pPr>
              <w:jc w:val="center"/>
              <w:textAlignment w:val="center"/>
              <w:rPr>
                <w:rFonts w:hAnsi="宋体" w:cs="宋体"/>
                <w:b/>
                <w:bCs/>
                <w:color w:val="000000"/>
                <w:sz w:val="24"/>
                <w:szCs w:val="24"/>
              </w:rPr>
            </w:pPr>
            <w:r>
              <w:rPr>
                <w:rFonts w:hAnsi="宋体" w:cs="宋体" w:hint="eastAsia"/>
                <w:b/>
                <w:bCs/>
                <w:color w:val="000000"/>
                <w:sz w:val="24"/>
                <w:szCs w:val="24"/>
              </w:rPr>
              <w:t>2</w:t>
            </w:r>
          </w:p>
        </w:tc>
        <w:tc>
          <w:tcPr>
            <w:tcW w:w="1038" w:type="dxa"/>
            <w:shd w:val="clear" w:color="auto" w:fill="auto"/>
            <w:noWrap/>
            <w:vAlign w:val="center"/>
          </w:tcPr>
          <w:p w:rsidR="00BA78C9" w:rsidRDefault="00BE12EA">
            <w:pPr>
              <w:spacing w:line="360" w:lineRule="auto"/>
              <w:jc w:val="center"/>
              <w:rPr>
                <w:rFonts w:hAnsi="宋体" w:cs="宋体"/>
                <w:b/>
                <w:bCs/>
                <w:color w:val="000000"/>
                <w:sz w:val="24"/>
                <w:szCs w:val="24"/>
              </w:rPr>
            </w:pPr>
            <w:r>
              <w:rPr>
                <w:rFonts w:ascii="宋体" w:eastAsia="宋体" w:hAnsi="宋体" w:cs="宋体" w:hint="eastAsia"/>
                <w:bCs/>
                <w:sz w:val="24"/>
                <w:szCs w:val="24"/>
              </w:rPr>
              <w:t>档案编码</w:t>
            </w:r>
          </w:p>
        </w:tc>
        <w:tc>
          <w:tcPr>
            <w:tcW w:w="4128" w:type="dxa"/>
            <w:shd w:val="clear" w:color="auto" w:fill="auto"/>
            <w:vAlign w:val="center"/>
          </w:tcPr>
          <w:p w:rsidR="00BA78C9" w:rsidRDefault="00BE12EA">
            <w:pPr>
              <w:spacing w:line="360" w:lineRule="auto"/>
              <w:jc w:val="center"/>
              <w:rPr>
                <w:rFonts w:hAnsi="宋体" w:cs="宋体"/>
                <w:b/>
                <w:bCs/>
                <w:color w:val="000000"/>
                <w:sz w:val="24"/>
                <w:szCs w:val="24"/>
              </w:rPr>
            </w:pPr>
            <w:r>
              <w:rPr>
                <w:rFonts w:ascii="宋体" w:eastAsia="宋体" w:hAnsi="宋体" w:cs="宋体" w:hint="eastAsia"/>
                <w:bCs/>
                <w:sz w:val="24"/>
                <w:szCs w:val="24"/>
              </w:rPr>
              <w:t>严格把关每份材料的类号、页码编注标准；档案材料排序完成后，用铅笔在每份材料首页的右上角编上类号和顺序号，并在其右下角编写页码。</w:t>
            </w:r>
          </w:p>
        </w:tc>
        <w:tc>
          <w:tcPr>
            <w:tcW w:w="658" w:type="dxa"/>
            <w:vMerge/>
            <w:shd w:val="clear" w:color="auto" w:fill="auto"/>
            <w:noWrap/>
            <w:vAlign w:val="center"/>
          </w:tcPr>
          <w:p w:rsidR="00BA78C9" w:rsidRDefault="00BA78C9">
            <w:pPr>
              <w:jc w:val="center"/>
              <w:textAlignment w:val="center"/>
              <w:rPr>
                <w:rFonts w:hAnsi="宋体" w:cs="宋体"/>
                <w:b/>
                <w:bCs/>
                <w:color w:val="000000"/>
                <w:sz w:val="24"/>
                <w:szCs w:val="24"/>
              </w:rPr>
            </w:pPr>
          </w:p>
        </w:tc>
        <w:tc>
          <w:tcPr>
            <w:tcW w:w="670" w:type="dxa"/>
            <w:vMerge/>
            <w:shd w:val="clear" w:color="auto" w:fill="auto"/>
            <w:noWrap/>
            <w:vAlign w:val="center"/>
          </w:tcPr>
          <w:p w:rsidR="00BA78C9" w:rsidRDefault="00BA78C9">
            <w:pPr>
              <w:jc w:val="center"/>
              <w:textAlignment w:val="center"/>
              <w:rPr>
                <w:rFonts w:hAnsi="宋体" w:cs="宋体"/>
                <w:b/>
                <w:bCs/>
                <w:color w:val="000000"/>
                <w:sz w:val="24"/>
                <w:szCs w:val="24"/>
              </w:rPr>
            </w:pPr>
          </w:p>
        </w:tc>
        <w:tc>
          <w:tcPr>
            <w:tcW w:w="1002" w:type="dxa"/>
            <w:vMerge/>
            <w:shd w:val="clear" w:color="auto" w:fill="auto"/>
            <w:noWrap/>
            <w:vAlign w:val="center"/>
          </w:tcPr>
          <w:p w:rsidR="00BA78C9" w:rsidRDefault="00BA78C9">
            <w:pPr>
              <w:jc w:val="center"/>
              <w:textAlignment w:val="center"/>
              <w:rPr>
                <w:rFonts w:hAnsi="宋体" w:cs="宋体"/>
                <w:b/>
                <w:bCs/>
                <w:color w:val="000000"/>
                <w:sz w:val="24"/>
                <w:szCs w:val="24"/>
              </w:rPr>
            </w:pPr>
          </w:p>
        </w:tc>
        <w:tc>
          <w:tcPr>
            <w:tcW w:w="1544" w:type="dxa"/>
            <w:vMerge/>
            <w:shd w:val="clear" w:color="auto" w:fill="auto"/>
            <w:noWrap/>
            <w:vAlign w:val="center"/>
          </w:tcPr>
          <w:p w:rsidR="00BA78C9" w:rsidRDefault="00BA78C9">
            <w:pPr>
              <w:jc w:val="center"/>
              <w:textAlignment w:val="center"/>
              <w:rPr>
                <w:rFonts w:hAnsi="宋体" w:cs="宋体"/>
                <w:b/>
                <w:bCs/>
                <w:color w:val="000000"/>
                <w:sz w:val="24"/>
                <w:szCs w:val="24"/>
              </w:rPr>
            </w:pPr>
          </w:p>
        </w:tc>
      </w:tr>
      <w:tr w:rsidR="00BA78C9">
        <w:trPr>
          <w:jc w:val="center"/>
        </w:trPr>
        <w:tc>
          <w:tcPr>
            <w:tcW w:w="704" w:type="dxa"/>
            <w:shd w:val="clear" w:color="auto" w:fill="auto"/>
            <w:noWrap/>
            <w:vAlign w:val="center"/>
          </w:tcPr>
          <w:p w:rsidR="00BA78C9" w:rsidRDefault="00BE12EA">
            <w:pPr>
              <w:jc w:val="center"/>
              <w:textAlignment w:val="center"/>
              <w:rPr>
                <w:rFonts w:hAnsi="宋体" w:cs="宋体"/>
                <w:b/>
                <w:bCs/>
                <w:color w:val="000000"/>
                <w:sz w:val="24"/>
                <w:szCs w:val="24"/>
              </w:rPr>
            </w:pPr>
            <w:r>
              <w:rPr>
                <w:rFonts w:hAnsi="宋体" w:cs="宋体" w:hint="eastAsia"/>
                <w:b/>
                <w:bCs/>
                <w:color w:val="000000"/>
                <w:sz w:val="24"/>
                <w:szCs w:val="24"/>
              </w:rPr>
              <w:t>3</w:t>
            </w:r>
          </w:p>
        </w:tc>
        <w:tc>
          <w:tcPr>
            <w:tcW w:w="1038" w:type="dxa"/>
            <w:shd w:val="clear" w:color="auto" w:fill="auto"/>
            <w:noWrap/>
            <w:vAlign w:val="center"/>
          </w:tcPr>
          <w:p w:rsidR="00BA78C9" w:rsidRDefault="00BE12EA">
            <w:pPr>
              <w:spacing w:line="360" w:lineRule="auto"/>
              <w:jc w:val="center"/>
              <w:rPr>
                <w:rFonts w:hAnsi="宋体" w:cs="宋体"/>
                <w:b/>
                <w:bCs/>
                <w:color w:val="000000"/>
                <w:sz w:val="24"/>
                <w:szCs w:val="24"/>
              </w:rPr>
            </w:pPr>
            <w:r>
              <w:rPr>
                <w:rFonts w:ascii="宋体" w:eastAsia="宋体" w:hAnsi="宋体" w:cs="宋体" w:hint="eastAsia"/>
                <w:bCs/>
                <w:sz w:val="24"/>
                <w:szCs w:val="24"/>
              </w:rPr>
              <w:t>目录录入</w:t>
            </w:r>
          </w:p>
        </w:tc>
        <w:tc>
          <w:tcPr>
            <w:tcW w:w="4128" w:type="dxa"/>
            <w:shd w:val="clear" w:color="auto" w:fill="auto"/>
            <w:vAlign w:val="center"/>
          </w:tcPr>
          <w:p w:rsidR="00BA78C9" w:rsidRDefault="00BE12EA">
            <w:pPr>
              <w:spacing w:line="360" w:lineRule="auto"/>
              <w:jc w:val="center"/>
              <w:rPr>
                <w:rFonts w:hAnsi="宋体" w:cs="宋体"/>
                <w:b/>
                <w:bCs/>
                <w:color w:val="000000"/>
                <w:sz w:val="24"/>
                <w:szCs w:val="24"/>
              </w:rPr>
            </w:pPr>
            <w:r>
              <w:rPr>
                <w:rFonts w:ascii="宋体" w:eastAsia="宋体" w:hAnsi="宋体" w:cs="宋体" w:hint="eastAsia"/>
                <w:bCs/>
                <w:sz w:val="24"/>
                <w:szCs w:val="24"/>
              </w:rPr>
              <w:t>严格准确地进行档案目录录入，具体标准如下：逐份录入，不多录、少录；录入目录内容与档案内容完全一致，不错录。</w:t>
            </w:r>
          </w:p>
        </w:tc>
        <w:tc>
          <w:tcPr>
            <w:tcW w:w="658" w:type="dxa"/>
            <w:vMerge/>
            <w:shd w:val="clear" w:color="auto" w:fill="auto"/>
            <w:noWrap/>
            <w:vAlign w:val="center"/>
          </w:tcPr>
          <w:p w:rsidR="00BA78C9" w:rsidRDefault="00BA78C9">
            <w:pPr>
              <w:jc w:val="center"/>
              <w:textAlignment w:val="center"/>
              <w:rPr>
                <w:rFonts w:hAnsi="宋体" w:cs="宋体"/>
                <w:b/>
                <w:bCs/>
                <w:color w:val="000000"/>
                <w:sz w:val="24"/>
                <w:szCs w:val="24"/>
              </w:rPr>
            </w:pPr>
          </w:p>
        </w:tc>
        <w:tc>
          <w:tcPr>
            <w:tcW w:w="670" w:type="dxa"/>
            <w:vMerge/>
            <w:shd w:val="clear" w:color="auto" w:fill="auto"/>
            <w:noWrap/>
            <w:vAlign w:val="center"/>
          </w:tcPr>
          <w:p w:rsidR="00BA78C9" w:rsidRDefault="00BA78C9">
            <w:pPr>
              <w:jc w:val="center"/>
              <w:textAlignment w:val="center"/>
              <w:rPr>
                <w:rFonts w:hAnsi="宋体" w:cs="宋体"/>
                <w:b/>
                <w:bCs/>
                <w:color w:val="000000"/>
                <w:sz w:val="24"/>
                <w:szCs w:val="24"/>
              </w:rPr>
            </w:pPr>
          </w:p>
        </w:tc>
        <w:tc>
          <w:tcPr>
            <w:tcW w:w="1002" w:type="dxa"/>
            <w:vMerge/>
            <w:shd w:val="clear" w:color="auto" w:fill="auto"/>
            <w:noWrap/>
            <w:vAlign w:val="center"/>
          </w:tcPr>
          <w:p w:rsidR="00BA78C9" w:rsidRDefault="00BA78C9">
            <w:pPr>
              <w:jc w:val="center"/>
              <w:textAlignment w:val="center"/>
              <w:rPr>
                <w:rFonts w:hAnsi="宋体" w:cs="宋体"/>
                <w:b/>
                <w:bCs/>
                <w:color w:val="000000"/>
                <w:sz w:val="24"/>
                <w:szCs w:val="24"/>
              </w:rPr>
            </w:pPr>
          </w:p>
        </w:tc>
        <w:tc>
          <w:tcPr>
            <w:tcW w:w="1544" w:type="dxa"/>
            <w:vMerge/>
            <w:shd w:val="clear" w:color="auto" w:fill="auto"/>
            <w:noWrap/>
            <w:vAlign w:val="center"/>
          </w:tcPr>
          <w:p w:rsidR="00BA78C9" w:rsidRDefault="00BA78C9">
            <w:pPr>
              <w:jc w:val="center"/>
              <w:textAlignment w:val="center"/>
              <w:rPr>
                <w:rFonts w:hAnsi="宋体" w:cs="宋体"/>
                <w:b/>
                <w:bCs/>
                <w:color w:val="000000"/>
                <w:sz w:val="24"/>
                <w:szCs w:val="24"/>
              </w:rPr>
            </w:pPr>
          </w:p>
        </w:tc>
      </w:tr>
      <w:tr w:rsidR="00BA78C9">
        <w:trPr>
          <w:jc w:val="center"/>
        </w:trPr>
        <w:tc>
          <w:tcPr>
            <w:tcW w:w="704" w:type="dxa"/>
            <w:shd w:val="clear" w:color="auto" w:fill="auto"/>
            <w:noWrap/>
            <w:vAlign w:val="center"/>
          </w:tcPr>
          <w:p w:rsidR="00BA78C9" w:rsidRDefault="00BE12EA">
            <w:pPr>
              <w:jc w:val="center"/>
              <w:textAlignment w:val="center"/>
              <w:rPr>
                <w:rFonts w:hAnsi="宋体" w:cs="宋体"/>
                <w:b/>
                <w:bCs/>
                <w:color w:val="000000"/>
                <w:sz w:val="24"/>
                <w:szCs w:val="24"/>
              </w:rPr>
            </w:pPr>
            <w:r>
              <w:rPr>
                <w:rFonts w:hAnsi="宋体" w:cs="宋体" w:hint="eastAsia"/>
                <w:b/>
                <w:bCs/>
                <w:color w:val="000000"/>
                <w:sz w:val="24"/>
                <w:szCs w:val="24"/>
              </w:rPr>
              <w:t>4</w:t>
            </w:r>
          </w:p>
        </w:tc>
        <w:tc>
          <w:tcPr>
            <w:tcW w:w="1038" w:type="dxa"/>
            <w:shd w:val="clear" w:color="auto" w:fill="auto"/>
            <w:noWrap/>
            <w:vAlign w:val="center"/>
          </w:tcPr>
          <w:p w:rsidR="00BA78C9" w:rsidRDefault="00BE12EA">
            <w:pPr>
              <w:spacing w:line="360" w:lineRule="auto"/>
              <w:jc w:val="center"/>
              <w:rPr>
                <w:rFonts w:hAnsi="宋体" w:cs="宋体"/>
                <w:b/>
                <w:bCs/>
                <w:color w:val="000000"/>
                <w:sz w:val="24"/>
                <w:szCs w:val="24"/>
              </w:rPr>
            </w:pPr>
            <w:r>
              <w:rPr>
                <w:rFonts w:ascii="宋体" w:eastAsia="宋体" w:hAnsi="宋体" w:cs="宋体" w:hint="eastAsia"/>
                <w:bCs/>
                <w:sz w:val="24"/>
                <w:szCs w:val="24"/>
              </w:rPr>
              <w:t>打印装订</w:t>
            </w:r>
          </w:p>
        </w:tc>
        <w:tc>
          <w:tcPr>
            <w:tcW w:w="4128" w:type="dxa"/>
            <w:shd w:val="clear" w:color="auto" w:fill="auto"/>
            <w:vAlign w:val="center"/>
          </w:tcPr>
          <w:p w:rsidR="00BA78C9" w:rsidRDefault="00BE12EA">
            <w:pPr>
              <w:spacing w:line="360" w:lineRule="auto"/>
              <w:jc w:val="center"/>
              <w:rPr>
                <w:rFonts w:hAnsi="宋体" w:cs="宋体"/>
                <w:b/>
                <w:bCs/>
                <w:color w:val="000000"/>
                <w:sz w:val="24"/>
                <w:szCs w:val="24"/>
              </w:rPr>
            </w:pPr>
            <w:r>
              <w:rPr>
                <w:rFonts w:ascii="宋体" w:eastAsia="宋体" w:hAnsi="宋体" w:cs="宋体" w:hint="eastAsia"/>
                <w:bCs/>
                <w:sz w:val="24"/>
                <w:szCs w:val="24"/>
              </w:rPr>
              <w:t>打印干部档案目录；根据《干部档案整理工作细则》进行装订裱糊工作，做到下边与左边齐整。</w:t>
            </w:r>
          </w:p>
        </w:tc>
        <w:tc>
          <w:tcPr>
            <w:tcW w:w="658" w:type="dxa"/>
            <w:vMerge/>
            <w:shd w:val="clear" w:color="auto" w:fill="auto"/>
            <w:noWrap/>
            <w:vAlign w:val="center"/>
          </w:tcPr>
          <w:p w:rsidR="00BA78C9" w:rsidRDefault="00BA78C9">
            <w:pPr>
              <w:jc w:val="center"/>
              <w:textAlignment w:val="center"/>
              <w:rPr>
                <w:rFonts w:hAnsi="宋体" w:cs="宋体"/>
                <w:b/>
                <w:bCs/>
                <w:color w:val="000000"/>
                <w:sz w:val="24"/>
                <w:szCs w:val="24"/>
              </w:rPr>
            </w:pPr>
          </w:p>
        </w:tc>
        <w:tc>
          <w:tcPr>
            <w:tcW w:w="670" w:type="dxa"/>
            <w:vMerge/>
            <w:shd w:val="clear" w:color="auto" w:fill="auto"/>
            <w:noWrap/>
            <w:vAlign w:val="center"/>
          </w:tcPr>
          <w:p w:rsidR="00BA78C9" w:rsidRDefault="00BA78C9">
            <w:pPr>
              <w:jc w:val="center"/>
              <w:textAlignment w:val="center"/>
              <w:rPr>
                <w:rFonts w:hAnsi="宋体" w:cs="宋体"/>
                <w:b/>
                <w:bCs/>
                <w:color w:val="000000"/>
                <w:sz w:val="24"/>
                <w:szCs w:val="24"/>
              </w:rPr>
            </w:pPr>
          </w:p>
        </w:tc>
        <w:tc>
          <w:tcPr>
            <w:tcW w:w="1002" w:type="dxa"/>
            <w:vMerge/>
            <w:shd w:val="clear" w:color="auto" w:fill="auto"/>
            <w:noWrap/>
            <w:vAlign w:val="center"/>
          </w:tcPr>
          <w:p w:rsidR="00BA78C9" w:rsidRDefault="00BA78C9">
            <w:pPr>
              <w:jc w:val="center"/>
              <w:textAlignment w:val="center"/>
              <w:rPr>
                <w:rFonts w:hAnsi="宋体" w:cs="宋体"/>
                <w:b/>
                <w:bCs/>
                <w:color w:val="000000"/>
                <w:sz w:val="24"/>
                <w:szCs w:val="24"/>
              </w:rPr>
            </w:pPr>
          </w:p>
        </w:tc>
        <w:tc>
          <w:tcPr>
            <w:tcW w:w="1544" w:type="dxa"/>
            <w:vMerge/>
            <w:shd w:val="clear" w:color="auto" w:fill="auto"/>
            <w:noWrap/>
            <w:vAlign w:val="center"/>
          </w:tcPr>
          <w:p w:rsidR="00BA78C9" w:rsidRDefault="00BA78C9">
            <w:pPr>
              <w:jc w:val="center"/>
              <w:textAlignment w:val="center"/>
              <w:rPr>
                <w:rFonts w:hAnsi="宋体" w:cs="宋体"/>
                <w:b/>
                <w:bCs/>
                <w:color w:val="000000"/>
                <w:sz w:val="24"/>
                <w:szCs w:val="24"/>
              </w:rPr>
            </w:pPr>
          </w:p>
        </w:tc>
      </w:tr>
      <w:tr w:rsidR="00BA78C9">
        <w:trPr>
          <w:jc w:val="center"/>
        </w:trPr>
        <w:tc>
          <w:tcPr>
            <w:tcW w:w="704" w:type="dxa"/>
            <w:shd w:val="clear" w:color="auto" w:fill="auto"/>
            <w:noWrap/>
            <w:vAlign w:val="center"/>
          </w:tcPr>
          <w:p w:rsidR="00BA78C9" w:rsidRDefault="00BE12EA">
            <w:pPr>
              <w:jc w:val="center"/>
              <w:textAlignment w:val="center"/>
              <w:rPr>
                <w:rFonts w:hAnsi="宋体" w:cs="宋体"/>
                <w:b/>
                <w:bCs/>
                <w:color w:val="000000"/>
                <w:sz w:val="24"/>
                <w:szCs w:val="24"/>
              </w:rPr>
            </w:pPr>
            <w:r>
              <w:rPr>
                <w:rFonts w:hAnsi="宋体" w:cs="宋体" w:hint="eastAsia"/>
                <w:b/>
                <w:bCs/>
                <w:color w:val="000000"/>
                <w:sz w:val="24"/>
                <w:szCs w:val="24"/>
              </w:rPr>
              <w:t>5</w:t>
            </w:r>
          </w:p>
        </w:tc>
        <w:tc>
          <w:tcPr>
            <w:tcW w:w="1038" w:type="dxa"/>
            <w:shd w:val="clear" w:color="auto" w:fill="auto"/>
            <w:noWrap/>
            <w:vAlign w:val="center"/>
          </w:tcPr>
          <w:p w:rsidR="00BA78C9" w:rsidRDefault="00BE12EA">
            <w:pPr>
              <w:spacing w:line="360" w:lineRule="auto"/>
              <w:jc w:val="center"/>
              <w:rPr>
                <w:rFonts w:hAnsi="宋体" w:cs="宋体"/>
                <w:b/>
                <w:bCs/>
                <w:color w:val="000000"/>
                <w:sz w:val="24"/>
                <w:szCs w:val="24"/>
              </w:rPr>
            </w:pPr>
            <w:r>
              <w:rPr>
                <w:rFonts w:ascii="宋体" w:eastAsia="宋体" w:hAnsi="宋体" w:cs="宋体" w:hint="eastAsia"/>
                <w:bCs/>
                <w:sz w:val="24"/>
                <w:szCs w:val="24"/>
              </w:rPr>
              <w:t>改版换盒</w:t>
            </w:r>
          </w:p>
        </w:tc>
        <w:tc>
          <w:tcPr>
            <w:tcW w:w="4128" w:type="dxa"/>
            <w:shd w:val="clear" w:color="auto" w:fill="auto"/>
            <w:vAlign w:val="center"/>
          </w:tcPr>
          <w:p w:rsidR="00BA78C9" w:rsidRDefault="00BE12EA">
            <w:pPr>
              <w:spacing w:line="360" w:lineRule="auto"/>
              <w:jc w:val="center"/>
              <w:rPr>
                <w:rFonts w:hAnsi="宋体" w:cs="宋体"/>
                <w:b/>
                <w:bCs/>
                <w:color w:val="000000"/>
                <w:sz w:val="24"/>
                <w:szCs w:val="24"/>
              </w:rPr>
            </w:pPr>
            <w:r>
              <w:rPr>
                <w:rFonts w:ascii="宋体" w:eastAsia="宋体" w:hAnsi="宋体" w:cs="宋体" w:hint="eastAsia"/>
                <w:bCs/>
                <w:sz w:val="24"/>
                <w:szCs w:val="24"/>
              </w:rPr>
              <w:t>根据文件要求更换最新人事档案卷盒（A4型）：将整理好的档案材料和目录装入档案盒中；</w:t>
            </w:r>
          </w:p>
        </w:tc>
        <w:tc>
          <w:tcPr>
            <w:tcW w:w="658" w:type="dxa"/>
            <w:vMerge/>
            <w:shd w:val="clear" w:color="auto" w:fill="auto"/>
            <w:noWrap/>
            <w:vAlign w:val="center"/>
          </w:tcPr>
          <w:p w:rsidR="00BA78C9" w:rsidRDefault="00BA78C9">
            <w:pPr>
              <w:jc w:val="center"/>
              <w:textAlignment w:val="center"/>
              <w:rPr>
                <w:rFonts w:hAnsi="宋体" w:cs="宋体"/>
                <w:b/>
                <w:bCs/>
                <w:color w:val="000000"/>
                <w:sz w:val="24"/>
                <w:szCs w:val="24"/>
              </w:rPr>
            </w:pPr>
          </w:p>
        </w:tc>
        <w:tc>
          <w:tcPr>
            <w:tcW w:w="670" w:type="dxa"/>
            <w:vMerge/>
            <w:shd w:val="clear" w:color="auto" w:fill="auto"/>
            <w:noWrap/>
            <w:vAlign w:val="center"/>
          </w:tcPr>
          <w:p w:rsidR="00BA78C9" w:rsidRDefault="00BA78C9">
            <w:pPr>
              <w:jc w:val="center"/>
              <w:textAlignment w:val="center"/>
              <w:rPr>
                <w:rFonts w:hAnsi="宋体" w:cs="宋体"/>
                <w:b/>
                <w:bCs/>
                <w:color w:val="000000"/>
                <w:sz w:val="24"/>
                <w:szCs w:val="24"/>
              </w:rPr>
            </w:pPr>
          </w:p>
        </w:tc>
        <w:tc>
          <w:tcPr>
            <w:tcW w:w="1002" w:type="dxa"/>
            <w:vMerge/>
            <w:shd w:val="clear" w:color="auto" w:fill="auto"/>
            <w:noWrap/>
            <w:vAlign w:val="center"/>
          </w:tcPr>
          <w:p w:rsidR="00BA78C9" w:rsidRDefault="00BA78C9">
            <w:pPr>
              <w:jc w:val="center"/>
              <w:textAlignment w:val="center"/>
              <w:rPr>
                <w:rFonts w:hAnsi="宋体" w:cs="宋体"/>
                <w:b/>
                <w:bCs/>
                <w:color w:val="000000"/>
                <w:sz w:val="24"/>
                <w:szCs w:val="24"/>
              </w:rPr>
            </w:pPr>
          </w:p>
        </w:tc>
        <w:tc>
          <w:tcPr>
            <w:tcW w:w="1544" w:type="dxa"/>
            <w:vMerge/>
            <w:shd w:val="clear" w:color="auto" w:fill="auto"/>
            <w:noWrap/>
            <w:vAlign w:val="center"/>
          </w:tcPr>
          <w:p w:rsidR="00BA78C9" w:rsidRDefault="00BA78C9">
            <w:pPr>
              <w:jc w:val="center"/>
              <w:textAlignment w:val="center"/>
              <w:rPr>
                <w:rFonts w:hAnsi="宋体" w:cs="宋体"/>
                <w:b/>
                <w:bCs/>
                <w:color w:val="000000"/>
                <w:sz w:val="24"/>
                <w:szCs w:val="24"/>
              </w:rPr>
            </w:pPr>
          </w:p>
        </w:tc>
      </w:tr>
      <w:tr w:rsidR="00BA78C9">
        <w:trPr>
          <w:jc w:val="center"/>
        </w:trPr>
        <w:tc>
          <w:tcPr>
            <w:tcW w:w="704" w:type="dxa"/>
            <w:shd w:val="clear" w:color="auto" w:fill="auto"/>
            <w:noWrap/>
            <w:vAlign w:val="center"/>
          </w:tcPr>
          <w:p w:rsidR="00BA78C9" w:rsidRDefault="00BE12EA">
            <w:pPr>
              <w:jc w:val="center"/>
              <w:textAlignment w:val="center"/>
              <w:rPr>
                <w:rFonts w:hAnsi="宋体" w:cs="宋体"/>
                <w:b/>
                <w:bCs/>
                <w:color w:val="000000"/>
                <w:sz w:val="24"/>
                <w:szCs w:val="24"/>
              </w:rPr>
            </w:pPr>
            <w:r>
              <w:rPr>
                <w:rFonts w:hAnsi="宋体" w:cs="宋体" w:hint="eastAsia"/>
                <w:b/>
                <w:bCs/>
                <w:color w:val="000000"/>
                <w:sz w:val="24"/>
                <w:szCs w:val="24"/>
              </w:rPr>
              <w:t>6</w:t>
            </w:r>
          </w:p>
        </w:tc>
        <w:tc>
          <w:tcPr>
            <w:tcW w:w="1038" w:type="dxa"/>
            <w:shd w:val="clear" w:color="auto" w:fill="auto"/>
            <w:noWrap/>
            <w:vAlign w:val="center"/>
          </w:tcPr>
          <w:p w:rsidR="00BA78C9" w:rsidRDefault="00BE12EA">
            <w:pPr>
              <w:spacing w:line="360" w:lineRule="auto"/>
              <w:jc w:val="center"/>
              <w:rPr>
                <w:rFonts w:hAnsi="宋体" w:cs="宋体"/>
                <w:b/>
                <w:bCs/>
                <w:color w:val="000000"/>
                <w:sz w:val="24"/>
                <w:szCs w:val="24"/>
              </w:rPr>
            </w:pPr>
            <w:r>
              <w:rPr>
                <w:rFonts w:ascii="宋体" w:eastAsia="宋体" w:hAnsi="宋体" w:cs="宋体" w:hint="eastAsia"/>
                <w:bCs/>
                <w:sz w:val="24"/>
                <w:szCs w:val="24"/>
              </w:rPr>
              <w:t>档案扫描</w:t>
            </w:r>
          </w:p>
        </w:tc>
        <w:tc>
          <w:tcPr>
            <w:tcW w:w="4128" w:type="dxa"/>
            <w:shd w:val="clear" w:color="auto" w:fill="auto"/>
            <w:vAlign w:val="center"/>
          </w:tcPr>
          <w:p w:rsidR="00BA78C9" w:rsidRDefault="00BE12EA">
            <w:pPr>
              <w:spacing w:line="360" w:lineRule="auto"/>
              <w:jc w:val="center"/>
              <w:rPr>
                <w:rFonts w:hAnsi="宋体" w:cs="宋体"/>
                <w:b/>
                <w:bCs/>
                <w:color w:val="000000"/>
                <w:sz w:val="24"/>
                <w:szCs w:val="24"/>
              </w:rPr>
            </w:pPr>
            <w:r>
              <w:rPr>
                <w:rFonts w:ascii="宋体" w:eastAsia="宋体" w:hAnsi="宋体" w:cs="宋体" w:hint="eastAsia"/>
                <w:bCs/>
                <w:sz w:val="24"/>
                <w:szCs w:val="24"/>
              </w:rPr>
              <w:t>每份档案须按十大类按顺序进行扫描操作；根据档案的材质可选择滚筒与平台两种扫描方式；扫描时档案摆放与扫描仪四角平行，不得损坏纸质档案。</w:t>
            </w:r>
          </w:p>
        </w:tc>
        <w:tc>
          <w:tcPr>
            <w:tcW w:w="658" w:type="dxa"/>
            <w:vMerge/>
            <w:shd w:val="clear" w:color="auto" w:fill="auto"/>
            <w:noWrap/>
            <w:vAlign w:val="center"/>
          </w:tcPr>
          <w:p w:rsidR="00BA78C9" w:rsidRDefault="00BA78C9">
            <w:pPr>
              <w:jc w:val="center"/>
              <w:textAlignment w:val="center"/>
              <w:rPr>
                <w:rFonts w:hAnsi="宋体" w:cs="宋体"/>
                <w:b/>
                <w:bCs/>
                <w:color w:val="000000"/>
                <w:sz w:val="24"/>
                <w:szCs w:val="24"/>
              </w:rPr>
            </w:pPr>
          </w:p>
        </w:tc>
        <w:tc>
          <w:tcPr>
            <w:tcW w:w="670" w:type="dxa"/>
            <w:vMerge/>
            <w:shd w:val="clear" w:color="auto" w:fill="auto"/>
            <w:noWrap/>
            <w:vAlign w:val="center"/>
          </w:tcPr>
          <w:p w:rsidR="00BA78C9" w:rsidRDefault="00BA78C9">
            <w:pPr>
              <w:jc w:val="center"/>
              <w:textAlignment w:val="center"/>
              <w:rPr>
                <w:rFonts w:hAnsi="宋体" w:cs="宋体"/>
                <w:b/>
                <w:bCs/>
                <w:color w:val="000000"/>
                <w:sz w:val="24"/>
                <w:szCs w:val="24"/>
              </w:rPr>
            </w:pPr>
          </w:p>
        </w:tc>
        <w:tc>
          <w:tcPr>
            <w:tcW w:w="1002" w:type="dxa"/>
            <w:vMerge/>
            <w:shd w:val="clear" w:color="auto" w:fill="auto"/>
            <w:noWrap/>
            <w:vAlign w:val="center"/>
          </w:tcPr>
          <w:p w:rsidR="00BA78C9" w:rsidRDefault="00BA78C9">
            <w:pPr>
              <w:jc w:val="center"/>
              <w:textAlignment w:val="center"/>
              <w:rPr>
                <w:rFonts w:hAnsi="宋体" w:cs="宋体"/>
                <w:b/>
                <w:bCs/>
                <w:color w:val="000000"/>
                <w:sz w:val="24"/>
                <w:szCs w:val="24"/>
              </w:rPr>
            </w:pPr>
          </w:p>
        </w:tc>
        <w:tc>
          <w:tcPr>
            <w:tcW w:w="1544" w:type="dxa"/>
            <w:vMerge/>
            <w:shd w:val="clear" w:color="auto" w:fill="auto"/>
            <w:noWrap/>
            <w:vAlign w:val="center"/>
          </w:tcPr>
          <w:p w:rsidR="00BA78C9" w:rsidRDefault="00BA78C9">
            <w:pPr>
              <w:jc w:val="center"/>
              <w:textAlignment w:val="center"/>
              <w:rPr>
                <w:rFonts w:hAnsi="宋体" w:cs="宋体"/>
                <w:b/>
                <w:bCs/>
                <w:color w:val="000000"/>
                <w:sz w:val="24"/>
                <w:szCs w:val="24"/>
              </w:rPr>
            </w:pPr>
          </w:p>
        </w:tc>
      </w:tr>
      <w:tr w:rsidR="00BA78C9">
        <w:trPr>
          <w:jc w:val="center"/>
        </w:trPr>
        <w:tc>
          <w:tcPr>
            <w:tcW w:w="704" w:type="dxa"/>
            <w:shd w:val="clear" w:color="auto" w:fill="auto"/>
            <w:noWrap/>
            <w:vAlign w:val="center"/>
          </w:tcPr>
          <w:p w:rsidR="00BA78C9" w:rsidRDefault="00BE12EA">
            <w:pPr>
              <w:jc w:val="center"/>
              <w:textAlignment w:val="center"/>
              <w:rPr>
                <w:rFonts w:hAnsi="宋体" w:cs="宋体"/>
                <w:b/>
                <w:bCs/>
                <w:color w:val="000000"/>
                <w:sz w:val="24"/>
                <w:szCs w:val="24"/>
              </w:rPr>
            </w:pPr>
            <w:r>
              <w:rPr>
                <w:rFonts w:hAnsi="宋体" w:cs="宋体" w:hint="eastAsia"/>
                <w:b/>
                <w:bCs/>
                <w:color w:val="000000"/>
                <w:sz w:val="24"/>
                <w:szCs w:val="24"/>
              </w:rPr>
              <w:lastRenderedPageBreak/>
              <w:t>7</w:t>
            </w:r>
          </w:p>
        </w:tc>
        <w:tc>
          <w:tcPr>
            <w:tcW w:w="1038" w:type="dxa"/>
            <w:shd w:val="clear" w:color="auto" w:fill="auto"/>
            <w:noWrap/>
            <w:vAlign w:val="center"/>
          </w:tcPr>
          <w:p w:rsidR="00BA78C9" w:rsidRDefault="00BE12EA">
            <w:pPr>
              <w:spacing w:line="360" w:lineRule="auto"/>
              <w:jc w:val="center"/>
              <w:rPr>
                <w:rFonts w:hAnsi="宋体" w:cs="宋体"/>
                <w:b/>
                <w:bCs/>
                <w:color w:val="000000"/>
                <w:sz w:val="24"/>
                <w:szCs w:val="24"/>
              </w:rPr>
            </w:pPr>
            <w:r>
              <w:rPr>
                <w:rFonts w:ascii="宋体" w:eastAsia="宋体" w:hAnsi="宋体" w:cs="宋体" w:hint="eastAsia"/>
                <w:bCs/>
                <w:sz w:val="24"/>
                <w:szCs w:val="24"/>
              </w:rPr>
              <w:t>原始图像制作</w:t>
            </w:r>
          </w:p>
        </w:tc>
        <w:tc>
          <w:tcPr>
            <w:tcW w:w="4128" w:type="dxa"/>
            <w:shd w:val="clear" w:color="auto" w:fill="auto"/>
            <w:vAlign w:val="center"/>
          </w:tcPr>
          <w:p w:rsidR="00BA78C9" w:rsidRDefault="00BE12EA">
            <w:pPr>
              <w:spacing w:line="360" w:lineRule="auto"/>
              <w:jc w:val="center"/>
              <w:rPr>
                <w:rFonts w:hAnsi="宋体" w:cs="宋体"/>
                <w:b/>
                <w:bCs/>
                <w:color w:val="000000"/>
                <w:sz w:val="24"/>
                <w:szCs w:val="24"/>
              </w:rPr>
            </w:pPr>
            <w:r>
              <w:rPr>
                <w:rFonts w:ascii="宋体" w:eastAsia="宋体" w:hAnsi="宋体" w:cs="宋体" w:hint="eastAsia"/>
                <w:bCs/>
                <w:sz w:val="24"/>
                <w:szCs w:val="24"/>
              </w:rPr>
              <w:t>对扫描后的图像进行处理，图像的排列顺序与纸质档案排序要求一致；图像清晰，亮度适中，分辨率300DPI；无坏死文件，无黑屏；图像页码连续，无错页；图像须进行纠偏；图像偏斜每行首尾不超过1°。</w:t>
            </w:r>
          </w:p>
        </w:tc>
        <w:tc>
          <w:tcPr>
            <w:tcW w:w="658" w:type="dxa"/>
            <w:vMerge/>
            <w:shd w:val="clear" w:color="auto" w:fill="auto"/>
            <w:noWrap/>
            <w:vAlign w:val="center"/>
          </w:tcPr>
          <w:p w:rsidR="00BA78C9" w:rsidRDefault="00BA78C9">
            <w:pPr>
              <w:jc w:val="center"/>
              <w:textAlignment w:val="center"/>
              <w:rPr>
                <w:rFonts w:hAnsi="宋体" w:cs="宋体"/>
                <w:b/>
                <w:bCs/>
                <w:color w:val="000000"/>
                <w:sz w:val="24"/>
                <w:szCs w:val="24"/>
              </w:rPr>
            </w:pPr>
          </w:p>
        </w:tc>
        <w:tc>
          <w:tcPr>
            <w:tcW w:w="670" w:type="dxa"/>
            <w:vMerge/>
            <w:shd w:val="clear" w:color="auto" w:fill="auto"/>
            <w:noWrap/>
            <w:vAlign w:val="center"/>
          </w:tcPr>
          <w:p w:rsidR="00BA78C9" w:rsidRDefault="00BA78C9">
            <w:pPr>
              <w:jc w:val="center"/>
              <w:textAlignment w:val="center"/>
              <w:rPr>
                <w:rFonts w:hAnsi="宋体" w:cs="宋体"/>
                <w:b/>
                <w:bCs/>
                <w:color w:val="000000"/>
                <w:sz w:val="24"/>
                <w:szCs w:val="24"/>
              </w:rPr>
            </w:pPr>
          </w:p>
        </w:tc>
        <w:tc>
          <w:tcPr>
            <w:tcW w:w="1002" w:type="dxa"/>
            <w:vMerge/>
            <w:shd w:val="clear" w:color="auto" w:fill="auto"/>
            <w:noWrap/>
            <w:vAlign w:val="center"/>
          </w:tcPr>
          <w:p w:rsidR="00BA78C9" w:rsidRDefault="00BA78C9">
            <w:pPr>
              <w:jc w:val="center"/>
              <w:textAlignment w:val="center"/>
              <w:rPr>
                <w:rFonts w:hAnsi="宋体" w:cs="宋体"/>
                <w:b/>
                <w:bCs/>
                <w:color w:val="000000"/>
                <w:sz w:val="24"/>
                <w:szCs w:val="24"/>
              </w:rPr>
            </w:pPr>
          </w:p>
        </w:tc>
        <w:tc>
          <w:tcPr>
            <w:tcW w:w="1544" w:type="dxa"/>
            <w:vMerge/>
            <w:shd w:val="clear" w:color="auto" w:fill="auto"/>
            <w:noWrap/>
            <w:vAlign w:val="center"/>
          </w:tcPr>
          <w:p w:rsidR="00BA78C9" w:rsidRDefault="00BA78C9">
            <w:pPr>
              <w:jc w:val="center"/>
              <w:textAlignment w:val="center"/>
              <w:rPr>
                <w:rFonts w:hAnsi="宋体" w:cs="宋体"/>
                <w:b/>
                <w:bCs/>
                <w:color w:val="000000"/>
                <w:sz w:val="24"/>
                <w:szCs w:val="24"/>
              </w:rPr>
            </w:pPr>
          </w:p>
        </w:tc>
      </w:tr>
      <w:tr w:rsidR="00BA78C9">
        <w:trPr>
          <w:jc w:val="center"/>
        </w:trPr>
        <w:tc>
          <w:tcPr>
            <w:tcW w:w="704" w:type="dxa"/>
            <w:shd w:val="clear" w:color="auto" w:fill="auto"/>
            <w:noWrap/>
            <w:vAlign w:val="center"/>
          </w:tcPr>
          <w:p w:rsidR="00BA78C9" w:rsidRDefault="00BE12EA">
            <w:pPr>
              <w:jc w:val="center"/>
              <w:textAlignment w:val="center"/>
              <w:rPr>
                <w:rFonts w:hAnsi="宋体" w:cs="宋体"/>
                <w:b/>
                <w:bCs/>
                <w:color w:val="000000"/>
                <w:sz w:val="24"/>
                <w:szCs w:val="24"/>
              </w:rPr>
            </w:pPr>
            <w:r>
              <w:rPr>
                <w:rFonts w:hAnsi="宋体" w:cs="宋体" w:hint="eastAsia"/>
                <w:b/>
                <w:bCs/>
                <w:color w:val="000000"/>
                <w:sz w:val="24"/>
                <w:szCs w:val="24"/>
              </w:rPr>
              <w:t>8</w:t>
            </w:r>
          </w:p>
        </w:tc>
        <w:tc>
          <w:tcPr>
            <w:tcW w:w="1038" w:type="dxa"/>
            <w:shd w:val="clear" w:color="auto" w:fill="auto"/>
            <w:noWrap/>
            <w:vAlign w:val="center"/>
          </w:tcPr>
          <w:p w:rsidR="00BA78C9" w:rsidRDefault="00BE12EA">
            <w:pPr>
              <w:spacing w:line="360" w:lineRule="auto"/>
              <w:jc w:val="center"/>
              <w:rPr>
                <w:rFonts w:hAnsi="宋体" w:cs="宋体"/>
                <w:b/>
                <w:bCs/>
                <w:color w:val="000000"/>
                <w:sz w:val="24"/>
                <w:szCs w:val="24"/>
              </w:rPr>
            </w:pPr>
            <w:r>
              <w:rPr>
                <w:rFonts w:ascii="宋体" w:eastAsia="宋体" w:hAnsi="宋体" w:cs="宋体" w:hint="eastAsia"/>
                <w:bCs/>
                <w:sz w:val="24"/>
                <w:szCs w:val="24"/>
              </w:rPr>
              <w:t>档案查缺</w:t>
            </w:r>
          </w:p>
        </w:tc>
        <w:tc>
          <w:tcPr>
            <w:tcW w:w="4128" w:type="dxa"/>
            <w:shd w:val="clear" w:color="auto" w:fill="auto"/>
            <w:vAlign w:val="center"/>
          </w:tcPr>
          <w:p w:rsidR="00BA78C9" w:rsidRDefault="00BE12EA">
            <w:pPr>
              <w:spacing w:line="360" w:lineRule="auto"/>
              <w:jc w:val="center"/>
              <w:rPr>
                <w:rFonts w:hAnsi="宋体" w:cs="宋体"/>
                <w:b/>
                <w:bCs/>
                <w:color w:val="000000"/>
                <w:sz w:val="24"/>
                <w:szCs w:val="24"/>
              </w:rPr>
            </w:pPr>
            <w:r>
              <w:rPr>
                <w:rFonts w:eastAsia="宋体" w:cs="Times New Roman"/>
                <w:sz w:val="24"/>
                <w:szCs w:val="24"/>
              </w:rPr>
              <w:t>根据《干部人事档案审核工作检查验收评分表》对干部人事档案进行检查，甄别材料完整性，并登记存在的问题，形成干部人事档案查缺单</w:t>
            </w:r>
          </w:p>
        </w:tc>
        <w:tc>
          <w:tcPr>
            <w:tcW w:w="658" w:type="dxa"/>
            <w:vMerge/>
            <w:shd w:val="clear" w:color="auto" w:fill="auto"/>
            <w:noWrap/>
            <w:vAlign w:val="center"/>
          </w:tcPr>
          <w:p w:rsidR="00BA78C9" w:rsidRDefault="00BA78C9">
            <w:pPr>
              <w:jc w:val="center"/>
              <w:textAlignment w:val="center"/>
              <w:rPr>
                <w:rFonts w:hAnsi="宋体" w:cs="宋体"/>
                <w:b/>
                <w:bCs/>
                <w:color w:val="000000"/>
                <w:sz w:val="24"/>
                <w:szCs w:val="24"/>
              </w:rPr>
            </w:pPr>
          </w:p>
        </w:tc>
        <w:tc>
          <w:tcPr>
            <w:tcW w:w="670" w:type="dxa"/>
            <w:vMerge/>
            <w:shd w:val="clear" w:color="auto" w:fill="auto"/>
            <w:noWrap/>
            <w:vAlign w:val="center"/>
          </w:tcPr>
          <w:p w:rsidR="00BA78C9" w:rsidRDefault="00BA78C9">
            <w:pPr>
              <w:jc w:val="center"/>
              <w:textAlignment w:val="center"/>
              <w:rPr>
                <w:rFonts w:hAnsi="宋体" w:cs="宋体"/>
                <w:b/>
                <w:bCs/>
                <w:color w:val="000000"/>
                <w:sz w:val="24"/>
                <w:szCs w:val="24"/>
              </w:rPr>
            </w:pPr>
          </w:p>
        </w:tc>
        <w:tc>
          <w:tcPr>
            <w:tcW w:w="1002" w:type="dxa"/>
            <w:vMerge/>
            <w:shd w:val="clear" w:color="auto" w:fill="auto"/>
            <w:noWrap/>
            <w:vAlign w:val="center"/>
          </w:tcPr>
          <w:p w:rsidR="00BA78C9" w:rsidRDefault="00BA78C9">
            <w:pPr>
              <w:jc w:val="center"/>
              <w:textAlignment w:val="center"/>
              <w:rPr>
                <w:rFonts w:hAnsi="宋体" w:cs="宋体"/>
                <w:b/>
                <w:bCs/>
                <w:color w:val="000000"/>
                <w:sz w:val="24"/>
                <w:szCs w:val="24"/>
              </w:rPr>
            </w:pPr>
          </w:p>
        </w:tc>
        <w:tc>
          <w:tcPr>
            <w:tcW w:w="1544" w:type="dxa"/>
            <w:vMerge/>
            <w:shd w:val="clear" w:color="auto" w:fill="auto"/>
            <w:noWrap/>
            <w:vAlign w:val="center"/>
          </w:tcPr>
          <w:p w:rsidR="00BA78C9" w:rsidRDefault="00BA78C9">
            <w:pPr>
              <w:jc w:val="center"/>
              <w:textAlignment w:val="center"/>
              <w:rPr>
                <w:rFonts w:hAnsi="宋体" w:cs="宋体"/>
                <w:b/>
                <w:bCs/>
                <w:color w:val="000000"/>
                <w:sz w:val="24"/>
                <w:szCs w:val="24"/>
              </w:rPr>
            </w:pPr>
          </w:p>
        </w:tc>
      </w:tr>
      <w:tr w:rsidR="00BA78C9">
        <w:trPr>
          <w:jc w:val="center"/>
        </w:trPr>
        <w:tc>
          <w:tcPr>
            <w:tcW w:w="704" w:type="dxa"/>
            <w:shd w:val="clear" w:color="auto" w:fill="auto"/>
            <w:noWrap/>
            <w:vAlign w:val="center"/>
          </w:tcPr>
          <w:p w:rsidR="00BA78C9" w:rsidRDefault="00BE12EA">
            <w:pPr>
              <w:jc w:val="center"/>
              <w:textAlignment w:val="center"/>
              <w:rPr>
                <w:rFonts w:hAnsi="宋体" w:cs="宋体"/>
                <w:b/>
                <w:bCs/>
                <w:color w:val="000000"/>
                <w:sz w:val="24"/>
                <w:szCs w:val="24"/>
              </w:rPr>
            </w:pPr>
            <w:r>
              <w:rPr>
                <w:rFonts w:hAnsi="宋体" w:cs="宋体" w:hint="eastAsia"/>
                <w:b/>
                <w:bCs/>
                <w:color w:val="000000"/>
                <w:sz w:val="24"/>
                <w:szCs w:val="24"/>
              </w:rPr>
              <w:t>9</w:t>
            </w:r>
          </w:p>
        </w:tc>
        <w:tc>
          <w:tcPr>
            <w:tcW w:w="1038" w:type="dxa"/>
            <w:shd w:val="clear" w:color="auto" w:fill="auto"/>
            <w:noWrap/>
            <w:vAlign w:val="center"/>
          </w:tcPr>
          <w:p w:rsidR="00BA78C9" w:rsidRDefault="00BE12EA">
            <w:pPr>
              <w:spacing w:line="360" w:lineRule="auto"/>
              <w:jc w:val="center"/>
              <w:rPr>
                <w:rFonts w:ascii="宋体" w:eastAsia="宋体" w:hAnsi="宋体" w:cs="宋体"/>
                <w:sz w:val="24"/>
                <w:szCs w:val="24"/>
              </w:rPr>
            </w:pPr>
            <w:r>
              <w:rPr>
                <w:rFonts w:ascii="宋体" w:eastAsia="宋体" w:hAnsi="宋体" w:cs="宋体"/>
                <w:sz w:val="24"/>
                <w:szCs w:val="24"/>
              </w:rPr>
              <w:t>干部人事档案管理系统软件</w:t>
            </w:r>
            <w:r>
              <w:rPr>
                <w:rFonts w:ascii="宋体" w:eastAsia="宋体" w:hAnsi="宋体" w:cs="宋体" w:hint="eastAsia"/>
                <w:sz w:val="24"/>
                <w:szCs w:val="24"/>
              </w:rPr>
              <w:t>（单机版、）</w:t>
            </w:r>
          </w:p>
          <w:p w:rsidR="00BA78C9" w:rsidRDefault="00BE12EA">
            <w:pPr>
              <w:spacing w:line="360" w:lineRule="auto"/>
              <w:jc w:val="center"/>
              <w:rPr>
                <w:rFonts w:hAnsi="宋体" w:cs="宋体"/>
                <w:b/>
                <w:bCs/>
                <w:color w:val="000000"/>
                <w:sz w:val="24"/>
                <w:szCs w:val="24"/>
              </w:rPr>
            </w:pPr>
            <w:r>
              <w:rPr>
                <w:rFonts w:ascii="宋体" w:hAnsi="宋体" w:cs="宋体" w:hint="eastAsia"/>
                <w:b/>
                <w:sz w:val="24"/>
                <w:szCs w:val="24"/>
              </w:rPr>
              <w:t>（中著/单机版</w:t>
            </w:r>
            <w:r>
              <w:rPr>
                <w:rFonts w:ascii="宋体" w:eastAsia="宋体" w:hAnsi="宋体" w:cs="宋体" w:hint="eastAsia"/>
                <w:sz w:val="24"/>
                <w:szCs w:val="24"/>
              </w:rPr>
              <w:t>）</w:t>
            </w:r>
          </w:p>
        </w:tc>
        <w:tc>
          <w:tcPr>
            <w:tcW w:w="4128" w:type="dxa"/>
            <w:shd w:val="clear" w:color="auto" w:fill="auto"/>
            <w:vAlign w:val="center"/>
          </w:tcPr>
          <w:p w:rsidR="00BA78C9" w:rsidRDefault="00BE12EA">
            <w:pPr>
              <w:spacing w:line="360" w:lineRule="auto"/>
              <w:jc w:val="center"/>
              <w:rPr>
                <w:rFonts w:hAnsi="宋体" w:cs="宋体"/>
                <w:b/>
                <w:bCs/>
                <w:color w:val="000000"/>
                <w:sz w:val="24"/>
                <w:szCs w:val="24"/>
              </w:rPr>
            </w:pPr>
            <w:r>
              <w:rPr>
                <w:rFonts w:ascii="宋体" w:eastAsia="宋体" w:hAnsi="宋体" w:cs="宋体"/>
                <w:sz w:val="24"/>
                <w:szCs w:val="24"/>
              </w:rPr>
              <w:t>干部人事档案管理系统软件，是历经了大量的干部人事档案整理、数字化和档案管理.工作的基础上产生和完善的软件系统，完全按照中组部颁布的《全国组织人事管理信息系统-信息结构体系标准》来设计。由于全国各行业系统基层单位的干部档案管理情况及领导的重视力度各不相同，.干部档案海量化、数字化采集工作较为困难和缓慢，从而影响中组部针对纸质档案电子化工作的整体进度。正因如此，本系统设计定位为干部人事档案管理的“辅助工具”，以减轻干部人事档案保管的工作强度，提高干部人事档案的保管质量为目的，同时根据组织部门的最新规范和要求，辅助档案管理人员，对档案进行分类、检察、鉴别和相关信息的打印工作。</w:t>
            </w:r>
          </w:p>
        </w:tc>
        <w:tc>
          <w:tcPr>
            <w:tcW w:w="658" w:type="dxa"/>
            <w:shd w:val="clear" w:color="auto" w:fill="auto"/>
            <w:noWrap/>
            <w:vAlign w:val="center"/>
          </w:tcPr>
          <w:p w:rsidR="00BA78C9" w:rsidRDefault="00BE12EA">
            <w:pPr>
              <w:jc w:val="center"/>
              <w:textAlignment w:val="center"/>
              <w:rPr>
                <w:rFonts w:hAnsi="宋体" w:cs="宋体"/>
                <w:b/>
                <w:bCs/>
                <w:color w:val="000000"/>
                <w:sz w:val="24"/>
                <w:szCs w:val="24"/>
              </w:rPr>
            </w:pPr>
            <w:r>
              <w:rPr>
                <w:rFonts w:hAnsi="宋体" w:cs="宋体" w:hint="eastAsia"/>
                <w:b/>
                <w:bCs/>
                <w:color w:val="000000"/>
                <w:sz w:val="24"/>
                <w:szCs w:val="24"/>
              </w:rPr>
              <w:t>套</w:t>
            </w:r>
          </w:p>
        </w:tc>
        <w:tc>
          <w:tcPr>
            <w:tcW w:w="670" w:type="dxa"/>
            <w:shd w:val="clear" w:color="auto" w:fill="auto"/>
            <w:noWrap/>
            <w:vAlign w:val="center"/>
          </w:tcPr>
          <w:p w:rsidR="00BA78C9" w:rsidRDefault="00BE12EA">
            <w:pPr>
              <w:jc w:val="center"/>
              <w:textAlignment w:val="center"/>
              <w:rPr>
                <w:rFonts w:hAnsi="宋体" w:cs="宋体"/>
                <w:color w:val="000000"/>
                <w:sz w:val="24"/>
                <w:szCs w:val="24"/>
              </w:rPr>
            </w:pPr>
            <w:r>
              <w:rPr>
                <w:rFonts w:hAnsi="宋体" w:cs="宋体" w:hint="eastAsia"/>
                <w:color w:val="000000"/>
                <w:sz w:val="24"/>
                <w:szCs w:val="24"/>
              </w:rPr>
              <w:t>1</w:t>
            </w:r>
          </w:p>
        </w:tc>
        <w:tc>
          <w:tcPr>
            <w:tcW w:w="1002" w:type="dxa"/>
            <w:shd w:val="clear" w:color="auto" w:fill="auto"/>
            <w:noWrap/>
            <w:vAlign w:val="center"/>
          </w:tcPr>
          <w:p w:rsidR="00BA78C9" w:rsidRDefault="00BA78C9">
            <w:pPr>
              <w:jc w:val="center"/>
              <w:textAlignment w:val="center"/>
              <w:rPr>
                <w:rFonts w:hAnsi="宋体" w:cs="宋体"/>
                <w:color w:val="000000"/>
                <w:sz w:val="24"/>
                <w:szCs w:val="24"/>
              </w:rPr>
            </w:pPr>
          </w:p>
        </w:tc>
        <w:tc>
          <w:tcPr>
            <w:tcW w:w="1544" w:type="dxa"/>
            <w:shd w:val="clear" w:color="auto" w:fill="auto"/>
            <w:noWrap/>
            <w:vAlign w:val="center"/>
          </w:tcPr>
          <w:p w:rsidR="00BA78C9" w:rsidRDefault="00BA78C9">
            <w:pPr>
              <w:jc w:val="center"/>
              <w:textAlignment w:val="center"/>
              <w:rPr>
                <w:rFonts w:hAnsi="宋体" w:cs="宋体"/>
                <w:color w:val="000000"/>
                <w:sz w:val="24"/>
                <w:szCs w:val="24"/>
              </w:rPr>
            </w:pPr>
          </w:p>
        </w:tc>
      </w:tr>
      <w:tr w:rsidR="00BA78C9">
        <w:trPr>
          <w:jc w:val="center"/>
        </w:trPr>
        <w:tc>
          <w:tcPr>
            <w:tcW w:w="704" w:type="dxa"/>
            <w:shd w:val="clear" w:color="auto" w:fill="auto"/>
            <w:noWrap/>
            <w:vAlign w:val="center"/>
          </w:tcPr>
          <w:p w:rsidR="00BA78C9" w:rsidRDefault="00BE12EA">
            <w:pPr>
              <w:jc w:val="center"/>
              <w:textAlignment w:val="center"/>
              <w:rPr>
                <w:rFonts w:hAnsi="宋体" w:cs="宋体"/>
                <w:b/>
                <w:bCs/>
                <w:color w:val="000000"/>
                <w:sz w:val="24"/>
                <w:szCs w:val="24"/>
              </w:rPr>
            </w:pPr>
            <w:r>
              <w:rPr>
                <w:rFonts w:hAnsi="宋体" w:cs="宋体" w:hint="eastAsia"/>
                <w:b/>
                <w:bCs/>
                <w:color w:val="000000"/>
                <w:sz w:val="24"/>
                <w:szCs w:val="24"/>
              </w:rPr>
              <w:t>10</w:t>
            </w:r>
          </w:p>
        </w:tc>
        <w:tc>
          <w:tcPr>
            <w:tcW w:w="1038" w:type="dxa"/>
            <w:shd w:val="clear" w:color="auto" w:fill="auto"/>
            <w:noWrap/>
            <w:vAlign w:val="center"/>
          </w:tcPr>
          <w:p w:rsidR="00BA78C9" w:rsidRDefault="00BE12EA">
            <w:pPr>
              <w:spacing w:line="360" w:lineRule="auto"/>
              <w:jc w:val="center"/>
              <w:rPr>
                <w:rFonts w:hAnsi="宋体" w:cs="宋体"/>
                <w:b/>
                <w:bCs/>
                <w:color w:val="000000"/>
                <w:sz w:val="24"/>
                <w:szCs w:val="24"/>
              </w:rPr>
            </w:pPr>
            <w:r>
              <w:rPr>
                <w:rFonts w:ascii="宋体" w:eastAsia="宋体" w:hAnsi="宋体" w:cs="宋体" w:hint="eastAsia"/>
                <w:bCs/>
                <w:sz w:val="24"/>
                <w:szCs w:val="24"/>
              </w:rPr>
              <w:t>移动硬</w:t>
            </w:r>
            <w:r>
              <w:rPr>
                <w:rFonts w:ascii="宋体" w:eastAsia="宋体" w:hAnsi="宋体" w:cs="宋体" w:hint="eastAsia"/>
                <w:bCs/>
                <w:sz w:val="24"/>
                <w:szCs w:val="24"/>
              </w:rPr>
              <w:lastRenderedPageBreak/>
              <w:t>盘</w:t>
            </w:r>
          </w:p>
        </w:tc>
        <w:tc>
          <w:tcPr>
            <w:tcW w:w="4128" w:type="dxa"/>
            <w:shd w:val="clear" w:color="auto" w:fill="auto"/>
            <w:vAlign w:val="center"/>
          </w:tcPr>
          <w:p w:rsidR="00BA78C9" w:rsidRDefault="00BE12EA">
            <w:pPr>
              <w:spacing w:line="360" w:lineRule="auto"/>
              <w:jc w:val="center"/>
              <w:rPr>
                <w:rFonts w:hAnsi="宋体" w:cs="宋体"/>
                <w:b/>
                <w:bCs/>
                <w:color w:val="000000"/>
                <w:sz w:val="24"/>
                <w:szCs w:val="24"/>
              </w:rPr>
            </w:pPr>
            <w:r>
              <w:rPr>
                <w:rFonts w:ascii="宋体" w:eastAsia="宋体" w:hAnsi="宋体" w:cs="宋体" w:hint="eastAsia"/>
                <w:bCs/>
                <w:sz w:val="24"/>
                <w:szCs w:val="24"/>
              </w:rPr>
              <w:lastRenderedPageBreak/>
              <w:t>2T 移动硬盘、</w:t>
            </w:r>
          </w:p>
        </w:tc>
        <w:tc>
          <w:tcPr>
            <w:tcW w:w="658" w:type="dxa"/>
            <w:shd w:val="clear" w:color="auto" w:fill="auto"/>
            <w:noWrap/>
            <w:vAlign w:val="center"/>
          </w:tcPr>
          <w:p w:rsidR="00BA78C9" w:rsidRDefault="00BE12EA">
            <w:pPr>
              <w:jc w:val="center"/>
              <w:textAlignment w:val="center"/>
              <w:rPr>
                <w:rFonts w:hAnsi="宋体" w:cs="宋体"/>
                <w:color w:val="000000"/>
                <w:sz w:val="24"/>
                <w:szCs w:val="24"/>
              </w:rPr>
            </w:pPr>
            <w:r>
              <w:rPr>
                <w:rFonts w:hAnsi="宋体" w:cs="宋体" w:hint="eastAsia"/>
                <w:color w:val="000000"/>
                <w:sz w:val="24"/>
                <w:szCs w:val="24"/>
              </w:rPr>
              <w:t>块</w:t>
            </w:r>
          </w:p>
        </w:tc>
        <w:tc>
          <w:tcPr>
            <w:tcW w:w="670" w:type="dxa"/>
            <w:shd w:val="clear" w:color="auto" w:fill="auto"/>
            <w:noWrap/>
            <w:vAlign w:val="center"/>
          </w:tcPr>
          <w:p w:rsidR="00BA78C9" w:rsidRDefault="00BE12EA">
            <w:pPr>
              <w:jc w:val="center"/>
              <w:textAlignment w:val="center"/>
              <w:rPr>
                <w:rFonts w:hAnsi="宋体" w:cs="宋体"/>
                <w:color w:val="000000"/>
                <w:sz w:val="24"/>
                <w:szCs w:val="24"/>
              </w:rPr>
            </w:pPr>
            <w:r>
              <w:rPr>
                <w:rFonts w:hAnsi="宋体" w:cs="宋体" w:hint="eastAsia"/>
                <w:color w:val="000000"/>
                <w:sz w:val="24"/>
                <w:szCs w:val="24"/>
              </w:rPr>
              <w:t>1</w:t>
            </w:r>
          </w:p>
        </w:tc>
        <w:tc>
          <w:tcPr>
            <w:tcW w:w="1002" w:type="dxa"/>
            <w:shd w:val="clear" w:color="auto" w:fill="auto"/>
            <w:noWrap/>
            <w:vAlign w:val="center"/>
          </w:tcPr>
          <w:p w:rsidR="00BA78C9" w:rsidRDefault="00BA78C9">
            <w:pPr>
              <w:jc w:val="center"/>
              <w:textAlignment w:val="center"/>
              <w:rPr>
                <w:rFonts w:hAnsi="宋体" w:cs="宋体"/>
                <w:color w:val="000000"/>
                <w:sz w:val="24"/>
                <w:szCs w:val="24"/>
              </w:rPr>
            </w:pPr>
          </w:p>
        </w:tc>
        <w:tc>
          <w:tcPr>
            <w:tcW w:w="1544" w:type="dxa"/>
            <w:shd w:val="clear" w:color="auto" w:fill="auto"/>
            <w:noWrap/>
            <w:vAlign w:val="center"/>
          </w:tcPr>
          <w:p w:rsidR="00BA78C9" w:rsidRDefault="00BA78C9">
            <w:pPr>
              <w:jc w:val="center"/>
              <w:textAlignment w:val="center"/>
              <w:rPr>
                <w:rFonts w:hAnsi="宋体" w:cs="宋体"/>
                <w:color w:val="000000"/>
                <w:sz w:val="24"/>
                <w:szCs w:val="24"/>
              </w:rPr>
            </w:pPr>
          </w:p>
        </w:tc>
      </w:tr>
      <w:tr w:rsidR="00BA78C9">
        <w:trPr>
          <w:jc w:val="center"/>
        </w:trPr>
        <w:tc>
          <w:tcPr>
            <w:tcW w:w="9744" w:type="dxa"/>
            <w:gridSpan w:val="7"/>
            <w:shd w:val="clear" w:color="auto" w:fill="auto"/>
            <w:noWrap/>
            <w:vAlign w:val="center"/>
          </w:tcPr>
          <w:p w:rsidR="00BA78C9" w:rsidRDefault="00BE12EA">
            <w:pPr>
              <w:pStyle w:val="af5"/>
              <w:ind w:left="960" w:firstLineChars="0" w:firstLine="0"/>
              <w:textAlignment w:val="center"/>
              <w:rPr>
                <w:rFonts w:hAnsi="宋体" w:cs="宋体"/>
                <w:color w:val="000000"/>
                <w:sz w:val="24"/>
                <w:szCs w:val="24"/>
              </w:rPr>
            </w:pPr>
            <w:r>
              <w:rPr>
                <w:rFonts w:hAnsi="宋体" w:cs="宋体" w:hint="eastAsia"/>
                <w:b/>
                <w:bCs/>
                <w:color w:val="000000"/>
                <w:sz w:val="24"/>
                <w:szCs w:val="24"/>
              </w:rPr>
              <w:t>二、档案室环境监控系统</w:t>
            </w:r>
          </w:p>
        </w:tc>
      </w:tr>
      <w:tr w:rsidR="00BA78C9">
        <w:trPr>
          <w:jc w:val="center"/>
        </w:trPr>
        <w:tc>
          <w:tcPr>
            <w:tcW w:w="704" w:type="dxa"/>
            <w:shd w:val="clear" w:color="auto" w:fill="auto"/>
            <w:noWrap/>
            <w:vAlign w:val="center"/>
          </w:tcPr>
          <w:p w:rsidR="00BA78C9" w:rsidRDefault="00BE12EA">
            <w:pPr>
              <w:pStyle w:val="a0"/>
              <w:rPr>
                <w:sz w:val="24"/>
                <w:szCs w:val="24"/>
              </w:rPr>
            </w:pPr>
            <w:r>
              <w:rPr>
                <w:rFonts w:hint="eastAsia"/>
                <w:sz w:val="24"/>
                <w:szCs w:val="24"/>
              </w:rPr>
              <w:t>11</w:t>
            </w:r>
          </w:p>
        </w:tc>
        <w:tc>
          <w:tcPr>
            <w:tcW w:w="1038" w:type="dxa"/>
            <w:shd w:val="clear" w:color="auto" w:fill="auto"/>
            <w:vAlign w:val="center"/>
          </w:tcPr>
          <w:p w:rsidR="00BA78C9" w:rsidRDefault="00BE12EA">
            <w:pPr>
              <w:pStyle w:val="a0"/>
              <w:rPr>
                <w:sz w:val="24"/>
                <w:szCs w:val="24"/>
              </w:rPr>
            </w:pPr>
            <w:r>
              <w:rPr>
                <w:rFonts w:hint="eastAsia"/>
                <w:kern w:val="0"/>
                <w:sz w:val="24"/>
                <w:szCs w:val="24"/>
              </w:rPr>
              <w:t>工业控制计算机</w:t>
            </w:r>
          </w:p>
        </w:tc>
        <w:tc>
          <w:tcPr>
            <w:tcW w:w="4128" w:type="dxa"/>
            <w:shd w:val="clear" w:color="auto" w:fill="auto"/>
          </w:tcPr>
          <w:p w:rsidR="00BA78C9" w:rsidRDefault="00BE12EA">
            <w:pPr>
              <w:pStyle w:val="a0"/>
              <w:spacing w:line="360" w:lineRule="auto"/>
              <w:rPr>
                <w:rFonts w:hAnsi="宋体"/>
                <w:color w:val="000000"/>
                <w:sz w:val="24"/>
                <w:szCs w:val="24"/>
              </w:rPr>
            </w:pPr>
            <w:r>
              <w:rPr>
                <w:rFonts w:hAnsi="宋体" w:hint="eastAsia"/>
                <w:color w:val="000000"/>
                <w:sz w:val="24"/>
                <w:szCs w:val="24"/>
              </w:rPr>
              <w:t>规格：482*177*470.4 mm</w:t>
            </w:r>
          </w:p>
          <w:p w:rsidR="00BA78C9" w:rsidRDefault="00BE12EA">
            <w:pPr>
              <w:pStyle w:val="a0"/>
              <w:spacing w:line="360" w:lineRule="auto"/>
              <w:jc w:val="left"/>
              <w:rPr>
                <w:rFonts w:hAnsi="宋体"/>
                <w:color w:val="000000"/>
                <w:sz w:val="24"/>
                <w:szCs w:val="24"/>
              </w:rPr>
            </w:pPr>
            <w:r>
              <w:rPr>
                <w:rFonts w:hAnsi="宋体" w:hint="eastAsia"/>
                <w:color w:val="000000"/>
                <w:sz w:val="24"/>
                <w:szCs w:val="24"/>
              </w:rPr>
              <w:t>主板D8134  INTER H81 TDP4.1w；主板自带一个VGA口和一个DVI接口，主板有一个PCI-EX1插槽 一个PCI-EX4插槽,一个PCI-E16X插槽,4个PCI插槽，有8个SB2.0和2个USB3.0接口集成声卡，显卡和一个千兆网卡；主板自带2个RS232接口和一RS232\422\485接口 带8路GPIO；CPU g1840 双核四线程2.8G主频 ；硬盘 1000G；</w:t>
            </w:r>
          </w:p>
          <w:p w:rsidR="00BA78C9" w:rsidRDefault="00BE12EA">
            <w:pPr>
              <w:pStyle w:val="a0"/>
              <w:spacing w:line="360" w:lineRule="auto"/>
              <w:jc w:val="left"/>
              <w:rPr>
                <w:rFonts w:hAnsi="宋体"/>
                <w:color w:val="000000"/>
                <w:sz w:val="24"/>
                <w:szCs w:val="24"/>
              </w:rPr>
            </w:pPr>
            <w:r>
              <w:rPr>
                <w:rFonts w:hAnsi="宋体" w:hint="eastAsia"/>
                <w:color w:val="000000"/>
                <w:sz w:val="24"/>
                <w:szCs w:val="24"/>
              </w:rPr>
              <w:t>强劲性能，工业品质，主要针对工业自动化，环保检测等应用，高端的性能和丰富的功能配置可以发挥重要作用；</w:t>
            </w:r>
          </w:p>
          <w:p w:rsidR="00BA78C9" w:rsidRDefault="00BE12EA">
            <w:pPr>
              <w:pStyle w:val="a0"/>
              <w:spacing w:line="360" w:lineRule="auto"/>
              <w:jc w:val="left"/>
              <w:rPr>
                <w:rFonts w:hAnsi="宋体"/>
                <w:color w:val="000000"/>
                <w:sz w:val="24"/>
                <w:szCs w:val="24"/>
              </w:rPr>
            </w:pPr>
            <w:r>
              <w:rPr>
                <w:rFonts w:hAnsi="宋体" w:hint="eastAsia"/>
                <w:color w:val="000000"/>
                <w:sz w:val="24"/>
                <w:szCs w:val="24"/>
              </w:rPr>
              <w:t>三处散热设计，无忧热量，减少硬件损耗，延长寿命；</w:t>
            </w:r>
          </w:p>
          <w:p w:rsidR="00BA78C9" w:rsidRDefault="00BE12EA">
            <w:pPr>
              <w:pStyle w:val="a0"/>
              <w:spacing w:line="360" w:lineRule="auto"/>
              <w:jc w:val="left"/>
              <w:rPr>
                <w:rFonts w:hAnsi="宋体"/>
                <w:color w:val="000000"/>
                <w:sz w:val="24"/>
                <w:szCs w:val="24"/>
              </w:rPr>
            </w:pPr>
            <w:r>
              <w:rPr>
                <w:rFonts w:hAnsi="宋体" w:hint="eastAsia"/>
                <w:color w:val="000000"/>
                <w:sz w:val="24"/>
                <w:szCs w:val="24"/>
              </w:rPr>
              <w:t>7*24小时长时间稳定运行；</w:t>
            </w:r>
          </w:p>
          <w:p w:rsidR="00BA78C9" w:rsidRDefault="00BE12EA">
            <w:pPr>
              <w:pStyle w:val="a0"/>
              <w:rPr>
                <w:sz w:val="24"/>
                <w:szCs w:val="24"/>
              </w:rPr>
            </w:pPr>
            <w:r>
              <w:rPr>
                <w:rFonts w:hAnsi="宋体" w:hint="eastAsia"/>
                <w:color w:val="000000"/>
                <w:sz w:val="24"/>
                <w:szCs w:val="24"/>
              </w:rPr>
              <w:t>特制机箱钥匙多重安全保护 ；</w:t>
            </w:r>
          </w:p>
        </w:tc>
        <w:tc>
          <w:tcPr>
            <w:tcW w:w="658" w:type="dxa"/>
            <w:shd w:val="clear" w:color="auto" w:fill="auto"/>
            <w:vAlign w:val="center"/>
          </w:tcPr>
          <w:p w:rsidR="00BA78C9" w:rsidRDefault="00BE12EA">
            <w:pPr>
              <w:pStyle w:val="a0"/>
              <w:rPr>
                <w:sz w:val="24"/>
                <w:szCs w:val="24"/>
              </w:rPr>
            </w:pPr>
            <w:r>
              <w:rPr>
                <w:rFonts w:hint="eastAsia"/>
                <w:kern w:val="0"/>
                <w:sz w:val="24"/>
                <w:szCs w:val="24"/>
              </w:rPr>
              <w:t>台</w:t>
            </w:r>
          </w:p>
        </w:tc>
        <w:tc>
          <w:tcPr>
            <w:tcW w:w="670" w:type="dxa"/>
            <w:shd w:val="clear" w:color="auto" w:fill="auto"/>
            <w:noWrap/>
            <w:vAlign w:val="center"/>
          </w:tcPr>
          <w:p w:rsidR="00BA78C9" w:rsidRDefault="00BE12EA">
            <w:pPr>
              <w:pStyle w:val="a0"/>
              <w:jc w:val="center"/>
              <w:rPr>
                <w:sz w:val="24"/>
                <w:szCs w:val="24"/>
              </w:rPr>
            </w:pPr>
            <w:r>
              <w:rPr>
                <w:rFonts w:hint="eastAsia"/>
                <w:kern w:val="0"/>
                <w:sz w:val="24"/>
                <w:szCs w:val="24"/>
              </w:rPr>
              <w:t>1</w:t>
            </w:r>
          </w:p>
        </w:tc>
        <w:tc>
          <w:tcPr>
            <w:tcW w:w="1002" w:type="dxa"/>
            <w:shd w:val="clear" w:color="auto" w:fill="auto"/>
            <w:noWrap/>
            <w:vAlign w:val="center"/>
          </w:tcPr>
          <w:p w:rsidR="00BA78C9" w:rsidRDefault="00BA78C9">
            <w:pPr>
              <w:pStyle w:val="a0"/>
              <w:jc w:val="center"/>
              <w:rPr>
                <w:sz w:val="24"/>
                <w:szCs w:val="24"/>
              </w:rPr>
            </w:pPr>
          </w:p>
        </w:tc>
        <w:tc>
          <w:tcPr>
            <w:tcW w:w="1544" w:type="dxa"/>
            <w:shd w:val="clear" w:color="auto" w:fill="auto"/>
            <w:noWrap/>
            <w:vAlign w:val="center"/>
          </w:tcPr>
          <w:p w:rsidR="00BA78C9" w:rsidRDefault="00BA78C9">
            <w:pPr>
              <w:pStyle w:val="a0"/>
              <w:jc w:val="center"/>
              <w:rPr>
                <w:sz w:val="24"/>
                <w:szCs w:val="24"/>
              </w:rPr>
            </w:pPr>
          </w:p>
        </w:tc>
      </w:tr>
      <w:tr w:rsidR="00BA78C9">
        <w:trPr>
          <w:jc w:val="center"/>
        </w:trPr>
        <w:tc>
          <w:tcPr>
            <w:tcW w:w="704" w:type="dxa"/>
            <w:shd w:val="clear" w:color="auto" w:fill="auto"/>
            <w:noWrap/>
            <w:vAlign w:val="center"/>
          </w:tcPr>
          <w:p w:rsidR="00BA78C9" w:rsidRDefault="00BE12EA">
            <w:pPr>
              <w:pStyle w:val="a0"/>
              <w:rPr>
                <w:sz w:val="24"/>
                <w:szCs w:val="24"/>
              </w:rPr>
            </w:pPr>
            <w:r>
              <w:rPr>
                <w:rFonts w:hint="eastAsia"/>
                <w:sz w:val="24"/>
                <w:szCs w:val="24"/>
              </w:rPr>
              <w:t>12</w:t>
            </w:r>
          </w:p>
        </w:tc>
        <w:tc>
          <w:tcPr>
            <w:tcW w:w="1038" w:type="dxa"/>
            <w:shd w:val="clear" w:color="auto" w:fill="auto"/>
            <w:vAlign w:val="center"/>
          </w:tcPr>
          <w:p w:rsidR="00BA78C9" w:rsidRDefault="00BE12EA">
            <w:pPr>
              <w:pStyle w:val="a0"/>
              <w:rPr>
                <w:sz w:val="24"/>
                <w:szCs w:val="24"/>
              </w:rPr>
            </w:pPr>
            <w:r>
              <w:rPr>
                <w:rFonts w:hint="eastAsia"/>
                <w:kern w:val="0"/>
                <w:sz w:val="24"/>
                <w:szCs w:val="24"/>
              </w:rPr>
              <w:t>液晶显示器</w:t>
            </w:r>
          </w:p>
        </w:tc>
        <w:tc>
          <w:tcPr>
            <w:tcW w:w="4128" w:type="dxa"/>
            <w:shd w:val="clear" w:color="auto" w:fill="auto"/>
          </w:tcPr>
          <w:p w:rsidR="00BA78C9" w:rsidRDefault="00BE12EA">
            <w:pPr>
              <w:pStyle w:val="a0"/>
              <w:spacing w:line="360" w:lineRule="auto"/>
              <w:rPr>
                <w:rFonts w:hAnsi="宋体" w:cs="宋体"/>
                <w:sz w:val="24"/>
                <w:szCs w:val="24"/>
              </w:rPr>
            </w:pPr>
            <w:r>
              <w:rPr>
                <w:rFonts w:hAnsi="宋体" w:cs="宋体" w:hint="eastAsia"/>
                <w:sz w:val="24"/>
                <w:szCs w:val="24"/>
              </w:rPr>
              <w:t>规格：22寸</w:t>
            </w:r>
          </w:p>
          <w:p w:rsidR="00BA78C9" w:rsidRDefault="00BE12EA">
            <w:pPr>
              <w:pStyle w:val="a0"/>
              <w:spacing w:line="360" w:lineRule="auto"/>
              <w:rPr>
                <w:rFonts w:hAnsi="宋体"/>
                <w:kern w:val="0"/>
                <w:sz w:val="24"/>
                <w:szCs w:val="24"/>
              </w:rPr>
            </w:pPr>
            <w:r>
              <w:rPr>
                <w:rFonts w:hAnsi="宋体" w:hint="eastAsia"/>
                <w:kern w:val="0"/>
                <w:sz w:val="24"/>
                <w:szCs w:val="24"/>
              </w:rPr>
              <w:t>22寸、LED高清；</w:t>
            </w:r>
          </w:p>
          <w:p w:rsidR="00BA78C9" w:rsidRDefault="00BE12EA">
            <w:pPr>
              <w:pStyle w:val="a0"/>
              <w:spacing w:line="360" w:lineRule="auto"/>
              <w:rPr>
                <w:rFonts w:hAnsi="宋体"/>
                <w:kern w:val="0"/>
                <w:sz w:val="24"/>
                <w:szCs w:val="24"/>
              </w:rPr>
            </w:pPr>
            <w:r>
              <w:rPr>
                <w:rFonts w:hAnsi="宋体" w:hint="eastAsia"/>
                <w:kern w:val="0"/>
                <w:sz w:val="24"/>
                <w:szCs w:val="24"/>
              </w:rPr>
              <w:t>屏幕比例：16:9（宽屏）；</w:t>
            </w:r>
          </w:p>
          <w:p w:rsidR="00BA78C9" w:rsidRDefault="00BE12EA">
            <w:pPr>
              <w:pStyle w:val="a0"/>
              <w:spacing w:line="360" w:lineRule="auto"/>
              <w:jc w:val="left"/>
              <w:rPr>
                <w:rFonts w:hAnsi="宋体"/>
                <w:kern w:val="0"/>
                <w:sz w:val="24"/>
                <w:szCs w:val="24"/>
              </w:rPr>
            </w:pPr>
            <w:r>
              <w:rPr>
                <w:rFonts w:hAnsi="宋体" w:hint="eastAsia"/>
                <w:kern w:val="0"/>
                <w:sz w:val="24"/>
                <w:szCs w:val="24"/>
              </w:rPr>
              <w:t>高清标准：1080p（全高清）；</w:t>
            </w:r>
          </w:p>
          <w:p w:rsidR="00BA78C9" w:rsidRDefault="00BE12EA">
            <w:pPr>
              <w:pStyle w:val="a0"/>
              <w:spacing w:line="360" w:lineRule="auto"/>
              <w:jc w:val="left"/>
              <w:rPr>
                <w:rFonts w:hAnsi="宋体"/>
                <w:sz w:val="24"/>
                <w:szCs w:val="24"/>
              </w:rPr>
            </w:pPr>
            <w:r>
              <w:rPr>
                <w:rFonts w:hAnsi="宋体" w:hint="eastAsia"/>
                <w:sz w:val="24"/>
                <w:szCs w:val="24"/>
              </w:rPr>
              <w:t>背光类型：LED背光；</w:t>
            </w:r>
          </w:p>
          <w:p w:rsidR="00BA78C9" w:rsidRDefault="00BE12EA">
            <w:pPr>
              <w:pStyle w:val="a0"/>
              <w:spacing w:line="360" w:lineRule="auto"/>
              <w:jc w:val="left"/>
              <w:rPr>
                <w:rFonts w:hAnsi="宋体"/>
                <w:sz w:val="24"/>
                <w:szCs w:val="24"/>
              </w:rPr>
            </w:pPr>
            <w:r>
              <w:rPr>
                <w:rFonts w:hAnsi="宋体" w:hint="eastAsia"/>
                <w:sz w:val="24"/>
                <w:szCs w:val="24"/>
              </w:rPr>
              <w:t>静态对比度：1000:1；</w:t>
            </w:r>
          </w:p>
          <w:p w:rsidR="00BA78C9" w:rsidRDefault="00BE12EA">
            <w:pPr>
              <w:pStyle w:val="a0"/>
              <w:spacing w:line="360" w:lineRule="auto"/>
              <w:jc w:val="left"/>
              <w:rPr>
                <w:rFonts w:hAnsi="宋体"/>
                <w:sz w:val="24"/>
                <w:szCs w:val="24"/>
              </w:rPr>
            </w:pPr>
            <w:r>
              <w:rPr>
                <w:rFonts w:hAnsi="宋体" w:hint="eastAsia"/>
                <w:sz w:val="24"/>
                <w:szCs w:val="24"/>
              </w:rPr>
              <w:t>灰阶响应时间：4ms；</w:t>
            </w:r>
          </w:p>
          <w:p w:rsidR="00BA78C9" w:rsidRDefault="00BE12EA">
            <w:pPr>
              <w:pStyle w:val="a0"/>
              <w:spacing w:line="360" w:lineRule="auto"/>
              <w:jc w:val="left"/>
              <w:rPr>
                <w:rFonts w:hAnsi="宋体"/>
                <w:sz w:val="24"/>
                <w:szCs w:val="24"/>
              </w:rPr>
            </w:pPr>
            <w:r>
              <w:rPr>
                <w:rFonts w:hAnsi="宋体" w:hint="eastAsia"/>
                <w:sz w:val="24"/>
                <w:szCs w:val="24"/>
              </w:rPr>
              <w:t>亮度：250cd/㎡；</w:t>
            </w:r>
          </w:p>
          <w:p w:rsidR="00BA78C9" w:rsidRDefault="00BE12EA">
            <w:pPr>
              <w:pStyle w:val="a0"/>
              <w:spacing w:line="360" w:lineRule="auto"/>
              <w:jc w:val="left"/>
              <w:rPr>
                <w:rFonts w:hAnsi="宋体"/>
                <w:sz w:val="24"/>
                <w:szCs w:val="24"/>
              </w:rPr>
            </w:pPr>
            <w:r>
              <w:rPr>
                <w:rFonts w:hAnsi="宋体" w:hint="eastAsia"/>
                <w:sz w:val="24"/>
                <w:szCs w:val="24"/>
              </w:rPr>
              <w:t>可视角度：178/178°；</w:t>
            </w:r>
          </w:p>
          <w:p w:rsidR="00BA78C9" w:rsidRDefault="00BE12EA">
            <w:pPr>
              <w:pStyle w:val="a0"/>
              <w:spacing w:line="360" w:lineRule="auto"/>
              <w:jc w:val="left"/>
              <w:rPr>
                <w:rFonts w:hAnsi="宋体"/>
                <w:sz w:val="24"/>
                <w:szCs w:val="24"/>
              </w:rPr>
            </w:pPr>
            <w:r>
              <w:rPr>
                <w:rFonts w:hAnsi="宋体" w:hint="eastAsia"/>
                <w:sz w:val="24"/>
                <w:szCs w:val="24"/>
              </w:rPr>
              <w:lastRenderedPageBreak/>
              <w:t>显示颜色：16.7M；</w:t>
            </w:r>
          </w:p>
          <w:p w:rsidR="00BA78C9" w:rsidRDefault="00BE12EA">
            <w:pPr>
              <w:pStyle w:val="a0"/>
              <w:spacing w:line="360" w:lineRule="auto"/>
              <w:jc w:val="left"/>
              <w:rPr>
                <w:rFonts w:hAnsi="宋体"/>
                <w:sz w:val="24"/>
                <w:szCs w:val="24"/>
              </w:rPr>
            </w:pPr>
            <w:r>
              <w:rPr>
                <w:rFonts w:hAnsi="宋体" w:hint="eastAsia"/>
                <w:sz w:val="24"/>
                <w:szCs w:val="24"/>
              </w:rPr>
              <w:t>控制方式：按压按键；</w:t>
            </w:r>
          </w:p>
          <w:p w:rsidR="00BA78C9" w:rsidRDefault="00BE12EA">
            <w:pPr>
              <w:pStyle w:val="a0"/>
              <w:spacing w:line="360" w:lineRule="auto"/>
              <w:jc w:val="left"/>
              <w:rPr>
                <w:rFonts w:hAnsi="宋体"/>
                <w:sz w:val="24"/>
                <w:szCs w:val="24"/>
              </w:rPr>
            </w:pPr>
            <w:r>
              <w:rPr>
                <w:rFonts w:hAnsi="宋体" w:hint="eastAsia"/>
                <w:sz w:val="24"/>
                <w:szCs w:val="24"/>
              </w:rPr>
              <w:t>多种观看角度，灵活舒适，灵犀高清，画质升级；</w:t>
            </w:r>
          </w:p>
          <w:p w:rsidR="00BA78C9" w:rsidRDefault="00BA78C9">
            <w:pPr>
              <w:pStyle w:val="a0"/>
              <w:rPr>
                <w:sz w:val="24"/>
                <w:szCs w:val="24"/>
              </w:rPr>
            </w:pPr>
          </w:p>
        </w:tc>
        <w:tc>
          <w:tcPr>
            <w:tcW w:w="658" w:type="dxa"/>
            <w:shd w:val="clear" w:color="auto" w:fill="auto"/>
            <w:vAlign w:val="center"/>
          </w:tcPr>
          <w:p w:rsidR="00BA78C9" w:rsidRDefault="00BE12EA">
            <w:pPr>
              <w:pStyle w:val="a0"/>
              <w:rPr>
                <w:sz w:val="24"/>
                <w:szCs w:val="24"/>
              </w:rPr>
            </w:pPr>
            <w:r>
              <w:rPr>
                <w:rFonts w:hint="eastAsia"/>
                <w:kern w:val="0"/>
                <w:sz w:val="24"/>
                <w:szCs w:val="24"/>
              </w:rPr>
              <w:lastRenderedPageBreak/>
              <w:t>台</w:t>
            </w:r>
          </w:p>
        </w:tc>
        <w:tc>
          <w:tcPr>
            <w:tcW w:w="670" w:type="dxa"/>
            <w:shd w:val="clear" w:color="auto" w:fill="auto"/>
            <w:noWrap/>
            <w:vAlign w:val="center"/>
          </w:tcPr>
          <w:p w:rsidR="00BA78C9" w:rsidRDefault="00BE12EA">
            <w:pPr>
              <w:pStyle w:val="a0"/>
              <w:jc w:val="center"/>
              <w:rPr>
                <w:sz w:val="24"/>
                <w:szCs w:val="24"/>
              </w:rPr>
            </w:pPr>
            <w:r>
              <w:rPr>
                <w:rFonts w:hint="eastAsia"/>
                <w:sz w:val="24"/>
                <w:szCs w:val="24"/>
              </w:rPr>
              <w:t>1</w:t>
            </w:r>
          </w:p>
        </w:tc>
        <w:tc>
          <w:tcPr>
            <w:tcW w:w="1002" w:type="dxa"/>
            <w:shd w:val="clear" w:color="auto" w:fill="auto"/>
            <w:noWrap/>
            <w:vAlign w:val="center"/>
          </w:tcPr>
          <w:p w:rsidR="00BA78C9" w:rsidRDefault="00BA78C9">
            <w:pPr>
              <w:pStyle w:val="a0"/>
              <w:jc w:val="center"/>
              <w:rPr>
                <w:sz w:val="24"/>
                <w:szCs w:val="24"/>
              </w:rPr>
            </w:pPr>
          </w:p>
        </w:tc>
        <w:tc>
          <w:tcPr>
            <w:tcW w:w="1544" w:type="dxa"/>
            <w:shd w:val="clear" w:color="auto" w:fill="auto"/>
            <w:noWrap/>
            <w:vAlign w:val="center"/>
          </w:tcPr>
          <w:p w:rsidR="00BA78C9" w:rsidRDefault="00BA78C9">
            <w:pPr>
              <w:pStyle w:val="a0"/>
              <w:jc w:val="center"/>
              <w:rPr>
                <w:sz w:val="24"/>
                <w:szCs w:val="24"/>
              </w:rPr>
            </w:pPr>
          </w:p>
        </w:tc>
      </w:tr>
      <w:tr w:rsidR="00BA78C9">
        <w:trPr>
          <w:jc w:val="center"/>
        </w:trPr>
        <w:tc>
          <w:tcPr>
            <w:tcW w:w="704" w:type="dxa"/>
            <w:shd w:val="clear" w:color="auto" w:fill="auto"/>
            <w:noWrap/>
            <w:vAlign w:val="center"/>
          </w:tcPr>
          <w:p w:rsidR="00BA78C9" w:rsidRDefault="00BE12EA">
            <w:pPr>
              <w:pStyle w:val="a0"/>
              <w:rPr>
                <w:sz w:val="24"/>
                <w:szCs w:val="24"/>
              </w:rPr>
            </w:pPr>
            <w:r>
              <w:rPr>
                <w:rFonts w:hint="eastAsia"/>
                <w:sz w:val="24"/>
                <w:szCs w:val="24"/>
              </w:rPr>
              <w:t>13</w:t>
            </w:r>
          </w:p>
        </w:tc>
        <w:tc>
          <w:tcPr>
            <w:tcW w:w="1038" w:type="dxa"/>
            <w:shd w:val="clear" w:color="auto" w:fill="auto"/>
            <w:vAlign w:val="center"/>
          </w:tcPr>
          <w:p w:rsidR="00BA78C9" w:rsidRDefault="00BE12EA">
            <w:pPr>
              <w:spacing w:line="276" w:lineRule="auto"/>
              <w:rPr>
                <w:sz w:val="24"/>
                <w:szCs w:val="24"/>
              </w:rPr>
            </w:pPr>
            <w:r>
              <w:rPr>
                <w:rFonts w:ascii="宋体" w:eastAsia="宋体" w:hAnsi="宋体" w:cs="宋体" w:hint="eastAsia"/>
                <w:color w:val="000000"/>
              </w:rPr>
              <w:t>温湿度管理软件</w:t>
            </w:r>
          </w:p>
        </w:tc>
        <w:tc>
          <w:tcPr>
            <w:tcW w:w="4128" w:type="dxa"/>
            <w:shd w:val="clear" w:color="auto" w:fill="auto"/>
          </w:tcPr>
          <w:p w:rsidR="00BA78C9" w:rsidRDefault="00BE12EA">
            <w:pPr>
              <w:spacing w:line="360" w:lineRule="auto"/>
              <w:rPr>
                <w:rFonts w:ascii="宋体" w:hAnsi="宋体" w:cs="宋体"/>
                <w:color w:val="000000"/>
                <w:sz w:val="24"/>
              </w:rPr>
            </w:pPr>
            <w:r>
              <w:rPr>
                <w:rFonts w:ascii="宋体" w:hAnsi="宋体" w:hint="eastAsia"/>
                <w:sz w:val="24"/>
              </w:rPr>
              <w:t>规格：拓扑树地图结构</w:t>
            </w:r>
          </w:p>
          <w:p w:rsidR="00BA78C9" w:rsidRDefault="00BE12EA">
            <w:pPr>
              <w:spacing w:line="360" w:lineRule="auto"/>
              <w:rPr>
                <w:rFonts w:ascii="宋体" w:hAnsi="宋体" w:cs="宋体"/>
                <w:color w:val="000000"/>
                <w:sz w:val="24"/>
              </w:rPr>
            </w:pPr>
            <w:r>
              <w:rPr>
                <w:rFonts w:ascii="宋体" w:hAnsi="宋体" w:cs="宋体" w:hint="eastAsia"/>
                <w:color w:val="000000"/>
                <w:sz w:val="24"/>
              </w:rPr>
              <w:t>★必须支持库房内多套系统统一联控；</w:t>
            </w:r>
          </w:p>
          <w:p w:rsidR="00BA78C9" w:rsidRDefault="00BE12EA">
            <w:pPr>
              <w:spacing w:line="360" w:lineRule="auto"/>
              <w:rPr>
                <w:rFonts w:ascii="宋体" w:hAnsi="宋体" w:cs="宋体"/>
                <w:color w:val="000000"/>
                <w:sz w:val="24"/>
              </w:rPr>
            </w:pPr>
            <w:r>
              <w:rPr>
                <w:rFonts w:ascii="宋体" w:hAnsi="宋体" w:cs="宋体" w:hint="eastAsia"/>
                <w:color w:val="000000"/>
                <w:sz w:val="24"/>
              </w:rPr>
              <w:t>★可实时显示不同库房的温湿度数据，超标必须有醒目颜色指示；</w:t>
            </w:r>
          </w:p>
          <w:p w:rsidR="00BA78C9" w:rsidRDefault="00BE12EA">
            <w:pPr>
              <w:spacing w:line="360" w:lineRule="auto"/>
              <w:rPr>
                <w:rFonts w:ascii="宋体" w:hAnsi="宋体" w:cs="宋体"/>
                <w:color w:val="000000"/>
                <w:sz w:val="24"/>
              </w:rPr>
            </w:pPr>
            <w:r>
              <w:rPr>
                <w:rFonts w:ascii="宋体" w:hAnsi="宋体" w:cs="宋体" w:hint="eastAsia"/>
                <w:color w:val="000000"/>
                <w:sz w:val="24"/>
              </w:rPr>
              <w:t>★实时显示各设备运行状态、显示恒湿消毒净化一体机缺水、水满等报警状态并在软件上跳动显示实际那台机器出现异常，方便工作人员直接找出处理；</w:t>
            </w:r>
          </w:p>
          <w:p w:rsidR="00BA78C9" w:rsidRDefault="00BE12EA">
            <w:pPr>
              <w:spacing w:line="360" w:lineRule="auto"/>
              <w:rPr>
                <w:rFonts w:ascii="宋体" w:hAnsi="宋体" w:cs="宋体"/>
                <w:color w:val="000000"/>
                <w:sz w:val="24"/>
              </w:rPr>
            </w:pPr>
            <w:r>
              <w:rPr>
                <w:rFonts w:ascii="宋体" w:hAnsi="宋体" w:cs="宋体" w:hint="eastAsia"/>
                <w:color w:val="000000"/>
                <w:sz w:val="24"/>
              </w:rPr>
              <w:t>★预留“十防”中6防以上功能软件接口需求；根据测控范围实时控制联动设备；</w:t>
            </w:r>
          </w:p>
          <w:p w:rsidR="00BA78C9" w:rsidRDefault="00BE12EA">
            <w:pPr>
              <w:spacing w:line="360" w:lineRule="auto"/>
              <w:rPr>
                <w:rFonts w:ascii="宋体" w:hAnsi="宋体" w:cs="宋体"/>
                <w:color w:val="000000"/>
                <w:sz w:val="24"/>
              </w:rPr>
            </w:pPr>
            <w:r>
              <w:rPr>
                <w:rFonts w:ascii="宋体" w:hAnsi="宋体" w:cs="宋体" w:hint="eastAsia"/>
                <w:color w:val="000000"/>
                <w:sz w:val="24"/>
              </w:rPr>
              <w:t>采用java开发的C/S架构；</w:t>
            </w:r>
          </w:p>
          <w:p w:rsidR="00BA78C9" w:rsidRDefault="00BE12EA">
            <w:pPr>
              <w:spacing w:line="360" w:lineRule="auto"/>
              <w:rPr>
                <w:rFonts w:ascii="宋体" w:hAnsi="宋体" w:cs="宋体"/>
                <w:color w:val="000000"/>
                <w:sz w:val="24"/>
              </w:rPr>
            </w:pPr>
            <w:r>
              <w:rPr>
                <w:rFonts w:ascii="宋体" w:hAnsi="宋体" w:cs="宋体" w:hint="eastAsia"/>
                <w:color w:val="000000"/>
                <w:sz w:val="24"/>
              </w:rPr>
              <w:t>各个库房温湿度范围可单独设置；</w:t>
            </w:r>
          </w:p>
          <w:p w:rsidR="00BA78C9" w:rsidRDefault="00BE12EA">
            <w:pPr>
              <w:spacing w:line="360" w:lineRule="auto"/>
              <w:rPr>
                <w:rFonts w:ascii="宋体" w:hAnsi="宋体" w:cs="宋体"/>
                <w:color w:val="000000"/>
                <w:sz w:val="24"/>
              </w:rPr>
            </w:pPr>
            <w:r>
              <w:rPr>
                <w:rFonts w:ascii="宋体" w:hAnsi="宋体" w:cs="宋体" w:hint="eastAsia"/>
                <w:color w:val="000000"/>
                <w:sz w:val="24"/>
              </w:rPr>
              <w:t>可实现自动控制及手动控制两种模式；</w:t>
            </w:r>
          </w:p>
          <w:p w:rsidR="00BA78C9" w:rsidRDefault="00BE12EA">
            <w:pPr>
              <w:spacing w:line="360" w:lineRule="auto"/>
              <w:rPr>
                <w:rFonts w:ascii="宋体" w:hAnsi="宋体" w:cs="宋体"/>
                <w:color w:val="000000"/>
                <w:sz w:val="24"/>
              </w:rPr>
            </w:pPr>
            <w:r>
              <w:rPr>
                <w:rFonts w:ascii="宋体" w:hAnsi="宋体" w:cs="宋体" w:hint="eastAsia"/>
                <w:color w:val="000000"/>
                <w:sz w:val="24"/>
              </w:rPr>
              <w:t>可根据不同库房不同日期统计数据日月报表，显示温湿度折线图，自动生成、打印报表；</w:t>
            </w:r>
          </w:p>
          <w:p w:rsidR="00BA78C9" w:rsidRDefault="00BE12EA">
            <w:pPr>
              <w:spacing w:line="360" w:lineRule="auto"/>
              <w:rPr>
                <w:rFonts w:ascii="宋体" w:hAnsi="宋体" w:cs="宋体"/>
                <w:color w:val="000000"/>
                <w:sz w:val="24"/>
              </w:rPr>
            </w:pPr>
            <w:r>
              <w:rPr>
                <w:rFonts w:ascii="宋体" w:hAnsi="宋体" w:cs="宋体" w:hint="eastAsia"/>
                <w:color w:val="000000"/>
                <w:sz w:val="24"/>
              </w:rPr>
              <w:t>温湿度控制范围可设定；</w:t>
            </w:r>
          </w:p>
          <w:p w:rsidR="00BA78C9" w:rsidRDefault="00BE12EA">
            <w:pPr>
              <w:spacing w:line="360" w:lineRule="auto"/>
              <w:rPr>
                <w:rFonts w:ascii="宋体" w:hAnsi="宋体" w:cs="宋体"/>
                <w:color w:val="000000"/>
                <w:sz w:val="24"/>
              </w:rPr>
            </w:pPr>
            <w:r>
              <w:rPr>
                <w:rFonts w:ascii="宋体" w:hAnsi="宋体" w:cs="宋体" w:hint="eastAsia"/>
                <w:color w:val="000000"/>
                <w:sz w:val="24"/>
              </w:rPr>
              <w:t>可设置定时通风时间、定时关闭消毒时间</w:t>
            </w:r>
          </w:p>
          <w:p w:rsidR="00BA78C9" w:rsidRDefault="00BE12EA">
            <w:pPr>
              <w:spacing w:line="360" w:lineRule="auto"/>
              <w:rPr>
                <w:rFonts w:ascii="宋体" w:hAnsi="宋体" w:cs="宋体"/>
                <w:color w:val="000000"/>
                <w:sz w:val="24"/>
              </w:rPr>
            </w:pPr>
            <w:r>
              <w:rPr>
                <w:rFonts w:ascii="宋体" w:hAnsi="宋体" w:cs="宋体" w:hint="eastAsia"/>
                <w:color w:val="000000"/>
                <w:sz w:val="24"/>
              </w:rPr>
              <w:t>楼层/库房/终端分层架构，采集数据，调控环境参数更精准；</w:t>
            </w:r>
          </w:p>
          <w:p w:rsidR="00BA78C9" w:rsidRDefault="00BE12EA">
            <w:pPr>
              <w:spacing w:line="276" w:lineRule="auto"/>
              <w:rPr>
                <w:sz w:val="24"/>
                <w:szCs w:val="24"/>
              </w:rPr>
            </w:pPr>
            <w:r>
              <w:rPr>
                <w:rFonts w:ascii="宋体" w:hAnsi="宋体" w:cs="宋体" w:hint="eastAsia"/>
                <w:b/>
                <w:color w:val="000000"/>
                <w:sz w:val="24"/>
              </w:rPr>
              <w:lastRenderedPageBreak/>
              <w:t>（提供产品软件著作权证书）</w:t>
            </w:r>
          </w:p>
        </w:tc>
        <w:tc>
          <w:tcPr>
            <w:tcW w:w="658" w:type="dxa"/>
            <w:shd w:val="clear" w:color="auto" w:fill="auto"/>
            <w:vAlign w:val="center"/>
          </w:tcPr>
          <w:p w:rsidR="00BA78C9" w:rsidRDefault="00BE12EA">
            <w:pPr>
              <w:pStyle w:val="a0"/>
              <w:rPr>
                <w:sz w:val="24"/>
                <w:szCs w:val="24"/>
              </w:rPr>
            </w:pPr>
            <w:r>
              <w:rPr>
                <w:rFonts w:hint="eastAsia"/>
                <w:kern w:val="0"/>
                <w:sz w:val="24"/>
                <w:szCs w:val="24"/>
              </w:rPr>
              <w:lastRenderedPageBreak/>
              <w:t>套</w:t>
            </w:r>
          </w:p>
        </w:tc>
        <w:tc>
          <w:tcPr>
            <w:tcW w:w="670" w:type="dxa"/>
            <w:shd w:val="clear" w:color="auto" w:fill="auto"/>
            <w:noWrap/>
            <w:vAlign w:val="center"/>
          </w:tcPr>
          <w:p w:rsidR="00BA78C9" w:rsidRDefault="00BE12EA">
            <w:pPr>
              <w:pStyle w:val="a0"/>
              <w:jc w:val="center"/>
              <w:rPr>
                <w:sz w:val="24"/>
                <w:szCs w:val="24"/>
              </w:rPr>
            </w:pPr>
            <w:r>
              <w:rPr>
                <w:rFonts w:hint="eastAsia"/>
                <w:kern w:val="0"/>
                <w:sz w:val="24"/>
                <w:szCs w:val="24"/>
              </w:rPr>
              <w:t>1</w:t>
            </w:r>
          </w:p>
        </w:tc>
        <w:tc>
          <w:tcPr>
            <w:tcW w:w="1002" w:type="dxa"/>
            <w:shd w:val="clear" w:color="auto" w:fill="auto"/>
            <w:noWrap/>
            <w:vAlign w:val="center"/>
          </w:tcPr>
          <w:p w:rsidR="00BA78C9" w:rsidRDefault="00BA78C9">
            <w:pPr>
              <w:pStyle w:val="a0"/>
              <w:jc w:val="center"/>
              <w:rPr>
                <w:sz w:val="24"/>
                <w:szCs w:val="24"/>
              </w:rPr>
            </w:pPr>
          </w:p>
        </w:tc>
        <w:tc>
          <w:tcPr>
            <w:tcW w:w="1544" w:type="dxa"/>
            <w:shd w:val="clear" w:color="auto" w:fill="auto"/>
            <w:noWrap/>
            <w:vAlign w:val="center"/>
          </w:tcPr>
          <w:p w:rsidR="00BA78C9" w:rsidRDefault="00BA78C9">
            <w:pPr>
              <w:pStyle w:val="a0"/>
              <w:jc w:val="center"/>
              <w:rPr>
                <w:sz w:val="24"/>
                <w:szCs w:val="24"/>
              </w:rPr>
            </w:pPr>
          </w:p>
        </w:tc>
      </w:tr>
      <w:tr w:rsidR="00BA78C9">
        <w:trPr>
          <w:jc w:val="center"/>
        </w:trPr>
        <w:tc>
          <w:tcPr>
            <w:tcW w:w="704" w:type="dxa"/>
            <w:shd w:val="clear" w:color="auto" w:fill="auto"/>
            <w:noWrap/>
            <w:vAlign w:val="center"/>
          </w:tcPr>
          <w:p w:rsidR="00BA78C9" w:rsidRDefault="00BE12EA">
            <w:pPr>
              <w:pStyle w:val="a0"/>
              <w:rPr>
                <w:sz w:val="24"/>
                <w:szCs w:val="24"/>
              </w:rPr>
            </w:pPr>
            <w:r>
              <w:rPr>
                <w:rFonts w:hint="eastAsia"/>
                <w:sz w:val="24"/>
                <w:szCs w:val="24"/>
              </w:rPr>
              <w:t>14</w:t>
            </w:r>
          </w:p>
        </w:tc>
        <w:tc>
          <w:tcPr>
            <w:tcW w:w="1038" w:type="dxa"/>
            <w:shd w:val="clear" w:color="auto" w:fill="auto"/>
            <w:vAlign w:val="center"/>
          </w:tcPr>
          <w:p w:rsidR="00BA78C9" w:rsidRDefault="00BE12EA">
            <w:pPr>
              <w:spacing w:line="360" w:lineRule="auto"/>
              <w:rPr>
                <w:sz w:val="24"/>
                <w:szCs w:val="24"/>
              </w:rPr>
            </w:pPr>
            <w:r>
              <w:rPr>
                <w:rFonts w:ascii="宋体" w:eastAsia="宋体" w:hAnsi="宋体" w:cs="宋体" w:hint="eastAsia"/>
                <w:color w:val="000000"/>
                <w:sz w:val="24"/>
                <w:szCs w:val="24"/>
              </w:rPr>
              <w:t>综合智能控制终端</w:t>
            </w:r>
          </w:p>
        </w:tc>
        <w:tc>
          <w:tcPr>
            <w:tcW w:w="4128" w:type="dxa"/>
            <w:shd w:val="clear" w:color="auto" w:fill="auto"/>
          </w:tcPr>
          <w:p w:rsidR="00BA78C9" w:rsidRDefault="00BE12EA">
            <w:pPr>
              <w:spacing w:line="360" w:lineRule="auto"/>
              <w:rPr>
                <w:rFonts w:ascii="宋体" w:hAnsi="宋体" w:cs="宋体"/>
                <w:color w:val="000000"/>
                <w:sz w:val="24"/>
              </w:rPr>
            </w:pPr>
            <w:r>
              <w:rPr>
                <w:rFonts w:ascii="宋体" w:hAnsi="宋体" w:hint="eastAsia"/>
                <w:sz w:val="24"/>
              </w:rPr>
              <w:t>规格：</w:t>
            </w:r>
            <w:r>
              <w:rPr>
                <w:rFonts w:ascii="宋体" w:hAnsi="宋体" w:cs="宋体" w:hint="eastAsia"/>
                <w:color w:val="000000"/>
                <w:sz w:val="24"/>
              </w:rPr>
              <w:t>320mm x 385mm x 80mm；</w:t>
            </w:r>
          </w:p>
          <w:p w:rsidR="00BA78C9" w:rsidRDefault="00BE12EA">
            <w:pPr>
              <w:spacing w:line="276" w:lineRule="auto"/>
              <w:rPr>
                <w:rFonts w:ascii="宋体" w:hAnsi="宋体"/>
                <w:color w:val="000000"/>
                <w:sz w:val="24"/>
              </w:rPr>
            </w:pPr>
            <w:r>
              <w:rPr>
                <w:rFonts w:ascii="宋体" w:hAnsi="宋体" w:hint="eastAsia"/>
                <w:color w:val="000000"/>
                <w:sz w:val="24"/>
              </w:rPr>
              <w:t>★终端配置</w:t>
            </w:r>
            <w:r>
              <w:rPr>
                <w:rFonts w:ascii="宋体" w:hAnsi="宋体"/>
                <w:color w:val="000000"/>
                <w:sz w:val="24"/>
              </w:rPr>
              <w:t>7寸MCGS工业级抗干扰电容触摸屏，综合处理上位机管理系统信息，控制恒湿消毒净化一体机、温湿度传感器以及各除湿加湿空调净化消毒设备，实时采集温度湿度传感器数据；</w:t>
            </w:r>
          </w:p>
          <w:p w:rsidR="00BA78C9" w:rsidRDefault="00BE12EA">
            <w:pPr>
              <w:spacing w:line="276" w:lineRule="auto"/>
              <w:rPr>
                <w:rFonts w:ascii="宋体" w:hAnsi="宋体"/>
                <w:color w:val="000000"/>
                <w:sz w:val="24"/>
              </w:rPr>
            </w:pPr>
            <w:r>
              <w:rPr>
                <w:rFonts w:ascii="宋体" w:hAnsi="宋体" w:hint="eastAsia"/>
                <w:color w:val="000000"/>
                <w:sz w:val="24"/>
              </w:rPr>
              <w:t>★支持上位机软件、可脱机独立自动化控制；</w:t>
            </w:r>
          </w:p>
          <w:p w:rsidR="00BA78C9" w:rsidRDefault="00BE12EA">
            <w:pPr>
              <w:spacing w:line="276" w:lineRule="auto"/>
              <w:rPr>
                <w:rFonts w:ascii="宋体" w:hAnsi="宋体"/>
                <w:color w:val="000000"/>
                <w:sz w:val="24"/>
              </w:rPr>
            </w:pPr>
            <w:r>
              <w:rPr>
                <w:rFonts w:ascii="宋体" w:hAnsi="宋体" w:hint="eastAsia"/>
                <w:color w:val="000000"/>
                <w:sz w:val="24"/>
              </w:rPr>
              <w:t>★连接≥</w:t>
            </w:r>
            <w:r>
              <w:rPr>
                <w:rFonts w:ascii="宋体" w:hAnsi="宋体"/>
                <w:color w:val="000000"/>
                <w:sz w:val="24"/>
              </w:rPr>
              <w:t>16路外接设备，主机自带自检功能，可实现自动调试；</w:t>
            </w:r>
          </w:p>
          <w:p w:rsidR="00BA78C9" w:rsidRDefault="00BE12EA">
            <w:pPr>
              <w:spacing w:line="276" w:lineRule="auto"/>
              <w:rPr>
                <w:rFonts w:ascii="宋体" w:hAnsi="宋体"/>
                <w:color w:val="000000"/>
                <w:sz w:val="24"/>
              </w:rPr>
            </w:pPr>
            <w:r>
              <w:rPr>
                <w:rFonts w:ascii="宋体" w:hAnsi="宋体" w:hint="eastAsia"/>
                <w:color w:val="000000"/>
                <w:sz w:val="24"/>
              </w:rPr>
              <w:t>工作电压：</w:t>
            </w:r>
            <w:r>
              <w:rPr>
                <w:rFonts w:ascii="宋体" w:hAnsi="宋体"/>
                <w:color w:val="000000"/>
                <w:sz w:val="24"/>
              </w:rPr>
              <w:t>110/220VAC 50Hz；</w:t>
            </w:r>
          </w:p>
          <w:p w:rsidR="00BA78C9" w:rsidRDefault="00BE12EA">
            <w:pPr>
              <w:spacing w:line="276" w:lineRule="auto"/>
              <w:rPr>
                <w:rFonts w:ascii="宋体" w:hAnsi="宋体"/>
                <w:color w:val="000000"/>
                <w:sz w:val="24"/>
              </w:rPr>
            </w:pPr>
            <w:r>
              <w:rPr>
                <w:rFonts w:ascii="宋体" w:hAnsi="宋体" w:hint="eastAsia"/>
                <w:color w:val="000000"/>
                <w:sz w:val="24"/>
              </w:rPr>
              <w:t>工作温度：</w:t>
            </w:r>
            <w:r>
              <w:rPr>
                <w:rFonts w:ascii="宋体" w:hAnsi="宋体"/>
                <w:color w:val="000000"/>
                <w:sz w:val="24"/>
              </w:rPr>
              <w:t>-10℃～60℃；</w:t>
            </w:r>
          </w:p>
          <w:p w:rsidR="00BA78C9" w:rsidRDefault="00BE12EA">
            <w:pPr>
              <w:spacing w:line="276" w:lineRule="auto"/>
              <w:rPr>
                <w:rFonts w:ascii="宋体" w:hAnsi="宋体"/>
                <w:color w:val="000000"/>
                <w:sz w:val="24"/>
              </w:rPr>
            </w:pPr>
            <w:r>
              <w:rPr>
                <w:rFonts w:ascii="宋体" w:hAnsi="宋体" w:hint="eastAsia"/>
                <w:color w:val="000000"/>
                <w:sz w:val="24"/>
              </w:rPr>
              <w:t>工作湿度：</w:t>
            </w:r>
            <w:r>
              <w:rPr>
                <w:rFonts w:ascii="宋体" w:hAnsi="宋体"/>
                <w:color w:val="000000"/>
                <w:sz w:val="24"/>
              </w:rPr>
              <w:t>5%～95%；</w:t>
            </w:r>
          </w:p>
          <w:p w:rsidR="00BA78C9" w:rsidRDefault="00BE12EA">
            <w:pPr>
              <w:spacing w:line="276" w:lineRule="auto"/>
              <w:rPr>
                <w:rFonts w:ascii="宋体" w:hAnsi="宋体"/>
                <w:color w:val="000000"/>
                <w:sz w:val="24"/>
              </w:rPr>
            </w:pPr>
            <w:r>
              <w:rPr>
                <w:rFonts w:ascii="宋体" w:hAnsi="宋体" w:hint="eastAsia"/>
                <w:color w:val="000000"/>
                <w:sz w:val="24"/>
              </w:rPr>
              <w:t>通讯方式：</w:t>
            </w:r>
            <w:r>
              <w:rPr>
                <w:rFonts w:ascii="宋体" w:hAnsi="宋体"/>
                <w:color w:val="000000"/>
                <w:sz w:val="24"/>
              </w:rPr>
              <w:t>MODBUS RTU通讯规约组网，RS485接口；</w:t>
            </w:r>
          </w:p>
          <w:p w:rsidR="00BA78C9" w:rsidRDefault="00BE12EA">
            <w:pPr>
              <w:spacing w:line="276" w:lineRule="auto"/>
              <w:rPr>
                <w:rFonts w:ascii="宋体" w:hAnsi="宋体"/>
                <w:color w:val="000000"/>
                <w:sz w:val="24"/>
              </w:rPr>
            </w:pPr>
            <w:r>
              <w:rPr>
                <w:rFonts w:ascii="宋体" w:hAnsi="宋体" w:hint="eastAsia"/>
                <w:color w:val="000000"/>
                <w:sz w:val="24"/>
              </w:rPr>
              <w:t>安装方式：壁挂式；</w:t>
            </w:r>
          </w:p>
          <w:p w:rsidR="00BA78C9" w:rsidRDefault="00BE12EA">
            <w:pPr>
              <w:spacing w:line="276" w:lineRule="auto"/>
              <w:rPr>
                <w:rFonts w:ascii="宋体" w:hAnsi="宋体"/>
                <w:color w:val="000000"/>
                <w:sz w:val="24"/>
              </w:rPr>
            </w:pPr>
            <w:r>
              <w:rPr>
                <w:rFonts w:ascii="宋体" w:hAnsi="宋体" w:hint="eastAsia"/>
                <w:color w:val="000000"/>
                <w:sz w:val="24"/>
              </w:rPr>
              <w:t>人机界面：组态式电容触摸屏；</w:t>
            </w:r>
          </w:p>
          <w:p w:rsidR="00BA78C9" w:rsidRDefault="00BE12EA">
            <w:pPr>
              <w:spacing w:line="276" w:lineRule="auto"/>
              <w:rPr>
                <w:rFonts w:ascii="宋体" w:hAnsi="宋体"/>
                <w:color w:val="000000"/>
                <w:sz w:val="24"/>
              </w:rPr>
            </w:pPr>
            <w:r>
              <w:rPr>
                <w:rFonts w:ascii="宋体" w:hAnsi="宋体" w:hint="eastAsia"/>
                <w:color w:val="000000"/>
                <w:sz w:val="24"/>
              </w:rPr>
              <w:t>数据存储：支持实时数据备份存储（</w:t>
            </w:r>
            <w:r>
              <w:rPr>
                <w:rFonts w:ascii="宋体" w:hAnsi="宋体"/>
                <w:color w:val="000000"/>
                <w:sz w:val="24"/>
              </w:rPr>
              <w:t>USB2.0接口）；</w:t>
            </w:r>
          </w:p>
          <w:p w:rsidR="00BA78C9" w:rsidRDefault="00BE12EA">
            <w:pPr>
              <w:spacing w:line="276" w:lineRule="auto"/>
              <w:rPr>
                <w:rFonts w:ascii="宋体" w:hAnsi="宋体"/>
                <w:color w:val="000000"/>
                <w:sz w:val="24"/>
              </w:rPr>
            </w:pPr>
            <w:r>
              <w:rPr>
                <w:rFonts w:ascii="宋体" w:hAnsi="宋体" w:hint="eastAsia"/>
                <w:color w:val="000000"/>
                <w:sz w:val="24"/>
              </w:rPr>
              <w:t>组网数量：≤</w:t>
            </w:r>
            <w:r>
              <w:rPr>
                <w:rFonts w:ascii="宋体" w:hAnsi="宋体"/>
                <w:color w:val="000000"/>
                <w:sz w:val="24"/>
              </w:rPr>
              <w:t>64台；</w:t>
            </w:r>
          </w:p>
          <w:p w:rsidR="00BA78C9" w:rsidRDefault="00BE12EA">
            <w:pPr>
              <w:spacing w:line="276" w:lineRule="auto"/>
              <w:rPr>
                <w:rFonts w:ascii="宋体" w:hAnsi="宋体"/>
                <w:color w:val="000000"/>
                <w:sz w:val="24"/>
              </w:rPr>
            </w:pPr>
            <w:r>
              <w:rPr>
                <w:rFonts w:ascii="宋体" w:hAnsi="宋体" w:hint="eastAsia"/>
                <w:color w:val="000000"/>
                <w:sz w:val="24"/>
              </w:rPr>
              <w:t>挂载温湿度传感器数量：≤</w:t>
            </w:r>
            <w:r>
              <w:rPr>
                <w:rFonts w:ascii="宋体" w:hAnsi="宋体"/>
                <w:color w:val="000000"/>
                <w:sz w:val="24"/>
              </w:rPr>
              <w:t>16台；</w:t>
            </w:r>
          </w:p>
          <w:p w:rsidR="00BA78C9" w:rsidRDefault="00BE12EA">
            <w:pPr>
              <w:spacing w:line="276" w:lineRule="auto"/>
              <w:rPr>
                <w:rFonts w:ascii="宋体" w:hAnsi="宋体"/>
                <w:color w:val="000000"/>
                <w:sz w:val="24"/>
              </w:rPr>
            </w:pPr>
            <w:r>
              <w:rPr>
                <w:rFonts w:ascii="宋体" w:hAnsi="宋体" w:hint="eastAsia"/>
                <w:color w:val="000000"/>
                <w:sz w:val="24"/>
              </w:rPr>
              <w:t>系统配置：多模块组件式配置；</w:t>
            </w:r>
          </w:p>
          <w:p w:rsidR="00BA78C9" w:rsidRDefault="00BE12EA">
            <w:pPr>
              <w:spacing w:line="360" w:lineRule="auto"/>
              <w:rPr>
                <w:rFonts w:ascii="宋体" w:hAnsi="宋体" w:cs="宋体"/>
                <w:color w:val="000000"/>
                <w:sz w:val="24"/>
              </w:rPr>
            </w:pPr>
            <w:r>
              <w:rPr>
                <w:rFonts w:ascii="宋体" w:hAnsi="宋体" w:cs="宋体" w:hint="eastAsia"/>
                <w:color w:val="000000"/>
                <w:sz w:val="24"/>
              </w:rPr>
              <w:t>内置高精度RTC时钟，单机配置更灵活；</w:t>
            </w:r>
          </w:p>
          <w:p w:rsidR="00BA78C9" w:rsidRDefault="00BE12EA">
            <w:pPr>
              <w:spacing w:line="360" w:lineRule="auto"/>
              <w:rPr>
                <w:sz w:val="24"/>
                <w:szCs w:val="24"/>
              </w:rPr>
            </w:pPr>
            <w:r>
              <w:rPr>
                <w:rFonts w:ascii="宋体" w:hAnsi="宋体" w:hint="eastAsia"/>
                <w:b/>
                <w:color w:val="000000"/>
                <w:sz w:val="24"/>
              </w:rPr>
              <w:t>（提供第三方检测机构出具的检测报告）</w:t>
            </w:r>
          </w:p>
        </w:tc>
        <w:tc>
          <w:tcPr>
            <w:tcW w:w="658" w:type="dxa"/>
            <w:shd w:val="clear" w:color="auto" w:fill="auto"/>
            <w:vAlign w:val="center"/>
          </w:tcPr>
          <w:p w:rsidR="00BA78C9" w:rsidRDefault="00BE12EA">
            <w:pPr>
              <w:pStyle w:val="a0"/>
              <w:rPr>
                <w:sz w:val="24"/>
                <w:szCs w:val="24"/>
              </w:rPr>
            </w:pPr>
            <w:r>
              <w:rPr>
                <w:rFonts w:hint="eastAsia"/>
                <w:sz w:val="24"/>
                <w:szCs w:val="24"/>
              </w:rPr>
              <w:t>台</w:t>
            </w:r>
          </w:p>
        </w:tc>
        <w:tc>
          <w:tcPr>
            <w:tcW w:w="670" w:type="dxa"/>
            <w:shd w:val="clear" w:color="auto" w:fill="auto"/>
            <w:noWrap/>
            <w:vAlign w:val="center"/>
          </w:tcPr>
          <w:p w:rsidR="00BA78C9" w:rsidRDefault="00BE12EA">
            <w:pPr>
              <w:pStyle w:val="a0"/>
              <w:jc w:val="center"/>
              <w:rPr>
                <w:sz w:val="24"/>
                <w:szCs w:val="24"/>
              </w:rPr>
            </w:pPr>
            <w:r>
              <w:rPr>
                <w:rFonts w:hint="eastAsia"/>
                <w:sz w:val="24"/>
                <w:szCs w:val="24"/>
              </w:rPr>
              <w:t>1</w:t>
            </w:r>
          </w:p>
        </w:tc>
        <w:tc>
          <w:tcPr>
            <w:tcW w:w="1002" w:type="dxa"/>
            <w:shd w:val="clear" w:color="auto" w:fill="auto"/>
            <w:noWrap/>
            <w:vAlign w:val="center"/>
          </w:tcPr>
          <w:p w:rsidR="00BA78C9" w:rsidRDefault="00BA78C9">
            <w:pPr>
              <w:pStyle w:val="a0"/>
              <w:jc w:val="center"/>
              <w:rPr>
                <w:sz w:val="24"/>
                <w:szCs w:val="24"/>
              </w:rPr>
            </w:pPr>
          </w:p>
        </w:tc>
        <w:tc>
          <w:tcPr>
            <w:tcW w:w="1544" w:type="dxa"/>
            <w:shd w:val="clear" w:color="auto" w:fill="auto"/>
            <w:noWrap/>
            <w:vAlign w:val="center"/>
          </w:tcPr>
          <w:p w:rsidR="00BA78C9" w:rsidRDefault="00BA78C9">
            <w:pPr>
              <w:pStyle w:val="a0"/>
              <w:jc w:val="center"/>
              <w:rPr>
                <w:sz w:val="24"/>
                <w:szCs w:val="24"/>
              </w:rPr>
            </w:pPr>
          </w:p>
        </w:tc>
      </w:tr>
      <w:tr w:rsidR="00BA78C9">
        <w:trPr>
          <w:jc w:val="center"/>
        </w:trPr>
        <w:tc>
          <w:tcPr>
            <w:tcW w:w="704" w:type="dxa"/>
            <w:shd w:val="clear" w:color="auto" w:fill="auto"/>
            <w:vAlign w:val="center"/>
          </w:tcPr>
          <w:p w:rsidR="00BA78C9" w:rsidRDefault="00BE12EA">
            <w:pPr>
              <w:pStyle w:val="a0"/>
              <w:rPr>
                <w:sz w:val="24"/>
                <w:szCs w:val="24"/>
              </w:rPr>
            </w:pPr>
            <w:r>
              <w:rPr>
                <w:rFonts w:hint="eastAsia"/>
                <w:sz w:val="24"/>
                <w:szCs w:val="24"/>
              </w:rPr>
              <w:t>15</w:t>
            </w:r>
          </w:p>
        </w:tc>
        <w:tc>
          <w:tcPr>
            <w:tcW w:w="1038" w:type="dxa"/>
            <w:shd w:val="clear" w:color="auto" w:fill="auto"/>
            <w:noWrap/>
          </w:tcPr>
          <w:p w:rsidR="00BA78C9" w:rsidRDefault="00BE12EA">
            <w:pPr>
              <w:spacing w:line="360" w:lineRule="auto"/>
              <w:rPr>
                <w:sz w:val="24"/>
                <w:szCs w:val="24"/>
              </w:rPr>
            </w:pPr>
            <w:r>
              <w:rPr>
                <w:rFonts w:ascii="宋体" w:hAnsi="宋体" w:hint="eastAsia"/>
                <w:sz w:val="24"/>
                <w:szCs w:val="24"/>
              </w:rPr>
              <w:t>空调</w:t>
            </w:r>
          </w:p>
        </w:tc>
        <w:tc>
          <w:tcPr>
            <w:tcW w:w="4128" w:type="dxa"/>
            <w:shd w:val="clear" w:color="auto" w:fill="auto"/>
          </w:tcPr>
          <w:p w:rsidR="00BA78C9" w:rsidRDefault="00BE12EA">
            <w:pPr>
              <w:spacing w:line="360" w:lineRule="auto"/>
              <w:rPr>
                <w:sz w:val="24"/>
                <w:szCs w:val="24"/>
              </w:rPr>
            </w:pPr>
            <w:r>
              <w:rPr>
                <w:rFonts w:ascii="宋体" w:hAnsi="宋体" w:cs="宋体" w:hint="eastAsia"/>
                <w:bCs/>
                <w:sz w:val="24"/>
                <w:szCs w:val="24"/>
              </w:rPr>
              <w:t>单冷空调；智能操控；多层过滤，大幅度降低静音，高落差安装环境，高效性能，经济实用，</w:t>
            </w:r>
          </w:p>
        </w:tc>
        <w:tc>
          <w:tcPr>
            <w:tcW w:w="658" w:type="dxa"/>
            <w:shd w:val="clear" w:color="auto" w:fill="auto"/>
            <w:noWrap/>
            <w:vAlign w:val="center"/>
          </w:tcPr>
          <w:p w:rsidR="00BA78C9" w:rsidRDefault="00BE12EA">
            <w:pPr>
              <w:pStyle w:val="a0"/>
              <w:rPr>
                <w:sz w:val="24"/>
                <w:szCs w:val="24"/>
              </w:rPr>
            </w:pPr>
            <w:r>
              <w:rPr>
                <w:rFonts w:hint="eastAsia"/>
                <w:sz w:val="24"/>
                <w:szCs w:val="24"/>
              </w:rPr>
              <w:t>套</w:t>
            </w:r>
          </w:p>
        </w:tc>
        <w:tc>
          <w:tcPr>
            <w:tcW w:w="670" w:type="dxa"/>
            <w:shd w:val="clear" w:color="auto" w:fill="auto"/>
            <w:noWrap/>
            <w:vAlign w:val="center"/>
          </w:tcPr>
          <w:p w:rsidR="00BA78C9" w:rsidRDefault="00BE12EA">
            <w:pPr>
              <w:pStyle w:val="a0"/>
              <w:jc w:val="center"/>
              <w:rPr>
                <w:sz w:val="24"/>
                <w:szCs w:val="24"/>
              </w:rPr>
            </w:pPr>
            <w:r>
              <w:rPr>
                <w:rFonts w:hint="eastAsia"/>
                <w:sz w:val="24"/>
                <w:szCs w:val="24"/>
              </w:rPr>
              <w:t>1</w:t>
            </w:r>
          </w:p>
        </w:tc>
        <w:tc>
          <w:tcPr>
            <w:tcW w:w="1002" w:type="dxa"/>
            <w:shd w:val="clear" w:color="auto" w:fill="auto"/>
            <w:noWrap/>
            <w:vAlign w:val="center"/>
          </w:tcPr>
          <w:p w:rsidR="00BA78C9" w:rsidRDefault="00BA78C9">
            <w:pPr>
              <w:pStyle w:val="a0"/>
              <w:jc w:val="center"/>
              <w:rPr>
                <w:sz w:val="24"/>
                <w:szCs w:val="24"/>
              </w:rPr>
            </w:pPr>
          </w:p>
        </w:tc>
        <w:tc>
          <w:tcPr>
            <w:tcW w:w="1544" w:type="dxa"/>
            <w:shd w:val="clear" w:color="auto" w:fill="auto"/>
            <w:noWrap/>
            <w:vAlign w:val="center"/>
          </w:tcPr>
          <w:p w:rsidR="00BA78C9" w:rsidRDefault="00BA78C9">
            <w:pPr>
              <w:pStyle w:val="a0"/>
              <w:jc w:val="center"/>
              <w:rPr>
                <w:sz w:val="24"/>
                <w:szCs w:val="24"/>
              </w:rPr>
            </w:pPr>
          </w:p>
        </w:tc>
      </w:tr>
      <w:tr w:rsidR="00BA78C9">
        <w:trPr>
          <w:jc w:val="center"/>
        </w:trPr>
        <w:tc>
          <w:tcPr>
            <w:tcW w:w="704" w:type="dxa"/>
            <w:shd w:val="clear" w:color="auto" w:fill="auto"/>
            <w:vAlign w:val="center"/>
          </w:tcPr>
          <w:p w:rsidR="00BA78C9" w:rsidRDefault="00BE12EA">
            <w:pPr>
              <w:pStyle w:val="a0"/>
              <w:rPr>
                <w:sz w:val="24"/>
                <w:szCs w:val="24"/>
              </w:rPr>
            </w:pPr>
            <w:r>
              <w:rPr>
                <w:rFonts w:hint="eastAsia"/>
                <w:sz w:val="24"/>
                <w:szCs w:val="24"/>
              </w:rPr>
              <w:t>16</w:t>
            </w:r>
          </w:p>
        </w:tc>
        <w:tc>
          <w:tcPr>
            <w:tcW w:w="1038" w:type="dxa"/>
            <w:shd w:val="clear" w:color="auto" w:fill="auto"/>
            <w:noWrap/>
            <w:vAlign w:val="center"/>
          </w:tcPr>
          <w:p w:rsidR="00BA78C9" w:rsidRDefault="00BE12EA">
            <w:pPr>
              <w:spacing w:line="360" w:lineRule="auto"/>
              <w:rPr>
                <w:sz w:val="24"/>
                <w:szCs w:val="24"/>
              </w:rPr>
            </w:pPr>
            <w:r>
              <w:rPr>
                <w:rFonts w:ascii="宋体" w:eastAsia="宋体" w:hAnsi="宋体" w:cs="宋体" w:hint="eastAsia"/>
                <w:color w:val="000000"/>
                <w:sz w:val="24"/>
                <w:szCs w:val="24"/>
              </w:rPr>
              <w:t>空调联动模块</w:t>
            </w:r>
          </w:p>
        </w:tc>
        <w:tc>
          <w:tcPr>
            <w:tcW w:w="4128" w:type="dxa"/>
            <w:shd w:val="clear" w:color="auto" w:fill="auto"/>
          </w:tcPr>
          <w:p w:rsidR="00BA78C9" w:rsidRDefault="00BE12EA">
            <w:pPr>
              <w:spacing w:line="360" w:lineRule="auto"/>
              <w:rPr>
                <w:rFonts w:ascii="宋体" w:hAnsi="宋体" w:cs="宋体"/>
                <w:color w:val="000000"/>
                <w:sz w:val="24"/>
              </w:rPr>
            </w:pPr>
            <w:r>
              <w:rPr>
                <w:rFonts w:ascii="宋体" w:hAnsi="宋体" w:hint="eastAsia"/>
                <w:sz w:val="24"/>
              </w:rPr>
              <w:t>规格：</w:t>
            </w:r>
            <w:r>
              <w:rPr>
                <w:rFonts w:ascii="宋体" w:hAnsi="宋体" w:cs="宋体" w:hint="eastAsia"/>
                <w:color w:val="000000"/>
                <w:sz w:val="24"/>
              </w:rPr>
              <w:t>80*50*31mm</w:t>
            </w:r>
          </w:p>
          <w:p w:rsidR="00BA78C9" w:rsidRDefault="00BE12EA">
            <w:pPr>
              <w:spacing w:line="276" w:lineRule="auto"/>
              <w:rPr>
                <w:rFonts w:ascii="宋体" w:hAnsi="宋体"/>
                <w:color w:val="000000"/>
                <w:sz w:val="24"/>
              </w:rPr>
            </w:pPr>
            <w:r>
              <w:rPr>
                <w:rFonts w:ascii="宋体" w:hAnsi="宋体" w:hint="eastAsia"/>
                <w:color w:val="000000"/>
                <w:sz w:val="24"/>
              </w:rPr>
              <w:t>具有</w:t>
            </w:r>
            <w:r>
              <w:rPr>
                <w:rFonts w:ascii="宋体" w:hAnsi="宋体"/>
                <w:color w:val="000000"/>
                <w:sz w:val="24"/>
              </w:rPr>
              <w:t xml:space="preserve"> 360 度无死角发射接收功能，防止信号不能准</w:t>
            </w:r>
          </w:p>
          <w:p w:rsidR="00BA78C9" w:rsidRDefault="00BE12EA">
            <w:pPr>
              <w:spacing w:line="276" w:lineRule="auto"/>
              <w:rPr>
                <w:rFonts w:ascii="宋体" w:hAnsi="宋体"/>
                <w:color w:val="000000"/>
                <w:sz w:val="24"/>
              </w:rPr>
            </w:pPr>
            <w:r>
              <w:rPr>
                <w:rFonts w:ascii="宋体" w:hAnsi="宋体" w:hint="eastAsia"/>
                <w:color w:val="000000"/>
                <w:sz w:val="24"/>
              </w:rPr>
              <w:t>确接收发射；</w:t>
            </w:r>
          </w:p>
          <w:p w:rsidR="00BA78C9" w:rsidRDefault="00BE12EA">
            <w:pPr>
              <w:spacing w:line="276" w:lineRule="auto"/>
              <w:rPr>
                <w:rFonts w:ascii="宋体" w:hAnsi="宋体"/>
                <w:color w:val="000000"/>
                <w:sz w:val="24"/>
              </w:rPr>
            </w:pPr>
            <w:r>
              <w:rPr>
                <w:rFonts w:ascii="宋体" w:hAnsi="宋体" w:hint="eastAsia"/>
                <w:color w:val="000000"/>
                <w:sz w:val="24"/>
              </w:rPr>
              <w:t>工作电压：</w:t>
            </w:r>
            <w:r>
              <w:rPr>
                <w:rFonts w:ascii="宋体" w:hAnsi="宋体"/>
                <w:color w:val="000000"/>
                <w:sz w:val="24"/>
              </w:rPr>
              <w:t>12VDC</w:t>
            </w:r>
          </w:p>
          <w:p w:rsidR="00BA78C9" w:rsidRDefault="00BE12EA">
            <w:pPr>
              <w:spacing w:line="360" w:lineRule="auto"/>
              <w:rPr>
                <w:rFonts w:ascii="宋体" w:hAnsi="宋体"/>
                <w:color w:val="000000"/>
                <w:sz w:val="24"/>
              </w:rPr>
            </w:pPr>
            <w:r>
              <w:rPr>
                <w:rFonts w:ascii="宋体" w:hAnsi="宋体" w:hint="eastAsia"/>
                <w:color w:val="000000"/>
                <w:sz w:val="24"/>
              </w:rPr>
              <w:lastRenderedPageBreak/>
              <w:t>输出电压：</w:t>
            </w:r>
            <w:r>
              <w:rPr>
                <w:rFonts w:ascii="宋体" w:hAnsi="宋体"/>
                <w:color w:val="000000"/>
                <w:sz w:val="24"/>
              </w:rPr>
              <w:t>110/220VAC</w:t>
            </w:r>
          </w:p>
          <w:p w:rsidR="00BA78C9" w:rsidRDefault="00BE12EA">
            <w:pPr>
              <w:spacing w:line="360" w:lineRule="auto"/>
              <w:rPr>
                <w:rFonts w:ascii="宋体" w:hAnsi="宋体" w:cs="宋体"/>
                <w:color w:val="000000"/>
                <w:sz w:val="24"/>
              </w:rPr>
            </w:pPr>
            <w:r>
              <w:rPr>
                <w:rFonts w:ascii="宋体" w:hAnsi="宋体" w:cs="宋体" w:hint="eastAsia"/>
                <w:color w:val="000000"/>
                <w:sz w:val="24"/>
              </w:rPr>
              <w:t xml:space="preserve">无损伤控制、响应时间1秒； </w:t>
            </w:r>
          </w:p>
          <w:p w:rsidR="00BA78C9" w:rsidRDefault="00BE12EA">
            <w:pPr>
              <w:spacing w:line="360" w:lineRule="auto"/>
              <w:rPr>
                <w:rFonts w:hAnsi="宋体" w:cs="宋体"/>
                <w:sz w:val="24"/>
                <w:szCs w:val="24"/>
              </w:rPr>
            </w:pPr>
            <w:r>
              <w:rPr>
                <w:rFonts w:ascii="宋体" w:hAnsi="宋体" w:cs="宋体" w:hint="eastAsia"/>
                <w:color w:val="000000"/>
                <w:sz w:val="24"/>
              </w:rPr>
              <w:t>万能学习型，可以学习遥控器信号</w:t>
            </w:r>
          </w:p>
        </w:tc>
        <w:tc>
          <w:tcPr>
            <w:tcW w:w="658" w:type="dxa"/>
            <w:shd w:val="clear" w:color="auto" w:fill="auto"/>
            <w:noWrap/>
            <w:vAlign w:val="center"/>
          </w:tcPr>
          <w:p w:rsidR="00BA78C9" w:rsidRDefault="00BE12EA">
            <w:pPr>
              <w:pStyle w:val="a0"/>
              <w:rPr>
                <w:sz w:val="24"/>
                <w:szCs w:val="24"/>
              </w:rPr>
            </w:pPr>
            <w:r>
              <w:rPr>
                <w:rFonts w:hint="eastAsia"/>
                <w:sz w:val="24"/>
                <w:szCs w:val="24"/>
              </w:rPr>
              <w:lastRenderedPageBreak/>
              <w:t>套</w:t>
            </w:r>
          </w:p>
        </w:tc>
        <w:tc>
          <w:tcPr>
            <w:tcW w:w="670" w:type="dxa"/>
            <w:shd w:val="clear" w:color="auto" w:fill="auto"/>
            <w:noWrap/>
            <w:vAlign w:val="center"/>
          </w:tcPr>
          <w:p w:rsidR="00BA78C9" w:rsidRDefault="00BE12EA">
            <w:pPr>
              <w:pStyle w:val="a0"/>
              <w:jc w:val="center"/>
              <w:rPr>
                <w:sz w:val="24"/>
                <w:szCs w:val="24"/>
              </w:rPr>
            </w:pPr>
            <w:r>
              <w:rPr>
                <w:rFonts w:hint="eastAsia"/>
                <w:sz w:val="24"/>
                <w:szCs w:val="24"/>
              </w:rPr>
              <w:t>2</w:t>
            </w:r>
          </w:p>
        </w:tc>
        <w:tc>
          <w:tcPr>
            <w:tcW w:w="1002" w:type="dxa"/>
            <w:shd w:val="clear" w:color="auto" w:fill="auto"/>
            <w:noWrap/>
            <w:vAlign w:val="center"/>
          </w:tcPr>
          <w:p w:rsidR="00BA78C9" w:rsidRDefault="00BA78C9">
            <w:pPr>
              <w:pStyle w:val="a0"/>
              <w:jc w:val="center"/>
              <w:rPr>
                <w:sz w:val="24"/>
                <w:szCs w:val="24"/>
              </w:rPr>
            </w:pPr>
          </w:p>
        </w:tc>
        <w:tc>
          <w:tcPr>
            <w:tcW w:w="1544" w:type="dxa"/>
            <w:shd w:val="clear" w:color="auto" w:fill="auto"/>
            <w:noWrap/>
            <w:vAlign w:val="center"/>
          </w:tcPr>
          <w:p w:rsidR="00BA78C9" w:rsidRDefault="00BA78C9">
            <w:pPr>
              <w:pStyle w:val="a0"/>
              <w:jc w:val="center"/>
              <w:rPr>
                <w:sz w:val="24"/>
                <w:szCs w:val="24"/>
              </w:rPr>
            </w:pPr>
          </w:p>
        </w:tc>
      </w:tr>
      <w:tr w:rsidR="00BA78C9">
        <w:trPr>
          <w:jc w:val="center"/>
        </w:trPr>
        <w:tc>
          <w:tcPr>
            <w:tcW w:w="704" w:type="dxa"/>
            <w:shd w:val="clear" w:color="auto" w:fill="auto"/>
            <w:vAlign w:val="center"/>
          </w:tcPr>
          <w:p w:rsidR="00BA78C9" w:rsidRDefault="00BE12EA">
            <w:pPr>
              <w:pStyle w:val="a0"/>
              <w:rPr>
                <w:sz w:val="24"/>
                <w:szCs w:val="24"/>
              </w:rPr>
            </w:pPr>
            <w:r>
              <w:rPr>
                <w:rFonts w:hint="eastAsia"/>
                <w:sz w:val="24"/>
                <w:szCs w:val="24"/>
              </w:rPr>
              <w:t>17</w:t>
            </w:r>
          </w:p>
        </w:tc>
        <w:tc>
          <w:tcPr>
            <w:tcW w:w="1038" w:type="dxa"/>
            <w:shd w:val="clear" w:color="auto" w:fill="auto"/>
            <w:noWrap/>
            <w:vAlign w:val="center"/>
          </w:tcPr>
          <w:p w:rsidR="00BA78C9" w:rsidRDefault="00BE12EA">
            <w:pPr>
              <w:spacing w:line="360" w:lineRule="auto"/>
              <w:rPr>
                <w:sz w:val="24"/>
                <w:szCs w:val="24"/>
              </w:rPr>
            </w:pPr>
            <w:r>
              <w:rPr>
                <w:rFonts w:ascii="宋体" w:eastAsia="宋体" w:hAnsi="宋体" w:cs="宋体" w:hint="eastAsia"/>
                <w:color w:val="000000"/>
                <w:sz w:val="24"/>
                <w:szCs w:val="24"/>
              </w:rPr>
              <w:t>温湿度传感器</w:t>
            </w:r>
          </w:p>
        </w:tc>
        <w:tc>
          <w:tcPr>
            <w:tcW w:w="4128" w:type="dxa"/>
            <w:shd w:val="clear" w:color="auto" w:fill="auto"/>
          </w:tcPr>
          <w:p w:rsidR="00BA78C9" w:rsidRDefault="00BE12EA">
            <w:pPr>
              <w:spacing w:line="360" w:lineRule="auto"/>
              <w:rPr>
                <w:rFonts w:ascii="宋体" w:hAnsi="宋体" w:cs="宋体"/>
                <w:color w:val="000000"/>
                <w:sz w:val="24"/>
              </w:rPr>
            </w:pPr>
            <w:r>
              <w:rPr>
                <w:rFonts w:ascii="宋体" w:hAnsi="宋体" w:hint="eastAsia"/>
                <w:sz w:val="24"/>
              </w:rPr>
              <w:t>规格：111*71*39mm</w:t>
            </w:r>
          </w:p>
          <w:p w:rsidR="00BA78C9" w:rsidRDefault="00BE12EA">
            <w:pPr>
              <w:spacing w:line="276" w:lineRule="auto"/>
              <w:rPr>
                <w:rFonts w:ascii="宋体" w:hAnsi="宋体"/>
                <w:color w:val="000000"/>
                <w:sz w:val="24"/>
              </w:rPr>
            </w:pPr>
            <w:r>
              <w:rPr>
                <w:rFonts w:ascii="宋体" w:hAnsi="宋体" w:hint="eastAsia"/>
                <w:color w:val="000000"/>
                <w:sz w:val="24"/>
              </w:rPr>
              <w:t>高灵敏度温湿度一体传感器，</w:t>
            </w:r>
            <w:r>
              <w:rPr>
                <w:rFonts w:ascii="宋体" w:hAnsi="宋体"/>
                <w:color w:val="000000"/>
                <w:sz w:val="24"/>
              </w:rPr>
              <w:t>14 位的A/D 转换器采集，分布式布置采集库房实时环境参数；</w:t>
            </w:r>
          </w:p>
          <w:p w:rsidR="00BA78C9" w:rsidRDefault="00BE12EA">
            <w:pPr>
              <w:spacing w:line="276" w:lineRule="auto"/>
              <w:rPr>
                <w:rFonts w:ascii="宋体" w:hAnsi="宋体"/>
                <w:color w:val="000000"/>
                <w:sz w:val="24"/>
              </w:rPr>
            </w:pPr>
            <w:r>
              <w:rPr>
                <w:rFonts w:ascii="宋体" w:hAnsi="宋体" w:hint="eastAsia"/>
                <w:color w:val="000000"/>
                <w:sz w:val="24"/>
              </w:rPr>
              <w:t>工作电压：</w:t>
            </w:r>
            <w:r>
              <w:rPr>
                <w:rFonts w:ascii="宋体" w:hAnsi="宋体"/>
                <w:color w:val="000000"/>
                <w:sz w:val="24"/>
              </w:rPr>
              <w:t>5VDC±20%</w:t>
            </w:r>
          </w:p>
          <w:p w:rsidR="00BA78C9" w:rsidRDefault="00BE12EA">
            <w:pPr>
              <w:spacing w:line="276" w:lineRule="auto"/>
              <w:rPr>
                <w:rFonts w:ascii="宋体" w:hAnsi="宋体"/>
                <w:color w:val="000000"/>
                <w:sz w:val="24"/>
              </w:rPr>
            </w:pPr>
            <w:r>
              <w:rPr>
                <w:rFonts w:ascii="宋体" w:hAnsi="宋体" w:hint="eastAsia"/>
                <w:color w:val="000000"/>
                <w:sz w:val="24"/>
              </w:rPr>
              <w:t>工作功率：≤</w:t>
            </w:r>
            <w:r>
              <w:rPr>
                <w:rFonts w:ascii="宋体" w:hAnsi="宋体"/>
                <w:color w:val="000000"/>
                <w:sz w:val="24"/>
              </w:rPr>
              <w:t>2W;</w:t>
            </w:r>
          </w:p>
          <w:p w:rsidR="00BA78C9" w:rsidRDefault="00BE12EA">
            <w:pPr>
              <w:spacing w:line="276" w:lineRule="auto"/>
              <w:rPr>
                <w:rFonts w:ascii="宋体" w:hAnsi="宋体"/>
                <w:color w:val="000000"/>
                <w:sz w:val="24"/>
              </w:rPr>
            </w:pPr>
            <w:r>
              <w:rPr>
                <w:rFonts w:ascii="宋体" w:hAnsi="宋体" w:hint="eastAsia"/>
                <w:color w:val="000000"/>
                <w:sz w:val="24"/>
              </w:rPr>
              <w:t>安装方式：壁挂式；</w:t>
            </w:r>
          </w:p>
          <w:p w:rsidR="00BA78C9" w:rsidRDefault="00BE12EA">
            <w:pPr>
              <w:spacing w:line="276" w:lineRule="auto"/>
              <w:rPr>
                <w:rFonts w:ascii="宋体" w:hAnsi="宋体"/>
                <w:color w:val="000000"/>
                <w:sz w:val="24"/>
              </w:rPr>
            </w:pPr>
            <w:r>
              <w:rPr>
                <w:rFonts w:ascii="宋体" w:hAnsi="宋体" w:hint="eastAsia"/>
                <w:color w:val="000000"/>
                <w:sz w:val="24"/>
              </w:rPr>
              <w:t>温度测量范围：</w:t>
            </w:r>
            <w:r>
              <w:rPr>
                <w:rFonts w:ascii="宋体" w:hAnsi="宋体"/>
                <w:color w:val="000000"/>
                <w:sz w:val="24"/>
              </w:rPr>
              <w:t xml:space="preserve"> -10℃～80℃</w:t>
            </w:r>
          </w:p>
          <w:p w:rsidR="00BA78C9" w:rsidRDefault="00BE12EA">
            <w:pPr>
              <w:spacing w:line="276" w:lineRule="auto"/>
              <w:rPr>
                <w:rFonts w:ascii="宋体" w:hAnsi="宋体"/>
                <w:color w:val="000000"/>
                <w:sz w:val="24"/>
              </w:rPr>
            </w:pPr>
            <w:r>
              <w:rPr>
                <w:rFonts w:ascii="宋体" w:hAnsi="宋体" w:hint="eastAsia"/>
                <w:color w:val="000000"/>
                <w:sz w:val="24"/>
              </w:rPr>
              <w:t>分辨率</w:t>
            </w:r>
            <w:r>
              <w:rPr>
                <w:rFonts w:ascii="宋体" w:hAnsi="宋体"/>
                <w:color w:val="000000"/>
                <w:sz w:val="24"/>
              </w:rPr>
              <w:t>0.01℃  测量精度 ±0.5℃</w:t>
            </w:r>
          </w:p>
          <w:p w:rsidR="00BA78C9" w:rsidRDefault="00BE12EA">
            <w:pPr>
              <w:spacing w:line="276" w:lineRule="auto"/>
              <w:rPr>
                <w:rFonts w:ascii="宋体" w:hAnsi="宋体"/>
                <w:color w:val="000000"/>
                <w:sz w:val="24"/>
              </w:rPr>
            </w:pPr>
            <w:r>
              <w:rPr>
                <w:rFonts w:ascii="宋体" w:hAnsi="宋体" w:hint="eastAsia"/>
                <w:color w:val="000000"/>
                <w:sz w:val="24"/>
              </w:rPr>
              <w:t>湿度测量范围：</w:t>
            </w:r>
            <w:r>
              <w:rPr>
                <w:rFonts w:ascii="宋体" w:hAnsi="宋体"/>
                <w:color w:val="000000"/>
                <w:sz w:val="24"/>
              </w:rPr>
              <w:t xml:space="preserve"> 0～100%    </w:t>
            </w:r>
          </w:p>
          <w:p w:rsidR="00BA78C9" w:rsidRDefault="00BE12EA">
            <w:pPr>
              <w:spacing w:line="276" w:lineRule="auto"/>
              <w:rPr>
                <w:rFonts w:ascii="宋体" w:hAnsi="宋体"/>
                <w:color w:val="000000"/>
                <w:sz w:val="24"/>
              </w:rPr>
            </w:pPr>
            <w:r>
              <w:rPr>
                <w:rFonts w:ascii="宋体" w:hAnsi="宋体" w:hint="eastAsia"/>
                <w:color w:val="000000"/>
                <w:sz w:val="24"/>
              </w:rPr>
              <w:t>分辨率</w:t>
            </w:r>
            <w:r>
              <w:rPr>
                <w:rFonts w:ascii="宋体" w:hAnsi="宋体"/>
                <w:color w:val="000000"/>
                <w:sz w:val="24"/>
              </w:rPr>
              <w:t>0.05%  测量精度 ±4.5%RH</w:t>
            </w:r>
          </w:p>
          <w:p w:rsidR="00BA78C9" w:rsidRDefault="00BE12EA">
            <w:pPr>
              <w:pStyle w:val="a0"/>
              <w:spacing w:line="360" w:lineRule="auto"/>
              <w:rPr>
                <w:rFonts w:hAnsi="宋体" w:cs="宋体"/>
                <w:color w:val="000000"/>
                <w:sz w:val="24"/>
                <w:szCs w:val="24"/>
              </w:rPr>
            </w:pPr>
            <w:r>
              <w:rPr>
                <w:rFonts w:hAnsi="宋体" w:cs="宋体" w:hint="eastAsia"/>
                <w:color w:val="000000"/>
                <w:sz w:val="24"/>
                <w:szCs w:val="24"/>
              </w:rPr>
              <w:t>单总线接口，布线更简洁；</w:t>
            </w:r>
          </w:p>
          <w:p w:rsidR="00BA78C9" w:rsidRDefault="00BE12EA">
            <w:pPr>
              <w:spacing w:line="360" w:lineRule="auto"/>
              <w:rPr>
                <w:sz w:val="24"/>
                <w:szCs w:val="24"/>
              </w:rPr>
            </w:pPr>
            <w:r>
              <w:rPr>
                <w:rFonts w:ascii="宋体" w:eastAsia="宋体" w:hAnsi="宋体" w:hint="eastAsia"/>
                <w:b/>
              </w:rPr>
              <w:t>（提供第三方检测机构出具的检测报告）</w:t>
            </w:r>
          </w:p>
        </w:tc>
        <w:tc>
          <w:tcPr>
            <w:tcW w:w="658" w:type="dxa"/>
            <w:shd w:val="clear" w:color="auto" w:fill="auto"/>
            <w:noWrap/>
            <w:vAlign w:val="center"/>
          </w:tcPr>
          <w:p w:rsidR="00BA78C9" w:rsidRDefault="00BE12EA">
            <w:pPr>
              <w:pStyle w:val="a0"/>
              <w:rPr>
                <w:sz w:val="24"/>
                <w:szCs w:val="24"/>
              </w:rPr>
            </w:pPr>
            <w:r>
              <w:rPr>
                <w:rFonts w:hint="eastAsia"/>
                <w:sz w:val="24"/>
                <w:szCs w:val="24"/>
              </w:rPr>
              <w:t>个</w:t>
            </w:r>
          </w:p>
        </w:tc>
        <w:tc>
          <w:tcPr>
            <w:tcW w:w="670" w:type="dxa"/>
            <w:shd w:val="clear" w:color="auto" w:fill="auto"/>
            <w:noWrap/>
            <w:vAlign w:val="center"/>
          </w:tcPr>
          <w:p w:rsidR="00BA78C9" w:rsidRDefault="00BE12EA">
            <w:pPr>
              <w:pStyle w:val="a0"/>
              <w:jc w:val="center"/>
              <w:rPr>
                <w:sz w:val="24"/>
                <w:szCs w:val="24"/>
              </w:rPr>
            </w:pPr>
            <w:r>
              <w:rPr>
                <w:rFonts w:hint="eastAsia"/>
                <w:sz w:val="24"/>
                <w:szCs w:val="24"/>
              </w:rPr>
              <w:t>4</w:t>
            </w:r>
          </w:p>
        </w:tc>
        <w:tc>
          <w:tcPr>
            <w:tcW w:w="1002" w:type="dxa"/>
            <w:shd w:val="clear" w:color="auto" w:fill="auto"/>
            <w:noWrap/>
            <w:vAlign w:val="center"/>
          </w:tcPr>
          <w:p w:rsidR="00BA78C9" w:rsidRDefault="00BA78C9">
            <w:pPr>
              <w:pStyle w:val="a0"/>
              <w:jc w:val="center"/>
              <w:rPr>
                <w:sz w:val="24"/>
                <w:szCs w:val="24"/>
              </w:rPr>
            </w:pPr>
          </w:p>
        </w:tc>
        <w:tc>
          <w:tcPr>
            <w:tcW w:w="1544" w:type="dxa"/>
            <w:shd w:val="clear" w:color="auto" w:fill="auto"/>
            <w:noWrap/>
            <w:vAlign w:val="center"/>
          </w:tcPr>
          <w:p w:rsidR="00BA78C9" w:rsidRDefault="00BA78C9">
            <w:pPr>
              <w:pStyle w:val="a0"/>
              <w:jc w:val="center"/>
              <w:rPr>
                <w:sz w:val="24"/>
                <w:szCs w:val="24"/>
              </w:rPr>
            </w:pPr>
          </w:p>
        </w:tc>
      </w:tr>
      <w:tr w:rsidR="00BA78C9">
        <w:trPr>
          <w:jc w:val="center"/>
        </w:trPr>
        <w:tc>
          <w:tcPr>
            <w:tcW w:w="704" w:type="dxa"/>
            <w:shd w:val="clear" w:color="auto" w:fill="auto"/>
            <w:vAlign w:val="center"/>
          </w:tcPr>
          <w:p w:rsidR="00BA78C9" w:rsidRDefault="00BE12EA">
            <w:pPr>
              <w:pStyle w:val="a0"/>
              <w:rPr>
                <w:sz w:val="24"/>
                <w:szCs w:val="24"/>
              </w:rPr>
            </w:pPr>
            <w:r>
              <w:rPr>
                <w:rFonts w:hint="eastAsia"/>
                <w:sz w:val="24"/>
                <w:szCs w:val="24"/>
              </w:rPr>
              <w:t>18</w:t>
            </w:r>
          </w:p>
        </w:tc>
        <w:tc>
          <w:tcPr>
            <w:tcW w:w="1038" w:type="dxa"/>
            <w:shd w:val="clear" w:color="auto" w:fill="auto"/>
            <w:noWrap/>
            <w:vAlign w:val="center"/>
          </w:tcPr>
          <w:p w:rsidR="00BA78C9" w:rsidRDefault="00BE12EA">
            <w:pPr>
              <w:pStyle w:val="a0"/>
              <w:rPr>
                <w:sz w:val="24"/>
                <w:szCs w:val="24"/>
              </w:rPr>
            </w:pPr>
            <w:r>
              <w:rPr>
                <w:rFonts w:hint="eastAsia"/>
                <w:sz w:val="24"/>
                <w:szCs w:val="24"/>
              </w:rPr>
              <w:t>一体机智能控制器</w:t>
            </w:r>
          </w:p>
        </w:tc>
        <w:tc>
          <w:tcPr>
            <w:tcW w:w="4128" w:type="dxa"/>
            <w:shd w:val="clear" w:color="auto" w:fill="auto"/>
          </w:tcPr>
          <w:p w:rsidR="00BA78C9" w:rsidRDefault="00BE12EA">
            <w:pPr>
              <w:pStyle w:val="a0"/>
              <w:spacing w:line="360" w:lineRule="auto"/>
              <w:rPr>
                <w:rFonts w:hAnsi="宋体" w:cs="宋体"/>
                <w:sz w:val="24"/>
                <w:szCs w:val="24"/>
              </w:rPr>
            </w:pPr>
            <w:r>
              <w:rPr>
                <w:rFonts w:hAnsi="宋体" w:hint="eastAsia"/>
                <w:sz w:val="24"/>
                <w:szCs w:val="24"/>
              </w:rPr>
              <w:t>规格：</w:t>
            </w:r>
            <w:r>
              <w:rPr>
                <w:rFonts w:hAnsi="宋体" w:cs="宋体"/>
                <w:sz w:val="24"/>
                <w:szCs w:val="24"/>
              </w:rPr>
              <w:t>89*70*27mm</w:t>
            </w:r>
          </w:p>
          <w:p w:rsidR="00BA78C9" w:rsidRDefault="00BE12EA">
            <w:pPr>
              <w:pStyle w:val="22"/>
              <w:ind w:leftChars="0" w:left="0" w:firstLineChars="0" w:firstLine="0"/>
              <w:rPr>
                <w:rFonts w:ascii="宋体" w:hAnsi="宋体"/>
                <w:color w:val="000000"/>
                <w:sz w:val="24"/>
                <w:lang w:bidi="ar"/>
              </w:rPr>
            </w:pPr>
            <w:r>
              <w:rPr>
                <w:rFonts w:ascii="宋体" w:hAnsi="宋体" w:hint="eastAsia"/>
                <w:color w:val="000000"/>
                <w:sz w:val="24"/>
                <w:lang w:bidi="ar"/>
              </w:rPr>
              <w:t>无线通讯距离≥</w:t>
            </w:r>
            <w:r>
              <w:rPr>
                <w:rFonts w:ascii="宋体" w:hAnsi="宋体"/>
                <w:color w:val="000000"/>
                <w:sz w:val="24"/>
                <w:lang w:bidi="ar"/>
              </w:rPr>
              <w:t>10M；</w:t>
            </w:r>
          </w:p>
          <w:p w:rsidR="00BA78C9" w:rsidRDefault="00BE12EA">
            <w:pPr>
              <w:pStyle w:val="22"/>
              <w:ind w:leftChars="0" w:left="0" w:firstLineChars="0" w:firstLine="0"/>
              <w:rPr>
                <w:rFonts w:ascii="宋体" w:hAnsi="宋体"/>
                <w:color w:val="000000"/>
                <w:sz w:val="24"/>
                <w:lang w:bidi="ar"/>
              </w:rPr>
            </w:pPr>
            <w:r>
              <w:rPr>
                <w:rFonts w:ascii="宋体" w:hAnsi="宋体" w:hint="eastAsia"/>
                <w:color w:val="000000"/>
                <w:sz w:val="24"/>
                <w:lang w:bidi="ar"/>
              </w:rPr>
              <w:t>工作电压</w:t>
            </w:r>
            <w:r>
              <w:rPr>
                <w:rFonts w:ascii="宋体" w:hAnsi="宋体"/>
                <w:color w:val="000000"/>
                <w:sz w:val="24"/>
                <w:lang w:bidi="ar"/>
              </w:rPr>
              <w:t>: 12V;</w:t>
            </w:r>
          </w:p>
          <w:p w:rsidR="00BA78C9" w:rsidRDefault="00BE12EA">
            <w:pPr>
              <w:pStyle w:val="22"/>
              <w:ind w:leftChars="0" w:left="0" w:firstLineChars="0" w:firstLine="0"/>
              <w:rPr>
                <w:rFonts w:ascii="宋体" w:hAnsi="宋体"/>
                <w:color w:val="000000"/>
                <w:sz w:val="24"/>
                <w:lang w:bidi="ar"/>
              </w:rPr>
            </w:pPr>
            <w:r>
              <w:rPr>
                <w:rFonts w:ascii="宋体" w:hAnsi="宋体" w:hint="eastAsia"/>
                <w:color w:val="000000"/>
                <w:sz w:val="24"/>
                <w:lang w:bidi="ar"/>
              </w:rPr>
              <w:t>工作温度</w:t>
            </w:r>
            <w:r>
              <w:rPr>
                <w:rFonts w:ascii="宋体" w:hAnsi="宋体"/>
                <w:color w:val="000000"/>
                <w:sz w:val="24"/>
                <w:lang w:bidi="ar"/>
              </w:rPr>
              <w:t>: -40℃~80℃;</w:t>
            </w:r>
          </w:p>
          <w:p w:rsidR="00BA78C9" w:rsidRDefault="00BE12EA">
            <w:pPr>
              <w:pStyle w:val="a0"/>
              <w:rPr>
                <w:sz w:val="24"/>
                <w:szCs w:val="24"/>
              </w:rPr>
            </w:pPr>
            <w:r>
              <w:rPr>
                <w:rFonts w:hAnsi="宋体" w:hint="eastAsia"/>
                <w:color w:val="000000"/>
                <w:sz w:val="24"/>
                <w:szCs w:val="24"/>
                <w:lang w:bidi="ar"/>
              </w:rPr>
              <w:t>接收上位机命令联动一体机</w:t>
            </w:r>
          </w:p>
        </w:tc>
        <w:tc>
          <w:tcPr>
            <w:tcW w:w="658" w:type="dxa"/>
            <w:shd w:val="clear" w:color="auto" w:fill="auto"/>
            <w:noWrap/>
            <w:vAlign w:val="center"/>
          </w:tcPr>
          <w:p w:rsidR="00BA78C9" w:rsidRDefault="00BE12EA">
            <w:pPr>
              <w:pStyle w:val="a0"/>
              <w:rPr>
                <w:sz w:val="24"/>
                <w:szCs w:val="24"/>
              </w:rPr>
            </w:pPr>
            <w:r>
              <w:rPr>
                <w:rFonts w:hint="eastAsia"/>
                <w:sz w:val="24"/>
                <w:szCs w:val="24"/>
              </w:rPr>
              <w:t>台</w:t>
            </w:r>
          </w:p>
        </w:tc>
        <w:tc>
          <w:tcPr>
            <w:tcW w:w="670" w:type="dxa"/>
            <w:shd w:val="clear" w:color="auto" w:fill="auto"/>
            <w:noWrap/>
            <w:vAlign w:val="center"/>
          </w:tcPr>
          <w:p w:rsidR="00BA78C9" w:rsidRDefault="00BE12EA">
            <w:pPr>
              <w:pStyle w:val="a0"/>
              <w:jc w:val="center"/>
              <w:rPr>
                <w:sz w:val="24"/>
                <w:szCs w:val="24"/>
              </w:rPr>
            </w:pPr>
            <w:r>
              <w:rPr>
                <w:rFonts w:hint="eastAsia"/>
                <w:sz w:val="24"/>
                <w:szCs w:val="24"/>
              </w:rPr>
              <w:t>1</w:t>
            </w:r>
          </w:p>
        </w:tc>
        <w:tc>
          <w:tcPr>
            <w:tcW w:w="1002" w:type="dxa"/>
            <w:shd w:val="clear" w:color="auto" w:fill="auto"/>
            <w:noWrap/>
            <w:vAlign w:val="center"/>
          </w:tcPr>
          <w:p w:rsidR="00BA78C9" w:rsidRDefault="00BA78C9">
            <w:pPr>
              <w:pStyle w:val="a0"/>
              <w:jc w:val="center"/>
              <w:rPr>
                <w:sz w:val="24"/>
                <w:szCs w:val="24"/>
              </w:rPr>
            </w:pPr>
          </w:p>
        </w:tc>
        <w:tc>
          <w:tcPr>
            <w:tcW w:w="1544" w:type="dxa"/>
            <w:shd w:val="clear" w:color="auto" w:fill="auto"/>
            <w:noWrap/>
            <w:vAlign w:val="center"/>
          </w:tcPr>
          <w:p w:rsidR="00BA78C9" w:rsidRDefault="00BA78C9">
            <w:pPr>
              <w:pStyle w:val="a0"/>
              <w:jc w:val="center"/>
              <w:rPr>
                <w:sz w:val="24"/>
                <w:szCs w:val="24"/>
              </w:rPr>
            </w:pPr>
          </w:p>
        </w:tc>
      </w:tr>
      <w:tr w:rsidR="00BA78C9">
        <w:trPr>
          <w:jc w:val="center"/>
        </w:trPr>
        <w:tc>
          <w:tcPr>
            <w:tcW w:w="704" w:type="dxa"/>
            <w:shd w:val="clear" w:color="auto" w:fill="auto"/>
            <w:vAlign w:val="center"/>
          </w:tcPr>
          <w:p w:rsidR="00BA78C9" w:rsidRDefault="00BE12EA">
            <w:pPr>
              <w:pStyle w:val="a0"/>
              <w:rPr>
                <w:sz w:val="24"/>
                <w:szCs w:val="24"/>
              </w:rPr>
            </w:pPr>
            <w:r>
              <w:rPr>
                <w:rFonts w:hint="eastAsia"/>
                <w:sz w:val="24"/>
                <w:szCs w:val="24"/>
              </w:rPr>
              <w:t>19</w:t>
            </w:r>
          </w:p>
        </w:tc>
        <w:tc>
          <w:tcPr>
            <w:tcW w:w="1038" w:type="dxa"/>
            <w:shd w:val="clear" w:color="auto" w:fill="auto"/>
            <w:noWrap/>
            <w:vAlign w:val="center"/>
          </w:tcPr>
          <w:p w:rsidR="00BA78C9" w:rsidRDefault="00BE12EA">
            <w:pPr>
              <w:pStyle w:val="a0"/>
              <w:rPr>
                <w:sz w:val="24"/>
                <w:szCs w:val="24"/>
              </w:rPr>
            </w:pPr>
            <w:r>
              <w:rPr>
                <w:rFonts w:hint="eastAsia"/>
                <w:sz w:val="24"/>
                <w:szCs w:val="24"/>
              </w:rPr>
              <w:t>恒湿消毒净化一体机</w:t>
            </w:r>
          </w:p>
        </w:tc>
        <w:tc>
          <w:tcPr>
            <w:tcW w:w="4128" w:type="dxa"/>
            <w:shd w:val="clear" w:color="auto" w:fill="auto"/>
          </w:tcPr>
          <w:p w:rsidR="00BA78C9" w:rsidRDefault="00BE12EA">
            <w:pPr>
              <w:spacing w:line="360" w:lineRule="auto"/>
              <w:rPr>
                <w:rFonts w:ascii="宋体" w:hAnsi="宋体" w:cs="宋体"/>
                <w:color w:val="000000"/>
                <w:sz w:val="24"/>
              </w:rPr>
            </w:pPr>
            <w:r>
              <w:rPr>
                <w:rFonts w:ascii="宋体" w:hAnsi="宋体" w:cs="宋体"/>
                <w:color w:val="000000"/>
                <w:sz w:val="24"/>
              </w:rPr>
              <w:t>规格</w:t>
            </w:r>
            <w:r>
              <w:rPr>
                <w:rFonts w:ascii="宋体" w:hAnsi="宋体" w:cs="宋体" w:hint="eastAsia"/>
                <w:color w:val="000000"/>
                <w:sz w:val="24"/>
              </w:rPr>
              <w:t>：</w:t>
            </w:r>
            <w:r>
              <w:rPr>
                <w:rFonts w:ascii="宋体" w:hAnsi="宋体" w:cs="宋体"/>
                <w:color w:val="000000"/>
                <w:sz w:val="24"/>
              </w:rPr>
              <w:t>450*650*1730mm</w:t>
            </w:r>
          </w:p>
          <w:p w:rsidR="00BA78C9" w:rsidRDefault="00BE12EA">
            <w:pPr>
              <w:spacing w:line="276" w:lineRule="auto"/>
              <w:rPr>
                <w:rFonts w:ascii="宋体" w:hAnsi="宋体"/>
                <w:color w:val="000000"/>
                <w:sz w:val="24"/>
              </w:rPr>
            </w:pPr>
            <w:r>
              <w:rPr>
                <w:rFonts w:ascii="宋体" w:hAnsi="宋体" w:hint="eastAsia"/>
                <w:color w:val="000000"/>
                <w:sz w:val="24"/>
              </w:rPr>
              <w:t>★控制方式：≥</w:t>
            </w:r>
            <w:r>
              <w:rPr>
                <w:rFonts w:ascii="宋体" w:hAnsi="宋体"/>
                <w:color w:val="000000"/>
                <w:sz w:val="24"/>
              </w:rPr>
              <w:t>7寸人机交互电容触摸屏；</w:t>
            </w:r>
          </w:p>
          <w:p w:rsidR="00BA78C9" w:rsidRDefault="00BE12EA">
            <w:pPr>
              <w:spacing w:line="276" w:lineRule="auto"/>
              <w:rPr>
                <w:rFonts w:ascii="宋体" w:hAnsi="宋体"/>
                <w:color w:val="000000"/>
                <w:sz w:val="24"/>
              </w:rPr>
            </w:pPr>
            <w:r>
              <w:rPr>
                <w:rFonts w:ascii="宋体" w:hAnsi="宋体" w:hint="eastAsia"/>
                <w:color w:val="000000"/>
                <w:sz w:val="24"/>
              </w:rPr>
              <w:t>★集成功能：除湿、加湿、消毒、净化、通风、空气质量检测、</w:t>
            </w:r>
            <w:r>
              <w:rPr>
                <w:rFonts w:ascii="宋体" w:hAnsi="宋体"/>
                <w:color w:val="000000"/>
                <w:sz w:val="24"/>
              </w:rPr>
              <w:t>APP远程监控；</w:t>
            </w:r>
          </w:p>
          <w:p w:rsidR="00BA78C9" w:rsidRDefault="00BE12EA">
            <w:pPr>
              <w:spacing w:line="276" w:lineRule="auto"/>
              <w:rPr>
                <w:rFonts w:ascii="宋体" w:hAnsi="宋体"/>
                <w:color w:val="000000"/>
                <w:sz w:val="24"/>
              </w:rPr>
            </w:pPr>
            <w:r>
              <w:rPr>
                <w:rFonts w:ascii="宋体" w:hAnsi="宋体" w:hint="eastAsia"/>
                <w:color w:val="000000"/>
                <w:sz w:val="24"/>
              </w:rPr>
              <w:t>加湿量</w:t>
            </w:r>
            <w:r>
              <w:rPr>
                <w:rFonts w:ascii="宋体" w:hAnsi="宋体"/>
                <w:color w:val="000000"/>
                <w:sz w:val="24"/>
              </w:rPr>
              <w:t>6L/H；</w:t>
            </w:r>
          </w:p>
          <w:p w:rsidR="00BA78C9" w:rsidRDefault="00BE12EA">
            <w:pPr>
              <w:spacing w:line="276" w:lineRule="auto"/>
              <w:rPr>
                <w:rFonts w:ascii="宋体" w:hAnsi="宋体"/>
                <w:color w:val="000000"/>
                <w:sz w:val="24"/>
              </w:rPr>
            </w:pPr>
            <w:r>
              <w:rPr>
                <w:rFonts w:ascii="宋体" w:hAnsi="宋体" w:hint="eastAsia"/>
                <w:color w:val="000000"/>
                <w:sz w:val="24"/>
              </w:rPr>
              <w:t>加湿方式：采用无雾化湿膜加湿</w:t>
            </w:r>
          </w:p>
          <w:p w:rsidR="00BA78C9" w:rsidRDefault="00BE12EA">
            <w:pPr>
              <w:spacing w:line="276" w:lineRule="auto"/>
              <w:rPr>
                <w:rFonts w:ascii="宋体" w:hAnsi="宋体"/>
                <w:color w:val="000000"/>
                <w:sz w:val="24"/>
              </w:rPr>
            </w:pPr>
            <w:r>
              <w:rPr>
                <w:rFonts w:ascii="宋体" w:hAnsi="宋体" w:hint="eastAsia"/>
                <w:color w:val="000000"/>
                <w:sz w:val="24"/>
              </w:rPr>
              <w:t>洁净加湿，湿膜加湿无“白粉”现象。</w:t>
            </w:r>
          </w:p>
          <w:p w:rsidR="00BA78C9" w:rsidRDefault="00BE12EA">
            <w:pPr>
              <w:spacing w:line="276" w:lineRule="auto"/>
              <w:rPr>
                <w:rFonts w:ascii="宋体" w:hAnsi="宋体"/>
                <w:color w:val="000000"/>
                <w:sz w:val="24"/>
              </w:rPr>
            </w:pPr>
            <w:r>
              <w:rPr>
                <w:rFonts w:ascii="宋体" w:hAnsi="宋体" w:hint="eastAsia"/>
                <w:color w:val="000000"/>
                <w:sz w:val="24"/>
              </w:rPr>
              <w:t>★饱和效率高≥</w:t>
            </w:r>
            <w:r>
              <w:rPr>
                <w:rFonts w:ascii="宋体" w:hAnsi="宋体"/>
                <w:color w:val="000000"/>
                <w:sz w:val="24"/>
              </w:rPr>
              <w:t>90%。</w:t>
            </w:r>
          </w:p>
          <w:p w:rsidR="00BA78C9" w:rsidRDefault="00BE12EA">
            <w:pPr>
              <w:spacing w:line="276" w:lineRule="auto"/>
              <w:rPr>
                <w:rFonts w:ascii="宋体" w:hAnsi="宋体"/>
                <w:color w:val="000000"/>
                <w:sz w:val="24"/>
              </w:rPr>
            </w:pPr>
            <w:r>
              <w:rPr>
                <w:rFonts w:ascii="宋体" w:hAnsi="宋体" w:hint="eastAsia"/>
                <w:color w:val="000000"/>
                <w:sz w:val="24"/>
              </w:rPr>
              <w:t>节水节能，加湿器的水可以循环使用，节效果好，整个系统除循环水泵外，无耗能部件。</w:t>
            </w:r>
          </w:p>
          <w:p w:rsidR="00BA78C9" w:rsidRDefault="00BE12EA">
            <w:pPr>
              <w:spacing w:line="276" w:lineRule="auto"/>
              <w:rPr>
                <w:rFonts w:ascii="宋体" w:hAnsi="宋体"/>
                <w:color w:val="000000"/>
                <w:sz w:val="24"/>
              </w:rPr>
            </w:pPr>
            <w:r>
              <w:rPr>
                <w:rFonts w:ascii="宋体" w:hAnsi="宋体" w:hint="eastAsia"/>
                <w:color w:val="000000"/>
                <w:sz w:val="24"/>
              </w:rPr>
              <w:t>★材料防霉，防菌，寿命可达</w:t>
            </w:r>
            <w:r>
              <w:rPr>
                <w:rFonts w:ascii="宋体" w:hAnsi="宋体"/>
                <w:color w:val="000000"/>
                <w:sz w:val="24"/>
              </w:rPr>
              <w:t>5-6年；</w:t>
            </w:r>
          </w:p>
          <w:p w:rsidR="00BA78C9" w:rsidRDefault="00BE12EA">
            <w:pPr>
              <w:spacing w:line="276" w:lineRule="auto"/>
              <w:rPr>
                <w:rFonts w:ascii="宋体" w:hAnsi="宋体"/>
                <w:color w:val="000000"/>
                <w:sz w:val="24"/>
              </w:rPr>
            </w:pPr>
            <w:r>
              <w:rPr>
                <w:rFonts w:ascii="宋体" w:hAnsi="宋体" w:hint="eastAsia"/>
                <w:color w:val="000000"/>
                <w:sz w:val="24"/>
              </w:rPr>
              <w:t>不会对一体机箱产生腐蚀。</w:t>
            </w:r>
          </w:p>
          <w:p w:rsidR="00BA78C9" w:rsidRDefault="00BE12EA">
            <w:pPr>
              <w:spacing w:line="276" w:lineRule="auto"/>
              <w:rPr>
                <w:rFonts w:ascii="宋体" w:hAnsi="宋体"/>
                <w:color w:val="000000"/>
                <w:sz w:val="24"/>
              </w:rPr>
            </w:pPr>
            <w:r>
              <w:rPr>
                <w:rFonts w:ascii="宋体" w:hAnsi="宋体" w:hint="eastAsia"/>
                <w:color w:val="000000"/>
                <w:sz w:val="24"/>
              </w:rPr>
              <w:lastRenderedPageBreak/>
              <w:t>对空气起二次过滤净化作用。</w:t>
            </w:r>
          </w:p>
          <w:p w:rsidR="00BA78C9" w:rsidRDefault="00BE12EA">
            <w:pPr>
              <w:spacing w:line="276" w:lineRule="auto"/>
              <w:rPr>
                <w:rFonts w:ascii="宋体" w:hAnsi="宋体"/>
                <w:color w:val="000000"/>
                <w:sz w:val="24"/>
              </w:rPr>
            </w:pPr>
            <w:r>
              <w:rPr>
                <w:rFonts w:ascii="宋体" w:hAnsi="宋体" w:hint="eastAsia"/>
                <w:color w:val="000000"/>
                <w:sz w:val="24"/>
              </w:rPr>
              <w:t>除湿量</w:t>
            </w:r>
            <w:r>
              <w:rPr>
                <w:rFonts w:ascii="宋体" w:hAnsi="宋体"/>
                <w:color w:val="000000"/>
                <w:sz w:val="24"/>
              </w:rPr>
              <w:t>60L/D（环境30℃ RH80%）；</w:t>
            </w:r>
          </w:p>
          <w:p w:rsidR="00BA78C9" w:rsidRDefault="00BE12EA">
            <w:pPr>
              <w:spacing w:line="276" w:lineRule="auto"/>
              <w:rPr>
                <w:rFonts w:ascii="宋体" w:hAnsi="宋体"/>
                <w:color w:val="000000"/>
                <w:sz w:val="24"/>
              </w:rPr>
            </w:pPr>
            <w:r>
              <w:rPr>
                <w:rFonts w:ascii="宋体" w:hAnsi="宋体" w:hint="eastAsia"/>
                <w:color w:val="000000"/>
                <w:sz w:val="24"/>
              </w:rPr>
              <w:t>★消毒方式：臭氧消毒、负离子消毒；</w:t>
            </w:r>
          </w:p>
          <w:p w:rsidR="00BA78C9" w:rsidRDefault="00BE12EA">
            <w:pPr>
              <w:spacing w:line="276" w:lineRule="auto"/>
              <w:rPr>
                <w:rFonts w:ascii="宋体" w:hAnsi="宋体"/>
                <w:color w:val="000000"/>
                <w:sz w:val="24"/>
              </w:rPr>
            </w:pPr>
            <w:r>
              <w:rPr>
                <w:rFonts w:ascii="宋体" w:hAnsi="宋体" w:hint="eastAsia"/>
                <w:color w:val="000000"/>
                <w:sz w:val="24"/>
              </w:rPr>
              <w:t>净化方式：采用多级净化过滤；</w:t>
            </w:r>
          </w:p>
          <w:p w:rsidR="00BA78C9" w:rsidRDefault="00BE12EA">
            <w:pPr>
              <w:spacing w:line="276" w:lineRule="auto"/>
              <w:rPr>
                <w:rFonts w:ascii="宋体" w:hAnsi="宋体"/>
                <w:color w:val="000000"/>
                <w:sz w:val="24"/>
              </w:rPr>
            </w:pPr>
            <w:r>
              <w:rPr>
                <w:rFonts w:ascii="宋体" w:hAnsi="宋体" w:hint="eastAsia"/>
                <w:color w:val="000000"/>
                <w:sz w:val="24"/>
              </w:rPr>
              <w:t>外置温湿度、</w:t>
            </w:r>
            <w:r>
              <w:rPr>
                <w:rFonts w:ascii="宋体" w:hAnsi="宋体"/>
                <w:color w:val="000000"/>
                <w:sz w:val="24"/>
              </w:rPr>
              <w:t>CO2、TVOC传感器、激光PM2.5传感器；</w:t>
            </w:r>
          </w:p>
          <w:p w:rsidR="00BA78C9" w:rsidRDefault="00BE12EA">
            <w:pPr>
              <w:spacing w:line="276" w:lineRule="auto"/>
              <w:rPr>
                <w:rFonts w:ascii="宋体" w:hAnsi="宋体"/>
                <w:color w:val="000000"/>
                <w:sz w:val="24"/>
              </w:rPr>
            </w:pPr>
            <w:r>
              <w:rPr>
                <w:rFonts w:ascii="宋体" w:hAnsi="宋体" w:hint="eastAsia"/>
                <w:color w:val="000000"/>
                <w:sz w:val="24"/>
              </w:rPr>
              <w:t>★带有密码的二级配置菜单；</w:t>
            </w:r>
          </w:p>
          <w:p w:rsidR="00BA78C9" w:rsidRDefault="00BE12EA">
            <w:pPr>
              <w:spacing w:line="276" w:lineRule="auto"/>
              <w:rPr>
                <w:rFonts w:ascii="宋体" w:hAnsi="宋体"/>
                <w:color w:val="000000"/>
                <w:sz w:val="24"/>
              </w:rPr>
            </w:pPr>
            <w:r>
              <w:rPr>
                <w:rFonts w:ascii="宋体" w:hAnsi="宋体" w:hint="eastAsia"/>
                <w:color w:val="000000"/>
                <w:sz w:val="24"/>
              </w:rPr>
              <w:t>重要信息断电自动保存；</w:t>
            </w:r>
          </w:p>
          <w:p w:rsidR="00BA78C9" w:rsidRDefault="00BE12EA">
            <w:pPr>
              <w:spacing w:line="276" w:lineRule="auto"/>
              <w:rPr>
                <w:rFonts w:ascii="宋体" w:hAnsi="宋体"/>
                <w:color w:val="000000"/>
                <w:sz w:val="24"/>
              </w:rPr>
            </w:pPr>
            <w:r>
              <w:rPr>
                <w:rFonts w:ascii="宋体" w:hAnsi="宋体" w:hint="eastAsia"/>
                <w:color w:val="000000"/>
                <w:sz w:val="24"/>
              </w:rPr>
              <w:t>具备自动除霜，压缩机延时保护等功能；</w:t>
            </w:r>
          </w:p>
          <w:p w:rsidR="00BA78C9" w:rsidRDefault="00BE12EA">
            <w:pPr>
              <w:spacing w:line="276" w:lineRule="auto"/>
              <w:rPr>
                <w:rFonts w:ascii="宋体" w:hAnsi="宋体"/>
                <w:color w:val="000000"/>
                <w:sz w:val="24"/>
              </w:rPr>
            </w:pPr>
            <w:r>
              <w:rPr>
                <w:rFonts w:ascii="宋体" w:hAnsi="宋体" w:hint="eastAsia"/>
                <w:color w:val="000000"/>
                <w:sz w:val="24"/>
              </w:rPr>
              <w:t>具备内置双层水箱≥</w:t>
            </w:r>
            <w:r>
              <w:rPr>
                <w:rFonts w:ascii="宋体" w:hAnsi="宋体"/>
                <w:color w:val="000000"/>
                <w:sz w:val="24"/>
              </w:rPr>
              <w:t>40L；</w:t>
            </w:r>
          </w:p>
          <w:p w:rsidR="00BA78C9" w:rsidRDefault="00BE12EA">
            <w:pPr>
              <w:spacing w:line="276" w:lineRule="auto"/>
              <w:rPr>
                <w:rFonts w:ascii="宋体" w:hAnsi="宋体"/>
                <w:color w:val="000000"/>
                <w:sz w:val="24"/>
              </w:rPr>
            </w:pPr>
            <w:r>
              <w:rPr>
                <w:rFonts w:ascii="宋体" w:hAnsi="宋体" w:hint="eastAsia"/>
                <w:color w:val="000000"/>
                <w:sz w:val="24"/>
              </w:rPr>
              <w:t>★具备</w:t>
            </w:r>
            <w:r>
              <w:rPr>
                <w:rFonts w:ascii="宋体" w:hAnsi="宋体"/>
                <w:color w:val="000000"/>
                <w:sz w:val="24"/>
              </w:rPr>
              <w:t>5级水位检测并支持远程水位查看及水位报警；</w:t>
            </w:r>
          </w:p>
          <w:p w:rsidR="00BA78C9" w:rsidRDefault="00BE12EA">
            <w:pPr>
              <w:spacing w:line="276" w:lineRule="auto"/>
              <w:rPr>
                <w:rFonts w:ascii="宋体" w:hAnsi="宋体"/>
                <w:color w:val="000000"/>
                <w:sz w:val="24"/>
              </w:rPr>
            </w:pPr>
            <w:r>
              <w:rPr>
                <w:rFonts w:ascii="宋体" w:hAnsi="宋体" w:hint="eastAsia"/>
                <w:color w:val="000000"/>
                <w:sz w:val="24"/>
              </w:rPr>
              <w:t>★具备自动缺水、溢水保护；</w:t>
            </w:r>
          </w:p>
          <w:p w:rsidR="00BA78C9" w:rsidRDefault="00BE12EA">
            <w:pPr>
              <w:spacing w:line="276" w:lineRule="auto"/>
              <w:rPr>
                <w:rFonts w:ascii="宋体" w:hAnsi="宋体"/>
                <w:color w:val="000000"/>
                <w:sz w:val="24"/>
              </w:rPr>
            </w:pPr>
            <w:r>
              <w:rPr>
                <w:rFonts w:ascii="宋体" w:hAnsi="宋体" w:hint="eastAsia"/>
                <w:color w:val="000000"/>
                <w:sz w:val="24"/>
              </w:rPr>
              <w:t>★有压排水系统；</w:t>
            </w:r>
            <w:bookmarkStart w:id="9" w:name="_GoBack"/>
            <w:bookmarkEnd w:id="9"/>
          </w:p>
          <w:p w:rsidR="00BA78C9" w:rsidRDefault="00BE12EA">
            <w:pPr>
              <w:spacing w:line="276" w:lineRule="auto"/>
              <w:rPr>
                <w:rFonts w:ascii="宋体" w:hAnsi="宋体"/>
                <w:color w:val="000000"/>
                <w:sz w:val="24"/>
              </w:rPr>
            </w:pPr>
            <w:r>
              <w:rPr>
                <w:rFonts w:ascii="宋体" w:hAnsi="宋体" w:hint="eastAsia"/>
                <w:color w:val="000000"/>
                <w:sz w:val="24"/>
              </w:rPr>
              <w:t>★手动、自动排水可选；</w:t>
            </w:r>
          </w:p>
          <w:p w:rsidR="00BA78C9" w:rsidRDefault="00BE12EA">
            <w:pPr>
              <w:spacing w:line="276" w:lineRule="auto"/>
              <w:rPr>
                <w:rFonts w:ascii="宋体" w:hAnsi="宋体"/>
                <w:color w:val="000000"/>
                <w:sz w:val="24"/>
              </w:rPr>
            </w:pPr>
            <w:r>
              <w:rPr>
                <w:rFonts w:ascii="宋体" w:hAnsi="宋体" w:hint="eastAsia"/>
                <w:color w:val="000000"/>
                <w:sz w:val="24"/>
              </w:rPr>
              <w:t>★空气质量优</w:t>
            </w:r>
            <w:r>
              <w:rPr>
                <w:rFonts w:ascii="宋体" w:hAnsi="宋体"/>
                <w:color w:val="000000"/>
                <w:sz w:val="24"/>
              </w:rPr>
              <w:t>/良/差显示；</w:t>
            </w:r>
          </w:p>
          <w:p w:rsidR="00BA78C9" w:rsidRDefault="00BE12EA">
            <w:pPr>
              <w:spacing w:line="276" w:lineRule="auto"/>
              <w:rPr>
                <w:rFonts w:ascii="宋体" w:hAnsi="宋体"/>
                <w:color w:val="000000"/>
                <w:sz w:val="24"/>
              </w:rPr>
            </w:pPr>
            <w:r>
              <w:rPr>
                <w:rFonts w:ascii="宋体" w:hAnsi="宋体" w:hint="eastAsia"/>
                <w:color w:val="000000"/>
                <w:sz w:val="24"/>
              </w:rPr>
              <w:t>★支持净化、消毒定时关闭；</w:t>
            </w:r>
          </w:p>
          <w:p w:rsidR="00BA78C9" w:rsidRDefault="00BE12EA">
            <w:pPr>
              <w:spacing w:line="276" w:lineRule="auto"/>
              <w:rPr>
                <w:rFonts w:ascii="宋体" w:hAnsi="宋体"/>
                <w:color w:val="000000"/>
                <w:sz w:val="24"/>
              </w:rPr>
            </w:pPr>
            <w:r>
              <w:rPr>
                <w:rFonts w:ascii="宋体" w:hAnsi="宋体" w:hint="eastAsia"/>
                <w:color w:val="000000"/>
                <w:sz w:val="24"/>
              </w:rPr>
              <w:t>★空气净化、消毒可远程控制；</w:t>
            </w:r>
          </w:p>
          <w:p w:rsidR="00BA78C9" w:rsidRDefault="00BE12EA">
            <w:pPr>
              <w:spacing w:line="276" w:lineRule="auto"/>
              <w:rPr>
                <w:rFonts w:ascii="宋体" w:hAnsi="宋体"/>
                <w:color w:val="000000"/>
                <w:sz w:val="24"/>
              </w:rPr>
            </w:pPr>
            <w:r>
              <w:rPr>
                <w:rFonts w:ascii="宋体" w:hAnsi="宋体" w:hint="eastAsia"/>
                <w:color w:val="000000"/>
                <w:sz w:val="24"/>
              </w:rPr>
              <w:t>★具有智能自动化运行模式；</w:t>
            </w:r>
          </w:p>
          <w:p w:rsidR="00BA78C9" w:rsidRDefault="00BE12EA">
            <w:pPr>
              <w:spacing w:line="276" w:lineRule="auto"/>
              <w:rPr>
                <w:rFonts w:ascii="宋体" w:hAnsi="宋体"/>
                <w:color w:val="000000"/>
                <w:sz w:val="24"/>
              </w:rPr>
            </w:pPr>
            <w:r>
              <w:rPr>
                <w:rFonts w:ascii="宋体" w:hAnsi="宋体" w:hint="eastAsia"/>
                <w:color w:val="000000"/>
                <w:sz w:val="24"/>
              </w:rPr>
              <w:t>★具有联网控制功能；</w:t>
            </w:r>
          </w:p>
          <w:p w:rsidR="00BA78C9" w:rsidRDefault="00BE12EA">
            <w:pPr>
              <w:spacing w:line="276" w:lineRule="auto"/>
              <w:rPr>
                <w:rFonts w:ascii="宋体" w:hAnsi="宋体"/>
                <w:color w:val="000000"/>
                <w:sz w:val="24"/>
              </w:rPr>
            </w:pPr>
            <w:r>
              <w:rPr>
                <w:rFonts w:ascii="宋体" w:hAnsi="宋体" w:hint="eastAsia"/>
                <w:color w:val="000000"/>
                <w:sz w:val="24"/>
              </w:rPr>
              <w:t>★具有故障自动检测报警；</w:t>
            </w:r>
          </w:p>
          <w:p w:rsidR="00BA78C9" w:rsidRDefault="00BE12EA">
            <w:pPr>
              <w:spacing w:line="276" w:lineRule="auto"/>
              <w:rPr>
                <w:rFonts w:ascii="宋体" w:hAnsi="宋体"/>
                <w:color w:val="000000"/>
                <w:sz w:val="24"/>
              </w:rPr>
            </w:pPr>
            <w:r>
              <w:rPr>
                <w:rFonts w:ascii="宋体" w:hAnsi="宋体" w:hint="eastAsia"/>
                <w:color w:val="000000"/>
                <w:sz w:val="24"/>
              </w:rPr>
              <w:t>出风方式：前进风、前出风，</w:t>
            </w:r>
            <w:r>
              <w:rPr>
                <w:rFonts w:ascii="宋体" w:hAnsi="宋体"/>
                <w:color w:val="000000"/>
                <w:sz w:val="24"/>
              </w:rPr>
              <w:t xml:space="preserve"> </w:t>
            </w:r>
          </w:p>
          <w:p w:rsidR="00BA78C9" w:rsidRDefault="00BE12EA">
            <w:pPr>
              <w:spacing w:line="276" w:lineRule="auto"/>
              <w:rPr>
                <w:rFonts w:ascii="宋体" w:hAnsi="宋体"/>
                <w:color w:val="000000"/>
                <w:sz w:val="24"/>
              </w:rPr>
            </w:pPr>
            <w:r>
              <w:rPr>
                <w:rFonts w:ascii="宋体" w:hAnsi="宋体" w:hint="eastAsia"/>
                <w:color w:val="000000"/>
                <w:sz w:val="24"/>
              </w:rPr>
              <w:t>★设备风速≥</w:t>
            </w:r>
            <w:r>
              <w:rPr>
                <w:rFonts w:ascii="宋体" w:hAnsi="宋体"/>
                <w:color w:val="000000"/>
                <w:sz w:val="24"/>
              </w:rPr>
              <w:t>3速可调；</w:t>
            </w:r>
          </w:p>
          <w:p w:rsidR="00BA78C9" w:rsidRDefault="00BE12EA">
            <w:pPr>
              <w:spacing w:line="276" w:lineRule="auto"/>
              <w:rPr>
                <w:rFonts w:ascii="宋体" w:hAnsi="宋体"/>
                <w:color w:val="000000"/>
                <w:sz w:val="24"/>
              </w:rPr>
            </w:pPr>
            <w:r>
              <w:rPr>
                <w:rFonts w:ascii="宋体" w:hAnsi="宋体" w:hint="eastAsia"/>
                <w:color w:val="000000"/>
                <w:sz w:val="24"/>
              </w:rPr>
              <w:t>联网状态显示；</w:t>
            </w:r>
          </w:p>
          <w:p w:rsidR="00BA78C9" w:rsidRDefault="00BE12EA">
            <w:pPr>
              <w:spacing w:line="276" w:lineRule="auto"/>
              <w:rPr>
                <w:rFonts w:ascii="宋体" w:hAnsi="宋体"/>
                <w:color w:val="000000"/>
                <w:sz w:val="24"/>
              </w:rPr>
            </w:pPr>
            <w:r>
              <w:rPr>
                <w:rFonts w:ascii="宋体" w:hAnsi="宋体" w:hint="eastAsia"/>
                <w:color w:val="000000"/>
                <w:sz w:val="24"/>
              </w:rPr>
              <w:t>额定功率（</w:t>
            </w:r>
            <w:r>
              <w:rPr>
                <w:rFonts w:ascii="宋体" w:hAnsi="宋体"/>
                <w:color w:val="000000"/>
                <w:sz w:val="24"/>
              </w:rPr>
              <w:t>W）：1700W；</w:t>
            </w:r>
          </w:p>
          <w:p w:rsidR="00BA78C9" w:rsidRDefault="00BE12EA">
            <w:pPr>
              <w:spacing w:line="276" w:lineRule="auto"/>
              <w:rPr>
                <w:rFonts w:ascii="宋体" w:hAnsi="宋体"/>
                <w:color w:val="000000"/>
                <w:sz w:val="24"/>
              </w:rPr>
            </w:pPr>
            <w:r>
              <w:rPr>
                <w:rFonts w:ascii="宋体" w:hAnsi="宋体" w:hint="eastAsia"/>
                <w:color w:val="000000"/>
                <w:sz w:val="24"/>
              </w:rPr>
              <w:t>循环风量</w:t>
            </w:r>
            <w:r>
              <w:rPr>
                <w:rFonts w:ascii="宋体" w:hAnsi="宋体"/>
                <w:color w:val="000000"/>
                <w:sz w:val="24"/>
              </w:rPr>
              <w:t>m³/h：≥2000-2500；</w:t>
            </w:r>
          </w:p>
          <w:p w:rsidR="00BA78C9" w:rsidRDefault="00BE12EA">
            <w:pPr>
              <w:spacing w:line="276" w:lineRule="auto"/>
              <w:rPr>
                <w:rFonts w:ascii="宋体" w:hAnsi="宋体"/>
                <w:color w:val="000000"/>
                <w:sz w:val="24"/>
              </w:rPr>
            </w:pPr>
            <w:r>
              <w:rPr>
                <w:rFonts w:ascii="宋体" w:hAnsi="宋体" w:hint="eastAsia"/>
                <w:color w:val="000000"/>
                <w:sz w:val="24"/>
              </w:rPr>
              <w:t>电源：</w:t>
            </w:r>
            <w:r>
              <w:rPr>
                <w:rFonts w:ascii="宋体" w:hAnsi="宋体"/>
                <w:color w:val="000000"/>
                <w:sz w:val="24"/>
              </w:rPr>
              <w:t>220V50HZ；</w:t>
            </w:r>
          </w:p>
          <w:p w:rsidR="00BA78C9" w:rsidRDefault="00BE12EA">
            <w:pPr>
              <w:pStyle w:val="a0"/>
              <w:spacing w:line="360" w:lineRule="auto"/>
              <w:rPr>
                <w:rFonts w:hAnsi="宋体"/>
                <w:sz w:val="24"/>
                <w:szCs w:val="24"/>
              </w:rPr>
            </w:pPr>
            <w:r>
              <w:rPr>
                <w:rFonts w:hAnsi="宋体" w:hint="eastAsia"/>
                <w:sz w:val="24"/>
                <w:szCs w:val="24"/>
              </w:rPr>
              <w:t>重要信息断电自动保存；</w:t>
            </w:r>
          </w:p>
          <w:p w:rsidR="00BA78C9" w:rsidRDefault="00BE12EA">
            <w:pPr>
              <w:pStyle w:val="a0"/>
              <w:rPr>
                <w:sz w:val="24"/>
                <w:szCs w:val="24"/>
              </w:rPr>
            </w:pPr>
            <w:r>
              <w:rPr>
                <w:rFonts w:eastAsia="宋体" w:hAnsi="宋体" w:hint="eastAsia"/>
                <w:b/>
              </w:rPr>
              <w:t>（提供第三方检测机构出具的检测报告）</w:t>
            </w:r>
          </w:p>
        </w:tc>
        <w:tc>
          <w:tcPr>
            <w:tcW w:w="658" w:type="dxa"/>
            <w:shd w:val="clear" w:color="auto" w:fill="auto"/>
            <w:noWrap/>
            <w:vAlign w:val="center"/>
          </w:tcPr>
          <w:p w:rsidR="00BA78C9" w:rsidRDefault="00BE12EA">
            <w:pPr>
              <w:pStyle w:val="a0"/>
              <w:rPr>
                <w:sz w:val="24"/>
                <w:szCs w:val="24"/>
              </w:rPr>
            </w:pPr>
            <w:r>
              <w:rPr>
                <w:rFonts w:hint="eastAsia"/>
                <w:sz w:val="24"/>
                <w:szCs w:val="24"/>
              </w:rPr>
              <w:lastRenderedPageBreak/>
              <w:t>个</w:t>
            </w:r>
          </w:p>
        </w:tc>
        <w:tc>
          <w:tcPr>
            <w:tcW w:w="670" w:type="dxa"/>
            <w:shd w:val="clear" w:color="auto" w:fill="auto"/>
            <w:noWrap/>
            <w:vAlign w:val="center"/>
          </w:tcPr>
          <w:p w:rsidR="00BA78C9" w:rsidRDefault="00BE12EA">
            <w:pPr>
              <w:pStyle w:val="a0"/>
              <w:jc w:val="center"/>
              <w:rPr>
                <w:sz w:val="24"/>
                <w:szCs w:val="24"/>
              </w:rPr>
            </w:pPr>
            <w:r>
              <w:rPr>
                <w:rFonts w:hint="eastAsia"/>
                <w:sz w:val="24"/>
                <w:szCs w:val="24"/>
              </w:rPr>
              <w:t>1</w:t>
            </w:r>
          </w:p>
        </w:tc>
        <w:tc>
          <w:tcPr>
            <w:tcW w:w="1002" w:type="dxa"/>
            <w:shd w:val="clear" w:color="auto" w:fill="auto"/>
            <w:noWrap/>
            <w:vAlign w:val="center"/>
          </w:tcPr>
          <w:p w:rsidR="00BA78C9" w:rsidRDefault="00BA78C9">
            <w:pPr>
              <w:pStyle w:val="a0"/>
              <w:jc w:val="center"/>
              <w:rPr>
                <w:sz w:val="24"/>
                <w:szCs w:val="24"/>
              </w:rPr>
            </w:pPr>
          </w:p>
        </w:tc>
        <w:tc>
          <w:tcPr>
            <w:tcW w:w="1544" w:type="dxa"/>
            <w:shd w:val="clear" w:color="auto" w:fill="auto"/>
            <w:noWrap/>
            <w:vAlign w:val="center"/>
          </w:tcPr>
          <w:p w:rsidR="00BA78C9" w:rsidRDefault="00BA78C9">
            <w:pPr>
              <w:pStyle w:val="a0"/>
              <w:jc w:val="center"/>
              <w:rPr>
                <w:sz w:val="24"/>
                <w:szCs w:val="24"/>
              </w:rPr>
            </w:pPr>
          </w:p>
        </w:tc>
      </w:tr>
      <w:tr w:rsidR="00BA78C9">
        <w:trPr>
          <w:jc w:val="center"/>
        </w:trPr>
        <w:tc>
          <w:tcPr>
            <w:tcW w:w="704" w:type="dxa"/>
            <w:shd w:val="clear" w:color="auto" w:fill="auto"/>
            <w:vAlign w:val="center"/>
          </w:tcPr>
          <w:p w:rsidR="00BA78C9" w:rsidRDefault="00BE12EA">
            <w:pPr>
              <w:pStyle w:val="a0"/>
              <w:rPr>
                <w:sz w:val="24"/>
                <w:szCs w:val="24"/>
              </w:rPr>
            </w:pPr>
            <w:r>
              <w:rPr>
                <w:rFonts w:hint="eastAsia"/>
                <w:sz w:val="24"/>
                <w:szCs w:val="24"/>
              </w:rPr>
              <w:t>20</w:t>
            </w:r>
          </w:p>
        </w:tc>
        <w:tc>
          <w:tcPr>
            <w:tcW w:w="1038" w:type="dxa"/>
            <w:shd w:val="clear" w:color="auto" w:fill="auto"/>
            <w:noWrap/>
            <w:vAlign w:val="center"/>
          </w:tcPr>
          <w:p w:rsidR="00BA78C9" w:rsidRDefault="00BE12EA">
            <w:pPr>
              <w:pStyle w:val="a0"/>
              <w:rPr>
                <w:sz w:val="24"/>
                <w:szCs w:val="24"/>
              </w:rPr>
            </w:pPr>
            <w:r>
              <w:rPr>
                <w:rFonts w:hint="eastAsia"/>
                <w:kern w:val="0"/>
                <w:sz w:val="24"/>
                <w:szCs w:val="24"/>
              </w:rPr>
              <w:t>耗材</w:t>
            </w:r>
          </w:p>
        </w:tc>
        <w:tc>
          <w:tcPr>
            <w:tcW w:w="4128" w:type="dxa"/>
            <w:shd w:val="clear" w:color="auto" w:fill="auto"/>
          </w:tcPr>
          <w:p w:rsidR="00BA78C9" w:rsidRDefault="00BE12EA">
            <w:pPr>
              <w:pStyle w:val="a0"/>
              <w:rPr>
                <w:sz w:val="24"/>
                <w:szCs w:val="24"/>
              </w:rPr>
            </w:pPr>
            <w:r>
              <w:rPr>
                <w:rFonts w:hint="eastAsia"/>
                <w:kern w:val="0"/>
                <w:sz w:val="24"/>
                <w:szCs w:val="24"/>
              </w:rPr>
              <w:t>电源线、通信线、控制线、线管等耗材</w:t>
            </w:r>
          </w:p>
        </w:tc>
        <w:tc>
          <w:tcPr>
            <w:tcW w:w="658" w:type="dxa"/>
            <w:shd w:val="clear" w:color="auto" w:fill="auto"/>
            <w:noWrap/>
            <w:vAlign w:val="center"/>
          </w:tcPr>
          <w:p w:rsidR="00BA78C9" w:rsidRDefault="00BE12EA">
            <w:pPr>
              <w:pStyle w:val="a0"/>
              <w:rPr>
                <w:sz w:val="24"/>
                <w:szCs w:val="24"/>
              </w:rPr>
            </w:pPr>
            <w:r>
              <w:rPr>
                <w:rFonts w:hint="eastAsia"/>
                <w:kern w:val="0"/>
                <w:sz w:val="24"/>
                <w:szCs w:val="24"/>
              </w:rPr>
              <w:t>批</w:t>
            </w:r>
          </w:p>
        </w:tc>
        <w:tc>
          <w:tcPr>
            <w:tcW w:w="670" w:type="dxa"/>
            <w:shd w:val="clear" w:color="auto" w:fill="auto"/>
            <w:noWrap/>
            <w:vAlign w:val="center"/>
          </w:tcPr>
          <w:p w:rsidR="00BA78C9" w:rsidRDefault="00BE12EA">
            <w:pPr>
              <w:pStyle w:val="a0"/>
              <w:jc w:val="center"/>
              <w:rPr>
                <w:sz w:val="24"/>
                <w:szCs w:val="24"/>
              </w:rPr>
            </w:pPr>
            <w:r>
              <w:rPr>
                <w:rFonts w:hint="eastAsia"/>
                <w:kern w:val="0"/>
                <w:sz w:val="24"/>
                <w:szCs w:val="24"/>
              </w:rPr>
              <w:t>1</w:t>
            </w:r>
          </w:p>
        </w:tc>
        <w:tc>
          <w:tcPr>
            <w:tcW w:w="1002" w:type="dxa"/>
            <w:shd w:val="clear" w:color="auto" w:fill="auto"/>
            <w:noWrap/>
            <w:vAlign w:val="center"/>
          </w:tcPr>
          <w:p w:rsidR="00BA78C9" w:rsidRDefault="00BA78C9">
            <w:pPr>
              <w:pStyle w:val="a0"/>
              <w:jc w:val="center"/>
              <w:rPr>
                <w:rFonts w:hAnsi="宋体" w:cs="宋体"/>
                <w:color w:val="000000"/>
                <w:kern w:val="0"/>
                <w:sz w:val="24"/>
                <w:szCs w:val="24"/>
              </w:rPr>
            </w:pPr>
          </w:p>
        </w:tc>
        <w:tc>
          <w:tcPr>
            <w:tcW w:w="1544" w:type="dxa"/>
            <w:shd w:val="clear" w:color="auto" w:fill="auto"/>
            <w:noWrap/>
            <w:vAlign w:val="center"/>
          </w:tcPr>
          <w:p w:rsidR="00BA78C9" w:rsidRDefault="00BA78C9">
            <w:pPr>
              <w:pStyle w:val="a0"/>
              <w:jc w:val="center"/>
              <w:rPr>
                <w:sz w:val="24"/>
                <w:szCs w:val="24"/>
              </w:rPr>
            </w:pPr>
          </w:p>
        </w:tc>
      </w:tr>
      <w:tr w:rsidR="00BA78C9">
        <w:trPr>
          <w:jc w:val="center"/>
        </w:trPr>
        <w:tc>
          <w:tcPr>
            <w:tcW w:w="9744" w:type="dxa"/>
            <w:gridSpan w:val="7"/>
            <w:shd w:val="clear" w:color="auto" w:fill="auto"/>
            <w:vAlign w:val="center"/>
          </w:tcPr>
          <w:p w:rsidR="00BA78C9" w:rsidRDefault="00BE12EA">
            <w:pPr>
              <w:pStyle w:val="af5"/>
              <w:ind w:left="960" w:firstLineChars="0" w:firstLine="0"/>
              <w:textAlignment w:val="center"/>
              <w:rPr>
                <w:color w:val="000000"/>
                <w:sz w:val="24"/>
                <w:szCs w:val="24"/>
              </w:rPr>
            </w:pPr>
            <w:r>
              <w:rPr>
                <w:rFonts w:hAnsi="宋体" w:cs="宋体" w:hint="eastAsia"/>
                <w:b/>
                <w:bCs/>
                <w:color w:val="000000"/>
                <w:sz w:val="24"/>
                <w:szCs w:val="24"/>
              </w:rPr>
              <w:t>三、档案室智能防火报警、气体灭火系统</w:t>
            </w:r>
          </w:p>
        </w:tc>
      </w:tr>
      <w:tr w:rsidR="00BA78C9">
        <w:trPr>
          <w:jc w:val="center"/>
        </w:trPr>
        <w:tc>
          <w:tcPr>
            <w:tcW w:w="704" w:type="dxa"/>
            <w:shd w:val="clear" w:color="auto" w:fill="auto"/>
            <w:vAlign w:val="center"/>
          </w:tcPr>
          <w:p w:rsidR="00BA78C9" w:rsidRDefault="00BE12EA">
            <w:pPr>
              <w:pStyle w:val="a0"/>
              <w:rPr>
                <w:sz w:val="24"/>
                <w:szCs w:val="24"/>
              </w:rPr>
            </w:pPr>
            <w:r>
              <w:rPr>
                <w:rFonts w:hint="eastAsia"/>
                <w:sz w:val="24"/>
                <w:szCs w:val="24"/>
              </w:rPr>
              <w:t>21</w:t>
            </w:r>
          </w:p>
        </w:tc>
        <w:tc>
          <w:tcPr>
            <w:tcW w:w="1038" w:type="dxa"/>
            <w:shd w:val="clear" w:color="auto" w:fill="auto"/>
            <w:noWrap/>
            <w:vAlign w:val="center"/>
          </w:tcPr>
          <w:p w:rsidR="00BA78C9" w:rsidRDefault="00BE12EA">
            <w:pPr>
              <w:pStyle w:val="a0"/>
              <w:rPr>
                <w:rFonts w:cs="宋体"/>
                <w:sz w:val="24"/>
                <w:szCs w:val="24"/>
              </w:rPr>
            </w:pPr>
            <w:r>
              <w:rPr>
                <w:rFonts w:hint="eastAsia"/>
                <w:sz w:val="24"/>
                <w:szCs w:val="24"/>
              </w:rPr>
              <w:t>烟感探测器、</w:t>
            </w:r>
          </w:p>
        </w:tc>
        <w:tc>
          <w:tcPr>
            <w:tcW w:w="4128" w:type="dxa"/>
            <w:shd w:val="clear" w:color="auto" w:fill="auto"/>
          </w:tcPr>
          <w:p w:rsidR="00BA78C9" w:rsidRDefault="00BE12EA">
            <w:pPr>
              <w:pStyle w:val="a0"/>
              <w:rPr>
                <w:rFonts w:cs="宋体"/>
                <w:sz w:val="24"/>
                <w:szCs w:val="24"/>
              </w:rPr>
            </w:pPr>
            <w:r>
              <w:rPr>
                <w:rFonts w:hint="eastAsia"/>
                <w:sz w:val="24"/>
                <w:szCs w:val="24"/>
              </w:rPr>
              <w:t>壳体材料和颜色：ABS，象牙白；</w:t>
            </w:r>
            <w:r>
              <w:rPr>
                <w:rFonts w:hint="eastAsia"/>
                <w:sz w:val="24"/>
                <w:szCs w:val="24"/>
              </w:rPr>
              <w:br/>
              <w:t>工作电压：总线24V，监视电流≤0.8mA，报警电流≤1.8mA，报警确认灯：红色，巡检时闪烁，报警时常亮，使用环境：温度：-10℃～+55℃相对湿度≤95%，不结露，外壳防护等级：IP23。</w:t>
            </w:r>
          </w:p>
        </w:tc>
        <w:tc>
          <w:tcPr>
            <w:tcW w:w="658" w:type="dxa"/>
            <w:shd w:val="clear" w:color="auto" w:fill="auto"/>
            <w:noWrap/>
            <w:vAlign w:val="center"/>
          </w:tcPr>
          <w:p w:rsidR="00BA78C9" w:rsidRDefault="00BE12EA">
            <w:pPr>
              <w:pStyle w:val="a0"/>
              <w:rPr>
                <w:rFonts w:cs="宋体"/>
                <w:sz w:val="24"/>
                <w:szCs w:val="24"/>
              </w:rPr>
            </w:pPr>
            <w:r>
              <w:rPr>
                <w:rFonts w:hint="eastAsia"/>
                <w:sz w:val="24"/>
                <w:szCs w:val="24"/>
              </w:rPr>
              <w:t>个</w:t>
            </w:r>
          </w:p>
        </w:tc>
        <w:tc>
          <w:tcPr>
            <w:tcW w:w="670" w:type="dxa"/>
            <w:shd w:val="clear" w:color="auto" w:fill="auto"/>
            <w:noWrap/>
            <w:vAlign w:val="center"/>
          </w:tcPr>
          <w:p w:rsidR="00BA78C9" w:rsidRDefault="00BE12EA">
            <w:pPr>
              <w:pStyle w:val="a0"/>
              <w:jc w:val="center"/>
              <w:rPr>
                <w:rFonts w:cs="宋体"/>
                <w:sz w:val="24"/>
                <w:szCs w:val="24"/>
              </w:rPr>
            </w:pPr>
            <w:r>
              <w:rPr>
                <w:rFonts w:hint="eastAsia"/>
                <w:sz w:val="24"/>
                <w:szCs w:val="24"/>
              </w:rPr>
              <w:t>1</w:t>
            </w:r>
          </w:p>
        </w:tc>
        <w:tc>
          <w:tcPr>
            <w:tcW w:w="1002" w:type="dxa"/>
            <w:shd w:val="clear" w:color="auto" w:fill="auto"/>
            <w:noWrap/>
            <w:vAlign w:val="center"/>
          </w:tcPr>
          <w:p w:rsidR="00BA78C9" w:rsidRDefault="00BA78C9">
            <w:pPr>
              <w:pStyle w:val="a0"/>
              <w:jc w:val="center"/>
              <w:rPr>
                <w:rFonts w:cs="宋体"/>
                <w:sz w:val="24"/>
                <w:szCs w:val="24"/>
              </w:rPr>
            </w:pPr>
          </w:p>
        </w:tc>
        <w:tc>
          <w:tcPr>
            <w:tcW w:w="1544" w:type="dxa"/>
            <w:shd w:val="clear" w:color="auto" w:fill="auto"/>
            <w:noWrap/>
            <w:vAlign w:val="center"/>
          </w:tcPr>
          <w:p w:rsidR="00BA78C9" w:rsidRDefault="00BA78C9">
            <w:pPr>
              <w:jc w:val="center"/>
              <w:rPr>
                <w:color w:val="000000"/>
                <w:sz w:val="24"/>
                <w:szCs w:val="24"/>
              </w:rPr>
            </w:pPr>
          </w:p>
        </w:tc>
      </w:tr>
      <w:tr w:rsidR="00BA78C9">
        <w:trPr>
          <w:jc w:val="center"/>
        </w:trPr>
        <w:tc>
          <w:tcPr>
            <w:tcW w:w="704" w:type="dxa"/>
            <w:shd w:val="clear" w:color="auto" w:fill="auto"/>
            <w:vAlign w:val="center"/>
          </w:tcPr>
          <w:p w:rsidR="00BA78C9" w:rsidRDefault="00BE12EA">
            <w:pPr>
              <w:pStyle w:val="a0"/>
              <w:rPr>
                <w:sz w:val="24"/>
                <w:szCs w:val="24"/>
              </w:rPr>
            </w:pPr>
            <w:r>
              <w:rPr>
                <w:rFonts w:hint="eastAsia"/>
                <w:sz w:val="24"/>
                <w:szCs w:val="24"/>
              </w:rPr>
              <w:lastRenderedPageBreak/>
              <w:t>22</w:t>
            </w:r>
          </w:p>
        </w:tc>
        <w:tc>
          <w:tcPr>
            <w:tcW w:w="1038" w:type="dxa"/>
            <w:shd w:val="clear" w:color="auto" w:fill="auto"/>
            <w:noWrap/>
            <w:vAlign w:val="center"/>
          </w:tcPr>
          <w:p w:rsidR="00BA78C9" w:rsidRDefault="00BE12EA">
            <w:pPr>
              <w:pStyle w:val="a0"/>
              <w:rPr>
                <w:rFonts w:cs="宋体"/>
                <w:sz w:val="24"/>
                <w:szCs w:val="24"/>
              </w:rPr>
            </w:pPr>
            <w:r>
              <w:rPr>
                <w:rFonts w:hint="eastAsia"/>
                <w:sz w:val="24"/>
                <w:szCs w:val="24"/>
              </w:rPr>
              <w:t>温感探测器</w:t>
            </w:r>
          </w:p>
        </w:tc>
        <w:tc>
          <w:tcPr>
            <w:tcW w:w="4128" w:type="dxa"/>
            <w:shd w:val="clear" w:color="auto" w:fill="auto"/>
          </w:tcPr>
          <w:p w:rsidR="00BA78C9" w:rsidRDefault="00BE12EA">
            <w:pPr>
              <w:pStyle w:val="a0"/>
              <w:rPr>
                <w:rFonts w:cs="宋体"/>
                <w:sz w:val="24"/>
                <w:szCs w:val="24"/>
              </w:rPr>
            </w:pPr>
            <w:r>
              <w:rPr>
                <w:rFonts w:hint="eastAsia"/>
                <w:sz w:val="24"/>
                <w:szCs w:val="24"/>
              </w:rPr>
              <w:t>探测器类别：A1R，工作电压：总线24V，监视电流≤0.8mA，报警电流≤1.8mA，报警确认灯：红色，巡检时闪烁，报警时常亮，使用环境：温度：-10℃～+50℃，相对湿度≤95%，不结露，编码方式：十进制电子编码，外壳防护等级：IP33。</w:t>
            </w:r>
          </w:p>
        </w:tc>
        <w:tc>
          <w:tcPr>
            <w:tcW w:w="658" w:type="dxa"/>
            <w:shd w:val="clear" w:color="auto" w:fill="auto"/>
            <w:noWrap/>
            <w:vAlign w:val="center"/>
          </w:tcPr>
          <w:p w:rsidR="00BA78C9" w:rsidRDefault="00BE12EA">
            <w:pPr>
              <w:pStyle w:val="a0"/>
              <w:rPr>
                <w:rFonts w:cs="宋体"/>
                <w:sz w:val="24"/>
                <w:szCs w:val="24"/>
              </w:rPr>
            </w:pPr>
            <w:r>
              <w:rPr>
                <w:rFonts w:hint="eastAsia"/>
                <w:sz w:val="24"/>
                <w:szCs w:val="24"/>
              </w:rPr>
              <w:t>个</w:t>
            </w:r>
          </w:p>
        </w:tc>
        <w:tc>
          <w:tcPr>
            <w:tcW w:w="670" w:type="dxa"/>
            <w:shd w:val="clear" w:color="auto" w:fill="auto"/>
            <w:noWrap/>
            <w:vAlign w:val="center"/>
          </w:tcPr>
          <w:p w:rsidR="00BA78C9" w:rsidRDefault="00BE12EA">
            <w:pPr>
              <w:pStyle w:val="a0"/>
              <w:jc w:val="center"/>
              <w:rPr>
                <w:rFonts w:cs="宋体"/>
                <w:sz w:val="24"/>
                <w:szCs w:val="24"/>
              </w:rPr>
            </w:pPr>
            <w:r>
              <w:rPr>
                <w:rFonts w:hint="eastAsia"/>
                <w:sz w:val="24"/>
                <w:szCs w:val="24"/>
              </w:rPr>
              <w:t>2</w:t>
            </w:r>
          </w:p>
        </w:tc>
        <w:tc>
          <w:tcPr>
            <w:tcW w:w="1002" w:type="dxa"/>
            <w:shd w:val="clear" w:color="auto" w:fill="auto"/>
            <w:noWrap/>
            <w:vAlign w:val="center"/>
          </w:tcPr>
          <w:p w:rsidR="00BA78C9" w:rsidRDefault="00BA78C9">
            <w:pPr>
              <w:pStyle w:val="a0"/>
              <w:jc w:val="center"/>
              <w:rPr>
                <w:rFonts w:cs="宋体"/>
                <w:sz w:val="24"/>
                <w:szCs w:val="24"/>
              </w:rPr>
            </w:pPr>
          </w:p>
        </w:tc>
        <w:tc>
          <w:tcPr>
            <w:tcW w:w="1544" w:type="dxa"/>
            <w:shd w:val="clear" w:color="auto" w:fill="auto"/>
            <w:noWrap/>
            <w:vAlign w:val="center"/>
          </w:tcPr>
          <w:p w:rsidR="00BA78C9" w:rsidRDefault="00BA78C9">
            <w:pPr>
              <w:jc w:val="center"/>
              <w:rPr>
                <w:color w:val="000000"/>
                <w:sz w:val="24"/>
                <w:szCs w:val="24"/>
              </w:rPr>
            </w:pPr>
          </w:p>
        </w:tc>
      </w:tr>
      <w:tr w:rsidR="00BA78C9">
        <w:trPr>
          <w:jc w:val="center"/>
        </w:trPr>
        <w:tc>
          <w:tcPr>
            <w:tcW w:w="704" w:type="dxa"/>
            <w:shd w:val="clear" w:color="auto" w:fill="auto"/>
            <w:vAlign w:val="center"/>
          </w:tcPr>
          <w:p w:rsidR="00BA78C9" w:rsidRDefault="00BE12EA">
            <w:pPr>
              <w:pStyle w:val="a0"/>
              <w:rPr>
                <w:sz w:val="24"/>
                <w:szCs w:val="24"/>
              </w:rPr>
            </w:pPr>
            <w:r>
              <w:rPr>
                <w:rFonts w:hint="eastAsia"/>
                <w:sz w:val="24"/>
                <w:szCs w:val="24"/>
              </w:rPr>
              <w:t>23</w:t>
            </w:r>
          </w:p>
        </w:tc>
        <w:tc>
          <w:tcPr>
            <w:tcW w:w="1038" w:type="dxa"/>
            <w:shd w:val="clear" w:color="auto" w:fill="auto"/>
            <w:noWrap/>
            <w:vAlign w:val="center"/>
          </w:tcPr>
          <w:p w:rsidR="00BA78C9" w:rsidRDefault="00BE12EA">
            <w:pPr>
              <w:spacing w:line="360" w:lineRule="auto"/>
              <w:rPr>
                <w:rFonts w:cs="宋体"/>
                <w:sz w:val="24"/>
                <w:szCs w:val="24"/>
              </w:rPr>
            </w:pPr>
            <w:r>
              <w:rPr>
                <w:rFonts w:ascii="宋体" w:eastAsia="宋体" w:hAnsi="宋体" w:cs="宋体" w:hint="eastAsia"/>
                <w:color w:val="000000"/>
                <w:sz w:val="24"/>
                <w:szCs w:val="24"/>
              </w:rPr>
              <w:t>输入模块</w:t>
            </w:r>
          </w:p>
        </w:tc>
        <w:tc>
          <w:tcPr>
            <w:tcW w:w="4128" w:type="dxa"/>
            <w:shd w:val="clear" w:color="auto" w:fill="auto"/>
          </w:tcPr>
          <w:p w:rsidR="00BA78C9" w:rsidRDefault="00BE12EA">
            <w:pPr>
              <w:spacing w:line="360" w:lineRule="auto"/>
              <w:rPr>
                <w:rFonts w:cs="宋体"/>
                <w:sz w:val="24"/>
                <w:szCs w:val="24"/>
              </w:rPr>
            </w:pPr>
            <w:r>
              <w:rPr>
                <w:rFonts w:hint="eastAsia"/>
                <w:color w:val="000000"/>
                <w:sz w:val="24"/>
                <w:szCs w:val="24"/>
              </w:rPr>
              <w:t>系统联网专用板卡；该网络具有传输距离远、传输速度快、可靠性高等优势</w:t>
            </w:r>
          </w:p>
        </w:tc>
        <w:tc>
          <w:tcPr>
            <w:tcW w:w="658" w:type="dxa"/>
            <w:shd w:val="clear" w:color="auto" w:fill="auto"/>
            <w:noWrap/>
            <w:vAlign w:val="center"/>
          </w:tcPr>
          <w:p w:rsidR="00BA78C9" w:rsidRDefault="00BE12EA">
            <w:pPr>
              <w:pStyle w:val="a0"/>
              <w:rPr>
                <w:rFonts w:cs="宋体"/>
                <w:sz w:val="24"/>
                <w:szCs w:val="24"/>
              </w:rPr>
            </w:pPr>
            <w:r>
              <w:rPr>
                <w:rFonts w:hint="eastAsia"/>
                <w:sz w:val="24"/>
                <w:szCs w:val="24"/>
              </w:rPr>
              <w:t>套</w:t>
            </w:r>
          </w:p>
        </w:tc>
        <w:tc>
          <w:tcPr>
            <w:tcW w:w="670" w:type="dxa"/>
            <w:shd w:val="clear" w:color="auto" w:fill="auto"/>
            <w:noWrap/>
            <w:vAlign w:val="center"/>
          </w:tcPr>
          <w:p w:rsidR="00BA78C9" w:rsidRDefault="00BE12EA">
            <w:pPr>
              <w:pStyle w:val="a0"/>
              <w:jc w:val="center"/>
              <w:rPr>
                <w:rFonts w:cs="宋体"/>
                <w:sz w:val="24"/>
                <w:szCs w:val="24"/>
              </w:rPr>
            </w:pPr>
            <w:r>
              <w:rPr>
                <w:rFonts w:hint="eastAsia"/>
                <w:sz w:val="24"/>
                <w:szCs w:val="24"/>
              </w:rPr>
              <w:t>1</w:t>
            </w:r>
          </w:p>
        </w:tc>
        <w:tc>
          <w:tcPr>
            <w:tcW w:w="1002" w:type="dxa"/>
            <w:shd w:val="clear" w:color="auto" w:fill="auto"/>
            <w:noWrap/>
            <w:vAlign w:val="center"/>
          </w:tcPr>
          <w:p w:rsidR="00BA78C9" w:rsidRDefault="00BA78C9">
            <w:pPr>
              <w:pStyle w:val="a0"/>
              <w:jc w:val="center"/>
              <w:rPr>
                <w:rFonts w:cs="宋体"/>
                <w:sz w:val="24"/>
                <w:szCs w:val="24"/>
              </w:rPr>
            </w:pPr>
          </w:p>
        </w:tc>
        <w:tc>
          <w:tcPr>
            <w:tcW w:w="1544" w:type="dxa"/>
            <w:shd w:val="clear" w:color="auto" w:fill="auto"/>
            <w:noWrap/>
            <w:vAlign w:val="center"/>
          </w:tcPr>
          <w:p w:rsidR="00BA78C9" w:rsidRDefault="00BA78C9">
            <w:pPr>
              <w:jc w:val="center"/>
              <w:rPr>
                <w:color w:val="000000"/>
                <w:sz w:val="24"/>
                <w:szCs w:val="24"/>
              </w:rPr>
            </w:pPr>
          </w:p>
        </w:tc>
      </w:tr>
      <w:tr w:rsidR="00BA78C9">
        <w:trPr>
          <w:jc w:val="center"/>
        </w:trPr>
        <w:tc>
          <w:tcPr>
            <w:tcW w:w="704" w:type="dxa"/>
            <w:shd w:val="clear" w:color="auto" w:fill="auto"/>
            <w:vAlign w:val="center"/>
          </w:tcPr>
          <w:p w:rsidR="00BA78C9" w:rsidRDefault="00BE12EA">
            <w:pPr>
              <w:pStyle w:val="a0"/>
              <w:rPr>
                <w:sz w:val="24"/>
                <w:szCs w:val="24"/>
              </w:rPr>
            </w:pPr>
            <w:r>
              <w:rPr>
                <w:rFonts w:hint="eastAsia"/>
                <w:sz w:val="24"/>
                <w:szCs w:val="24"/>
              </w:rPr>
              <w:t>24</w:t>
            </w:r>
          </w:p>
        </w:tc>
        <w:tc>
          <w:tcPr>
            <w:tcW w:w="1038" w:type="dxa"/>
            <w:shd w:val="clear" w:color="auto" w:fill="auto"/>
            <w:noWrap/>
            <w:vAlign w:val="center"/>
          </w:tcPr>
          <w:p w:rsidR="00BA78C9" w:rsidRDefault="00BE12EA">
            <w:pPr>
              <w:pStyle w:val="a0"/>
              <w:rPr>
                <w:rFonts w:cs="宋体"/>
                <w:sz w:val="24"/>
                <w:szCs w:val="24"/>
              </w:rPr>
            </w:pPr>
            <w:r>
              <w:rPr>
                <w:rFonts w:hint="eastAsia"/>
                <w:sz w:val="24"/>
                <w:szCs w:val="24"/>
              </w:rPr>
              <w:t>火灾声光警报器</w:t>
            </w:r>
          </w:p>
        </w:tc>
        <w:tc>
          <w:tcPr>
            <w:tcW w:w="4128" w:type="dxa"/>
            <w:shd w:val="clear" w:color="auto" w:fill="auto"/>
          </w:tcPr>
          <w:p w:rsidR="00BA78C9" w:rsidRDefault="00BE12EA">
            <w:pPr>
              <w:pStyle w:val="a0"/>
              <w:rPr>
                <w:rFonts w:cs="宋体"/>
                <w:sz w:val="24"/>
                <w:szCs w:val="24"/>
              </w:rPr>
            </w:pPr>
            <w:r>
              <w:rPr>
                <w:rFonts w:hint="eastAsia"/>
                <w:sz w:val="24"/>
                <w:szCs w:val="24"/>
              </w:rPr>
              <w:t>用于火灾发生时提醒现场人员注意，当现场发生火灾并被确认后，可由消防控制中心的火灾报警控制器启动，也可通过安装在现场的手动报警按钮直接启动。启动后报警器发出强烈的声光警号，已达到提醒现场人员注意的目的。</w:t>
            </w:r>
          </w:p>
        </w:tc>
        <w:tc>
          <w:tcPr>
            <w:tcW w:w="658" w:type="dxa"/>
            <w:shd w:val="clear" w:color="auto" w:fill="auto"/>
            <w:noWrap/>
            <w:vAlign w:val="center"/>
          </w:tcPr>
          <w:p w:rsidR="00BA78C9" w:rsidRDefault="00BE12EA">
            <w:pPr>
              <w:pStyle w:val="a0"/>
              <w:rPr>
                <w:rFonts w:cs="宋体"/>
                <w:sz w:val="24"/>
                <w:szCs w:val="24"/>
              </w:rPr>
            </w:pPr>
            <w:r>
              <w:rPr>
                <w:rFonts w:hint="eastAsia"/>
                <w:sz w:val="24"/>
                <w:szCs w:val="24"/>
              </w:rPr>
              <w:t>个</w:t>
            </w:r>
          </w:p>
        </w:tc>
        <w:tc>
          <w:tcPr>
            <w:tcW w:w="670" w:type="dxa"/>
            <w:shd w:val="clear" w:color="auto" w:fill="auto"/>
            <w:noWrap/>
            <w:vAlign w:val="center"/>
          </w:tcPr>
          <w:p w:rsidR="00BA78C9" w:rsidRDefault="00BE12EA">
            <w:pPr>
              <w:pStyle w:val="a0"/>
              <w:jc w:val="center"/>
              <w:rPr>
                <w:rFonts w:cs="宋体"/>
                <w:sz w:val="24"/>
                <w:szCs w:val="24"/>
              </w:rPr>
            </w:pPr>
            <w:r>
              <w:rPr>
                <w:rFonts w:hint="eastAsia"/>
                <w:sz w:val="24"/>
                <w:szCs w:val="24"/>
              </w:rPr>
              <w:t>2</w:t>
            </w:r>
          </w:p>
        </w:tc>
        <w:tc>
          <w:tcPr>
            <w:tcW w:w="1002" w:type="dxa"/>
            <w:shd w:val="clear" w:color="auto" w:fill="auto"/>
            <w:noWrap/>
            <w:vAlign w:val="center"/>
          </w:tcPr>
          <w:p w:rsidR="00BA78C9" w:rsidRDefault="00BA78C9">
            <w:pPr>
              <w:pStyle w:val="a0"/>
              <w:jc w:val="center"/>
              <w:rPr>
                <w:rFonts w:cs="宋体"/>
                <w:sz w:val="24"/>
                <w:szCs w:val="24"/>
              </w:rPr>
            </w:pPr>
          </w:p>
        </w:tc>
        <w:tc>
          <w:tcPr>
            <w:tcW w:w="1544" w:type="dxa"/>
            <w:shd w:val="clear" w:color="auto" w:fill="auto"/>
            <w:noWrap/>
            <w:vAlign w:val="center"/>
          </w:tcPr>
          <w:p w:rsidR="00BA78C9" w:rsidRDefault="00BA78C9">
            <w:pPr>
              <w:jc w:val="center"/>
              <w:rPr>
                <w:color w:val="000000"/>
                <w:sz w:val="24"/>
                <w:szCs w:val="24"/>
              </w:rPr>
            </w:pPr>
          </w:p>
        </w:tc>
      </w:tr>
      <w:tr w:rsidR="00BA78C9">
        <w:trPr>
          <w:jc w:val="center"/>
        </w:trPr>
        <w:tc>
          <w:tcPr>
            <w:tcW w:w="704" w:type="dxa"/>
            <w:shd w:val="clear" w:color="auto" w:fill="auto"/>
            <w:vAlign w:val="center"/>
          </w:tcPr>
          <w:p w:rsidR="00BA78C9" w:rsidRDefault="00BE12EA">
            <w:pPr>
              <w:pStyle w:val="a0"/>
              <w:rPr>
                <w:sz w:val="24"/>
                <w:szCs w:val="24"/>
              </w:rPr>
            </w:pPr>
            <w:r>
              <w:rPr>
                <w:rFonts w:hint="eastAsia"/>
                <w:sz w:val="24"/>
                <w:szCs w:val="24"/>
              </w:rPr>
              <w:t>25</w:t>
            </w:r>
          </w:p>
        </w:tc>
        <w:tc>
          <w:tcPr>
            <w:tcW w:w="1038" w:type="dxa"/>
            <w:shd w:val="clear" w:color="auto" w:fill="auto"/>
            <w:noWrap/>
            <w:vAlign w:val="center"/>
          </w:tcPr>
          <w:p w:rsidR="00BA78C9" w:rsidRDefault="00BE12EA">
            <w:pPr>
              <w:pStyle w:val="a0"/>
              <w:rPr>
                <w:rFonts w:cs="宋体"/>
                <w:sz w:val="24"/>
                <w:szCs w:val="24"/>
              </w:rPr>
            </w:pPr>
            <w:r>
              <w:rPr>
                <w:rFonts w:hint="eastAsia"/>
                <w:sz w:val="24"/>
                <w:szCs w:val="24"/>
              </w:rPr>
              <w:t>气体灭火控制器</w:t>
            </w:r>
            <w:r>
              <w:rPr>
                <w:rFonts w:hAnsi="宋体" w:cs="宋体" w:hint="eastAsia"/>
                <w:color w:val="000000"/>
                <w:sz w:val="24"/>
                <w:szCs w:val="24"/>
              </w:rPr>
              <w:t>（壁挂）</w:t>
            </w:r>
          </w:p>
        </w:tc>
        <w:tc>
          <w:tcPr>
            <w:tcW w:w="4128" w:type="dxa"/>
            <w:shd w:val="clear" w:color="auto" w:fill="auto"/>
          </w:tcPr>
          <w:p w:rsidR="00BA78C9" w:rsidRDefault="00BE12EA">
            <w:pPr>
              <w:pStyle w:val="a0"/>
              <w:rPr>
                <w:rFonts w:cs="宋体"/>
                <w:sz w:val="24"/>
                <w:szCs w:val="24"/>
              </w:rPr>
            </w:pPr>
            <w:r>
              <w:rPr>
                <w:rFonts w:hint="eastAsia"/>
                <w:sz w:val="24"/>
                <w:szCs w:val="24"/>
              </w:rPr>
              <w:t>能控制实现气体灭火设备的启动喷洒，收到启动控制信号后能启动现场的区域报警器报警、自动显示延时且显示延时时间；并联动启动模块实现关闭门窗、防火阀和停止空调等功能。具有停动功能；具有手自动转换功能；自身带有备电，在主电缺失时可自动进入备电运行状态，能给备电充电并有备电保护功能。</w:t>
            </w:r>
          </w:p>
        </w:tc>
        <w:tc>
          <w:tcPr>
            <w:tcW w:w="658" w:type="dxa"/>
            <w:shd w:val="clear" w:color="auto" w:fill="auto"/>
            <w:noWrap/>
            <w:vAlign w:val="center"/>
          </w:tcPr>
          <w:p w:rsidR="00BA78C9" w:rsidRDefault="00BE12EA">
            <w:pPr>
              <w:pStyle w:val="a0"/>
              <w:rPr>
                <w:rFonts w:cs="宋体"/>
                <w:sz w:val="24"/>
                <w:szCs w:val="24"/>
              </w:rPr>
            </w:pPr>
            <w:r>
              <w:rPr>
                <w:rFonts w:hint="eastAsia"/>
                <w:sz w:val="24"/>
                <w:szCs w:val="24"/>
              </w:rPr>
              <w:t>套</w:t>
            </w:r>
          </w:p>
        </w:tc>
        <w:tc>
          <w:tcPr>
            <w:tcW w:w="670" w:type="dxa"/>
            <w:shd w:val="clear" w:color="auto" w:fill="auto"/>
            <w:noWrap/>
            <w:vAlign w:val="center"/>
          </w:tcPr>
          <w:p w:rsidR="00BA78C9" w:rsidRDefault="00BE12EA">
            <w:pPr>
              <w:pStyle w:val="a0"/>
              <w:jc w:val="center"/>
              <w:rPr>
                <w:rFonts w:cs="宋体"/>
                <w:sz w:val="24"/>
                <w:szCs w:val="24"/>
              </w:rPr>
            </w:pPr>
            <w:r>
              <w:rPr>
                <w:rFonts w:hint="eastAsia"/>
                <w:sz w:val="24"/>
                <w:szCs w:val="24"/>
              </w:rPr>
              <w:t>1</w:t>
            </w:r>
          </w:p>
        </w:tc>
        <w:tc>
          <w:tcPr>
            <w:tcW w:w="1002" w:type="dxa"/>
            <w:shd w:val="clear" w:color="auto" w:fill="auto"/>
            <w:noWrap/>
            <w:vAlign w:val="center"/>
          </w:tcPr>
          <w:p w:rsidR="00BA78C9" w:rsidRDefault="00BA78C9">
            <w:pPr>
              <w:pStyle w:val="a0"/>
              <w:jc w:val="center"/>
              <w:rPr>
                <w:rFonts w:cs="宋体"/>
                <w:sz w:val="24"/>
                <w:szCs w:val="24"/>
              </w:rPr>
            </w:pPr>
          </w:p>
        </w:tc>
        <w:tc>
          <w:tcPr>
            <w:tcW w:w="1544" w:type="dxa"/>
            <w:shd w:val="clear" w:color="auto" w:fill="auto"/>
            <w:noWrap/>
            <w:vAlign w:val="center"/>
          </w:tcPr>
          <w:p w:rsidR="00BA78C9" w:rsidRDefault="00BA78C9">
            <w:pPr>
              <w:jc w:val="center"/>
              <w:rPr>
                <w:color w:val="000000"/>
                <w:sz w:val="24"/>
                <w:szCs w:val="24"/>
              </w:rPr>
            </w:pPr>
          </w:p>
        </w:tc>
      </w:tr>
      <w:tr w:rsidR="00BA78C9">
        <w:trPr>
          <w:jc w:val="center"/>
        </w:trPr>
        <w:tc>
          <w:tcPr>
            <w:tcW w:w="704" w:type="dxa"/>
            <w:shd w:val="clear" w:color="auto" w:fill="auto"/>
            <w:vAlign w:val="center"/>
          </w:tcPr>
          <w:p w:rsidR="00BA78C9" w:rsidRDefault="00BE12EA">
            <w:pPr>
              <w:pStyle w:val="a0"/>
              <w:rPr>
                <w:sz w:val="24"/>
                <w:szCs w:val="24"/>
              </w:rPr>
            </w:pPr>
            <w:r>
              <w:rPr>
                <w:rFonts w:hint="eastAsia"/>
                <w:sz w:val="24"/>
                <w:szCs w:val="24"/>
              </w:rPr>
              <w:t>26</w:t>
            </w:r>
          </w:p>
        </w:tc>
        <w:tc>
          <w:tcPr>
            <w:tcW w:w="1038" w:type="dxa"/>
            <w:shd w:val="clear" w:color="auto" w:fill="auto"/>
            <w:noWrap/>
            <w:vAlign w:val="center"/>
          </w:tcPr>
          <w:p w:rsidR="00BA78C9" w:rsidRDefault="00BE12EA">
            <w:pPr>
              <w:pStyle w:val="a0"/>
              <w:rPr>
                <w:rFonts w:cs="宋体"/>
                <w:sz w:val="24"/>
                <w:szCs w:val="24"/>
              </w:rPr>
            </w:pPr>
            <w:r>
              <w:rPr>
                <w:rFonts w:hint="eastAsia"/>
                <w:sz w:val="24"/>
                <w:szCs w:val="24"/>
              </w:rPr>
              <w:t>气体喷洒指示灯</w:t>
            </w:r>
          </w:p>
        </w:tc>
        <w:tc>
          <w:tcPr>
            <w:tcW w:w="4128" w:type="dxa"/>
            <w:shd w:val="clear" w:color="auto" w:fill="auto"/>
          </w:tcPr>
          <w:p w:rsidR="00BA78C9" w:rsidRDefault="00BE12EA">
            <w:pPr>
              <w:pStyle w:val="a0"/>
              <w:rPr>
                <w:rFonts w:cs="宋体"/>
                <w:sz w:val="24"/>
                <w:szCs w:val="24"/>
              </w:rPr>
            </w:pPr>
            <w:r>
              <w:rPr>
                <w:rFonts w:hint="eastAsia"/>
                <w:sz w:val="24"/>
                <w:szCs w:val="24"/>
              </w:rPr>
              <w:t>安装在气体灭火保护区出入门口的上方，在气体释放前发出灯光指示，用于提醒现场人员不要进入保护区内；当气体喷洒后，气体灭火控制器将启动警报器发出灯光指示，提醒人员注意并采取相应的措施。</w:t>
            </w:r>
          </w:p>
        </w:tc>
        <w:tc>
          <w:tcPr>
            <w:tcW w:w="658" w:type="dxa"/>
            <w:shd w:val="clear" w:color="auto" w:fill="auto"/>
            <w:noWrap/>
            <w:vAlign w:val="center"/>
          </w:tcPr>
          <w:p w:rsidR="00BA78C9" w:rsidRDefault="00BE12EA">
            <w:pPr>
              <w:pStyle w:val="a0"/>
              <w:rPr>
                <w:rFonts w:cs="宋体"/>
                <w:sz w:val="24"/>
                <w:szCs w:val="24"/>
              </w:rPr>
            </w:pPr>
            <w:r>
              <w:rPr>
                <w:rFonts w:hint="eastAsia"/>
                <w:sz w:val="24"/>
                <w:szCs w:val="24"/>
              </w:rPr>
              <w:t>个</w:t>
            </w:r>
          </w:p>
        </w:tc>
        <w:tc>
          <w:tcPr>
            <w:tcW w:w="670" w:type="dxa"/>
            <w:shd w:val="clear" w:color="auto" w:fill="auto"/>
            <w:noWrap/>
            <w:vAlign w:val="center"/>
          </w:tcPr>
          <w:p w:rsidR="00BA78C9" w:rsidRDefault="00BE12EA">
            <w:pPr>
              <w:pStyle w:val="a0"/>
              <w:jc w:val="center"/>
              <w:rPr>
                <w:rFonts w:cs="宋体"/>
                <w:sz w:val="24"/>
                <w:szCs w:val="24"/>
              </w:rPr>
            </w:pPr>
            <w:r>
              <w:rPr>
                <w:rFonts w:hint="eastAsia"/>
                <w:sz w:val="24"/>
                <w:szCs w:val="24"/>
              </w:rPr>
              <w:t>1</w:t>
            </w:r>
          </w:p>
        </w:tc>
        <w:tc>
          <w:tcPr>
            <w:tcW w:w="1002" w:type="dxa"/>
            <w:shd w:val="clear" w:color="auto" w:fill="auto"/>
            <w:noWrap/>
            <w:vAlign w:val="center"/>
          </w:tcPr>
          <w:p w:rsidR="00BA78C9" w:rsidRDefault="00BA78C9">
            <w:pPr>
              <w:pStyle w:val="a0"/>
              <w:jc w:val="center"/>
              <w:rPr>
                <w:rFonts w:cs="宋体"/>
                <w:sz w:val="24"/>
                <w:szCs w:val="24"/>
              </w:rPr>
            </w:pPr>
          </w:p>
        </w:tc>
        <w:tc>
          <w:tcPr>
            <w:tcW w:w="1544" w:type="dxa"/>
            <w:shd w:val="clear" w:color="auto" w:fill="auto"/>
            <w:noWrap/>
            <w:vAlign w:val="center"/>
          </w:tcPr>
          <w:p w:rsidR="00BA78C9" w:rsidRDefault="00BA78C9">
            <w:pPr>
              <w:jc w:val="center"/>
              <w:rPr>
                <w:color w:val="000000"/>
                <w:sz w:val="24"/>
                <w:szCs w:val="24"/>
              </w:rPr>
            </w:pPr>
          </w:p>
        </w:tc>
      </w:tr>
      <w:tr w:rsidR="00BA78C9">
        <w:trPr>
          <w:jc w:val="center"/>
        </w:trPr>
        <w:tc>
          <w:tcPr>
            <w:tcW w:w="704" w:type="dxa"/>
            <w:shd w:val="clear" w:color="auto" w:fill="auto"/>
            <w:vAlign w:val="center"/>
          </w:tcPr>
          <w:p w:rsidR="00BA78C9" w:rsidRDefault="00BE12EA">
            <w:pPr>
              <w:pStyle w:val="a0"/>
              <w:rPr>
                <w:sz w:val="24"/>
                <w:szCs w:val="24"/>
              </w:rPr>
            </w:pPr>
            <w:r>
              <w:rPr>
                <w:rFonts w:hint="eastAsia"/>
                <w:sz w:val="24"/>
                <w:szCs w:val="24"/>
              </w:rPr>
              <w:t>27</w:t>
            </w:r>
          </w:p>
        </w:tc>
        <w:tc>
          <w:tcPr>
            <w:tcW w:w="1038" w:type="dxa"/>
            <w:shd w:val="clear" w:color="auto" w:fill="auto"/>
            <w:noWrap/>
            <w:vAlign w:val="center"/>
          </w:tcPr>
          <w:p w:rsidR="00BA78C9" w:rsidRDefault="00BE12EA">
            <w:pPr>
              <w:pStyle w:val="a0"/>
              <w:rPr>
                <w:rFonts w:cs="宋体"/>
                <w:sz w:val="24"/>
                <w:szCs w:val="24"/>
              </w:rPr>
            </w:pPr>
            <w:r>
              <w:rPr>
                <w:rFonts w:hint="eastAsia"/>
                <w:sz w:val="24"/>
                <w:szCs w:val="24"/>
              </w:rPr>
              <w:t>紧急启停按钮</w:t>
            </w:r>
          </w:p>
        </w:tc>
        <w:tc>
          <w:tcPr>
            <w:tcW w:w="4128" w:type="dxa"/>
            <w:shd w:val="clear" w:color="auto" w:fill="auto"/>
          </w:tcPr>
          <w:p w:rsidR="00BA78C9" w:rsidRDefault="00BE12EA">
            <w:pPr>
              <w:pStyle w:val="a0"/>
              <w:rPr>
                <w:rFonts w:cs="宋体"/>
                <w:sz w:val="24"/>
                <w:szCs w:val="24"/>
              </w:rPr>
            </w:pPr>
            <w:r>
              <w:rPr>
                <w:rFonts w:hint="eastAsia"/>
                <w:sz w:val="24"/>
                <w:szCs w:val="24"/>
              </w:rPr>
              <w:t>按下紧急按钮启动灭火装置，编码方式：电子编码方式，编码范围可在21~30之间任意设定；</w:t>
            </w:r>
            <w:r>
              <w:rPr>
                <w:rFonts w:hint="eastAsia"/>
                <w:sz w:val="24"/>
                <w:szCs w:val="24"/>
              </w:rPr>
              <w:br/>
              <w:t>常开输出触点：额定值DC60V、0.1A，接触电阻小于等于100M欧姆；</w:t>
            </w:r>
            <w:r>
              <w:rPr>
                <w:rFonts w:hint="eastAsia"/>
                <w:sz w:val="24"/>
                <w:szCs w:val="24"/>
              </w:rPr>
              <w:br/>
              <w:t>启动方式：击碎玻璃罩后，按下“按下喷洒”按键；</w:t>
            </w:r>
            <w:r>
              <w:rPr>
                <w:rFonts w:hint="eastAsia"/>
                <w:sz w:val="24"/>
                <w:szCs w:val="24"/>
              </w:rPr>
              <w:br/>
              <w:t>启动零件类型：重复使用型；</w:t>
            </w:r>
            <w:r>
              <w:rPr>
                <w:rFonts w:hint="eastAsia"/>
                <w:sz w:val="24"/>
                <w:szCs w:val="24"/>
              </w:rPr>
              <w:br/>
              <w:t>“按下喷洒”按键复位方式：用专用钥匙复位；</w:t>
            </w:r>
          </w:p>
        </w:tc>
        <w:tc>
          <w:tcPr>
            <w:tcW w:w="658" w:type="dxa"/>
            <w:shd w:val="clear" w:color="auto" w:fill="auto"/>
            <w:noWrap/>
            <w:vAlign w:val="center"/>
          </w:tcPr>
          <w:p w:rsidR="00BA78C9" w:rsidRDefault="00BE12EA">
            <w:pPr>
              <w:pStyle w:val="a0"/>
              <w:rPr>
                <w:rFonts w:cs="宋体"/>
                <w:sz w:val="24"/>
                <w:szCs w:val="24"/>
              </w:rPr>
            </w:pPr>
            <w:r>
              <w:rPr>
                <w:rFonts w:hint="eastAsia"/>
                <w:sz w:val="24"/>
                <w:szCs w:val="24"/>
              </w:rPr>
              <w:t>个</w:t>
            </w:r>
          </w:p>
        </w:tc>
        <w:tc>
          <w:tcPr>
            <w:tcW w:w="670" w:type="dxa"/>
            <w:shd w:val="clear" w:color="auto" w:fill="auto"/>
            <w:noWrap/>
            <w:vAlign w:val="center"/>
          </w:tcPr>
          <w:p w:rsidR="00BA78C9" w:rsidRDefault="00BE12EA">
            <w:pPr>
              <w:pStyle w:val="a0"/>
              <w:jc w:val="center"/>
              <w:rPr>
                <w:rFonts w:cs="宋体"/>
                <w:sz w:val="24"/>
                <w:szCs w:val="24"/>
              </w:rPr>
            </w:pPr>
            <w:r>
              <w:rPr>
                <w:rFonts w:hint="eastAsia"/>
                <w:sz w:val="24"/>
                <w:szCs w:val="24"/>
              </w:rPr>
              <w:t>1</w:t>
            </w:r>
          </w:p>
        </w:tc>
        <w:tc>
          <w:tcPr>
            <w:tcW w:w="1002" w:type="dxa"/>
            <w:shd w:val="clear" w:color="auto" w:fill="auto"/>
            <w:noWrap/>
            <w:vAlign w:val="center"/>
          </w:tcPr>
          <w:p w:rsidR="00BA78C9" w:rsidRDefault="00BA78C9">
            <w:pPr>
              <w:pStyle w:val="a0"/>
              <w:jc w:val="center"/>
              <w:rPr>
                <w:rFonts w:cs="宋体"/>
                <w:sz w:val="24"/>
                <w:szCs w:val="24"/>
              </w:rPr>
            </w:pPr>
          </w:p>
        </w:tc>
        <w:tc>
          <w:tcPr>
            <w:tcW w:w="1544" w:type="dxa"/>
            <w:shd w:val="clear" w:color="auto" w:fill="auto"/>
            <w:noWrap/>
            <w:vAlign w:val="center"/>
          </w:tcPr>
          <w:p w:rsidR="00BA78C9" w:rsidRDefault="00BA78C9">
            <w:pPr>
              <w:jc w:val="center"/>
              <w:rPr>
                <w:color w:val="000000"/>
                <w:sz w:val="24"/>
                <w:szCs w:val="24"/>
              </w:rPr>
            </w:pPr>
          </w:p>
        </w:tc>
      </w:tr>
      <w:tr w:rsidR="00BA78C9">
        <w:trPr>
          <w:jc w:val="center"/>
        </w:trPr>
        <w:tc>
          <w:tcPr>
            <w:tcW w:w="704" w:type="dxa"/>
            <w:shd w:val="clear" w:color="auto" w:fill="auto"/>
            <w:vAlign w:val="center"/>
          </w:tcPr>
          <w:p w:rsidR="00BA78C9" w:rsidRDefault="00BE12EA">
            <w:pPr>
              <w:pStyle w:val="a0"/>
              <w:rPr>
                <w:sz w:val="24"/>
                <w:szCs w:val="24"/>
              </w:rPr>
            </w:pPr>
            <w:r>
              <w:rPr>
                <w:rFonts w:hint="eastAsia"/>
                <w:sz w:val="24"/>
                <w:szCs w:val="24"/>
              </w:rPr>
              <w:t>28</w:t>
            </w:r>
          </w:p>
        </w:tc>
        <w:tc>
          <w:tcPr>
            <w:tcW w:w="1038" w:type="dxa"/>
            <w:shd w:val="clear" w:color="auto" w:fill="auto"/>
            <w:noWrap/>
            <w:vAlign w:val="center"/>
          </w:tcPr>
          <w:p w:rsidR="00BA78C9" w:rsidRDefault="00BE12EA">
            <w:pPr>
              <w:pStyle w:val="a0"/>
              <w:rPr>
                <w:sz w:val="24"/>
                <w:szCs w:val="24"/>
              </w:rPr>
            </w:pPr>
            <w:r>
              <w:rPr>
                <w:rFonts w:eastAsia="宋体" w:hAnsi="宋体" w:cs="宋体" w:hint="eastAsia"/>
                <w:color w:val="000000"/>
                <w:sz w:val="24"/>
                <w:szCs w:val="24"/>
              </w:rPr>
              <w:t>气体终端模块</w:t>
            </w:r>
          </w:p>
        </w:tc>
        <w:tc>
          <w:tcPr>
            <w:tcW w:w="4128" w:type="dxa"/>
            <w:shd w:val="clear" w:color="auto" w:fill="auto"/>
            <w:vAlign w:val="center"/>
          </w:tcPr>
          <w:p w:rsidR="00BA78C9" w:rsidRDefault="00BE12EA">
            <w:pPr>
              <w:pStyle w:val="a0"/>
              <w:rPr>
                <w:rFonts w:cs="宋体"/>
                <w:sz w:val="24"/>
                <w:szCs w:val="24"/>
              </w:rPr>
            </w:pPr>
            <w:r>
              <w:rPr>
                <w:rFonts w:hint="eastAsia"/>
                <w:color w:val="000000"/>
                <w:sz w:val="24"/>
                <w:szCs w:val="24"/>
              </w:rPr>
              <w:t>该模块具有传输距离远、传输速度快、可靠性高等优势。</w:t>
            </w:r>
          </w:p>
        </w:tc>
        <w:tc>
          <w:tcPr>
            <w:tcW w:w="658" w:type="dxa"/>
            <w:shd w:val="clear" w:color="auto" w:fill="auto"/>
            <w:noWrap/>
            <w:vAlign w:val="center"/>
          </w:tcPr>
          <w:p w:rsidR="00BA78C9" w:rsidRDefault="00BE12EA">
            <w:pPr>
              <w:pStyle w:val="a0"/>
              <w:rPr>
                <w:sz w:val="24"/>
                <w:szCs w:val="24"/>
              </w:rPr>
            </w:pPr>
            <w:r>
              <w:rPr>
                <w:rFonts w:hint="eastAsia"/>
                <w:sz w:val="24"/>
                <w:szCs w:val="24"/>
              </w:rPr>
              <w:t>个</w:t>
            </w:r>
          </w:p>
        </w:tc>
        <w:tc>
          <w:tcPr>
            <w:tcW w:w="670" w:type="dxa"/>
            <w:shd w:val="clear" w:color="auto" w:fill="auto"/>
            <w:noWrap/>
            <w:vAlign w:val="center"/>
          </w:tcPr>
          <w:p w:rsidR="00BA78C9" w:rsidRDefault="00BE12EA">
            <w:pPr>
              <w:pStyle w:val="a0"/>
              <w:jc w:val="center"/>
              <w:rPr>
                <w:sz w:val="24"/>
                <w:szCs w:val="24"/>
              </w:rPr>
            </w:pPr>
            <w:r>
              <w:rPr>
                <w:rFonts w:hint="eastAsia"/>
                <w:sz w:val="24"/>
                <w:szCs w:val="24"/>
              </w:rPr>
              <w:t>1</w:t>
            </w:r>
          </w:p>
        </w:tc>
        <w:tc>
          <w:tcPr>
            <w:tcW w:w="1002" w:type="dxa"/>
            <w:shd w:val="clear" w:color="auto" w:fill="auto"/>
            <w:noWrap/>
            <w:vAlign w:val="center"/>
          </w:tcPr>
          <w:p w:rsidR="00BA78C9" w:rsidRDefault="00BA78C9">
            <w:pPr>
              <w:pStyle w:val="a0"/>
              <w:jc w:val="center"/>
              <w:rPr>
                <w:sz w:val="24"/>
                <w:szCs w:val="24"/>
              </w:rPr>
            </w:pPr>
          </w:p>
        </w:tc>
        <w:tc>
          <w:tcPr>
            <w:tcW w:w="1544" w:type="dxa"/>
            <w:shd w:val="clear" w:color="auto" w:fill="auto"/>
            <w:noWrap/>
            <w:vAlign w:val="center"/>
          </w:tcPr>
          <w:p w:rsidR="00BA78C9" w:rsidRDefault="00BA78C9">
            <w:pPr>
              <w:jc w:val="center"/>
              <w:rPr>
                <w:color w:val="000000"/>
                <w:sz w:val="24"/>
                <w:szCs w:val="24"/>
              </w:rPr>
            </w:pPr>
          </w:p>
        </w:tc>
      </w:tr>
      <w:tr w:rsidR="00BA78C9">
        <w:trPr>
          <w:jc w:val="center"/>
        </w:trPr>
        <w:tc>
          <w:tcPr>
            <w:tcW w:w="704" w:type="dxa"/>
            <w:shd w:val="clear" w:color="auto" w:fill="auto"/>
            <w:vAlign w:val="center"/>
          </w:tcPr>
          <w:p w:rsidR="00BA78C9" w:rsidRDefault="00BE12EA">
            <w:pPr>
              <w:pStyle w:val="a0"/>
              <w:rPr>
                <w:sz w:val="24"/>
                <w:szCs w:val="24"/>
              </w:rPr>
            </w:pPr>
            <w:r>
              <w:rPr>
                <w:rFonts w:hint="eastAsia"/>
                <w:sz w:val="24"/>
                <w:szCs w:val="24"/>
              </w:rPr>
              <w:lastRenderedPageBreak/>
              <w:t>29</w:t>
            </w:r>
          </w:p>
        </w:tc>
        <w:tc>
          <w:tcPr>
            <w:tcW w:w="1038" w:type="dxa"/>
            <w:shd w:val="clear" w:color="auto" w:fill="auto"/>
            <w:noWrap/>
            <w:vAlign w:val="center"/>
          </w:tcPr>
          <w:p w:rsidR="00BA78C9" w:rsidRDefault="00BE12EA">
            <w:pPr>
              <w:pStyle w:val="a0"/>
              <w:rPr>
                <w:rFonts w:cs="宋体"/>
                <w:sz w:val="24"/>
                <w:szCs w:val="24"/>
              </w:rPr>
            </w:pPr>
            <w:r>
              <w:rPr>
                <w:rFonts w:hint="eastAsia"/>
                <w:sz w:val="24"/>
                <w:szCs w:val="24"/>
              </w:rPr>
              <w:t>灭火装置</w:t>
            </w:r>
          </w:p>
        </w:tc>
        <w:tc>
          <w:tcPr>
            <w:tcW w:w="4128" w:type="dxa"/>
            <w:shd w:val="clear" w:color="auto" w:fill="auto"/>
            <w:vAlign w:val="center"/>
          </w:tcPr>
          <w:p w:rsidR="00BA78C9" w:rsidRDefault="00BE12EA">
            <w:pPr>
              <w:pStyle w:val="a0"/>
              <w:rPr>
                <w:rFonts w:cs="宋体"/>
                <w:sz w:val="24"/>
                <w:szCs w:val="24"/>
              </w:rPr>
            </w:pPr>
            <w:r>
              <w:rPr>
                <w:rFonts w:hint="eastAsia"/>
                <w:sz w:val="24"/>
                <w:szCs w:val="24"/>
              </w:rPr>
              <w:t>无管网式七氟丙烷、储存瓶规格：90L（含药剂）GQQ90/2.5-XA</w:t>
            </w:r>
          </w:p>
        </w:tc>
        <w:tc>
          <w:tcPr>
            <w:tcW w:w="658" w:type="dxa"/>
            <w:shd w:val="clear" w:color="auto" w:fill="auto"/>
            <w:noWrap/>
            <w:vAlign w:val="center"/>
          </w:tcPr>
          <w:p w:rsidR="00BA78C9" w:rsidRDefault="00BE12EA">
            <w:pPr>
              <w:pStyle w:val="a0"/>
              <w:rPr>
                <w:rFonts w:cs="宋体"/>
                <w:sz w:val="24"/>
                <w:szCs w:val="24"/>
              </w:rPr>
            </w:pPr>
            <w:r>
              <w:rPr>
                <w:rFonts w:hint="eastAsia"/>
                <w:sz w:val="24"/>
                <w:szCs w:val="24"/>
              </w:rPr>
              <w:t>套</w:t>
            </w:r>
          </w:p>
        </w:tc>
        <w:tc>
          <w:tcPr>
            <w:tcW w:w="670" w:type="dxa"/>
            <w:shd w:val="clear" w:color="auto" w:fill="auto"/>
            <w:noWrap/>
            <w:vAlign w:val="center"/>
          </w:tcPr>
          <w:p w:rsidR="00BA78C9" w:rsidRDefault="00BE12EA">
            <w:pPr>
              <w:pStyle w:val="a0"/>
              <w:jc w:val="center"/>
              <w:rPr>
                <w:rFonts w:cs="宋体"/>
                <w:sz w:val="24"/>
                <w:szCs w:val="24"/>
              </w:rPr>
            </w:pPr>
            <w:r>
              <w:rPr>
                <w:rFonts w:hint="eastAsia"/>
                <w:sz w:val="24"/>
                <w:szCs w:val="24"/>
              </w:rPr>
              <w:t>1</w:t>
            </w:r>
          </w:p>
        </w:tc>
        <w:tc>
          <w:tcPr>
            <w:tcW w:w="1002" w:type="dxa"/>
            <w:shd w:val="clear" w:color="auto" w:fill="auto"/>
            <w:noWrap/>
            <w:vAlign w:val="center"/>
          </w:tcPr>
          <w:p w:rsidR="00BA78C9" w:rsidRDefault="00BA78C9">
            <w:pPr>
              <w:pStyle w:val="a0"/>
              <w:jc w:val="center"/>
              <w:rPr>
                <w:rFonts w:cs="宋体"/>
                <w:sz w:val="24"/>
                <w:szCs w:val="24"/>
              </w:rPr>
            </w:pPr>
          </w:p>
        </w:tc>
        <w:tc>
          <w:tcPr>
            <w:tcW w:w="1544" w:type="dxa"/>
            <w:shd w:val="clear" w:color="auto" w:fill="auto"/>
            <w:noWrap/>
            <w:vAlign w:val="center"/>
          </w:tcPr>
          <w:p w:rsidR="00BA78C9" w:rsidRDefault="00BA78C9">
            <w:pPr>
              <w:jc w:val="center"/>
              <w:rPr>
                <w:color w:val="000000"/>
                <w:sz w:val="24"/>
                <w:szCs w:val="24"/>
              </w:rPr>
            </w:pPr>
          </w:p>
        </w:tc>
      </w:tr>
      <w:tr w:rsidR="00BA78C9">
        <w:trPr>
          <w:jc w:val="center"/>
        </w:trPr>
        <w:tc>
          <w:tcPr>
            <w:tcW w:w="704" w:type="dxa"/>
            <w:shd w:val="clear" w:color="auto" w:fill="auto"/>
            <w:vAlign w:val="center"/>
          </w:tcPr>
          <w:p w:rsidR="00BA78C9" w:rsidRDefault="00BE12EA">
            <w:pPr>
              <w:pStyle w:val="a0"/>
              <w:rPr>
                <w:sz w:val="24"/>
                <w:szCs w:val="24"/>
              </w:rPr>
            </w:pPr>
            <w:r>
              <w:rPr>
                <w:rFonts w:hint="eastAsia"/>
                <w:sz w:val="24"/>
                <w:szCs w:val="24"/>
              </w:rPr>
              <w:t>30</w:t>
            </w:r>
          </w:p>
        </w:tc>
        <w:tc>
          <w:tcPr>
            <w:tcW w:w="1038" w:type="dxa"/>
            <w:shd w:val="clear" w:color="auto" w:fill="auto"/>
            <w:noWrap/>
            <w:vAlign w:val="center"/>
          </w:tcPr>
          <w:p w:rsidR="00BA78C9" w:rsidRDefault="00BE12EA">
            <w:pPr>
              <w:pStyle w:val="a0"/>
              <w:rPr>
                <w:sz w:val="24"/>
                <w:szCs w:val="24"/>
              </w:rPr>
            </w:pPr>
            <w:r>
              <w:rPr>
                <w:rFonts w:hint="eastAsia"/>
                <w:sz w:val="24"/>
                <w:szCs w:val="24"/>
              </w:rPr>
              <w:t>警示牌</w:t>
            </w:r>
          </w:p>
        </w:tc>
        <w:tc>
          <w:tcPr>
            <w:tcW w:w="4128" w:type="dxa"/>
            <w:shd w:val="clear" w:color="auto" w:fill="auto"/>
            <w:vAlign w:val="center"/>
          </w:tcPr>
          <w:p w:rsidR="00BA78C9" w:rsidRDefault="00BE12EA">
            <w:pPr>
              <w:pStyle w:val="a0"/>
              <w:rPr>
                <w:sz w:val="24"/>
                <w:szCs w:val="24"/>
              </w:rPr>
            </w:pPr>
            <w:r>
              <w:rPr>
                <w:rFonts w:hint="eastAsia"/>
                <w:sz w:val="24"/>
                <w:szCs w:val="24"/>
              </w:rPr>
              <w:t>塑料</w:t>
            </w:r>
          </w:p>
        </w:tc>
        <w:tc>
          <w:tcPr>
            <w:tcW w:w="658" w:type="dxa"/>
            <w:shd w:val="clear" w:color="auto" w:fill="auto"/>
            <w:noWrap/>
            <w:vAlign w:val="center"/>
          </w:tcPr>
          <w:p w:rsidR="00BA78C9" w:rsidRDefault="00BE12EA">
            <w:pPr>
              <w:pStyle w:val="a0"/>
              <w:rPr>
                <w:sz w:val="24"/>
                <w:szCs w:val="24"/>
              </w:rPr>
            </w:pPr>
            <w:r>
              <w:rPr>
                <w:rFonts w:hint="eastAsia"/>
                <w:sz w:val="24"/>
                <w:szCs w:val="24"/>
              </w:rPr>
              <w:t>块</w:t>
            </w:r>
          </w:p>
        </w:tc>
        <w:tc>
          <w:tcPr>
            <w:tcW w:w="670" w:type="dxa"/>
            <w:shd w:val="clear" w:color="auto" w:fill="auto"/>
            <w:noWrap/>
            <w:vAlign w:val="center"/>
          </w:tcPr>
          <w:p w:rsidR="00BA78C9" w:rsidRDefault="00BE12EA">
            <w:pPr>
              <w:pStyle w:val="a0"/>
              <w:jc w:val="center"/>
              <w:rPr>
                <w:sz w:val="24"/>
                <w:szCs w:val="24"/>
              </w:rPr>
            </w:pPr>
            <w:r>
              <w:rPr>
                <w:rFonts w:hint="eastAsia"/>
                <w:sz w:val="24"/>
                <w:szCs w:val="24"/>
              </w:rPr>
              <w:t>2</w:t>
            </w:r>
          </w:p>
        </w:tc>
        <w:tc>
          <w:tcPr>
            <w:tcW w:w="1002" w:type="dxa"/>
            <w:shd w:val="clear" w:color="auto" w:fill="auto"/>
            <w:noWrap/>
            <w:vAlign w:val="center"/>
          </w:tcPr>
          <w:p w:rsidR="00BA78C9" w:rsidRDefault="00BA78C9">
            <w:pPr>
              <w:pStyle w:val="a0"/>
              <w:jc w:val="center"/>
              <w:rPr>
                <w:sz w:val="24"/>
                <w:szCs w:val="24"/>
              </w:rPr>
            </w:pPr>
          </w:p>
        </w:tc>
        <w:tc>
          <w:tcPr>
            <w:tcW w:w="1544" w:type="dxa"/>
            <w:shd w:val="clear" w:color="auto" w:fill="auto"/>
            <w:noWrap/>
            <w:vAlign w:val="center"/>
          </w:tcPr>
          <w:p w:rsidR="00BA78C9" w:rsidRDefault="00BA78C9">
            <w:pPr>
              <w:jc w:val="center"/>
              <w:rPr>
                <w:color w:val="000000"/>
                <w:sz w:val="24"/>
                <w:szCs w:val="24"/>
              </w:rPr>
            </w:pPr>
          </w:p>
        </w:tc>
      </w:tr>
      <w:tr w:rsidR="00BA78C9">
        <w:trPr>
          <w:jc w:val="center"/>
        </w:trPr>
        <w:tc>
          <w:tcPr>
            <w:tcW w:w="704" w:type="dxa"/>
            <w:shd w:val="clear" w:color="auto" w:fill="auto"/>
            <w:vAlign w:val="center"/>
          </w:tcPr>
          <w:p w:rsidR="00BA78C9" w:rsidRDefault="00BE12EA">
            <w:pPr>
              <w:pStyle w:val="a0"/>
              <w:rPr>
                <w:sz w:val="24"/>
                <w:szCs w:val="24"/>
              </w:rPr>
            </w:pPr>
            <w:r>
              <w:rPr>
                <w:rFonts w:hint="eastAsia"/>
                <w:sz w:val="24"/>
                <w:szCs w:val="24"/>
              </w:rPr>
              <w:t>31</w:t>
            </w:r>
          </w:p>
        </w:tc>
        <w:tc>
          <w:tcPr>
            <w:tcW w:w="1038" w:type="dxa"/>
            <w:shd w:val="clear" w:color="auto" w:fill="auto"/>
            <w:noWrap/>
            <w:vAlign w:val="center"/>
          </w:tcPr>
          <w:p w:rsidR="00BA78C9" w:rsidRDefault="00BE12EA">
            <w:pPr>
              <w:pStyle w:val="a0"/>
              <w:rPr>
                <w:sz w:val="24"/>
                <w:szCs w:val="24"/>
              </w:rPr>
            </w:pPr>
            <w:r>
              <w:rPr>
                <w:rFonts w:hint="eastAsia"/>
                <w:kern w:val="0"/>
                <w:sz w:val="24"/>
                <w:szCs w:val="24"/>
              </w:rPr>
              <w:t>耗材</w:t>
            </w:r>
          </w:p>
        </w:tc>
        <w:tc>
          <w:tcPr>
            <w:tcW w:w="4128" w:type="dxa"/>
            <w:shd w:val="clear" w:color="auto" w:fill="auto"/>
          </w:tcPr>
          <w:p w:rsidR="00BA78C9" w:rsidRDefault="00BE12EA">
            <w:pPr>
              <w:pStyle w:val="a0"/>
              <w:rPr>
                <w:sz w:val="24"/>
                <w:szCs w:val="24"/>
              </w:rPr>
            </w:pPr>
            <w:r>
              <w:rPr>
                <w:rFonts w:hint="eastAsia"/>
                <w:kern w:val="0"/>
                <w:sz w:val="24"/>
                <w:szCs w:val="24"/>
              </w:rPr>
              <w:t>电源线、通信线、控制线、线管、吊筋等</w:t>
            </w:r>
          </w:p>
        </w:tc>
        <w:tc>
          <w:tcPr>
            <w:tcW w:w="658" w:type="dxa"/>
            <w:shd w:val="clear" w:color="auto" w:fill="auto"/>
            <w:noWrap/>
            <w:vAlign w:val="center"/>
          </w:tcPr>
          <w:p w:rsidR="00BA78C9" w:rsidRDefault="00BE12EA">
            <w:pPr>
              <w:pStyle w:val="a0"/>
              <w:rPr>
                <w:sz w:val="24"/>
                <w:szCs w:val="24"/>
              </w:rPr>
            </w:pPr>
            <w:r>
              <w:rPr>
                <w:rFonts w:hint="eastAsia"/>
                <w:kern w:val="0"/>
                <w:sz w:val="24"/>
                <w:szCs w:val="24"/>
              </w:rPr>
              <w:t>批</w:t>
            </w:r>
          </w:p>
        </w:tc>
        <w:tc>
          <w:tcPr>
            <w:tcW w:w="670" w:type="dxa"/>
            <w:shd w:val="clear" w:color="auto" w:fill="auto"/>
            <w:noWrap/>
            <w:vAlign w:val="center"/>
          </w:tcPr>
          <w:p w:rsidR="00BA78C9" w:rsidRDefault="00BE12EA">
            <w:pPr>
              <w:pStyle w:val="a0"/>
              <w:jc w:val="center"/>
              <w:rPr>
                <w:sz w:val="24"/>
                <w:szCs w:val="24"/>
              </w:rPr>
            </w:pPr>
            <w:r>
              <w:rPr>
                <w:rFonts w:hint="eastAsia"/>
                <w:kern w:val="0"/>
                <w:sz w:val="24"/>
                <w:szCs w:val="24"/>
              </w:rPr>
              <w:t>1</w:t>
            </w:r>
          </w:p>
        </w:tc>
        <w:tc>
          <w:tcPr>
            <w:tcW w:w="1002" w:type="dxa"/>
            <w:shd w:val="clear" w:color="auto" w:fill="auto"/>
            <w:noWrap/>
            <w:vAlign w:val="center"/>
          </w:tcPr>
          <w:p w:rsidR="00BA78C9" w:rsidRDefault="00BA78C9">
            <w:pPr>
              <w:pStyle w:val="a0"/>
              <w:jc w:val="center"/>
              <w:rPr>
                <w:sz w:val="24"/>
                <w:szCs w:val="24"/>
              </w:rPr>
            </w:pPr>
          </w:p>
        </w:tc>
        <w:tc>
          <w:tcPr>
            <w:tcW w:w="1544" w:type="dxa"/>
            <w:shd w:val="clear" w:color="auto" w:fill="auto"/>
            <w:noWrap/>
            <w:vAlign w:val="center"/>
          </w:tcPr>
          <w:p w:rsidR="00BA78C9" w:rsidRDefault="00BA78C9">
            <w:pPr>
              <w:jc w:val="center"/>
              <w:rPr>
                <w:color w:val="000000"/>
                <w:sz w:val="24"/>
                <w:szCs w:val="24"/>
              </w:rPr>
            </w:pPr>
          </w:p>
        </w:tc>
      </w:tr>
      <w:bookmarkEnd w:id="0"/>
      <w:bookmarkEnd w:id="1"/>
      <w:bookmarkEnd w:id="2"/>
      <w:bookmarkEnd w:id="3"/>
      <w:bookmarkEnd w:id="4"/>
      <w:bookmarkEnd w:id="5"/>
      <w:bookmarkEnd w:id="6"/>
      <w:bookmarkEnd w:id="7"/>
      <w:bookmarkEnd w:id="8"/>
    </w:tbl>
    <w:p w:rsidR="00BA78C9" w:rsidRDefault="00BA78C9" w:rsidP="0006242F">
      <w:pPr>
        <w:pStyle w:val="2"/>
        <w:numPr>
          <w:ilvl w:val="0"/>
          <w:numId w:val="0"/>
        </w:numPr>
        <w:tabs>
          <w:tab w:val="left" w:pos="420"/>
          <w:tab w:val="left" w:pos="425"/>
        </w:tabs>
        <w:ind w:left="575" w:hanging="575"/>
      </w:pPr>
    </w:p>
    <w:sectPr w:rsidR="00BA78C9" w:rsidSect="0006242F">
      <w:headerReference w:type="default" r:id="rId9"/>
      <w:footerReference w:type="default" r:id="rId10"/>
      <w:pgSz w:w="11906" w:h="16838"/>
      <w:pgMar w:top="1440" w:right="1558" w:bottom="1440" w:left="156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855" w:rsidRDefault="00305855">
      <w:r>
        <w:separator/>
      </w:r>
    </w:p>
  </w:endnote>
  <w:endnote w:type="continuationSeparator" w:id="0">
    <w:p w:rsidR="00305855" w:rsidRDefault="00305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8C9" w:rsidRDefault="00BE12EA">
    <w:pPr>
      <w:pStyle w:val="ab"/>
      <w:ind w:leftChars="-500" w:left="-1050"/>
    </w:pPr>
    <w:r>
      <w:rPr>
        <w:noProof/>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A78C9" w:rsidRDefault="00BE12EA">
                          <w:pPr>
                            <w:pStyle w:val="ab"/>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1E488B">
                            <w:rPr>
                              <w:noProof/>
                            </w:rPr>
                            <w:t>8</w:t>
                          </w:r>
                          <w:r>
                            <w:rPr>
                              <w:rFonts w:hint="eastAsia"/>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5" o:spid="_x0000_s1026" type="#_x0000_t202" style="position:absolute;left:0;text-align:left;margin-left:0;margin-top:0;width:2in;height:2in;z-index:2516567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ABctfVYgIAAAwFAAAOAAAAAAAAAAAAAAAAAC4CAABkcnMvZTJvRG9jLnht&#10;bFBLAQItABQABgAIAAAAIQBxqtG51wAAAAUBAAAPAAAAAAAAAAAAAAAAALwEAABkcnMvZG93bnJl&#10;di54bWxQSwUGAAAAAAQABADzAAAAwAUAAAAA&#10;" filled="f" stroked="f" strokeweight=".5pt">
              <v:textbox style="mso-fit-shape-to-text:t" inset="0,0,0,0">
                <w:txbxContent>
                  <w:p w:rsidR="00BA78C9" w:rsidRDefault="00BE12EA">
                    <w:pPr>
                      <w:pStyle w:val="ab"/>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1E488B">
                      <w:rPr>
                        <w:noProof/>
                      </w:rPr>
                      <w:t>8</w:t>
                    </w:r>
                    <w:r>
                      <w:rPr>
                        <w:rFonts w:hint="eastAsia"/>
                      </w:rPr>
                      <w:fldChar w:fldCharType="end"/>
                    </w:r>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855" w:rsidRDefault="00305855">
      <w:r>
        <w:separator/>
      </w:r>
    </w:p>
  </w:footnote>
  <w:footnote w:type="continuationSeparator" w:id="0">
    <w:p w:rsidR="00305855" w:rsidRDefault="00305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8C9" w:rsidRDefault="00BA78C9">
    <w:pPr>
      <w:ind w:leftChars="-500" w:left="-105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2E55"/>
    <w:multiLevelType w:val="multilevel"/>
    <w:tmpl w:val="05C92E55"/>
    <w:lvl w:ilvl="0">
      <w:start w:val="1"/>
      <w:numFmt w:val="decimal"/>
      <w:pStyle w:val="CharCharChar2Char"/>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09245A96"/>
    <w:multiLevelType w:val="multilevel"/>
    <w:tmpl w:val="09245A96"/>
    <w:lvl w:ilvl="0">
      <w:start w:val="1"/>
      <w:numFmt w:val="decimal"/>
      <w:lvlText w:val="（%1）"/>
      <w:lvlJc w:val="left"/>
      <w:pPr>
        <w:ind w:left="1030" w:hanging="750"/>
      </w:pPr>
      <w:rPr>
        <w:rFonts w:ascii="Calibri" w:eastAsia="仿宋" w:hAnsi="Calibri" w:hint="default"/>
        <w:sz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2A865A6"/>
    <w:multiLevelType w:val="multilevel"/>
    <w:tmpl w:val="12A865A6"/>
    <w:lvl w:ilvl="0">
      <w:start w:val="1"/>
      <w:numFmt w:val="decimal"/>
      <w:lvlText w:val="%1、"/>
      <w:lvlJc w:val="left"/>
      <w:pPr>
        <w:ind w:left="846" w:hanging="4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3" w15:restartNumberingAfterBreak="0">
    <w:nsid w:val="29695732"/>
    <w:multiLevelType w:val="multilevel"/>
    <w:tmpl w:val="29695732"/>
    <w:lvl w:ilvl="0">
      <w:start w:val="1"/>
      <w:numFmt w:val="bullet"/>
      <w:lvlText w:val=""/>
      <w:lvlJc w:val="left"/>
      <w:pPr>
        <w:tabs>
          <w:tab w:val="left" w:pos="1322"/>
        </w:tabs>
        <w:ind w:left="1322" w:hanging="420"/>
      </w:pPr>
      <w:rPr>
        <w:rFonts w:ascii="Symbol" w:hAnsi="Symbol" w:hint="default"/>
        <w:color w:val="auto"/>
      </w:rPr>
    </w:lvl>
    <w:lvl w:ilvl="1">
      <w:start w:val="1"/>
      <w:numFmt w:val="bullet"/>
      <w:lvlText w:val=""/>
      <w:lvlJc w:val="left"/>
      <w:pPr>
        <w:tabs>
          <w:tab w:val="left" w:pos="1322"/>
        </w:tabs>
        <w:ind w:left="1322" w:hanging="420"/>
      </w:pPr>
      <w:rPr>
        <w:rFonts w:ascii="Symbol" w:hAnsi="Symbol" w:hint="default"/>
        <w:color w:val="auto"/>
      </w:rPr>
    </w:lvl>
    <w:lvl w:ilvl="2">
      <w:start w:val="1"/>
      <w:numFmt w:val="bullet"/>
      <w:lvlText w:val=""/>
      <w:lvlJc w:val="left"/>
      <w:pPr>
        <w:tabs>
          <w:tab w:val="left" w:pos="1742"/>
        </w:tabs>
        <w:ind w:left="1742" w:hanging="420"/>
      </w:pPr>
      <w:rPr>
        <w:rFonts w:ascii="Wingdings" w:hAnsi="Wingdings" w:hint="default"/>
      </w:rPr>
    </w:lvl>
    <w:lvl w:ilvl="3">
      <w:start w:val="1"/>
      <w:numFmt w:val="bullet"/>
      <w:lvlText w:val=""/>
      <w:lvlJc w:val="left"/>
      <w:pPr>
        <w:tabs>
          <w:tab w:val="left" w:pos="2162"/>
        </w:tabs>
        <w:ind w:left="2162" w:hanging="420"/>
      </w:pPr>
      <w:rPr>
        <w:rFonts w:ascii="Wingdings" w:hAnsi="Wingdings" w:hint="default"/>
      </w:rPr>
    </w:lvl>
    <w:lvl w:ilvl="4">
      <w:start w:val="1"/>
      <w:numFmt w:val="bullet"/>
      <w:lvlText w:val=""/>
      <w:lvlJc w:val="left"/>
      <w:pPr>
        <w:tabs>
          <w:tab w:val="left" w:pos="2582"/>
        </w:tabs>
        <w:ind w:left="2582" w:hanging="420"/>
      </w:pPr>
      <w:rPr>
        <w:rFonts w:ascii="Wingdings" w:hAnsi="Wingdings" w:hint="default"/>
      </w:rPr>
    </w:lvl>
    <w:lvl w:ilvl="5">
      <w:start w:val="1"/>
      <w:numFmt w:val="bullet"/>
      <w:lvlText w:val=""/>
      <w:lvlJc w:val="left"/>
      <w:pPr>
        <w:tabs>
          <w:tab w:val="left" w:pos="3002"/>
        </w:tabs>
        <w:ind w:left="3002" w:hanging="420"/>
      </w:pPr>
      <w:rPr>
        <w:rFonts w:ascii="Wingdings" w:hAnsi="Wingdings" w:hint="default"/>
      </w:rPr>
    </w:lvl>
    <w:lvl w:ilvl="6">
      <w:start w:val="1"/>
      <w:numFmt w:val="bullet"/>
      <w:lvlText w:val=""/>
      <w:lvlJc w:val="left"/>
      <w:pPr>
        <w:tabs>
          <w:tab w:val="left" w:pos="3422"/>
        </w:tabs>
        <w:ind w:left="3422" w:hanging="420"/>
      </w:pPr>
      <w:rPr>
        <w:rFonts w:ascii="Wingdings" w:hAnsi="Wingdings" w:hint="default"/>
      </w:rPr>
    </w:lvl>
    <w:lvl w:ilvl="7">
      <w:start w:val="1"/>
      <w:numFmt w:val="bullet"/>
      <w:lvlText w:val=""/>
      <w:lvlJc w:val="left"/>
      <w:pPr>
        <w:tabs>
          <w:tab w:val="left" w:pos="3842"/>
        </w:tabs>
        <w:ind w:left="3842" w:hanging="420"/>
      </w:pPr>
      <w:rPr>
        <w:rFonts w:ascii="Wingdings" w:hAnsi="Wingdings" w:hint="default"/>
      </w:rPr>
    </w:lvl>
    <w:lvl w:ilvl="8">
      <w:start w:val="1"/>
      <w:numFmt w:val="bullet"/>
      <w:lvlText w:val=""/>
      <w:lvlJc w:val="left"/>
      <w:pPr>
        <w:tabs>
          <w:tab w:val="left" w:pos="4262"/>
        </w:tabs>
        <w:ind w:left="4262" w:hanging="420"/>
      </w:pPr>
      <w:rPr>
        <w:rFonts w:ascii="Wingdings" w:hAnsi="Wingdings" w:hint="default"/>
      </w:rPr>
    </w:lvl>
  </w:abstractNum>
  <w:abstractNum w:abstractNumId="4" w15:restartNumberingAfterBreak="0">
    <w:nsid w:val="2C0F0487"/>
    <w:multiLevelType w:val="multilevel"/>
    <w:tmpl w:val="2C0F0487"/>
    <w:lvl w:ilvl="0">
      <w:start w:val="1"/>
      <w:numFmt w:val="bullet"/>
      <w:lvlText w:val=""/>
      <w:lvlJc w:val="left"/>
      <w:pPr>
        <w:tabs>
          <w:tab w:val="left" w:pos="900"/>
        </w:tabs>
        <w:ind w:left="90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31F37388"/>
    <w:multiLevelType w:val="multilevel"/>
    <w:tmpl w:val="31F37388"/>
    <w:lvl w:ilvl="0">
      <w:start w:val="1"/>
      <w:numFmt w:val="bullet"/>
      <w:lvlText w:val=""/>
      <w:lvlJc w:val="left"/>
      <w:pPr>
        <w:tabs>
          <w:tab w:val="left" w:pos="900"/>
        </w:tabs>
        <w:ind w:left="90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3FEC7501"/>
    <w:multiLevelType w:val="multilevel"/>
    <w:tmpl w:val="3FEC7501"/>
    <w:lvl w:ilvl="0">
      <w:start w:val="1"/>
      <w:numFmt w:val="bullet"/>
      <w:lvlText w:val=""/>
      <w:lvlJc w:val="left"/>
      <w:pPr>
        <w:tabs>
          <w:tab w:val="left" w:pos="900"/>
        </w:tabs>
        <w:ind w:left="90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516E1E9A"/>
    <w:multiLevelType w:val="multilevel"/>
    <w:tmpl w:val="516E1E9A"/>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541A2696"/>
    <w:multiLevelType w:val="multilevel"/>
    <w:tmpl w:val="541A2696"/>
    <w:lvl w:ilvl="0">
      <w:start w:val="1"/>
      <w:numFmt w:val="decimal"/>
      <w:lvlText w:val="第%1章"/>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1573" w:hanging="864"/>
      </w:pPr>
      <w:rPr>
        <w:i w:val="0"/>
        <w:iCs w:val="0"/>
        <w:caps w:val="0"/>
        <w:smallCaps w:val="0"/>
        <w:strike w:val="0"/>
        <w:dstrike w:val="0"/>
        <w:color w:val="000000"/>
        <w:spacing w:val="0"/>
        <w:position w:val="0"/>
        <w:u w:val="none"/>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9" w15:restartNumberingAfterBreak="0">
    <w:nsid w:val="71202E00"/>
    <w:multiLevelType w:val="multilevel"/>
    <w:tmpl w:val="71202E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1"/>
  </w:num>
  <w:num w:numId="4">
    <w:abstractNumId w:val="7"/>
  </w:num>
  <w:num w:numId="5">
    <w:abstractNumId w:val="9"/>
  </w:num>
  <w:num w:numId="6">
    <w:abstractNumId w:val="3"/>
  </w:num>
  <w:num w:numId="7">
    <w:abstractNumId w:val="6"/>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997"/>
    <w:rsid w:val="0006242F"/>
    <w:rsid w:val="000E4463"/>
    <w:rsid w:val="00113B69"/>
    <w:rsid w:val="001E488B"/>
    <w:rsid w:val="00230DE8"/>
    <w:rsid w:val="002654D5"/>
    <w:rsid w:val="00305855"/>
    <w:rsid w:val="0052106A"/>
    <w:rsid w:val="00522BEA"/>
    <w:rsid w:val="005957B7"/>
    <w:rsid w:val="005A6B17"/>
    <w:rsid w:val="005C7DE5"/>
    <w:rsid w:val="0064429D"/>
    <w:rsid w:val="0070515F"/>
    <w:rsid w:val="0072706E"/>
    <w:rsid w:val="00A86A03"/>
    <w:rsid w:val="00AC7EDD"/>
    <w:rsid w:val="00B510F4"/>
    <w:rsid w:val="00BA78C9"/>
    <w:rsid w:val="00BE12EA"/>
    <w:rsid w:val="00C90C85"/>
    <w:rsid w:val="00CA179A"/>
    <w:rsid w:val="00D274F7"/>
    <w:rsid w:val="00D51D75"/>
    <w:rsid w:val="00DB3F56"/>
    <w:rsid w:val="00FE1997"/>
    <w:rsid w:val="02170291"/>
    <w:rsid w:val="05BD4469"/>
    <w:rsid w:val="072C4571"/>
    <w:rsid w:val="07EC6368"/>
    <w:rsid w:val="09460725"/>
    <w:rsid w:val="0BEC48E7"/>
    <w:rsid w:val="0C3345FE"/>
    <w:rsid w:val="0C6E5C47"/>
    <w:rsid w:val="0CED2AE2"/>
    <w:rsid w:val="13D50CCC"/>
    <w:rsid w:val="17074DA9"/>
    <w:rsid w:val="17437303"/>
    <w:rsid w:val="1A6052F4"/>
    <w:rsid w:val="1BB70C1B"/>
    <w:rsid w:val="1BBE6130"/>
    <w:rsid w:val="1D5B66CA"/>
    <w:rsid w:val="1EDB27A8"/>
    <w:rsid w:val="227F3DC6"/>
    <w:rsid w:val="23D552AF"/>
    <w:rsid w:val="23D8224E"/>
    <w:rsid w:val="275256A6"/>
    <w:rsid w:val="2B775AA3"/>
    <w:rsid w:val="2C9D5D9B"/>
    <w:rsid w:val="2D451CF7"/>
    <w:rsid w:val="2DEE359C"/>
    <w:rsid w:val="2E1B7DC7"/>
    <w:rsid w:val="2EAD402A"/>
    <w:rsid w:val="319D5F74"/>
    <w:rsid w:val="32BB2237"/>
    <w:rsid w:val="3478556D"/>
    <w:rsid w:val="34F02E80"/>
    <w:rsid w:val="35F77DFE"/>
    <w:rsid w:val="36E93399"/>
    <w:rsid w:val="39231495"/>
    <w:rsid w:val="3AC61950"/>
    <w:rsid w:val="3B611414"/>
    <w:rsid w:val="42205CAD"/>
    <w:rsid w:val="42FA178D"/>
    <w:rsid w:val="43B43554"/>
    <w:rsid w:val="44A73034"/>
    <w:rsid w:val="451163B7"/>
    <w:rsid w:val="464571F2"/>
    <w:rsid w:val="47CC28FB"/>
    <w:rsid w:val="4A501EB5"/>
    <w:rsid w:val="4C686DF0"/>
    <w:rsid w:val="5019264E"/>
    <w:rsid w:val="51A3153B"/>
    <w:rsid w:val="5316521B"/>
    <w:rsid w:val="54857982"/>
    <w:rsid w:val="55AF50DD"/>
    <w:rsid w:val="56304FC3"/>
    <w:rsid w:val="567073D2"/>
    <w:rsid w:val="58BD32F4"/>
    <w:rsid w:val="59127E92"/>
    <w:rsid w:val="5F2E069B"/>
    <w:rsid w:val="60EC17DB"/>
    <w:rsid w:val="65D260C6"/>
    <w:rsid w:val="662225F3"/>
    <w:rsid w:val="6655696B"/>
    <w:rsid w:val="673475AF"/>
    <w:rsid w:val="6AE77496"/>
    <w:rsid w:val="6C171263"/>
    <w:rsid w:val="6EAB7C46"/>
    <w:rsid w:val="6ED02C62"/>
    <w:rsid w:val="70AB64C6"/>
    <w:rsid w:val="730C7199"/>
    <w:rsid w:val="73A048E9"/>
    <w:rsid w:val="74F2789B"/>
    <w:rsid w:val="75AA7A89"/>
    <w:rsid w:val="774532F9"/>
    <w:rsid w:val="77B159F1"/>
    <w:rsid w:val="79A86891"/>
    <w:rsid w:val="7BE12574"/>
    <w:rsid w:val="7C4B34D0"/>
    <w:rsid w:val="7D5E2282"/>
    <w:rsid w:val="7D8E4BCC"/>
    <w:rsid w:val="7FE50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AF6D40B"/>
  <w15:docId w15:val="{26BB6575-989E-40C6-93D5-AC45A8F0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uiPriority="0" w:qFormat="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pPr>
      <w:keepNext/>
      <w:keepLines/>
      <w:spacing w:line="360" w:lineRule="auto"/>
      <w:outlineLvl w:val="0"/>
    </w:pPr>
    <w:rPr>
      <w:rFonts w:eastAsia="宋体"/>
      <w:b/>
      <w:bCs/>
      <w:kern w:val="44"/>
      <w:sz w:val="32"/>
      <w:szCs w:val="44"/>
    </w:rPr>
  </w:style>
  <w:style w:type="paragraph" w:styleId="2">
    <w:name w:val="heading 2"/>
    <w:basedOn w:val="a"/>
    <w:next w:val="a"/>
    <w:unhideWhenUsed/>
    <w:qFormat/>
    <w:pPr>
      <w:keepNext/>
      <w:keepLines/>
      <w:numPr>
        <w:ilvl w:val="1"/>
        <w:numId w:val="1"/>
      </w:numPr>
      <w:spacing w:before="260" w:after="260" w:line="416" w:lineRule="auto"/>
      <w:outlineLvl w:val="1"/>
    </w:pPr>
    <w:rPr>
      <w:rFonts w:ascii="Arial" w:eastAsia="黑体" w:hAnsi="Arial"/>
      <w:b/>
      <w:bCs/>
      <w:sz w:val="32"/>
      <w:szCs w:val="32"/>
    </w:rPr>
  </w:style>
  <w:style w:type="paragraph" w:styleId="3">
    <w:name w:val="heading 3"/>
    <w:basedOn w:val="a"/>
    <w:next w:val="a"/>
    <w:unhideWhenUsed/>
    <w:qFormat/>
    <w:pPr>
      <w:keepNext/>
      <w:keepLines/>
      <w:spacing w:before="260" w:after="260" w:line="416" w:lineRule="auto"/>
      <w:outlineLvl w:val="2"/>
    </w:pPr>
    <w:rPr>
      <w:b/>
      <w:bCs/>
      <w:sz w:val="32"/>
      <w:szCs w:val="32"/>
    </w:rPr>
  </w:style>
  <w:style w:type="paragraph" w:styleId="4">
    <w:name w:val="heading 4"/>
    <w:basedOn w:val="a"/>
    <w:next w:val="a"/>
    <w:unhideWhenUsed/>
    <w:qFormat/>
    <w:pPr>
      <w:keepNext/>
      <w:keepLines/>
      <w:spacing w:before="280" w:after="290" w:line="376" w:lineRule="auto"/>
      <w:outlineLvl w:val="3"/>
    </w:pPr>
    <w:rPr>
      <w:rFonts w:ascii="Cambria" w:hAnsi="Cambria"/>
      <w:b/>
      <w:bCs/>
      <w:sz w:val="28"/>
      <w:szCs w:val="28"/>
    </w:rPr>
  </w:style>
  <w:style w:type="paragraph" w:styleId="5">
    <w:name w:val="heading 5"/>
    <w:basedOn w:val="a"/>
    <w:next w:val="a"/>
    <w:unhideWhenUsed/>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next w:val="Default"/>
    <w:qFormat/>
    <w:rPr>
      <w:rFonts w:ascii="宋体" w:hAnsi="Courier New"/>
      <w:szCs w:val="20"/>
    </w:rPr>
  </w:style>
  <w:style w:type="paragraph" w:customStyle="1" w:styleId="Default">
    <w:name w:val="Default"/>
    <w:qFormat/>
    <w:pPr>
      <w:widowControl w:val="0"/>
      <w:autoSpaceDE w:val="0"/>
      <w:autoSpaceDN w:val="0"/>
      <w:adjustRightInd w:val="0"/>
      <w:ind w:left="420"/>
      <w:jc w:val="both"/>
    </w:pPr>
    <w:rPr>
      <w:rFonts w:ascii="仿宋_GB2312" w:eastAsia="仿宋_GB2312" w:cs="仿宋_GB2312"/>
      <w:color w:val="000000"/>
      <w:sz w:val="24"/>
      <w:szCs w:val="24"/>
    </w:rPr>
  </w:style>
  <w:style w:type="paragraph" w:styleId="a4">
    <w:name w:val="Normal Indent"/>
    <w:basedOn w:val="a"/>
    <w:qFormat/>
    <w:pPr>
      <w:spacing w:line="360" w:lineRule="auto"/>
      <w:ind w:left="420" w:firstLine="539"/>
    </w:pPr>
    <w:rPr>
      <w:rFonts w:ascii="宋体" w:hAnsi="宋体"/>
      <w:color w:val="000000"/>
      <w:sz w:val="24"/>
      <w:szCs w:val="21"/>
    </w:rPr>
  </w:style>
  <w:style w:type="paragraph" w:styleId="a5">
    <w:name w:val="Document Map"/>
    <w:basedOn w:val="a"/>
    <w:semiHidden/>
    <w:qFormat/>
    <w:pPr>
      <w:shd w:val="clear" w:color="auto" w:fill="000080"/>
    </w:pPr>
  </w:style>
  <w:style w:type="paragraph" w:styleId="a6">
    <w:name w:val="Body Text"/>
    <w:basedOn w:val="a"/>
    <w:next w:val="20"/>
    <w:qFormat/>
    <w:rPr>
      <w:rFonts w:hAnsi="Calibri"/>
      <w:kern w:val="0"/>
      <w:sz w:val="20"/>
      <w:szCs w:val="24"/>
    </w:rPr>
  </w:style>
  <w:style w:type="paragraph" w:styleId="20">
    <w:name w:val="Body Text 2"/>
    <w:basedOn w:val="a"/>
    <w:qFormat/>
    <w:pPr>
      <w:spacing w:line="480" w:lineRule="auto"/>
    </w:pPr>
    <w:rPr>
      <w:rFonts w:ascii="Calibri" w:hAnsi="Calibri" w:cs="黑体"/>
    </w:rPr>
  </w:style>
  <w:style w:type="paragraph" w:styleId="a7">
    <w:name w:val="Body Text Indent"/>
    <w:basedOn w:val="a"/>
    <w:next w:val="a8"/>
    <w:uiPriority w:val="99"/>
    <w:unhideWhenUsed/>
    <w:qFormat/>
    <w:pPr>
      <w:spacing w:after="120"/>
      <w:ind w:leftChars="200" w:left="420"/>
    </w:pPr>
  </w:style>
  <w:style w:type="paragraph" w:styleId="a8">
    <w:name w:val="envelope return"/>
    <w:basedOn w:val="a"/>
    <w:qFormat/>
    <w:pPr>
      <w:snapToGrid w:val="0"/>
    </w:pPr>
    <w:rPr>
      <w:rFonts w:ascii="Arial" w:hAnsi="Arial"/>
    </w:rPr>
  </w:style>
  <w:style w:type="paragraph" w:styleId="30">
    <w:name w:val="toc 3"/>
    <w:basedOn w:val="a"/>
    <w:next w:val="a"/>
    <w:uiPriority w:val="39"/>
    <w:qFormat/>
    <w:pPr>
      <w:ind w:left="420"/>
      <w:jc w:val="left"/>
    </w:pPr>
    <w:rPr>
      <w:rFonts w:cs="Calibri"/>
      <w:i/>
      <w:iCs/>
      <w:sz w:val="20"/>
      <w:szCs w:val="20"/>
    </w:rPr>
  </w:style>
  <w:style w:type="paragraph" w:styleId="a9">
    <w:name w:val="Balloon Text"/>
    <w:basedOn w:val="a"/>
    <w:link w:val="aa"/>
    <w:uiPriority w:val="99"/>
    <w:semiHidden/>
    <w:unhideWhenUsed/>
    <w:qFormat/>
    <w:rPr>
      <w:sz w:val="18"/>
      <w:szCs w:val="18"/>
    </w:rPr>
  </w:style>
  <w:style w:type="paragraph" w:styleId="ab">
    <w:name w:val="footer"/>
    <w:basedOn w:val="a"/>
    <w:link w:val="ac"/>
    <w:uiPriority w:val="99"/>
    <w:semiHidden/>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pPr>
      <w:spacing w:before="120" w:after="120"/>
      <w:jc w:val="left"/>
    </w:pPr>
    <w:rPr>
      <w:rFonts w:cs="Calibri"/>
      <w:b/>
      <w:bCs/>
      <w:caps/>
      <w:sz w:val="20"/>
      <w:szCs w:val="20"/>
    </w:rPr>
  </w:style>
  <w:style w:type="paragraph" w:styleId="21">
    <w:name w:val="toc 2"/>
    <w:basedOn w:val="a"/>
    <w:next w:val="a"/>
    <w:uiPriority w:val="39"/>
    <w:qFormat/>
    <w:pPr>
      <w:ind w:left="210"/>
      <w:jc w:val="left"/>
    </w:pPr>
    <w:rPr>
      <w:rFonts w:cs="Calibri"/>
      <w:smallCaps/>
      <w:sz w:val="20"/>
      <w:szCs w:val="20"/>
    </w:rPr>
  </w:style>
  <w:style w:type="paragraph" w:styleId="af">
    <w:name w:val="Normal (Web)"/>
    <w:basedOn w:val="a"/>
    <w:qFormat/>
    <w:pPr>
      <w:spacing w:beforeAutospacing="1" w:afterAutospacing="1"/>
      <w:jc w:val="left"/>
    </w:pPr>
    <w:rPr>
      <w:rFonts w:cs="Times New Roman"/>
      <w:kern w:val="0"/>
      <w:sz w:val="24"/>
    </w:rPr>
  </w:style>
  <w:style w:type="paragraph" w:styleId="af0">
    <w:name w:val="Body Text First Indent"/>
    <w:basedOn w:val="a6"/>
    <w:qFormat/>
    <w:pPr>
      <w:widowControl/>
      <w:spacing w:line="240" w:lineRule="atLeast"/>
      <w:ind w:firstLineChars="100" w:firstLine="420"/>
    </w:pPr>
    <w:rPr>
      <w:rFonts w:ascii="Times New Roman" w:hAnsi="Times New Roman"/>
      <w:sz w:val="22"/>
      <w:szCs w:val="20"/>
      <w:lang w:eastAsia="en-US"/>
    </w:rPr>
  </w:style>
  <w:style w:type="paragraph" w:styleId="22">
    <w:name w:val="Body Text First Indent 2"/>
    <w:basedOn w:val="a7"/>
    <w:next w:val="a"/>
    <w:qFormat/>
    <w:pPr>
      <w:ind w:firstLineChars="200" w:firstLine="420"/>
    </w:pPr>
  </w:style>
  <w:style w:type="table" w:styleId="af1">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2Char">
    <w:name w:val="Char Char Char2 Char"/>
    <w:basedOn w:val="a"/>
    <w:qFormat/>
    <w:pPr>
      <w:numPr>
        <w:numId w:val="2"/>
      </w:numPr>
      <w:tabs>
        <w:tab w:val="left" w:pos="840"/>
      </w:tabs>
    </w:pPr>
    <w:rPr>
      <w:rFonts w:ascii="Times New Roman"/>
    </w:rPr>
  </w:style>
  <w:style w:type="character" w:styleId="af2">
    <w:name w:val="Strong"/>
    <w:basedOn w:val="a1"/>
    <w:qFormat/>
    <w:rPr>
      <w:b/>
    </w:rPr>
  </w:style>
  <w:style w:type="character" w:styleId="af3">
    <w:name w:val="page number"/>
    <w:basedOn w:val="a1"/>
    <w:qFormat/>
  </w:style>
  <w:style w:type="character" w:styleId="af4">
    <w:name w:val="Hyperlink"/>
    <w:basedOn w:val="a1"/>
    <w:qFormat/>
    <w:rPr>
      <w:color w:val="0000FF"/>
      <w:u w:val="single"/>
    </w:rPr>
  </w:style>
  <w:style w:type="paragraph" w:customStyle="1" w:styleId="Char1">
    <w:name w:val="Char1"/>
    <w:basedOn w:val="a"/>
    <w:qFormat/>
    <w:pPr>
      <w:tabs>
        <w:tab w:val="right" w:pos="-2120"/>
      </w:tabs>
      <w:snapToGrid w:val="0"/>
    </w:pPr>
  </w:style>
  <w:style w:type="paragraph" w:customStyle="1" w:styleId="ParaCharCharCharCharCharCharCharCharChar1CharCharCharCharCharCharCharCharCharCharCharCharChar">
    <w:name w:val="默认段落字体 Para Char Char Char Char Char Char Char Char Char1 Char Char Char Char Char Char Char Char Char Char Char Char Char"/>
    <w:basedOn w:val="a5"/>
    <w:qFormat/>
    <w:rPr>
      <w:szCs w:val="24"/>
    </w:rPr>
  </w:style>
  <w:style w:type="character" w:customStyle="1" w:styleId="ae">
    <w:name w:val="页眉 字符"/>
    <w:basedOn w:val="a1"/>
    <w:link w:val="ad"/>
    <w:uiPriority w:val="99"/>
    <w:qFormat/>
    <w:rPr>
      <w:sz w:val="18"/>
      <w:szCs w:val="18"/>
    </w:rPr>
  </w:style>
  <w:style w:type="character" w:customStyle="1" w:styleId="ac">
    <w:name w:val="页脚 字符"/>
    <w:basedOn w:val="a1"/>
    <w:link w:val="ab"/>
    <w:uiPriority w:val="99"/>
    <w:semiHidden/>
    <w:qFormat/>
    <w:rPr>
      <w:sz w:val="18"/>
      <w:szCs w:val="18"/>
    </w:rPr>
  </w:style>
  <w:style w:type="character" w:customStyle="1" w:styleId="aa">
    <w:name w:val="批注框文本 字符"/>
    <w:basedOn w:val="a1"/>
    <w:link w:val="a9"/>
    <w:uiPriority w:val="99"/>
    <w:semiHidden/>
    <w:qFormat/>
    <w:rPr>
      <w:sz w:val="18"/>
      <w:szCs w:val="18"/>
    </w:rPr>
  </w:style>
  <w:style w:type="paragraph" w:customStyle="1" w:styleId="23">
    <w:name w:val="样式 首行缩进:  2 字符"/>
    <w:basedOn w:val="a"/>
    <w:qFormat/>
    <w:pPr>
      <w:spacing w:line="400" w:lineRule="exact"/>
      <w:ind w:firstLineChars="200" w:firstLine="200"/>
    </w:pPr>
    <w:rPr>
      <w:rFonts w:cs="宋体"/>
      <w:sz w:val="24"/>
    </w:rPr>
  </w:style>
  <w:style w:type="character" w:customStyle="1" w:styleId="10">
    <w:name w:val="标题 1 字符"/>
    <w:link w:val="1"/>
    <w:qFormat/>
    <w:rPr>
      <w:rFonts w:eastAsia="宋体"/>
      <w:b/>
      <w:bCs/>
      <w:kern w:val="44"/>
      <w:sz w:val="32"/>
      <w:szCs w:val="44"/>
    </w:rPr>
  </w:style>
  <w:style w:type="paragraph" w:customStyle="1" w:styleId="12">
    <w:name w:val="列出段落1"/>
    <w:basedOn w:val="a"/>
    <w:uiPriority w:val="34"/>
    <w:qFormat/>
    <w:pPr>
      <w:ind w:firstLineChars="200" w:firstLine="420"/>
    </w:pPr>
  </w:style>
  <w:style w:type="paragraph" w:customStyle="1" w:styleId="p0">
    <w:name w:val="p0"/>
    <w:basedOn w:val="a"/>
    <w:qFormat/>
    <w:pPr>
      <w:widowControl/>
    </w:pPr>
    <w:rPr>
      <w:kern w:val="0"/>
      <w:szCs w:val="21"/>
    </w:rPr>
  </w:style>
  <w:style w:type="paragraph" w:customStyle="1" w:styleId="208521">
    <w:name w:val="样式 样式 左侧:  2 字符 + 左侧:  0.85 厘米 首行缩进:  2 字符1"/>
    <w:basedOn w:val="a"/>
    <w:qFormat/>
    <w:pPr>
      <w:ind w:left="482" w:firstLineChars="200" w:firstLine="200"/>
    </w:pPr>
    <w:rPr>
      <w:rFonts w:cs="宋体"/>
      <w:szCs w:val="20"/>
    </w:rPr>
  </w:style>
  <w:style w:type="paragraph" w:customStyle="1" w:styleId="120">
    <w:name w:val="样式12"/>
    <w:basedOn w:val="a"/>
    <w:qFormat/>
    <w:pPr>
      <w:ind w:firstLineChars="200" w:firstLine="200"/>
    </w:pPr>
    <w:rPr>
      <w:rFonts w:ascii="宋体" w:eastAsia="宋体" w:hAnsi="宋体"/>
      <w:sz w:val="24"/>
      <w:szCs w:val="20"/>
    </w:rPr>
  </w:style>
  <w:style w:type="character" w:customStyle="1" w:styleId="font31">
    <w:name w:val="font31"/>
    <w:basedOn w:val="a1"/>
    <w:qFormat/>
    <w:rPr>
      <w:rFonts w:ascii="宋体" w:eastAsia="宋体" w:hAnsi="宋体" w:cs="宋体" w:hint="eastAsia"/>
      <w:b/>
      <w:color w:val="000000"/>
      <w:sz w:val="24"/>
      <w:szCs w:val="24"/>
      <w:u w:val="none"/>
    </w:rPr>
  </w:style>
  <w:style w:type="character" w:customStyle="1" w:styleId="font01">
    <w:name w:val="font01"/>
    <w:basedOn w:val="a1"/>
    <w:qFormat/>
    <w:rPr>
      <w:rFonts w:ascii="宋体" w:eastAsia="宋体" w:hAnsi="宋体" w:cs="宋体" w:hint="eastAsia"/>
      <w:color w:val="000000"/>
      <w:sz w:val="24"/>
      <w:szCs w:val="24"/>
      <w:u w:val="none"/>
    </w:rPr>
  </w:style>
  <w:style w:type="paragraph" w:styleId="af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流畅">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市镇">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61AFA0-1D96-45C2-91AC-B1B14F556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662</Words>
  <Characters>3778</Characters>
  <Application>Microsoft Office Word</Application>
  <DocSecurity>0</DocSecurity>
  <Lines>31</Lines>
  <Paragraphs>8</Paragraphs>
  <ScaleCrop>false</ScaleCrop>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智慧化信息处理专家</dc:title>
  <dc:creator>Administrator</dc:creator>
  <cp:lastModifiedBy>Administrator</cp:lastModifiedBy>
  <cp:revision>3</cp:revision>
  <dcterms:created xsi:type="dcterms:W3CDTF">2021-04-07T07:00:00Z</dcterms:created>
  <dcterms:modified xsi:type="dcterms:W3CDTF">2021-04-07T07:04:00Z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