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 w:cs="Times New Roman" w:asciiTheme="minorEastAsia" w:hAnsiTheme="minorEastAsia" w:eastAsiaTheme="minorEastAsia"/>
          <w:b/>
          <w:sz w:val="32"/>
        </w:rPr>
        <w:t>.</w:t>
      </w: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/>
          <w:b/>
          <w:sz w:val="32"/>
        </w:rPr>
        <w:t>分项报价明细表</w:t>
      </w:r>
    </w:p>
    <w:p>
      <w:pPr>
        <w:spacing w:after="0" w:line="360" w:lineRule="auto"/>
        <w:ind w:left="240" w:right="0" w:firstLine="0"/>
      </w:pPr>
      <w:r>
        <w:t xml:space="preserve"> </w:t>
      </w:r>
    </w:p>
    <w:p>
      <w:pPr>
        <w:spacing w:after="0" w:line="360" w:lineRule="auto"/>
      </w:pPr>
      <w:bookmarkStart w:id="0" w:name="_GoBack"/>
      <w:bookmarkEnd w:id="0"/>
      <w:r>
        <w:t>项目名称：</w:t>
      </w:r>
      <w:r>
        <w:rPr>
          <w:u w:val="single" w:color="000000"/>
        </w:rPr>
        <w:t xml:space="preserve"> </w:t>
      </w:r>
      <w:r>
        <w:rPr>
          <w:rFonts w:hint="eastAsia" w:hAnsi="宋体" w:eastAsia="宋体" w:cs="宋体"/>
          <w:szCs w:val="28"/>
          <w:u w:val="single"/>
          <w:lang w:eastAsia="zh-CN"/>
        </w:rPr>
        <w:t>三亚市公安局第一看守所、第二看守所及拘留所配套设备项目</w:t>
      </w:r>
      <w:r>
        <w:rPr>
          <w:u w:val="single" w:color="000000"/>
        </w:rPr>
        <w:t xml:space="preserve"> </w:t>
      </w:r>
      <w:r>
        <w:t xml:space="preserve">    招标编号：</w:t>
      </w:r>
      <w:r>
        <w:rPr>
          <w:u w:val="single" w:color="000000"/>
        </w:rPr>
        <w:t xml:space="preserve">  </w:t>
      </w:r>
      <w:r>
        <w:rPr>
          <w:rFonts w:hint="eastAsia" w:hAnsi="宋体" w:eastAsia="宋体" w:cs="宋体"/>
          <w:szCs w:val="28"/>
          <w:u w:val="single"/>
          <w:lang w:val="en-US" w:eastAsia="zh-CN"/>
        </w:rPr>
        <w:t>SYZFCG-2021-6</w:t>
      </w:r>
      <w:r>
        <w:rPr>
          <w:u w:val="single" w:color="000000"/>
        </w:rPr>
        <w:t xml:space="preserve">  </w:t>
      </w:r>
      <w:r>
        <w:t xml:space="preserve">    包号：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eastAsia="zh-CN"/>
        </w:rPr>
        <w:t>第</w:t>
      </w:r>
      <w:r>
        <w:rPr>
          <w:rFonts w:hint="eastAsia"/>
          <w:u w:val="single" w:color="000000"/>
          <w:lang w:val="en-US" w:eastAsia="zh-CN"/>
        </w:rPr>
        <w:t>二</w:t>
      </w:r>
      <w:r>
        <w:rPr>
          <w:u w:val="single" w:color="000000"/>
        </w:rPr>
        <w:t xml:space="preserve"> </w:t>
      </w:r>
      <w:r>
        <w:t>包</w:t>
      </w:r>
    </w:p>
    <w:tbl>
      <w:tblPr>
        <w:tblStyle w:val="10"/>
        <w:tblW w:w="10147" w:type="dxa"/>
        <w:tblInd w:w="-917" w:type="dxa"/>
        <w:tblLayout w:type="fixed"/>
        <w:tblCellMar>
          <w:top w:w="0" w:type="dxa"/>
          <w:left w:w="106" w:type="dxa"/>
          <w:bottom w:w="0" w:type="dxa"/>
          <w:right w:w="0" w:type="dxa"/>
        </w:tblCellMar>
      </w:tblPr>
      <w:tblGrid>
        <w:gridCol w:w="579"/>
        <w:gridCol w:w="1123"/>
        <w:gridCol w:w="1400"/>
        <w:gridCol w:w="3038"/>
        <w:gridCol w:w="862"/>
        <w:gridCol w:w="894"/>
        <w:gridCol w:w="1490"/>
        <w:gridCol w:w="761"/>
      </w:tblGrid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品名名称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厂商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68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品牌规格型号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98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数量/单位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106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58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单项总价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34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-69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三亚市第一看守所武警营房一中队空调配置清单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变频冷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KFR-50GW/（50556）FNhAa-B3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格力变频冷暖壁挂机 </w:t>
            </w:r>
            <w:r>
              <w:rPr>
                <w:rFonts w:hint="eastAsia" w:hAnsi="宋体" w:cs="宋体"/>
                <w:sz w:val="21"/>
                <w:szCs w:val="21"/>
              </w:rPr>
              <w:t>2匹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3、制冷功率：15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4、循环风量：9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7、APF:3.6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72200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-69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RF7.2WQ/HhA-N3JY01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</w:t>
            </w:r>
            <w:r>
              <w:rPr>
                <w:rFonts w:hint="eastAsia" w:hAnsi="宋体" w:cs="宋体"/>
                <w:sz w:val="21"/>
                <w:szCs w:val="21"/>
              </w:rPr>
              <w:t>3匹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735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3、制冷功率：23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4、循环风量：12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4250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68000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RF12WQ/HhA-N3JY01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1201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205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7020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14040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三亚市第二看守所武警营房二中队空调配置清单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变频冷暖壁挂机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KFR-50GW/（50556）FNhAa-B3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格力变频冷暖壁挂机 </w:t>
            </w:r>
            <w:r>
              <w:rPr>
                <w:rFonts w:hint="eastAsia" w:hAnsi="宋体" w:cs="宋体"/>
                <w:sz w:val="21"/>
                <w:szCs w:val="21"/>
              </w:rPr>
              <w:t>2匹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3、制冷功率：15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4、循环风量：9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7、APF:3.6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19套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72200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RF7.2WQ/HhA-N3JY01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</w:t>
            </w:r>
            <w:r>
              <w:rPr>
                <w:rFonts w:hint="eastAsia" w:hAnsi="宋体" w:cs="宋体"/>
                <w:sz w:val="21"/>
                <w:szCs w:val="21"/>
              </w:rPr>
              <w:t>3匹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735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3、制冷功率：23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4、循环风量：12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4250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68000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RF12WQ/HhA-N3JY01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1201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205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7020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14040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三亚市第一看守所民警办案、技术及生活用房空调配置清单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right="139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KF-26GW/（26363）FNhAa-B3JY01 格力变频单冷壁挂机 1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69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79套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142200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KF-35GW/（35363）FNhAa-B3JY01 变频单冷壁挂机 1.5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94300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变频冷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KFR-50GW/（50556）FNhAa-B3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格力变频冷暖壁挂机 </w:t>
            </w:r>
            <w:r>
              <w:rPr>
                <w:rFonts w:hint="eastAsia" w:hAnsi="宋体" w:cs="宋体"/>
                <w:sz w:val="21"/>
                <w:szCs w:val="21"/>
              </w:rPr>
              <w:t>2匹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3、制冷功率：15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4、循环风量：9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7、APF:3.6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RF7.2WQ/HhA-N3JY01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</w:t>
            </w:r>
            <w:r>
              <w:rPr>
                <w:rFonts w:hint="eastAsia" w:hAnsi="宋体" w:cs="宋体"/>
                <w:sz w:val="21"/>
                <w:szCs w:val="21"/>
              </w:rPr>
              <w:t>3匹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735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3、制冷功率：23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4、循环风量：12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4250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238000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RF12WQ/HhA-N3JY01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1201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205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7020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112320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三亚市第二看守所民警办案、技术及生活用房空调配置清单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KF-26GW/（26363）FNhAa-B3JY01 格力变频单冷壁挂机 1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69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51套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91800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KF-35GW/（35363）FNhAa-B3JY01 变频单冷壁挂机 1.5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53300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RF7.2WQ/HhA-N3JY01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</w:t>
            </w:r>
            <w:r>
              <w:rPr>
                <w:rFonts w:hint="eastAsia" w:hAnsi="宋体" w:cs="宋体"/>
                <w:sz w:val="21"/>
                <w:szCs w:val="21"/>
              </w:rPr>
              <w:t>3匹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735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3、制冷功率：23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4、循环风量：12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50套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4250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212500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RF12WQ/HhA-N3JY01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1201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205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7020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119340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三亚市拘留所建设项目技术用房空调配置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KF-26GW/（26363）FNhAa-B3JY01 格力变频单冷壁挂机 1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69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32套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57600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KF-35GW/（35363）FNhAa-B3JY01 变频单冷壁挂机 1.5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14350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变频冷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KFR-50GW/（50556）FNhAa-B3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格力变频冷暖壁挂机 </w:t>
            </w:r>
            <w:r>
              <w:rPr>
                <w:rFonts w:hint="eastAsia" w:hAnsi="宋体" w:cs="宋体"/>
                <w:sz w:val="21"/>
                <w:szCs w:val="21"/>
              </w:rPr>
              <w:t>2匹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3、制冷功率：15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4、循环风量：9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7、APF:3.6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11套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41800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RF7.2WQ/HhA-N3JY01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</w:t>
            </w:r>
            <w:r>
              <w:rPr>
                <w:rFonts w:hint="eastAsia" w:hAnsi="宋体" w:cs="宋体"/>
                <w:sz w:val="21"/>
                <w:szCs w:val="21"/>
              </w:rPr>
              <w:t>3匹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735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3、制冷功率：23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4、循环风量：12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4250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21250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三亚市拘留所建设项目拘留用房空调配置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KF-26GW/（26363）FNhAa-B3JY01 格力变频单冷壁挂机 1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69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变频单冷壁挂机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KF-35GW/（35363）FNhAa-B3JY01 变频单冷壁挂机 1.5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7、SEER: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2050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12300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变频冷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壁挂机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KFR-50GW/（50556）FNhAa-B3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格力变频冷暖壁挂机 </w:t>
            </w:r>
            <w:r>
              <w:rPr>
                <w:rFonts w:hint="eastAsia" w:hAnsi="宋体" w:cs="宋体"/>
                <w:sz w:val="21"/>
                <w:szCs w:val="21"/>
              </w:rPr>
              <w:t>2匹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1、电源：220V</w:t>
            </w:r>
          </w:p>
          <w:p>
            <w:pPr>
              <w:pStyle w:val="5"/>
              <w:jc w:val="left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hAnsi="宋体" w:cs="宋体"/>
                <w:sz w:val="21"/>
                <w:szCs w:val="21"/>
              </w:rPr>
              <w:t>00W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3、制冷功率：15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4、循环风量：9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7、APF:3.6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11400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原厂配3米铜管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RF7.2WQ/HhA-N3JY01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</w:t>
            </w:r>
            <w:r>
              <w:rPr>
                <w:rFonts w:hint="eastAsia" w:hAnsi="宋体" w:cs="宋体"/>
                <w:sz w:val="21"/>
                <w:szCs w:val="21"/>
              </w:rPr>
              <w:t>3匹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735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3、制冷功率：23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4、循环风量：12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5、室外噪音：5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14套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4250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59500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定频冷暖柜机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10" w:leftChars="0" w:right="139" w:rightChars="0" w:hanging="1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珠海格力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电器股份有限公司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RF12WQ/HhA-N3JY01  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格力定频冷暖柜机5</w:t>
            </w:r>
            <w:r>
              <w:rPr>
                <w:rFonts w:hint="eastAsia" w:hAnsi="宋体" w:cs="宋体"/>
                <w:sz w:val="21"/>
                <w:szCs w:val="21"/>
              </w:rPr>
              <w:t>匹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1、电源：380V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2、制冷量：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1201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3、制冷功率：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hAnsi="宋体" w:cs="宋体"/>
                <w:sz w:val="21"/>
                <w:szCs w:val="21"/>
              </w:rPr>
              <w:t>0W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4、循环风量：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205</w:t>
            </w:r>
            <w:r>
              <w:rPr>
                <w:rFonts w:hint="eastAsia" w:hAnsi="宋体" w:cs="宋体"/>
                <w:sz w:val="21"/>
                <w:szCs w:val="21"/>
              </w:rPr>
              <w:t>0（m³/h)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5、室外噪音：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hAnsi="宋体" w:cs="宋体"/>
                <w:sz w:val="21"/>
                <w:szCs w:val="21"/>
              </w:rPr>
              <w:t>dB(A)</w:t>
            </w:r>
          </w:p>
          <w:p>
            <w:pPr>
              <w:pStyle w:val="5"/>
              <w:jc w:val="left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6、冷媒：R32</w:t>
            </w:r>
          </w:p>
          <w:p>
            <w:pPr>
              <w:spacing w:after="0" w:line="360" w:lineRule="auto"/>
              <w:ind w:left="2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7、APF:2.8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7020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182520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原厂配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米铜管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ind w:left="0" w:right="324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总价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：壹佰柒拾捌万伍仟柒佰陆拾元整</w:t>
            </w: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1785760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after="0" w:line="360" w:lineRule="auto"/>
        <w:ind w:left="425" w:right="0" w:firstLine="0"/>
      </w:pPr>
      <w:r>
        <w:t xml:space="preserve"> </w:t>
      </w:r>
    </w:p>
    <w:p>
      <w:pPr>
        <w:spacing w:after="0" w:line="360" w:lineRule="auto"/>
        <w:ind w:left="435" w:right="0"/>
      </w:pPr>
      <w:r>
        <w:t>投标单位：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eastAsia="zh-CN"/>
        </w:rPr>
        <w:t>海南江科制冷设备有限公司</w:t>
      </w:r>
      <w:r>
        <w:rPr>
          <w:u w:val="single" w:color="000000"/>
        </w:rPr>
        <w:t>（公章）</w:t>
      </w:r>
      <w:r>
        <w:t xml:space="preserve"> </w:t>
      </w:r>
    </w:p>
    <w:p>
      <w:pPr>
        <w:spacing w:after="0" w:line="360" w:lineRule="auto"/>
        <w:ind w:left="427" w:right="0" w:firstLine="0"/>
      </w:pPr>
      <w:r>
        <w:t xml:space="preserve"> </w:t>
      </w:r>
    </w:p>
    <w:p>
      <w:pPr>
        <w:spacing w:after="0" w:line="360" w:lineRule="auto"/>
        <w:ind w:left="435" w:right="0"/>
      </w:pPr>
      <w:r>
        <w:t>法定代表人（或授权代理人）：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u w:val="single" w:color="000000"/>
        </w:rPr>
        <w:t>（签字</w:t>
      </w:r>
      <w:r>
        <w:rPr>
          <w:rFonts w:hint="eastAsia"/>
          <w:u w:val="single" w:color="000000"/>
        </w:rPr>
        <w:t>或盖章</w:t>
      </w:r>
      <w:r>
        <w:rPr>
          <w:u w:val="single" w:color="000000"/>
        </w:rPr>
        <w:t xml:space="preserve">） </w:t>
      </w:r>
      <w:r>
        <w:t xml:space="preserve"> </w:t>
      </w:r>
    </w:p>
    <w:p>
      <w:pPr>
        <w:spacing w:after="0" w:line="360" w:lineRule="auto"/>
        <w:ind w:left="0" w:right="0" w:firstLine="0"/>
      </w:pPr>
      <w:r>
        <w:t xml:space="preserve"> </w:t>
      </w:r>
    </w:p>
    <w:p>
      <w:pPr>
        <w:spacing w:after="0" w:line="360" w:lineRule="auto"/>
        <w:ind w:left="490" w:right="0"/>
      </w:pPr>
      <w:r>
        <w:t>日期：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  <w:lang w:val="en-US" w:eastAsia="zh-CN"/>
        </w:rPr>
        <w:t>2021</w:t>
      </w:r>
      <w:r>
        <w:rPr>
          <w:u w:val="single" w:color="000000"/>
        </w:rPr>
        <w:t>年</w:t>
      </w:r>
      <w:r>
        <w:rPr>
          <w:rFonts w:hint="eastAsia"/>
          <w:u w:val="single" w:color="000000"/>
          <w:lang w:val="en-US" w:eastAsia="zh-CN"/>
        </w:rPr>
        <w:t>06</w:t>
      </w:r>
      <w:r>
        <w:rPr>
          <w:u w:val="single" w:color="000000"/>
        </w:rPr>
        <w:t>月</w:t>
      </w:r>
      <w:r>
        <w:rPr>
          <w:rFonts w:hint="eastAsia"/>
          <w:u w:val="single" w:color="000000"/>
          <w:lang w:val="en-US" w:eastAsia="zh-CN"/>
        </w:rPr>
        <w:t>18</w:t>
      </w:r>
      <w:r>
        <w:rPr>
          <w:u w:val="single" w:color="000000"/>
        </w:rPr>
        <w:t>日</w:t>
      </w:r>
      <w:r>
        <w:t xml:space="preserve"> </w:t>
      </w:r>
    </w:p>
    <w:p>
      <w:pPr>
        <w:spacing w:after="0" w:line="360" w:lineRule="auto"/>
        <w:ind w:left="0" w:right="0" w:firstLine="0"/>
      </w:pPr>
      <w:r>
        <w:rPr>
          <w:sz w:val="21"/>
        </w:rPr>
        <w:t xml:space="preserve"> </w:t>
      </w:r>
    </w:p>
    <w:p>
      <w:pPr>
        <w:spacing w:after="0" w:line="360" w:lineRule="auto"/>
        <w:ind w:left="-15" w:right="0" w:firstLine="422"/>
      </w:pPr>
      <w:r>
        <w:rPr>
          <w:sz w:val="21"/>
        </w:rPr>
        <w:t>注:</w:t>
      </w:r>
      <w:r>
        <w:t xml:space="preserve">①投标人必须按“分项报价明细表”的格式详细报出投标总价的各个组成部分的报价，否则作无效投标处理。 </w:t>
      </w:r>
    </w:p>
    <w:p>
      <w:pPr>
        <w:spacing w:after="0" w:line="360" w:lineRule="auto"/>
        <w:ind w:left="240" w:leftChars="100" w:right="0" w:firstLine="228" w:firstLineChars="95"/>
      </w:pPr>
      <w:r>
        <w:t>②“分项报价明细表”各分项报价合计应当与“开标一览表”报价合计相等。</w:t>
      </w:r>
    </w:p>
    <w:p>
      <w:pPr>
        <w:pStyle w:val="2"/>
        <w:numPr>
          <w:ilvl w:val="0"/>
          <w:numId w:val="1"/>
        </w:numPr>
        <w:ind w:left="0" w:leftChars="0" w:right="139" w:rightChars="0" w:firstLine="403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投标报价是包括全部货物、运输、辅助材料、安装、调试、国家有关部门检测、强制性认证等费用，以及人工、机械、运输、仓储、保险、运费、各种税费、劳保、专利技术及质保期间一切费用的总报价。</w:t>
      </w:r>
    </w:p>
    <w:sectPr>
      <w:pgSz w:w="11906" w:h="16838"/>
      <w:pgMar w:top="1440" w:right="1926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5D127"/>
    <w:multiLevelType w:val="singleLevel"/>
    <w:tmpl w:val="57E5D127"/>
    <w:lvl w:ilvl="0" w:tentative="0">
      <w:start w:val="3"/>
      <w:numFmt w:val="decimalEnclosedCircleChinese"/>
      <w:suff w:val="nothing"/>
      <w:lvlText w:val="%1　"/>
      <w:lvlJc w:val="left"/>
      <w:pPr>
        <w:ind w:left="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F"/>
    <w:rsid w:val="00095E87"/>
    <w:rsid w:val="0049656C"/>
    <w:rsid w:val="004A6CDB"/>
    <w:rsid w:val="00774229"/>
    <w:rsid w:val="00775FB6"/>
    <w:rsid w:val="00884D41"/>
    <w:rsid w:val="00A754CD"/>
    <w:rsid w:val="00BA3D4F"/>
    <w:rsid w:val="00DD319F"/>
    <w:rsid w:val="00FD6A12"/>
    <w:rsid w:val="02125FE6"/>
    <w:rsid w:val="0A281C54"/>
    <w:rsid w:val="0C695D7D"/>
    <w:rsid w:val="12105D3C"/>
    <w:rsid w:val="2D62554C"/>
    <w:rsid w:val="30560895"/>
    <w:rsid w:val="404005DB"/>
    <w:rsid w:val="44CE3F69"/>
    <w:rsid w:val="4BFA55F8"/>
    <w:rsid w:val="7AB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5" w:line="249" w:lineRule="auto"/>
      <w:ind w:left="10" w:right="139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宋体" w:hAnsi="Courier New"/>
      <w:spacing w:val="-4"/>
      <w:kern w:val="0"/>
      <w:sz w:val="20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435"/>
    </w:pPr>
    <w:rPr>
      <w:sz w:val="28"/>
      <w:szCs w:val="24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10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字符"/>
    <w:basedOn w:val="9"/>
    <w:link w:val="7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16</TotalTime>
  <ScaleCrop>false</ScaleCrop>
  <LinksUpToDate>false</LinksUpToDate>
  <CharactersWithSpaces>313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2018-05-08T01:46:00Z</dcterms:created>
  <dc:creator>5F-3-8-55  孙业宝(10021111)</dc:creator>
  <cp:lastModifiedBy>李若宏</cp:lastModifiedBy>
  <dcterms:modified xsi:type="dcterms:W3CDTF">2021-06-17T04:00:19Z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F73EC3DC91964C5CAA02FEFA334074EB</vt:lpwstr>
  </property>
</Properties>
</file>