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1D" w:rsidRPr="003748DB" w:rsidRDefault="004A691D" w:rsidP="004A691D">
      <w:pPr>
        <w:spacing w:line="540" w:lineRule="exact"/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3748DB">
        <w:rPr>
          <w:rFonts w:asciiTheme="minorEastAsia" w:hAnsiTheme="minorEastAsia" w:cs="仿宋_GB2312"/>
          <w:sz w:val="32"/>
          <w:szCs w:val="32"/>
        </w:rPr>
        <w:t>1</w:t>
      </w:r>
      <w:r w:rsidRPr="003748DB">
        <w:rPr>
          <w:rFonts w:asciiTheme="minorEastAsia" w:hAnsiTheme="minorEastAsia" w:cs="仿宋_GB2312" w:hint="eastAsia"/>
          <w:sz w:val="32"/>
          <w:szCs w:val="32"/>
        </w:rPr>
        <w:t>．</w:t>
      </w:r>
      <w:bookmarkStart w:id="0" w:name="OLE_LINK1"/>
      <w:bookmarkStart w:id="1" w:name="OLE_LINK2"/>
      <w:r w:rsidRPr="003748DB">
        <w:rPr>
          <w:rFonts w:asciiTheme="minorEastAsia" w:hAnsiTheme="minorEastAsia" w:cs="仿宋_GB2312" w:hint="eastAsia"/>
          <w:sz w:val="32"/>
          <w:szCs w:val="32"/>
        </w:rPr>
        <w:t>本次招标项目为海南大学城西校区部分学生食堂一楼，实行委托经营项目方式。该食堂建于2003年，现在建筑面积2664</w:t>
      </w:r>
      <w:r w:rsidRPr="003748DB">
        <w:rPr>
          <w:rFonts w:asciiTheme="minorEastAsia" w:hAnsiTheme="minorEastAsia" w:hint="eastAsia"/>
          <w:sz w:val="32"/>
          <w:szCs w:val="32"/>
        </w:rPr>
        <w:t>平方米，可同时容纳约548人就餐；</w:t>
      </w:r>
      <w:r w:rsidRPr="003748DB">
        <w:rPr>
          <w:rFonts w:asciiTheme="minorEastAsia" w:hAnsiTheme="minorEastAsia" w:cs="仿宋_GB2312" w:hint="eastAsia"/>
          <w:sz w:val="32"/>
          <w:szCs w:val="32"/>
        </w:rPr>
        <w:t>现食堂已具备基本餐饮生产经营设施设备条件，经营者可以组织团队进入经营服务。经营者入驻后，需购置食堂特色设备和低值易耗品等。</w:t>
      </w:r>
    </w:p>
    <w:p w:rsidR="004A691D" w:rsidRPr="003748DB" w:rsidRDefault="004A691D" w:rsidP="004A691D">
      <w:pPr>
        <w:spacing w:line="540" w:lineRule="exact"/>
        <w:ind w:firstLineChars="200" w:firstLine="640"/>
        <w:rPr>
          <w:rFonts w:asciiTheme="minorEastAsia" w:hAnsiTheme="minorEastAsia" w:cs="Times New Roman"/>
          <w:b/>
          <w:sz w:val="32"/>
          <w:szCs w:val="32"/>
        </w:rPr>
      </w:pPr>
      <w:r w:rsidRPr="003748DB">
        <w:rPr>
          <w:rFonts w:asciiTheme="minorEastAsia" w:hAnsiTheme="minorEastAsia" w:cs="仿宋_GB2312" w:hint="eastAsia"/>
          <w:sz w:val="32"/>
          <w:szCs w:val="32"/>
        </w:rPr>
        <w:t>食堂概况及最低年营业额、履约保证金要求详见表4。</w:t>
      </w:r>
      <w:r w:rsidRPr="003748DB">
        <w:rPr>
          <w:rFonts w:asciiTheme="minorEastAsia" w:hAnsiTheme="minorEastAsia" w:cs="仿宋_GB2312" w:hint="eastAsia"/>
          <w:b/>
          <w:sz w:val="32"/>
          <w:szCs w:val="32"/>
        </w:rPr>
        <w:t>（建议投标人充分了解校区实际，科学测算，理性报价）</w:t>
      </w:r>
    </w:p>
    <w:p w:rsidR="004A691D" w:rsidRPr="003748DB" w:rsidRDefault="004A691D" w:rsidP="004A691D">
      <w:pPr>
        <w:spacing w:line="520" w:lineRule="exact"/>
        <w:rPr>
          <w:rFonts w:asciiTheme="minorEastAsia" w:hAnsiTheme="minorEastAsia" w:cs="仿宋_GB2312"/>
          <w:sz w:val="32"/>
          <w:szCs w:val="32"/>
        </w:rPr>
      </w:pPr>
      <w:r w:rsidRPr="003748DB">
        <w:rPr>
          <w:rFonts w:asciiTheme="minorEastAsia" w:hAnsiTheme="minorEastAsia" w:cs="仿宋_GB2312" w:hint="eastAsia"/>
          <w:sz w:val="32"/>
          <w:szCs w:val="32"/>
        </w:rPr>
        <w:t>表4</w:t>
      </w:r>
    </w:p>
    <w:p w:rsidR="004A691D" w:rsidRPr="003748DB" w:rsidRDefault="004A691D" w:rsidP="004A691D">
      <w:pPr>
        <w:spacing w:line="50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3748DB">
        <w:rPr>
          <w:rFonts w:asciiTheme="minorEastAsia" w:hAnsiTheme="minorEastAsia" w:cs="华文中宋" w:hint="eastAsia"/>
          <w:b/>
          <w:bCs/>
          <w:sz w:val="32"/>
          <w:szCs w:val="32"/>
        </w:rPr>
        <w:t>海南大学城西校区学生食堂一</w:t>
      </w:r>
      <w:proofErr w:type="gramStart"/>
      <w:r w:rsidRPr="003748DB">
        <w:rPr>
          <w:rFonts w:asciiTheme="minorEastAsia" w:hAnsiTheme="minorEastAsia" w:cs="华文中宋" w:hint="eastAsia"/>
          <w:b/>
          <w:bCs/>
          <w:sz w:val="32"/>
          <w:szCs w:val="32"/>
        </w:rPr>
        <w:t>楼委托</w:t>
      </w:r>
      <w:proofErr w:type="gramEnd"/>
      <w:r w:rsidRPr="003748DB">
        <w:rPr>
          <w:rFonts w:asciiTheme="minorEastAsia" w:hAnsiTheme="minorEastAsia" w:cs="华文中宋" w:hint="eastAsia"/>
          <w:b/>
          <w:bCs/>
          <w:sz w:val="32"/>
          <w:szCs w:val="32"/>
        </w:rPr>
        <w:t>经营项目概况</w:t>
      </w:r>
    </w:p>
    <w:p w:rsidR="004A691D" w:rsidRPr="003748DB" w:rsidRDefault="004A691D" w:rsidP="004A691D">
      <w:pPr>
        <w:spacing w:line="50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3748DB">
        <w:rPr>
          <w:rFonts w:asciiTheme="minorEastAsia" w:hAnsiTheme="minorEastAsia" w:cs="华文中宋" w:hint="eastAsia"/>
          <w:b/>
          <w:bCs/>
          <w:sz w:val="32"/>
          <w:szCs w:val="32"/>
        </w:rPr>
        <w:t>及最低年营业额、履约保证金一览表</w:t>
      </w:r>
    </w:p>
    <w:tbl>
      <w:tblPr>
        <w:tblpPr w:leftFromText="180" w:rightFromText="180" w:vertAnchor="text" w:horzAnchor="margin" w:tblpY="16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026"/>
        <w:gridCol w:w="992"/>
        <w:gridCol w:w="1134"/>
        <w:gridCol w:w="1100"/>
        <w:gridCol w:w="1985"/>
        <w:gridCol w:w="1417"/>
      </w:tblGrid>
      <w:tr w:rsidR="004A691D" w:rsidRPr="003748DB" w:rsidTr="007D0C6D">
        <w:tc>
          <w:tcPr>
            <w:tcW w:w="1526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食堂名称</w:t>
            </w:r>
          </w:p>
        </w:tc>
        <w:tc>
          <w:tcPr>
            <w:tcW w:w="1026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面积（</w:t>
            </w:r>
            <w:r w:rsidRPr="003748DB">
              <w:rPr>
                <w:rFonts w:asciiTheme="minorEastAsia" w:hAnsiTheme="minorEastAsia" w:cs="仿宋"/>
                <w:b/>
                <w:bCs/>
                <w:kern w:val="0"/>
                <w:sz w:val="24"/>
                <w:szCs w:val="24"/>
              </w:rPr>
              <w:t>m</w:t>
            </w:r>
            <w:r w:rsidRPr="003748DB">
              <w:rPr>
                <w:rFonts w:asciiTheme="minorEastAsia" w:hAnsiTheme="minorEastAsia" w:cs="仿宋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座位数</w:t>
            </w:r>
          </w:p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（</w:t>
            </w:r>
            <w:proofErr w:type="gramStart"/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最低年营业额（万元）</w:t>
            </w:r>
          </w:p>
        </w:tc>
        <w:tc>
          <w:tcPr>
            <w:tcW w:w="1100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可供电力（千瓦）</w:t>
            </w:r>
          </w:p>
        </w:tc>
        <w:tc>
          <w:tcPr>
            <w:tcW w:w="1985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经营种类</w:t>
            </w:r>
          </w:p>
        </w:tc>
        <w:tc>
          <w:tcPr>
            <w:tcW w:w="1417" w:type="dxa"/>
            <w:vAlign w:val="center"/>
          </w:tcPr>
          <w:p w:rsidR="004A691D" w:rsidRPr="003748DB" w:rsidRDefault="004A691D" w:rsidP="007D0C6D">
            <w:pPr>
              <w:spacing w:line="320" w:lineRule="exact"/>
              <w:jc w:val="center"/>
              <w:rPr>
                <w:rFonts w:asciiTheme="minorEastAsia" w:hAnsiTheme="minorEastAsia" w:cs="仿宋"/>
                <w:b/>
                <w:bCs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b/>
                <w:bCs/>
                <w:kern w:val="0"/>
                <w:sz w:val="24"/>
                <w:szCs w:val="24"/>
              </w:rPr>
              <w:t>履约保证金</w:t>
            </w:r>
          </w:p>
        </w:tc>
      </w:tr>
      <w:tr w:rsidR="004A691D" w:rsidRPr="003748DB" w:rsidTr="007D0C6D">
        <w:trPr>
          <w:trHeight w:val="450"/>
        </w:trPr>
        <w:tc>
          <w:tcPr>
            <w:tcW w:w="1526" w:type="dxa"/>
            <w:vAlign w:val="center"/>
          </w:tcPr>
          <w:p w:rsidR="004A691D" w:rsidRPr="003748DB" w:rsidRDefault="004A691D" w:rsidP="007D0C6D">
            <w:pPr>
              <w:spacing w:line="300" w:lineRule="exac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城西校区学生食堂一楼</w:t>
            </w:r>
          </w:p>
        </w:tc>
        <w:tc>
          <w:tcPr>
            <w:tcW w:w="1026" w:type="dxa"/>
            <w:vAlign w:val="center"/>
          </w:tcPr>
          <w:p w:rsidR="004A691D" w:rsidRPr="003748DB" w:rsidRDefault="004A691D" w:rsidP="007D0C6D">
            <w:pPr>
              <w:spacing w:line="300" w:lineRule="exac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约2664</w:t>
            </w:r>
          </w:p>
        </w:tc>
        <w:tc>
          <w:tcPr>
            <w:tcW w:w="992" w:type="dxa"/>
            <w:vAlign w:val="center"/>
          </w:tcPr>
          <w:p w:rsidR="004A691D" w:rsidRPr="003748DB" w:rsidRDefault="004A691D" w:rsidP="007D0C6D">
            <w:pPr>
              <w:spacing w:line="300" w:lineRule="exac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约700</w:t>
            </w:r>
          </w:p>
        </w:tc>
        <w:tc>
          <w:tcPr>
            <w:tcW w:w="1134" w:type="dxa"/>
            <w:vAlign w:val="center"/>
          </w:tcPr>
          <w:p w:rsidR="004A691D" w:rsidRPr="003748DB" w:rsidRDefault="004A691D" w:rsidP="007D0C6D">
            <w:pPr>
              <w:spacing w:line="300" w:lineRule="exact"/>
              <w:jc w:val="center"/>
              <w:rPr>
                <w:rFonts w:ascii="仿宋_GB2312" w:eastAsia="仿宋_GB2312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="仿宋_GB2312" w:eastAsia="仿宋_GB2312" w:hAnsiTheme="minorEastAsia" w:cs="仿宋" w:hint="eastAsia"/>
                <w:kern w:val="0"/>
                <w:sz w:val="24"/>
                <w:szCs w:val="24"/>
              </w:rPr>
              <w:t>537</w:t>
            </w:r>
          </w:p>
        </w:tc>
        <w:tc>
          <w:tcPr>
            <w:tcW w:w="1100" w:type="dxa"/>
            <w:vAlign w:val="center"/>
          </w:tcPr>
          <w:p w:rsidR="004A691D" w:rsidRPr="003748DB" w:rsidRDefault="004A691D" w:rsidP="007D0C6D">
            <w:pPr>
              <w:spacing w:line="260" w:lineRule="exact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985" w:type="dxa"/>
            <w:vAlign w:val="center"/>
          </w:tcPr>
          <w:p w:rsidR="004A691D" w:rsidRPr="003748DB" w:rsidRDefault="004A691D" w:rsidP="007D0C6D">
            <w:pPr>
              <w:spacing w:line="300" w:lineRule="exac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风味</w:t>
            </w:r>
            <w:r w:rsidRPr="003748DB">
              <w:rPr>
                <w:rFonts w:asciiTheme="minorEastAsia" w:hAnsiTheme="minorEastAsia" w:cs="仿宋"/>
                <w:kern w:val="0"/>
                <w:sz w:val="24"/>
                <w:szCs w:val="24"/>
              </w:rPr>
              <w:t>+</w:t>
            </w: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大众快餐</w:t>
            </w:r>
            <w:r w:rsidRPr="003748DB">
              <w:rPr>
                <w:rFonts w:asciiTheme="minorEastAsia" w:hAnsiTheme="minorEastAsia" w:cs="仿宋"/>
                <w:kern w:val="0"/>
                <w:sz w:val="24"/>
                <w:szCs w:val="24"/>
              </w:rPr>
              <w:t>+</w:t>
            </w: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面食+水吧+超市</w:t>
            </w:r>
          </w:p>
        </w:tc>
        <w:tc>
          <w:tcPr>
            <w:tcW w:w="1417" w:type="dxa"/>
          </w:tcPr>
          <w:p w:rsidR="004A691D" w:rsidRPr="003748DB" w:rsidRDefault="004A691D" w:rsidP="007D0C6D">
            <w:pPr>
              <w:spacing w:line="300" w:lineRule="exac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748D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30万元</w:t>
            </w:r>
          </w:p>
        </w:tc>
      </w:tr>
    </w:tbl>
    <w:bookmarkEnd w:id="0"/>
    <w:bookmarkEnd w:id="1"/>
    <w:p w:rsidR="004A691D" w:rsidRPr="003748DB" w:rsidRDefault="004A691D" w:rsidP="004A691D">
      <w:pPr>
        <w:spacing w:line="550" w:lineRule="exact"/>
        <w:ind w:firstLine="645"/>
        <w:rPr>
          <w:rFonts w:asciiTheme="minorEastAsia" w:hAnsiTheme="minorEastAsia" w:cs="仿宋_GB2312"/>
          <w:sz w:val="32"/>
          <w:szCs w:val="32"/>
        </w:rPr>
      </w:pPr>
      <w:r w:rsidRPr="003748DB">
        <w:rPr>
          <w:rFonts w:asciiTheme="minorEastAsia" w:hAnsiTheme="minorEastAsia" w:cs="仿宋_GB2312"/>
          <w:sz w:val="32"/>
          <w:szCs w:val="32"/>
        </w:rPr>
        <w:t>2</w:t>
      </w:r>
      <w:r w:rsidRPr="003748DB">
        <w:rPr>
          <w:rFonts w:asciiTheme="minorEastAsia" w:hAnsiTheme="minorEastAsia" w:cs="仿宋_GB2312" w:hint="eastAsia"/>
          <w:sz w:val="32"/>
          <w:szCs w:val="32"/>
        </w:rPr>
        <w:t>．食堂将按现状招标，实行委托经营。食堂场地设施、大型设备实行零租赁，免收管理费。</w:t>
      </w:r>
    </w:p>
    <w:p w:rsidR="004A691D" w:rsidRPr="003748DB" w:rsidRDefault="004A691D" w:rsidP="004A691D">
      <w:pPr>
        <w:spacing w:line="55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3748DB">
        <w:rPr>
          <w:rFonts w:asciiTheme="minorEastAsia" w:hAnsiTheme="minorEastAsia" w:cs="仿宋" w:hint="eastAsia"/>
          <w:sz w:val="32"/>
          <w:szCs w:val="32"/>
        </w:rPr>
        <w:t>合同约定年营业额的8%为食堂发展基金</w:t>
      </w:r>
      <w:r w:rsidRPr="003748DB">
        <w:rPr>
          <w:rFonts w:asciiTheme="minorEastAsia" w:hAnsiTheme="minorEastAsia" w:cs="微软雅黑"/>
          <w:b/>
          <w:bCs/>
          <w:sz w:val="30"/>
          <w:szCs w:val="30"/>
        </w:rPr>
        <w:t>，</w:t>
      </w:r>
      <w:r w:rsidRPr="003748DB">
        <w:rPr>
          <w:rFonts w:asciiTheme="minorEastAsia" w:hAnsiTheme="minorEastAsia" w:cs="仿宋" w:hint="eastAsia"/>
          <w:sz w:val="32"/>
          <w:szCs w:val="32"/>
        </w:rPr>
        <w:t>食堂发展基金其中的40</w:t>
      </w:r>
      <w:r w:rsidRPr="003748DB">
        <w:rPr>
          <w:rFonts w:asciiTheme="minorEastAsia" w:hAnsiTheme="minorEastAsia" w:cs="仿宋"/>
          <w:sz w:val="32"/>
          <w:szCs w:val="32"/>
        </w:rPr>
        <w:t>%</w:t>
      </w:r>
      <w:r w:rsidRPr="003748DB">
        <w:rPr>
          <w:rFonts w:asciiTheme="minorEastAsia" w:hAnsiTheme="minorEastAsia" w:cs="仿宋" w:hint="eastAsia"/>
          <w:sz w:val="32"/>
          <w:szCs w:val="32"/>
        </w:rPr>
        <w:t>为</w:t>
      </w:r>
      <w:r w:rsidRPr="003748DB">
        <w:rPr>
          <w:rFonts w:asciiTheme="minorEastAsia" w:hAnsiTheme="minorEastAsia" w:cs="仿宋_GB2312" w:hint="eastAsia"/>
          <w:sz w:val="32"/>
          <w:szCs w:val="32"/>
        </w:rPr>
        <w:t>补贴食堂限价菜。年度结算时，学校根据食堂限价菜窗口销售实际，据实进行补贴，但最高不超过补贴限额。食堂每餐提供足量限价菜（食堂设限价菜窗口：中晚餐设</w:t>
      </w:r>
      <w:r w:rsidRPr="003748DB">
        <w:rPr>
          <w:rFonts w:asciiTheme="minorEastAsia" w:hAnsiTheme="minorEastAsia" w:cs="仿宋_GB2312"/>
          <w:sz w:val="32"/>
          <w:szCs w:val="32"/>
        </w:rPr>
        <w:t>1</w:t>
      </w:r>
      <w:r w:rsidRPr="003748DB">
        <w:rPr>
          <w:rFonts w:asciiTheme="minorEastAsia" w:hAnsiTheme="minorEastAsia" w:cs="仿宋_GB2312" w:hint="eastAsia"/>
          <w:sz w:val="32"/>
          <w:szCs w:val="32"/>
        </w:rPr>
        <w:t>元菜</w:t>
      </w:r>
      <w:r w:rsidRPr="003748DB">
        <w:rPr>
          <w:rFonts w:asciiTheme="minorEastAsia" w:hAnsiTheme="minorEastAsia" w:cs="仿宋_GB2312"/>
          <w:sz w:val="32"/>
          <w:szCs w:val="32"/>
        </w:rPr>
        <w:t>4</w:t>
      </w:r>
      <w:r w:rsidRPr="003748DB">
        <w:rPr>
          <w:rFonts w:asciiTheme="minorEastAsia" w:hAnsiTheme="minorEastAsia" w:cs="仿宋_GB2312" w:hint="eastAsia"/>
          <w:sz w:val="32"/>
          <w:szCs w:val="32"/>
        </w:rPr>
        <w:t>个，米饭</w:t>
      </w:r>
      <w:r w:rsidRPr="003748DB">
        <w:rPr>
          <w:rFonts w:asciiTheme="minorEastAsia" w:hAnsiTheme="minorEastAsia" w:cs="仿宋_GB2312"/>
          <w:sz w:val="32"/>
          <w:szCs w:val="32"/>
        </w:rPr>
        <w:t>0.50</w:t>
      </w:r>
      <w:r w:rsidRPr="003748DB">
        <w:rPr>
          <w:rFonts w:asciiTheme="minorEastAsia" w:hAnsiTheme="minorEastAsia" w:cs="仿宋_GB2312" w:hint="eastAsia"/>
          <w:sz w:val="32"/>
          <w:szCs w:val="32"/>
        </w:rPr>
        <w:t>元</w:t>
      </w:r>
      <w:r w:rsidRPr="003748DB">
        <w:rPr>
          <w:rFonts w:asciiTheme="minorEastAsia" w:hAnsiTheme="minorEastAsia" w:cs="仿宋_GB2312"/>
          <w:sz w:val="32"/>
          <w:szCs w:val="32"/>
        </w:rPr>
        <w:t>/</w:t>
      </w:r>
      <w:r w:rsidRPr="003748DB">
        <w:rPr>
          <w:rFonts w:asciiTheme="minorEastAsia" w:hAnsiTheme="minorEastAsia" w:cs="仿宋_GB2312" w:hint="eastAsia"/>
          <w:sz w:val="32"/>
          <w:szCs w:val="32"/>
        </w:rPr>
        <w:t>人</w:t>
      </w:r>
      <w:r w:rsidRPr="003748DB">
        <w:rPr>
          <w:rFonts w:asciiTheme="minorEastAsia" w:hAnsiTheme="minorEastAsia" w:cs="仿宋_GB2312"/>
          <w:sz w:val="32"/>
          <w:szCs w:val="32"/>
        </w:rPr>
        <w:t>/</w:t>
      </w:r>
      <w:r w:rsidRPr="003748DB">
        <w:rPr>
          <w:rFonts w:asciiTheme="minorEastAsia" w:hAnsiTheme="minorEastAsia" w:cs="仿宋_GB2312" w:hint="eastAsia"/>
          <w:sz w:val="32"/>
          <w:szCs w:val="32"/>
        </w:rPr>
        <w:t>餐吃饱；早餐：煮鸡蛋</w:t>
      </w:r>
      <w:r w:rsidRPr="003748DB">
        <w:rPr>
          <w:rFonts w:asciiTheme="minorEastAsia" w:hAnsiTheme="minorEastAsia" w:cs="仿宋_GB2312"/>
          <w:sz w:val="32"/>
          <w:szCs w:val="32"/>
        </w:rPr>
        <w:t>0.50</w:t>
      </w:r>
      <w:r w:rsidRPr="003748DB">
        <w:rPr>
          <w:rFonts w:asciiTheme="minorEastAsia" w:hAnsiTheme="minorEastAsia" w:cs="仿宋_GB2312" w:hint="eastAsia"/>
          <w:sz w:val="32"/>
          <w:szCs w:val="32"/>
        </w:rPr>
        <w:t>元</w:t>
      </w:r>
      <w:r w:rsidRPr="003748DB">
        <w:rPr>
          <w:rFonts w:asciiTheme="minorEastAsia" w:hAnsiTheme="minorEastAsia" w:cs="仿宋_GB2312"/>
          <w:sz w:val="32"/>
          <w:szCs w:val="32"/>
        </w:rPr>
        <w:t>/</w:t>
      </w:r>
      <w:proofErr w:type="gramStart"/>
      <w:r w:rsidRPr="003748DB">
        <w:rPr>
          <w:rFonts w:asciiTheme="minorEastAsia" w:hAnsiTheme="minorEastAsia" w:cs="仿宋_GB2312" w:hint="eastAsia"/>
          <w:sz w:val="32"/>
          <w:szCs w:val="32"/>
        </w:rPr>
        <w:t>个</w:t>
      </w:r>
      <w:proofErr w:type="gramEnd"/>
      <w:r w:rsidRPr="003748DB">
        <w:rPr>
          <w:rFonts w:asciiTheme="minorEastAsia" w:hAnsiTheme="minorEastAsia" w:cs="仿宋_GB2312" w:hint="eastAsia"/>
          <w:sz w:val="32"/>
          <w:szCs w:val="32"/>
        </w:rPr>
        <w:t>，馒头</w:t>
      </w:r>
      <w:r w:rsidRPr="003748DB">
        <w:rPr>
          <w:rFonts w:asciiTheme="minorEastAsia" w:hAnsiTheme="minorEastAsia" w:cs="仿宋_GB2312"/>
          <w:sz w:val="32"/>
          <w:szCs w:val="32"/>
        </w:rPr>
        <w:t>0.50</w:t>
      </w:r>
      <w:r w:rsidRPr="003748DB">
        <w:rPr>
          <w:rFonts w:asciiTheme="minorEastAsia" w:hAnsiTheme="minorEastAsia" w:cs="仿宋_GB2312" w:hint="eastAsia"/>
          <w:sz w:val="32"/>
          <w:szCs w:val="32"/>
        </w:rPr>
        <w:t>元</w:t>
      </w:r>
      <w:r w:rsidRPr="003748DB">
        <w:rPr>
          <w:rFonts w:asciiTheme="minorEastAsia" w:hAnsiTheme="minorEastAsia" w:cs="仿宋_GB2312"/>
          <w:sz w:val="32"/>
          <w:szCs w:val="32"/>
        </w:rPr>
        <w:t>/</w:t>
      </w:r>
      <w:proofErr w:type="gramStart"/>
      <w:r w:rsidRPr="003748DB">
        <w:rPr>
          <w:rFonts w:asciiTheme="minorEastAsia" w:hAnsiTheme="minorEastAsia" w:cs="仿宋_GB2312" w:hint="eastAsia"/>
          <w:sz w:val="32"/>
          <w:szCs w:val="32"/>
        </w:rPr>
        <w:t>个</w:t>
      </w:r>
      <w:proofErr w:type="gramEnd"/>
      <w:r w:rsidRPr="003748DB">
        <w:rPr>
          <w:rFonts w:asciiTheme="minorEastAsia" w:hAnsiTheme="minorEastAsia" w:cs="仿宋_GB2312" w:hint="eastAsia"/>
          <w:sz w:val="32"/>
          <w:szCs w:val="32"/>
        </w:rPr>
        <w:t>）。达不到投标年营业额的，中标人除向学校交足食堂发展基金（即按投标年营业额×</w:t>
      </w:r>
      <w:r w:rsidRPr="003748DB">
        <w:rPr>
          <w:rFonts w:asciiTheme="minorEastAsia" w:hAnsiTheme="minorEastAsia" w:cs="仿宋_GB2312"/>
          <w:sz w:val="32"/>
          <w:szCs w:val="32"/>
        </w:rPr>
        <w:t>8%</w:t>
      </w:r>
      <w:r w:rsidRPr="003748DB">
        <w:rPr>
          <w:rFonts w:asciiTheme="minorEastAsia" w:hAnsiTheme="minorEastAsia" w:cs="仿宋_GB2312" w:hint="eastAsia"/>
          <w:sz w:val="32"/>
          <w:szCs w:val="32"/>
        </w:rPr>
        <w:t>），还要向学校交纳投标年营业额不足部分</w:t>
      </w:r>
      <w:r w:rsidRPr="003748DB">
        <w:rPr>
          <w:rFonts w:asciiTheme="minorEastAsia" w:hAnsiTheme="minorEastAsia" w:cs="仿宋_GB2312"/>
          <w:sz w:val="32"/>
          <w:szCs w:val="32"/>
        </w:rPr>
        <w:t>2%</w:t>
      </w:r>
      <w:r w:rsidRPr="003748DB">
        <w:rPr>
          <w:rFonts w:asciiTheme="minorEastAsia" w:hAnsiTheme="minorEastAsia" w:cs="仿宋_GB2312" w:hint="eastAsia"/>
          <w:sz w:val="32"/>
          <w:szCs w:val="32"/>
        </w:rPr>
        <w:t>的违约金；超过投标年营业额部分的食堂发展基金为</w:t>
      </w:r>
      <w:r w:rsidRPr="003748DB">
        <w:rPr>
          <w:rFonts w:asciiTheme="minorEastAsia" w:hAnsiTheme="minorEastAsia" w:cs="仿宋_GB2312"/>
          <w:sz w:val="32"/>
          <w:szCs w:val="32"/>
        </w:rPr>
        <w:t>6%</w:t>
      </w:r>
      <w:r w:rsidRPr="003748DB">
        <w:rPr>
          <w:rFonts w:asciiTheme="minorEastAsia" w:hAnsiTheme="minorEastAsia" w:cs="仿宋_GB2312" w:hint="eastAsia"/>
          <w:sz w:val="32"/>
          <w:szCs w:val="32"/>
        </w:rPr>
        <w:t>。</w:t>
      </w:r>
    </w:p>
    <w:p w:rsidR="004A691D" w:rsidRPr="003748DB" w:rsidRDefault="004A691D" w:rsidP="004A691D">
      <w:pPr>
        <w:spacing w:line="55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3748DB">
        <w:rPr>
          <w:rFonts w:asciiTheme="minorEastAsia" w:hAnsiTheme="minorEastAsia" w:cs="仿宋_GB2312" w:hint="eastAsia"/>
          <w:sz w:val="32"/>
          <w:szCs w:val="32"/>
        </w:rPr>
        <w:lastRenderedPageBreak/>
        <w:t>中标餐饮经营者自主经营、自负盈亏。学校派专人对食堂成本、收入、利润、伙食质量、食品价格、食品安全卫生等进行全面监管，保证餐饮安全卫生、饭菜质量和优惠的价格。</w:t>
      </w:r>
    </w:p>
    <w:p w:rsidR="00D804C3" w:rsidRPr="004A691D" w:rsidRDefault="00D804C3">
      <w:bookmarkStart w:id="2" w:name="_GoBack"/>
      <w:bookmarkEnd w:id="2"/>
    </w:p>
    <w:sectPr w:rsidR="00D804C3" w:rsidRPr="004A6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1D"/>
    <w:rsid w:val="004A691D"/>
    <w:rsid w:val="00D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1D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1D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>P R 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2021-08-13T09:05:00Z</dcterms:created>
  <dcterms:modified xsi:type="dcterms:W3CDTF">2021-08-13T09:09:00Z</dcterms:modified>
</cp:coreProperties>
</file>