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left="0" w:right="0" w:firstLine="0"/>
        <w:jc w:val="center"/>
      </w:pPr>
      <w:r>
        <w:rPr>
          <w:rFonts w:ascii="Times New Roman" w:hAnsi="Times New Roman" w:eastAsia="Times New Roman" w:cs="Times New Roman"/>
          <w:b/>
          <w:sz w:val="32"/>
        </w:rPr>
        <w:t>1</w:t>
      </w:r>
      <w:r>
        <w:rPr>
          <w:rFonts w:hint="eastAsia" w:cs="Times New Roman" w:asciiTheme="minorEastAsia" w:hAnsiTheme="minorEastAsia" w:eastAsiaTheme="minorEastAsia"/>
          <w:b/>
          <w:sz w:val="32"/>
        </w:rPr>
        <w:t>.</w:t>
      </w:r>
      <w:r>
        <w:rPr>
          <w:rFonts w:ascii="Times New Roman" w:hAnsi="Times New Roman" w:eastAsia="Times New Roman" w:cs="Times New Roman"/>
          <w:b/>
          <w:sz w:val="32"/>
        </w:rPr>
        <w:t>1</w:t>
      </w:r>
      <w:r>
        <w:rPr>
          <w:rFonts w:hint="eastAsia"/>
          <w:b/>
          <w:sz w:val="32"/>
        </w:rPr>
        <w:t>分项报价明细表</w:t>
      </w:r>
      <w:bookmarkStart w:id="0" w:name="_GoBack"/>
      <w:bookmarkEnd w:id="0"/>
    </w:p>
    <w:p>
      <w:pPr>
        <w:spacing w:after="0" w:line="360" w:lineRule="auto"/>
        <w:ind w:left="240" w:right="0" w:firstLine="0"/>
      </w:pPr>
      <w:r>
        <w:t xml:space="preserve"> </w:t>
      </w:r>
    </w:p>
    <w:p>
      <w:pPr>
        <w:spacing w:after="0" w:line="360" w:lineRule="auto"/>
        <w:ind w:left="-15" w:firstLine="240"/>
        <w:rPr>
          <w:sz w:val="21"/>
          <w:szCs w:val="21"/>
        </w:rPr>
      </w:pPr>
      <w:r>
        <w:rPr>
          <w:sz w:val="21"/>
          <w:szCs w:val="21"/>
        </w:rPr>
        <w:t>项目名称：</w:t>
      </w:r>
      <w:r>
        <w:rPr>
          <w:rFonts w:hint="eastAsia"/>
          <w:sz w:val="21"/>
          <w:szCs w:val="21"/>
          <w:u w:val="single"/>
          <w:lang w:val="en-US" w:eastAsia="zh-CN"/>
        </w:rPr>
        <w:t>李运强楼通风系统改造项目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  <w:lang w:val="en-US" w:eastAsia="zh-CN"/>
        </w:rPr>
        <w:t xml:space="preserve">                  </w:t>
      </w:r>
      <w:r>
        <w:rPr>
          <w:sz w:val="21"/>
          <w:szCs w:val="21"/>
        </w:rPr>
        <w:t xml:space="preserve"> 招标编号：</w:t>
      </w:r>
      <w:r>
        <w:rPr>
          <w:sz w:val="21"/>
          <w:szCs w:val="21"/>
          <w:u w:val="single" w:color="000000"/>
        </w:rPr>
        <w:t xml:space="preserve"> </w:t>
      </w:r>
      <w:r>
        <w:rPr>
          <w:rFonts w:hint="eastAsia"/>
          <w:sz w:val="21"/>
          <w:szCs w:val="21"/>
          <w:u w:val="single" w:color="000000"/>
          <w:lang w:val="en-US" w:eastAsia="zh-CN"/>
        </w:rPr>
        <w:t>HNJY2021-1-62</w:t>
      </w:r>
      <w:r>
        <w:rPr>
          <w:sz w:val="21"/>
          <w:szCs w:val="21"/>
          <w:u w:val="single" w:color="000000"/>
        </w:rPr>
        <w:t xml:space="preserve">   </w:t>
      </w:r>
      <w:r>
        <w:rPr>
          <w:sz w:val="21"/>
          <w:szCs w:val="21"/>
        </w:rPr>
        <w:t xml:space="preserve">   </w:t>
      </w:r>
      <w:r>
        <w:rPr>
          <w:rFonts w:hint="eastAsia"/>
          <w:sz w:val="21"/>
          <w:szCs w:val="21"/>
          <w:lang w:val="en-US" w:eastAsia="zh-CN"/>
        </w:rPr>
        <w:t xml:space="preserve">       </w:t>
      </w:r>
      <w:r>
        <w:rPr>
          <w:sz w:val="21"/>
          <w:szCs w:val="21"/>
        </w:rPr>
        <w:t xml:space="preserve"> 包号：</w:t>
      </w:r>
      <w:r>
        <w:rPr>
          <w:sz w:val="21"/>
          <w:szCs w:val="21"/>
          <w:u w:val="single" w:color="000000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HNJY2021-1-62（项目自身）</w:t>
      </w:r>
      <w:r>
        <w:rPr>
          <w:rFonts w:hint="eastAsia"/>
          <w:sz w:val="21"/>
          <w:szCs w:val="21"/>
          <w:u w:val="single" w:color="000000"/>
          <w:lang w:val="en-US" w:eastAsia="zh-CN"/>
        </w:rPr>
        <w:t xml:space="preserve"> </w:t>
      </w:r>
      <w:r>
        <w:rPr>
          <w:sz w:val="21"/>
          <w:szCs w:val="21"/>
        </w:rPr>
        <w:t>包</w:t>
      </w:r>
    </w:p>
    <w:tbl>
      <w:tblPr>
        <w:tblStyle w:val="5"/>
        <w:tblW w:w="14833" w:type="dxa"/>
        <w:jc w:val="center"/>
        <w:tblLayout w:type="fixed"/>
        <w:tblCellMar>
          <w:top w:w="0" w:type="dxa"/>
          <w:left w:w="54" w:type="dxa"/>
          <w:bottom w:w="0" w:type="dxa"/>
          <w:right w:w="54" w:type="dxa"/>
        </w:tblCellMar>
      </w:tblPr>
      <w:tblGrid>
        <w:gridCol w:w="495"/>
        <w:gridCol w:w="1545"/>
        <w:gridCol w:w="1531"/>
        <w:gridCol w:w="4302"/>
        <w:gridCol w:w="1335"/>
        <w:gridCol w:w="1095"/>
        <w:gridCol w:w="1500"/>
        <w:gridCol w:w="3030"/>
      </w:tblGrid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品名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名称</w:t>
            </w:r>
          </w:p>
        </w:tc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厂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商</w:t>
            </w:r>
          </w:p>
        </w:tc>
        <w:tc>
          <w:tcPr>
            <w:tcW w:w="4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品牌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规格型号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数量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单位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单价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单项总价</w:t>
            </w:r>
          </w:p>
        </w:tc>
        <w:tc>
          <w:tcPr>
            <w:tcW w:w="30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14833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实验室通风设备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7873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B区实验室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B112室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原子吸收罩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1200*600mm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304不锈钢材质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B113室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通风药品柜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900*450*1800mm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1/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PP材质，上下双开门，上柜门板内嵌3MM厚有机玻璃，下柜实门，四层层板，每层称重40KG，柜门带内包式PP锁，双锁设计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B116室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通风药品柜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900*450*1800mm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PP材质，上下双开门，上柜门板内嵌3MM厚有机玻璃，下柜实门，四层层板，每层称重40KG，柜门带内包式PP锁，双锁设计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万向罩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广州市博朗实验室专业配件有限公司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BRLON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直径375mm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PP材质，三节式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B105室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原子吸收罩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400*400*1500mm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8800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304不锈钢材质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B104室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原子吸收罩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400*400mm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2200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304不锈钢材质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B219室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原子吸收罩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400*400mm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8800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304不锈钢材质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B220室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通风药品柜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900*450*1800mm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PP材质，上下双开门，上柜门板内嵌3MM厚有机玻璃，下柜实门，四层层板，每层称重40KG，柜门带内包式PP锁，双锁设计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B305室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通风药品柜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900*450*1800mm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2300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PP材质，上下双开门，上柜门板内嵌3MM厚有机玻璃，下柜实门，四层层板，每层称重40KG，柜门带内包式PP锁，双锁设计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B307室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通风药品柜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900*450*1800mm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2300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PP材质，上下双开门，上柜门板内嵌3MM厚有机玻璃，下柜实门，四层层板，每层称重40KG，柜门带内包式PP锁，双锁设计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B308室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通风药品柜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900*450*1800mm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2300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PP材质，上下双开门，上柜门板内嵌3MM厚有机玻璃，下柜实门，四层层板，每层称重40KG，柜门带内包式PP锁，双锁设计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B317室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通风柜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1500*850*2350mm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17000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全钢结构，链条式移门，内衬板及导流板为5mm厚陶瓷纤维内衬板，20MM厚陶瓷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/台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面，带小杯槽，带插座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B319室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通风柜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1500*850*2350mm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17000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全钢结构，链条式移门，内衬板及导流板为5mm厚陶瓷纤维内衬板，20MM厚陶瓷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/台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面，带小杯槽，带插座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通风药品柜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900*450*1800mm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4600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PP材质，上下双开门，上柜门板内嵌3MM厚有机玻璃，下柜实门，四层层板，每层称重40KG，柜门带内包式PP锁，双锁设计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万向罩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广州市博朗实验室专业配件有限公司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BRLON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直径375mm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1550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PP材质，三节式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B320室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通风柜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1500*850*2350mm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全钢结构，链条式移门，内衬板及导流板为5mm厚陶瓷纤维内衬板，20MM厚陶瓷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台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面，带小杯槽，带插座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通风药品柜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900*450*1800mm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2300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PP材质，上下双开门，上柜门板内嵌3MM厚有机玻璃，下柜实门，四层层板，每层称重40KG，柜门带内包式PP锁，双锁设计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万向罩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广州市博朗实验室专业配件有限公司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BRLON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直径375mm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3100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PP材质，三节式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B321室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单面集气罩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1500*600*1500mm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4400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PP材质，单侧移门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B322室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万向罩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广州市博朗实验室专业配件有限公司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BRLON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直径375mm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1550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PP材质，三节式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B324室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万向罩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广州市博朗实验室专业配件有限公司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BRLON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直径375mm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1550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PP材质，三节式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B411室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万向罩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广州市博朗实验室专业配件有限公司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BRLON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直径375mm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1550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PP材质，三节式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B416室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通风柜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1500*850*2350mm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全钢结构，链条式移门，内衬板及导流板为5mm厚陶瓷纤维内衬板，20MM厚陶瓷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台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面，带小杯槽，带插座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通风药品柜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900*450*1800mm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2300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PP材质，上下双开门，上柜门板内嵌3MM厚有机玻璃，下柜实门，四层层板，每层称重40KG，柜门带内包式PP锁，双锁设计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B423室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通风柜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1500*850*2350mm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全钢结构，链条式移门，内衬板及导流板为5mm厚陶瓷纤维内衬板，20MM厚陶瓷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台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面，带小杯槽，带插座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通风药品柜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900*450*1800mm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4600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PP材质，上下双开门，上柜门板内嵌3MM厚有机玻璃，下柜实门，四层层板，每层称重40KG，柜门带内包式PP锁，双锁设计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B503室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通风药品柜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900*450*1800mm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2300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PP材质，上下双开门，上柜门板内嵌3MM厚有机玻璃，下柜实门，四层层板，每层称重40KG，柜门带内包式PP锁，双锁设计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B513室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通风柜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1500*850*2350mm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全钢结构，链条式移门，内衬板及导流板为5mm厚陶瓷纤维内衬板，20MM厚陶瓷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台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面，带小杯槽，带插座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B518室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通风药品柜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900*450*1800mm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4600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PP材质，上下双开门，上柜门板内嵌3MM厚有机玻璃，下柜实门，四层层板，每层称重40KG，柜门带内包式PP锁，双锁设计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7873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C区实验室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C201室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通风药品柜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900*450*1800mm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4600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PP材质，上下双开门，上柜门板内嵌3MM厚有机玻璃，下柜实门，四层层板，每层称重40KG，柜门带内包式PP锁，双锁设计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万向罩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广州市博朗实验室专业配件有限公司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BRLON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直径375mm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3100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PP材质，三节式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C202室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通风药品柜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900*450*1800mm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2300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PP材质，上下双开门，上柜门板内嵌3MM厚有机玻璃，下柜实门，四层层板，每层称重40KG，柜门带内包式PP锁，双锁设计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C203室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通风药品柜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900*450*1800mm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4600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PP材质，上下双开门，上柜门板内嵌3MM厚有机玻璃，下柜实门，四层层板，每层称重40KG，柜门带内包式PP锁，双锁设计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万向罩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广州市博朗实验室专业配件有限公司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BRLON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直径375mm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1550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PP材质，三节式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C205室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通风药品柜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900*450*1800mm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4600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PP材质，上下双开门，上柜门板内嵌3MM厚有机玻璃，下柜实门，四层层板，每层称重40KG，柜门带内包式PP锁，双锁设计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C207室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原子吸收罩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广州市博朗实验室专业配件有限公司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BRLON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1200*750mm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8800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304不锈钢材质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C209室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高温矮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/台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2400*750*600mm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5280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5280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钢架结构，18mm大理石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台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面,承重不小于100kg/m2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高温矮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/台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2000*750*800mm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4400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钢架结构，18mm大理石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台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面, 承重不小于100kg/m2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原子吸收罩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广州市博朗实验室专业配件有限公司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BRLON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1000*600mm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11000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304不锈钢材质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C215室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通风药品柜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900*450*1800mm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9200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PP材质，上下双开门，上柜门板内嵌3MM厚有机玻璃，下柜实门，四层层板，每层称重40KG，柜门带内包式PP锁，双锁设计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C222室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通风药品柜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900*450*1800mm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6900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PP材质，上下双开门，上柜门板内嵌3MM厚有机玻璃，下柜实门，四层层板，每层称重40KG，柜门带内包式PP锁，双锁设计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储存架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2000*500*2000mm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16500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全钢结构，四层层板,承重不小于150kg/m2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C223室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通风药品柜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900*450*1800mm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2300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PP材质，上下双开门，上柜门板内嵌3MM厚有机玻璃，下柜实门，四层层板，每层称重40KG，柜门带内包式PP锁，双锁设计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C226室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储存架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2000*500*2000mm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16500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全钢结构，四层层板, 承重不小于150kg/m2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C227室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中央集气罩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1800*1500*1500mm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15400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PP材质，两侧移门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C305室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通风药品柜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900*450*1800mm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2300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PP材质，上下双开门，上柜门板内嵌3MM厚有机玻璃，下柜实门，四层层板，每层称重40KG，柜门带内包式PP锁，双锁设计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C320室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通风药品柜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900*450*1800mm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2300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PP材质，上下双开门，上柜门板内嵌3MM厚有机玻璃，下柜实门，四层层板，每层称重40KG，柜门带内包式PP锁，双锁设计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C421室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通风药品柜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900*450*1800mm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2300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PP材质，上下双开门，上柜门板内嵌3MM厚有机玻璃，下柜实门，四层层板，每层称重40KG，柜门带内包式PP锁，双锁设计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C422室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通风药品柜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900*450*1800mm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2300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PP材质，上下双开门，上柜门板内嵌3MM厚有机玻璃，下柜实门，四层层板，每层称重40KG，柜门带内包式PP锁，双锁设计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C424室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通风药品柜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900*450*1800mm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2300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PP材质，上下双开门，上柜门板内嵌3MM厚有机玻璃，下柜实门，四层层板，每层称重40KG，柜门带内包式PP锁，双锁设计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C426室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通风药品柜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900*450*1800mm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2300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PP材质，上下双开门，上柜门板内嵌3MM厚有机玻璃，下柜实门，四层层板，每层称重40KG，柜门带内包式PP锁，双锁设计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C506室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万向罩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广州市博朗实验室专业配件有限公司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BRLON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直径375mm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1550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PP材质，三节式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C519室、食品安全实验室2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通风柜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1500*850*2350mm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全钢结构，链条式移门，内衬板及导流板为5mm厚陶瓷纤维内衬板，20MM厚陶瓷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台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面，带小杯槽，带插座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C521室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通风药品柜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900*450*1800mm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2300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PP材质，上下双开门，上柜门板内嵌3MM厚有机玻璃，下柜实门，四层层板，每层称重40KG，柜门带内包式PP锁，双锁设计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C523室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通风药品柜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900*450*1800mm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2300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PP材质，上下双开门，上柜门板内嵌3MM厚有机玻璃，下柜实门，四层层板，每层称重40KG，柜门带内包式PP锁，双锁设计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14833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  <w:t>排风系统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7873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B区排风系统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7873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BP1排风系统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玻璃钢离心风机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肇庆正达环保设备有限公司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正达环保/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风量26500m3/h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压力1500Pa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功率22KW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传动方式：皮带式；变频电机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轴承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25080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25080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玻璃钢（FRP）；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传动方式：皮带式；变频电机；轴承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风机软接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直径750mm转1100*1100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软性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PVC材质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1100*1100mm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6440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PP材质，厚度10mm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1000*800mm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PP材质，厚度10mm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630*630mm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89947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PP材质，厚度8mm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630*400mm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15873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PP材质，厚度8mm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630*320mm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13024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PP材质，厚度8mm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400*320mm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3256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PP材质，厚度8mm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320*320mm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1628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PP材质，厚度8mm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PP变径三通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630*630-1100*1100-1000*800mm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PP材质，厚度10mm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630*630mm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1520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PP材质，厚度5mm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630*400mm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PP材质，厚度5mm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PP圆风管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直径250mm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PP圆风管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直径110mm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直径110mm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90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直径250mm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1295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PP风管三通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直径110mm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手动调节阀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直径110mm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变风量控制柜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温州锦沃电气有限公司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锦沃电气/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800*350*1200mm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室外防水型，柜体钢制环氧树脂喷涂处理，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外置10寸触摸屏1套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，22KW变频器1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个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；排风控制器元气件包含控制器及回路、强弱电回路，3路空开，继电器5套，交流接触器4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个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，接线端子等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触摸屏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深圳昆仑通态科技有限责任公司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昆仑通态/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液晶屏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1320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1320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与变风量控制配套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定风量文丘里阀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MacroAire/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直径250mm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3960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7920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风量1500m3/h,铝制阀门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变风量蝶阀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MacroAire/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直径250mm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2805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44880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响应速度不超过2秒的快速执行器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门高传感器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MacroAire/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0-1000mm拉伸范围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3575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57200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与阀门配套使用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通风柜控制器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MacroAire/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5寸液晶屏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与阀门配套使用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电源箱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283*146*85mm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与阀门配套使用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管道压力传感器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西门子股份有限公司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Siemens/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0-1000Pa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与系统配套使用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压差开关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西门子股份有限公司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Siemens/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30-300Pa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与系统配套使用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排风控制器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MacroAire/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1760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1760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与系统配套使用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消音箱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1300*1300*2000mm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PP材质，带隔音孔及隔音棉耐温特性：340度；降噪效果：使用末端风机噪声不大于45分贝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风管安装及辅材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项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含高空作业费、风管安装、设备安装、控制系统调试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7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BP2排风系统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玻璃钢离心风机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肇庆正达环保设备有限公司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正达环保/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风量29000m3/h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压力1500Pa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功率22KW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31240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31240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玻璃钢（FRP）；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传动方式：皮带式；变频电机；轴承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风机软接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直径750mm转1100*1100mm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软性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PVC材质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90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1100*1100mm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22080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PP材质，厚度10mm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630*630mm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241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98087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PP材质，厚度8mm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630*320mm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4884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PP材质，厚度8mm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400*320mm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25641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PP材质，厚度8mm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PP风管变径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630*630-1100*1100mm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PP材质，厚度10mm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PP风管变径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直径160-400*320mm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PP材质，厚度8mm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PP风管变径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直径315-400*320mm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760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PP材质，厚度8mm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630*630mm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1520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PP材质，厚度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400*320mm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730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PP材质，厚度8mm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400*320mm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730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PP材质，厚度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PP圆风管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直径250mm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PP材质，壁厚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PP圆风管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直径200mm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PP材质，壁厚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PP圆风管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直径160mm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PP材质，壁厚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PP圆风管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直径110mm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直径250mm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740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直径200mm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直径110mm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1485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手动调节阀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直径110mm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变风量控制柜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温州锦沃电气有限公司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锦沃电气/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800*350*1200mm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室外防水型，柜体钢制环氧树脂喷涂处理，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外置10寸触摸屏1套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，22KW变频器1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个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；排风控制器元气件包含控制器及回路、强弱电回路，3路空开，继电器5套，交流接触器4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个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，接线端子等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触摸屏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深圳昆仑通态科技有限责任公司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昆仑通态/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液晶屏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1320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1320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与变风量控制配套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定风量文丘里阀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MacroAire/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直径250mm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3960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7920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风量1500m3/h,铝制阀门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变风量蝶阀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MacroAire/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直径315mm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2805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53295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响应速度不超过2秒的快速执行器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门高传感器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MacroAire/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0-1000mm拉伸范围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3575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67925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与阀门配套使用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通风柜控制器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MacroAire/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5寸液晶屏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52250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与阀门配套使用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电源箱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283*146*85mm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14250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与阀门配套使用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管道压力传感器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西门子股份有限公司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Siemens/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0-1000Pa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与系统配套使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用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压差开关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西门子股份有限公司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Siemens/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30-300Pa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与系统配套使用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排风控制器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MacroAire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1760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1760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与系统配套使用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消音箱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1300*1300*2000mm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PP材质，带隔音孔及隔音棉；耐温特性：340度；降噪效果：使用末端风机噪声不大于45分贝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风管安装及辅材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项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含高空作业费、风管安装、设备安装、控制系统调试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7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BP3排风系统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玻璃钢离心风机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肇庆正达环保设备有限公司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正达环保/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风量25000m3/h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压力1500Pa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功率18.5KW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24640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24640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玻璃钢（FRP）；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传动方式：皮带式；变频电机；轴承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风机软接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直径600mm转1450*500mm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软性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PVC材质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1450*500mm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70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32200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PP材质，厚度10mm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1450*500mm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484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PP材质，厚度10mm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630*500mm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PP材质，厚度5mm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630*500mm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52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21164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PP材质，厚度8mm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400*400mm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5291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PP材质，厚度8mm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400*400mm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PP材质，厚度5mm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PP圆风管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直径250mm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PP圆风管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直径110mm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直径110mm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PP风管三通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直径110mm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PP材质，厚度3mm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手动调节阀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直径110mm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变风量控制柜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温州锦沃电气有限公司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锦沃电气/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800*350*1200mm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室外防水型，柜体钢制环氧树脂喷涂处理，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外置10寸触摸屏1套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，18.5KW变频器1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个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；排风控制器元气件包含控制器及回路、强弱电回路，3路空开，继电器5套，交流接触器4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/个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，接线端子等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触摸屏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深圳昆仑通态科技有限责任公司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昆仑通态/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液晶屏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1320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1320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与变风量控制配套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变风量蝶阀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MacroAire/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直径250mm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2805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47685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响应速度不超过2秒的快速执行器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门高传感器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MacroAire/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0-1000mm拉伸范围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3575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60775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与阀门配套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通风柜控制器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MacroAire/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5寸液晶屏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46750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与阀门配套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电源箱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283*146*85mm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12750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与阀门配套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管道压力传感器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西门子股份有限公司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Siemens/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0-1000Pa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与系统配套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压差开关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西门子股份有限公司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Siemens/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30-300Pa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与系统配套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排风控制器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MacroAire/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1760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1760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与系统配套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消音箱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00*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00*2000mm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PP材质，带隔音孔及隔音棉；耐温特性：340度；降噪效果：使用末端风机噪声不大于45分贝；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风管安装及辅材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项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含高空作业费、风管安装、设备安装、控制系统调试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7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BP4排风系统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玻璃钢离心风机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肇庆正达环保设备有限公司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正达环保/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风量23000m3/h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压力1500Pa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功率18.5KW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24200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24200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玻璃钢（FRP）；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传动方式：皮带式；变频电机；轴承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风机软接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直径750mm转1200*1200mm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软性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PVC材质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1200*1200mm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58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26680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PP材质，厚度10mm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PP风管变径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630*630-1200*1200mm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780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780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PP材质，厚度10mm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630*630mm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1520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PP材质，厚度5mm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630*630mm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211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85877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PP材质，厚度8mm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630*400mm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PP材质，厚度8mm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400*320mm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17501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PP材质，厚度8mm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400*320mm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1095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PP材质，厚度5mm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PP圆风管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直径250mm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11250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PP圆风管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直径160mm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720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PP圆风管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直径110mm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直径110mm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直径160mm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PP风管三通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直径250-110-250mm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76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PP风管变径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直径110-160mm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PP材质，厚度3mm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PP风管三通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直径110mm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PP材质，厚度3mm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直径250mm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2220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手动调节阀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直径110mm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变风量控制柜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温州锦沃电气有限公司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锦沃电气/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800*350*1200mm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室外防水型，柜体钢制环氧树脂喷涂处理，外置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寸触摸屏1套，18.5KW变频器1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个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；排风控制器元气件包含控制器及回路、强弱电回路，3路空开，继电器5套，交流接触器4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个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，接线端子等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触摸屏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深圳昆仑通态科技有限责任公司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昆仑通态/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液晶屏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1320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1320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与变风量控制配套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变风量蝶阀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MacroAire/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直径250mm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2805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42075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响应速度不超过2秒的快速执行器。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门高传感器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MacroAire/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0-1000mm拉伸范围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3575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53625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与阀门配套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通风柜控制器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MacroAire/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5寸液晶屏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41250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与阀门配套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电源箱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283*146*85mm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11250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与阀门配套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管道压力传感器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西门子股份有限公司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Siemens/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0-1000Pa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与系统配套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压差开关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西门子股份有限公司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Siemens/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30-300Pa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与系统配套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排风控制器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MacroAire/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1760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1760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与系统配套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消音箱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1300*1300*2000mm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PP材质，带隔音孔及隔音棉；耐温特性：340度；降噪效果：使用末端风机噪声不大于45分贝；；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风管安装及辅材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项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含高空作业费、风管安装、设备安装、控制系统调试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7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BP5排风系统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玻璃钢离心风机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肇庆正达环保设备有限公司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正达环保/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风量28000m3/h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压力1500Pa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功率22KW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28600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28600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玻璃钢（FRP）；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传动方式：皮带式；变频电机；轴承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风机软接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直径750mm转1000*1000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软性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PVC材质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1000*1000mm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58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26680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PP材质，厚度10mm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PP风管变径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630*630-1000*1000mm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740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740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PP材质，厚度10mm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630*630mm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1520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PP材质，厚度5mm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630*630mm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205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83435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PP材质，厚度8mm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630*400mm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18315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PP材质，厚度8mm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630*400mm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740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PP材质，厚度5mm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400*320mm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4884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PP材质，厚度8mm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PP圆风管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直径250mm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53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13250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直径250mm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2405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PP圆风管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直径160mm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2520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直径160mm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PP圆风管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直径110mm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直径110mm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PP风管变径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直径110-160mm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手动调节阀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直径110mm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变风量控制柜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温州锦沃电气有限公司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锦沃电气/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800*350*1200mm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室外防水型，柜体钢制环氧树脂喷涂处理，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外置10寸触摸屏1套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，22KW变频器1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个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；排风控制器元气件包含控制器及回路、强弱电回路，3路空开，继电器5套，交流接触器4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个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，接线端子等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触摸屏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深圳昆仑通态科技有限责任公司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昆仑通态/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液晶屏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1320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1320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与变风量控制配套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变风量蝶阀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MacroAire/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直径250mm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2805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53295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响应速度不超过2秒的快速执行器。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门高传感器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MacroAire/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0-1000mm拉伸范围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3575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67925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与阀门配套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通风柜控制器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MacroAire/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5寸液晶屏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52250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与阀门配套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电源箱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283*146*85mm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14250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与阀门配套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管道压力传感器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西门子股份有限公司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Siemens/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0-1000Pa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与系统配套。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压差开关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西门子股份有限公司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Siemens/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30-300Pa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与系统配套。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排风控制器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MacroAire/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1760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1760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与系统配套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消音箱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1300*1300*2000mm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PP材质，带隔音孔及隔音棉；耐温特性：340度；降噪效果：使用末端风机噪声不大于45分贝。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风管安装及辅材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项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含高空作业费、风管安装、设备安装、控制系统调试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7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BP6排风系统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玻璃钢离心风机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肇庆正达环保设备有限公司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正达环保/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风量28000m3/h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压力1500Pa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功率22KW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28600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28600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玻璃钢（FRP）；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传动方式：皮带式；变频电机；轴承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风机软接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直径750mm转1200*1200mm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软性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PVC材质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1200*1200mm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22080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PP材质，厚度10mm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800*630mm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7820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PP材质，厚度10mm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PP风管变径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800*630-1000*1000mm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890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890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PP材质，厚度10mm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PP风管变径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直径315-400*320mm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760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PP材质，厚度8mm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630*630mm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1140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PP材质，厚度5mm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630*630mm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88726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PP材质，厚度8mm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630*320mm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4477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PP材质，厚度8mm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400*320mm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9361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PP材质，厚度8mm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320*320mm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7733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PP材质，厚度8mm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400*320mm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PP材质，厚度5mm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320*320mm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308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PP材质，厚度5mm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PP圆风管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直径250mm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PP圆风管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直径160mm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1080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PP圆风管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直径110mm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直径250mm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2220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直径160mm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直径110mm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定风量文丘里阀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MacroAire/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直径315mm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3960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7920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风量1500m3/h,铝制阀门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手动调节阀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直径110mm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变风量控制柜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温州锦沃电气有限公司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锦沃电气/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800*350*1200mm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室外防水型，柜体钢制环氧树脂喷涂处理，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外置10寸触摸屏1套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，22KW变频器1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个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；排风控制器元气件包含控制器及回路、强弱电回路，3路空开，继电器5套，交流接触器4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个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，接线端子等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触摸屏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深圳昆仑通态科技有限责任公司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昆仑通态/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液晶屏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1320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1320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与变风量控制配套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变风量蝶阀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MacroAire/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直径250mm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2805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47685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响应速度不超过2秒的快速执行器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门高传感器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MacroAire/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0-1000mm拉伸范围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3575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60775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与阀门配套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通风柜控制器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MacroAire/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5寸液晶屏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46750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与阀门配套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电源箱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283*146*85mm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12750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与阀门配套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管道压力传感器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西门子股份有限公司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Siemens/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0-1000Pa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与系统配套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压差开关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西门子股份有限公司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Siemens/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30-300Pa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与系统配套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排风控制器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MacroAire/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1760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1760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与系统配套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粉尘过滤器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1000*600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3080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3080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用于过滤硫磺、炭黑等粉尘，配置灰尘过滤器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管道式风机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肇庆正达环保设备有限公司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正达环保/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风量2000m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/h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10560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10560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用于方式过滤器没有更换，堵塞造成风量减少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消音箱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1300*1300*2000mm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PP材质，带隔音孔及隔音棉；耐温特性：340度；降噪效果：使用末端风机噪声不大于45分贝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风管安装及辅材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项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含高空作业费、风管安装、设备安装、控制系统调试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7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BP7排风系统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玻璃钢离心风机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肇庆正达环保设备有限公司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正达环保/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风量19000m3/h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压力1500Pa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功率15KW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23320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23320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玻璃钢（FRP）；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传动方式：皮带式；变频电机；轴承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风机软接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直径750mm转1000*1000mm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软性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PVC材质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1000*1000mm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3680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PP材质，厚度10mm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PP变径三通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630*630-1000*1000-800*630mm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PP材质，厚度10mm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800*630mm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6512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PP材质，厚度8mm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630*630mm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1520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PP材质，厚度5mm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630*630mm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226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91982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PP材质，厚度8mm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90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630*320mm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55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22385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PP材质，厚度8mm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400*320mm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3256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PP材质，厚度8mm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630*320mm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1095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PP材质，厚度5mm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PP圆风管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直径250mm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11000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PP圆风管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直径200mm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PP圆风管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直径200mm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直径250mm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3145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直径200mm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直径200mm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直径110mm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PP风管三通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直径110-200-110mm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PP风管三通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直径160-110-160mm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PP风管变径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直径110-160mm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PP风管变径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直径160-200mm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手动调节阀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直径110mm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变风量控制柜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温州锦沃电气有限公司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锦沃电气/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800*350*1200mm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室外防水型，柜体钢制环氧树脂喷涂处理，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外置10寸触摸屏1套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，15KW变频器1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；排风控制器元气件包含控制器及回路、强弱电回路，3路空开，继电器5套，交流接触器4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，接线端子等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触摸屏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深圳昆仑通态科技有限责任公司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昆仑通态/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液晶屏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1320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1320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与变风量控制配套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变风量蝶阀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MacroAire/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直径250mm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2805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36465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响应速度不大于2秒的快速执行器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门高传感器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MacroAire/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0-1000mm拉伸范围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3575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46475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与阀门配套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通风柜控制器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MacroAire/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5寸液晶屏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35750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与阀门配套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电源箱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283*146*85mm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9750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与阀门配套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管道压力传感器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西门子股份有限公司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Siemens/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0-1000Pa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与系统配套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压差开关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西门子股份有限公司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Siemens/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30-300Pa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与系统配套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排风控制器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MacroAire/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1760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1760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与系统配套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消音箱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1300*1300*2000mm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PP材质，带隔音孔及隔音棉；耐温特性：340度；降噪效果：使用末端风机噪声不大于45分贝；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风管安装及辅材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项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含高空作业费、风管安装、设备安装、控制系统调试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7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BP8排风系统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玻璃钢离心风机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肇庆正达环保设备有限公司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正达环保/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风量14000m3/h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压力1500Pa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功率11KW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19800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19800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风机利旧原419房间屋顶风机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风机软接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直径600mm转1000*630mm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438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软性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PVC材质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610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1000*1000mm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8280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PP材质，厚度10mm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630*630mm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760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PP材质，厚度5mm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630*630mm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162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65934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PP材质，厚度8mm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630*400mm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7326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PP材质，厚度8mm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630*320mm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8954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PP材质，厚度8mm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400*320mm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4070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PP材质，厚度8mm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630*320mm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PP材质，厚度5mm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630*400mm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PP材质，厚度5mm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PP圆风管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直径250mm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9000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PP风管变径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直径250-400*320mm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PP材质，厚度6mm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直径250mm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手动调节阀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直径110mm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变风量控制柜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温州锦沃电气有限公司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锦沃电气/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800*280*1200mm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室外防水型，柜体钢制环氧树脂喷涂处理，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外置10寸触摸屏1套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，11KW变频器1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；排风控制器元气件包含控制器及回路、强弱电回路，3路空开，继电器5套，交流接触器4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，接线端子等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触摸屏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深圳昆仑通态科技有限责任公司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昆仑通态/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液晶屏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1320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1320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与变风量控制配套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变风量蝶阀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MacroAire/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直径250mm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2805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25245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响应速度不大于2秒的快速执行器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门高传感器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MacroAire/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0-1000mm拉伸范围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3575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32175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与阀门配套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通风柜控制器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MacroAire/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5寸液晶屏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24750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与阀门配套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61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电源箱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283*146*85mm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与阀门配套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管道压力传感器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西门子股份有限公司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Siemens/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0-1000Pa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与系统配套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压差开关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西门子股份有限公司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Siemens/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30-300Pa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与系统配套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排风控制器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MacroAire/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1760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1760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与系统配套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消音箱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00*1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00*2000mm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PP材质，带隔音孔及隔音棉；耐温特性：340度；降噪效果：使用末端风机噪声不大于45分贝；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风管安装及辅材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项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含高空作业费、风管安装、设备安装、控制系统调试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7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C区排风系统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7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CP1排风系统，定风量直排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玻璃钢离心风机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肇庆正达环保设备有限公司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正达环保/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风量5000m3/h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压力1500Pa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功率5.5KW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13200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13200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玻璃钢（FRP）；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传动方式：皮带式；变频电机；轴承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风机软接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直径350mm转630*400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422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422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软性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PVC材质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630*400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51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23460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PP材质，厚度10mm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630*400mm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1110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PP材质，厚度5mm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PP圆风管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直径250mm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电动风阀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直径250mm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1320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3960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风机控制柜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1980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1980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含风机启停开关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消音箱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800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600*1500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PP材质，带隔音孔及隔音棉；耐温特性：340度；降噪效果：使用末端风机噪声不大于45分贝；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风管安装及辅材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项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含高空作业费、风管安装、设备安装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7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CP2排风系统，定风量直排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玻璃钢离心风机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肇庆正达环保设备有限公司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正达环保/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风量3600m3/h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压力1500Pa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功率4KW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9900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9900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玻璃钢（FRP）；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传动方式：皮带式；变频电机；轴承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风机软接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直径300mm转600*320mm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软性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PVC材质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600*320mm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10582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PP材质，厚度8mm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600*320mm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374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PP材质，厚度5mm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200*200mm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4070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PP材质，厚度8mm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PP圆风管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直径110mm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PP圆风管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直径200mm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直径110mm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直径200mm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PP风管三通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直径200-110-200mm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1680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风机控制柜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1980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1980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含风机启停开关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消音箱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800*600*1500mm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PP材质，带隔音孔及隔音棉；耐温特性：340度；降噪效果：使用末端风机噪声不大于45分贝；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风管安装及辅材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项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含高空作业费、风管安装、设备安装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7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CP3排风系统，定风量直排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玻璃钢离心风机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肇庆正达环保设备有限公司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正达环保/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风量4000m3/h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压力1500Pa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功率4KW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11880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11880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玻璃钢（FRP）；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传动方式：皮带式；变频电机；轴承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风机软接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直径300mm转630*320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软性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PVC材质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630*320mm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8954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PP材质，厚度8mm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630*320mm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1460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PP材质，厚度5mm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200*200mm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4070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PP材质，厚度8mm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PP圆风管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直径250mm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PP圆风管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直径200mm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PP圆风管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直径160mm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PP圆风管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直径110mm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PP风管三通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直径250-200-250mm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PP风管三通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直径200-110-200mm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2240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PP风管三通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直径160-110-160mm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直径200mm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直径110mm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直径160mm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PP风管变径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直径200-250mm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PP风管变径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直径110-200mm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PP风管变径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直径110-160mm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风机控制柜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1980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1980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含风机启停开关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消音箱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800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600*1500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PP材质，带隔音孔及隔音棉；耐温特性：340度；降噪效果：使用末端风机噪声不大于45分贝；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风管安装及辅材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项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含高空作业费、风管安装、设备安装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7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CP4排风系统，定风量直排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玻璃钢离心风机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肇庆正达环保设备有限公司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正达环保/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风量5000m3/h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压力1500Pa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功率5.5KW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13200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13200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玻璃钢（FRP）；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传动方式：皮带式；变频电机；轴承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风机软接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直径300mm转630*400mm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软性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PVC材质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600*400mm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15466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PP材质，厚度8mm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600*400mm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379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379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PP材质，厚度5mm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PP圆风管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直径250mm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直径250mm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1110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电动风阀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直径250mm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1320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3960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含风机启停开关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风机控制柜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1980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1980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消音箱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800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600*1500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PP材质，带隔音孔及隔音棉；耐温特性：340度；降噪效果：使用末端风机噪声不大于45分贝；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风管安装及辅材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项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含高空作业费、风管安装、设备安装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7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CP5排风系统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玻璃钢离心风机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肇庆正达环保设备有限公司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正达环保/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风量15000m3/h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压力1500Pa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功率11KW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20680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20680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玻璃钢（FRP）；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传动方式：皮带式；变频电机；轴承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风机软接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直径600mm转800*800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软性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PVC材质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800*800mm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5520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PP材质，厚度10mm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4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630*630mm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760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PP材质，厚度5mm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630*630mm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112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45584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PP材质，厚度8mm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630*400mm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11396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PP材质，厚度8mm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630*400mm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PP材质，厚度5mm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PP圆风管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直径250mm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PP圆风管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直径200mm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PP圆风管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直径160mm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2520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PP圆风管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直径110mm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直径110mm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直径160mm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直径200mm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直径250mm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740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PP风管三通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直径110-110-110mm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PP风管三通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直径160-110-160mm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PP风管三通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直径200-110-200mm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1680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PP风管变径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直径110-160mm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手动调节阀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直径110mm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变风量控制柜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温州锦沃电气有限公司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锦沃电气/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800*280*1200mm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室外防水型，柜体钢制环氧树脂喷涂处理，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外置10寸触摸屏1套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，11KW变频器1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；排风控制器元气件包含控制器及回路、强弱电回路，3路空开，继电器5套，交流接触器4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，接线端子等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触摸屏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深圳昆仑通态科技有限责任公司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昆仑通态/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液晶屏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1320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1320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与变风量控制配套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变风量蝶阀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MacroAire/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直径250mm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2805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25245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响应速度不超过2秒的快速执行器。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门高传感器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MacroAire/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0-1000mm拉伸范围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3575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32175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与阀门配套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通风柜控制器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MacroAire/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5寸液晶屏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24750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与阀门配套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电源箱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283*146*85mm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与阀门配套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管道压力传感器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西门子股份有限公司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Siemens/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0-1000Pa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与系统配套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压差开关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西门子股份有限公司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Siemens/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30-300Pa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与系统配套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排风控制器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MacroAire/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1760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1760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与系统配套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消音箱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1000*1000*2000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PP材质，带隔音孔及隔音棉；耐温特性：340度；降噪效果：使用末端风机噪声不大于45分贝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风管安装及辅材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项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含高空作业费、风管安装、设备安装、控制系统调试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7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CP6排风系统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玻璃钢离心风机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肇庆正达环保设备有限公司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正达环保/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风量16000m3/h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压力1500Pa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功率11KW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22440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22440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玻璃钢（FRP）；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传动方式：皮带式；变频电机；轴承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风机软接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直径600mm转800*800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软性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PVC材质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800*800mm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5520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PP材质，厚度10mm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630*630mm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760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PP材质，厚度5mm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630*630mm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72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29304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PP材质，厚度8mm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630*400mm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12210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PP材质，厚度8mm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400*320mm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4477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PP材质，厚度8mm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630*400mm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PP材质，厚度5mm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PP风管变径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直径250-400*320mm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PP材质，厚度6mm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PP风管变径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400*320mm-630*400mm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PP材质，厚度8mm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611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PP圆风管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直径250mm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PP圆风管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直径110mm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直径250mm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1110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直径110mm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手动调节阀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直径110mm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变风量控制柜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温州锦沃电气有限公司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锦沃电气/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800*280*1200mm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室外防水型，柜体钢制环氧树脂喷涂处理，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外置10寸触摸屏1套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，11KW变频器1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；排风控制器元气件包含控制器及回路、强弱电回路，3路空开，继电器5套，交流接触器4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，接线端子等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触摸屏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深圳昆仑通态科技有限责任公司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昆仑通态/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液晶屏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1320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1320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与变风量控制配套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变风量蝶阀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MacroAire/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直径250mm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2805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28050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响应速度不超过2秒的快速执行器。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门高传感器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MacroAire/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0-1000mm拉伸范围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3575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35750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与阀门配套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通风柜控制器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MacroAire/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5寸液晶屏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与阀门配套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电源箱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283*146*85mm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与阀门配套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管道压力传感器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西门子股份有限公司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Siemens/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0-1000Pa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与系统配套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压差开关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西门子股份有限公司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Siemens/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30-300Pa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与系统配套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排风控制器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MacroAire/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1760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1760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与系统配套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消音箱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1000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1000*2000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PP材质，带隔音孔及隔音棉；耐温特性：340度；降噪效果：使用末端风机噪声不大于45分贝；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风管安装及辅材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项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含高空作业费、风管安装、设备安装、控制系统调试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7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CP7排风系统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玻璃钢离心风机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肇庆正达环保设备有限公司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正达环保/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风量12000m3/h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压力1500Pa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功率11KW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16280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16280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玻璃钢（FRP）；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传动方式：皮带式；变频电机；轴承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风机软接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直径600mm转800*800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软性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PVC材质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800*800mm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5520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PP材质，厚度10mm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630*630mm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PP材质，厚度5mm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630*630mm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24420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PP材质，厚度8mm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630*400mm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13024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PP材质，厚度8mm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400*320mm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8954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PP材质，厚度8mm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630*400mm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PP材质，厚度8mm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400*320mm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1095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PP材质，厚度5mm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PP圆风管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直径250mm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PP圆风管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直径110mm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直径110mm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27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手动调节阀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直径110mm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变风量控制柜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温州锦沃电气有限公司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锦沃电气/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800*280*1200mm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室外防水型，柜体钢制环氧树脂喷涂处理，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外置10寸触摸屏1套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，11KW变频器1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；排风控制器元气件包含控制器及回路、强弱电回路，3路空开，继电器5套，交流接触器4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，接线端子等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触摸屏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深圳昆仑通态科技有限责任公司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昆仑通态/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液晶屏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1320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1320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与变风量控制配套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变风量蝶阀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MacroAire/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直径250mm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2805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19635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136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响应速度不超过2秒的快速执行器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门高传感器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MacroAire/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0-1000mm拉伸范围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3575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25025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与阀门配套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通风柜控制器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MacroAire/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5寸液晶屏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19250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与阀门配套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电源箱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283*146*85mm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与阀门配套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管道压力传感器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西门子股份有限公司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Siemens/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0-1000Pa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与系统配套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压差开关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西门子股份有限公司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Siemens/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30-300Pa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与系统配套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排风控制器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MacroAire/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1760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1760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与系统配套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消音箱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1000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1000*2000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PP材质，带隔音孔及隔音棉；耐温特性：340度；降噪效果：使用末端风机噪声不大于45分贝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风管安装及辅材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项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含高空作业费、风管安装、设备安装、控制系统调试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7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CP8排风系统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玻璃钢离心风机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肇庆正达环保设备有限公司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正达环保/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风量15000m3/h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压力1500Pa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功率11KW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20680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20680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玻璃钢（FRP）；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传动方式：皮带式；变频电机；轴承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风机软接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直径600mm转800*800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软性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PVC材质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800*800mm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5520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PP材质，厚度10mm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630*630mm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760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PP材质，厚度5mm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630*630mm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117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47619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PP材质，厚度8mm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400*400mm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8954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PP材质，厚度8mm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400*320mm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11803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PP材质，厚度8mm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400*320mm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730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PP材质，厚度5mm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PP圆风管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直径315mm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2004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PP圆风管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直径250mm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直径315mm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变风量控制柜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温州锦沃电气有限公司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锦沃电气/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800*280*1200mm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室外防水型，柜体钢制环氧树脂喷涂处理，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外置10寸触摸屏1套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，11KW变频器1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；排风控制器元气件包含控制器及回路、强弱电回路，3路空开，继电器5套，交流接触器4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，接线端子等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触摸屏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深圳昆仑通态科技有限责任公司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昆仑通态/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液晶屏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1320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1320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与变风量控制配套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变风量蝶阀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MacroAire/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直径250mm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2805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11220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响应速度不超过2秒的快速执行器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变风量蝶阀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MacroAire/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直径250mm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2805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11220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响应速度不超过2秒的快速执行器。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门高传感器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MacroAire/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0-1000mm拉伸范围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3575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42900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与阀门配套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通风柜控制器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MacroAire/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5寸液晶屏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22000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与阀门配套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电源箱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283*146*85mm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与阀门配套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管道压力传感器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西门子股份有限公司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Siemens/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0-1000Pa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与系统配套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压差开关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西门子股份有限公司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Siemens/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30-300Pa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与系统配套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排风控制器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MacroAire/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1760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1760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与系统配套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消音箱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1000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1000*2000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PP材质，带隔音孔及隔音棉；耐温特性：340度；降噪效果：使用末端风机噪声不大于45分贝；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风管安装及辅材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项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含高空作业费、风管安装、设备安装、控制系统调试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7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CP9排风系统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玻璃钢离心风机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肇庆正达环保设备有限公司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正达环保/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风量28000m3/h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压力1500Pa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功率22KW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28600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28600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玻璃钢（FRP）；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传动方式：皮带式；变频电机；轴承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风机软接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直径750mm转1000*1000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软性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PVC材质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1000*1000mm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20700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PP材质，厚度10mm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630*630mm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1520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PP材质，厚度5mm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789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PP风管变径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630*630-1000*1000mm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740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740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PP材质，厚度8mm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630*630mm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184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74888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PP材质，厚度8mm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400*320mm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13024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PP材质，厚度8mm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400*320mm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1095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PP材质，厚度5mm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PP圆风管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直径250mm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PP圆风管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直径200mm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PP圆风管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直径110mm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直径250mm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2220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直径110mm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PP风管三通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直径110-200-110mm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1020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PP风管四通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直径110-200-200-110mm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PP风管变径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直径250-320*320mm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PP风管变径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直径110-250mm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PP风管三通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直径110mm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PP风管三通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直径250mm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246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246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手动调节阀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直径110mm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手动调节阀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直径200mm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变风量控制柜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温州锦沃电气有限公司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锦沃电气/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800*350*1200mm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室外防水型，柜体钢制环氧树脂喷涂处理，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外置10寸触摸屏1套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，22KW变频器1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；排风控制器元气件包含控制器及回路、强弱电回路，3路空开，继电器5套，交流接触器4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，接线端子等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触摸屏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深圳昆仑通态科技有限责任公司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昆仑通态/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液晶屏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1320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1320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与变风量控制配套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变风量蝶阀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MacroAire/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直径250mm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2805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44880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响应速度不超过2秒的快速执行器。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门高传感器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MacroAire/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0-1000mm拉伸范围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3575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57200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与阀门配套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通风柜控制器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MacroAire/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5寸液晶屏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与阀门配套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电源箱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283*146*85mm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与阀门配套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管道压力传感器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西门子股份有限公司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Siemens/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0-1000Pa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与系统配套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压差开关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西门子股份有限公司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Siemens/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30-300Pa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与系统配套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排风控制器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MacroAire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1760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1760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与系统配套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消音箱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1300*1300*2000mm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PP材质，带隔音孔及隔音棉；耐温特性：340度；降噪效果：使用末端风机噪声不大于45分贝；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风管安装及辅材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项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含高空作业费、风管安装、设备安装、控制系统调试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7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CP10排风系统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玻璃钢离心风机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肇庆正达环保设备有限公司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正达环保/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风量33500m3/h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压力1500Pa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功率30KW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40040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40040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玻璃钢（FRP）；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传动方式：皮带式；变频电机；轴承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风机软接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直径750mm转1100*1100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软性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PVC材质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1100*1100mm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5520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PP阻燃板，厚度10mm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630*630mm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1520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PP阻燃板，厚度5mm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PP风管变径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800*800-1100*1100mm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PP阻燃板，厚度8mm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630*630mm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89947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PP阻燃板，厚度8mm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PP方风管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630*400mm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17908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PP阻燃板，厚度8mm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630*400mm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740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PP阻燃板，厚度5mm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PP圆风管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直径250mm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71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17750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PP圆风管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直径110mm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直径250mm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2590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PP圆风管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直径315mm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1002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直径315mm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直径110mm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1890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PP风管三通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直径110-110-110mm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PP风管三通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直径250-110-250mm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PP风管三通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直径110mm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PP风管变径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直径110-250mm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手动调节阀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直径110mm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PP材质，壁厚3mm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双稳态风量阀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MacroAire/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直径250mm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3685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18425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VAV双态阀门，含双稳态开关及配线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变风量控制柜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温州锦沃电气有限公司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锦沃电气/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800*400*1350mm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室外防水型，柜体钢制环氧树脂喷涂处理，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外置10寸触摸屏1套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，30KW变频器1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；排风控制器元气件包含控制器及回路、强弱电回路，3路空开，继电器5套，交流接触器4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，接线端子等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触摸屏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深圳昆仑通态科技有限责任公司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昆仑通态/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液晶屏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1320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1320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与变风量控制配套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变风量蝶阀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MacroAire/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直径250mm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2805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42075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响应速度不超过2秒的快速执行器。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变风量蝶阀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MacroAire/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直径315mm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2805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2805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响应速度不超过2秒的快速执行器。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门高传感器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MacroAire/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0-1000mm拉伸范围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3575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60775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与阀门配套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通风柜控制器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MacroAire/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5寸液晶屏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与阀门配套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电源箱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283*146*85mm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与阀门配套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管道压力传感器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西门子股份有限公司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Siemens/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0-1000Pa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与系统配套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压差开关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西门子股份有限公司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Siemens/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30-300Pa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与系统配套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排风控制器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上海默控智能科技有限公司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MacroAire/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1760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1760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与系统配套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消音箱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1300*1300*2000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PP材质，带隔音孔及隔音棉；耐温特性：340度；降噪效果：使用末端风机噪声不大于45分贝；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风管安装及辅材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项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含高空作业费、风管安装、设备安装、控制系统调试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7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其他辅材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384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弱电线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无锡江南电缆有限公司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江南/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RVV-2*1.0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6800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88400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铜芯、聚氯乙烯绝缘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弱电线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无锡江南电缆有限公司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江南/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RVVP-3*1.0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560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7280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铜芯、聚氯乙烯绝缘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桥架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100*50mm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735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35280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镀锌材质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排风百叶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400*400mm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接口直径200mm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设备吊装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742500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风机、废气处理装置、水泥沙子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屋面风管保温+铝皮保护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868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132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114576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保温+铝皮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148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  <w:t>废气处理设备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7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废气处理系统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7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B区实验室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废气处理设备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风量20000-28000m3/h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进出口法兰1100*1790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重量小于550KG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吸附效率均&gt;90%，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具体处理效率和容量要求为：H2S 大于30%或0.2g/cc、SOx大于8%、NOx大于8%，氯气大于8%，去除效率大于90%。NH3大于10%，去除效率大于90%。去除各类中高沸点有机毒害物质，甲苯去除效率&gt;90%，去除容量大于20%。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91500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457500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304不锈钢（双层/保温岩棉）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BP1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BP2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BP3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BP4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BP6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废气处理设备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风量15000-16000m3/h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进出口法兰1100*1170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重量小于450KG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吸附效率均&gt;90%，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具体处理效率和容量要求为：H2S 大于30%或0.2g/cc、SOx大于8%、NOx大于8%，氯气大于8%，去除效率大于90%。NH3大于10%，去除效率大于90%。去除各类中高沸点有机毒害物质，甲苯去除效率&gt;90%，去除容量大于20%。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75000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75000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304不锈钢（双层/保温岩棉）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BP8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废气处理设备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风量28000m3/h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进出口法兰1400*1790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重量小于650KG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吸附效率均&gt;90%，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具体处理效率和容量要求为：H2S 大于30%或0.2g/cc、SOx大于8%、NOx大于8%，氯气大于8%，去除效率大于90%。NH3大于10%，去除效率大于90%。去除各类中高沸点有机毒害物质，甲苯去除效率&gt;90%，去除容量大于20%。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91500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91500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304不锈钢（双层/保温岩棉）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BP5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废气处理设备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风量16000-20000m3/h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重量小于500KG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吸附效率均&gt;90%，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具体处理效率和容量要求为：H2S 大于30%或0.2g/cc、SOx大于8%、NOx大于8%，氯气大于8%，去除效率大于90%。NH3大于10%，去除效率大于90%。去除各类中高沸点有机毒害物质，甲苯去除效率&gt;90%，去除容量大于20%。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88200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88200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304不锈钢（双层/保温岩棉）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BP7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7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C区实验室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废气处理设备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风量3600-5000m3/h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重量小于300KG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吸附效率均&gt;90%，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具体处理效率和容量要求为：H2S 大于30%或0.2g/cc、SOx大于8%、NOx大于8%，氯气大于8%，去除效率大于90%。NH3大于10%，去除效率大于90%。去除各类中高沸点有机毒害物质，甲苯去除效率&gt;90%，去除容量大于20%。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77640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310560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304不锈钢（双层/保温岩棉）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CP1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CP2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CP3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CP4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废气处理设备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风量13500-15000m3/h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重量小于450KG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吸附效率均&gt;90%，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具体处理效率和容量要求为：H2S 大于30%或0.2g/cc、SOx大于8%、NOx大于8%，氯气大于8%，去除效率大于90%。NH3大于10%，去除效率大于90%。去除各类中高沸点有机毒害物质，甲苯去除效率&gt;90%，去除容量大于20%。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72800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145600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304不锈钢（双层/保温岩棉）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CP5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CP6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废气处理设备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风量12000m3/h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重量小于400KG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吸附效率均&gt;90%，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具体处理效率和容量要求为：H2S 大于30%或0.2g/cc、SOx大于8%、NOx大于8%，氯气大于8%，去除效率大于90%。NH3大于10%，去除效率大于90%。去除各类中高沸点有机毒害物质，甲苯去除效率&gt;90%，去除容量大于20%。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71480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71480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304不锈钢（双层/保温岩棉）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CP7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废气处理设备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风量15000-16000m3/h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重量小于450KG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吸附效率均&gt;90%，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具体处理效率和容量要求为：H2S 大于30%或0.2g/cc、SOx大于8%、NOx大于8%，氯气大于8%，去除效率大于90%。NH3大于10%，去除效率大于90%。去除各类中高沸点有机毒害物质，甲苯去除效率&gt;90%，去除容量大于20%。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87320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87320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304不锈钢（双层/保温岩棉）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CP8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废气处理设备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风量25500m3/h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重量小于550KG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吸附效率均&gt;90%，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具体处理效率和容量要求为：H2S 大于30%或0.2g/cc、SOx大于8%、NOx大于8%，氯气大于8%，去除效率大于90%。NH3大于10%，去除效率大于90%。去除各类中高沸点有机毒害物质，甲苯去除效率&gt;90%，去除容量大于20%。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91500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91500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304不锈钢（双层/保温岩棉）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CP9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废气处理设备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风量25500m3/h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重量小于550KG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吸附效率均&gt;90%，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具体处理效率和容量要求为：H2S 大于30%或0.2g/cc、SOx大于8%、NOx大于8%，氯气大于8%，去除效率大于90%。NH3大于10%，去除效率大于90%。去除各类中高沸点有机毒害物质，甲苯去除效率&gt;90%，去除容量大于20%。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91500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91500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304不锈钢（双层/保温岩棉）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CP10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148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  <w:t>风机设备基础工程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</w:rPr>
              <w:t>钢梁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</w:rPr>
              <w:t>I18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</w:rPr>
              <w:t>275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18150</w:t>
            </w:r>
          </w:p>
        </w:tc>
        <w:tc>
          <w:tcPr>
            <w:tcW w:w="30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</w:rPr>
              <w:t>共约11t重，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据图施工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</w:rPr>
              <w:t>钢梁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</w:rPr>
              <w:t>I16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</w:rPr>
              <w:t>186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9858</w:t>
            </w:r>
          </w:p>
        </w:tc>
        <w:tc>
          <w:tcPr>
            <w:tcW w:w="30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</w:rPr>
              <w:t>植筋、植螺杆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φ12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</w:rPr>
              <w:t>910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36400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</w:rPr>
              <w:t>间距200mm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据图施工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</w:rPr>
              <w:t>钢筋混凝土反梁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</w:rPr>
              <w:t>截面尺寸200mm×600mm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</w:rPr>
              <w:t>108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3780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</w:rPr>
              <w:t>反梁配筋为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φ12、φ8，混凝土用量约为13m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,螺纹钢钢筋用量约为3.3t；据图施工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</w:rPr>
              <w:t>其他辅料及安装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</w:rPr>
              <w:t>项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据图施工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148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  <w:t>屋面防水修补工程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</w:rPr>
              <w:t>聚苯乙烯板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</w:rPr>
              <w:t>40mm厚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</w:rPr>
              <w:t>550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</w:rPr>
              <w:t>m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  <w:vertAlign w:val="superscript"/>
              </w:rPr>
              <w:t>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19250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据图施工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</w:rPr>
              <w:t>SBS(APP)改性沥青卷材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</w:rPr>
              <w:t>3mm厚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</w:rPr>
              <w:t>2500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</w:rPr>
              <w:t>m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  <w:vertAlign w:val="superscript"/>
              </w:rPr>
              <w:t>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22500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</w:rPr>
              <w:t>共3层，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据图施工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</w:rPr>
              <w:t>原有防水保温层拆除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</w:rPr>
              <w:t>550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</w:rPr>
              <w:t>m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  <w:vertAlign w:val="superscript"/>
              </w:rPr>
              <w:t>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根据规范要求施工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</w:rPr>
              <w:t>补偿收缩混凝土防水层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</w:rPr>
              <w:t>40mm厚，C30UEA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</w:rPr>
              <w:t>550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</w:rPr>
              <w:t>内配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φ6钢筋，双向，中距150mm；据图施工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</w:rPr>
              <w:t>基层处理剂其他耗材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</w:rPr>
              <w:t>项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据图施工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148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  <w:t>风机供电工程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成套配电箱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CAP2 XL-20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钢制双层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成套配电箱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B、CAP1,BAP2,3、GGD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4840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19360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钢制双层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钢制槽式桥架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100*100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360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17280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钢制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电力电缆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无锡江南电缆有限公司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江南/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YJV-0.6/1KV-4×2.5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180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2340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铜芯、聚乙烯绝缘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电力电缆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无锡江南电缆有限公司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江南/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YJV-0.6/1KV-5×6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1560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铜芯、聚乙烯绝缘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电力电缆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无锡江南电缆有限公司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江南/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YJV-0.6/1KV-5×10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780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铜芯、聚乙烯绝缘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电力电缆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无锡江南电缆有限公司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江南/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YJV-0.6/1KV-5×16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55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715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铜芯、聚乙烯绝缘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10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电力电缆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无锡江南电缆有限公司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江南/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YJV-0.6/1KV-3×25+2×16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铜芯、聚乙烯绝缘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电力电缆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无锡江南电缆有限公司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江南/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YJV-0.6/1KV-3×70+2×35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845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铜芯、聚乙烯绝缘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电力电缆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无锡江南电缆有限公司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江南/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YJV-0.6/1KV-3×95+2×50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155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2015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铜芯、聚乙烯绝缘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电力电缆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无锡江南电缆有限公司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江南/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YJV-0.6/1KV-3×50+2×25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780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铜芯、聚乙烯绝缘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电力电缆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无锡江南电缆有限公司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江南/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YJV-0.6/1KV-4×6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70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910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铜芯、聚乙烯绝缘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电力电缆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无锡江南电缆有限公司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江南/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YJV-0.6/1KV-4×10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铜芯、聚乙烯绝缘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电力电缆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无锡江南电缆有限公司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江南/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YJV-0.6/1KV-4×16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1040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铜芯、聚乙烯绝缘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电力电缆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无锡江南电缆有限公司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江南/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YJV-0.6/1KV-4×25+1×16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铜芯、聚乙烯绝缘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铜芯控制电缆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无锡江南电缆有限公司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江南/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KVV-4×1.5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2000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26000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铜芯、聚氯乙烯绝缘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按钮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距地1.5米明装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浙江正泰仪器仪表有限责任公司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正泰/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带箱体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396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7524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数显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电缆终端头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苏州西熔电气有限公司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西熔电气/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电缆截面16mm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、35mm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、50mm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、70mm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、120mm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、240mm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、400mm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superscript"/>
              </w:rPr>
              <w:t>2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76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6688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冷缩终端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其他辅材及安装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项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1760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1760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7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一、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电气项目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成套配电箱安装 CAP2 XL-20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1.名称:CAP2 XL-20 落地配电箱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2.规格:600*350*1200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3.端子板外部接线材质、规格:无端子外部接线截面2.5mm2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880.49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880.49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成套配电箱安装 C-AP1/GGD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1.名称:成套配电箱安装 C-AP1/GGD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2.规格:600*600*2100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3.端子板外部接线材质、规格:压铜接线端子导线截面10mm2，无端子外部接线截面6mm2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1144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1144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成套配电箱安装 B-AP1/GGD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1.名称:成套配电箱安装 B-AP1/GGD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2.规格:600*600*2100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1144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1144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成套配电箱安装 B-AP2/GGD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1.名称:成套配电箱安装 B-AP2/GGD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2.规格:600*600*2100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1144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1144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成套配电箱安装 B-AP3/GGD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1.名称:成套配电箱安装 B-AP3/GGD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2.规格:600*600*2100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3.端子板外部接线材质、规格:压铜接线端子导线截面10mm2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1144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1144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配套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桥架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1.名称:电缆桥架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2.规格:100*100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360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17280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镀锌钢制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桥架支撑架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1.除锈级别:手工除锈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2.油漆品种:红丹防锈漆调和漆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3.结构类型:一般钢结构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4.涂刷遍数、漆膜厚度:红丹防锈漆第一遍，红丹防锈漆增一遍，调和漆第一遍，调和漆增一遍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435.96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kg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21798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防腐钢制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控制电缆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无锡江南电缆有限公司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江南/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1.名称:控制电缆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2.型号:KVV-4*1.5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2860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铜芯、聚氯乙烯绝缘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按钮盒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浙江正泰仪器仪表有限责任公司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正泰/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1.名称:按钮盒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绝缘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电力电缆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无锡江南电缆有限公司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江南/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1.名称:铜芯电力电缆敷设；2.型号:YJV-0.6/1KV-4X2.5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180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2340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铜芯、聚乙烯绝缘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电力电缆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无锡江南电缆有限公司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江南/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1.名称:铜芯电力电缆敷设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2.型号:YJV-0.6/1KV-5X6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1560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铜芯、聚乙烯绝缘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电力电缆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无锡江南电缆有限公司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江南/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1.名称:铜芯电力电缆敷设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2.型号:YJV-0.6/1KV-3X70+2X35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845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铜芯、聚乙烯绝缘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电力电缆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无锡江南电缆有限公司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江南/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1.名称:铜芯电力电缆敷设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2.型号:YJV-0.6/1kv-5X10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780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铜芯、聚乙烯绝缘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电力电缆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无锡江南电缆有限公司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江南/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1.名称:铜芯电力电缆敷设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2.型号:YJV-0.6/1kv-3X25+2X16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铜芯、聚乙烯绝缘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电力电缆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无锡江南电缆有限公司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江南/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1.名称:铜芯电力电缆敷设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2.型号:YJV-0.6/1KV-3X95+2X50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155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2015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铜芯、聚乙烯绝缘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电力电缆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无锡江南电缆有限公司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江南/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1.名称:铜芯电力电缆敷设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2.型号:YJV-0.6/1kv-5X16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55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715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铜芯、聚乙烯绝缘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880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电力电缆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无锡江南电缆有限公司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江南/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1.名称:铜芯电力电缆敷设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2.型号:YJV-0.6/1KV-3X50+2X25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780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铜芯、聚乙烯绝缘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电缆终端头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苏州西熔电气有限公司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西熔电气/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1.名称:电缆终端头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2.规格:25mm²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1824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冷缩终端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电缆终端头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苏州西熔电气有限公司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西熔电气/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1.名称:电缆终端头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2.规格:16mm²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176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冷缩终端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981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电缆终端头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苏州西熔电气有限公司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西熔电气/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1.名称:电缆终端头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2.规格:50mm²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136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272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冷缩终端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电缆终端头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苏州西熔电气有限公司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西熔电气/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1.名称:电缆终端头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2.规格:95mm²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880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冷缩终端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浙江正泰仪器仪表有限责任公司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正泰/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1.名称:电表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396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5544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数显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电表160A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浙江正泰仪器仪表有限责任公司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正泰/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1.名称:电表160A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686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686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数显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电表125A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浙江正泰仪器仪表有限责任公司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正泰/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1.名称:电表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396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396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数显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电表100A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浙江正泰仪器仪表有限责任公司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正泰/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1.名称:电表100A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1196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数显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电表50A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浙江正泰仪器仪表有限责任公司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正泰/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1.名称:电表50A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3872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数显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电表40A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浙江正泰仪器仪表有限责任公司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正泰/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1.名称:电表40A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396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396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数显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电表32A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浙江正泰仪器仪表有限责任公司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正泰/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1.名称:电表32A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352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1760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数显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电表25A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浙江正泰仪器仪表有限责任公司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正泰/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1.名称:电表25A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/台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308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" w:leftChars="0" w:right="136" w:rightChars="0" w:hanging="1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数显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7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二、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土建项目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7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结构工程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反梁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1.混凝土种类:商品砼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2.混凝土强度等级:C30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13.68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m3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5472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防腐钢制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现浇构件钢筋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1.钢筋种类、规格:带肋钢筋HRB400以内直径≤φ10mm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0.543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t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3095.1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据图施工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现浇构件钢筋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1.钢筋种类、规格:带肋钢筋HRB400以内直径≤φ18mm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1.219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t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6948.3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据图施工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植筋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1.材料规格:φ12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2.植入深度:0.25M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3.植筋胶品种:高强度建筑结构胶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527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根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16337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据图施工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钢梁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1.梁类型:工字梁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2.钢材品种、规格:Q253B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3.运输距离:5KM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14.71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t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80905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据图施工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零星钢构件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1.构件名称:钢板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2.钢材品种、规格:200*200*100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3.运输距离:5KM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0.028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t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154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据图施工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7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（二）屋面防水工程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13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平面块料拆除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1.拆除的基层类型:20厚1：4干硬性水泥砂浆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2.饰面材料种类:8-10厚地砖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474.26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4742.6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据图施工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刚性层拆除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1.刚性层厚度:40厚C30UEA补偿收缩混凝土防水层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474.26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2371.3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据图施工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保温层拆除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1.保温层厚度:30厚挤塑聚苯乙烯泡沫板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474.26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8.5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4031.21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据图施工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防水层拆除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1.防水层种类:4厚APP改性沥青防水卷材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474.26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2371.3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据图施工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找平层拆除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1.拆除部位:20厚1:25水泥砂浆找平层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2.拆除部位:30厚(最薄处)陶粒混凝土2%找坡层；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474.26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4742.6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据图施工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找平层拆除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1.拆除部位:30厚(最薄处)陶粒混凝土2%找坡层；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474.26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4742.6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据图施工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平面砂浆找平层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1.砂浆种类及配合比:30厚陶粒混凝土2%找坡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474.26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21341.7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据图施工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平面砂浆找平层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1.砂浆种类及配合比:20厚1:25水泥砂浆找平层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474.26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21341.7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据图施工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屋面卷材防水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1.卷材品种、规格、厚度:3厚APP改性沥青防水卷材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2.防水层数:双层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482.62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62740.6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据图施工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保温隔热屋面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1.保温隔热材料品种、规格、厚度:30厚挤塑聚苯乙烯泡沫板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474.26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59282.5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据图施工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屋面刚性层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1.刚性层厚度:40mm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2.混凝土种类:UEA补偿收缩混凝土20石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 xml:space="preserve">3.混凝土强度等级:C30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4.钢筋规格、型号:φ6钢筋双向中距150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474.26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142278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据图施工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屋面卷材防水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1.卷材品种、规格、厚度:3厚APP改性沥青防水卷材附加层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482.62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62740.6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据图施工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块料楼地面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派尔实验装备有限公司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PAL-LAB/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1.结合层厚度、砂浆配合比:20厚1：4干硬性水泥砂浆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2.面层材料品种、规格、颜色:8--10厚地砖铺平拍实，缝宽5--8，1:1水泥砂浆填缝；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474.26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m2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18970.4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据图施工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" w:hRule="atLeast"/>
          <w:jc w:val="center"/>
        </w:trPr>
        <w:tc>
          <w:tcPr>
            <w:tcW w:w="7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总价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10" w:leftChars="0" w:right="136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8499263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</w:tbl>
    <w:p>
      <w:pPr>
        <w:spacing w:after="0" w:line="360" w:lineRule="auto"/>
        <w:ind w:left="425" w:right="0" w:firstLine="0"/>
      </w:pPr>
      <w:r>
        <w:t xml:space="preserve"> </w:t>
      </w:r>
    </w:p>
    <w:p>
      <w:pPr>
        <w:spacing w:after="0" w:line="360" w:lineRule="auto"/>
        <w:ind w:left="435" w:right="0"/>
      </w:pPr>
      <w:r>
        <w:t>投标单位：</w:t>
      </w:r>
      <w:r>
        <w:rPr>
          <w:u w:val="single" w:color="000000"/>
        </w:rPr>
        <w:t xml:space="preserve">  </w:t>
      </w:r>
      <w:r>
        <w:rPr>
          <w:rFonts w:hint="eastAsia"/>
          <w:u w:val="single" w:color="000000"/>
          <w:lang w:val="en-US" w:eastAsia="zh-CN"/>
        </w:rPr>
        <w:t>派尔实验装备有限公司</w:t>
      </w:r>
      <w:r>
        <w:rPr>
          <w:u w:val="single" w:color="000000"/>
        </w:rPr>
        <w:t>（公章）</w:t>
      </w:r>
      <w:r>
        <w:t xml:space="preserve"> </w:t>
      </w:r>
    </w:p>
    <w:p>
      <w:pPr>
        <w:spacing w:after="0" w:line="360" w:lineRule="auto"/>
        <w:ind w:left="435" w:right="0"/>
      </w:pPr>
      <w:r>
        <w:t>法定代表人（或授权代理人）：</w:t>
      </w:r>
      <w:r>
        <w:rPr>
          <w:u w:val="single" w:color="000000"/>
        </w:rPr>
        <w:t>（签字</w:t>
      </w:r>
      <w:r>
        <w:rPr>
          <w:rFonts w:hint="eastAsia"/>
          <w:u w:val="single" w:color="000000"/>
        </w:rPr>
        <w:t>或盖章</w:t>
      </w:r>
      <w:r>
        <w:rPr>
          <w:u w:val="single" w:color="000000"/>
        </w:rPr>
        <w:t xml:space="preserve">） </w:t>
      </w:r>
      <w:r>
        <w:t xml:space="preserve"> </w:t>
      </w:r>
    </w:p>
    <w:p>
      <w:pPr>
        <w:spacing w:after="0" w:line="360" w:lineRule="auto"/>
        <w:ind w:left="490" w:right="0"/>
      </w:pPr>
      <w:r>
        <w:t>日期：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  <w:lang w:val="en-US" w:eastAsia="zh-CN"/>
        </w:rPr>
        <w:t>2021</w:t>
      </w:r>
      <w:r>
        <w:rPr>
          <w:u w:val="single" w:color="000000"/>
        </w:rPr>
        <w:t>年</w:t>
      </w:r>
      <w:r>
        <w:rPr>
          <w:rFonts w:hint="eastAsia"/>
          <w:u w:val="single" w:color="000000"/>
          <w:lang w:val="en-US" w:eastAsia="zh-CN"/>
        </w:rPr>
        <w:t>8</w:t>
      </w:r>
      <w:r>
        <w:rPr>
          <w:u w:val="single" w:color="000000"/>
        </w:rPr>
        <w:t xml:space="preserve"> 月</w:t>
      </w:r>
      <w:r>
        <w:rPr>
          <w:rFonts w:hint="eastAsia"/>
          <w:u w:val="single" w:color="000000"/>
          <w:lang w:val="en-US" w:eastAsia="zh-CN"/>
        </w:rPr>
        <w:t>21</w:t>
      </w:r>
      <w:r>
        <w:rPr>
          <w:u w:val="single" w:color="000000"/>
        </w:rPr>
        <w:t xml:space="preserve"> 日</w:t>
      </w:r>
      <w:r>
        <w:t xml:space="preserve"> </w:t>
      </w:r>
    </w:p>
    <w:p>
      <w:pPr>
        <w:spacing w:after="0" w:line="360" w:lineRule="auto"/>
        <w:ind w:left="-15" w:right="0" w:firstLine="422"/>
        <w:rPr>
          <w:sz w:val="21"/>
        </w:rPr>
      </w:pPr>
    </w:p>
    <w:p>
      <w:pPr>
        <w:spacing w:after="0" w:line="360" w:lineRule="auto"/>
        <w:ind w:left="-15" w:right="0" w:firstLine="422"/>
        <w:rPr>
          <w:sz w:val="21"/>
        </w:rPr>
      </w:pPr>
    </w:p>
    <w:p>
      <w:pPr>
        <w:spacing w:after="0" w:line="360" w:lineRule="auto"/>
        <w:ind w:left="-15" w:right="0" w:firstLine="422"/>
      </w:pPr>
      <w:r>
        <w:rPr>
          <w:sz w:val="21"/>
        </w:rPr>
        <w:t>注:</w:t>
      </w:r>
      <w:r>
        <w:t>①投标人必须按“分项报价明细表”的格式详细报出投标总价的各</w:t>
      </w:r>
      <w:r>
        <w:rPr>
          <w:rFonts w:hint="eastAsia"/>
          <w:lang w:eastAsia="zh-CN"/>
        </w:rPr>
        <w:t>/个</w:t>
      </w:r>
      <w:r>
        <w:t xml:space="preserve">组成部分的报价，否则作无效投标处理。 </w:t>
      </w:r>
    </w:p>
    <w:p>
      <w:pPr>
        <w:spacing w:after="0" w:line="360" w:lineRule="auto"/>
        <w:ind w:left="-15" w:right="0" w:firstLine="480"/>
      </w:pPr>
      <w:r>
        <w:t>②“分项报价明细表”各分项报价合计应当与“开标一览表”报价合计相等。</w:t>
      </w:r>
    </w:p>
    <w:sectPr>
      <w:pgSz w:w="16838" w:h="11906" w:orient="landscape"/>
      <w:pgMar w:top="1803" w:right="1440" w:bottom="1928" w:left="1440" w:header="720" w:footer="72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95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9F"/>
    <w:rsid w:val="00095E87"/>
    <w:rsid w:val="0049656C"/>
    <w:rsid w:val="004A6CDB"/>
    <w:rsid w:val="00774229"/>
    <w:rsid w:val="00775FB6"/>
    <w:rsid w:val="00884D41"/>
    <w:rsid w:val="00A754CD"/>
    <w:rsid w:val="00BA3D4F"/>
    <w:rsid w:val="00DD319F"/>
    <w:rsid w:val="00FD6A12"/>
    <w:rsid w:val="02904E27"/>
    <w:rsid w:val="07017439"/>
    <w:rsid w:val="0A8C2D4C"/>
    <w:rsid w:val="0CFD6E0D"/>
    <w:rsid w:val="0D8E703D"/>
    <w:rsid w:val="126F1BB4"/>
    <w:rsid w:val="13FD43B1"/>
    <w:rsid w:val="1CBD4448"/>
    <w:rsid w:val="1D40406F"/>
    <w:rsid w:val="1EA3155C"/>
    <w:rsid w:val="2BB43D06"/>
    <w:rsid w:val="2F336102"/>
    <w:rsid w:val="31AE67FF"/>
    <w:rsid w:val="38EB201A"/>
    <w:rsid w:val="3C495339"/>
    <w:rsid w:val="3CE832E6"/>
    <w:rsid w:val="43BE1470"/>
    <w:rsid w:val="4A3D587E"/>
    <w:rsid w:val="4AFF360C"/>
    <w:rsid w:val="4B6D5776"/>
    <w:rsid w:val="4B8D2835"/>
    <w:rsid w:val="5EDB21B9"/>
    <w:rsid w:val="60E83DC6"/>
    <w:rsid w:val="61654AC1"/>
    <w:rsid w:val="65904F90"/>
    <w:rsid w:val="6B7002DD"/>
    <w:rsid w:val="793B419B"/>
    <w:rsid w:val="7D47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5" w:line="249" w:lineRule="auto"/>
      <w:ind w:left="10" w:right="139" w:hanging="10"/>
    </w:pPr>
    <w:rPr>
      <w:rFonts w:ascii="宋体" w:hAnsi="宋体" w:eastAsia="宋体" w:cs="宋体"/>
      <w:color w:val="000000"/>
      <w:kern w:val="2"/>
      <w:sz w:val="24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adjustRightInd w:val="0"/>
      <w:spacing w:before="120" w:line="480" w:lineRule="exact"/>
      <w:textAlignment w:val="baseline"/>
    </w:pPr>
    <w:rPr>
      <w:rFonts w:ascii="Arial" w:hAnsi="Arial" w:cs="Arial"/>
      <w:sz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customStyle="1" w:styleId="7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眉 字符"/>
    <w:basedOn w:val="6"/>
    <w:link w:val="4"/>
    <w:qFormat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宋体" w:hAnsi="宋体" w:eastAsia="宋体" w:cs="宋体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46</Words>
  <Characters>268</Characters>
  <Lines>2</Lines>
  <Paragraphs>1</Paragraphs>
  <TotalTime>5</TotalTime>
  <ScaleCrop>false</ScaleCrop>
  <LinksUpToDate>false</LinksUpToDate>
  <CharactersWithSpaces>313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2018-05-08T01:46:00Z</dcterms:created>
  <dc:creator>5F-3-8-55  孙业宝(10021111)</dc:creator>
  <cp:lastModifiedBy>壹加壹</cp:lastModifiedBy>
  <dcterms:modified xsi:type="dcterms:W3CDTF">2021-08-20T11:33:45Z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5D37F73A85E042BD83F382CC9E52E113</vt:lpwstr>
  </property>
</Properties>
</file>