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AA" w:rsidRPr="00157BFE" w:rsidRDefault="004C43AA" w:rsidP="004C43AA">
      <w:pPr>
        <w:spacing w:line="360" w:lineRule="exact"/>
        <w:jc w:val="center"/>
        <w:rPr>
          <w:rFonts w:ascii="宋体" w:hAnsi="宋体"/>
          <w:b/>
          <w:sz w:val="32"/>
          <w:szCs w:val="30"/>
        </w:rPr>
      </w:pPr>
      <w:r w:rsidRPr="00157BFE">
        <w:rPr>
          <w:rFonts w:ascii="宋体" w:hAnsi="宋体" w:hint="eastAsia"/>
          <w:b/>
          <w:sz w:val="32"/>
          <w:szCs w:val="30"/>
        </w:rPr>
        <w:t>第七部分招标项目需求</w:t>
      </w:r>
    </w:p>
    <w:p w:rsidR="004C43AA" w:rsidRPr="00157BFE" w:rsidRDefault="004C43AA" w:rsidP="004C43AA">
      <w:pPr>
        <w:pStyle w:val="2"/>
        <w:jc w:val="left"/>
      </w:pPr>
      <w:r w:rsidRPr="00157BFE">
        <w:rPr>
          <w:rFonts w:ascii="宋体" w:hAnsi="宋体" w:hint="eastAsia"/>
          <w:b w:val="0"/>
        </w:rPr>
        <w:t>7.1</w:t>
      </w:r>
      <w:r w:rsidRPr="00157BFE">
        <w:rPr>
          <w:rFonts w:hint="eastAsia"/>
        </w:rPr>
        <w:t>建设目标</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建成一个立足海南大学，辐射海南区域的集教学、培训、科研及社会服务为一体的综合型网络信息安全人才培养中心，培养高素质的网络信息安全技术应用型和创新型人才。具体目标包括：</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建设一个网络安全与密码实验室：即一个网络安全与密码教学实训平台，包括网络安全及密码教学、实训和攻防靶场等内容。</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实现四大功能：网络信息安全人才培养、网络信息安全行业认证服务、网络安全攻防演习服务、网络安全</w:t>
      </w:r>
      <w:r w:rsidRPr="00157BFE">
        <w:rPr>
          <w:rFonts w:ascii="宋体" w:hAnsi="宋体"/>
          <w:sz w:val="24"/>
        </w:rPr>
        <w:t>CTF大赛及人才选拔服务。</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服务七大领域：政府单位、行业监管机构、企事业单位、大数据与软件产业、移动互联网产业、物联网产业、工控系统产业。</w:t>
      </w:r>
    </w:p>
    <w:p w:rsidR="004C43AA" w:rsidRPr="00157BFE" w:rsidRDefault="004C43AA" w:rsidP="004C43AA">
      <w:pPr>
        <w:pStyle w:val="2"/>
        <w:jc w:val="left"/>
      </w:pPr>
      <w:r w:rsidRPr="00157BFE">
        <w:rPr>
          <w:rFonts w:ascii="宋体" w:hAnsi="宋体" w:hint="eastAsia"/>
          <w:sz w:val="32"/>
          <w:szCs w:val="30"/>
        </w:rPr>
        <w:t>7.2</w:t>
      </w:r>
      <w:r w:rsidRPr="00157BFE">
        <w:rPr>
          <w:rFonts w:hint="eastAsia"/>
        </w:rPr>
        <w:t>项目建设需求</w:t>
      </w:r>
    </w:p>
    <w:p w:rsidR="004C43AA" w:rsidRPr="00157BFE" w:rsidRDefault="004C43AA" w:rsidP="004C43AA">
      <w:pPr>
        <w:pStyle w:val="3"/>
      </w:pPr>
      <w:r w:rsidRPr="00157BFE">
        <w:rPr>
          <w:rFonts w:hint="eastAsia"/>
        </w:rPr>
        <w:t>7.2.1</w:t>
      </w:r>
      <w:r w:rsidRPr="00157BFE">
        <w:t>用户分析</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海南大学网络安全与密码教学实训平台建设除了支持教学以外，在支持科研创新上也应发挥重要作用。利用</w:t>
      </w:r>
      <w:proofErr w:type="gramStart"/>
      <w:r w:rsidRPr="00157BFE">
        <w:rPr>
          <w:rFonts w:ascii="宋体" w:hAnsi="宋体" w:hint="eastAsia"/>
          <w:sz w:val="24"/>
        </w:rPr>
        <w:t>云计算</w:t>
      </w:r>
      <w:proofErr w:type="gramEnd"/>
      <w:r w:rsidRPr="00157BFE">
        <w:rPr>
          <w:rFonts w:ascii="宋体" w:hAnsi="宋体" w:hint="eastAsia"/>
          <w:sz w:val="24"/>
        </w:rPr>
        <w:t>虚拟化技术构建的网络安全与密码教学实训平台，可以对信息安全技术、新方法、行业热点技术进行方便快捷的实验验证。为海南大学提供良好的科研创新实践环境，进而使得科研项目更加快速和顺利的开展。</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通过建设本地化人才实训基地，培养优秀师资力量。与海南省政企形成一条良好沟通、交流、互动的桥梁。通过对政企等行业提供安全培训、实战化技能培训、人才选拔等服务，加强政企骨干技术管理人员信息安全意识、安全技能，提升海南省整体信息安全管理水平。促进我省信息行业良性发展。此外，通过此人才实训基地为我校学生提供了一个与政企之间交流良好的机会，通过长期性的组织我校领导、教师、学生和政企代表加强交流、合作。未来，我校学生可直接通过快速通道，进入政企等行业实习、就业。</w:t>
      </w:r>
    </w:p>
    <w:p w:rsidR="004C43AA" w:rsidRPr="00157BFE" w:rsidRDefault="004C43AA" w:rsidP="004C43AA">
      <w:pPr>
        <w:pStyle w:val="3"/>
      </w:pPr>
      <w:r w:rsidRPr="00157BFE">
        <w:rPr>
          <w:rFonts w:hint="eastAsia"/>
        </w:rPr>
        <w:lastRenderedPageBreak/>
        <w:t>7.2.2</w:t>
      </w:r>
      <w:r w:rsidRPr="00157BFE">
        <w:t>业务需求分析</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本项目旨在营造一流网络空间安全科研实验环境，吸纳国内外一流网络安全人才，建成一个立足海南大学，辐射海南区域的集教学、培训、科研及社会服务为一体的综合型网络信息安全人才培养中心，培养高素质的网络信息安全技术应用型和创新型人才。</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结合国内外网络安全技术发展动向，建设一个实训平台：即海南大学网络安全与密码教学实训平台。</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一、建设国际一流的网络安全与密码教学实训平台：基于互联网重大安全漏洞的实战化平台。提供了网络安全、主机安全、应用安全、数据库安全四大层面的重大安全漏洞实战项目。所有实战化项目划分了初级、中级、高级不同难度的实战。并在实验过程中提供了详细的实战化项目操作作业指导步骤和实战</w:t>
      </w:r>
      <w:proofErr w:type="gramStart"/>
      <w:r w:rsidRPr="00157BFE">
        <w:rPr>
          <w:rFonts w:ascii="宋体" w:hAnsi="宋体" w:hint="eastAsia"/>
          <w:sz w:val="24"/>
        </w:rPr>
        <w:t>化配套</w:t>
      </w:r>
      <w:proofErr w:type="gramEnd"/>
      <w:r w:rsidRPr="00157BFE">
        <w:rPr>
          <w:rFonts w:ascii="宋体" w:hAnsi="宋体" w:hint="eastAsia"/>
          <w:sz w:val="24"/>
        </w:rPr>
        <w:t>环境。为教师提供进行有针对性的信息安全上机实验服务，提供各种漏洞场景、详细的实验步骤说明。结合理论教学，在真实的系统中去了解黑客如何利用漏洞对系统造成破坏，提高漏洞检查、测试、防御的能力。通过开展对各种信息安全知识点的实操实训工作，来加强我校学生的漏洞发现能力、漏洞修复能力，以及攻击防御能力。并通过学习了解黑客的思维方式和攻防习惯，整体提升学生的基础功底、理论、实战、经验等综合能力。有助于为我国网络安全行业输送出高尖端技术人才；</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二、与国内知名安全企业合作，为在校教师提供专业安全技能学习及资质认证培训机会，以迅速提升教师专业领域前沿知识积累及实践扩展，为本校建设</w:t>
      </w:r>
      <w:proofErr w:type="gramStart"/>
      <w:r w:rsidRPr="00157BFE">
        <w:rPr>
          <w:rFonts w:ascii="宋体" w:hAnsi="宋体" w:hint="eastAsia"/>
          <w:sz w:val="24"/>
        </w:rPr>
        <w:t>一</w:t>
      </w:r>
      <w:proofErr w:type="gramEnd"/>
      <w:r w:rsidRPr="00157BFE">
        <w:rPr>
          <w:rFonts w:ascii="宋体" w:hAnsi="宋体" w:hint="eastAsia"/>
          <w:sz w:val="24"/>
        </w:rPr>
        <w:t>一流网络信息安全专业做好师资储备。</w:t>
      </w:r>
    </w:p>
    <w:p w:rsidR="004C43AA" w:rsidRPr="00157BFE" w:rsidRDefault="004C43AA" w:rsidP="004C43AA">
      <w:pPr>
        <w:pStyle w:val="2"/>
        <w:jc w:val="left"/>
      </w:pPr>
      <w:r w:rsidRPr="00157BFE">
        <w:rPr>
          <w:rFonts w:hint="eastAsia"/>
        </w:rPr>
        <w:t>7.3</w:t>
      </w:r>
      <w:r w:rsidRPr="00157BFE">
        <w:rPr>
          <w:rFonts w:hint="eastAsia"/>
        </w:rPr>
        <w:t>需求清单</w:t>
      </w:r>
    </w:p>
    <w:tbl>
      <w:tblPr>
        <w:tblW w:w="8329" w:type="dxa"/>
        <w:tblInd w:w="96" w:type="dxa"/>
        <w:tblLayout w:type="fixed"/>
        <w:tblLook w:val="04A0"/>
      </w:tblPr>
      <w:tblGrid>
        <w:gridCol w:w="741"/>
        <w:gridCol w:w="863"/>
        <w:gridCol w:w="4581"/>
        <w:gridCol w:w="713"/>
        <w:gridCol w:w="713"/>
        <w:gridCol w:w="718"/>
      </w:tblGrid>
      <w:tr w:rsidR="004C43AA" w:rsidRPr="00157BFE" w:rsidTr="00320D66">
        <w:trPr>
          <w:trHeight w:val="320"/>
          <w:tblHeader/>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b/>
                <w:bCs/>
                <w:kern w:val="0"/>
                <w:szCs w:val="21"/>
              </w:rPr>
              <w:t>序号</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b/>
                <w:bCs/>
                <w:szCs w:val="21"/>
              </w:rPr>
            </w:pPr>
            <w:r w:rsidRPr="00157BFE">
              <w:rPr>
                <w:rFonts w:ascii="宋体" w:hAnsi="宋体" w:cs="宋体" w:hint="eastAsia"/>
                <w:b/>
                <w:bCs/>
                <w:kern w:val="0"/>
                <w:szCs w:val="21"/>
              </w:rPr>
              <w:t>名称</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b/>
                <w:bCs/>
                <w:szCs w:val="21"/>
              </w:rPr>
            </w:pPr>
            <w:r w:rsidRPr="00157BFE">
              <w:rPr>
                <w:rFonts w:ascii="宋体" w:hAnsi="宋体" w:cs="宋体" w:hint="eastAsia"/>
                <w:b/>
                <w:bCs/>
                <w:kern w:val="0"/>
                <w:szCs w:val="21"/>
              </w:rPr>
              <w:t>参考品牌型号及技术参数</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b/>
                <w:bCs/>
                <w:szCs w:val="21"/>
              </w:rPr>
            </w:pPr>
            <w:r w:rsidRPr="00157BFE">
              <w:rPr>
                <w:rFonts w:ascii="宋体" w:hAnsi="宋体" w:cs="宋体" w:hint="eastAsia"/>
                <w:b/>
                <w:bCs/>
                <w:kern w:val="0"/>
                <w:szCs w:val="21"/>
              </w:rPr>
              <w:t>单位</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b/>
                <w:bCs/>
                <w:szCs w:val="21"/>
              </w:rPr>
            </w:pPr>
            <w:r w:rsidRPr="00157BFE">
              <w:rPr>
                <w:rFonts w:ascii="宋体" w:hAnsi="宋体" w:cs="宋体" w:hint="eastAsia"/>
                <w:b/>
                <w:bCs/>
                <w:kern w:val="0"/>
                <w:szCs w:val="21"/>
              </w:rPr>
              <w:t>数量</w:t>
            </w:r>
          </w:p>
        </w:tc>
        <w:tc>
          <w:tcPr>
            <w:tcW w:w="718"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b/>
                <w:bCs/>
                <w:kern w:val="0"/>
                <w:szCs w:val="21"/>
              </w:rPr>
            </w:pPr>
            <w:r w:rsidRPr="00157BFE">
              <w:rPr>
                <w:rFonts w:ascii="宋体" w:hAnsi="宋体" w:cs="宋体" w:hint="eastAsia"/>
                <w:b/>
                <w:bCs/>
                <w:kern w:val="0"/>
                <w:szCs w:val="21"/>
              </w:rPr>
              <w:t>备注</w:t>
            </w:r>
          </w:p>
        </w:tc>
      </w:tr>
      <w:tr w:rsidR="004C43AA" w:rsidRPr="00157BFE" w:rsidTr="00320D66">
        <w:trPr>
          <w:trHeight w:val="380"/>
        </w:trPr>
        <w:tc>
          <w:tcPr>
            <w:tcW w:w="7611" w:type="dxa"/>
            <w:gridSpan w:val="5"/>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b/>
                <w:bCs/>
                <w:szCs w:val="21"/>
              </w:rPr>
            </w:pPr>
            <w:r w:rsidRPr="00157BFE">
              <w:rPr>
                <w:rFonts w:ascii="宋体" w:hAnsi="宋体" w:cs="宋体" w:hint="eastAsia"/>
                <w:b/>
                <w:bCs/>
                <w:kern w:val="0"/>
                <w:szCs w:val="21"/>
              </w:rPr>
              <w:t>一、网络安全与密码教学实训平台</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b/>
                <w:bCs/>
                <w:szCs w:val="21"/>
              </w:rPr>
            </w:pPr>
          </w:p>
        </w:tc>
      </w:tr>
      <w:tr w:rsidR="004C43AA" w:rsidRPr="00157BFE" w:rsidTr="00320D66">
        <w:trPr>
          <w:trHeight w:val="276"/>
        </w:trPr>
        <w:tc>
          <w:tcPr>
            <w:tcW w:w="7611" w:type="dxa"/>
            <w:gridSpan w:val="5"/>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b/>
                <w:bCs/>
                <w:szCs w:val="21"/>
              </w:rPr>
            </w:pPr>
            <w:r w:rsidRPr="00157BFE">
              <w:rPr>
                <w:rFonts w:ascii="宋体" w:hAnsi="宋体" w:cs="宋体" w:hint="eastAsia"/>
                <w:b/>
                <w:bCs/>
                <w:kern w:val="0"/>
                <w:szCs w:val="21"/>
              </w:rPr>
              <w:t>（一）软件部分</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rPr>
                <w:rFonts w:ascii="宋体" w:hAnsi="宋体" w:cs="宋体"/>
                <w:b/>
                <w:bCs/>
                <w:szCs w:val="21"/>
              </w:rPr>
            </w:pPr>
          </w:p>
        </w:tc>
      </w:tr>
      <w:tr w:rsidR="004C43AA" w:rsidRPr="00157BFE" w:rsidTr="00320D66">
        <w:trPr>
          <w:trHeight w:val="2896"/>
        </w:trPr>
        <w:tc>
          <w:tcPr>
            <w:tcW w:w="741" w:type="dxa"/>
            <w:tcBorders>
              <w:top w:val="single" w:sz="4" w:space="0" w:color="000000"/>
              <w:left w:val="single" w:sz="4" w:space="0" w:color="000000"/>
              <w:bottom w:val="single" w:sz="4" w:space="0" w:color="auto"/>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1</w:t>
            </w:r>
          </w:p>
        </w:tc>
        <w:tc>
          <w:tcPr>
            <w:tcW w:w="863" w:type="dxa"/>
            <w:tcBorders>
              <w:top w:val="single" w:sz="4" w:space="0" w:color="000000"/>
              <w:left w:val="single" w:sz="4" w:space="0" w:color="000000"/>
              <w:bottom w:val="single" w:sz="4" w:space="0" w:color="auto"/>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网络安全及密码教学培训管理平台</w:t>
            </w:r>
          </w:p>
        </w:tc>
        <w:tc>
          <w:tcPr>
            <w:tcW w:w="4581" w:type="dxa"/>
            <w:tcBorders>
              <w:top w:val="single" w:sz="4" w:space="0" w:color="000000"/>
              <w:left w:val="single" w:sz="4" w:space="0" w:color="000000"/>
              <w:bottom w:val="single" w:sz="4" w:space="0" w:color="auto"/>
              <w:right w:val="single" w:sz="4" w:space="0" w:color="000000"/>
            </w:tcBorders>
            <w:vAlign w:val="center"/>
          </w:tcPr>
          <w:p w:rsidR="004C43AA" w:rsidRPr="00157BFE" w:rsidRDefault="004C43AA" w:rsidP="00320D66">
            <w:pPr>
              <w:rPr>
                <w:rFonts w:ascii="宋体" w:hAnsi="宋体" w:cs="宋体"/>
                <w:szCs w:val="21"/>
              </w:rPr>
            </w:pPr>
            <w:r w:rsidRPr="00157BFE">
              <w:rPr>
                <w:rFonts w:ascii="宋体" w:hAnsi="宋体" w:cs="宋体" w:hint="eastAsia"/>
                <w:kern w:val="0"/>
                <w:szCs w:val="21"/>
              </w:rPr>
              <w:t>平台功能：教学培训</w:t>
            </w:r>
            <w:r w:rsidRPr="00157BFE">
              <w:rPr>
                <w:rFonts w:ascii="宋体" w:hAnsi="宋体" w:cs="宋体" w:hint="eastAsia"/>
                <w:kern w:val="0"/>
                <w:szCs w:val="21"/>
              </w:rPr>
              <w:br/>
              <w:t>1）综合管理：综合管理是培训系统、实操系统、仿真功能、安全实训、资源库的统一化、集中化3A认证管理平台，具有云计算、</w:t>
            </w:r>
            <w:proofErr w:type="gramStart"/>
            <w:r w:rsidRPr="00157BFE">
              <w:rPr>
                <w:rFonts w:ascii="宋体" w:hAnsi="宋体" w:cs="宋体" w:hint="eastAsia"/>
                <w:kern w:val="0"/>
                <w:szCs w:val="21"/>
              </w:rPr>
              <w:t>云资源</w:t>
            </w:r>
            <w:proofErr w:type="gramEnd"/>
            <w:r w:rsidRPr="00157BFE">
              <w:rPr>
                <w:rFonts w:ascii="宋体" w:hAnsi="宋体" w:cs="宋体" w:hint="eastAsia"/>
                <w:kern w:val="0"/>
                <w:szCs w:val="21"/>
              </w:rPr>
              <w:t>统一调度管理能力。</w:t>
            </w:r>
            <w:r w:rsidRPr="00157BFE">
              <w:rPr>
                <w:rFonts w:ascii="宋体" w:hAnsi="宋体" w:cs="宋体" w:hint="eastAsia"/>
                <w:kern w:val="0"/>
                <w:szCs w:val="21"/>
              </w:rPr>
              <w:br/>
              <w:t>2）资源库：资源库为业务实现提供便利的资源和工具，平台包含漏洞库、知识库、工具库、镜像库和场景库，用户在业务场景下可以随时调用所需资源，并且资源支持横向扩展。</w:t>
            </w:r>
            <w:r w:rsidRPr="00157BFE">
              <w:rPr>
                <w:rFonts w:ascii="宋体" w:hAnsi="宋体" w:cs="宋体" w:hint="eastAsia"/>
                <w:kern w:val="0"/>
                <w:szCs w:val="21"/>
              </w:rPr>
              <w:br/>
              <w:t>3）教学培训：教学培训系统能够实现按照岗位技能和知识点的分类，有针对性对安全基础理论知识进行学习，并通过作业、实验与考试来验证知识掌握的熟练程度，成长路径支持按照学习方向，</w:t>
            </w:r>
            <w:proofErr w:type="gramStart"/>
            <w:r w:rsidRPr="00157BFE">
              <w:rPr>
                <w:rFonts w:ascii="宋体" w:hAnsi="宋体" w:cs="宋体" w:hint="eastAsia"/>
                <w:kern w:val="0"/>
                <w:szCs w:val="21"/>
              </w:rPr>
              <w:t>分红队</w:t>
            </w:r>
            <w:proofErr w:type="gramEnd"/>
            <w:r w:rsidRPr="00157BFE">
              <w:rPr>
                <w:rFonts w:ascii="宋体" w:hAnsi="宋体" w:cs="宋体" w:hint="eastAsia"/>
                <w:kern w:val="0"/>
                <w:szCs w:val="21"/>
              </w:rPr>
              <w:t>/蓝队进行学习，</w:t>
            </w:r>
            <w:r w:rsidRPr="00157BFE">
              <w:rPr>
                <w:rFonts w:ascii="宋体" w:hAnsi="宋体" w:cs="宋体" w:hint="eastAsia"/>
                <w:kern w:val="0"/>
                <w:szCs w:val="21"/>
              </w:rPr>
              <w:br/>
              <w:t>4）考核检验：考核检验能够对试题、试卷和考试进行管理，平台支持人工组卷、动态组卷、</w:t>
            </w:r>
            <w:proofErr w:type="gramStart"/>
            <w:r w:rsidRPr="00157BFE">
              <w:rPr>
                <w:rFonts w:ascii="宋体" w:hAnsi="宋体" w:cs="宋体" w:hint="eastAsia"/>
                <w:kern w:val="0"/>
                <w:szCs w:val="21"/>
              </w:rPr>
              <w:t>智能组卷三</w:t>
            </w:r>
            <w:proofErr w:type="gramEnd"/>
            <w:r w:rsidRPr="00157BFE">
              <w:rPr>
                <w:rFonts w:ascii="宋体" w:hAnsi="宋体" w:cs="宋体" w:hint="eastAsia"/>
                <w:kern w:val="0"/>
                <w:szCs w:val="21"/>
              </w:rPr>
              <w:t>种组卷模式，支持</w:t>
            </w:r>
            <w:proofErr w:type="gramStart"/>
            <w:r w:rsidRPr="00157BFE">
              <w:rPr>
                <w:rFonts w:ascii="宋体" w:hAnsi="宋体" w:cs="宋体" w:hint="eastAsia"/>
                <w:kern w:val="0"/>
                <w:szCs w:val="21"/>
              </w:rPr>
              <w:t>购物车式选题</w:t>
            </w:r>
            <w:proofErr w:type="gramEnd"/>
            <w:r w:rsidRPr="00157BFE">
              <w:rPr>
                <w:rFonts w:ascii="宋体" w:hAnsi="宋体" w:cs="宋体" w:hint="eastAsia"/>
                <w:kern w:val="0"/>
                <w:szCs w:val="21"/>
              </w:rPr>
              <w:t>，平台具有防作弊功能。</w:t>
            </w:r>
            <w:r w:rsidRPr="00157BFE">
              <w:rPr>
                <w:rFonts w:ascii="宋体" w:hAnsi="宋体" w:cs="宋体" w:hint="eastAsia"/>
                <w:kern w:val="0"/>
                <w:szCs w:val="21"/>
              </w:rPr>
              <w:br/>
              <w:t>5）安全研究：仿真资源统一管理引擎、虚实结合引擎、网络编排引擎、场景构建引擎，从资源管理到整体场景构建编排仿真出多样化的贴近真实业务，包括复杂网络结构的安全场景，安全研究是基于标准安全场景仿真，进行已知漏洞和安全问题的研究，同时可针对安全场景进行漏洞挖掘及安全研究。</w:t>
            </w:r>
            <w:r w:rsidRPr="00157BFE">
              <w:rPr>
                <w:rFonts w:ascii="宋体" w:hAnsi="宋体" w:cs="宋体" w:hint="eastAsia"/>
                <w:kern w:val="0"/>
                <w:szCs w:val="21"/>
              </w:rPr>
              <w:br/>
              <w:t>6）</w:t>
            </w:r>
            <w:proofErr w:type="gramStart"/>
            <w:r w:rsidRPr="00157BFE">
              <w:rPr>
                <w:rFonts w:ascii="宋体" w:hAnsi="宋体" w:cs="宋体" w:hint="eastAsia"/>
                <w:szCs w:val="21"/>
              </w:rPr>
              <w:t>供全中文</w:t>
            </w:r>
            <w:proofErr w:type="gramEnd"/>
            <w:r w:rsidRPr="00157BFE">
              <w:rPr>
                <w:rFonts w:ascii="宋体" w:hAnsi="宋体" w:cs="宋体" w:hint="eastAsia"/>
                <w:szCs w:val="21"/>
              </w:rPr>
              <w:t>WEB管理界面，无需安装任意客户端软件或插件；</w:t>
            </w:r>
          </w:p>
          <w:p w:rsidR="004C43AA" w:rsidRPr="00157BFE" w:rsidRDefault="004C43AA" w:rsidP="004C43AA">
            <w:pPr>
              <w:widowControl/>
              <w:numPr>
                <w:ilvl w:val="0"/>
                <w:numId w:val="1"/>
              </w:numPr>
              <w:jc w:val="left"/>
              <w:textAlignment w:val="center"/>
              <w:rPr>
                <w:rFonts w:ascii="宋体" w:hAnsi="宋体" w:cs="宋体"/>
                <w:szCs w:val="21"/>
              </w:rPr>
            </w:pPr>
            <w:r w:rsidRPr="00157BFE">
              <w:rPr>
                <w:rFonts w:ascii="宋体" w:hAnsi="宋体" w:cs="宋体" w:hint="eastAsia"/>
                <w:szCs w:val="21"/>
              </w:rPr>
              <w:t>平台提供</w:t>
            </w:r>
            <w:proofErr w:type="gramStart"/>
            <w:r w:rsidRPr="00157BFE">
              <w:rPr>
                <w:rFonts w:ascii="宋体" w:hAnsi="宋体" w:cs="宋体" w:hint="eastAsia"/>
                <w:szCs w:val="21"/>
              </w:rPr>
              <w:t>物理机</w:t>
            </w:r>
            <w:proofErr w:type="gramEnd"/>
            <w:r w:rsidRPr="00157BFE">
              <w:rPr>
                <w:rFonts w:ascii="宋体" w:hAnsi="宋体" w:cs="宋体" w:hint="eastAsia"/>
                <w:szCs w:val="21"/>
              </w:rPr>
              <w:t>管理，支持手动添加关联多台</w:t>
            </w:r>
            <w:proofErr w:type="gramStart"/>
            <w:r w:rsidRPr="00157BFE">
              <w:rPr>
                <w:rFonts w:ascii="宋体" w:hAnsi="宋体" w:cs="宋体" w:hint="eastAsia"/>
                <w:szCs w:val="21"/>
              </w:rPr>
              <w:t>物理机</w:t>
            </w:r>
            <w:proofErr w:type="gramEnd"/>
            <w:r w:rsidRPr="00157BFE">
              <w:rPr>
                <w:rFonts w:ascii="宋体" w:hAnsi="宋体" w:cs="宋体" w:hint="eastAsia"/>
                <w:szCs w:val="21"/>
              </w:rPr>
              <w:t>设备资源；</w:t>
            </w:r>
          </w:p>
          <w:p w:rsidR="004C43AA" w:rsidRPr="00157BFE" w:rsidRDefault="004C43AA" w:rsidP="004C43AA">
            <w:pPr>
              <w:widowControl/>
              <w:numPr>
                <w:ilvl w:val="0"/>
                <w:numId w:val="1"/>
              </w:numPr>
              <w:jc w:val="left"/>
              <w:textAlignment w:val="center"/>
              <w:rPr>
                <w:rFonts w:ascii="宋体" w:hAnsi="宋体" w:cs="宋体"/>
                <w:szCs w:val="21"/>
              </w:rPr>
            </w:pPr>
            <w:r w:rsidRPr="00157BFE">
              <w:rPr>
                <w:rFonts w:ascii="宋体" w:hAnsi="宋体" w:cs="宋体" w:hint="eastAsia"/>
                <w:szCs w:val="21"/>
              </w:rPr>
              <w:t>★平台支持容器、KVM两个类型的集群管理，其中KVM支持至少三种以上的集群类型（提供现场演示，及提供相关截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1"/>
              </w:numPr>
              <w:jc w:val="left"/>
              <w:textAlignment w:val="center"/>
              <w:rPr>
                <w:rFonts w:ascii="宋体" w:hAnsi="宋体" w:cs="宋体"/>
                <w:szCs w:val="21"/>
              </w:rPr>
            </w:pPr>
            <w:r w:rsidRPr="00157BFE">
              <w:rPr>
                <w:rFonts w:ascii="宋体" w:hAnsi="宋体" w:cs="宋体" w:hint="eastAsia"/>
                <w:szCs w:val="21"/>
              </w:rPr>
              <w:t>★平台提供网段管理，支持配置多IP地址段，用以自动分配创建的实例化资产（提供相关截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1"/>
              </w:numPr>
              <w:jc w:val="left"/>
              <w:textAlignment w:val="center"/>
              <w:rPr>
                <w:rFonts w:ascii="宋体" w:hAnsi="宋体" w:cs="宋体"/>
                <w:szCs w:val="21"/>
              </w:rPr>
            </w:pPr>
            <w:r w:rsidRPr="00157BFE">
              <w:rPr>
                <w:rFonts w:ascii="宋体" w:hAnsi="宋体" w:cs="宋体" w:hint="eastAsia"/>
                <w:szCs w:val="21"/>
              </w:rPr>
              <w:t>支持查看平台整体资源占用和分配情况，包括CPU、内存、硬盘、虚拟机、路由、交换机等；</w:t>
            </w:r>
          </w:p>
          <w:p w:rsidR="004C43AA" w:rsidRPr="00157BFE" w:rsidRDefault="004C43AA" w:rsidP="004C43AA">
            <w:pPr>
              <w:widowControl/>
              <w:numPr>
                <w:ilvl w:val="0"/>
                <w:numId w:val="1"/>
              </w:numPr>
              <w:jc w:val="left"/>
              <w:textAlignment w:val="center"/>
              <w:rPr>
                <w:rFonts w:ascii="宋体" w:hAnsi="宋体" w:cs="宋体"/>
                <w:szCs w:val="21"/>
              </w:rPr>
            </w:pPr>
            <w:r w:rsidRPr="00157BFE">
              <w:rPr>
                <w:rFonts w:ascii="宋体" w:hAnsi="宋体" w:cs="宋体" w:hint="eastAsia"/>
                <w:szCs w:val="21"/>
              </w:rPr>
              <w:t>支持查看平台日志吞吐量的相关数据情况；</w:t>
            </w:r>
          </w:p>
          <w:p w:rsidR="004C43AA" w:rsidRPr="00157BFE" w:rsidRDefault="004C43AA" w:rsidP="004C43AA">
            <w:pPr>
              <w:widowControl/>
              <w:numPr>
                <w:ilvl w:val="0"/>
                <w:numId w:val="1"/>
              </w:numPr>
              <w:jc w:val="left"/>
              <w:textAlignment w:val="center"/>
              <w:rPr>
                <w:rFonts w:ascii="宋体" w:hAnsi="宋体" w:cs="宋体"/>
                <w:szCs w:val="21"/>
              </w:rPr>
            </w:pPr>
            <w:r w:rsidRPr="00157BFE">
              <w:rPr>
                <w:rFonts w:ascii="宋体" w:hAnsi="宋体" w:cs="宋体" w:hint="eastAsia"/>
                <w:szCs w:val="21"/>
              </w:rPr>
              <w:t>★平台支持对实例进行管理，包含虚拟机、</w:t>
            </w:r>
            <w:proofErr w:type="spellStart"/>
            <w:r w:rsidRPr="00157BFE">
              <w:rPr>
                <w:rFonts w:ascii="宋体" w:hAnsi="宋体" w:cs="宋体" w:hint="eastAsia"/>
                <w:szCs w:val="21"/>
              </w:rPr>
              <w:t>docker</w:t>
            </w:r>
            <w:proofErr w:type="spellEnd"/>
            <w:r w:rsidRPr="00157BFE">
              <w:rPr>
                <w:rFonts w:ascii="宋体" w:hAnsi="宋体" w:cs="宋体" w:hint="eastAsia"/>
                <w:szCs w:val="21"/>
              </w:rPr>
              <w:t>容器等类型实例，可对实例进行关机、重启、回收、快照的创建与恢复、重置等独立操作与统一化管理，同时支持查看实例的IP和开放的端口号，支持通过浏览器的方式操作虚拟终端</w:t>
            </w:r>
            <w:r w:rsidRPr="00157BFE">
              <w:rPr>
                <w:rFonts w:ascii="宋体" w:hAnsi="宋体" w:cs="宋体" w:hint="eastAsia"/>
                <w:szCs w:val="21"/>
              </w:rPr>
              <w:lastRenderedPageBreak/>
              <w:t>（提供相关截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1"/>
              </w:numPr>
              <w:jc w:val="left"/>
              <w:textAlignment w:val="center"/>
              <w:rPr>
                <w:rFonts w:ascii="宋体" w:hAnsi="宋体" w:cs="宋体"/>
                <w:szCs w:val="21"/>
              </w:rPr>
            </w:pPr>
            <w:r w:rsidRPr="00157BFE">
              <w:rPr>
                <w:rFonts w:ascii="宋体" w:hAnsi="宋体" w:cs="宋体" w:hint="eastAsia"/>
                <w:szCs w:val="21"/>
              </w:rPr>
              <w:t>平台支持日志审计功能，支持记录和查看平台用户的操作日志信息，支持日志检索以及日志批量导出；</w:t>
            </w:r>
          </w:p>
          <w:p w:rsidR="004C43AA" w:rsidRPr="00157BFE" w:rsidRDefault="004C43AA" w:rsidP="004C43AA">
            <w:pPr>
              <w:widowControl/>
              <w:numPr>
                <w:ilvl w:val="0"/>
                <w:numId w:val="1"/>
              </w:numPr>
              <w:jc w:val="left"/>
              <w:textAlignment w:val="center"/>
              <w:rPr>
                <w:rFonts w:ascii="宋体" w:hAnsi="宋体" w:cs="宋体"/>
                <w:szCs w:val="21"/>
              </w:rPr>
            </w:pPr>
            <w:r w:rsidRPr="00157BFE">
              <w:rPr>
                <w:rFonts w:ascii="宋体" w:hAnsi="宋体" w:cs="宋体" w:hint="eastAsia"/>
                <w:szCs w:val="21"/>
              </w:rPr>
              <w:t>★平台支持部门管理功能，可构建至少三级以上部门组织架构，并可设置部门所在省市区信息，通过部门实现人员的分级管理（提供相关截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1"/>
              </w:numPr>
              <w:jc w:val="left"/>
              <w:textAlignment w:val="center"/>
              <w:rPr>
                <w:rFonts w:ascii="宋体" w:hAnsi="宋体" w:cs="宋体"/>
                <w:szCs w:val="21"/>
              </w:rPr>
            </w:pPr>
            <w:r w:rsidRPr="00157BFE">
              <w:rPr>
                <w:rFonts w:ascii="宋体" w:hAnsi="宋体" w:cs="宋体" w:hint="eastAsia"/>
                <w:szCs w:val="21"/>
              </w:rPr>
              <w:t>平台支持角色管理与权限管理功能，平台内置管理员、教员、学员三类角色，支持角色自定义，可以为角色划分不同功能权限、接口权限；</w:t>
            </w:r>
          </w:p>
          <w:p w:rsidR="004C43AA" w:rsidRPr="00157BFE" w:rsidRDefault="004C43AA" w:rsidP="004C43AA">
            <w:pPr>
              <w:widowControl/>
              <w:numPr>
                <w:ilvl w:val="0"/>
                <w:numId w:val="1"/>
              </w:numPr>
              <w:jc w:val="left"/>
              <w:textAlignment w:val="center"/>
              <w:rPr>
                <w:rFonts w:ascii="宋体" w:hAnsi="宋体" w:cs="宋体"/>
                <w:szCs w:val="21"/>
              </w:rPr>
            </w:pPr>
            <w:r w:rsidRPr="00157BFE">
              <w:rPr>
                <w:rFonts w:ascii="宋体" w:hAnsi="宋体" w:cs="宋体" w:hint="eastAsia"/>
                <w:szCs w:val="21"/>
              </w:rPr>
              <w:t>平台支持用户管理功能，可以为用户分配多个角色，并支持用户的禁用、启用、修改密码等操作；</w:t>
            </w:r>
          </w:p>
        </w:tc>
        <w:tc>
          <w:tcPr>
            <w:tcW w:w="713" w:type="dxa"/>
            <w:tcBorders>
              <w:top w:val="single" w:sz="4" w:space="0" w:color="000000"/>
              <w:left w:val="single" w:sz="4" w:space="0" w:color="000000"/>
              <w:bottom w:val="single" w:sz="4" w:space="0" w:color="auto"/>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套</w:t>
            </w:r>
          </w:p>
        </w:tc>
        <w:tc>
          <w:tcPr>
            <w:tcW w:w="713" w:type="dxa"/>
            <w:tcBorders>
              <w:top w:val="single" w:sz="4" w:space="0" w:color="000000"/>
              <w:left w:val="single" w:sz="4" w:space="0" w:color="000000"/>
              <w:bottom w:val="single" w:sz="4" w:space="0" w:color="auto"/>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vMerge w:val="restart"/>
            <w:tcBorders>
              <w:top w:val="single" w:sz="4" w:space="0" w:color="000000"/>
              <w:left w:val="single" w:sz="4" w:space="0" w:color="000000"/>
              <w:bottom w:val="single" w:sz="4" w:space="0" w:color="auto"/>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r w:rsidRPr="00157BFE">
              <w:rPr>
                <w:rFonts w:ascii="宋体" w:hAnsi="宋体" w:cs="宋体" w:hint="eastAsia"/>
                <w:szCs w:val="21"/>
              </w:rPr>
              <w:t>许可授权（支持并发数）：120人</w:t>
            </w:r>
          </w:p>
        </w:tc>
      </w:tr>
      <w:tr w:rsidR="004C43AA" w:rsidRPr="00157BFE" w:rsidTr="00320D66">
        <w:trPr>
          <w:trHeight w:val="2896"/>
        </w:trPr>
        <w:tc>
          <w:tcPr>
            <w:tcW w:w="741" w:type="dxa"/>
            <w:tcBorders>
              <w:top w:val="single" w:sz="4" w:space="0" w:color="auto"/>
              <w:left w:val="single" w:sz="4" w:space="0" w:color="auto"/>
              <w:bottom w:val="single" w:sz="4" w:space="0" w:color="auto"/>
              <w:right w:val="single" w:sz="4" w:space="0" w:color="auto"/>
            </w:tcBorders>
            <w:noWrap/>
            <w:vAlign w:val="center"/>
          </w:tcPr>
          <w:p w:rsidR="004C43AA" w:rsidRPr="00157BFE" w:rsidRDefault="004C43AA" w:rsidP="00320D66">
            <w:pPr>
              <w:widowControl/>
              <w:jc w:val="center"/>
              <w:textAlignment w:val="center"/>
              <w:rPr>
                <w:rFonts w:ascii="宋体" w:hAnsi="宋体" w:cs="宋体"/>
                <w:kern w:val="0"/>
                <w:szCs w:val="21"/>
              </w:rPr>
            </w:pPr>
            <w:r w:rsidRPr="00157BFE">
              <w:rPr>
                <w:rFonts w:ascii="宋体" w:hAnsi="宋体" w:cs="宋体" w:hint="eastAsia"/>
                <w:kern w:val="0"/>
                <w:szCs w:val="21"/>
              </w:rPr>
              <w:lastRenderedPageBreak/>
              <w:t>2</w:t>
            </w:r>
          </w:p>
        </w:tc>
        <w:tc>
          <w:tcPr>
            <w:tcW w:w="863" w:type="dxa"/>
            <w:tcBorders>
              <w:top w:val="single" w:sz="4" w:space="0" w:color="auto"/>
              <w:left w:val="single" w:sz="4" w:space="0" w:color="auto"/>
              <w:bottom w:val="single" w:sz="4" w:space="0" w:color="auto"/>
              <w:right w:val="single" w:sz="4" w:space="0" w:color="auto"/>
            </w:tcBorders>
            <w:vAlign w:val="center"/>
          </w:tcPr>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网络安全及密码教学培训资源内容</w:t>
            </w:r>
          </w:p>
        </w:tc>
        <w:tc>
          <w:tcPr>
            <w:tcW w:w="4581" w:type="dxa"/>
            <w:tcBorders>
              <w:top w:val="single" w:sz="4" w:space="0" w:color="auto"/>
              <w:left w:val="single" w:sz="4" w:space="0" w:color="auto"/>
              <w:bottom w:val="single" w:sz="4" w:space="0" w:color="auto"/>
              <w:right w:val="single" w:sz="4" w:space="0" w:color="auto"/>
            </w:tcBorders>
            <w:vAlign w:val="center"/>
          </w:tcPr>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内容资源：教学培训</w:t>
            </w:r>
            <w:r w:rsidRPr="00157BFE">
              <w:rPr>
                <w:rFonts w:ascii="宋体" w:hAnsi="宋体" w:cs="宋体" w:hint="eastAsia"/>
                <w:kern w:val="0"/>
                <w:szCs w:val="21"/>
              </w:rPr>
              <w:br/>
              <w:t>1）知识库：课程内容包含网络安全法律法规、密码学、网络安全、渗透测试、代码审计、软件安全、移动安全、工控安全、二进制安全、CTF夺旗赛、攻防对抗赛、应急响应、安全加固、安全产品、安全攻击使用、Python安全开发等1000课时的课程与实验资源，课件具有PPT、PDF、视频等多媒体课件、CTF实验课件、实验指导手册等。</w:t>
            </w:r>
            <w:r w:rsidRPr="00157BFE">
              <w:rPr>
                <w:rFonts w:ascii="宋体" w:hAnsi="宋体" w:cs="宋体" w:hint="eastAsia"/>
                <w:kern w:val="0"/>
                <w:szCs w:val="21"/>
              </w:rPr>
              <w:br/>
              <w:t>2）漏洞库：漏洞库中漏洞80000个，其中CVE漏洞验证实验（含POC、靶机）（2015年后的超过50个）。</w:t>
            </w:r>
            <w:r w:rsidRPr="00157BFE">
              <w:rPr>
                <w:rFonts w:ascii="宋体" w:hAnsi="宋体" w:cs="宋体" w:hint="eastAsia"/>
                <w:kern w:val="0"/>
                <w:szCs w:val="21"/>
              </w:rPr>
              <w:br/>
              <w:t>3）工具库：工具类型有虚拟机型和下载型，包含扫描探测、漏洞扫描、密码破解、加密解密、</w:t>
            </w:r>
            <w:proofErr w:type="gramStart"/>
            <w:r w:rsidRPr="00157BFE">
              <w:rPr>
                <w:rFonts w:ascii="宋体" w:hAnsi="宋体" w:cs="宋体" w:hint="eastAsia"/>
                <w:kern w:val="0"/>
                <w:szCs w:val="21"/>
              </w:rPr>
              <w:t>嗅探欺骗</w:t>
            </w:r>
            <w:proofErr w:type="gramEnd"/>
            <w:r w:rsidRPr="00157BFE">
              <w:rPr>
                <w:rFonts w:ascii="宋体" w:hAnsi="宋体" w:cs="宋体" w:hint="eastAsia"/>
                <w:kern w:val="0"/>
                <w:szCs w:val="21"/>
              </w:rPr>
              <w:t>、逆向工程、木马后门、溢出提权、远程控制、综合工具、渗透测试、代理工具等12种类别共500款工具，支持工具分类、工具定义和资源扩展。</w:t>
            </w:r>
            <w:r w:rsidRPr="00157BFE">
              <w:rPr>
                <w:rFonts w:ascii="宋体" w:hAnsi="宋体" w:cs="宋体" w:hint="eastAsia"/>
                <w:kern w:val="0"/>
                <w:szCs w:val="21"/>
              </w:rPr>
              <w:br/>
              <w:t>4）镜像库：镜像类型包含windows、</w:t>
            </w:r>
            <w:proofErr w:type="spellStart"/>
            <w:r w:rsidRPr="00157BFE">
              <w:rPr>
                <w:rFonts w:ascii="宋体" w:hAnsi="宋体" w:cs="宋体" w:hint="eastAsia"/>
                <w:kern w:val="0"/>
                <w:szCs w:val="21"/>
              </w:rPr>
              <w:t>linux</w:t>
            </w:r>
            <w:proofErr w:type="spellEnd"/>
            <w:r w:rsidRPr="00157BFE">
              <w:rPr>
                <w:rFonts w:ascii="宋体" w:hAnsi="宋体" w:cs="宋体" w:hint="eastAsia"/>
                <w:kern w:val="0"/>
                <w:szCs w:val="21"/>
              </w:rPr>
              <w:t xml:space="preserve">两大类，共200个镜像，其中包含windows7、windows </w:t>
            </w:r>
            <w:proofErr w:type="spellStart"/>
            <w:r w:rsidRPr="00157BFE">
              <w:rPr>
                <w:rFonts w:ascii="宋体" w:hAnsi="宋体" w:cs="宋体" w:hint="eastAsia"/>
                <w:kern w:val="0"/>
                <w:szCs w:val="21"/>
              </w:rPr>
              <w:t>xp</w:t>
            </w:r>
            <w:proofErr w:type="spellEnd"/>
            <w:r w:rsidRPr="00157BFE">
              <w:rPr>
                <w:rFonts w:ascii="宋体" w:hAnsi="宋体" w:cs="宋体" w:hint="eastAsia"/>
                <w:kern w:val="0"/>
                <w:szCs w:val="21"/>
              </w:rPr>
              <w:t>、windows server 2008、windows server 2012、centos6、centos7、ubuntu14、ubuntu16等多种镜像类别，支持用户自定义上传镜像或基于模</w:t>
            </w:r>
            <w:proofErr w:type="gramStart"/>
            <w:r w:rsidRPr="00157BFE">
              <w:rPr>
                <w:rFonts w:ascii="宋体" w:hAnsi="宋体" w:cs="宋体" w:hint="eastAsia"/>
                <w:kern w:val="0"/>
                <w:szCs w:val="21"/>
              </w:rPr>
              <w:t>版创建</w:t>
            </w:r>
            <w:proofErr w:type="gramEnd"/>
            <w:r w:rsidRPr="00157BFE">
              <w:rPr>
                <w:rFonts w:ascii="宋体" w:hAnsi="宋体" w:cs="宋体" w:hint="eastAsia"/>
                <w:kern w:val="0"/>
                <w:szCs w:val="21"/>
              </w:rPr>
              <w:t>镜像。</w:t>
            </w:r>
            <w:r w:rsidRPr="00157BFE">
              <w:rPr>
                <w:rFonts w:ascii="宋体" w:hAnsi="宋体" w:cs="宋体" w:hint="eastAsia"/>
                <w:kern w:val="0"/>
                <w:szCs w:val="21"/>
              </w:rPr>
              <w:br/>
              <w:t>5）场景库：支持自定义场景，也可接受场景定制。</w:t>
            </w:r>
            <w:r w:rsidRPr="00157BFE">
              <w:rPr>
                <w:rFonts w:ascii="宋体" w:hAnsi="宋体" w:cs="宋体" w:hint="eastAsia"/>
                <w:kern w:val="0"/>
                <w:szCs w:val="21"/>
              </w:rPr>
              <w:br/>
              <w:t>6）理论题库：包含1500道理论考题。</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课程支持三级标签管理，每个课程可以拥有多个标签，平台能够按照标签进行课程的分类和</w:t>
            </w:r>
            <w:r w:rsidRPr="00157BFE">
              <w:rPr>
                <w:rFonts w:ascii="宋体" w:hAnsi="宋体" w:cs="宋体" w:hint="eastAsia"/>
                <w:szCs w:val="21"/>
              </w:rPr>
              <w:lastRenderedPageBreak/>
              <w:t>筛选，同时课程支持按照难易程度进行划分和筛选（提供相关截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★课程可设置多个知识点及关联相关课程，通过关联课程功能可建立多课程之间的关联管理，单个课程可包含理论知识、实验、考试、作业等内容，课件资源类型支持PDF、WORD、</w:t>
            </w:r>
            <w:proofErr w:type="spellStart"/>
            <w:r w:rsidRPr="00157BFE">
              <w:rPr>
                <w:rFonts w:ascii="宋体" w:hAnsi="宋体" w:cs="宋体" w:hint="eastAsia"/>
                <w:szCs w:val="21"/>
              </w:rPr>
              <w:t>MarkDown</w:t>
            </w:r>
            <w:proofErr w:type="spellEnd"/>
            <w:r w:rsidRPr="00157BFE">
              <w:rPr>
                <w:rFonts w:ascii="宋体" w:hAnsi="宋体" w:cs="宋体" w:hint="eastAsia"/>
                <w:szCs w:val="21"/>
              </w:rPr>
              <w:t>、视频、实验靶机、场景等；（提供相关截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平台支持通过关联内置课程制定培训计划，单场培训支持添加多个班级，针对人员的学习情况，可以以个人、单个班级、整场培训的纬度进行人员及相关学习成果的管理，包括学习进度、作业提交情况及分数、考试情况及分数，支持教员对学员作业和考试进行批改、打分（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★实验课程支持关联实验工具，工具类型支持虚拟机型和下载型，虚拟机型工具可直接在界面启动后直接使用；</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实验课程支持实验的拓扑展示及拓扑的构建和回收，支持通过拓扑图，点击查看终端详情并进入虚拟终端操作界面进行终端的管理和操作，支持拓扑和实验内容的同屏展示，支持虚拟机终端操作界面与实验内容的同屏展示（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创建安全研究时，支持设置难度等级，关联安全场景，支持用户针对自定义安全场景开展安全研究工作，提交研究成果，研究成果支持上传附件或关联平台漏洞作为相应成果，附件类型支持word、</w:t>
            </w:r>
            <w:proofErr w:type="spellStart"/>
            <w:r w:rsidRPr="00157BFE">
              <w:rPr>
                <w:rFonts w:ascii="宋体" w:hAnsi="宋体" w:cs="宋体" w:hint="eastAsia"/>
                <w:szCs w:val="21"/>
              </w:rPr>
              <w:t>pdf</w:t>
            </w:r>
            <w:proofErr w:type="spellEnd"/>
            <w:r w:rsidRPr="00157BFE">
              <w:rPr>
                <w:rFonts w:ascii="宋体" w:hAnsi="宋体" w:cs="宋体" w:hint="eastAsia"/>
                <w:szCs w:val="21"/>
              </w:rPr>
              <w:t>、mp4等格式（提供相关截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支持查看安全研究场景拓扑，并支持安全场景的构建、回收、重新创建、快照的生成与恢复，支持通过拓扑图，点击查看终端详情并进入虚拟终端操作界面进行终端的管理和操作，拓扑</w:t>
            </w:r>
            <w:proofErr w:type="gramStart"/>
            <w:r w:rsidRPr="00157BFE">
              <w:rPr>
                <w:rFonts w:ascii="宋体" w:hAnsi="宋体" w:cs="宋体" w:hint="eastAsia"/>
                <w:szCs w:val="21"/>
              </w:rPr>
              <w:t>图支持</w:t>
            </w:r>
            <w:proofErr w:type="gramEnd"/>
            <w:r w:rsidRPr="00157BFE">
              <w:rPr>
                <w:rFonts w:ascii="宋体" w:hAnsi="宋体" w:cs="宋体" w:hint="eastAsia"/>
                <w:szCs w:val="21"/>
              </w:rPr>
              <w:t>展示创建的实例清单和相关实例的实时状态（提供相关截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★试题题目类型包含判断题、单选题、多选题、填空题、简答题，理论题库数量不少于3500道；（提供相关截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平台支持批量导入试卷或自定义构建试卷，支持人工组卷、智能组卷、</w:t>
            </w:r>
            <w:proofErr w:type="gramStart"/>
            <w:r w:rsidRPr="00157BFE">
              <w:rPr>
                <w:rFonts w:ascii="宋体" w:hAnsi="宋体" w:cs="宋体" w:hint="eastAsia"/>
                <w:szCs w:val="21"/>
              </w:rPr>
              <w:t>动态组卷等</w:t>
            </w:r>
            <w:proofErr w:type="gramEnd"/>
            <w:r w:rsidRPr="00157BFE">
              <w:rPr>
                <w:rFonts w:ascii="宋体" w:hAnsi="宋体" w:cs="宋体" w:hint="eastAsia"/>
                <w:szCs w:val="21"/>
              </w:rPr>
              <w:t>三种组卷模式（提供现场演示，及提供相关截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lastRenderedPageBreak/>
              <w:t>智能</w:t>
            </w:r>
            <w:proofErr w:type="gramStart"/>
            <w:r w:rsidRPr="00157BFE">
              <w:rPr>
                <w:rFonts w:ascii="宋体" w:hAnsi="宋体" w:cs="宋体" w:hint="eastAsia"/>
                <w:szCs w:val="21"/>
              </w:rPr>
              <w:t>组卷支持</w:t>
            </w:r>
            <w:proofErr w:type="gramEnd"/>
            <w:r w:rsidRPr="00157BFE">
              <w:rPr>
                <w:rFonts w:ascii="宋体" w:hAnsi="宋体" w:cs="宋体" w:hint="eastAsia"/>
                <w:szCs w:val="21"/>
              </w:rPr>
              <w:t>依据题目类型、标签、难度等维度，进行</w:t>
            </w:r>
            <w:proofErr w:type="gramStart"/>
            <w:r w:rsidRPr="00157BFE">
              <w:rPr>
                <w:rFonts w:ascii="宋体" w:hAnsi="宋体" w:cs="宋体" w:hint="eastAsia"/>
                <w:szCs w:val="21"/>
              </w:rPr>
              <w:t>组卷规则</w:t>
            </w:r>
            <w:proofErr w:type="gramEnd"/>
            <w:r w:rsidRPr="00157BFE">
              <w:rPr>
                <w:rFonts w:ascii="宋体" w:hAnsi="宋体" w:cs="宋体" w:hint="eastAsia"/>
                <w:szCs w:val="21"/>
              </w:rPr>
              <w:t>的配置，每条规则支持设置对应题目的数量和分数，每张试卷支持配置多条规则，根据规则自动生成试卷，支持对生成的试卷进行人工调整，同时能够支持根据规则重新生成试卷（提供相关截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动态试卷支持以规则的形式保存试卷，当考试使用时，每个人进入考试，都会根据动态试卷规则，生成全新试卷，试卷规则支持依据题目类型、标签、难度等维度进行配置，每条规则支持设置对应题目的数量和分数，每张试卷支持配置多条规则，根据规则进行组卷（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★考试支持花卷和动态试卷两种防作弊模式，花卷模式，每个选手看到的题目顺序和答案顺序都不一样，动态试卷模式，每个选手拿到的题目都不一样（提供现场演示，及提供相关截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考试支持设置是否开放交卷，如设置为不开放交卷，所有考生都不允许交卷；</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支持对自己创建的考试进行管理，包括阅卷、查看考生分数、查看参与和完成考试人数等，支持根据考试状态、考试模式、考试时间、考试名称等进行筛选；</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资源库包含镜像库、工具库、漏洞库、知识库、场景库，应具有统一管理界面，支持资源的上下线、批量管理、资源库扩展，所有资源支持标签化管理；（提供现场功能演示）</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镜像库支持以上传或平台内直接制作镜像的方式进行镜像的创建，镜像类型支持虚拟机、容器两种，虚拟机支持qcow2格式，容器支持直接上传</w:t>
            </w:r>
            <w:proofErr w:type="spellStart"/>
            <w:r w:rsidRPr="00157BFE">
              <w:rPr>
                <w:rFonts w:ascii="宋体" w:hAnsi="宋体" w:cs="宋体" w:hint="eastAsia"/>
                <w:szCs w:val="21"/>
              </w:rPr>
              <w:t>docker</w:t>
            </w:r>
            <w:proofErr w:type="spellEnd"/>
            <w:r w:rsidRPr="00157BFE">
              <w:rPr>
                <w:rFonts w:ascii="宋体" w:hAnsi="宋体" w:cs="宋体" w:hint="eastAsia"/>
                <w:szCs w:val="21"/>
              </w:rPr>
              <w:t>镜像及</w:t>
            </w:r>
            <w:proofErr w:type="spellStart"/>
            <w:r w:rsidRPr="00157BFE">
              <w:rPr>
                <w:rFonts w:ascii="宋体" w:hAnsi="宋体" w:cs="宋体" w:hint="eastAsia"/>
                <w:szCs w:val="21"/>
              </w:rPr>
              <w:t>docker</w:t>
            </w:r>
            <w:proofErr w:type="spellEnd"/>
            <w:r w:rsidRPr="00157BFE">
              <w:rPr>
                <w:rFonts w:ascii="宋体" w:hAnsi="宋体" w:cs="宋体" w:hint="eastAsia"/>
                <w:szCs w:val="21"/>
              </w:rPr>
              <w:t xml:space="preserve"> file+源码两种方式，虚拟机镜像支持配置CPU、内存、端口、数据盘等配置信息，容器镜像支持配置CPU、内存、端口等配置信息；</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镜像数量不少于400个，镜像类型应包含windows、</w:t>
            </w:r>
            <w:proofErr w:type="spellStart"/>
            <w:r w:rsidRPr="00157BFE">
              <w:rPr>
                <w:rFonts w:ascii="宋体" w:hAnsi="宋体" w:cs="宋体" w:hint="eastAsia"/>
                <w:szCs w:val="21"/>
              </w:rPr>
              <w:t>linux</w:t>
            </w:r>
            <w:proofErr w:type="spellEnd"/>
            <w:r w:rsidRPr="00157BFE">
              <w:rPr>
                <w:rFonts w:ascii="宋体" w:hAnsi="宋体" w:cs="宋体" w:hint="eastAsia"/>
                <w:szCs w:val="21"/>
              </w:rPr>
              <w:t xml:space="preserve">两种类别，其中涵盖windows7、windows10、windows </w:t>
            </w:r>
            <w:proofErr w:type="spellStart"/>
            <w:r w:rsidRPr="00157BFE">
              <w:rPr>
                <w:rFonts w:ascii="宋体" w:hAnsi="宋体" w:cs="宋体" w:hint="eastAsia"/>
                <w:szCs w:val="21"/>
              </w:rPr>
              <w:t>xp</w:t>
            </w:r>
            <w:proofErr w:type="spellEnd"/>
            <w:r w:rsidRPr="00157BFE">
              <w:rPr>
                <w:rFonts w:ascii="宋体" w:hAnsi="宋体" w:cs="宋体" w:hint="eastAsia"/>
                <w:szCs w:val="21"/>
              </w:rPr>
              <w:t>、windows server 2003、windows server 2008、windows server 2012、windows server 2016、centos6、centos7、ubuntu12、ubuntu14、ubuntu16、ubuntu18、Debain8、Kali2.0、Kali2017等操作系统类型，可根据镜像类型进行筛选（提供相关截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w:t>
            </w:r>
            <w:r w:rsidRPr="00157BFE">
              <w:rPr>
                <w:rFonts w:ascii="宋体" w:hAnsi="宋体" w:cs="宋体" w:hint="eastAsia"/>
                <w:szCs w:val="21"/>
              </w:rPr>
              <w:lastRenderedPageBreak/>
              <w:t>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★工具库中工具数量应不少于500款，工具类型应包含应急响应、日志分析、电子取证、病毒检查、渗透测试、通用工具、逆向工程、</w:t>
            </w:r>
            <w:proofErr w:type="spellStart"/>
            <w:r w:rsidRPr="00157BFE">
              <w:rPr>
                <w:rFonts w:ascii="宋体" w:hAnsi="宋体" w:cs="宋体" w:hint="eastAsia"/>
                <w:szCs w:val="21"/>
              </w:rPr>
              <w:t>Pwn</w:t>
            </w:r>
            <w:proofErr w:type="spellEnd"/>
            <w:r w:rsidRPr="00157BFE">
              <w:rPr>
                <w:rFonts w:ascii="宋体" w:hAnsi="宋体" w:cs="宋体" w:hint="eastAsia"/>
                <w:szCs w:val="21"/>
              </w:rPr>
              <w:t>等8种类别，工具</w:t>
            </w:r>
            <w:proofErr w:type="gramStart"/>
            <w:r w:rsidRPr="00157BFE">
              <w:rPr>
                <w:rFonts w:ascii="宋体" w:hAnsi="宋体" w:cs="宋体" w:hint="eastAsia"/>
                <w:szCs w:val="21"/>
              </w:rPr>
              <w:t>应不得</w:t>
            </w:r>
            <w:proofErr w:type="gramEnd"/>
            <w:r w:rsidRPr="00157BFE">
              <w:rPr>
                <w:rFonts w:ascii="宋体" w:hAnsi="宋体" w:cs="宋体" w:hint="eastAsia"/>
                <w:szCs w:val="21"/>
              </w:rPr>
              <w:t>捆绑具有木马后门、病毒程序（提供相关截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漏洞库中漏洞数量应不少于80000个，带复现环境CVE漏洞不少于50个；</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szCs w:val="21"/>
              </w:rPr>
              <w:t>知识库支持用户自定义创建安全知识，安全知识内容可包含视频、PDF、WORD以及</w:t>
            </w:r>
            <w:proofErr w:type="spellStart"/>
            <w:r w:rsidRPr="00157BFE">
              <w:rPr>
                <w:rFonts w:ascii="宋体" w:hAnsi="宋体" w:cs="宋体" w:hint="eastAsia"/>
                <w:szCs w:val="21"/>
              </w:rPr>
              <w:t>MarkDown</w:t>
            </w:r>
            <w:proofErr w:type="spellEnd"/>
            <w:r w:rsidRPr="00157BFE">
              <w:rPr>
                <w:rFonts w:ascii="宋体" w:hAnsi="宋体" w:cs="宋体" w:hint="eastAsia"/>
                <w:szCs w:val="21"/>
              </w:rPr>
              <w:t>等类型资源，同时支持关联工具、实验场景、镜像等资源；</w:t>
            </w:r>
          </w:p>
          <w:p w:rsidR="004C43AA" w:rsidRPr="00157BFE" w:rsidRDefault="004C43AA" w:rsidP="004C43AA">
            <w:pPr>
              <w:widowControl/>
              <w:numPr>
                <w:ilvl w:val="0"/>
                <w:numId w:val="2"/>
              </w:numPr>
              <w:jc w:val="left"/>
              <w:textAlignment w:val="center"/>
              <w:rPr>
                <w:rFonts w:ascii="宋体" w:hAnsi="宋体" w:cs="宋体"/>
                <w:szCs w:val="21"/>
              </w:rPr>
            </w:pPr>
            <w:r w:rsidRPr="00157BFE">
              <w:rPr>
                <w:rFonts w:ascii="宋体" w:hAnsi="宋体" w:cs="宋体" w:hint="eastAsia"/>
                <w:kern w:val="0"/>
                <w:szCs w:val="21"/>
              </w:rPr>
              <w:t>维保期内，提供每年更新5个场景、50个</w:t>
            </w:r>
            <w:proofErr w:type="gramStart"/>
            <w:r w:rsidRPr="00157BFE">
              <w:rPr>
                <w:rFonts w:ascii="宋体" w:hAnsi="宋体" w:cs="宋体" w:hint="eastAsia"/>
                <w:kern w:val="0"/>
                <w:szCs w:val="21"/>
              </w:rPr>
              <w:t>带环境</w:t>
            </w:r>
            <w:proofErr w:type="gramEnd"/>
            <w:r w:rsidRPr="00157BFE">
              <w:rPr>
                <w:rFonts w:ascii="宋体" w:hAnsi="宋体" w:cs="宋体" w:hint="eastAsia"/>
                <w:kern w:val="0"/>
                <w:szCs w:val="21"/>
              </w:rPr>
              <w:t>的漏洞，其余资源实时更新；</w:t>
            </w:r>
          </w:p>
        </w:tc>
        <w:tc>
          <w:tcPr>
            <w:tcW w:w="713" w:type="dxa"/>
            <w:tcBorders>
              <w:top w:val="single" w:sz="4" w:space="0" w:color="auto"/>
              <w:left w:val="single" w:sz="4" w:space="0" w:color="auto"/>
              <w:bottom w:val="single" w:sz="4" w:space="0" w:color="auto"/>
              <w:right w:val="single" w:sz="4" w:space="0" w:color="auto"/>
            </w:tcBorders>
            <w:noWrap/>
            <w:vAlign w:val="center"/>
          </w:tcPr>
          <w:p w:rsidR="004C43AA" w:rsidRPr="00157BFE" w:rsidRDefault="004C43AA" w:rsidP="00320D66">
            <w:pPr>
              <w:widowControl/>
              <w:jc w:val="center"/>
              <w:textAlignment w:val="center"/>
              <w:rPr>
                <w:rFonts w:ascii="宋体" w:hAnsi="宋体" w:cs="宋体"/>
                <w:kern w:val="0"/>
                <w:szCs w:val="21"/>
              </w:rPr>
            </w:pPr>
            <w:r w:rsidRPr="00157BFE">
              <w:rPr>
                <w:rFonts w:ascii="宋体" w:hAnsi="宋体" w:cs="宋体" w:hint="eastAsia"/>
                <w:kern w:val="0"/>
                <w:szCs w:val="21"/>
              </w:rPr>
              <w:lastRenderedPageBreak/>
              <w:t>套</w:t>
            </w:r>
          </w:p>
        </w:tc>
        <w:tc>
          <w:tcPr>
            <w:tcW w:w="713" w:type="dxa"/>
            <w:tcBorders>
              <w:top w:val="single" w:sz="4" w:space="0" w:color="auto"/>
              <w:left w:val="single" w:sz="4" w:space="0" w:color="auto"/>
              <w:bottom w:val="single" w:sz="4" w:space="0" w:color="auto"/>
              <w:right w:val="single" w:sz="4" w:space="0" w:color="auto"/>
            </w:tcBorders>
            <w:noWrap/>
            <w:vAlign w:val="center"/>
          </w:tcPr>
          <w:p w:rsidR="004C43AA" w:rsidRPr="00157BFE" w:rsidRDefault="004C43AA" w:rsidP="00320D66">
            <w:pPr>
              <w:widowControl/>
              <w:jc w:val="center"/>
              <w:textAlignment w:val="center"/>
              <w:rPr>
                <w:rFonts w:ascii="宋体" w:hAnsi="宋体" w:cs="宋体"/>
                <w:kern w:val="0"/>
                <w:szCs w:val="21"/>
              </w:rPr>
            </w:pPr>
            <w:r w:rsidRPr="00157BFE">
              <w:rPr>
                <w:rFonts w:ascii="宋体" w:hAnsi="宋体" w:cs="宋体" w:hint="eastAsia"/>
                <w:kern w:val="0"/>
                <w:szCs w:val="21"/>
              </w:rPr>
              <w:t>1</w:t>
            </w:r>
          </w:p>
        </w:tc>
        <w:tc>
          <w:tcPr>
            <w:tcW w:w="718" w:type="dxa"/>
            <w:vMerge/>
            <w:tcBorders>
              <w:top w:val="single" w:sz="4" w:space="0" w:color="auto"/>
              <w:left w:val="single" w:sz="4" w:space="0" w:color="auto"/>
              <w:bottom w:val="single" w:sz="4" w:space="0" w:color="auto"/>
              <w:right w:val="single" w:sz="4" w:space="0" w:color="auto"/>
            </w:tcBorders>
            <w:noWrap/>
            <w:vAlign w:val="center"/>
          </w:tcPr>
          <w:p w:rsidR="004C43AA" w:rsidRPr="00157BFE" w:rsidRDefault="004C43AA" w:rsidP="00320D66">
            <w:pPr>
              <w:widowControl/>
              <w:jc w:val="center"/>
              <w:textAlignment w:val="center"/>
              <w:rPr>
                <w:rFonts w:ascii="宋体" w:hAnsi="宋体" w:cs="宋体"/>
                <w:szCs w:val="21"/>
              </w:rPr>
            </w:pPr>
          </w:p>
        </w:tc>
      </w:tr>
      <w:tr w:rsidR="004C43AA" w:rsidRPr="00157BFE" w:rsidTr="00320D66">
        <w:trPr>
          <w:trHeight w:val="1615"/>
        </w:trPr>
        <w:tc>
          <w:tcPr>
            <w:tcW w:w="741" w:type="dxa"/>
            <w:tcBorders>
              <w:top w:val="single" w:sz="4" w:space="0" w:color="auto"/>
              <w:left w:val="single" w:sz="4" w:space="0" w:color="auto"/>
              <w:bottom w:val="single" w:sz="4" w:space="0" w:color="auto"/>
              <w:right w:val="single" w:sz="4" w:space="0" w:color="auto"/>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3</w:t>
            </w:r>
          </w:p>
        </w:tc>
        <w:tc>
          <w:tcPr>
            <w:tcW w:w="863" w:type="dxa"/>
            <w:tcBorders>
              <w:top w:val="single" w:sz="4" w:space="0" w:color="auto"/>
              <w:left w:val="single" w:sz="4" w:space="0" w:color="auto"/>
              <w:bottom w:val="single" w:sz="4" w:space="0" w:color="auto"/>
              <w:right w:val="single" w:sz="4" w:space="0" w:color="auto"/>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网络安全攻防实训靶场</w:t>
            </w:r>
          </w:p>
        </w:tc>
        <w:tc>
          <w:tcPr>
            <w:tcW w:w="4581" w:type="dxa"/>
            <w:tcBorders>
              <w:top w:val="single" w:sz="4" w:space="0" w:color="auto"/>
              <w:left w:val="single" w:sz="4" w:space="0" w:color="auto"/>
              <w:bottom w:val="single" w:sz="4" w:space="0" w:color="auto"/>
              <w:right w:val="single" w:sz="4" w:space="0" w:color="auto"/>
            </w:tcBorders>
            <w:vAlign w:val="center"/>
          </w:tcPr>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平台功能：教学实践实训，主要是针对教学理论技术掌握进行的实践操作，围绕学生对网络安全，渗透测试、代码审计、攻防对抗、安全攻击等理论知识掌握的一种实践实训检测手段，加强学生对理论知识的掌握能力。</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1）实践管理：平台可以自行定义理论实践的模式，针对实践实训配置、网络配置、实训题目、实训团队、积分、报表、题库、反作弊等进行管理和维护；</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2）实训监控：平台可以针对实践实验进行中的各阶段进行状态和资源的监控，并进行配置管理。具有防作弊机制，具有多种作弊处罚手段，能够实时检查实践团队之间相互交换FLAG行为，并自动化检测、发布违规公告、扣分处理、及时发现实</w:t>
            </w:r>
            <w:proofErr w:type="gramStart"/>
            <w:r w:rsidRPr="00157BFE">
              <w:rPr>
                <w:rFonts w:ascii="宋体" w:hAnsi="宋体" w:cs="宋体" w:hint="eastAsia"/>
                <w:kern w:val="0"/>
                <w:szCs w:val="21"/>
              </w:rPr>
              <w:t>训</w:t>
            </w:r>
            <w:proofErr w:type="gramEnd"/>
            <w:r w:rsidRPr="00157BFE">
              <w:rPr>
                <w:rFonts w:ascii="宋体" w:hAnsi="宋体" w:cs="宋体" w:hint="eastAsia"/>
                <w:kern w:val="0"/>
                <w:szCs w:val="21"/>
              </w:rPr>
              <w:t>存在的问题；</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3）阶段管理：平台支持混合实践实训，将各个实</w:t>
            </w:r>
            <w:proofErr w:type="gramStart"/>
            <w:r w:rsidRPr="00157BFE">
              <w:rPr>
                <w:rFonts w:ascii="宋体" w:hAnsi="宋体" w:cs="宋体" w:hint="eastAsia"/>
                <w:kern w:val="0"/>
                <w:szCs w:val="21"/>
              </w:rPr>
              <w:t>训类型</w:t>
            </w:r>
            <w:proofErr w:type="gramEnd"/>
            <w:r w:rsidRPr="00157BFE">
              <w:rPr>
                <w:rFonts w:ascii="宋体" w:hAnsi="宋体" w:cs="宋体" w:hint="eastAsia"/>
                <w:kern w:val="0"/>
                <w:szCs w:val="21"/>
              </w:rPr>
              <w:t>进行组合，每个实</w:t>
            </w:r>
            <w:proofErr w:type="gramStart"/>
            <w:r w:rsidRPr="00157BFE">
              <w:rPr>
                <w:rFonts w:ascii="宋体" w:hAnsi="宋体" w:cs="宋体" w:hint="eastAsia"/>
                <w:kern w:val="0"/>
                <w:szCs w:val="21"/>
              </w:rPr>
              <w:t>训类型</w:t>
            </w:r>
            <w:proofErr w:type="gramEnd"/>
            <w:r w:rsidRPr="00157BFE">
              <w:rPr>
                <w:rFonts w:ascii="宋体" w:hAnsi="宋体" w:cs="宋体" w:hint="eastAsia"/>
                <w:kern w:val="0"/>
                <w:szCs w:val="21"/>
              </w:rPr>
              <w:t>都作为一个阶段，每个阶段设置准入条件，支持对单个实</w:t>
            </w:r>
            <w:proofErr w:type="gramStart"/>
            <w:r w:rsidRPr="00157BFE">
              <w:rPr>
                <w:rFonts w:ascii="宋体" w:hAnsi="宋体" w:cs="宋体" w:hint="eastAsia"/>
                <w:kern w:val="0"/>
                <w:szCs w:val="21"/>
              </w:rPr>
              <w:t>训阶段</w:t>
            </w:r>
            <w:proofErr w:type="gramEnd"/>
            <w:r w:rsidRPr="00157BFE">
              <w:rPr>
                <w:rFonts w:ascii="宋体" w:hAnsi="宋体" w:cs="宋体" w:hint="eastAsia"/>
                <w:kern w:val="0"/>
                <w:szCs w:val="21"/>
              </w:rPr>
              <w:t>的独立管理，其中包含该阶段下的选手、题目、解题思路、各类实</w:t>
            </w:r>
            <w:proofErr w:type="gramStart"/>
            <w:r w:rsidRPr="00157BFE">
              <w:rPr>
                <w:rFonts w:ascii="宋体" w:hAnsi="宋体" w:cs="宋体" w:hint="eastAsia"/>
                <w:kern w:val="0"/>
                <w:szCs w:val="21"/>
              </w:rPr>
              <w:t>训结果</w:t>
            </w:r>
            <w:proofErr w:type="gramEnd"/>
            <w:r w:rsidRPr="00157BFE">
              <w:rPr>
                <w:rFonts w:ascii="宋体" w:hAnsi="宋体" w:cs="宋体" w:hint="eastAsia"/>
                <w:kern w:val="0"/>
                <w:szCs w:val="21"/>
              </w:rPr>
              <w:t>展示榜单等资源的统一管理；</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4）实训场景和题目管理：不同的实训形态满足了不同的训练需求，实</w:t>
            </w:r>
            <w:proofErr w:type="gramStart"/>
            <w:r w:rsidRPr="00157BFE">
              <w:rPr>
                <w:rFonts w:ascii="宋体" w:hAnsi="宋体" w:cs="宋体" w:hint="eastAsia"/>
                <w:kern w:val="0"/>
                <w:szCs w:val="21"/>
              </w:rPr>
              <w:t>训系统</w:t>
            </w:r>
            <w:proofErr w:type="gramEnd"/>
            <w:r w:rsidRPr="00157BFE">
              <w:rPr>
                <w:rFonts w:ascii="宋体" w:hAnsi="宋体" w:cs="宋体" w:hint="eastAsia"/>
                <w:kern w:val="0"/>
                <w:szCs w:val="21"/>
              </w:rPr>
              <w:t>内置了丰富的网络安全攻防题型及典型攻防对抗业务场景，包含一举夺魁实操训练题、BTC闯关实操训练、AWD对抗实操训练、CTL领地实操训练，以及对经典攻防技术实操训练的套题和实操训练场景管理；</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5）大屏展示：为了方便实训老师对学生实际掌握的能力和技能有直观的判断和了解，实训平台</w:t>
            </w:r>
            <w:r w:rsidRPr="00157BFE">
              <w:rPr>
                <w:rFonts w:ascii="宋体" w:hAnsi="宋体" w:cs="宋体" w:hint="eastAsia"/>
                <w:kern w:val="0"/>
                <w:szCs w:val="21"/>
              </w:rPr>
              <w:lastRenderedPageBreak/>
              <w:t>提供大屏展示功能：支持实训地图台、得分曲线、夺魁积分榜、闯关积分榜、对抗积分榜、领地积分榜、实时事件等多种可视化维度。拥有不少于15类榜单查看与导出，有学生个人积分榜、学生个人奖牌榜、题目视角速度榜、选手视角速度榜、</w:t>
            </w:r>
            <w:proofErr w:type="gramStart"/>
            <w:r w:rsidRPr="00157BFE">
              <w:rPr>
                <w:rFonts w:ascii="宋体" w:hAnsi="宋体" w:cs="宋体" w:hint="eastAsia"/>
                <w:kern w:val="0"/>
                <w:szCs w:val="21"/>
              </w:rPr>
              <w:t>闯关赛</w:t>
            </w:r>
            <w:proofErr w:type="gramEnd"/>
            <w:r w:rsidRPr="00157BFE">
              <w:rPr>
                <w:rFonts w:ascii="宋体" w:hAnsi="宋体" w:cs="宋体" w:hint="eastAsia"/>
                <w:kern w:val="0"/>
                <w:szCs w:val="21"/>
              </w:rPr>
              <w:t>积分榜、单兵攻击实训榜、单兵实训防守榜、单兵运维榜、单兵高地占领数量榜、单兵攻防实训积分榜、单兵拓荒实训榜、团队积分实训榜、团队高低占领数量榜、团队攻防积分榜、团队拓荒榜等。</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6）资源库：资源库为业务实现提供便利的资源和工具，实</w:t>
            </w:r>
            <w:proofErr w:type="gramStart"/>
            <w:r w:rsidRPr="00157BFE">
              <w:rPr>
                <w:rFonts w:ascii="宋体" w:hAnsi="宋体" w:cs="宋体" w:hint="eastAsia"/>
                <w:kern w:val="0"/>
                <w:szCs w:val="21"/>
              </w:rPr>
              <w:t>训资源</w:t>
            </w:r>
            <w:proofErr w:type="gramEnd"/>
            <w:r w:rsidRPr="00157BFE">
              <w:rPr>
                <w:rFonts w:ascii="宋体" w:hAnsi="宋体" w:cs="宋体" w:hint="eastAsia"/>
                <w:kern w:val="0"/>
                <w:szCs w:val="21"/>
              </w:rPr>
              <w:t>包含工具库、镜像库，用户在业务场景下可以随时调用所需资源，并且资源支持横向扩展。</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7）</w:t>
            </w:r>
            <w:r w:rsidRPr="00157BFE">
              <w:rPr>
                <w:rFonts w:ascii="宋体" w:hAnsi="宋体" w:cs="宋体" w:hint="eastAsia"/>
                <w:szCs w:val="21"/>
              </w:rPr>
              <w:t>★支持混合竞赛模式，一场竞赛可包含多个阶段，每个阶段可添加不同赛制类型，同时支持依据人数、分值、排名等设置阶段的准入条件，赛制类型支持CTF夺旗赛、BTC闯关赛、AWD攻防赛、CTL</w:t>
            </w:r>
            <w:proofErr w:type="gramStart"/>
            <w:r w:rsidRPr="00157BFE">
              <w:rPr>
                <w:rFonts w:ascii="宋体" w:hAnsi="宋体" w:cs="宋体" w:hint="eastAsia"/>
                <w:szCs w:val="21"/>
              </w:rPr>
              <w:t>领地赛</w:t>
            </w:r>
            <w:proofErr w:type="gramEnd"/>
            <w:r w:rsidRPr="00157BFE">
              <w:rPr>
                <w:rFonts w:ascii="宋体" w:hAnsi="宋体" w:cs="宋体" w:hint="eastAsia"/>
                <w:szCs w:val="21"/>
              </w:rPr>
              <w:t>四种（提供现场演示，及提供相关截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8）赛题支持以类别、标签、难度、套题等多个维度进行分类管理，可根据靶机、附件、题目等多类信息进行赛题检索，同时赛题支持查看解题提示和解题思路，赛题支持共享靶机和独占靶机的模式，对于共享靶机的赛题支持靶机负载（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9）竞赛支持平台用户和非平台用户两种人员组织模式，平台用户模式通过关联平台内用户组织竞赛，用户的竞赛相关成绩可被记录到用户信息中，支持可延续性，非平台用户模式通过导入临时用户的方式组织竞赛，此类用户仅限于当次比赛使用，成绩没有可延续性（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10）竞赛支持设置是否对选手开放排行榜，是否在大屏显示排行榜，并同时支持对大屏的标题和logo进行配置（提供相关截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11）竞赛支持配置靶机访问的IP白名单，白名单中的IP地址支持访问任意靶机；</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12）竞赛内用户分为管理员、裁判、选手、观众四种角色，支持通过批量导入、关联平台用户（平台用户模式竞赛）或手工添加（非平台用户模式竞赛）的方式添加竞赛相关用户，支持导出相关选手或团队信息（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w:t>
            </w:r>
            <w:r w:rsidRPr="00157BFE">
              <w:rPr>
                <w:rFonts w:ascii="宋体" w:hAnsi="宋体" w:cs="宋体" w:hint="eastAsia"/>
                <w:szCs w:val="21"/>
              </w:rPr>
              <w:lastRenderedPageBreak/>
              <w:t>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13）竞赛开始后，支持自动构建靶机环境，并为环境制作初始快照，竞赛开始前，支持提前手动构建靶机环境，可对靶机进行一键准备、一键回收、批量开机、关机、重启、重置、回收、生成快照、切换竞赛网络、切换中立网络等功能；</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14）★竞赛概述支持对整场比赛相关情况进行概览，包括竞赛基本信息、实际参赛人员情况、赛题准备进度情况、竞赛靶机状态、竞赛阶段相关信息，阶段信息包括阶段的类型、时长、题目准备情况、参赛人数、题目难易程度、阶段状态、阶段准入条件，并提供快速入口进入相关信息的配置界面（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15）竞赛过程中，支持对本场竞赛和各阶段的基本信息进行配置，包括竞赛名称；</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16）支持对单个竞赛阶段的独立管理和配置，其中包含该阶段下的选手、题目、解题思路、各类竞赛展示榜单等资源的统一管理（提供相关截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17）竞赛开始前和过程中都支持添加新的阶段；</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18）★阶段支持根据设定的时间自动开始和结束，同时支持以手工的方式提前开始、和提前结束，并可</w:t>
            </w:r>
            <w:proofErr w:type="gramStart"/>
            <w:r w:rsidRPr="00157BFE">
              <w:rPr>
                <w:rFonts w:ascii="宋体" w:hAnsi="宋体" w:cs="宋体" w:hint="eastAsia"/>
                <w:szCs w:val="21"/>
              </w:rPr>
              <w:t>对阶段</w:t>
            </w:r>
            <w:proofErr w:type="gramEnd"/>
            <w:r w:rsidRPr="00157BFE">
              <w:rPr>
                <w:rFonts w:ascii="宋体" w:hAnsi="宋体" w:cs="宋体" w:hint="eastAsia"/>
                <w:szCs w:val="21"/>
              </w:rPr>
              <w:t>进行暂停和恢复的操作（提供相关截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19）阶段概述支持对当前阶段相关情况进行概览，包括阶段基本信息、参赛人员情况（包括</w:t>
            </w:r>
            <w:proofErr w:type="gramStart"/>
            <w:r w:rsidRPr="00157BFE">
              <w:rPr>
                <w:rFonts w:ascii="宋体" w:hAnsi="宋体" w:cs="宋体" w:hint="eastAsia"/>
                <w:szCs w:val="21"/>
              </w:rPr>
              <w:t>正常选手</w:t>
            </w:r>
            <w:proofErr w:type="gramEnd"/>
            <w:r w:rsidRPr="00157BFE">
              <w:rPr>
                <w:rFonts w:ascii="宋体" w:hAnsi="宋体" w:cs="宋体" w:hint="eastAsia"/>
                <w:szCs w:val="21"/>
              </w:rPr>
              <w:t>人数、作弊选手数量、</w:t>
            </w:r>
            <w:proofErr w:type="gramStart"/>
            <w:r w:rsidRPr="00157BFE">
              <w:rPr>
                <w:rFonts w:ascii="宋体" w:hAnsi="宋体" w:cs="宋体" w:hint="eastAsia"/>
                <w:szCs w:val="21"/>
              </w:rPr>
              <w:t>禁赛选手</w:t>
            </w:r>
            <w:proofErr w:type="gramEnd"/>
            <w:r w:rsidRPr="00157BFE">
              <w:rPr>
                <w:rFonts w:ascii="宋体" w:hAnsi="宋体" w:cs="宋体" w:hint="eastAsia"/>
                <w:szCs w:val="21"/>
              </w:rPr>
              <w:t>数量）、题目准备情况、靶机准备情况、阶段倒计时等内容，并提供快速入口进入相关信息的配置界面（提供相关截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20）CTF夺旗赛计分方式支持防PY模式，普通模式和递减模式，其中防PY模式是</w:t>
            </w:r>
            <w:proofErr w:type="gramStart"/>
            <w:r w:rsidRPr="00157BFE">
              <w:rPr>
                <w:rFonts w:ascii="宋体" w:hAnsi="宋体" w:cs="宋体" w:hint="eastAsia"/>
                <w:szCs w:val="21"/>
              </w:rPr>
              <w:t>指选手</w:t>
            </w:r>
            <w:proofErr w:type="gramEnd"/>
            <w:r w:rsidRPr="00157BFE">
              <w:rPr>
                <w:rFonts w:ascii="宋体" w:hAnsi="宋体" w:cs="宋体" w:hint="eastAsia"/>
                <w:szCs w:val="21"/>
              </w:rPr>
              <w:t>得分为题目总分除以解出题目的选手数量，递减模式支持按分数比例递减和按固定分值递减，并可设置最低比例和最低分值；</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21）★CTF夺旗赛赛</w:t>
            </w:r>
            <w:proofErr w:type="gramStart"/>
            <w:r w:rsidRPr="00157BFE">
              <w:rPr>
                <w:rFonts w:ascii="宋体" w:hAnsi="宋体" w:cs="宋体" w:hint="eastAsia"/>
                <w:szCs w:val="21"/>
              </w:rPr>
              <w:t>题支持</w:t>
            </w:r>
            <w:proofErr w:type="gramEnd"/>
            <w:r w:rsidRPr="00157BFE">
              <w:rPr>
                <w:rFonts w:ascii="宋体" w:hAnsi="宋体" w:cs="宋体" w:hint="eastAsia"/>
                <w:szCs w:val="21"/>
              </w:rPr>
              <w:t>以分组的方式进行管理，支持将题目设置为隐藏题，隐藏题只有在手动设置显示</w:t>
            </w:r>
            <w:proofErr w:type="gramStart"/>
            <w:r w:rsidRPr="00157BFE">
              <w:rPr>
                <w:rFonts w:ascii="宋体" w:hAnsi="宋体" w:cs="宋体" w:hint="eastAsia"/>
                <w:szCs w:val="21"/>
              </w:rPr>
              <w:t>后选手</w:t>
            </w:r>
            <w:proofErr w:type="gramEnd"/>
            <w:r w:rsidRPr="00157BFE">
              <w:rPr>
                <w:rFonts w:ascii="宋体" w:hAnsi="宋体" w:cs="宋体" w:hint="eastAsia"/>
                <w:szCs w:val="21"/>
              </w:rPr>
              <w:t>才可见（提供相关截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22）CTF夺旗赛对于多靶机和多附件的题目，支持以题目的视角查看相关题目的靶机情况和附件情况，包括靶机的基本信息和分配情况，附件的基本信息和分配情况等；</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lastRenderedPageBreak/>
              <w:t>23)★BTC闯关赛，支持对题目的基本信息进行配置，并支持对题目内关卡的基本信息进行配置，同时支持显示或隐藏关卡，显示关卡难度、顺序、分值、过关、闯关人数等信息（提供相关截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24)BTC</w:t>
            </w:r>
            <w:proofErr w:type="gramStart"/>
            <w:r w:rsidRPr="00157BFE">
              <w:rPr>
                <w:rFonts w:ascii="宋体" w:hAnsi="宋体" w:cs="宋体" w:hint="eastAsia"/>
                <w:szCs w:val="21"/>
              </w:rPr>
              <w:t>闯关赛</w:t>
            </w:r>
            <w:proofErr w:type="gramEnd"/>
            <w:r w:rsidRPr="00157BFE">
              <w:rPr>
                <w:rFonts w:ascii="宋体" w:hAnsi="宋体" w:cs="宋体" w:hint="eastAsia"/>
                <w:szCs w:val="21"/>
              </w:rPr>
              <w:t>的所有选手独享靶机环境，且只允许拥有靶机的选手进行访问，其他选手无法访问，各靶机之间实现网络隔离，不能互相访问（提供相关截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25)AWD攻防赛，支持设置初始分值和每轮的时长，支持设置是否对选手开放重置靶机功能，支持设置靶机重置保护时间，支持开启靶机重置扣分模式，该模式下支持配置最大免费重置次数及超出次数后的扣分分值（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26)AWD</w:t>
            </w:r>
            <w:proofErr w:type="gramStart"/>
            <w:r w:rsidRPr="00157BFE">
              <w:rPr>
                <w:rFonts w:ascii="宋体" w:hAnsi="宋体" w:cs="宋体" w:hint="eastAsia"/>
                <w:szCs w:val="21"/>
              </w:rPr>
              <w:t>攻防赛支持</w:t>
            </w:r>
            <w:proofErr w:type="gramEnd"/>
            <w:r w:rsidRPr="00157BFE">
              <w:rPr>
                <w:rFonts w:ascii="宋体" w:hAnsi="宋体" w:cs="宋体" w:hint="eastAsia"/>
                <w:szCs w:val="21"/>
              </w:rPr>
              <w:t>积分榜、攻击榜、防守榜、</w:t>
            </w:r>
            <w:proofErr w:type="gramStart"/>
            <w:r w:rsidRPr="00157BFE">
              <w:rPr>
                <w:rFonts w:ascii="宋体" w:hAnsi="宋体" w:cs="宋体" w:hint="eastAsia"/>
                <w:szCs w:val="21"/>
              </w:rPr>
              <w:t>运维榜等</w:t>
            </w:r>
            <w:proofErr w:type="gramEnd"/>
            <w:r w:rsidRPr="00157BFE">
              <w:rPr>
                <w:rFonts w:ascii="宋体" w:hAnsi="宋体" w:cs="宋体" w:hint="eastAsia"/>
                <w:szCs w:val="21"/>
              </w:rPr>
              <w:t>维度的数据统计，其中，</w:t>
            </w:r>
            <w:proofErr w:type="gramStart"/>
            <w:r w:rsidRPr="00157BFE">
              <w:rPr>
                <w:rFonts w:ascii="宋体" w:hAnsi="宋体" w:cs="宋体" w:hint="eastAsia"/>
                <w:szCs w:val="21"/>
              </w:rPr>
              <w:t>运维榜是</w:t>
            </w:r>
            <w:proofErr w:type="gramEnd"/>
            <w:r w:rsidRPr="00157BFE">
              <w:rPr>
                <w:rFonts w:ascii="宋体" w:hAnsi="宋体" w:cs="宋体" w:hint="eastAsia"/>
                <w:szCs w:val="21"/>
              </w:rPr>
              <w:t>指因服务故障扣分数量的排行榜，并支持以上榜单的导出（提供相关截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27)★CTL</w:t>
            </w:r>
            <w:proofErr w:type="gramStart"/>
            <w:r w:rsidRPr="00157BFE">
              <w:rPr>
                <w:rFonts w:ascii="宋体" w:hAnsi="宋体" w:cs="宋体" w:hint="eastAsia"/>
                <w:szCs w:val="21"/>
              </w:rPr>
              <w:t>领地赛支持</w:t>
            </w:r>
            <w:proofErr w:type="gramEnd"/>
            <w:r w:rsidRPr="00157BFE">
              <w:rPr>
                <w:rFonts w:ascii="宋体" w:hAnsi="宋体" w:cs="宋体" w:hint="eastAsia"/>
                <w:szCs w:val="21"/>
              </w:rPr>
              <w:t>以区域的方式进行题目分组，支持夺旗题和领地题，针对区域进行开启或隐藏设置，并支持针对赛题进行开题、关题、显示、隐藏等操作（提供相关截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28)态势大屏支持以雷达图形式展示选手的技能分布，支持自定义剧情的展示，自定义剧情包括对话、视频、图片等形式，支持展示选手的攻防态势和解题情况；</w:t>
            </w:r>
          </w:p>
        </w:tc>
        <w:tc>
          <w:tcPr>
            <w:tcW w:w="713" w:type="dxa"/>
            <w:tcBorders>
              <w:top w:val="single" w:sz="4" w:space="0" w:color="auto"/>
              <w:left w:val="single" w:sz="4" w:space="0" w:color="auto"/>
              <w:bottom w:val="single" w:sz="4" w:space="0" w:color="auto"/>
              <w:right w:val="single" w:sz="4" w:space="0" w:color="auto"/>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套</w:t>
            </w:r>
          </w:p>
        </w:tc>
        <w:tc>
          <w:tcPr>
            <w:tcW w:w="713" w:type="dxa"/>
            <w:tcBorders>
              <w:top w:val="single" w:sz="4" w:space="0" w:color="auto"/>
              <w:left w:val="single" w:sz="4" w:space="0" w:color="auto"/>
              <w:bottom w:val="single" w:sz="4" w:space="0" w:color="auto"/>
              <w:right w:val="single" w:sz="4" w:space="0" w:color="auto"/>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vMerge w:val="restart"/>
            <w:tcBorders>
              <w:top w:val="single" w:sz="4" w:space="0" w:color="auto"/>
              <w:left w:val="single" w:sz="4" w:space="0" w:color="auto"/>
              <w:right w:val="single" w:sz="4" w:space="0" w:color="auto"/>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632"/>
        </w:trPr>
        <w:tc>
          <w:tcPr>
            <w:tcW w:w="741" w:type="dxa"/>
            <w:tcBorders>
              <w:top w:val="single" w:sz="4" w:space="0" w:color="auto"/>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4</w:t>
            </w:r>
          </w:p>
        </w:tc>
        <w:tc>
          <w:tcPr>
            <w:tcW w:w="863" w:type="dxa"/>
            <w:tcBorders>
              <w:top w:val="single" w:sz="4" w:space="0" w:color="auto"/>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网络安全攻防实训靶场内容资源</w:t>
            </w:r>
          </w:p>
        </w:tc>
        <w:tc>
          <w:tcPr>
            <w:tcW w:w="4581" w:type="dxa"/>
            <w:tcBorders>
              <w:top w:val="single" w:sz="4" w:space="0" w:color="auto"/>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内容资源：教学实践实训，对学生理论实践操作所需要配备的基础实践实训题库和场景设置。</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1) 各类实训题：题库共有200道实训题，难易程度分初级、中级、高级，知识技能范围涵盖WEB安全、Crypto密码学、网络安全、渗透测试、安全攻击、Reverse逆向工程、Misc安全杂项、</w:t>
            </w:r>
            <w:proofErr w:type="spellStart"/>
            <w:r w:rsidRPr="00157BFE">
              <w:rPr>
                <w:rFonts w:ascii="宋体" w:hAnsi="宋体" w:cs="宋体" w:hint="eastAsia"/>
                <w:kern w:val="0"/>
                <w:szCs w:val="21"/>
              </w:rPr>
              <w:t>Pwn</w:t>
            </w:r>
            <w:proofErr w:type="spellEnd"/>
            <w:r w:rsidRPr="00157BFE">
              <w:rPr>
                <w:rFonts w:ascii="宋体" w:hAnsi="宋体" w:cs="宋体" w:hint="eastAsia"/>
                <w:kern w:val="0"/>
                <w:szCs w:val="21"/>
              </w:rPr>
              <w:t>溢出等五大类型；</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2）经典</w:t>
            </w:r>
            <w:proofErr w:type="gramStart"/>
            <w:r w:rsidRPr="00157BFE">
              <w:rPr>
                <w:rFonts w:ascii="宋体" w:hAnsi="宋体" w:cs="宋体" w:hint="eastAsia"/>
                <w:kern w:val="0"/>
                <w:szCs w:val="21"/>
              </w:rPr>
              <w:t>实训套题</w:t>
            </w:r>
            <w:proofErr w:type="gramEnd"/>
            <w:r w:rsidRPr="00157BFE">
              <w:rPr>
                <w:rFonts w:ascii="宋体" w:hAnsi="宋体" w:cs="宋体" w:hint="eastAsia"/>
                <w:kern w:val="0"/>
                <w:szCs w:val="21"/>
              </w:rPr>
              <w:t>：针对各类安全理论实训挑选或定制的若干经典</w:t>
            </w:r>
            <w:proofErr w:type="gramStart"/>
            <w:r w:rsidRPr="00157BFE">
              <w:rPr>
                <w:rFonts w:ascii="宋体" w:hAnsi="宋体" w:cs="宋体" w:hint="eastAsia"/>
                <w:kern w:val="0"/>
                <w:szCs w:val="21"/>
              </w:rPr>
              <w:t>实训套题</w:t>
            </w:r>
            <w:proofErr w:type="gramEnd"/>
            <w:r w:rsidRPr="00157BFE">
              <w:rPr>
                <w:rFonts w:ascii="宋体" w:hAnsi="宋体" w:cs="宋体" w:hint="eastAsia"/>
                <w:kern w:val="0"/>
                <w:szCs w:val="21"/>
              </w:rPr>
              <w:t>。</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3）工具库：为满足学生在实践过程使用，工具类型有虚拟机型和下载型，包含扫描探测、漏洞扫描、密码破解、加密解密、</w:t>
            </w:r>
            <w:proofErr w:type="gramStart"/>
            <w:r w:rsidRPr="00157BFE">
              <w:rPr>
                <w:rFonts w:ascii="宋体" w:hAnsi="宋体" w:cs="宋体" w:hint="eastAsia"/>
                <w:kern w:val="0"/>
                <w:szCs w:val="21"/>
              </w:rPr>
              <w:t>嗅探欺骗</w:t>
            </w:r>
            <w:proofErr w:type="gramEnd"/>
            <w:r w:rsidRPr="00157BFE">
              <w:rPr>
                <w:rFonts w:ascii="宋体" w:hAnsi="宋体" w:cs="宋体" w:hint="eastAsia"/>
                <w:kern w:val="0"/>
                <w:szCs w:val="21"/>
              </w:rPr>
              <w:t>、逆向工程、木马后门、溢出提权、远程控制、综合工具、渗透测试、代理工具等12种类别共500款工具，支持工具分类、工具定义和资源扩展。</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lastRenderedPageBreak/>
              <w:t>4）镜像库：镜像类型包含windows、</w:t>
            </w:r>
            <w:proofErr w:type="spellStart"/>
            <w:r w:rsidRPr="00157BFE">
              <w:rPr>
                <w:rFonts w:ascii="宋体" w:hAnsi="宋体" w:cs="宋体" w:hint="eastAsia"/>
                <w:kern w:val="0"/>
                <w:szCs w:val="21"/>
              </w:rPr>
              <w:t>linux</w:t>
            </w:r>
            <w:proofErr w:type="spellEnd"/>
            <w:r w:rsidRPr="00157BFE">
              <w:rPr>
                <w:rFonts w:ascii="宋体" w:hAnsi="宋体" w:cs="宋体" w:hint="eastAsia"/>
                <w:kern w:val="0"/>
                <w:szCs w:val="21"/>
              </w:rPr>
              <w:t xml:space="preserve">两大类，共200个镜像，其中包含windows7、windows </w:t>
            </w:r>
            <w:proofErr w:type="spellStart"/>
            <w:r w:rsidRPr="00157BFE">
              <w:rPr>
                <w:rFonts w:ascii="宋体" w:hAnsi="宋体" w:cs="宋体" w:hint="eastAsia"/>
                <w:kern w:val="0"/>
                <w:szCs w:val="21"/>
              </w:rPr>
              <w:t>xp</w:t>
            </w:r>
            <w:proofErr w:type="spellEnd"/>
            <w:r w:rsidRPr="00157BFE">
              <w:rPr>
                <w:rFonts w:ascii="宋体" w:hAnsi="宋体" w:cs="宋体" w:hint="eastAsia"/>
                <w:kern w:val="0"/>
                <w:szCs w:val="21"/>
              </w:rPr>
              <w:t>、windows server 2008、windows server 2012、centos6、centos7、ubuntu14、ubuntu16等多种镜像类别，支持用户自定义上传镜像或基于模</w:t>
            </w:r>
            <w:proofErr w:type="gramStart"/>
            <w:r w:rsidRPr="00157BFE">
              <w:rPr>
                <w:rFonts w:ascii="宋体" w:hAnsi="宋体" w:cs="宋体" w:hint="eastAsia"/>
                <w:kern w:val="0"/>
                <w:szCs w:val="21"/>
              </w:rPr>
              <w:t>版创建</w:t>
            </w:r>
            <w:proofErr w:type="gramEnd"/>
            <w:r w:rsidRPr="00157BFE">
              <w:rPr>
                <w:rFonts w:ascii="宋体" w:hAnsi="宋体" w:cs="宋体" w:hint="eastAsia"/>
                <w:kern w:val="0"/>
                <w:szCs w:val="21"/>
              </w:rPr>
              <w:t>镜像。</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 xml:space="preserve">5) </w:t>
            </w:r>
            <w:r w:rsidRPr="00157BFE">
              <w:rPr>
                <w:rFonts w:ascii="宋体" w:hAnsi="宋体" w:cs="宋体" w:hint="eastAsia"/>
                <w:szCs w:val="21"/>
              </w:rPr>
              <w:t>题库至少包含Web安全、Crypto密码学、Reverse逆向工程、Misc安全杂项、</w:t>
            </w:r>
            <w:proofErr w:type="spellStart"/>
            <w:r w:rsidRPr="00157BFE">
              <w:rPr>
                <w:rFonts w:ascii="宋体" w:hAnsi="宋体" w:cs="宋体" w:hint="eastAsia"/>
                <w:szCs w:val="21"/>
              </w:rPr>
              <w:t>Pwn</w:t>
            </w:r>
            <w:proofErr w:type="spellEnd"/>
            <w:r w:rsidRPr="00157BFE">
              <w:rPr>
                <w:rFonts w:ascii="宋体" w:hAnsi="宋体" w:cs="宋体" w:hint="eastAsia"/>
                <w:szCs w:val="21"/>
              </w:rPr>
              <w:t>溢出五大类型（提供相关截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6) ★题库涵盖容易、中等、困难等难易程度（提供相关截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7)题库数量不少于300道；</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8)题库应涵盖如下所有知识技能大纲：</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w:t>
            </w:r>
            <w:r w:rsidRPr="00157BFE">
              <w:rPr>
                <w:rFonts w:ascii="宋体" w:hAnsi="宋体" w:cs="宋体" w:hint="eastAsia"/>
                <w:bCs/>
                <w:szCs w:val="21"/>
              </w:rPr>
              <w:t>Web安全</w:t>
            </w:r>
            <w:r w:rsidRPr="00157BFE">
              <w:rPr>
                <w:rFonts w:ascii="宋体" w:hAnsi="宋体" w:cs="宋体" w:hint="eastAsia"/>
                <w:szCs w:val="21"/>
              </w:rPr>
              <w:br/>
              <w:t>HTTP请求伪造、HTTP来源头伪造、HTTP返回头分析、HTTP返回内容分析、HTTP请求UA头伪造、SQL基本注入、SQL无回</w:t>
            </w:r>
            <w:proofErr w:type="gramStart"/>
            <w:r w:rsidRPr="00157BFE">
              <w:rPr>
                <w:rFonts w:ascii="宋体" w:hAnsi="宋体" w:cs="宋体" w:hint="eastAsia"/>
                <w:szCs w:val="21"/>
              </w:rPr>
              <w:t>显盲注</w:t>
            </w:r>
            <w:proofErr w:type="gramEnd"/>
            <w:r w:rsidRPr="00157BFE">
              <w:rPr>
                <w:rFonts w:ascii="宋体" w:hAnsi="宋体" w:cs="宋体" w:hint="eastAsia"/>
                <w:szCs w:val="21"/>
              </w:rPr>
              <w:t>、SQL二次注入、SQL WAF绕过注入、SQL宽字节注入、SQL报错注入、SQL文件操作、SQL比较盲注、SQL有回显注入、PHP代码执行、PHP</w:t>
            </w:r>
            <w:proofErr w:type="gramStart"/>
            <w:r w:rsidRPr="00157BFE">
              <w:rPr>
                <w:rFonts w:ascii="宋体" w:hAnsi="宋体" w:cs="宋体" w:hint="eastAsia"/>
                <w:szCs w:val="21"/>
              </w:rPr>
              <w:t>弱类型</w:t>
            </w:r>
            <w:proofErr w:type="gramEnd"/>
            <w:r w:rsidRPr="00157BFE">
              <w:rPr>
                <w:rFonts w:ascii="宋体" w:hAnsi="宋体" w:cs="宋体" w:hint="eastAsia"/>
                <w:szCs w:val="21"/>
              </w:rPr>
              <w:t>特性、PHP反序列化、PHP文件包含、PHP命令执行、PHP其他语言特性、PHP变量覆盖、Cookie认证绕过、JWT绕过、源码文件泄露、备份泄露、文件泄露、网站信息泄露、文件上</w:t>
            </w:r>
            <w:proofErr w:type="gramStart"/>
            <w:r w:rsidRPr="00157BFE">
              <w:rPr>
                <w:rFonts w:ascii="宋体" w:hAnsi="宋体" w:cs="宋体" w:hint="eastAsia"/>
                <w:szCs w:val="21"/>
              </w:rPr>
              <w:t>传基础</w:t>
            </w:r>
            <w:proofErr w:type="gramEnd"/>
            <w:r w:rsidRPr="00157BFE">
              <w:rPr>
                <w:rFonts w:ascii="宋体" w:hAnsi="宋体" w:cs="宋体" w:hint="eastAsia"/>
                <w:szCs w:val="21"/>
              </w:rPr>
              <w:t>利用、文件上</w:t>
            </w:r>
            <w:proofErr w:type="gramStart"/>
            <w:r w:rsidRPr="00157BFE">
              <w:rPr>
                <w:rFonts w:ascii="宋体" w:hAnsi="宋体" w:cs="宋体" w:hint="eastAsia"/>
                <w:szCs w:val="21"/>
              </w:rPr>
              <w:t>传条件</w:t>
            </w:r>
            <w:proofErr w:type="gramEnd"/>
            <w:r w:rsidRPr="00157BFE">
              <w:rPr>
                <w:rFonts w:ascii="宋体" w:hAnsi="宋体" w:cs="宋体" w:hint="eastAsia"/>
                <w:szCs w:val="21"/>
              </w:rPr>
              <w:t>竞争、文件上传黑名单绕过、文件</w:t>
            </w:r>
            <w:proofErr w:type="gramStart"/>
            <w:r w:rsidRPr="00157BFE">
              <w:rPr>
                <w:rFonts w:ascii="宋体" w:hAnsi="宋体" w:cs="宋体" w:hint="eastAsia"/>
                <w:szCs w:val="21"/>
              </w:rPr>
              <w:t>上传白名单</w:t>
            </w:r>
            <w:proofErr w:type="gramEnd"/>
            <w:r w:rsidRPr="00157BFE">
              <w:rPr>
                <w:rFonts w:ascii="宋体" w:hAnsi="宋体" w:cs="宋体" w:hint="eastAsia"/>
                <w:szCs w:val="21"/>
              </w:rPr>
              <w:t>绕过、NOSQL</w:t>
            </w:r>
            <w:proofErr w:type="gramStart"/>
            <w:r w:rsidRPr="00157BFE">
              <w:rPr>
                <w:rFonts w:ascii="宋体" w:hAnsi="宋体" w:cs="宋体" w:hint="eastAsia"/>
                <w:szCs w:val="21"/>
              </w:rPr>
              <w:t>永真式</w:t>
            </w:r>
            <w:proofErr w:type="gramEnd"/>
            <w:r w:rsidRPr="00157BFE">
              <w:rPr>
                <w:rFonts w:ascii="宋体" w:hAnsi="宋体" w:cs="宋体" w:hint="eastAsia"/>
                <w:szCs w:val="21"/>
              </w:rPr>
              <w:t>攻击、Node语言特性、Node原型链污染、业务逻辑漏洞、数据校验绕过、Python模板注入、Python沙箱逃逸、有回显XXE、个人信息搜集、常规暴力破解、反射型XSS、WAF绕过XSS、CSRF基本利用；</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bCs/>
                <w:szCs w:val="21"/>
              </w:rPr>
              <w:t>Crypto密码学</w:t>
            </w:r>
            <w:r w:rsidRPr="00157BFE">
              <w:rPr>
                <w:rFonts w:ascii="宋体" w:hAnsi="宋体" w:cs="宋体" w:hint="eastAsia"/>
                <w:szCs w:val="21"/>
              </w:rPr>
              <w:br/>
              <w:t>指定规则的简单代换密码、流密码、RSA、数字签名、Costas阵列、</w:t>
            </w:r>
            <w:proofErr w:type="gramStart"/>
            <w:r w:rsidRPr="00157BFE">
              <w:rPr>
                <w:rFonts w:ascii="宋体" w:hAnsi="宋体" w:cs="宋体" w:hint="eastAsia"/>
                <w:szCs w:val="21"/>
              </w:rPr>
              <w:t>凯</w:t>
            </w:r>
            <w:proofErr w:type="gramEnd"/>
            <w:r w:rsidRPr="00157BFE">
              <w:rPr>
                <w:rFonts w:ascii="宋体" w:hAnsi="宋体" w:cs="宋体" w:hint="eastAsia"/>
                <w:szCs w:val="21"/>
              </w:rPr>
              <w:t>撒密码、ASCII移位、栅栏密码、猪圈密码、曲路密码、Morse 编码、Base 编码、ASCII 编码、进制转换、</w:t>
            </w:r>
            <w:proofErr w:type="spellStart"/>
            <w:r w:rsidRPr="00157BFE">
              <w:rPr>
                <w:rFonts w:ascii="宋体" w:hAnsi="宋体" w:cs="宋体" w:hint="eastAsia"/>
                <w:szCs w:val="21"/>
              </w:rPr>
              <w:t>Brainfuck</w:t>
            </w:r>
            <w:proofErr w:type="spellEnd"/>
            <w:r w:rsidRPr="00157BFE">
              <w:rPr>
                <w:rFonts w:ascii="宋体" w:hAnsi="宋体" w:cs="宋体" w:hint="eastAsia"/>
                <w:szCs w:val="21"/>
              </w:rPr>
              <w:t>编码、RSA p &amp; q 不当分解N、RSA模</w:t>
            </w:r>
            <w:proofErr w:type="gramStart"/>
            <w:r w:rsidRPr="00157BFE">
              <w:rPr>
                <w:rFonts w:ascii="宋体" w:hAnsi="宋体" w:cs="宋体" w:hint="eastAsia"/>
                <w:szCs w:val="21"/>
              </w:rPr>
              <w:t>不</w:t>
            </w:r>
            <w:proofErr w:type="gramEnd"/>
            <w:r w:rsidRPr="00157BFE">
              <w:rPr>
                <w:rFonts w:ascii="宋体" w:hAnsi="宋体" w:cs="宋体" w:hint="eastAsia"/>
                <w:szCs w:val="21"/>
              </w:rPr>
              <w:t>互素、共模攻击、低解密指数攻击、小公</w:t>
            </w:r>
            <w:proofErr w:type="gramStart"/>
            <w:r w:rsidRPr="00157BFE">
              <w:rPr>
                <w:rFonts w:ascii="宋体" w:hAnsi="宋体" w:cs="宋体" w:hint="eastAsia"/>
                <w:szCs w:val="21"/>
              </w:rPr>
              <w:t>钥</w:t>
            </w:r>
            <w:proofErr w:type="gramEnd"/>
            <w:r w:rsidRPr="00157BFE">
              <w:rPr>
                <w:rFonts w:ascii="宋体" w:hAnsi="宋体" w:cs="宋体" w:hint="eastAsia"/>
                <w:szCs w:val="21"/>
              </w:rPr>
              <w:t>指数攻击、提取PEM文件信息、MD5暴力攻击、背包密码、</w:t>
            </w:r>
            <w:proofErr w:type="spellStart"/>
            <w:r w:rsidRPr="00157BFE">
              <w:rPr>
                <w:rFonts w:ascii="宋体" w:hAnsi="宋体" w:cs="宋体" w:hint="eastAsia"/>
                <w:szCs w:val="21"/>
              </w:rPr>
              <w:t>Paillier</w:t>
            </w:r>
            <w:proofErr w:type="spellEnd"/>
            <w:r w:rsidRPr="00157BFE">
              <w:rPr>
                <w:rFonts w:ascii="宋体" w:hAnsi="宋体" w:cs="宋体" w:hint="eastAsia"/>
                <w:szCs w:val="21"/>
              </w:rPr>
              <w:t>加密、DSA已知k攻击k、DSA共享攻击、AES加密CBCECB、电脑键盘QWE加密、</w:t>
            </w:r>
            <w:proofErr w:type="spellStart"/>
            <w:r w:rsidRPr="00157BFE">
              <w:rPr>
                <w:rFonts w:ascii="宋体" w:hAnsi="宋体" w:cs="宋体" w:hint="eastAsia"/>
                <w:szCs w:val="21"/>
              </w:rPr>
              <w:t>dvorak</w:t>
            </w:r>
            <w:proofErr w:type="spellEnd"/>
            <w:r w:rsidRPr="00157BFE">
              <w:rPr>
                <w:rFonts w:ascii="宋体" w:hAnsi="宋体" w:cs="宋体" w:hint="eastAsia"/>
                <w:szCs w:val="21"/>
              </w:rPr>
              <w:t>键盘加密、仿射密码词频分析、维吉尼亚密码、</w:t>
            </w:r>
            <w:proofErr w:type="spellStart"/>
            <w:r w:rsidRPr="00157BFE">
              <w:rPr>
                <w:rFonts w:ascii="宋体" w:hAnsi="宋体" w:cs="宋体" w:hint="eastAsia"/>
                <w:szCs w:val="21"/>
              </w:rPr>
              <w:t>Playfair</w:t>
            </w:r>
            <w:proofErr w:type="spellEnd"/>
            <w:r w:rsidRPr="00157BFE">
              <w:rPr>
                <w:rFonts w:ascii="宋体" w:hAnsi="宋体" w:cs="宋体" w:hint="eastAsia"/>
                <w:szCs w:val="21"/>
              </w:rPr>
              <w:t>密码、四方密码、LCG A、B、M以及N0已知等；</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w:t>
            </w:r>
            <w:r w:rsidRPr="00157BFE">
              <w:rPr>
                <w:rFonts w:ascii="宋体" w:hAnsi="宋体" w:cs="宋体" w:hint="eastAsia"/>
                <w:bCs/>
                <w:szCs w:val="21"/>
              </w:rPr>
              <w:t>Reverse逆向工程</w:t>
            </w:r>
            <w:r w:rsidRPr="00157BFE">
              <w:rPr>
                <w:rFonts w:ascii="宋体" w:hAnsi="宋体" w:cs="宋体" w:hint="eastAsia"/>
                <w:szCs w:val="21"/>
              </w:rPr>
              <w:br/>
            </w:r>
            <w:r w:rsidRPr="00157BFE">
              <w:rPr>
                <w:rFonts w:ascii="宋体" w:hAnsi="宋体" w:cs="宋体" w:hint="eastAsia"/>
                <w:szCs w:val="21"/>
              </w:rPr>
              <w:lastRenderedPageBreak/>
              <w:t>java逆向、python逆向、</w:t>
            </w:r>
            <w:proofErr w:type="spellStart"/>
            <w:r w:rsidRPr="00157BFE">
              <w:rPr>
                <w:rFonts w:ascii="宋体" w:hAnsi="宋体" w:cs="宋体" w:hint="eastAsia"/>
                <w:szCs w:val="21"/>
              </w:rPr>
              <w:t>js</w:t>
            </w:r>
            <w:proofErr w:type="spellEnd"/>
            <w:r w:rsidRPr="00157BFE">
              <w:rPr>
                <w:rFonts w:ascii="宋体" w:hAnsi="宋体" w:cs="宋体" w:hint="eastAsia"/>
                <w:szCs w:val="21"/>
              </w:rPr>
              <w:t>逆向、native逆向、C#逆向、go逆向、迷宫加解密、矩阵解密、</w:t>
            </w:r>
            <w:proofErr w:type="spellStart"/>
            <w:r w:rsidRPr="00157BFE">
              <w:rPr>
                <w:rFonts w:ascii="宋体" w:hAnsi="宋体" w:cs="宋体" w:hint="eastAsia"/>
                <w:szCs w:val="21"/>
              </w:rPr>
              <w:t>BlowFish</w:t>
            </w:r>
            <w:proofErr w:type="spellEnd"/>
            <w:r w:rsidRPr="00157BFE">
              <w:rPr>
                <w:rFonts w:ascii="宋体" w:hAnsi="宋体" w:cs="宋体" w:hint="eastAsia"/>
                <w:szCs w:val="21"/>
              </w:rPr>
              <w:t>加解密、SHA加解密、MD5异或、Base64、rot位移、RC4、AES、自定义加密、方程组、RSA、变种Base、Base58、RC5、ICEKEY、SM4、代码混淆控制流平坦化、花指令、脱壳、虚假控制流、虚拟指令、固件解包、Win32消息处理、Win32资源处理、TLS反调试、</w:t>
            </w:r>
            <w:proofErr w:type="spellStart"/>
            <w:r w:rsidRPr="00157BFE">
              <w:rPr>
                <w:rFonts w:ascii="宋体" w:hAnsi="宋体" w:cs="宋体" w:hint="eastAsia"/>
                <w:szCs w:val="21"/>
              </w:rPr>
              <w:t>ptrace</w:t>
            </w:r>
            <w:proofErr w:type="spellEnd"/>
            <w:r w:rsidRPr="00157BFE">
              <w:rPr>
                <w:rFonts w:ascii="宋体" w:hAnsi="宋体" w:cs="宋体" w:hint="eastAsia"/>
                <w:szCs w:val="21"/>
              </w:rPr>
              <w:t>反调试、调试器检测、STARTUPINFO信息检测、二叉树、vector；</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bCs/>
                <w:szCs w:val="21"/>
              </w:rPr>
              <w:t>Misc安全杂项</w:t>
            </w:r>
            <w:r w:rsidRPr="00157BFE">
              <w:rPr>
                <w:rFonts w:ascii="宋体" w:hAnsi="宋体" w:cs="宋体" w:hint="eastAsia"/>
                <w:szCs w:val="21"/>
              </w:rPr>
              <w:br/>
              <w:t>内存取证、安全事件分析、U盘取证、磁盘取证、Web流量分析、</w:t>
            </w:r>
            <w:proofErr w:type="gramStart"/>
            <w:r w:rsidRPr="00157BFE">
              <w:rPr>
                <w:rFonts w:ascii="宋体" w:hAnsi="宋体" w:cs="宋体" w:hint="eastAsia"/>
                <w:szCs w:val="21"/>
              </w:rPr>
              <w:t>蓝牙流量</w:t>
            </w:r>
            <w:proofErr w:type="gramEnd"/>
            <w:r w:rsidRPr="00157BFE">
              <w:rPr>
                <w:rFonts w:ascii="宋体" w:hAnsi="宋体" w:cs="宋体" w:hint="eastAsia"/>
                <w:szCs w:val="21"/>
              </w:rPr>
              <w:t>分析、网络协议流量分析、加密流量分析、图片隐写、文件修复文件检测、压缩包爆破、</w:t>
            </w:r>
            <w:proofErr w:type="gramStart"/>
            <w:r w:rsidRPr="00157BFE">
              <w:rPr>
                <w:rFonts w:ascii="宋体" w:hAnsi="宋体" w:cs="宋体" w:hint="eastAsia"/>
                <w:szCs w:val="21"/>
              </w:rPr>
              <w:t>压缩包伪加密</w:t>
            </w:r>
            <w:proofErr w:type="gramEnd"/>
            <w:r w:rsidRPr="00157BFE">
              <w:rPr>
                <w:rFonts w:ascii="宋体" w:hAnsi="宋体" w:cs="宋体" w:hint="eastAsia"/>
                <w:szCs w:val="21"/>
              </w:rPr>
              <w:t>、压缩包明文攻击、压缩包CRC32碰撞、压缩包暴力破解、压缩包注释查看、数据及编解码转换；</w:t>
            </w:r>
          </w:p>
          <w:p w:rsidR="004C43AA" w:rsidRPr="00157BFE" w:rsidRDefault="004C43AA" w:rsidP="00320D66">
            <w:pPr>
              <w:widowControl/>
              <w:jc w:val="left"/>
              <w:textAlignment w:val="center"/>
              <w:rPr>
                <w:rFonts w:ascii="宋体" w:hAnsi="宋体" w:cs="宋体"/>
                <w:szCs w:val="21"/>
              </w:rPr>
            </w:pPr>
            <w:proofErr w:type="spellStart"/>
            <w:r w:rsidRPr="00157BFE">
              <w:rPr>
                <w:rFonts w:ascii="宋体" w:hAnsi="宋体" w:cs="宋体" w:hint="eastAsia"/>
                <w:bCs/>
                <w:szCs w:val="21"/>
              </w:rPr>
              <w:t>Pwn</w:t>
            </w:r>
            <w:proofErr w:type="spellEnd"/>
            <w:r w:rsidRPr="00157BFE">
              <w:rPr>
                <w:rFonts w:ascii="宋体" w:hAnsi="宋体" w:cs="宋体" w:hint="eastAsia"/>
                <w:bCs/>
                <w:szCs w:val="21"/>
              </w:rPr>
              <w:t>溢</w:t>
            </w:r>
            <w:r w:rsidRPr="00157BFE">
              <w:rPr>
                <w:rFonts w:ascii="宋体" w:hAnsi="宋体" w:cs="宋体" w:hint="eastAsia"/>
                <w:szCs w:val="21"/>
              </w:rPr>
              <w:t>出</w:t>
            </w:r>
            <w:r w:rsidRPr="00157BFE">
              <w:rPr>
                <w:rFonts w:ascii="宋体" w:hAnsi="宋体" w:cs="宋体" w:hint="eastAsia"/>
                <w:szCs w:val="21"/>
              </w:rPr>
              <w:br/>
            </w:r>
            <w:proofErr w:type="gramStart"/>
            <w:r w:rsidRPr="00157BFE">
              <w:rPr>
                <w:rFonts w:ascii="宋体" w:hAnsi="宋体" w:cs="宋体" w:hint="eastAsia"/>
                <w:szCs w:val="21"/>
              </w:rPr>
              <w:t>栈</w:t>
            </w:r>
            <w:proofErr w:type="gramEnd"/>
            <w:r w:rsidRPr="00157BFE">
              <w:rPr>
                <w:rFonts w:ascii="宋体" w:hAnsi="宋体" w:cs="宋体" w:hint="eastAsia"/>
                <w:szCs w:val="21"/>
              </w:rPr>
              <w:t>漏洞利用ret2shellcode、</w:t>
            </w:r>
            <w:proofErr w:type="gramStart"/>
            <w:r w:rsidRPr="00157BFE">
              <w:rPr>
                <w:rFonts w:ascii="宋体" w:hAnsi="宋体" w:cs="宋体" w:hint="eastAsia"/>
                <w:szCs w:val="21"/>
              </w:rPr>
              <w:t>栈</w:t>
            </w:r>
            <w:proofErr w:type="gramEnd"/>
            <w:r w:rsidRPr="00157BFE">
              <w:rPr>
                <w:rFonts w:ascii="宋体" w:hAnsi="宋体" w:cs="宋体" w:hint="eastAsia"/>
                <w:szCs w:val="21"/>
              </w:rPr>
              <w:t>漏洞利用canary绕过、</w:t>
            </w:r>
            <w:proofErr w:type="gramStart"/>
            <w:r w:rsidRPr="00157BFE">
              <w:rPr>
                <w:rFonts w:ascii="宋体" w:hAnsi="宋体" w:cs="宋体" w:hint="eastAsia"/>
                <w:szCs w:val="21"/>
              </w:rPr>
              <w:t>栈</w:t>
            </w:r>
            <w:proofErr w:type="gramEnd"/>
            <w:r w:rsidRPr="00157BFE">
              <w:rPr>
                <w:rFonts w:ascii="宋体" w:hAnsi="宋体" w:cs="宋体" w:hint="eastAsia"/>
                <w:szCs w:val="21"/>
              </w:rPr>
              <w:t>漏洞利用ret2libc、</w:t>
            </w:r>
            <w:proofErr w:type="gramStart"/>
            <w:r w:rsidRPr="00157BFE">
              <w:rPr>
                <w:rFonts w:ascii="宋体" w:hAnsi="宋体" w:cs="宋体" w:hint="eastAsia"/>
                <w:szCs w:val="21"/>
              </w:rPr>
              <w:t>栈</w:t>
            </w:r>
            <w:proofErr w:type="gramEnd"/>
            <w:r w:rsidRPr="00157BFE">
              <w:rPr>
                <w:rFonts w:ascii="宋体" w:hAnsi="宋体" w:cs="宋体" w:hint="eastAsia"/>
                <w:szCs w:val="21"/>
              </w:rPr>
              <w:t>漏洞利用BROP、</w:t>
            </w:r>
            <w:proofErr w:type="gramStart"/>
            <w:r w:rsidRPr="00157BFE">
              <w:rPr>
                <w:rFonts w:ascii="宋体" w:hAnsi="宋体" w:cs="宋体" w:hint="eastAsia"/>
                <w:szCs w:val="21"/>
              </w:rPr>
              <w:t>栈</w:t>
            </w:r>
            <w:proofErr w:type="gramEnd"/>
            <w:r w:rsidRPr="00157BFE">
              <w:rPr>
                <w:rFonts w:ascii="宋体" w:hAnsi="宋体" w:cs="宋体" w:hint="eastAsia"/>
                <w:szCs w:val="21"/>
              </w:rPr>
              <w:t>漏洞利用ret2text、</w:t>
            </w:r>
            <w:proofErr w:type="gramStart"/>
            <w:r w:rsidRPr="00157BFE">
              <w:rPr>
                <w:rFonts w:ascii="宋体" w:hAnsi="宋体" w:cs="宋体" w:hint="eastAsia"/>
                <w:szCs w:val="21"/>
              </w:rPr>
              <w:t>栈</w:t>
            </w:r>
            <w:proofErr w:type="gramEnd"/>
            <w:r w:rsidRPr="00157BFE">
              <w:rPr>
                <w:rFonts w:ascii="宋体" w:hAnsi="宋体" w:cs="宋体" w:hint="eastAsia"/>
                <w:szCs w:val="21"/>
              </w:rPr>
              <w:t>漏洞利用stack pivoting、整数溢出符号位溢出、整数溢出进位溢出、32位</w:t>
            </w:r>
            <w:proofErr w:type="gramStart"/>
            <w:r w:rsidRPr="00157BFE">
              <w:rPr>
                <w:rFonts w:ascii="宋体" w:hAnsi="宋体" w:cs="宋体" w:hint="eastAsia"/>
                <w:szCs w:val="21"/>
              </w:rPr>
              <w:t>栈</w:t>
            </w:r>
            <w:proofErr w:type="gramEnd"/>
            <w:r w:rsidRPr="00157BFE">
              <w:rPr>
                <w:rFonts w:ascii="宋体" w:hAnsi="宋体" w:cs="宋体" w:hint="eastAsia"/>
                <w:szCs w:val="21"/>
              </w:rPr>
              <w:t>上格式化字符串漏洞利用、64位</w:t>
            </w:r>
            <w:proofErr w:type="gramStart"/>
            <w:r w:rsidRPr="00157BFE">
              <w:rPr>
                <w:rFonts w:ascii="宋体" w:hAnsi="宋体" w:cs="宋体" w:hint="eastAsia"/>
                <w:szCs w:val="21"/>
              </w:rPr>
              <w:t>栈</w:t>
            </w:r>
            <w:proofErr w:type="gramEnd"/>
            <w:r w:rsidRPr="00157BFE">
              <w:rPr>
                <w:rFonts w:ascii="宋体" w:hAnsi="宋体" w:cs="宋体" w:hint="eastAsia"/>
                <w:szCs w:val="21"/>
              </w:rPr>
              <w:t>上格式化字符串漏洞利用、堆漏洞利用Unlink、堆漏洞利用House of Orange、堆漏洞利用top chunk attack、堆漏洞利用House of Force、堆漏洞利用</w:t>
            </w:r>
            <w:proofErr w:type="spellStart"/>
            <w:r w:rsidRPr="00157BFE">
              <w:rPr>
                <w:rFonts w:ascii="宋体" w:hAnsi="宋体" w:cs="宋体" w:hint="eastAsia"/>
                <w:szCs w:val="21"/>
              </w:rPr>
              <w:t>Fastbin</w:t>
            </w:r>
            <w:proofErr w:type="spellEnd"/>
            <w:r w:rsidRPr="00157BFE">
              <w:rPr>
                <w:rFonts w:ascii="宋体" w:hAnsi="宋体" w:cs="宋体" w:hint="eastAsia"/>
                <w:szCs w:val="21"/>
              </w:rPr>
              <w:t xml:space="preserve"> Attack、堆漏洞利用Double Free、堆漏洞利用off by one、堆漏洞利用UAF、堆漏洞利用</w:t>
            </w:r>
            <w:proofErr w:type="spellStart"/>
            <w:r w:rsidRPr="00157BFE">
              <w:rPr>
                <w:rFonts w:ascii="宋体" w:hAnsi="宋体" w:cs="宋体" w:hint="eastAsia"/>
                <w:szCs w:val="21"/>
              </w:rPr>
              <w:t>Tcache</w:t>
            </w:r>
            <w:proofErr w:type="spellEnd"/>
            <w:r w:rsidRPr="00157BFE">
              <w:rPr>
                <w:rFonts w:ascii="宋体" w:hAnsi="宋体" w:cs="宋体" w:hint="eastAsia"/>
                <w:szCs w:val="21"/>
              </w:rPr>
              <w:t xml:space="preserve"> Attack、堆漏洞利用off by null、堆漏洞利用House of Rabbit；</w:t>
            </w:r>
          </w:p>
          <w:p w:rsidR="004C43AA" w:rsidRPr="00157BFE" w:rsidRDefault="004C43AA" w:rsidP="004C43AA">
            <w:pPr>
              <w:widowControl/>
              <w:numPr>
                <w:ilvl w:val="0"/>
                <w:numId w:val="3"/>
              </w:numPr>
              <w:jc w:val="left"/>
              <w:textAlignment w:val="center"/>
              <w:rPr>
                <w:rFonts w:ascii="宋体" w:hAnsi="宋体" w:cs="宋体"/>
                <w:szCs w:val="21"/>
              </w:rPr>
            </w:pPr>
            <w:r w:rsidRPr="00157BFE">
              <w:rPr>
                <w:rFonts w:ascii="宋体" w:hAnsi="宋体" w:cs="宋体" w:hint="eastAsia"/>
                <w:szCs w:val="21"/>
              </w:rPr>
              <w:t>镜像库支持以上传或平台内直接制作镜像的方式进行镜像的创建，镜像类型支持虚拟机、容器两种，虚拟机支持qcow2格式，容器支持直接上传</w:t>
            </w:r>
            <w:proofErr w:type="spellStart"/>
            <w:r w:rsidRPr="00157BFE">
              <w:rPr>
                <w:rFonts w:ascii="宋体" w:hAnsi="宋体" w:cs="宋体" w:hint="eastAsia"/>
                <w:szCs w:val="21"/>
              </w:rPr>
              <w:t>docker</w:t>
            </w:r>
            <w:proofErr w:type="spellEnd"/>
            <w:r w:rsidRPr="00157BFE">
              <w:rPr>
                <w:rFonts w:ascii="宋体" w:hAnsi="宋体" w:cs="宋体" w:hint="eastAsia"/>
                <w:szCs w:val="21"/>
              </w:rPr>
              <w:t>镜像及</w:t>
            </w:r>
            <w:proofErr w:type="spellStart"/>
            <w:r w:rsidRPr="00157BFE">
              <w:rPr>
                <w:rFonts w:ascii="宋体" w:hAnsi="宋体" w:cs="宋体" w:hint="eastAsia"/>
                <w:szCs w:val="21"/>
              </w:rPr>
              <w:t>docker</w:t>
            </w:r>
            <w:proofErr w:type="spellEnd"/>
            <w:r w:rsidRPr="00157BFE">
              <w:rPr>
                <w:rFonts w:ascii="宋体" w:hAnsi="宋体" w:cs="宋体" w:hint="eastAsia"/>
                <w:szCs w:val="21"/>
              </w:rPr>
              <w:t xml:space="preserve"> file+源码两种方式，虚拟机镜像支持配置CPU、内存、端口、数据盘等配置信息，容器镜像支持配置CPU、内存、端口等配置信息；</w:t>
            </w:r>
          </w:p>
          <w:p w:rsidR="004C43AA" w:rsidRPr="00157BFE" w:rsidRDefault="004C43AA" w:rsidP="004C43AA">
            <w:pPr>
              <w:widowControl/>
              <w:numPr>
                <w:ilvl w:val="0"/>
                <w:numId w:val="3"/>
              </w:numPr>
              <w:jc w:val="left"/>
              <w:textAlignment w:val="center"/>
              <w:rPr>
                <w:rFonts w:ascii="宋体" w:hAnsi="宋体" w:cs="宋体"/>
                <w:szCs w:val="21"/>
              </w:rPr>
            </w:pPr>
            <w:r w:rsidRPr="00157BFE">
              <w:rPr>
                <w:rFonts w:ascii="宋体" w:hAnsi="宋体" w:cs="宋体" w:hint="eastAsia"/>
                <w:szCs w:val="21"/>
              </w:rPr>
              <w:t>★</w:t>
            </w:r>
            <w:r w:rsidRPr="00157BFE">
              <w:rPr>
                <w:rFonts w:ascii="宋体" w:hAnsi="宋体" w:cs="宋体" w:hint="eastAsia"/>
                <w:bCs/>
                <w:szCs w:val="21"/>
              </w:rPr>
              <w:t>CTF竞赛镜像数量不少于200个，</w:t>
            </w:r>
            <w:r w:rsidRPr="00157BFE">
              <w:rPr>
                <w:rFonts w:ascii="宋体" w:hAnsi="宋体" w:cs="宋体" w:hint="eastAsia"/>
                <w:szCs w:val="21"/>
              </w:rPr>
              <w:t>镜像类型应包含windows、</w:t>
            </w:r>
            <w:proofErr w:type="spellStart"/>
            <w:r w:rsidRPr="00157BFE">
              <w:rPr>
                <w:rFonts w:ascii="宋体" w:hAnsi="宋体" w:cs="宋体" w:hint="eastAsia"/>
                <w:szCs w:val="21"/>
              </w:rPr>
              <w:t>linux</w:t>
            </w:r>
            <w:proofErr w:type="spellEnd"/>
            <w:r w:rsidRPr="00157BFE">
              <w:rPr>
                <w:rFonts w:ascii="宋体" w:hAnsi="宋体" w:cs="宋体" w:hint="eastAsia"/>
                <w:szCs w:val="21"/>
              </w:rPr>
              <w:t xml:space="preserve">两种类别，其中涵盖windows7、windows10、windows </w:t>
            </w:r>
            <w:proofErr w:type="spellStart"/>
            <w:r w:rsidRPr="00157BFE">
              <w:rPr>
                <w:rFonts w:ascii="宋体" w:hAnsi="宋体" w:cs="宋体" w:hint="eastAsia"/>
                <w:szCs w:val="21"/>
              </w:rPr>
              <w:t>xp</w:t>
            </w:r>
            <w:proofErr w:type="spellEnd"/>
            <w:r w:rsidRPr="00157BFE">
              <w:rPr>
                <w:rFonts w:ascii="宋体" w:hAnsi="宋体" w:cs="宋体" w:hint="eastAsia"/>
                <w:szCs w:val="21"/>
              </w:rPr>
              <w:t>、windows server 2003、windows server 2008、windows server 2012、windows server 2016、centos6、centos7、ubuntu12、ubuntu14、ubuntu16、</w:t>
            </w:r>
            <w:r w:rsidRPr="00157BFE">
              <w:rPr>
                <w:rFonts w:ascii="宋体" w:hAnsi="宋体" w:cs="宋体" w:hint="eastAsia"/>
                <w:szCs w:val="21"/>
              </w:rPr>
              <w:lastRenderedPageBreak/>
              <w:t>ubuntu18、Debain8、Kali2.0、Kali2017等操作系统类型，可根据镜像类型进行筛选（提供相关截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3"/>
              </w:numPr>
              <w:jc w:val="left"/>
              <w:textAlignment w:val="center"/>
              <w:rPr>
                <w:rFonts w:ascii="宋体" w:hAnsi="宋体" w:cs="宋体"/>
                <w:szCs w:val="21"/>
              </w:rPr>
            </w:pPr>
            <w:r w:rsidRPr="00157BFE">
              <w:rPr>
                <w:rFonts w:ascii="宋体" w:hAnsi="宋体" w:cs="宋体" w:hint="eastAsia"/>
                <w:szCs w:val="21"/>
              </w:rPr>
              <w:t>★</w:t>
            </w:r>
            <w:r w:rsidRPr="00157BFE">
              <w:rPr>
                <w:rFonts w:ascii="宋体" w:hAnsi="宋体" w:cs="宋体" w:hint="eastAsia"/>
                <w:bCs/>
                <w:szCs w:val="21"/>
              </w:rPr>
              <w:t>工具库中工具数量应不少于500款，</w:t>
            </w:r>
            <w:r w:rsidRPr="00157BFE">
              <w:rPr>
                <w:rFonts w:ascii="宋体" w:hAnsi="宋体" w:cs="宋体" w:hint="eastAsia"/>
                <w:szCs w:val="21"/>
              </w:rPr>
              <w:t>工具类型应包含应急响应、日志分析、电子取证、病毒检查、渗透测试、通用工具、逆向工程、</w:t>
            </w:r>
            <w:proofErr w:type="spellStart"/>
            <w:r w:rsidRPr="00157BFE">
              <w:rPr>
                <w:rFonts w:ascii="宋体" w:hAnsi="宋体" w:cs="宋体" w:hint="eastAsia"/>
                <w:szCs w:val="21"/>
              </w:rPr>
              <w:t>Pwn</w:t>
            </w:r>
            <w:proofErr w:type="spellEnd"/>
            <w:r w:rsidRPr="00157BFE">
              <w:rPr>
                <w:rFonts w:ascii="宋体" w:hAnsi="宋体" w:cs="宋体" w:hint="eastAsia"/>
                <w:szCs w:val="21"/>
              </w:rPr>
              <w:t>等8种类别，工具</w:t>
            </w:r>
            <w:proofErr w:type="gramStart"/>
            <w:r w:rsidRPr="00157BFE">
              <w:rPr>
                <w:rFonts w:ascii="宋体" w:hAnsi="宋体" w:cs="宋体" w:hint="eastAsia"/>
                <w:szCs w:val="21"/>
              </w:rPr>
              <w:t>应不得</w:t>
            </w:r>
            <w:proofErr w:type="gramEnd"/>
            <w:r w:rsidRPr="00157BFE">
              <w:rPr>
                <w:rFonts w:ascii="宋体" w:hAnsi="宋体" w:cs="宋体" w:hint="eastAsia"/>
                <w:szCs w:val="21"/>
              </w:rPr>
              <w:t>捆绑具有木马后门、病毒程序（提供相关截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tc>
        <w:tc>
          <w:tcPr>
            <w:tcW w:w="713" w:type="dxa"/>
            <w:tcBorders>
              <w:top w:val="single" w:sz="4" w:space="0" w:color="auto"/>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套</w:t>
            </w:r>
          </w:p>
        </w:tc>
        <w:tc>
          <w:tcPr>
            <w:tcW w:w="713" w:type="dxa"/>
            <w:tcBorders>
              <w:top w:val="single" w:sz="4" w:space="0" w:color="auto"/>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vMerge/>
            <w:tcBorders>
              <w:top w:val="single" w:sz="4" w:space="0" w:color="auto"/>
              <w:left w:val="single" w:sz="4" w:space="0" w:color="000000"/>
              <w:bottom w:val="single" w:sz="4" w:space="0" w:color="000000"/>
              <w:right w:val="single" w:sz="4" w:space="0" w:color="auto"/>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139"/>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5</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网络安全与密码竞技平台技术支撑服务</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为了检验学生的真是技术能力和攻防水平，提供一次满足120人本地同时在线进行CTF夺旗赛，题目类型范围涵盖WEB安全、Crypto密码学、Reverse逆向工程、Misc安全杂项、</w:t>
            </w:r>
            <w:proofErr w:type="spellStart"/>
            <w:r w:rsidRPr="00157BFE">
              <w:rPr>
                <w:rFonts w:ascii="宋体" w:hAnsi="宋体" w:cs="宋体" w:hint="eastAsia"/>
                <w:kern w:val="0"/>
                <w:szCs w:val="21"/>
              </w:rPr>
              <w:t>Pwn</w:t>
            </w:r>
            <w:proofErr w:type="spellEnd"/>
            <w:r w:rsidRPr="00157BFE">
              <w:rPr>
                <w:rFonts w:ascii="宋体" w:hAnsi="宋体" w:cs="宋体" w:hint="eastAsia"/>
                <w:kern w:val="0"/>
                <w:szCs w:val="21"/>
              </w:rPr>
              <w:t>溢出五大类型。</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1、负责现场演习相关的网络搭建与配置，参与选手环境监控，审计和配置管理，</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2、负责现场演习平台的部署、配置、验证、数据导入等环节工作，被攻击互联网资产排查扫描。</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3、负责演习活动的全程保障，针对</w:t>
            </w:r>
            <w:proofErr w:type="gramStart"/>
            <w:r w:rsidRPr="00157BFE">
              <w:rPr>
                <w:rFonts w:ascii="宋体" w:hAnsi="宋体" w:cs="宋体" w:hint="eastAsia"/>
                <w:kern w:val="0"/>
                <w:szCs w:val="21"/>
              </w:rPr>
              <w:t>参演选手</w:t>
            </w:r>
            <w:proofErr w:type="gramEnd"/>
            <w:r w:rsidRPr="00157BFE">
              <w:rPr>
                <w:rFonts w:ascii="宋体" w:hAnsi="宋体" w:cs="宋体" w:hint="eastAsia"/>
                <w:kern w:val="0"/>
                <w:szCs w:val="21"/>
              </w:rPr>
              <w:t>提出的问题进行答疑，对演习过程中出现的</w:t>
            </w:r>
            <w:proofErr w:type="gramStart"/>
            <w:r w:rsidRPr="00157BFE">
              <w:rPr>
                <w:rFonts w:ascii="宋体" w:hAnsi="宋体" w:cs="宋体" w:hint="eastAsia"/>
                <w:kern w:val="0"/>
                <w:szCs w:val="21"/>
              </w:rPr>
              <w:t>参演选手</w:t>
            </w:r>
            <w:proofErr w:type="gramEnd"/>
            <w:r w:rsidRPr="00157BFE">
              <w:rPr>
                <w:rFonts w:ascii="宋体" w:hAnsi="宋体" w:cs="宋体" w:hint="eastAsia"/>
                <w:kern w:val="0"/>
                <w:szCs w:val="21"/>
              </w:rPr>
              <w:t>账户、平台、环境等相关问题进行及时处理，对演习结果进行有效的评判，保障演习有效进行。</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4、比赛结束后对整个比赛进行结果的汇总，全程的回顾，问题的总结</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次</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611" w:type="dxa"/>
            <w:gridSpan w:val="5"/>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rPr>
                <w:rFonts w:ascii="宋体" w:hAnsi="宋体" w:cs="宋体"/>
                <w:b/>
                <w:bCs/>
                <w:szCs w:val="21"/>
              </w:rPr>
            </w:pPr>
            <w:r w:rsidRPr="00157BFE">
              <w:rPr>
                <w:rFonts w:ascii="宋体" w:hAnsi="宋体" w:cs="宋体" w:hint="eastAsia"/>
                <w:b/>
                <w:bCs/>
                <w:kern w:val="0"/>
                <w:szCs w:val="21"/>
              </w:rPr>
              <w:t>（二）硬件部分</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rPr>
                <w:rFonts w:ascii="宋体" w:hAnsi="宋体" w:cs="宋体"/>
                <w:szCs w:val="21"/>
              </w:rPr>
            </w:pPr>
          </w:p>
        </w:tc>
      </w:tr>
      <w:tr w:rsidR="004C43AA" w:rsidRPr="00157BFE" w:rsidTr="00320D66">
        <w:trPr>
          <w:trHeight w:val="1277"/>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攻防平台专用硬件</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服务器参数：</w:t>
            </w:r>
            <w:r w:rsidRPr="00157BFE">
              <w:rPr>
                <w:rFonts w:ascii="宋体" w:hAnsi="宋体" w:cs="宋体" w:hint="eastAsia"/>
                <w:kern w:val="0"/>
                <w:szCs w:val="21"/>
              </w:rPr>
              <w:br/>
              <w:t>硬件外形：软硬一体化2U标准机架式设备；</w:t>
            </w:r>
            <w:r w:rsidRPr="00157BFE">
              <w:rPr>
                <w:rFonts w:ascii="宋体" w:hAnsi="宋体" w:cs="宋体" w:hint="eastAsia"/>
                <w:kern w:val="0"/>
                <w:szCs w:val="21"/>
              </w:rPr>
              <w:br/>
              <w:t>电源：1+1冗余电源；</w:t>
            </w:r>
            <w:r w:rsidRPr="00157BFE">
              <w:rPr>
                <w:rFonts w:ascii="宋体" w:hAnsi="宋体" w:cs="宋体" w:hint="eastAsia"/>
                <w:kern w:val="0"/>
                <w:szCs w:val="21"/>
              </w:rPr>
              <w:br/>
              <w:t>CPU：10核 20线程 * 2</w:t>
            </w:r>
            <w:r w:rsidRPr="00157BFE">
              <w:rPr>
                <w:rFonts w:ascii="宋体" w:hAnsi="宋体" w:cs="宋体" w:hint="eastAsia"/>
                <w:kern w:val="0"/>
                <w:szCs w:val="21"/>
              </w:rPr>
              <w:br/>
              <w:t>内存：128G</w:t>
            </w:r>
            <w:r w:rsidRPr="00157BFE">
              <w:rPr>
                <w:rFonts w:ascii="宋体" w:hAnsi="宋体" w:cs="宋体" w:hint="eastAsia"/>
                <w:kern w:val="0"/>
                <w:szCs w:val="21"/>
              </w:rPr>
              <w:br/>
              <w:t>硬盘容量：4T*4，可用空间不小于7T</w:t>
            </w:r>
            <w:r w:rsidRPr="00157BFE">
              <w:rPr>
                <w:rFonts w:ascii="宋体" w:hAnsi="宋体" w:cs="宋体" w:hint="eastAsia"/>
                <w:kern w:val="0"/>
                <w:szCs w:val="21"/>
              </w:rPr>
              <w:br/>
              <w:t>固态盘：960G SSD*2</w:t>
            </w:r>
            <w:r w:rsidRPr="00157BFE">
              <w:rPr>
                <w:rFonts w:ascii="宋体" w:hAnsi="宋体" w:cs="宋体" w:hint="eastAsia"/>
                <w:kern w:val="0"/>
                <w:szCs w:val="21"/>
              </w:rPr>
              <w:br/>
              <w:t>Raid卡：2GB SAS 12Gb 8口RAID卡</w:t>
            </w:r>
            <w:r w:rsidRPr="00157BFE">
              <w:rPr>
                <w:rFonts w:ascii="宋体" w:hAnsi="宋体" w:cs="宋体" w:hint="eastAsia"/>
                <w:kern w:val="0"/>
                <w:szCs w:val="21"/>
              </w:rPr>
              <w:br/>
              <w:t>电口：千兆网口 *4</w:t>
            </w:r>
            <w:r w:rsidRPr="00157BFE">
              <w:rPr>
                <w:rFonts w:ascii="宋体" w:hAnsi="宋体" w:cs="宋体" w:hint="eastAsia"/>
                <w:kern w:val="0"/>
                <w:szCs w:val="21"/>
              </w:rPr>
              <w:br/>
              <w:t>光口：</w:t>
            </w:r>
            <w:proofErr w:type="gramStart"/>
            <w:r w:rsidRPr="00157BFE">
              <w:rPr>
                <w:rFonts w:ascii="宋体" w:hAnsi="宋体" w:cs="宋体" w:hint="eastAsia"/>
                <w:kern w:val="0"/>
                <w:szCs w:val="21"/>
              </w:rPr>
              <w:t>万兆光口</w:t>
            </w:r>
            <w:proofErr w:type="gramEnd"/>
            <w:r w:rsidRPr="00157BFE">
              <w:rPr>
                <w:rFonts w:ascii="宋体" w:hAnsi="宋体" w:cs="宋体" w:hint="eastAsia"/>
                <w:kern w:val="0"/>
                <w:szCs w:val="21"/>
              </w:rPr>
              <w:t>*2（</w:t>
            </w:r>
            <w:proofErr w:type="gramStart"/>
            <w:r w:rsidRPr="00157BFE">
              <w:rPr>
                <w:rFonts w:ascii="宋体" w:hAnsi="宋体" w:cs="宋体" w:hint="eastAsia"/>
                <w:kern w:val="0"/>
                <w:szCs w:val="21"/>
              </w:rPr>
              <w:t>带多模光模块</w:t>
            </w:r>
            <w:proofErr w:type="gramEnd"/>
            <w:r w:rsidRPr="00157BFE">
              <w:rPr>
                <w:rFonts w:ascii="宋体" w:hAnsi="宋体" w:cs="宋体" w:hint="eastAsia"/>
                <w:kern w:val="0"/>
                <w:szCs w:val="21"/>
              </w:rPr>
              <w:t>）</w:t>
            </w:r>
            <w:r w:rsidRPr="00157BFE">
              <w:rPr>
                <w:rFonts w:ascii="宋体" w:hAnsi="宋体" w:cs="宋体" w:hint="eastAsia"/>
                <w:kern w:val="0"/>
                <w:szCs w:val="21"/>
              </w:rPr>
              <w:br/>
              <w:t>安装：带滑轨</w:t>
            </w:r>
            <w:r w:rsidRPr="00157BFE">
              <w:rPr>
                <w:rFonts w:ascii="宋体" w:hAnsi="宋体" w:cs="宋体" w:hint="eastAsia"/>
                <w:kern w:val="0"/>
                <w:szCs w:val="21"/>
              </w:rPr>
              <w:br/>
              <w:t>(含1台交换机，参数：24+4口交换机：24个10/100/1000Base-T以太网端口；4个千兆光（不配光模块）；传输速率51Mpps/126Mpps)。</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套</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4</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2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2</w:t>
            </w:r>
          </w:p>
        </w:tc>
        <w:tc>
          <w:tcPr>
            <w:tcW w:w="86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防火墙</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4C43AA">
            <w:pPr>
              <w:widowControl/>
              <w:numPr>
                <w:ilvl w:val="0"/>
                <w:numId w:val="4"/>
              </w:numPr>
              <w:jc w:val="left"/>
              <w:textAlignment w:val="center"/>
              <w:rPr>
                <w:rFonts w:ascii="宋体" w:hAnsi="宋体" w:cs="宋体"/>
                <w:kern w:val="0"/>
                <w:szCs w:val="21"/>
              </w:rPr>
            </w:pPr>
            <w:r w:rsidRPr="00157BFE">
              <w:rPr>
                <w:rFonts w:ascii="宋体" w:hAnsi="宋体" w:cs="宋体" w:hint="eastAsia"/>
                <w:kern w:val="0"/>
                <w:szCs w:val="21"/>
              </w:rPr>
              <w:t>标准1U硬件平台；双交流电源；含12*GE</w:t>
            </w:r>
            <w:proofErr w:type="gramStart"/>
            <w:r w:rsidRPr="00157BFE">
              <w:rPr>
                <w:rFonts w:ascii="宋体" w:hAnsi="宋体" w:cs="宋体" w:hint="eastAsia"/>
                <w:kern w:val="0"/>
                <w:szCs w:val="21"/>
              </w:rPr>
              <w:t>电口</w:t>
            </w:r>
            <w:proofErr w:type="gramEnd"/>
            <w:r w:rsidRPr="00157BFE">
              <w:rPr>
                <w:rFonts w:ascii="宋体" w:hAnsi="宋体" w:cs="宋体" w:hint="eastAsia"/>
                <w:kern w:val="0"/>
                <w:szCs w:val="21"/>
              </w:rPr>
              <w:t>,12*SFP光口，500G硬盘，网络吞吐量8Gbps；最大并发连接数大于300万，每秒新建HTTP连</w:t>
            </w:r>
            <w:r w:rsidRPr="00157BFE">
              <w:rPr>
                <w:rFonts w:ascii="宋体" w:hAnsi="宋体" w:cs="宋体" w:hint="eastAsia"/>
                <w:kern w:val="0"/>
                <w:szCs w:val="21"/>
              </w:rPr>
              <w:lastRenderedPageBreak/>
              <w:t>接数大于10万。（默认SFP接口不带光模块）。</w:t>
            </w:r>
            <w:r w:rsidRPr="00157BFE">
              <w:rPr>
                <w:rFonts w:ascii="宋体" w:hAnsi="宋体" w:cs="宋体" w:hint="eastAsia"/>
                <w:kern w:val="0"/>
                <w:szCs w:val="21"/>
              </w:rPr>
              <w:br/>
              <w:t>2.下一代防火墙模块：基本网络防火墙功能，IPSEC VPN功能，攻击防护，访问控制功能，用户认证功能，链路负载均衡功能、流量控制功能。</w:t>
            </w:r>
            <w:r w:rsidRPr="00157BFE">
              <w:rPr>
                <w:rFonts w:ascii="宋体" w:hAnsi="宋体" w:cs="宋体" w:hint="eastAsia"/>
                <w:kern w:val="0"/>
                <w:szCs w:val="21"/>
              </w:rPr>
              <w:br/>
              <w:t>3.上网行为管理许可（APP&amp;URL）：关键字过滤和URL过滤，丰富的应用对象和URL数据库可以帮助管理员轻松设置禁止访问的网页，控制对不良网站的访问。</w:t>
            </w:r>
            <w:r w:rsidRPr="00157BFE">
              <w:rPr>
                <w:rFonts w:ascii="宋体" w:hAnsi="宋体" w:cs="宋体" w:hint="eastAsia"/>
                <w:kern w:val="0"/>
                <w:szCs w:val="21"/>
              </w:rPr>
              <w:br/>
              <w:t>4.防病毒许可（AV）：支持大病毒文件的扫描，实时病毒连接阻断，病毒事件记录，支持常见病毒传输协议HTTP、FTP及各种邮件协议扫描。</w:t>
            </w:r>
            <w:r w:rsidRPr="00157BFE">
              <w:rPr>
                <w:rFonts w:ascii="宋体" w:hAnsi="宋体" w:cs="宋体" w:hint="eastAsia"/>
                <w:kern w:val="0"/>
                <w:szCs w:val="21"/>
              </w:rPr>
              <w:br/>
              <w:t>5.入侵检测与防御许可（IPS）：基于状态、精准的高性能攻击检测和防御，实时攻击源阻断、IP 屏蔽、攻击事件记录，支持针对多种协议和应用的攻击检测和防御，支持SQL注入和XSS防御、</w:t>
            </w:r>
            <w:proofErr w:type="gramStart"/>
            <w:r w:rsidRPr="00157BFE">
              <w:rPr>
                <w:rFonts w:ascii="宋体" w:hAnsi="宋体" w:cs="宋体" w:hint="eastAsia"/>
                <w:kern w:val="0"/>
                <w:szCs w:val="21"/>
              </w:rPr>
              <w:t>外链防护</w:t>
            </w:r>
            <w:proofErr w:type="gramEnd"/>
            <w:r w:rsidRPr="00157BFE">
              <w:rPr>
                <w:rFonts w:ascii="宋体" w:hAnsi="宋体" w:cs="宋体" w:hint="eastAsia"/>
                <w:kern w:val="0"/>
                <w:szCs w:val="21"/>
              </w:rPr>
              <w:t>和Web访问控制。</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支持一体化安全策略：可基于设备接口/安全域、地址、服务、应用、用户、时间等属性，配置入侵防御、病毒防护、URL过滤、应用过滤、会话老化时间、终端过滤等高级访问控制功能（提供相关截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支持对SSL协议进行解密，解密类型支持https和邮箱</w:t>
            </w:r>
          </w:p>
          <w:p w:rsidR="004C43AA" w:rsidRPr="00157BFE" w:rsidRDefault="004C43AA" w:rsidP="004C43AA">
            <w:pPr>
              <w:widowControl/>
              <w:numPr>
                <w:ilvl w:val="0"/>
                <w:numId w:val="5"/>
              </w:numPr>
              <w:ind w:rightChars="-133" w:right="-279"/>
              <w:jc w:val="left"/>
              <w:textAlignment w:val="center"/>
              <w:rPr>
                <w:rFonts w:ascii="宋体" w:hAnsi="宋体" w:cs="宋体"/>
                <w:szCs w:val="21"/>
              </w:rPr>
            </w:pPr>
            <w:r w:rsidRPr="00157BFE">
              <w:rPr>
                <w:rFonts w:ascii="宋体" w:hAnsi="宋体" w:cs="宋体" w:hint="eastAsia"/>
                <w:szCs w:val="21"/>
              </w:rPr>
              <w:t>★支持智能和快速两种应用识别模式，在智能识别模式下应用引擎尽可能地用各种方式识别网络流量，在快速识别模式下应用引擎将关闭部分智能分析功能以提高性能（提供相关截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支持识别和封堵私接主机，包括360随身</w:t>
            </w:r>
            <w:proofErr w:type="spellStart"/>
            <w:r w:rsidRPr="00157BFE">
              <w:rPr>
                <w:rFonts w:ascii="宋体" w:hAnsi="宋体" w:cs="宋体" w:hint="eastAsia"/>
                <w:szCs w:val="21"/>
              </w:rPr>
              <w:t>wifi</w:t>
            </w:r>
            <w:proofErr w:type="spellEnd"/>
            <w:r w:rsidRPr="00157BFE">
              <w:rPr>
                <w:rFonts w:ascii="宋体" w:hAnsi="宋体" w:cs="宋体" w:hint="eastAsia"/>
                <w:szCs w:val="21"/>
              </w:rPr>
              <w:t>、猎豹</w:t>
            </w:r>
            <w:proofErr w:type="spellStart"/>
            <w:r w:rsidRPr="00157BFE">
              <w:rPr>
                <w:rFonts w:ascii="宋体" w:hAnsi="宋体" w:cs="宋体" w:hint="eastAsia"/>
                <w:szCs w:val="21"/>
              </w:rPr>
              <w:t>wifi</w:t>
            </w:r>
            <w:proofErr w:type="spellEnd"/>
            <w:r w:rsidRPr="00157BFE">
              <w:rPr>
                <w:rFonts w:ascii="宋体" w:hAnsi="宋体" w:cs="宋体" w:hint="eastAsia"/>
                <w:szCs w:val="21"/>
              </w:rPr>
              <w:t>、无线路由器等软硬件网络共享方式；可制定策略分别设置私接终端类型</w:t>
            </w:r>
            <w:proofErr w:type="gramStart"/>
            <w:r w:rsidRPr="00157BFE">
              <w:rPr>
                <w:rFonts w:ascii="宋体" w:hAnsi="宋体" w:cs="宋体" w:hint="eastAsia"/>
                <w:szCs w:val="21"/>
              </w:rPr>
              <w:t>个数为阀值</w:t>
            </w:r>
            <w:proofErr w:type="gramEnd"/>
            <w:r w:rsidRPr="00157BFE">
              <w:rPr>
                <w:rFonts w:ascii="宋体" w:hAnsi="宋体" w:cs="宋体" w:hint="eastAsia"/>
                <w:szCs w:val="21"/>
              </w:rPr>
              <w:t>进行封堵，同时支持基于IP配置白名单，支持自定义阻断时间，支持限速时长内添加到惩罚通道（提供相关截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 xml:space="preserve">支持WEB Portal认证功能，支持本地认证、Radius认证、LDAP认证 和LDAP用户同步，支持对接IMC、AAS、SAM等常见AAA服务器，支持配置强制重新认证间隔，支持配置认证通过后重定向URL，要求本机自身支持短信认证功能 </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支持portal服务器联动，支持radius服务器联动，支持实现NAS-Identifier(32)在无线场景携带AC名字</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w:t>
            </w:r>
            <w:proofErr w:type="gramStart"/>
            <w:r w:rsidRPr="00157BFE">
              <w:rPr>
                <w:rFonts w:ascii="宋体" w:hAnsi="宋体" w:cs="宋体" w:hint="eastAsia"/>
                <w:szCs w:val="21"/>
              </w:rPr>
              <w:t>支持微信认证</w:t>
            </w:r>
            <w:proofErr w:type="gramEnd"/>
            <w:r w:rsidRPr="00157BFE">
              <w:rPr>
                <w:rFonts w:ascii="宋体" w:hAnsi="宋体" w:cs="宋体" w:hint="eastAsia"/>
                <w:szCs w:val="21"/>
              </w:rPr>
              <w:t>，可以选择获取IP地址、</w:t>
            </w:r>
            <w:proofErr w:type="spellStart"/>
            <w:r w:rsidRPr="00157BFE">
              <w:rPr>
                <w:rFonts w:ascii="宋体" w:hAnsi="宋体" w:cs="宋体" w:hint="eastAsia"/>
                <w:szCs w:val="21"/>
              </w:rPr>
              <w:t>OpenID</w:t>
            </w:r>
            <w:proofErr w:type="spellEnd"/>
            <w:r w:rsidRPr="00157BFE">
              <w:rPr>
                <w:rFonts w:ascii="宋体" w:hAnsi="宋体" w:cs="宋体" w:hint="eastAsia"/>
                <w:szCs w:val="21"/>
              </w:rPr>
              <w:t>或手机号等实名信息，支持与</w:t>
            </w:r>
            <w:proofErr w:type="gramStart"/>
            <w:r w:rsidRPr="00157BFE">
              <w:rPr>
                <w:rFonts w:ascii="宋体" w:hAnsi="宋体" w:cs="宋体" w:hint="eastAsia"/>
                <w:szCs w:val="21"/>
              </w:rPr>
              <w:t>微信公众</w:t>
            </w:r>
            <w:proofErr w:type="gramEnd"/>
            <w:r w:rsidRPr="00157BFE">
              <w:rPr>
                <w:rFonts w:ascii="宋体" w:hAnsi="宋体" w:cs="宋体" w:hint="eastAsia"/>
                <w:szCs w:val="21"/>
              </w:rPr>
              <w:t>平</w:t>
            </w:r>
            <w:r w:rsidRPr="00157BFE">
              <w:rPr>
                <w:rFonts w:ascii="宋体" w:hAnsi="宋体" w:cs="宋体" w:hint="eastAsia"/>
                <w:szCs w:val="21"/>
              </w:rPr>
              <w:lastRenderedPageBreak/>
              <w:t>台进行认证联动，认证方式包括公众号按钮跳转、公众号回复关键词等方式。认证过程中要求用户必须关注公众号，帮忙企业实现品牌营销（提供相关截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支持短信认证，登录后方可认证上网</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支持IP准入、MAC准入、IP+MAC准入、本地WEB认证、Portal认证、短信认证、免认证、</w:t>
            </w:r>
            <w:proofErr w:type="gramStart"/>
            <w:r w:rsidRPr="00157BFE">
              <w:rPr>
                <w:rFonts w:ascii="宋体" w:hAnsi="宋体" w:cs="宋体" w:hint="eastAsia"/>
                <w:szCs w:val="21"/>
              </w:rPr>
              <w:t>微信认证</w:t>
            </w:r>
            <w:proofErr w:type="gramEnd"/>
            <w:r w:rsidRPr="00157BFE">
              <w:rPr>
                <w:rFonts w:ascii="宋体" w:hAnsi="宋体" w:cs="宋体" w:hint="eastAsia"/>
                <w:szCs w:val="21"/>
              </w:rPr>
              <w:t>、混合认证、AD域单点登录和访客</w:t>
            </w:r>
            <w:proofErr w:type="gramStart"/>
            <w:r w:rsidRPr="00157BFE">
              <w:rPr>
                <w:rFonts w:ascii="宋体" w:hAnsi="宋体" w:cs="宋体" w:hint="eastAsia"/>
                <w:szCs w:val="21"/>
              </w:rPr>
              <w:t>二维码认证</w:t>
            </w:r>
            <w:proofErr w:type="gramEnd"/>
            <w:r w:rsidRPr="00157BFE">
              <w:rPr>
                <w:rFonts w:ascii="宋体" w:hAnsi="宋体" w:cs="宋体" w:hint="eastAsia"/>
                <w:szCs w:val="21"/>
              </w:rPr>
              <w:t>（提供相关截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★预置防护模板，可基于常见场景进行一键式的安全加固；支持基于常见协议进行异常检查，包括但不限于：HTTP、HTTPS\DNS、SMTP、POP3、FTP；检查内容支持自定义，包括但不限于：</w:t>
            </w:r>
            <w:proofErr w:type="spellStart"/>
            <w:r w:rsidRPr="00157BFE">
              <w:rPr>
                <w:rFonts w:ascii="宋体" w:hAnsi="宋体" w:cs="宋体" w:hint="eastAsia"/>
                <w:szCs w:val="21"/>
              </w:rPr>
              <w:t>url</w:t>
            </w:r>
            <w:proofErr w:type="spellEnd"/>
            <w:r w:rsidRPr="00157BFE">
              <w:rPr>
                <w:rFonts w:ascii="宋体" w:hAnsi="宋体" w:cs="宋体" w:hint="eastAsia"/>
                <w:szCs w:val="21"/>
              </w:rPr>
              <w:t>长度、请求长度、目录长度、host字段、version字段、字符检测、文本长度、文件名长度、命令参数长度，支持针对</w:t>
            </w:r>
            <w:proofErr w:type="gramStart"/>
            <w:r w:rsidRPr="00157BFE">
              <w:rPr>
                <w:rFonts w:ascii="宋体" w:hAnsi="宋体" w:cs="宋体" w:hint="eastAsia"/>
                <w:szCs w:val="21"/>
              </w:rPr>
              <w:t>每协议</w:t>
            </w:r>
            <w:proofErr w:type="gramEnd"/>
            <w:r w:rsidRPr="00157BFE">
              <w:rPr>
                <w:rFonts w:ascii="宋体" w:hAnsi="宋体" w:cs="宋体" w:hint="eastAsia"/>
                <w:szCs w:val="21"/>
              </w:rPr>
              <w:t>设置处置动作和事件等级。（提供相关截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支持针对攻击进行本地报文存储，方便管理员事后回溯攻击事件，支持针对某一个和某一类攻击设置报文存储机制；支持针对某一个和某一类攻击的源地址进行隔离，隔离时间可自定义。（提供相关截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自定义IPS特征，至少支持IP、UDP、TCP、ICMP、HTTP、FTP、POP3、SMTP等协议自定义入侵攻击特征；可拓展协议字段，设置数据包中的匹配内容；支持选择包含、等于、不等于、大于、正则匹配等匹配方式；可选择多种匹配条件，支持设置“与”和“或”的匹配顺序；支持设置检测方向，包括双向、客户端方向和服务端方向；支持自定义选择重要等级。（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支持HTTP，FTP，POP3，SMTP，IMAP协议的病毒查杀，支持查杀邮件正文/附件、网页及下载文件中包含的病毒，支持400万余种病毒的查杀，并支持在线升级和手动升级病毒库</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w:t>
            </w:r>
            <w:proofErr w:type="gramStart"/>
            <w:r w:rsidRPr="00157BFE">
              <w:rPr>
                <w:rFonts w:ascii="宋体" w:hAnsi="宋体" w:cs="宋体" w:hint="eastAsia"/>
                <w:szCs w:val="21"/>
              </w:rPr>
              <w:t>对最多</w:t>
            </w:r>
            <w:proofErr w:type="gramEnd"/>
            <w:r w:rsidRPr="00157BFE">
              <w:rPr>
                <w:rFonts w:ascii="宋体" w:hAnsi="宋体" w:cs="宋体" w:hint="eastAsia"/>
                <w:szCs w:val="21"/>
              </w:rPr>
              <w:t>20级的压缩文件进行解压查杀。</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支持非法外联学习和防护特性，可有效保障服务器安全，可定义外联白名单地址和端口，也可通过流量自学习获得服务器合法的外联行为，学习时长可选择1小时、12小时、一天、一周等（提供相关截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至少支持telnet、</w:t>
            </w:r>
            <w:proofErr w:type="spellStart"/>
            <w:r w:rsidRPr="00157BFE">
              <w:rPr>
                <w:rFonts w:ascii="宋体" w:hAnsi="宋体" w:cs="宋体" w:hint="eastAsia"/>
                <w:szCs w:val="21"/>
              </w:rPr>
              <w:t>ssh</w:t>
            </w:r>
            <w:proofErr w:type="spellEnd"/>
            <w:r w:rsidRPr="00157BFE">
              <w:rPr>
                <w:rFonts w:ascii="宋体" w:hAnsi="宋体" w:cs="宋体" w:hint="eastAsia"/>
                <w:szCs w:val="21"/>
              </w:rPr>
              <w:t>、ftp、</w:t>
            </w:r>
            <w:proofErr w:type="spellStart"/>
            <w:r w:rsidRPr="00157BFE">
              <w:rPr>
                <w:rFonts w:ascii="宋体" w:hAnsi="宋体" w:cs="宋体" w:hint="eastAsia"/>
                <w:szCs w:val="21"/>
              </w:rPr>
              <w:t>imap</w:t>
            </w:r>
            <w:proofErr w:type="spellEnd"/>
            <w:r w:rsidRPr="00157BFE">
              <w:rPr>
                <w:rFonts w:ascii="宋体" w:hAnsi="宋体" w:cs="宋体" w:hint="eastAsia"/>
                <w:szCs w:val="21"/>
              </w:rPr>
              <w:t>、pop3、</w:t>
            </w:r>
            <w:proofErr w:type="spellStart"/>
            <w:r w:rsidRPr="00157BFE">
              <w:rPr>
                <w:rFonts w:ascii="宋体" w:hAnsi="宋体" w:cs="宋体" w:hint="eastAsia"/>
                <w:szCs w:val="21"/>
              </w:rPr>
              <w:t>smtp</w:t>
            </w:r>
            <w:proofErr w:type="spellEnd"/>
            <w:r w:rsidRPr="00157BFE">
              <w:rPr>
                <w:rFonts w:ascii="宋体" w:hAnsi="宋体" w:cs="宋体" w:hint="eastAsia"/>
                <w:szCs w:val="21"/>
              </w:rPr>
              <w:t>、</w:t>
            </w:r>
            <w:proofErr w:type="spellStart"/>
            <w:r w:rsidRPr="00157BFE">
              <w:rPr>
                <w:rFonts w:ascii="宋体" w:hAnsi="宋体" w:cs="宋体" w:hint="eastAsia"/>
                <w:szCs w:val="21"/>
              </w:rPr>
              <w:t>mysql</w:t>
            </w:r>
            <w:proofErr w:type="spellEnd"/>
            <w:r w:rsidRPr="00157BFE">
              <w:rPr>
                <w:rFonts w:ascii="宋体" w:hAnsi="宋体" w:cs="宋体" w:hint="eastAsia"/>
                <w:szCs w:val="21"/>
              </w:rPr>
              <w:t>、</w:t>
            </w:r>
            <w:proofErr w:type="spellStart"/>
            <w:r w:rsidRPr="00157BFE">
              <w:rPr>
                <w:rFonts w:ascii="宋体" w:hAnsi="宋体" w:cs="宋体" w:hint="eastAsia"/>
                <w:szCs w:val="21"/>
              </w:rPr>
              <w:t>postgresql</w:t>
            </w:r>
            <w:proofErr w:type="spellEnd"/>
            <w:r w:rsidRPr="00157BFE">
              <w:rPr>
                <w:rFonts w:ascii="宋体" w:hAnsi="宋体" w:cs="宋体" w:hint="eastAsia"/>
                <w:szCs w:val="21"/>
              </w:rPr>
              <w:t>、</w:t>
            </w:r>
            <w:proofErr w:type="spellStart"/>
            <w:r w:rsidRPr="00157BFE">
              <w:rPr>
                <w:rFonts w:ascii="宋体" w:hAnsi="宋体" w:cs="宋体" w:hint="eastAsia"/>
                <w:szCs w:val="21"/>
              </w:rPr>
              <w:t>mssql</w:t>
            </w:r>
            <w:proofErr w:type="spellEnd"/>
            <w:r w:rsidRPr="00157BFE">
              <w:rPr>
                <w:rFonts w:ascii="宋体" w:hAnsi="宋体" w:cs="宋体" w:hint="eastAsia"/>
                <w:szCs w:val="21"/>
              </w:rPr>
              <w:t>、</w:t>
            </w:r>
            <w:proofErr w:type="spellStart"/>
            <w:r w:rsidRPr="00157BFE">
              <w:rPr>
                <w:rFonts w:ascii="宋体" w:hAnsi="宋体" w:cs="宋体" w:hint="eastAsia"/>
                <w:szCs w:val="21"/>
              </w:rPr>
              <w:t>rlogim</w:t>
            </w:r>
            <w:proofErr w:type="spellEnd"/>
            <w:r w:rsidRPr="00157BFE">
              <w:rPr>
                <w:rFonts w:ascii="宋体" w:hAnsi="宋体" w:cs="宋体" w:hint="eastAsia"/>
                <w:szCs w:val="21"/>
              </w:rPr>
              <w:t>、</w:t>
            </w:r>
            <w:proofErr w:type="spellStart"/>
            <w:r w:rsidRPr="00157BFE">
              <w:rPr>
                <w:rFonts w:ascii="宋体" w:hAnsi="宋体" w:cs="宋体" w:hint="eastAsia"/>
                <w:szCs w:val="21"/>
              </w:rPr>
              <w:t>vnc</w:t>
            </w:r>
            <w:proofErr w:type="spellEnd"/>
            <w:r w:rsidRPr="00157BFE">
              <w:rPr>
                <w:rFonts w:ascii="宋体" w:hAnsi="宋体" w:cs="宋体" w:hint="eastAsia"/>
                <w:szCs w:val="21"/>
              </w:rPr>
              <w:lastRenderedPageBreak/>
              <w:t>等常见协议的弱密码检测功能，支持弱口令、空密码、用户名和密码相同等检测方式，弱口令字典可自定义设置。（提供相关截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★拥有自有数据来源，每日可获得不低于6亿次的互联网访问样本（提供相关截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支持实时获取威胁情报，并应用威胁情报对本地资产进行威胁检测，并可对检测到的威胁情报支持单点登陆威胁情报云平台查看该情报详情。</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w:t>
            </w:r>
            <w:proofErr w:type="gramStart"/>
            <w:r w:rsidRPr="00157BFE">
              <w:rPr>
                <w:rFonts w:ascii="宋体" w:hAnsi="宋体" w:cs="宋体" w:hint="eastAsia"/>
                <w:szCs w:val="21"/>
              </w:rPr>
              <w:t>缓存安卓和</w:t>
            </w:r>
            <w:proofErr w:type="spellStart"/>
            <w:proofErr w:type="gramEnd"/>
            <w:r w:rsidRPr="00157BFE">
              <w:rPr>
                <w:rFonts w:ascii="宋体" w:hAnsi="宋体" w:cs="宋体" w:hint="eastAsia"/>
                <w:szCs w:val="21"/>
              </w:rPr>
              <w:t>iOS</w:t>
            </w:r>
            <w:proofErr w:type="spellEnd"/>
            <w:r w:rsidRPr="00157BFE">
              <w:rPr>
                <w:rFonts w:ascii="宋体" w:hAnsi="宋体" w:cs="宋体" w:hint="eastAsia"/>
                <w:szCs w:val="21"/>
              </w:rPr>
              <w:t>文件，文件形式不限于视频、APP、文本文件等，并支持自学习性缓存，设备可自动缓存特定服务器的所有终端应用（提供相关截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web管理界面支持Ping、</w:t>
            </w:r>
            <w:proofErr w:type="spellStart"/>
            <w:r w:rsidRPr="00157BFE">
              <w:rPr>
                <w:rFonts w:ascii="宋体" w:hAnsi="宋体" w:cs="宋体" w:hint="eastAsia"/>
                <w:szCs w:val="21"/>
              </w:rPr>
              <w:t>Traceroute</w:t>
            </w:r>
            <w:proofErr w:type="spellEnd"/>
            <w:r w:rsidRPr="00157BFE">
              <w:rPr>
                <w:rFonts w:ascii="宋体" w:hAnsi="宋体" w:cs="宋体" w:hint="eastAsia"/>
                <w:szCs w:val="21"/>
              </w:rPr>
              <w:t xml:space="preserve">、TCP </w:t>
            </w:r>
            <w:proofErr w:type="spellStart"/>
            <w:r w:rsidRPr="00157BFE">
              <w:rPr>
                <w:rFonts w:ascii="宋体" w:hAnsi="宋体" w:cs="宋体" w:hint="eastAsia"/>
                <w:szCs w:val="21"/>
              </w:rPr>
              <w:t>Syn</w:t>
            </w:r>
            <w:proofErr w:type="spellEnd"/>
            <w:r w:rsidRPr="00157BFE">
              <w:rPr>
                <w:rFonts w:ascii="宋体" w:hAnsi="宋体" w:cs="宋体" w:hint="eastAsia"/>
                <w:szCs w:val="21"/>
              </w:rPr>
              <w:t>诊断工具，可支持基于接口、协议、IP地址、端口、应用进行</w:t>
            </w:r>
            <w:proofErr w:type="gramStart"/>
            <w:r w:rsidRPr="00157BFE">
              <w:rPr>
                <w:rFonts w:ascii="宋体" w:hAnsi="宋体" w:cs="宋体" w:hint="eastAsia"/>
                <w:szCs w:val="21"/>
              </w:rPr>
              <w:t>网络抓</w:t>
            </w:r>
            <w:proofErr w:type="gramEnd"/>
            <w:r w:rsidRPr="00157BFE">
              <w:rPr>
                <w:rFonts w:ascii="宋体" w:hAnsi="宋体" w:cs="宋体" w:hint="eastAsia"/>
                <w:szCs w:val="21"/>
              </w:rPr>
              <w:t>包，并可下载导出分析。（提供相关截</w:t>
            </w:r>
            <w:proofErr w:type="gramStart"/>
            <w:r w:rsidRPr="00157BFE">
              <w:rPr>
                <w:rFonts w:ascii="宋体" w:hAnsi="宋体" w:cs="宋体" w:hint="eastAsia"/>
                <w:szCs w:val="21"/>
              </w:rPr>
              <w:t>图证明</w:t>
            </w:r>
            <w:proofErr w:type="gramEnd"/>
            <w:r w:rsidRPr="00157BFE">
              <w:rPr>
                <w:rFonts w:ascii="宋体" w:hAnsi="宋体" w:cs="宋体" w:hint="eastAsia"/>
                <w:szCs w:val="21"/>
              </w:rPr>
              <w:t>并盖厂商章）</w:t>
            </w:r>
          </w:p>
          <w:p w:rsidR="004C43AA" w:rsidRPr="00157BFE" w:rsidRDefault="004C43AA" w:rsidP="004C43AA">
            <w:pPr>
              <w:widowControl/>
              <w:numPr>
                <w:ilvl w:val="0"/>
                <w:numId w:val="5"/>
              </w:numPr>
              <w:jc w:val="left"/>
              <w:textAlignment w:val="center"/>
              <w:rPr>
                <w:rFonts w:ascii="宋体" w:hAnsi="宋体" w:cs="宋体"/>
                <w:szCs w:val="21"/>
              </w:rPr>
            </w:pPr>
            <w:r w:rsidRPr="00157BFE">
              <w:rPr>
                <w:rFonts w:ascii="宋体" w:hAnsi="宋体" w:cs="宋体" w:hint="eastAsia"/>
                <w:szCs w:val="21"/>
              </w:rPr>
              <w:t>支持管理员双因子认证</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台</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440"/>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3</w:t>
            </w:r>
          </w:p>
        </w:tc>
        <w:tc>
          <w:tcPr>
            <w:tcW w:w="86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实验室电脑</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技术参数和规格</w:t>
            </w:r>
            <w:r w:rsidRPr="00157BFE">
              <w:rPr>
                <w:rFonts w:ascii="宋体" w:hAnsi="宋体" w:cs="宋体" w:hint="eastAsia"/>
                <w:kern w:val="0"/>
                <w:szCs w:val="21"/>
              </w:rPr>
              <w:br/>
              <w:t xml:space="preserve">CPU 英特尔i5-10500处理器（3.1G主频、6核）； 主板 Intel 400芯片组或更高；内存 16G DDR4； 硬盘 1块 256G SSD； 显卡 集成； 声卡 集成声卡，内置音响； 网卡 千兆网卡,支持M.2 无线网卡； 接口 ≥6个外置 USB 端口 ，机箱 ≤15L； 电源 ≥260W；后置电源诊断灯（不启动检查电源）； </w:t>
            </w:r>
            <w:proofErr w:type="gramStart"/>
            <w:r w:rsidRPr="00157BFE">
              <w:rPr>
                <w:rFonts w:ascii="宋体" w:hAnsi="宋体" w:cs="宋体" w:hint="eastAsia"/>
                <w:kern w:val="0"/>
                <w:szCs w:val="21"/>
              </w:rPr>
              <w:t>键鼠</w:t>
            </w:r>
            <w:proofErr w:type="gramEnd"/>
            <w:r w:rsidRPr="00157BFE">
              <w:rPr>
                <w:rFonts w:ascii="宋体" w:hAnsi="宋体" w:cs="宋体" w:hint="eastAsia"/>
                <w:kern w:val="0"/>
                <w:szCs w:val="21"/>
              </w:rPr>
              <w:t xml:space="preserve"> USB键盘和鼠标 ； 操作系统： 不含操作系统； 显示器 23.8寸显示器</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提供非加</w:t>
            </w:r>
            <w:proofErr w:type="gramStart"/>
            <w:r w:rsidRPr="00157BFE">
              <w:rPr>
                <w:rFonts w:ascii="宋体" w:hAnsi="宋体" w:cs="宋体" w:hint="eastAsia"/>
                <w:kern w:val="0"/>
                <w:szCs w:val="21"/>
              </w:rPr>
              <w:t>插保护</w:t>
            </w:r>
            <w:proofErr w:type="gramEnd"/>
            <w:r w:rsidRPr="00157BFE">
              <w:rPr>
                <w:rFonts w:ascii="宋体" w:hAnsi="宋体" w:cs="宋体" w:hint="eastAsia"/>
                <w:kern w:val="0"/>
                <w:szCs w:val="21"/>
              </w:rPr>
              <w:t>卡硬件实现的软件应用功能：</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1、硬盘保护：保证电脑免受病毒和恶意破坏导致的系统崩溃</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2、网络同传：数据通过局域网分发，可一次性部署所有设备；</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服务 3年原厂整机（包含主机、显示器、键盘、鼠标）免费上门质保服务，所有服务可在电脑生产</w:t>
            </w:r>
            <w:proofErr w:type="gramStart"/>
            <w:r w:rsidRPr="00157BFE">
              <w:rPr>
                <w:rFonts w:ascii="宋体" w:hAnsi="宋体" w:cs="宋体" w:hint="eastAsia"/>
                <w:kern w:val="0"/>
                <w:szCs w:val="21"/>
              </w:rPr>
              <w:t>厂商官网或</w:t>
            </w:r>
            <w:proofErr w:type="gramEnd"/>
            <w:r w:rsidRPr="00157BFE">
              <w:rPr>
                <w:rFonts w:ascii="宋体" w:hAnsi="宋体" w:cs="宋体" w:hint="eastAsia"/>
                <w:kern w:val="0"/>
                <w:szCs w:val="21"/>
              </w:rPr>
              <w:t>400/800电话查询确认；</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台</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70</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1178"/>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4</w:t>
            </w:r>
          </w:p>
        </w:tc>
        <w:tc>
          <w:tcPr>
            <w:tcW w:w="86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网络交换机</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交换容量≥400Gbps；</w:t>
            </w:r>
            <w:r w:rsidRPr="00157BFE">
              <w:rPr>
                <w:rFonts w:ascii="宋体" w:hAnsi="宋体" w:cs="宋体" w:hint="eastAsia"/>
                <w:kern w:val="0"/>
                <w:szCs w:val="21"/>
              </w:rPr>
              <w:br/>
              <w:t>包转发率≥144Mpps；</w:t>
            </w:r>
            <w:r w:rsidRPr="00157BFE">
              <w:rPr>
                <w:rFonts w:ascii="宋体" w:hAnsi="宋体" w:cs="宋体" w:hint="eastAsia"/>
                <w:kern w:val="0"/>
                <w:szCs w:val="21"/>
              </w:rPr>
              <w:br/>
              <w:t>电源：为了提高设备可靠性，支持模块化可插拔双电源。</w:t>
            </w:r>
            <w:r w:rsidRPr="00157BFE">
              <w:rPr>
                <w:rFonts w:ascii="宋体" w:hAnsi="宋体" w:cs="宋体" w:hint="eastAsia"/>
                <w:kern w:val="0"/>
                <w:szCs w:val="21"/>
              </w:rPr>
              <w:br/>
              <w:t>端口类型：48个</w:t>
            </w:r>
            <w:proofErr w:type="gramStart"/>
            <w:r w:rsidRPr="00157BFE">
              <w:rPr>
                <w:rFonts w:ascii="宋体" w:hAnsi="宋体" w:cs="宋体" w:hint="eastAsia"/>
                <w:kern w:val="0"/>
                <w:szCs w:val="21"/>
              </w:rPr>
              <w:t>千兆电口</w:t>
            </w:r>
            <w:proofErr w:type="gramEnd"/>
            <w:r w:rsidRPr="00157BFE">
              <w:rPr>
                <w:rFonts w:ascii="宋体" w:hAnsi="宋体" w:cs="宋体" w:hint="eastAsia"/>
                <w:kern w:val="0"/>
                <w:szCs w:val="21"/>
              </w:rPr>
              <w:t>，4个万兆SFP+。</w:t>
            </w:r>
            <w:r w:rsidRPr="00157BFE">
              <w:rPr>
                <w:rFonts w:ascii="宋体" w:hAnsi="宋体" w:cs="宋体" w:hint="eastAsia"/>
                <w:kern w:val="0"/>
                <w:szCs w:val="21"/>
              </w:rPr>
              <w:br/>
              <w:t>配置标准：USB接口，支持U盘快速开局。</w:t>
            </w:r>
            <w:r w:rsidRPr="00157BFE">
              <w:rPr>
                <w:rFonts w:ascii="宋体" w:hAnsi="宋体" w:cs="宋体" w:hint="eastAsia"/>
                <w:kern w:val="0"/>
                <w:szCs w:val="21"/>
              </w:rPr>
              <w:br/>
            </w:r>
            <w:r w:rsidRPr="00157BFE">
              <w:rPr>
                <w:rFonts w:ascii="宋体" w:hAnsi="宋体" w:cs="宋体" w:hint="eastAsia"/>
                <w:kern w:val="0"/>
                <w:szCs w:val="21"/>
              </w:rPr>
              <w:lastRenderedPageBreak/>
              <w:t>二层功能：支持MAC地址规格≥16K。</w:t>
            </w:r>
            <w:r w:rsidRPr="00157BFE">
              <w:rPr>
                <w:rFonts w:ascii="宋体" w:hAnsi="宋体" w:cs="宋体" w:hint="eastAsia"/>
                <w:kern w:val="0"/>
                <w:szCs w:val="21"/>
              </w:rPr>
              <w:br/>
            </w:r>
            <w:r w:rsidRPr="00157BFE">
              <w:rPr>
                <w:rFonts w:ascii="宋体" w:hAnsi="宋体" w:cs="宋体" w:hint="eastAsia"/>
                <w:szCs w:val="21"/>
              </w:rPr>
              <w:t>★</w:t>
            </w:r>
            <w:r w:rsidRPr="00157BFE">
              <w:rPr>
                <w:rFonts w:ascii="宋体" w:hAnsi="宋体" w:cs="宋体" w:hint="eastAsia"/>
                <w:kern w:val="0"/>
                <w:szCs w:val="21"/>
              </w:rPr>
              <w:t>支持ARP表项规格≥8000</w:t>
            </w:r>
            <w:r w:rsidRPr="00157BFE">
              <w:rPr>
                <w:rFonts w:ascii="宋体" w:hAnsi="宋体" w:cs="宋体" w:hint="eastAsia"/>
                <w:szCs w:val="21"/>
              </w:rPr>
              <w:t>（提供第三方检测报告复印件并加盖厂商公章或投标专用章）。</w:t>
            </w:r>
            <w:r w:rsidRPr="00157BFE">
              <w:rPr>
                <w:rFonts w:ascii="宋体" w:hAnsi="宋体" w:cs="宋体" w:hint="eastAsia"/>
                <w:kern w:val="0"/>
                <w:szCs w:val="21"/>
              </w:rPr>
              <w:br/>
              <w:t xml:space="preserve"> 支持4K</w:t>
            </w:r>
            <w:proofErr w:type="gramStart"/>
            <w:r w:rsidRPr="00157BFE">
              <w:rPr>
                <w:rFonts w:ascii="宋体" w:hAnsi="宋体" w:cs="宋体" w:hint="eastAsia"/>
                <w:kern w:val="0"/>
                <w:szCs w:val="21"/>
              </w:rPr>
              <w:t>个</w:t>
            </w:r>
            <w:proofErr w:type="gramEnd"/>
            <w:r w:rsidRPr="00157BFE">
              <w:rPr>
                <w:rFonts w:ascii="宋体" w:hAnsi="宋体" w:cs="宋体" w:hint="eastAsia"/>
                <w:kern w:val="0"/>
                <w:szCs w:val="21"/>
              </w:rPr>
              <w:t>VLAN，支持Voice VLAN，基于端口的VLAN，基于MAC的VLAN，</w:t>
            </w:r>
            <w:proofErr w:type="gramStart"/>
            <w:r w:rsidRPr="00157BFE">
              <w:rPr>
                <w:rFonts w:ascii="宋体" w:hAnsi="宋体" w:cs="宋体" w:hint="eastAsia"/>
                <w:kern w:val="0"/>
                <w:szCs w:val="21"/>
              </w:rPr>
              <w:t>基于协议</w:t>
            </w:r>
            <w:proofErr w:type="gramEnd"/>
            <w:r w:rsidRPr="00157BFE">
              <w:rPr>
                <w:rFonts w:ascii="宋体" w:hAnsi="宋体" w:cs="宋体" w:hint="eastAsia"/>
                <w:kern w:val="0"/>
                <w:szCs w:val="21"/>
              </w:rPr>
              <w:t>的VLAN。</w:t>
            </w:r>
            <w:r w:rsidRPr="00157BFE">
              <w:rPr>
                <w:rFonts w:ascii="宋体" w:hAnsi="宋体" w:cs="宋体" w:hint="eastAsia"/>
                <w:kern w:val="0"/>
                <w:szCs w:val="21"/>
              </w:rPr>
              <w:br/>
              <w:t xml:space="preserve"> 支持1:1和N:1 VLAN Mapping功能。</w:t>
            </w:r>
            <w:r w:rsidRPr="00157BFE">
              <w:rPr>
                <w:rFonts w:ascii="宋体" w:hAnsi="宋体" w:cs="宋体" w:hint="eastAsia"/>
                <w:kern w:val="0"/>
                <w:szCs w:val="21"/>
              </w:rPr>
              <w:br/>
              <w:t>三层功能支持RIP、</w:t>
            </w:r>
            <w:proofErr w:type="spellStart"/>
            <w:r w:rsidRPr="00157BFE">
              <w:rPr>
                <w:rFonts w:ascii="宋体" w:hAnsi="宋体" w:cs="宋体" w:hint="eastAsia"/>
                <w:kern w:val="0"/>
                <w:szCs w:val="21"/>
              </w:rPr>
              <w:t>RIPng</w:t>
            </w:r>
            <w:proofErr w:type="spellEnd"/>
            <w:r w:rsidRPr="00157BFE">
              <w:rPr>
                <w:rFonts w:ascii="宋体" w:hAnsi="宋体" w:cs="宋体" w:hint="eastAsia"/>
                <w:kern w:val="0"/>
                <w:szCs w:val="21"/>
              </w:rPr>
              <w:t>、OSPF、OSPFv3、ISIS、BGP等路由协议。</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★支持Ipv4路由FIB表≥8K，Ipv6路由FIB表≥3K（提供第三方检测报告复印件并加盖厂商公章或投标专用章）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 xml:space="preserve">支持通过命令行、Web、中文图形化配置软件等方式进行配置和管理； </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支持Telemetry技术，配合网络分析组件通过智能故障识别算法对网络数据进行分析，精准展现网络实时状态，并能及时有效地定界故障以及定位故障发生原因，发现影响用户体验的网络问题，精准保障用户体验（提供第三方检测报告复印件并加盖厂商公章或投标专用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支持音视频业务的智能运维，将设备作为监控节点周期统计并上报音视频业务类指标参数至网络分析组件引擎，由网络分析组件引擎结合多个节点的监控结果，对音视频业务质量类故障进行快速定界（提供第三方检测报告复印件并加盖厂商公章或投标专用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支持基于Python语言的开放可编程系统，管理员可以通过Python脚本对交换机进行运</w:t>
            </w:r>
            <w:proofErr w:type="gramStart"/>
            <w:r w:rsidRPr="00157BFE">
              <w:rPr>
                <w:rFonts w:ascii="宋体" w:hAnsi="宋体" w:cs="宋体" w:hint="eastAsia"/>
                <w:szCs w:val="21"/>
              </w:rPr>
              <w:t>维功能</w:t>
            </w:r>
            <w:proofErr w:type="gramEnd"/>
            <w:r w:rsidRPr="00157BFE">
              <w:rPr>
                <w:rFonts w:ascii="宋体" w:hAnsi="宋体" w:cs="宋体" w:hint="eastAsia"/>
                <w:szCs w:val="21"/>
              </w:rPr>
              <w:t>的编程，快速实现功能创新，实现智能化运维。</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支持能效以太网EEE节能环保。</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提供工信部入网证。</w:t>
            </w:r>
          </w:p>
          <w:p w:rsidR="004C43AA" w:rsidRPr="00157BFE" w:rsidRDefault="004C43AA" w:rsidP="00320D66">
            <w:pPr>
              <w:rPr>
                <w:rFonts w:ascii="宋体" w:hAnsi="宋体" w:cs="宋体"/>
                <w:szCs w:val="21"/>
              </w:rPr>
            </w:pPr>
            <w:r w:rsidRPr="00157BFE">
              <w:rPr>
                <w:rFonts w:ascii="宋体" w:hAnsi="宋体" w:cs="宋体" w:hint="eastAsia"/>
                <w:szCs w:val="21"/>
              </w:rPr>
              <w:t>★投标产品须是国内外主流厂商产品，提供权威的国际咨询机构证明报告（提供第三方检测报告复印件并加盖厂商公章或投标专用章）。</w:t>
            </w:r>
          </w:p>
          <w:p w:rsidR="004C43AA" w:rsidRPr="00157BFE" w:rsidRDefault="004C43AA" w:rsidP="00320D66">
            <w:pPr>
              <w:widowControl/>
              <w:jc w:val="left"/>
              <w:textAlignment w:val="center"/>
              <w:rPr>
                <w:rFonts w:ascii="宋体" w:hAnsi="宋体" w:cs="宋体"/>
                <w:szCs w:val="21"/>
              </w:rPr>
            </w:pP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台</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2</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480"/>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5</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单模万兆光纤模块</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双芯万兆光模块-SFP+-10G-单模模块(1310nm,10km,LC)</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proofErr w:type="gramStart"/>
            <w:r w:rsidRPr="00157BFE">
              <w:rPr>
                <w:rFonts w:ascii="宋体" w:hAnsi="宋体" w:cs="宋体" w:hint="eastAsia"/>
                <w:kern w:val="0"/>
                <w:szCs w:val="21"/>
              </w:rPr>
              <w:t>个</w:t>
            </w:r>
            <w:proofErr w:type="gramEnd"/>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4</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611" w:type="dxa"/>
            <w:gridSpan w:val="5"/>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rPr>
                <w:rFonts w:ascii="宋体" w:hAnsi="宋体" w:cs="宋体"/>
                <w:szCs w:val="21"/>
              </w:rPr>
            </w:pPr>
            <w:r w:rsidRPr="00157BFE">
              <w:rPr>
                <w:rFonts w:ascii="宋体" w:hAnsi="宋体" w:cs="宋体" w:hint="eastAsia"/>
                <w:b/>
                <w:bCs/>
                <w:kern w:val="0"/>
                <w:szCs w:val="21"/>
              </w:rPr>
              <w:t>二、实验场地建设</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611" w:type="dxa"/>
            <w:gridSpan w:val="5"/>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rPr>
                <w:rFonts w:ascii="宋体" w:hAnsi="宋体" w:cs="宋体"/>
                <w:szCs w:val="21"/>
              </w:rPr>
            </w:pPr>
            <w:r w:rsidRPr="00157BFE">
              <w:rPr>
                <w:rFonts w:ascii="宋体" w:hAnsi="宋体" w:cs="宋体" w:hint="eastAsia"/>
                <w:b/>
                <w:bCs/>
                <w:kern w:val="0"/>
                <w:szCs w:val="21"/>
              </w:rPr>
              <w:t>（一）综合布线部分</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rPr>
                <w:rFonts w:ascii="宋体" w:hAnsi="宋体" w:cs="宋体"/>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86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szCs w:val="21"/>
              </w:rPr>
            </w:pPr>
            <w:proofErr w:type="gramStart"/>
            <w:r w:rsidRPr="00157BFE">
              <w:rPr>
                <w:rFonts w:ascii="宋体" w:hAnsi="宋体" w:cs="宋体" w:hint="eastAsia"/>
                <w:kern w:val="0"/>
                <w:szCs w:val="21"/>
              </w:rPr>
              <w:t>理线器</w:t>
            </w:r>
            <w:proofErr w:type="gramEnd"/>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rPr>
                <w:rFonts w:ascii="宋体" w:hAnsi="宋体" w:cs="宋体"/>
                <w:szCs w:val="21"/>
              </w:rPr>
            </w:pPr>
            <w:r w:rsidRPr="00157BFE">
              <w:rPr>
                <w:rFonts w:ascii="宋体" w:hAnsi="宋体" w:cs="宋体" w:hint="eastAsia"/>
                <w:szCs w:val="21"/>
              </w:rPr>
              <w:t>网络24口机柜</w:t>
            </w:r>
            <w:proofErr w:type="gramStart"/>
            <w:r w:rsidRPr="00157BFE">
              <w:rPr>
                <w:rFonts w:ascii="宋体" w:hAnsi="宋体" w:cs="宋体" w:hint="eastAsia"/>
                <w:szCs w:val="21"/>
              </w:rPr>
              <w:t>理线器</w:t>
            </w:r>
            <w:proofErr w:type="gramEnd"/>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proofErr w:type="gramStart"/>
            <w:r w:rsidRPr="00157BFE">
              <w:rPr>
                <w:rFonts w:ascii="宋体" w:hAnsi="宋体" w:cs="宋体" w:hint="eastAsia"/>
                <w:kern w:val="0"/>
                <w:szCs w:val="21"/>
              </w:rPr>
              <w:t>个</w:t>
            </w:r>
            <w:proofErr w:type="gramEnd"/>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2</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2</w:t>
            </w:r>
          </w:p>
        </w:tc>
        <w:tc>
          <w:tcPr>
            <w:tcW w:w="86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光纤</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4芯室外光纤</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米</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600</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3</w:t>
            </w:r>
          </w:p>
        </w:tc>
        <w:tc>
          <w:tcPr>
            <w:tcW w:w="86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光纤盒</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4芯光纤盒</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proofErr w:type="gramStart"/>
            <w:r w:rsidRPr="00157BFE">
              <w:rPr>
                <w:rFonts w:ascii="宋体" w:hAnsi="宋体" w:cs="宋体" w:hint="eastAsia"/>
                <w:kern w:val="0"/>
                <w:szCs w:val="21"/>
              </w:rPr>
              <w:t>个</w:t>
            </w:r>
            <w:proofErr w:type="gramEnd"/>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4</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5</w:t>
            </w:r>
          </w:p>
        </w:tc>
        <w:tc>
          <w:tcPr>
            <w:tcW w:w="86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光纤耦</w:t>
            </w:r>
            <w:r w:rsidRPr="00157BFE">
              <w:rPr>
                <w:rFonts w:ascii="宋体" w:hAnsi="宋体" w:cs="宋体" w:hint="eastAsia"/>
                <w:kern w:val="0"/>
                <w:szCs w:val="21"/>
              </w:rPr>
              <w:lastRenderedPageBreak/>
              <w:t>合器</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lastRenderedPageBreak/>
              <w:t>LC-LC双芯单模光纤耦合器</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proofErr w:type="gramStart"/>
            <w:r w:rsidRPr="00157BFE">
              <w:rPr>
                <w:rFonts w:ascii="宋体" w:hAnsi="宋体" w:cs="宋体" w:hint="eastAsia"/>
                <w:kern w:val="0"/>
                <w:szCs w:val="21"/>
              </w:rPr>
              <w:t>个</w:t>
            </w:r>
            <w:proofErr w:type="gramEnd"/>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16</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6</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光纤跳线</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双芯单模LC-LC光纤跳线（3米）</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条</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16</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7</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尾</w:t>
            </w:r>
            <w:proofErr w:type="gramStart"/>
            <w:r w:rsidRPr="00157BFE">
              <w:rPr>
                <w:rFonts w:ascii="宋体" w:hAnsi="宋体" w:cs="宋体" w:hint="eastAsia"/>
                <w:kern w:val="0"/>
                <w:szCs w:val="21"/>
              </w:rPr>
              <w:t>纤</w:t>
            </w:r>
            <w:proofErr w:type="gramEnd"/>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单模LC光纤尾</w:t>
            </w:r>
            <w:proofErr w:type="gramStart"/>
            <w:r w:rsidRPr="00157BFE">
              <w:rPr>
                <w:rFonts w:ascii="宋体" w:hAnsi="宋体" w:cs="宋体" w:hint="eastAsia"/>
                <w:kern w:val="0"/>
                <w:szCs w:val="21"/>
              </w:rPr>
              <w:t>纤</w:t>
            </w:r>
            <w:proofErr w:type="gramEnd"/>
            <w:r w:rsidRPr="00157BFE">
              <w:rPr>
                <w:rFonts w:ascii="宋体" w:hAnsi="宋体" w:cs="宋体" w:hint="eastAsia"/>
                <w:kern w:val="0"/>
                <w:szCs w:val="21"/>
              </w:rPr>
              <w:t>（1.5m）</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条</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18</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8</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线槽</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10CMM半圆线槽</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米</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50</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9</w:t>
            </w:r>
          </w:p>
        </w:tc>
        <w:tc>
          <w:tcPr>
            <w:tcW w:w="86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光纤熔接</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光纤熔接</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芯</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16</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10</w:t>
            </w:r>
          </w:p>
        </w:tc>
        <w:tc>
          <w:tcPr>
            <w:tcW w:w="86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辅材</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水晶头、胶水、钉子等</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项</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11</w:t>
            </w:r>
          </w:p>
        </w:tc>
        <w:tc>
          <w:tcPr>
            <w:tcW w:w="86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textAlignment w:val="center"/>
              <w:rPr>
                <w:rFonts w:ascii="宋体" w:hAnsi="宋体" w:cs="宋体"/>
                <w:szCs w:val="21"/>
              </w:rPr>
            </w:pPr>
            <w:proofErr w:type="gramStart"/>
            <w:r w:rsidRPr="00157BFE">
              <w:rPr>
                <w:rFonts w:ascii="宋体" w:hAnsi="宋体" w:cs="宋体" w:hint="eastAsia"/>
                <w:kern w:val="0"/>
                <w:szCs w:val="21"/>
              </w:rPr>
              <w:t>理线器</w:t>
            </w:r>
            <w:proofErr w:type="gramEnd"/>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rPr>
                <w:rFonts w:ascii="宋体" w:hAnsi="宋体" w:cs="宋体"/>
                <w:szCs w:val="21"/>
              </w:rPr>
            </w:pP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proofErr w:type="gramStart"/>
            <w:r w:rsidRPr="00157BFE">
              <w:rPr>
                <w:rFonts w:ascii="宋体" w:hAnsi="宋体" w:cs="宋体" w:hint="eastAsia"/>
                <w:kern w:val="0"/>
                <w:szCs w:val="21"/>
              </w:rPr>
              <w:t>个</w:t>
            </w:r>
            <w:proofErr w:type="gramEnd"/>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2</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611" w:type="dxa"/>
            <w:gridSpan w:val="5"/>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rPr>
                <w:rFonts w:ascii="宋体" w:hAnsi="宋体" w:cs="宋体"/>
                <w:b/>
                <w:bCs/>
                <w:szCs w:val="21"/>
              </w:rPr>
            </w:pPr>
            <w:r w:rsidRPr="00157BFE">
              <w:rPr>
                <w:rFonts w:ascii="宋体" w:hAnsi="宋体" w:cs="宋体" w:hint="eastAsia"/>
                <w:b/>
                <w:bCs/>
                <w:kern w:val="0"/>
                <w:szCs w:val="21"/>
              </w:rPr>
              <w:t>（二）实验室装修部分</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rPr>
                <w:rFonts w:ascii="宋体" w:hAnsi="宋体" w:cs="宋体"/>
                <w:szCs w:val="21"/>
              </w:rPr>
            </w:pPr>
          </w:p>
        </w:tc>
      </w:tr>
      <w:tr w:rsidR="004C43AA" w:rsidRPr="00157BFE" w:rsidTr="00320D66">
        <w:trPr>
          <w:trHeight w:val="380"/>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强电工程</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强电安装工程、插座开关、装饰灯、照明灯</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项</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480"/>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2</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木工及地面工程</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造型吊顶、天花灯槽造型、</w:t>
            </w:r>
            <w:proofErr w:type="gramStart"/>
            <w:r w:rsidRPr="00157BFE">
              <w:rPr>
                <w:rFonts w:ascii="宋体" w:hAnsi="宋体" w:cs="宋体" w:hint="eastAsia"/>
                <w:kern w:val="0"/>
                <w:szCs w:val="21"/>
              </w:rPr>
              <w:t>铝方通</w:t>
            </w:r>
            <w:proofErr w:type="gramEnd"/>
            <w:r w:rsidRPr="00157BFE">
              <w:rPr>
                <w:rFonts w:ascii="宋体" w:hAnsi="宋体" w:cs="宋体" w:hint="eastAsia"/>
                <w:kern w:val="0"/>
                <w:szCs w:val="21"/>
              </w:rPr>
              <w:t>吊顶、展台、墙面装饰、塑胶地板、地脚线安装</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项</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480"/>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3</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其它部分</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装饰灯箱、画面喷绘、高级双层窗帘、材料搬运、完工清洁等</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项</w:t>
            </w:r>
          </w:p>
        </w:tc>
        <w:tc>
          <w:tcPr>
            <w:tcW w:w="713"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611" w:type="dxa"/>
            <w:gridSpan w:val="5"/>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left"/>
              <w:rPr>
                <w:rFonts w:ascii="宋体" w:hAnsi="宋体" w:cs="宋体"/>
                <w:b/>
                <w:bCs/>
                <w:szCs w:val="21"/>
              </w:rPr>
            </w:pPr>
            <w:r w:rsidRPr="00157BFE">
              <w:rPr>
                <w:rFonts w:ascii="宋体" w:hAnsi="宋体" w:cs="宋体" w:hint="eastAsia"/>
                <w:b/>
                <w:bCs/>
                <w:kern w:val="0"/>
                <w:szCs w:val="21"/>
              </w:rPr>
              <w:t>（三 ）大屏显示部分</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rPr>
                <w:rFonts w:ascii="宋体" w:hAnsi="宋体" w:cs="宋体"/>
                <w:szCs w:val="21"/>
              </w:rPr>
            </w:pPr>
          </w:p>
        </w:tc>
      </w:tr>
      <w:tr w:rsidR="004C43AA" w:rsidRPr="00157BFE" w:rsidTr="00320D66">
        <w:trPr>
          <w:trHeight w:val="1002"/>
        </w:trPr>
        <w:tc>
          <w:tcPr>
            <w:tcW w:w="741"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55寸拼接液晶单元</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LCD液晶显示单元；LG面板。</w:t>
            </w:r>
            <w:r w:rsidRPr="00157BFE">
              <w:rPr>
                <w:rFonts w:ascii="宋体" w:hAnsi="宋体" w:cs="宋体" w:hint="eastAsia"/>
                <w:kern w:val="0"/>
                <w:szCs w:val="21"/>
              </w:rPr>
              <w:br/>
              <w:t>尺寸：55英寸；3*2；</w:t>
            </w:r>
            <w:r w:rsidRPr="00157BFE">
              <w:rPr>
                <w:rFonts w:ascii="宋体" w:hAnsi="宋体" w:cs="宋体" w:hint="eastAsia"/>
                <w:kern w:val="0"/>
                <w:szCs w:val="21"/>
              </w:rPr>
              <w:br/>
              <w:t>分辨率：1920x1080；</w:t>
            </w:r>
            <w:r w:rsidRPr="00157BFE">
              <w:rPr>
                <w:rFonts w:ascii="宋体" w:hAnsi="宋体" w:cs="宋体" w:hint="eastAsia"/>
                <w:kern w:val="0"/>
                <w:szCs w:val="21"/>
              </w:rPr>
              <w:br/>
              <w:t>视角：178°(水平)/ 178°(垂直)；</w:t>
            </w:r>
            <w:r w:rsidRPr="00157BFE">
              <w:rPr>
                <w:rFonts w:ascii="宋体" w:hAnsi="宋体" w:cs="宋体" w:hint="eastAsia"/>
                <w:kern w:val="0"/>
                <w:szCs w:val="21"/>
              </w:rPr>
              <w:br/>
              <w:t>响应时间：8ms(G to G)；</w:t>
            </w:r>
            <w:r w:rsidRPr="00157BFE">
              <w:rPr>
                <w:rFonts w:ascii="宋体" w:hAnsi="宋体" w:cs="宋体" w:hint="eastAsia"/>
                <w:kern w:val="0"/>
                <w:szCs w:val="21"/>
              </w:rPr>
              <w:br/>
              <w:t>对比度：1400:1；</w:t>
            </w:r>
            <w:r w:rsidRPr="00157BFE">
              <w:rPr>
                <w:rFonts w:ascii="宋体" w:hAnsi="宋体" w:cs="宋体" w:hint="eastAsia"/>
                <w:kern w:val="0"/>
                <w:szCs w:val="21"/>
              </w:rPr>
              <w:br/>
              <w:t>亮度：500cd/㎡；</w:t>
            </w:r>
            <w:r w:rsidRPr="00157BFE">
              <w:rPr>
                <w:rFonts w:ascii="宋体" w:hAnsi="宋体" w:cs="宋体" w:hint="eastAsia"/>
                <w:kern w:val="0"/>
                <w:szCs w:val="21"/>
              </w:rPr>
              <w:br/>
              <w:t>物理拼缝1.8mm；</w:t>
            </w:r>
          </w:p>
          <w:p w:rsidR="004C43AA" w:rsidRPr="00157BFE" w:rsidRDefault="004C43AA" w:rsidP="00320D66">
            <w:pPr>
              <w:widowControl/>
              <w:jc w:val="left"/>
              <w:textAlignment w:val="center"/>
              <w:rPr>
                <w:rFonts w:ascii="宋体" w:hAnsi="宋体" w:cs="宋体"/>
                <w:kern w:val="0"/>
                <w:szCs w:val="21"/>
              </w:rPr>
            </w:pPr>
            <w:r w:rsidRPr="00157BFE">
              <w:rPr>
                <w:rFonts w:ascii="宋体" w:hAnsi="宋体" w:cs="宋体" w:hint="eastAsia"/>
                <w:kern w:val="0"/>
                <w:szCs w:val="21"/>
              </w:rPr>
              <w:t>图像显示清晰度≥950TVL;</w:t>
            </w:r>
            <w:r w:rsidRPr="00157BFE">
              <w:rPr>
                <w:rFonts w:ascii="宋体" w:hAnsi="宋体" w:cs="宋体" w:hint="eastAsia"/>
                <w:kern w:val="0"/>
                <w:szCs w:val="21"/>
              </w:rPr>
              <w:br/>
              <w:t>输入接口：HDMI × 1, DVI × 1, VGA × 1, CVBS × 1, USB × 1。</w:t>
            </w:r>
            <w:r w:rsidRPr="00157BFE">
              <w:rPr>
                <w:rFonts w:ascii="宋体" w:hAnsi="宋体" w:cs="宋体" w:hint="eastAsia"/>
                <w:kern w:val="0"/>
                <w:szCs w:val="21"/>
              </w:rPr>
              <w:br/>
              <w:t>输出接口：HDMI × 1, VGA × 1, CVBS × 1。</w:t>
            </w:r>
            <w:r w:rsidRPr="00157BFE">
              <w:rPr>
                <w:rFonts w:ascii="宋体" w:hAnsi="宋体" w:cs="宋体" w:hint="eastAsia"/>
                <w:kern w:val="0"/>
                <w:szCs w:val="21"/>
              </w:rPr>
              <w:br/>
              <w:t>控制接口：RS232 IN × 1, RS232 OUT × 1。</w:t>
            </w:r>
            <w:r w:rsidRPr="00157BFE">
              <w:rPr>
                <w:rFonts w:ascii="宋体" w:hAnsi="宋体" w:cs="宋体" w:hint="eastAsia"/>
                <w:kern w:val="0"/>
                <w:szCs w:val="21"/>
              </w:rPr>
              <w:br/>
              <w:t>可选配接口：3G SDI(输入×1、输出×1)、DP、</w:t>
            </w:r>
            <w:proofErr w:type="spellStart"/>
            <w:r w:rsidRPr="00157BFE">
              <w:rPr>
                <w:rFonts w:ascii="宋体" w:hAnsi="宋体" w:cs="宋体" w:hint="eastAsia"/>
                <w:kern w:val="0"/>
                <w:szCs w:val="21"/>
              </w:rPr>
              <w:t>HDbaseT</w:t>
            </w:r>
            <w:proofErr w:type="spellEnd"/>
            <w:r w:rsidRPr="00157BFE">
              <w:rPr>
                <w:rFonts w:ascii="宋体" w:hAnsi="宋体" w:cs="宋体" w:hint="eastAsia"/>
                <w:kern w:val="0"/>
                <w:szCs w:val="21"/>
              </w:rPr>
              <w:t>、TVI(输入×1、输出×1)、网络源；</w:t>
            </w:r>
            <w:r w:rsidRPr="00157BFE">
              <w:rPr>
                <w:rFonts w:ascii="宋体" w:hAnsi="宋体" w:cs="宋体" w:hint="eastAsia"/>
                <w:kern w:val="0"/>
                <w:szCs w:val="21"/>
              </w:rPr>
              <w:br/>
              <w:t>功耗：≤185W；</w:t>
            </w:r>
            <w:r w:rsidRPr="00157BFE">
              <w:rPr>
                <w:rFonts w:ascii="宋体" w:hAnsi="宋体" w:cs="宋体" w:hint="eastAsia"/>
                <w:kern w:val="0"/>
                <w:szCs w:val="21"/>
              </w:rPr>
              <w:br/>
              <w:t>电源要求：AC 100-240V～, 50/60Hz；</w:t>
            </w:r>
            <w:r w:rsidRPr="00157BFE">
              <w:rPr>
                <w:rFonts w:ascii="宋体" w:hAnsi="宋体" w:cs="宋体" w:hint="eastAsia"/>
                <w:kern w:val="0"/>
                <w:szCs w:val="21"/>
              </w:rPr>
              <w:br/>
              <w:t>寿命：≥60000 小时；</w:t>
            </w:r>
            <w:r w:rsidRPr="00157BFE">
              <w:rPr>
                <w:rFonts w:ascii="宋体" w:hAnsi="宋体" w:cs="宋体" w:hint="eastAsia"/>
                <w:kern w:val="0"/>
                <w:szCs w:val="21"/>
              </w:rPr>
              <w:br/>
              <w:t>工作温度和湿度：0℃～40℃，10%～90% RH（无冷凝水）;</w:t>
            </w:r>
            <w:r w:rsidRPr="00157BFE">
              <w:rPr>
                <w:rFonts w:ascii="宋体" w:hAnsi="宋体" w:cs="宋体" w:hint="eastAsia"/>
                <w:kern w:val="0"/>
                <w:szCs w:val="21"/>
              </w:rPr>
              <w:br/>
              <w:t>外形尺寸：1211.54 (W) mm × 682.34 (H) mm × 68.9 (D) mm</w:t>
            </w:r>
            <w:r w:rsidRPr="00157BFE">
              <w:rPr>
                <w:rFonts w:ascii="宋体" w:hAnsi="宋体" w:cs="宋体" w:hint="eastAsia"/>
                <w:kern w:val="0"/>
                <w:szCs w:val="21"/>
              </w:rPr>
              <w:br/>
              <w:t>边框宽厚：0.9mm（左/上）,0.9mm（右/下）；</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★液晶显示单元的风扇具备良好的散热效果，风扇散热性能≥60%（需提供第三方权威机构出具</w:t>
            </w:r>
            <w:r w:rsidRPr="00157BFE">
              <w:rPr>
                <w:rFonts w:ascii="宋体" w:hAnsi="宋体" w:cs="宋体" w:hint="eastAsia"/>
                <w:szCs w:val="21"/>
              </w:rPr>
              <w:lastRenderedPageBreak/>
              <w:t>的检验报告证明复印件，并加盖厂商公章或投标专用章）；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★液晶显示单元具有色坐标一致性，根据CIE1931标准色度系统，液晶显示单元色坐标误差在±0.001以内（需提供第三方权威机构出具的检验报告证明复印件，并加盖厂商公章或投标专用章）；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★液晶显示单元连续运行24小时，液晶表面中心温度≤50℃，边缘测试点与中心温差≤10℃。（提供封面具有CMA、</w:t>
            </w:r>
            <w:proofErr w:type="spellStart"/>
            <w:r w:rsidRPr="00157BFE">
              <w:rPr>
                <w:rFonts w:ascii="宋体" w:hAnsi="宋体" w:cs="宋体" w:hint="eastAsia"/>
                <w:szCs w:val="21"/>
              </w:rPr>
              <w:t>ilac</w:t>
            </w:r>
            <w:proofErr w:type="spellEnd"/>
            <w:r w:rsidRPr="00157BFE">
              <w:rPr>
                <w:rFonts w:ascii="宋体" w:hAnsi="宋体" w:cs="宋体" w:hint="eastAsia"/>
                <w:szCs w:val="21"/>
              </w:rPr>
              <w:t>-MRA、CNAS标志的权威检测机构的检测报告复印件，并加盖厂商公章或投标专用章）。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★拼接液晶单元满足保护环境要求，液晶</w:t>
            </w:r>
            <w:proofErr w:type="gramStart"/>
            <w:r w:rsidRPr="00157BFE">
              <w:rPr>
                <w:rFonts w:ascii="宋体" w:hAnsi="宋体" w:cs="宋体" w:hint="eastAsia"/>
                <w:szCs w:val="21"/>
              </w:rPr>
              <w:t>拼接屏需满足</w:t>
            </w:r>
            <w:proofErr w:type="gramEnd"/>
            <w:r w:rsidRPr="00157BFE">
              <w:rPr>
                <w:rFonts w:ascii="宋体" w:hAnsi="宋体" w:cs="宋体" w:hint="eastAsia"/>
                <w:szCs w:val="21"/>
              </w:rPr>
              <w:t>中国电器电子产品有害物质限制使用的要求，并提供中国质量认证中心产品认证证书（需提供第三方权威机构出具的检验报告证明复印件，并加盖厂商公章或投标专用章）。</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套</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2</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400"/>
        </w:trPr>
        <w:tc>
          <w:tcPr>
            <w:tcW w:w="74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2</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支架</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55寸2X3 壁挂支架</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套</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2</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350"/>
        </w:trPr>
        <w:tc>
          <w:tcPr>
            <w:tcW w:w="741" w:type="dxa"/>
            <w:tcBorders>
              <w:top w:val="single" w:sz="4" w:space="0" w:color="000000"/>
              <w:left w:val="single" w:sz="4" w:space="0" w:color="000000"/>
              <w:bottom w:val="single" w:sz="4" w:space="0" w:color="000000"/>
              <w:right w:val="nil"/>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3</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超高清4K输入解码器</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kern w:val="0"/>
                <w:szCs w:val="21"/>
              </w:rPr>
            </w:pPr>
            <w:proofErr w:type="gramStart"/>
            <w:r w:rsidRPr="00157BFE">
              <w:rPr>
                <w:rFonts w:ascii="宋体" w:hAnsi="宋体" w:cs="宋体" w:hint="eastAsia"/>
                <w:kern w:val="0"/>
                <w:szCs w:val="21"/>
              </w:rPr>
              <w:t>高清视音频</w:t>
            </w:r>
            <w:proofErr w:type="gramEnd"/>
            <w:r w:rsidRPr="00157BFE">
              <w:rPr>
                <w:rFonts w:ascii="宋体" w:hAnsi="宋体" w:cs="宋体" w:hint="eastAsia"/>
                <w:kern w:val="0"/>
                <w:szCs w:val="21"/>
              </w:rPr>
              <w:t>解码器，采用Linux操作系统，运行稳定可靠</w:t>
            </w:r>
            <w:r w:rsidRPr="00157BFE">
              <w:rPr>
                <w:rFonts w:ascii="宋体" w:hAnsi="宋体" w:cs="宋体" w:hint="eastAsia"/>
                <w:kern w:val="0"/>
                <w:szCs w:val="21"/>
              </w:rPr>
              <w:br/>
              <w:t>输入接口：支持一路VGA和一路DVI接入。</w:t>
            </w:r>
            <w:r w:rsidRPr="00157BFE">
              <w:rPr>
                <w:rFonts w:ascii="宋体" w:hAnsi="宋体" w:cs="宋体" w:hint="eastAsia"/>
                <w:kern w:val="0"/>
                <w:szCs w:val="21"/>
              </w:rPr>
              <w:br/>
              <w:t>输出接口：支持12路HDMI和6路BNC输出，HDMI（可以转DVI-D）（奇数口）输出分辨率最高支持4K（3840*2160@30HZ）。</w:t>
            </w:r>
            <w:r w:rsidRPr="00157BFE">
              <w:rPr>
                <w:rFonts w:ascii="宋体" w:hAnsi="宋体" w:cs="宋体" w:hint="eastAsia"/>
                <w:kern w:val="0"/>
                <w:szCs w:val="21"/>
              </w:rPr>
              <w:br/>
              <w:t>编码格式：支持H.265、H.264、MPEG4、MJPEG等主流的编码格式；</w:t>
            </w:r>
            <w:r w:rsidRPr="00157BFE">
              <w:rPr>
                <w:rFonts w:ascii="宋体" w:hAnsi="宋体" w:cs="宋体" w:hint="eastAsia"/>
                <w:kern w:val="0"/>
                <w:szCs w:val="21"/>
              </w:rPr>
              <w:br/>
              <w:t>封装格式：支持PS、RTP、TS、ES等主流的封装格式；</w:t>
            </w:r>
            <w:r w:rsidRPr="00157BFE">
              <w:rPr>
                <w:rFonts w:ascii="宋体" w:hAnsi="宋体" w:cs="宋体" w:hint="eastAsia"/>
                <w:kern w:val="0"/>
                <w:szCs w:val="21"/>
              </w:rPr>
              <w:br/>
              <w:t>音频解码：支持G.722、G.711A、G.726、G.711U、MPEG2-L2、AAC音频格式的解码；</w:t>
            </w:r>
            <w:r w:rsidRPr="00157BFE">
              <w:rPr>
                <w:rFonts w:ascii="宋体" w:hAnsi="宋体" w:cs="宋体" w:hint="eastAsia"/>
                <w:kern w:val="0"/>
                <w:szCs w:val="21"/>
              </w:rPr>
              <w:br/>
              <w:t>解码能力：支持12路1200W，或24路800W，或36路500W，或60路300W，或96路1080P及以下分辨率同时实时解码；</w:t>
            </w:r>
            <w:r w:rsidRPr="00157BFE">
              <w:rPr>
                <w:rFonts w:ascii="宋体" w:hAnsi="宋体" w:cs="宋体" w:hint="eastAsia"/>
                <w:kern w:val="0"/>
                <w:szCs w:val="21"/>
              </w:rPr>
              <w:br/>
              <w:t>画面分割：支持1、2、4、6、8、9、10、12、16、25、36画面分割显示。</w:t>
            </w:r>
            <w:r w:rsidRPr="00157BFE">
              <w:rPr>
                <w:rFonts w:ascii="宋体" w:hAnsi="宋体" w:cs="宋体" w:hint="eastAsia"/>
                <w:kern w:val="0"/>
                <w:szCs w:val="21"/>
              </w:rPr>
              <w:br/>
              <w:t>网络接口：2光口，2电口。</w:t>
            </w:r>
            <w:r w:rsidRPr="00157BFE">
              <w:rPr>
                <w:rFonts w:ascii="宋体" w:hAnsi="宋体" w:cs="宋体" w:hint="eastAsia"/>
                <w:kern w:val="0"/>
                <w:szCs w:val="21"/>
              </w:rPr>
              <w:br/>
              <w:t>音频接口：支持12路音频输出，1路对讲输入，1路对讲输出。</w:t>
            </w:r>
            <w:r w:rsidRPr="00157BFE">
              <w:rPr>
                <w:rFonts w:ascii="宋体" w:hAnsi="宋体" w:cs="宋体" w:hint="eastAsia"/>
                <w:kern w:val="0"/>
                <w:szCs w:val="21"/>
              </w:rPr>
              <w:br/>
              <w:t>串行接口：一个标准232接口（RJ45）、一个标准485接口。</w:t>
            </w:r>
            <w:r w:rsidRPr="00157BFE">
              <w:rPr>
                <w:rFonts w:ascii="宋体" w:hAnsi="宋体" w:cs="宋体" w:hint="eastAsia"/>
                <w:kern w:val="0"/>
                <w:szCs w:val="21"/>
              </w:rPr>
              <w:br/>
              <w:t>报警接口：8路报警输入，8路报警输出。</w:t>
            </w:r>
            <w:r w:rsidRPr="00157BFE">
              <w:rPr>
                <w:rFonts w:ascii="宋体" w:hAnsi="宋体" w:cs="宋体" w:hint="eastAsia"/>
                <w:kern w:val="0"/>
                <w:szCs w:val="21"/>
              </w:rPr>
              <w:br/>
              <w:t>产品尺寸：440mm(宽)×80mm(高)×311mm(深)。</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★支持PC 软件客户端、WEB 浏览器客户端、平</w:t>
            </w:r>
            <w:r w:rsidRPr="00157BFE">
              <w:rPr>
                <w:rFonts w:ascii="宋体" w:hAnsi="宋体" w:cs="宋体" w:hint="eastAsia"/>
                <w:szCs w:val="21"/>
              </w:rPr>
              <w:lastRenderedPageBreak/>
              <w:t>台客户端、IPAD、可视化触控平台方式访问管理。（提供封面具有CNAS认证标识的公安部报告证明，并加盖厂商公章或投标专用章）</w:t>
            </w:r>
          </w:p>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szCs w:val="21"/>
              </w:rPr>
              <w:t>★支持对输入的视频画面进行90°、180°、270°旋转显示（需提供公安部检验报告证明复印件，并加盖厂商公章或投标专用章）；</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lastRenderedPageBreak/>
              <w:t>台</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611" w:type="dxa"/>
            <w:gridSpan w:val="5"/>
            <w:tcBorders>
              <w:top w:val="single" w:sz="4" w:space="0" w:color="000000"/>
              <w:left w:val="single" w:sz="4" w:space="0" w:color="000000"/>
              <w:bottom w:val="single" w:sz="4" w:space="0" w:color="000000"/>
              <w:right w:val="nil"/>
            </w:tcBorders>
            <w:vAlign w:val="center"/>
          </w:tcPr>
          <w:p w:rsidR="004C43AA" w:rsidRPr="00157BFE" w:rsidRDefault="004C43AA" w:rsidP="00320D66">
            <w:pPr>
              <w:widowControl/>
              <w:jc w:val="left"/>
              <w:rPr>
                <w:rFonts w:ascii="宋体" w:hAnsi="宋体" w:cs="宋体"/>
                <w:b/>
                <w:bCs/>
                <w:szCs w:val="21"/>
              </w:rPr>
            </w:pPr>
            <w:r w:rsidRPr="00157BFE">
              <w:rPr>
                <w:rFonts w:ascii="宋体" w:hAnsi="宋体" w:cs="宋体" w:hint="eastAsia"/>
                <w:b/>
                <w:bCs/>
                <w:kern w:val="0"/>
                <w:szCs w:val="21"/>
              </w:rPr>
              <w:lastRenderedPageBreak/>
              <w:t>（四）桌椅部分</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rPr>
                <w:rFonts w:ascii="宋体" w:hAnsi="宋体" w:cs="宋体"/>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讲台</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E1级钢制喷涂脚架，带键盘架，主机箱，桌面开孔线</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张</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1</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2</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电脑桌</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环保E1级</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张</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34</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tr>
      <w:tr w:rsidR="004C43AA" w:rsidRPr="00157BFE" w:rsidTr="00320D66">
        <w:trPr>
          <w:trHeight w:val="276"/>
        </w:trPr>
        <w:tc>
          <w:tcPr>
            <w:tcW w:w="74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3</w:t>
            </w:r>
          </w:p>
        </w:tc>
        <w:tc>
          <w:tcPr>
            <w:tcW w:w="86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电脑椅子</w:t>
            </w:r>
          </w:p>
        </w:tc>
        <w:tc>
          <w:tcPr>
            <w:tcW w:w="4581"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left"/>
              <w:textAlignment w:val="center"/>
              <w:rPr>
                <w:rFonts w:ascii="宋体" w:hAnsi="宋体" w:cs="宋体"/>
                <w:szCs w:val="21"/>
              </w:rPr>
            </w:pPr>
            <w:r w:rsidRPr="00157BFE">
              <w:rPr>
                <w:rFonts w:ascii="宋体" w:hAnsi="宋体" w:cs="宋体" w:hint="eastAsia"/>
                <w:kern w:val="0"/>
                <w:szCs w:val="21"/>
              </w:rPr>
              <w:t>环保E1级</w:t>
            </w:r>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proofErr w:type="gramStart"/>
            <w:r w:rsidRPr="00157BFE">
              <w:rPr>
                <w:rFonts w:ascii="宋体" w:hAnsi="宋体" w:cs="宋体" w:hint="eastAsia"/>
                <w:kern w:val="0"/>
                <w:szCs w:val="21"/>
              </w:rPr>
              <w:t>个</w:t>
            </w:r>
            <w:proofErr w:type="gramEnd"/>
          </w:p>
        </w:tc>
        <w:tc>
          <w:tcPr>
            <w:tcW w:w="713" w:type="dxa"/>
            <w:tcBorders>
              <w:top w:val="single" w:sz="4" w:space="0" w:color="000000"/>
              <w:left w:val="single" w:sz="4" w:space="0" w:color="000000"/>
              <w:bottom w:val="single" w:sz="4" w:space="0" w:color="000000"/>
              <w:right w:val="single" w:sz="4" w:space="0" w:color="000000"/>
            </w:tcBorders>
            <w:vAlign w:val="center"/>
          </w:tcPr>
          <w:p w:rsidR="004C43AA" w:rsidRPr="00157BFE" w:rsidRDefault="004C43AA" w:rsidP="00320D66">
            <w:pPr>
              <w:widowControl/>
              <w:jc w:val="center"/>
              <w:textAlignment w:val="center"/>
              <w:rPr>
                <w:rFonts w:ascii="宋体" w:hAnsi="宋体" w:cs="宋体"/>
                <w:szCs w:val="21"/>
              </w:rPr>
            </w:pPr>
            <w:r w:rsidRPr="00157BFE">
              <w:rPr>
                <w:rFonts w:ascii="宋体" w:hAnsi="宋体" w:cs="宋体" w:hint="eastAsia"/>
                <w:kern w:val="0"/>
                <w:szCs w:val="21"/>
              </w:rPr>
              <w:t>70</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4C43AA" w:rsidRPr="00157BFE" w:rsidRDefault="004C43AA" w:rsidP="00320D66">
            <w:pPr>
              <w:widowControl/>
              <w:jc w:val="center"/>
              <w:textAlignment w:val="center"/>
              <w:rPr>
                <w:rFonts w:ascii="宋体" w:hAnsi="宋体" w:cs="宋体"/>
                <w:kern w:val="0"/>
                <w:szCs w:val="21"/>
              </w:rPr>
            </w:pPr>
          </w:p>
        </w:tc>
        <w:bookmarkStart w:id="0" w:name="_GoBack"/>
        <w:bookmarkEnd w:id="0"/>
      </w:tr>
    </w:tbl>
    <w:p w:rsidR="004C43AA" w:rsidRPr="00157BFE" w:rsidRDefault="004C43AA" w:rsidP="004C43AA">
      <w:pPr>
        <w:pStyle w:val="1"/>
        <w:jc w:val="both"/>
        <w:rPr>
          <w:sz w:val="24"/>
          <w:szCs w:val="24"/>
        </w:rPr>
      </w:pPr>
      <w:r w:rsidRPr="00157BFE">
        <w:rPr>
          <w:rFonts w:hint="eastAsia"/>
          <w:sz w:val="24"/>
          <w:szCs w:val="24"/>
        </w:rPr>
        <w:t>7.4其他要求</w:t>
      </w:r>
    </w:p>
    <w:p w:rsidR="004C43AA" w:rsidRPr="00157BFE" w:rsidRDefault="004C43AA" w:rsidP="004C43AA">
      <w:pPr>
        <w:spacing w:line="360" w:lineRule="auto"/>
        <w:ind w:firstLine="480"/>
        <w:rPr>
          <w:rFonts w:ascii="宋体" w:hAnsi="宋体" w:cs="宋体"/>
          <w:sz w:val="24"/>
        </w:rPr>
      </w:pPr>
      <w:r w:rsidRPr="00157BFE">
        <w:rPr>
          <w:rFonts w:ascii="宋体" w:hAnsi="宋体" w:cs="宋体" w:hint="eastAsia"/>
          <w:sz w:val="24"/>
        </w:rPr>
        <w:t>1、所投产品须为国产品牌，否则将导致无效投标。</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2、</w:t>
      </w:r>
      <w:r w:rsidRPr="00157BFE">
        <w:rPr>
          <w:rFonts w:cs="宋体" w:hint="eastAsia"/>
          <w:bCs/>
          <w:sz w:val="24"/>
        </w:rPr>
        <w:t>供应商应对所投</w:t>
      </w:r>
      <w:r w:rsidRPr="00157BFE">
        <w:rPr>
          <w:rFonts w:cs="宋体" w:hint="eastAsia"/>
          <w:bCs/>
          <w:kern w:val="0"/>
          <w:sz w:val="24"/>
        </w:rPr>
        <w:t>产品的参数进行响应，不能虚假应标，否则将承担相关的法律后果。</w:t>
      </w:r>
    </w:p>
    <w:p w:rsidR="004C43AA" w:rsidRPr="00157BFE" w:rsidRDefault="004C43AA" w:rsidP="004C43AA">
      <w:pPr>
        <w:spacing w:line="360" w:lineRule="auto"/>
        <w:ind w:firstLineChars="200" w:firstLine="480"/>
        <w:rPr>
          <w:rFonts w:ascii="宋体" w:hAnsi="宋体"/>
          <w:sz w:val="24"/>
        </w:rPr>
      </w:pPr>
      <w:r w:rsidRPr="00157BFE">
        <w:rPr>
          <w:rFonts w:ascii="宋体" w:hAnsi="宋体" w:hint="eastAsia"/>
          <w:sz w:val="24"/>
        </w:rPr>
        <w:t>3、本项目要求提供以下支持服务：</w:t>
      </w:r>
    </w:p>
    <w:p w:rsidR="004C43AA" w:rsidRPr="00157BFE" w:rsidRDefault="004C43AA" w:rsidP="004C43AA">
      <w:pPr>
        <w:spacing w:line="360" w:lineRule="auto"/>
        <w:ind w:firstLineChars="177" w:firstLine="425"/>
        <w:rPr>
          <w:rFonts w:ascii="宋体" w:hAnsi="宋体"/>
          <w:sz w:val="24"/>
        </w:rPr>
      </w:pPr>
      <w:r w:rsidRPr="00157BFE">
        <w:rPr>
          <w:rFonts w:ascii="宋体" w:hAnsi="宋体" w:hint="eastAsia"/>
          <w:sz w:val="24"/>
        </w:rPr>
        <w:t>1）整体项目提供不少于两年的免费维护，设备按原厂商标准提供维护。</w:t>
      </w:r>
    </w:p>
    <w:p w:rsidR="004C43AA" w:rsidRPr="00157BFE" w:rsidRDefault="004C43AA" w:rsidP="004C43AA">
      <w:pPr>
        <w:pStyle w:val="a6"/>
        <w:spacing w:line="360" w:lineRule="auto"/>
        <w:ind w:firstLineChars="175"/>
        <w:rPr>
          <w:rFonts w:ascii="宋体" w:hAnsi="宋体"/>
          <w:sz w:val="24"/>
          <w:szCs w:val="24"/>
        </w:rPr>
      </w:pPr>
      <w:r w:rsidRPr="00157BFE">
        <w:rPr>
          <w:rFonts w:ascii="宋体" w:hAnsi="宋体" w:hint="eastAsia"/>
          <w:sz w:val="24"/>
          <w:szCs w:val="24"/>
        </w:rPr>
        <w:t>2）投标人或生产厂家须在国内设立服务机构，提供每周 7×24 小时技术支持和服务，针对使用过程中出现的故障问题，可以通过电话、网络方式先提供服务，2 小时内</w:t>
      </w:r>
      <w:proofErr w:type="gramStart"/>
      <w:r w:rsidRPr="00157BFE">
        <w:rPr>
          <w:rFonts w:ascii="宋体" w:hAnsi="宋体" w:hint="eastAsia"/>
          <w:sz w:val="24"/>
          <w:szCs w:val="24"/>
        </w:rPr>
        <w:t>作出</w:t>
      </w:r>
      <w:proofErr w:type="gramEnd"/>
      <w:r w:rsidRPr="00157BFE">
        <w:rPr>
          <w:rFonts w:ascii="宋体" w:hAnsi="宋体" w:hint="eastAsia"/>
          <w:sz w:val="24"/>
          <w:szCs w:val="24"/>
        </w:rPr>
        <w:t>实质性响应，对重大问题提供现场技术支持，如果解决不了的情况下需要及时赶赴现场提供服务，8 小时内到达指定现场。</w:t>
      </w:r>
    </w:p>
    <w:p w:rsidR="004C43AA" w:rsidRPr="00157BFE" w:rsidRDefault="004C43AA" w:rsidP="004C43AA">
      <w:pPr>
        <w:pStyle w:val="a6"/>
        <w:spacing w:line="360" w:lineRule="auto"/>
        <w:ind w:leftChars="200" w:left="420" w:firstLineChars="0" w:firstLine="0"/>
        <w:rPr>
          <w:rFonts w:ascii="宋体" w:hAnsi="宋体"/>
          <w:sz w:val="24"/>
          <w:szCs w:val="24"/>
        </w:rPr>
      </w:pPr>
      <w:r w:rsidRPr="00157BFE">
        <w:rPr>
          <w:rFonts w:ascii="宋体" w:hAnsi="宋体" w:hint="eastAsia"/>
          <w:sz w:val="24"/>
          <w:szCs w:val="24"/>
        </w:rPr>
        <w:t>3）软硬件免费保修期，自验收合格之日起算。</w:t>
      </w:r>
    </w:p>
    <w:p w:rsidR="004C43AA" w:rsidRPr="00157BFE" w:rsidRDefault="004C43AA" w:rsidP="004C43AA">
      <w:pPr>
        <w:pStyle w:val="a6"/>
        <w:spacing w:line="360" w:lineRule="auto"/>
        <w:ind w:leftChars="200" w:left="420" w:firstLineChars="0" w:firstLine="0"/>
        <w:rPr>
          <w:rFonts w:ascii="宋体" w:hAnsi="宋体"/>
          <w:sz w:val="24"/>
          <w:szCs w:val="24"/>
        </w:rPr>
      </w:pPr>
      <w:r w:rsidRPr="00157BFE">
        <w:rPr>
          <w:rFonts w:ascii="宋体" w:hAnsi="宋体" w:hint="eastAsia"/>
          <w:sz w:val="24"/>
          <w:szCs w:val="24"/>
        </w:rPr>
        <w:t>4）保修期内非采购方人为因素而出现的质量问题，生产厂家负责保修、包</w:t>
      </w:r>
    </w:p>
    <w:p w:rsidR="004C43AA" w:rsidRPr="00157BFE" w:rsidRDefault="004C43AA" w:rsidP="004C43AA">
      <w:pPr>
        <w:pStyle w:val="a6"/>
        <w:spacing w:line="360" w:lineRule="auto"/>
        <w:ind w:firstLineChars="0" w:firstLine="0"/>
        <w:rPr>
          <w:rFonts w:ascii="宋体" w:hAnsi="宋体"/>
          <w:sz w:val="24"/>
          <w:szCs w:val="24"/>
        </w:rPr>
      </w:pPr>
      <w:proofErr w:type="gramStart"/>
      <w:r w:rsidRPr="00157BFE">
        <w:rPr>
          <w:rFonts w:ascii="宋体" w:hAnsi="宋体" w:hint="eastAsia"/>
          <w:sz w:val="24"/>
          <w:szCs w:val="24"/>
        </w:rPr>
        <w:t>换或者</w:t>
      </w:r>
      <w:proofErr w:type="gramEnd"/>
      <w:r w:rsidRPr="00157BFE">
        <w:rPr>
          <w:rFonts w:ascii="宋体" w:hAnsi="宋体" w:hint="eastAsia"/>
          <w:sz w:val="24"/>
          <w:szCs w:val="24"/>
        </w:rPr>
        <w:t>包退，并承担修理、调换或退货的实际费用。</w:t>
      </w:r>
    </w:p>
    <w:p w:rsidR="004C43AA" w:rsidRPr="00157BFE" w:rsidRDefault="004C43AA" w:rsidP="004C43AA">
      <w:pPr>
        <w:spacing w:line="360" w:lineRule="auto"/>
        <w:ind w:firstLineChars="200" w:firstLine="480"/>
        <w:jc w:val="left"/>
        <w:rPr>
          <w:rFonts w:ascii="宋体" w:hAnsi="宋体"/>
          <w:sz w:val="24"/>
        </w:rPr>
      </w:pPr>
      <w:r w:rsidRPr="00157BFE">
        <w:rPr>
          <w:rFonts w:ascii="宋体" w:hAnsi="宋体" w:hint="eastAsia"/>
          <w:sz w:val="24"/>
        </w:rPr>
        <w:t>5）投标人承诺提供的每一台设备均是全新的，厂家提供终身有偿维修、保养服务，保修范围外有偿维修，只收成本费。</w:t>
      </w:r>
    </w:p>
    <w:p w:rsidR="004C43AA" w:rsidRPr="00157BFE" w:rsidRDefault="004C43AA" w:rsidP="004C43AA">
      <w:pPr>
        <w:pStyle w:val="a6"/>
        <w:spacing w:line="360" w:lineRule="auto"/>
        <w:ind w:left="480" w:firstLineChars="0" w:firstLine="0"/>
        <w:rPr>
          <w:rFonts w:ascii="宋体" w:hAnsi="宋体"/>
          <w:sz w:val="24"/>
          <w:szCs w:val="24"/>
        </w:rPr>
      </w:pPr>
      <w:r w:rsidRPr="00157BFE">
        <w:rPr>
          <w:rFonts w:ascii="宋体" w:hAnsi="宋体" w:hint="eastAsia"/>
          <w:sz w:val="24"/>
          <w:szCs w:val="24"/>
        </w:rPr>
        <w:t>6）投标人或生产厂家须对招标方使用人员及设备维修人员进行培训，使用</w:t>
      </w:r>
    </w:p>
    <w:p w:rsidR="004C43AA" w:rsidRPr="00157BFE" w:rsidRDefault="004C43AA" w:rsidP="004C43AA">
      <w:pPr>
        <w:pStyle w:val="a6"/>
        <w:spacing w:line="360" w:lineRule="auto"/>
        <w:ind w:firstLineChars="0" w:firstLine="0"/>
        <w:rPr>
          <w:rFonts w:ascii="宋体" w:hAnsi="宋体"/>
          <w:sz w:val="24"/>
        </w:rPr>
      </w:pPr>
      <w:r w:rsidRPr="00157BFE">
        <w:rPr>
          <w:rFonts w:ascii="宋体" w:hAnsi="宋体" w:hint="eastAsia"/>
          <w:sz w:val="24"/>
          <w:szCs w:val="24"/>
        </w:rPr>
        <w:t>人员能够熟练掌握设备的各项功能和操作，使维修人员能对设备进行日常维护和一般性故障的查找及故障的排除。提供安装调试完成后，网络安全与密码教学实训平台至少提供1天本地操作培训。</w:t>
      </w:r>
    </w:p>
    <w:p w:rsidR="004003C1" w:rsidRPr="004C43AA" w:rsidRDefault="00D02C82"/>
    <w:sectPr w:rsidR="004003C1" w:rsidRPr="004C43AA" w:rsidSect="00974F41">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82" w:rsidRDefault="00D02C82" w:rsidP="004C43AA">
      <w:r>
        <w:separator/>
      </w:r>
    </w:p>
  </w:endnote>
  <w:endnote w:type="continuationSeparator" w:id="0">
    <w:p w:rsidR="00D02C82" w:rsidRDefault="00D02C82" w:rsidP="004C43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82" w:rsidRDefault="00D02C82" w:rsidP="004C43AA">
      <w:r>
        <w:separator/>
      </w:r>
    </w:p>
  </w:footnote>
  <w:footnote w:type="continuationSeparator" w:id="0">
    <w:p w:rsidR="00D02C82" w:rsidRDefault="00D02C82" w:rsidP="004C4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6918BB"/>
    <w:multiLevelType w:val="singleLevel"/>
    <w:tmpl w:val="BA6918BB"/>
    <w:lvl w:ilvl="0">
      <w:start w:val="1"/>
      <w:numFmt w:val="decimal"/>
      <w:lvlText w:val="%1."/>
      <w:lvlJc w:val="left"/>
      <w:pPr>
        <w:tabs>
          <w:tab w:val="left" w:pos="312"/>
        </w:tabs>
      </w:pPr>
    </w:lvl>
  </w:abstractNum>
  <w:abstractNum w:abstractNumId="1">
    <w:nsid w:val="C377FB25"/>
    <w:multiLevelType w:val="singleLevel"/>
    <w:tmpl w:val="C377FB25"/>
    <w:lvl w:ilvl="0">
      <w:start w:val="7"/>
      <w:numFmt w:val="decimal"/>
      <w:suff w:val="nothing"/>
      <w:lvlText w:val="%1）"/>
      <w:lvlJc w:val="left"/>
    </w:lvl>
  </w:abstractNum>
  <w:abstractNum w:abstractNumId="2">
    <w:nsid w:val="3D6ABDF7"/>
    <w:multiLevelType w:val="singleLevel"/>
    <w:tmpl w:val="3D6ABDF7"/>
    <w:lvl w:ilvl="0">
      <w:start w:val="9"/>
      <w:numFmt w:val="decimal"/>
      <w:lvlText w:val="%1)"/>
      <w:lvlJc w:val="left"/>
      <w:pPr>
        <w:tabs>
          <w:tab w:val="left" w:pos="312"/>
        </w:tabs>
      </w:pPr>
    </w:lvl>
  </w:abstractNum>
  <w:abstractNum w:abstractNumId="3">
    <w:nsid w:val="443FB014"/>
    <w:multiLevelType w:val="singleLevel"/>
    <w:tmpl w:val="443FB014"/>
    <w:lvl w:ilvl="0">
      <w:start w:val="6"/>
      <w:numFmt w:val="decimal"/>
      <w:lvlText w:val="%1."/>
      <w:lvlJc w:val="left"/>
      <w:pPr>
        <w:tabs>
          <w:tab w:val="left" w:pos="312"/>
        </w:tabs>
      </w:pPr>
    </w:lvl>
  </w:abstractNum>
  <w:abstractNum w:abstractNumId="4">
    <w:nsid w:val="65FECE99"/>
    <w:multiLevelType w:val="singleLevel"/>
    <w:tmpl w:val="65FECE99"/>
    <w:lvl w:ilvl="0">
      <w:start w:val="7"/>
      <w:numFmt w:val="decimal"/>
      <w:suff w:val="nothing"/>
      <w:lvlText w:val="%1）"/>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3AA"/>
    <w:rsid w:val="00241762"/>
    <w:rsid w:val="00446282"/>
    <w:rsid w:val="004472C8"/>
    <w:rsid w:val="004C43AA"/>
    <w:rsid w:val="00D02C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43AA"/>
    <w:pPr>
      <w:widowControl w:val="0"/>
      <w:jc w:val="both"/>
    </w:pPr>
    <w:rPr>
      <w:rFonts w:ascii="Times New Roman" w:eastAsia="宋体" w:hAnsi="Times New Roman" w:cs="Times New Roman"/>
      <w:szCs w:val="24"/>
    </w:rPr>
  </w:style>
  <w:style w:type="paragraph" w:styleId="1">
    <w:name w:val="heading 1"/>
    <w:basedOn w:val="a"/>
    <w:next w:val="a"/>
    <w:link w:val="1Char"/>
    <w:qFormat/>
    <w:rsid w:val="004C43AA"/>
    <w:pPr>
      <w:keepNext/>
      <w:keepLines/>
      <w:adjustRightInd w:val="0"/>
      <w:spacing w:before="360" w:after="360"/>
      <w:jc w:val="center"/>
      <w:textAlignment w:val="baseline"/>
      <w:outlineLvl w:val="0"/>
    </w:pPr>
    <w:rPr>
      <w:rFonts w:ascii="宋体" w:hAnsi="宋体"/>
      <w:b/>
      <w:kern w:val="44"/>
      <w:sz w:val="44"/>
      <w:szCs w:val="44"/>
    </w:rPr>
  </w:style>
  <w:style w:type="paragraph" w:styleId="2">
    <w:name w:val="heading 2"/>
    <w:basedOn w:val="a"/>
    <w:next w:val="a"/>
    <w:link w:val="2Char"/>
    <w:qFormat/>
    <w:rsid w:val="004C43AA"/>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1"/>
    <w:link w:val="3Char"/>
    <w:qFormat/>
    <w:rsid w:val="004C43AA"/>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link w:val="Char"/>
    <w:uiPriority w:val="99"/>
    <w:semiHidden/>
    <w:unhideWhenUsed/>
    <w:rsid w:val="004C4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0"/>
    <w:uiPriority w:val="99"/>
    <w:semiHidden/>
    <w:rsid w:val="004C43AA"/>
    <w:rPr>
      <w:sz w:val="18"/>
      <w:szCs w:val="18"/>
    </w:rPr>
  </w:style>
  <w:style w:type="paragraph" w:styleId="a5">
    <w:name w:val="footer"/>
    <w:basedOn w:val="a"/>
    <w:link w:val="Char0"/>
    <w:uiPriority w:val="99"/>
    <w:semiHidden/>
    <w:unhideWhenUsed/>
    <w:rsid w:val="004C43AA"/>
    <w:pPr>
      <w:tabs>
        <w:tab w:val="center" w:pos="4153"/>
        <w:tab w:val="right" w:pos="8306"/>
      </w:tabs>
      <w:snapToGrid w:val="0"/>
      <w:jc w:val="left"/>
    </w:pPr>
    <w:rPr>
      <w:sz w:val="18"/>
      <w:szCs w:val="18"/>
    </w:rPr>
  </w:style>
  <w:style w:type="character" w:customStyle="1" w:styleId="Char0">
    <w:name w:val="页脚 Char"/>
    <w:basedOn w:val="a2"/>
    <w:link w:val="a5"/>
    <w:uiPriority w:val="99"/>
    <w:semiHidden/>
    <w:rsid w:val="004C43AA"/>
    <w:rPr>
      <w:sz w:val="18"/>
      <w:szCs w:val="18"/>
    </w:rPr>
  </w:style>
  <w:style w:type="character" w:customStyle="1" w:styleId="1Char">
    <w:name w:val="标题 1 Char"/>
    <w:basedOn w:val="a2"/>
    <w:link w:val="1"/>
    <w:rsid w:val="004C43AA"/>
    <w:rPr>
      <w:rFonts w:ascii="宋体" w:eastAsia="宋体" w:hAnsi="宋体" w:cs="Times New Roman"/>
      <w:b/>
      <w:kern w:val="44"/>
      <w:sz w:val="44"/>
      <w:szCs w:val="44"/>
    </w:rPr>
  </w:style>
  <w:style w:type="character" w:customStyle="1" w:styleId="2Char">
    <w:name w:val="标题 2 Char"/>
    <w:basedOn w:val="a2"/>
    <w:link w:val="2"/>
    <w:qFormat/>
    <w:rsid w:val="004C43AA"/>
    <w:rPr>
      <w:rFonts w:ascii="Arial" w:eastAsia="黑体" w:hAnsi="Arial" w:cs="Times New Roman"/>
      <w:b/>
      <w:spacing w:val="24"/>
      <w:kern w:val="0"/>
      <w:sz w:val="24"/>
      <w:szCs w:val="20"/>
    </w:rPr>
  </w:style>
  <w:style w:type="character" w:customStyle="1" w:styleId="3Char">
    <w:name w:val="标题 3 Char"/>
    <w:basedOn w:val="a2"/>
    <w:link w:val="3"/>
    <w:rsid w:val="004C43AA"/>
    <w:rPr>
      <w:rFonts w:ascii="宋体" w:eastAsia="宋体" w:hAnsi="Arial" w:cs="Times New Roman"/>
      <w:b/>
      <w:sz w:val="28"/>
      <w:szCs w:val="20"/>
    </w:rPr>
  </w:style>
  <w:style w:type="character" w:customStyle="1" w:styleId="Char1">
    <w:name w:val="列出段落 Char1"/>
    <w:link w:val="a6"/>
    <w:uiPriority w:val="34"/>
    <w:qFormat/>
    <w:rsid w:val="004C43AA"/>
    <w:rPr>
      <w:rFonts w:ascii="Calibri" w:hAnsi="Calibri"/>
    </w:rPr>
  </w:style>
  <w:style w:type="paragraph" w:styleId="a6">
    <w:name w:val="List Paragraph"/>
    <w:basedOn w:val="a"/>
    <w:link w:val="Char1"/>
    <w:uiPriority w:val="34"/>
    <w:qFormat/>
    <w:rsid w:val="004C43AA"/>
    <w:pPr>
      <w:ind w:firstLineChars="200" w:firstLine="420"/>
    </w:pPr>
    <w:rPr>
      <w:rFonts w:ascii="Calibri" w:eastAsiaTheme="minorEastAsia" w:hAnsi="Calibri" w:cstheme="minorBidi"/>
      <w:szCs w:val="22"/>
    </w:rPr>
  </w:style>
  <w:style w:type="paragraph" w:styleId="a1">
    <w:name w:val="Normal Indent"/>
    <w:basedOn w:val="a"/>
    <w:uiPriority w:val="99"/>
    <w:semiHidden/>
    <w:unhideWhenUsed/>
    <w:rsid w:val="004C43A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2549</Words>
  <Characters>14534</Characters>
  <Application>Microsoft Office Word</Application>
  <DocSecurity>0</DocSecurity>
  <Lines>121</Lines>
  <Paragraphs>34</Paragraphs>
  <ScaleCrop>false</ScaleCrop>
  <Company>china</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2021-08-10T03:02:00Z</dcterms:created>
  <dcterms:modified xsi:type="dcterms:W3CDTF">2021-08-10T03:02:00Z</dcterms:modified>
</cp:coreProperties>
</file>