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b/>
          <w:i w:val="0"/>
          <w:caps w:val="0"/>
          <w:spacing w:val="0"/>
          <w:w w:val="100"/>
          <w:sz w:val="44"/>
          <w:szCs w:val="44"/>
        </w:rPr>
      </w:pPr>
      <w:bookmarkStart w:id="5" w:name="_GoBack"/>
      <w:bookmarkEnd w:id="5"/>
      <w:r>
        <w:rPr>
          <w:rFonts w:hint="eastAsia"/>
          <w:b/>
          <w:i w:val="0"/>
          <w:caps w:val="0"/>
          <w:spacing w:val="0"/>
          <w:w w:val="100"/>
          <w:sz w:val="44"/>
          <w:szCs w:val="44"/>
        </w:rPr>
        <w:t>2021年白沙县打安镇职业技能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b/>
          <w:i w:val="0"/>
          <w:caps w:val="0"/>
          <w:spacing w:val="0"/>
          <w:w w:val="100"/>
          <w:sz w:val="44"/>
          <w:szCs w:val="44"/>
        </w:rPr>
      </w:pPr>
      <w:r>
        <w:rPr>
          <w:rFonts w:hint="eastAsia"/>
          <w:b/>
          <w:i w:val="0"/>
          <w:caps w:val="0"/>
          <w:spacing w:val="0"/>
          <w:w w:val="100"/>
          <w:sz w:val="44"/>
          <w:szCs w:val="44"/>
        </w:rPr>
        <w:t>培训项目实施方案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_GB2312" w:eastAsia="仿宋_GB2312"/>
          <w:b/>
          <w:i w:val="0"/>
          <w:caps w:val="0"/>
          <w:spacing w:val="0"/>
          <w:w w:val="100"/>
          <w:sz w:val="32"/>
          <w:szCs w:val="32"/>
        </w:rPr>
      </w:pPr>
    </w:p>
    <w:p>
      <w:pPr>
        <w:widowControl/>
        <w:snapToGrid/>
        <w:spacing w:before="0" w:beforeAutospacing="0" w:after="0" w:afterAutospacing="0" w:line="240" w:lineRule="auto"/>
        <w:ind w:firstLine="600" w:firstLineChars="200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</w:rPr>
        <w:t>为了做好白沙县打安镇人民政府职业技能培训工作，加快先进适用技术和优质高效技术模式的推广应用，切实提升基层技术人员专业技能和科学管理水平，充分发挥实现乡村振兴引领作用，我镇结合实际的要求，特制定本培训实施方案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bookmarkStart w:id="0" w:name="_Toc10943"/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一、</w:t>
      </w:r>
      <w:r>
        <w:rPr>
          <w:rFonts w:hint="eastAsia" w:ascii="仿宋_GB2312" w:eastAsia="仿宋_GB2312"/>
          <w:b/>
          <w:i w:val="0"/>
          <w:caps w:val="0"/>
          <w:spacing w:val="0"/>
          <w:w w:val="100"/>
          <w:sz w:val="32"/>
          <w:szCs w:val="32"/>
        </w:rPr>
        <w:t>指导思想</w:t>
      </w:r>
      <w:bookmarkEnd w:id="0"/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</w:rPr>
        <w:t>实行精准培训，对打安镇的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eastAsia="zh-CN"/>
        </w:rPr>
        <w:t>富余劳动力和有需求的农户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</w:rPr>
        <w:t>进行有针对性地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eastAsia="zh-CN"/>
        </w:rPr>
        <w:t>开展各类职业技能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</w:rPr>
        <w:t>培训。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_GB2312" w:eastAsia="仿宋_GB2312"/>
          <w:b/>
          <w:i w:val="0"/>
          <w:caps w:val="0"/>
          <w:spacing w:val="0"/>
          <w:w w:val="100"/>
          <w:sz w:val="32"/>
          <w:szCs w:val="32"/>
        </w:rPr>
      </w:pPr>
      <w:bookmarkStart w:id="1" w:name="_Toc32278"/>
      <w:r>
        <w:rPr>
          <w:rFonts w:hint="eastAsia" w:ascii="仿宋_GB2312" w:eastAsia="仿宋_GB2312"/>
          <w:b/>
          <w:i w:val="0"/>
          <w:caps w:val="0"/>
          <w:spacing w:val="0"/>
          <w:w w:val="100"/>
          <w:sz w:val="32"/>
          <w:szCs w:val="32"/>
        </w:rPr>
        <w:t>二、培训目标任务</w:t>
      </w:r>
      <w:bookmarkEnd w:id="1"/>
    </w:p>
    <w:p>
      <w:pPr>
        <w:widowControl/>
        <w:snapToGrid/>
        <w:spacing w:before="0" w:beforeAutospacing="0" w:after="0" w:afterAutospacing="0" w:line="240" w:lineRule="auto"/>
        <w:jc w:val="left"/>
        <w:textAlignment w:val="baseline"/>
        <w:rPr>
          <w:rFonts w:ascii="仿宋" w:hAnsi="仿宋" w:eastAsia="仿宋" w:cs="宋体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</w:rPr>
        <w:t xml:space="preserve">    全面落实中央扶贫开发工作会议精神，扶贫先扶智，按照精准扶贫、精准脱贫的要求，实行精准培训，解决农民就业创问题，进行针对性的培训。2021年的职业技能培训对象是白沙县打安镇本地户籍,预计培训70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</w:rPr>
        <w:t>人。</w:t>
      </w:r>
      <w:r>
        <w:rPr>
          <w:rFonts w:hint="eastAsia" w:ascii="仿宋" w:hAnsi="仿宋" w:eastAsia="仿宋" w:cs="宋体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</w:rPr>
        <w:t>通过培训让受训学员掌握专业知识和基本技能，为农民学员掌握一技之长，为提高增加农民收入，助力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</w:rPr>
        <w:t>乡村振兴</w:t>
      </w:r>
      <w:r>
        <w:rPr>
          <w:rFonts w:hint="eastAsia" w:ascii="仿宋" w:hAnsi="仿宋" w:eastAsia="仿宋" w:cs="宋体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</w:rPr>
        <w:t>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_GB2312" w:eastAsia="仿宋_GB2312"/>
          <w:b/>
          <w:i w:val="0"/>
          <w:caps w:val="0"/>
          <w:spacing w:val="0"/>
          <w:w w:val="100"/>
          <w:sz w:val="32"/>
          <w:szCs w:val="32"/>
        </w:rPr>
      </w:pPr>
      <w:bookmarkStart w:id="2" w:name="_Toc21733"/>
      <w:r>
        <w:rPr>
          <w:rFonts w:hint="eastAsia" w:ascii="仿宋_GB2312" w:eastAsia="仿宋_GB2312"/>
          <w:b/>
          <w:i w:val="0"/>
          <w:caps w:val="0"/>
          <w:spacing w:val="0"/>
          <w:w w:val="100"/>
          <w:sz w:val="32"/>
          <w:szCs w:val="32"/>
        </w:rPr>
        <w:t>三、 培训班内容、时间、地点安排</w:t>
      </w:r>
      <w:bookmarkEnd w:id="2"/>
    </w:p>
    <w:p>
      <w:pPr>
        <w:snapToGrid/>
        <w:spacing w:before="0" w:beforeAutospacing="0" w:after="0" w:afterAutospacing="0" w:line="640" w:lineRule="exact"/>
        <w:ind w:firstLine="630"/>
        <w:jc w:val="both"/>
        <w:textAlignment w:val="baseline"/>
        <w:rPr>
          <w:rFonts w:hint="eastAsia" w:ascii="仿宋_GB2312" w:eastAsia="仿宋_GB2312"/>
          <w:b w:val="0"/>
          <w:bCs/>
          <w:i w:val="0"/>
          <w:caps w:val="0"/>
          <w:spacing w:val="0"/>
          <w:w w:val="100"/>
          <w:sz w:val="30"/>
          <w:szCs w:val="30"/>
          <w:lang w:eastAsia="zh-CN"/>
        </w:rPr>
      </w:pPr>
      <w:r>
        <w:rPr>
          <w:rFonts w:hint="eastAsia" w:ascii="仿宋_GB2312" w:eastAsia="仿宋_GB2312"/>
          <w:b w:val="0"/>
          <w:bCs/>
          <w:i w:val="0"/>
          <w:caps w:val="0"/>
          <w:spacing w:val="0"/>
          <w:w w:val="100"/>
          <w:sz w:val="30"/>
          <w:szCs w:val="30"/>
        </w:rPr>
        <w:t>1、培训内容：</w:t>
      </w:r>
      <w:r>
        <w:rPr>
          <w:rFonts w:hint="eastAsia" w:ascii="仿宋_GB2312" w:eastAsia="仿宋_GB2312"/>
          <w:b w:val="0"/>
          <w:bCs/>
          <w:i w:val="0"/>
          <w:caps w:val="0"/>
          <w:spacing w:val="0"/>
          <w:w w:val="100"/>
          <w:sz w:val="30"/>
          <w:szCs w:val="30"/>
          <w:lang w:eastAsia="zh-CN"/>
        </w:rPr>
        <w:t>职业技能培训，按需求培训各类工种。</w:t>
      </w:r>
    </w:p>
    <w:p>
      <w:pPr>
        <w:snapToGrid/>
        <w:spacing w:before="0" w:beforeAutospacing="0" w:after="0" w:afterAutospacing="0" w:line="640" w:lineRule="exact"/>
        <w:ind w:firstLine="63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2、培训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共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期，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期15天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</w:rPr>
        <w:t>。</w:t>
      </w:r>
    </w:p>
    <w:p>
      <w:pPr>
        <w:snapToGrid/>
        <w:spacing w:before="0" w:beforeAutospacing="0" w:after="0" w:afterAutospacing="0" w:line="640" w:lineRule="exact"/>
        <w:ind w:firstLine="630"/>
        <w:jc w:val="both"/>
        <w:textAlignment w:val="baseline"/>
        <w:rPr>
          <w:rFonts w:ascii="仿宋" w:hAnsi="仿宋" w:eastAsia="仿宋" w:cs="仿宋_GB2312"/>
          <w:b w:val="0"/>
          <w:i w:val="0"/>
          <w:caps w:val="0"/>
          <w:spacing w:val="-8"/>
          <w:w w:val="100"/>
          <w:sz w:val="30"/>
          <w:szCs w:val="30"/>
        </w:rPr>
      </w:pPr>
      <w:r>
        <w:rPr>
          <w:rFonts w:hint="eastAsia" w:ascii="仿宋_GB2312" w:eastAsia="仿宋_GB2312"/>
          <w:b w:val="0"/>
          <w:bCs/>
          <w:i w:val="0"/>
          <w:caps w:val="0"/>
          <w:spacing w:val="0"/>
          <w:w w:val="100"/>
          <w:sz w:val="30"/>
          <w:szCs w:val="30"/>
        </w:rPr>
        <w:t>3、培训时间：</w:t>
      </w:r>
      <w:r>
        <w:rPr>
          <w:rFonts w:hint="eastAsia" w:ascii="仿宋" w:hAnsi="仿宋" w:eastAsia="仿宋" w:cs="仿宋_GB2312"/>
          <w:b w:val="0"/>
          <w:i w:val="0"/>
          <w:caps w:val="0"/>
          <w:spacing w:val="-8"/>
          <w:w w:val="100"/>
          <w:sz w:val="30"/>
          <w:szCs w:val="30"/>
        </w:rPr>
        <w:t>从202</w:t>
      </w:r>
      <w:r>
        <w:rPr>
          <w:rFonts w:hint="eastAsia" w:ascii="仿宋" w:hAnsi="仿宋" w:eastAsia="仿宋" w:cs="仿宋_GB2312"/>
          <w:b w:val="0"/>
          <w:i w:val="0"/>
          <w:caps w:val="0"/>
          <w:spacing w:val="-8"/>
          <w:w w:val="1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_GB2312"/>
          <w:b w:val="0"/>
          <w:i w:val="0"/>
          <w:caps w:val="0"/>
          <w:spacing w:val="-8"/>
          <w:w w:val="100"/>
          <w:sz w:val="30"/>
          <w:szCs w:val="30"/>
        </w:rPr>
        <w:t>年</w:t>
      </w:r>
      <w:r>
        <w:rPr>
          <w:rFonts w:hint="eastAsia" w:ascii="仿宋" w:hAnsi="仿宋" w:eastAsia="仿宋" w:cs="仿宋_GB2312"/>
          <w:b w:val="0"/>
          <w:i w:val="0"/>
          <w:caps w:val="0"/>
          <w:spacing w:val="-8"/>
          <w:w w:val="10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_GB2312"/>
          <w:b w:val="0"/>
          <w:i w:val="0"/>
          <w:caps w:val="0"/>
          <w:spacing w:val="-8"/>
          <w:w w:val="100"/>
          <w:sz w:val="30"/>
          <w:szCs w:val="30"/>
        </w:rPr>
        <w:t>月</w:t>
      </w:r>
      <w:r>
        <w:rPr>
          <w:rFonts w:hint="eastAsia" w:ascii="仿宋" w:hAnsi="仿宋" w:eastAsia="仿宋" w:cs="仿宋_GB2312"/>
          <w:b w:val="0"/>
          <w:i w:val="0"/>
          <w:caps w:val="0"/>
          <w:spacing w:val="-8"/>
          <w:w w:val="100"/>
          <w:sz w:val="30"/>
          <w:szCs w:val="30"/>
          <w:lang w:eastAsia="zh-CN"/>
        </w:rPr>
        <w:t>份</w:t>
      </w:r>
      <w:r>
        <w:rPr>
          <w:rFonts w:hint="eastAsia" w:ascii="仿宋" w:hAnsi="仿宋" w:eastAsia="仿宋" w:cs="仿宋_GB2312"/>
          <w:b w:val="0"/>
          <w:i w:val="0"/>
          <w:caps w:val="0"/>
          <w:spacing w:val="-8"/>
          <w:w w:val="100"/>
          <w:sz w:val="30"/>
          <w:szCs w:val="30"/>
        </w:rPr>
        <w:t>开始至202</w:t>
      </w:r>
      <w:r>
        <w:rPr>
          <w:rFonts w:hint="eastAsia" w:ascii="仿宋" w:hAnsi="仿宋" w:eastAsia="仿宋" w:cs="仿宋_GB2312"/>
          <w:b w:val="0"/>
          <w:i w:val="0"/>
          <w:caps w:val="0"/>
          <w:spacing w:val="-8"/>
          <w:w w:val="1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_GB2312"/>
          <w:b w:val="0"/>
          <w:i w:val="0"/>
          <w:caps w:val="0"/>
          <w:spacing w:val="-8"/>
          <w:w w:val="100"/>
          <w:sz w:val="30"/>
          <w:szCs w:val="30"/>
        </w:rPr>
        <w:t>年</w:t>
      </w:r>
      <w:r>
        <w:rPr>
          <w:rFonts w:hint="eastAsia" w:ascii="仿宋" w:hAnsi="仿宋" w:eastAsia="仿宋" w:cs="仿宋_GB2312"/>
          <w:b w:val="0"/>
          <w:i w:val="0"/>
          <w:caps w:val="0"/>
          <w:spacing w:val="-8"/>
          <w:w w:val="100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_GB2312"/>
          <w:b w:val="0"/>
          <w:i w:val="0"/>
          <w:caps w:val="0"/>
          <w:spacing w:val="-8"/>
          <w:w w:val="100"/>
          <w:sz w:val="30"/>
          <w:szCs w:val="30"/>
          <w:lang w:eastAsia="zh-CN"/>
        </w:rPr>
        <w:t>初</w:t>
      </w:r>
      <w:r>
        <w:rPr>
          <w:rFonts w:hint="eastAsia" w:ascii="仿宋" w:hAnsi="仿宋" w:eastAsia="仿宋" w:cs="仿宋_GB2312"/>
          <w:b w:val="0"/>
          <w:i w:val="0"/>
          <w:caps w:val="0"/>
          <w:spacing w:val="-8"/>
          <w:w w:val="100"/>
          <w:sz w:val="30"/>
          <w:szCs w:val="30"/>
        </w:rPr>
        <w:t>前完成培训任务。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ascii="仿宋" w:hAnsi="仿宋" w:eastAsia="仿宋" w:cs="仿宋_GB2312"/>
          <w:b w:val="0"/>
          <w:i w:val="0"/>
          <w:caps w:val="0"/>
          <w:spacing w:val="-8"/>
          <w:w w:val="10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i w:val="0"/>
          <w:caps w:val="0"/>
          <w:spacing w:val="-8"/>
          <w:w w:val="100"/>
          <w:sz w:val="30"/>
          <w:szCs w:val="30"/>
        </w:rPr>
        <w:t>4、培训地点：在白沙县打安镇各村委会。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_GB2312" w:eastAsia="仿宋_GB2312"/>
          <w:b/>
          <w:i w:val="0"/>
          <w:caps w:val="0"/>
          <w:spacing w:val="0"/>
          <w:w w:val="100"/>
          <w:sz w:val="32"/>
          <w:szCs w:val="32"/>
        </w:rPr>
      </w:pPr>
      <w:bookmarkStart w:id="3" w:name="_Toc7086"/>
      <w:r>
        <w:rPr>
          <w:rFonts w:hint="eastAsia" w:ascii="仿宋_GB2312" w:eastAsia="仿宋_GB2312"/>
          <w:b/>
          <w:i w:val="0"/>
          <w:caps w:val="0"/>
          <w:spacing w:val="0"/>
          <w:w w:val="100"/>
          <w:sz w:val="32"/>
          <w:szCs w:val="32"/>
        </w:rPr>
        <w:t>四、资金安排、标准和报账</w:t>
      </w:r>
      <w:bookmarkEnd w:id="3"/>
    </w:p>
    <w:p>
      <w:pPr>
        <w:snapToGrid w:val="0"/>
        <w:spacing w:before="0" w:beforeAutospacing="0" w:after="0" w:afterAutospacing="0" w:line="520" w:lineRule="exact"/>
        <w:ind w:firstLine="600" w:firstLineChars="200"/>
        <w:jc w:val="both"/>
        <w:textAlignment w:val="baseline"/>
        <w:rPr>
          <w:rFonts w:ascii="Helvetica" w:hAnsi="Helvetica" w:cs="Helvetica"/>
          <w:b/>
          <w:bCs/>
          <w:i w:val="0"/>
          <w:caps w:val="0"/>
          <w:color w:val="000000"/>
          <w:spacing w:val="0"/>
          <w:w w:val="100"/>
          <w:kern w:val="0"/>
          <w:sz w:val="30"/>
          <w:szCs w:val="30"/>
        </w:rPr>
      </w:pPr>
      <w:bookmarkStart w:id="4" w:name="_Toc27814"/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</w:rPr>
        <w:t>依据省委组织部、省财政厅、省人力资源和社会保障厅《关于印发〈海南省省直机关培训费管理办法〉的通知》（琼财行[2017]442号）标准。</w:t>
      </w:r>
      <w:r>
        <w:rPr>
          <w:rFonts w:hint="eastAsia" w:ascii="仿宋" w:hAnsi="仿宋" w:eastAsia="仿宋" w:cs="仿宋_GB2312"/>
          <w:b w:val="0"/>
          <w:i w:val="0"/>
          <w:caps w:val="0"/>
          <w:spacing w:val="0"/>
          <w:w w:val="100"/>
          <w:sz w:val="30"/>
          <w:szCs w:val="30"/>
        </w:rPr>
        <w:t>此次培训不含学员食宿,给与培训机构每人每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期</w:t>
      </w:r>
      <w:r>
        <w:rPr>
          <w:rFonts w:hint="eastAsia" w:ascii="仿宋" w:hAnsi="仿宋" w:eastAsia="仿宋" w:cs="仿宋_GB2312"/>
          <w:b w:val="0"/>
          <w:i w:val="0"/>
          <w:caps w:val="0"/>
          <w:spacing w:val="0"/>
          <w:w w:val="100"/>
          <w:sz w:val="30"/>
          <w:szCs w:val="30"/>
        </w:rPr>
        <w:t>定额培训补贴</w:t>
      </w:r>
      <w:r>
        <w:rPr>
          <w:rFonts w:hint="eastAsia" w:ascii="仿宋" w:hAnsi="仿宋" w:eastAsia="仿宋" w:cs="仿宋_GB2312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2250</w:t>
      </w:r>
      <w:r>
        <w:rPr>
          <w:rFonts w:hint="eastAsia" w:ascii="仿宋" w:hAnsi="仿宋" w:eastAsia="仿宋" w:cs="仿宋_GB2312"/>
          <w:b w:val="0"/>
          <w:i w:val="0"/>
          <w:caps w:val="0"/>
          <w:spacing w:val="0"/>
          <w:w w:val="100"/>
          <w:sz w:val="30"/>
          <w:szCs w:val="30"/>
        </w:rPr>
        <w:t>元，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根据白沙县培训误工补贴标准，每人每期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750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元，两项共计每人每期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3000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元，预计培训人数70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人次，培训经费总计：</w:t>
      </w: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210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0000元（大写：人民币贰佰壹拾万元整）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</w:rPr>
        <w:t>由乙方分别开具正规发票报帐。</w:t>
      </w:r>
    </w:p>
    <w:p>
      <w:pPr>
        <w:snapToGrid/>
        <w:spacing w:before="0" w:beforeAutospacing="0" w:after="0" w:afterAutospacing="0" w:line="520" w:lineRule="exact"/>
        <w:jc w:val="both"/>
        <w:textAlignment w:val="baseline"/>
        <w:rPr>
          <w:rFonts w:ascii="仿宋_GB2312" w:eastAsia="仿宋_GB2312"/>
          <w:b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/>
          <w:i w:val="0"/>
          <w:caps w:val="0"/>
          <w:spacing w:val="0"/>
          <w:w w:val="100"/>
          <w:sz w:val="32"/>
          <w:szCs w:val="32"/>
        </w:rPr>
        <w:t>五、组织实施步骤</w:t>
      </w:r>
      <w:bookmarkEnd w:id="4"/>
    </w:p>
    <w:p>
      <w:pPr>
        <w:snapToGrid/>
        <w:spacing w:before="0" w:beforeAutospacing="0" w:after="0" w:afterAutospacing="0" w:line="520" w:lineRule="exact"/>
        <w:ind w:firstLine="600"/>
        <w:jc w:val="both"/>
        <w:textAlignment w:val="baseline"/>
        <w:rPr>
          <w:rFonts w:ascii="宋体" w:hAnsi="宋体" w:cs="宋体"/>
          <w:b/>
          <w:i w:val="0"/>
          <w:caps w:val="0"/>
          <w:spacing w:val="0"/>
          <w:w w:val="10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</w:rPr>
        <w:t>本方案获准后，打安镇与培训机构双方签署委托培训协议书，严格按要求进行规范培训，保证培训质量。并按以下步骤组织实施</w:t>
      </w:r>
      <w:r>
        <w:rPr>
          <w:rFonts w:hint="eastAsia" w:ascii="宋体" w:hAnsi="宋体" w:cs="宋体"/>
          <w:b/>
          <w:i w:val="0"/>
          <w:caps w:val="0"/>
          <w:spacing w:val="0"/>
          <w:w w:val="100"/>
          <w:kern w:val="0"/>
          <w:sz w:val="28"/>
          <w:szCs w:val="28"/>
        </w:rPr>
        <w:t>：</w:t>
      </w:r>
    </w:p>
    <w:p>
      <w:pPr>
        <w:snapToGrid/>
        <w:spacing w:before="0" w:beforeAutospacing="0" w:after="0" w:afterAutospacing="0" w:line="520" w:lineRule="exact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  <w:t xml:space="preserve">　 </w:t>
      </w:r>
      <w:r>
        <w:rPr>
          <w:rFonts w:ascii="Times New Roman" w:hAnsi="Times New Roman" w:eastAsia="宋体" w:cs="Times New Roman"/>
          <w:b w:val="0"/>
          <w:i w:val="0"/>
          <w:caps w:val="0"/>
          <w:spacing w:val="0"/>
          <w:w w:val="100"/>
          <w:sz w:val="28"/>
          <w:szCs w:val="28"/>
        </w:rPr>
        <w:t>1</w:t>
      </w: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  <w:t>、</w:t>
      </w:r>
      <w:r>
        <w:rPr>
          <w:rFonts w:hint="eastAsia"/>
          <w:b/>
          <w:i w:val="0"/>
          <w:caps w:val="0"/>
          <w:spacing w:val="0"/>
          <w:w w:val="100"/>
          <w:sz w:val="28"/>
          <w:szCs w:val="28"/>
        </w:rPr>
        <w:t>深入调研，确定培训重点内容。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</w:rPr>
        <w:t>根据各村实际需要，有针对性地突出教学重点，完善培训内容。</w:t>
      </w:r>
    </w:p>
    <w:p>
      <w:pPr>
        <w:widowControl/>
        <w:snapToGrid/>
        <w:spacing w:before="0" w:beforeAutospacing="0" w:after="0" w:afterAutospacing="0" w:line="240" w:lineRule="auto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/>
          <w:b/>
          <w:i w:val="0"/>
          <w:caps w:val="0"/>
          <w:spacing w:val="0"/>
          <w:w w:val="100"/>
          <w:sz w:val="28"/>
          <w:szCs w:val="28"/>
        </w:rPr>
        <w:t xml:space="preserve">   </w:t>
      </w:r>
      <w:r>
        <w:rPr>
          <w:rFonts w:ascii="Times New Roman" w:hAnsi="Times New Roman" w:eastAsia="宋体" w:cs="Times New Roman"/>
          <w:b/>
          <w:i w:val="0"/>
          <w:caps w:val="0"/>
          <w:spacing w:val="0"/>
          <w:w w:val="100"/>
          <w:sz w:val="28"/>
          <w:szCs w:val="28"/>
        </w:rPr>
        <w:t>2</w:t>
      </w:r>
      <w:r>
        <w:rPr>
          <w:rFonts w:hint="eastAsia"/>
          <w:b/>
          <w:i w:val="0"/>
          <w:caps w:val="0"/>
          <w:spacing w:val="0"/>
          <w:w w:val="100"/>
          <w:sz w:val="28"/>
          <w:szCs w:val="28"/>
        </w:rPr>
        <w:t>、精准组织学员。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</w:rPr>
        <w:t>在上述指定村组织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  <w:t>农户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</w:rPr>
        <w:t>参加培训班，</w:t>
      </w: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1"/>
          <w:szCs w:val="31"/>
        </w:rPr>
        <w:t>原则上参训人员年龄在1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1"/>
          <w:szCs w:val="31"/>
        </w:rPr>
        <w:t>6岁至 59 岁之间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</w:rPr>
        <w:t>。所有参训人员实行实名制管理，编制培训农民学员花名册表和培训教学班次。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  <w:t>巩固提高农户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</w:rPr>
        <w:t xml:space="preserve">可以交叉重复参加多项多个班次的职业技能培训。   </w:t>
      </w:r>
    </w:p>
    <w:p>
      <w:pPr>
        <w:pStyle w:val="9"/>
        <w:snapToGrid/>
        <w:spacing w:before="0" w:beforeAutospacing="0" w:after="0" w:afterAutospacing="0" w:line="520" w:lineRule="exact"/>
        <w:jc w:val="both"/>
        <w:textAlignment w:val="baseline"/>
        <w:rPr>
          <w:rFonts w:ascii="宋体" w:hAnsi="宋体"/>
          <w:b w:val="0"/>
          <w:i w:val="0"/>
          <w:caps w:val="0"/>
          <w:color w:val="000000"/>
          <w:spacing w:val="0"/>
          <w:w w:val="100"/>
          <w:sz w:val="28"/>
          <w:szCs w:val="28"/>
        </w:rPr>
      </w:pPr>
      <w:r>
        <w:rPr>
          <w:rFonts w:hint="eastAsia"/>
          <w:b/>
          <w:i w:val="0"/>
          <w:caps w:val="0"/>
          <w:spacing w:val="0"/>
          <w:w w:val="100"/>
          <w:sz w:val="28"/>
          <w:szCs w:val="28"/>
        </w:rPr>
        <w:t xml:space="preserve">   </w:t>
      </w:r>
      <w:r>
        <w:rPr>
          <w:rFonts w:cs="宋体"/>
          <w:b/>
          <w:i w:val="0"/>
          <w:caps w:val="0"/>
          <w:spacing w:val="0"/>
          <w:w w:val="100"/>
          <w:sz w:val="28"/>
          <w:szCs w:val="28"/>
        </w:rPr>
        <w:t>3</w:t>
      </w:r>
      <w:r>
        <w:rPr>
          <w:rFonts w:hint="eastAsia"/>
          <w:b/>
          <w:i w:val="0"/>
          <w:caps w:val="0"/>
          <w:spacing w:val="0"/>
          <w:w w:val="100"/>
          <w:sz w:val="28"/>
          <w:szCs w:val="28"/>
        </w:rPr>
        <w:t>、优化配备师资。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2"/>
          <w:sz w:val="30"/>
          <w:szCs w:val="30"/>
        </w:rPr>
        <w:t>由省内各主要高校、高职学校担任教师，挑选出一批既有理论知识水平，实践经验的老师为学员授课。</w:t>
      </w:r>
    </w:p>
    <w:p>
      <w:pPr>
        <w:snapToGrid w:val="0"/>
        <w:spacing w:before="0" w:beforeAutospacing="0" w:after="0" w:afterAutospacing="0" w:line="520" w:lineRule="exact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" w:hAnsi="仿宋" w:eastAsia="仿宋" w:cs="仿宋"/>
          <w:b/>
          <w:i w:val="0"/>
          <w:caps w:val="0"/>
          <w:spacing w:val="0"/>
          <w:w w:val="100"/>
          <w:kern w:val="0"/>
          <w:sz w:val="30"/>
          <w:szCs w:val="30"/>
        </w:rPr>
        <w:t xml:space="preserve">   4、配备培训教材。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</w:rPr>
        <w:t>按照培训规范要求，选用相关教材作为培训基本教材，授课教师要准备好系统完整的讲义，制作多媒体课件，并指导学员参加实践教学活动，以便更好的满足培训需求。</w:t>
      </w:r>
    </w:p>
    <w:p>
      <w:pPr>
        <w:snapToGrid w:val="0"/>
        <w:spacing w:before="0" w:beforeAutospacing="0" w:after="0" w:afterAutospacing="0" w:line="520" w:lineRule="exact"/>
        <w:ind w:firstLine="562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" w:hAnsi="仿宋" w:eastAsia="仿宋" w:cs="仿宋"/>
          <w:b/>
          <w:i w:val="0"/>
          <w:caps w:val="0"/>
          <w:spacing w:val="0"/>
          <w:w w:val="100"/>
          <w:kern w:val="0"/>
          <w:sz w:val="30"/>
          <w:szCs w:val="30"/>
        </w:rPr>
        <w:t>5、加强班级管理。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</w:rPr>
        <w:t>建立规范的培训班级管理制度，加强班级日常管理、跟踪服务等工作；负责抓好每天考勤、严明课堂纪律、后勤保障、业务学习等班级管理工作。加强老师与学员、学员与学员之间互相交流和自我管理，及时反馈学员意见，改进教学，保证培训工作顺畅有序；接受学员监督和评价，总结经验做法，不断完善与提高班级管理水平。</w:t>
      </w:r>
    </w:p>
    <w:p>
      <w:pPr>
        <w:snapToGrid w:val="0"/>
        <w:spacing w:before="0" w:beforeAutospacing="0" w:after="0" w:afterAutospacing="0" w:line="520" w:lineRule="exact"/>
        <w:ind w:firstLine="562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" w:hAnsi="仿宋" w:eastAsia="仿宋" w:cs="仿宋"/>
          <w:b/>
          <w:i w:val="0"/>
          <w:caps w:val="0"/>
          <w:spacing w:val="0"/>
          <w:w w:val="100"/>
          <w:kern w:val="0"/>
          <w:sz w:val="30"/>
          <w:szCs w:val="30"/>
        </w:rPr>
        <w:t>6、创新培训方式。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</w:rPr>
        <w:t>做到深入乡村、贴近实际产业发展需求，精心设计教学环节，坚持实习实训为主、理论学习为辅的培训原则,培训方式采取集中授课讲解，以实体教具进行讲解或现场实地示范操作为主。采取“集中授课、集中答疑”的培训模式，以“理论课堂”、“课堂演示”等灵活多样的方式，开展实用性技能培训。要在组织学员的同时落实培训场地。以白沙县打安镇各村委会会议室作为理论课上课场地，利用当地的基地作为实操场地,并准备好实操材料和教学用具。</w:t>
      </w:r>
    </w:p>
    <w:p>
      <w:pPr>
        <w:snapToGrid w:val="0"/>
        <w:spacing w:before="0" w:beforeAutospacing="0" w:after="0" w:afterAutospacing="0" w:line="520" w:lineRule="exact"/>
        <w:ind w:firstLine="562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" w:hAnsi="仿宋" w:eastAsia="仿宋" w:cs="仿宋"/>
          <w:b/>
          <w:i w:val="0"/>
          <w:caps w:val="0"/>
          <w:spacing w:val="0"/>
          <w:w w:val="100"/>
          <w:kern w:val="0"/>
          <w:sz w:val="30"/>
          <w:szCs w:val="30"/>
        </w:rPr>
        <w:t>7、建立培训档案。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</w:rPr>
        <w:t>所有参训人员实行实名制管理。在每期培训班结束后，及时整理培训档案，保证每个班和每个参训学员的档案材料完整，要以班为单位建立《学员花名册》，内容包括：参训人姓名、培训项目、培训时间、家庭住址和本人签名培训班课程表，以班为单位建立培训项目文字档案，等有关材料上报。</w:t>
      </w:r>
    </w:p>
    <w:p>
      <w:pPr>
        <w:snapToGrid w:val="0"/>
        <w:spacing w:before="0" w:beforeAutospacing="0" w:after="0" w:afterAutospacing="0" w:line="520" w:lineRule="exact"/>
        <w:jc w:val="both"/>
        <w:textAlignment w:val="baseline"/>
        <w:rPr>
          <w:rFonts w:ascii="仿宋" w:hAnsi="仿宋" w:eastAsia="仿宋" w:cs="仿宋"/>
          <w:b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" w:hAnsi="仿宋" w:eastAsia="仿宋" w:cs="仿宋"/>
          <w:b/>
          <w:i w:val="0"/>
          <w:caps w:val="0"/>
          <w:spacing w:val="0"/>
          <w:w w:val="100"/>
          <w:sz w:val="30"/>
          <w:szCs w:val="30"/>
        </w:rPr>
        <w:t>六、保障措施</w:t>
      </w:r>
    </w:p>
    <w:p>
      <w:pPr>
        <w:snapToGrid/>
        <w:spacing w:before="0" w:beforeAutospacing="0" w:after="0" w:afterAutospacing="0" w:line="520" w:lineRule="exact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" w:hAnsi="仿宋" w:eastAsia="仿宋" w:cs="仿宋"/>
          <w:b/>
          <w:i w:val="0"/>
          <w:caps w:val="0"/>
          <w:spacing w:val="0"/>
          <w:w w:val="100"/>
          <w:kern w:val="0"/>
          <w:sz w:val="30"/>
          <w:szCs w:val="30"/>
        </w:rPr>
        <w:t xml:space="preserve">    1、加强组织领导。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</w:rPr>
        <w:t xml:space="preserve">为顺利推进白沙县打安镇职业技能培训工作，由培训单位成立培训工作领导小组组织落实。并积极与政府领导等相关部门沟通，明确任务，协调做好学员组织管理和教学工作。每班配备一名班主任和两名班级管理人员，负责抓好班级日常管理、确保培训工作顺利开展。          </w:t>
      </w:r>
    </w:p>
    <w:p>
      <w:pPr>
        <w:snapToGrid/>
        <w:spacing w:before="0" w:beforeAutospacing="0" w:after="0" w:afterAutospacing="0" w:line="520" w:lineRule="exact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" w:hAnsi="仿宋" w:eastAsia="仿宋" w:cs="仿宋"/>
          <w:b/>
          <w:i w:val="0"/>
          <w:caps w:val="0"/>
          <w:spacing w:val="0"/>
          <w:w w:val="100"/>
          <w:kern w:val="0"/>
          <w:sz w:val="30"/>
          <w:szCs w:val="30"/>
        </w:rPr>
        <w:t xml:space="preserve">    2、强化项目管理。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</w:rPr>
        <w:t>培训单位落实培训工作报告制度，向镇人民政府报送项目进展情况，接受镇人民政府领导指导检查，完善监管机制。</w:t>
      </w:r>
    </w:p>
    <w:p>
      <w:pPr>
        <w:snapToGrid/>
        <w:spacing w:before="0" w:beforeAutospacing="0" w:after="0" w:afterAutospacing="0" w:line="240" w:lineRule="auto"/>
        <w:ind w:right="320"/>
        <w:jc w:val="right"/>
        <w:textAlignment w:val="baseline"/>
        <w:rPr>
          <w:rFonts w:ascii="宋体" w:hAnsi="宋体" w:cs="宋体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ind w:right="320"/>
        <w:jc w:val="right"/>
        <w:textAlignment w:val="baseline"/>
        <w:rPr>
          <w:rFonts w:ascii="宋体" w:hAnsi="宋体" w:cs="宋体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ind w:right="320"/>
        <w:jc w:val="right"/>
        <w:textAlignment w:val="baseline"/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ind w:right="320"/>
        <w:jc w:val="right"/>
        <w:textAlignment w:val="baseline"/>
        <w:rPr>
          <w:rFonts w:ascii="宋体" w:hAnsi="宋体" w:cs="宋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</w:rPr>
        <w:t>白沙黎族自治县打安镇人民政府</w:t>
      </w:r>
    </w:p>
    <w:p>
      <w:pPr>
        <w:snapToGrid/>
        <w:spacing w:before="0" w:beforeAutospacing="0" w:after="0" w:afterAutospacing="0" w:line="240" w:lineRule="auto"/>
        <w:ind w:right="320" w:firstLine="4760" w:firstLineChars="1700"/>
        <w:jc w:val="both"/>
        <w:textAlignment w:val="baseline"/>
        <w:rPr>
          <w:rFonts w:ascii="宋体" w:hAnsi="宋体" w:cs="宋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</w:rPr>
        <w:t xml:space="preserve">2021年8月4日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u8AFjRAAAAAgEAAA8AAAAAAAAAAQAgAAAAIgAAAGRycy9kb3ducmV2LnhtbFBLAQIUABQA&#10;AAAIAIdO4kDR5yYzMAIAAFIEAAAOAAAAAAAAAAEAIAAAACA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3B46F9"/>
    <w:rsid w:val="00047918"/>
    <w:rsid w:val="000E64B7"/>
    <w:rsid w:val="001017DF"/>
    <w:rsid w:val="001569A1"/>
    <w:rsid w:val="00485E83"/>
    <w:rsid w:val="005A616B"/>
    <w:rsid w:val="00611301"/>
    <w:rsid w:val="006460D4"/>
    <w:rsid w:val="00673E01"/>
    <w:rsid w:val="006D2277"/>
    <w:rsid w:val="008277A0"/>
    <w:rsid w:val="008761BB"/>
    <w:rsid w:val="008D76E1"/>
    <w:rsid w:val="00A236F1"/>
    <w:rsid w:val="00A56EA1"/>
    <w:rsid w:val="00A6766F"/>
    <w:rsid w:val="00B03CF6"/>
    <w:rsid w:val="00B63BD3"/>
    <w:rsid w:val="00BE5709"/>
    <w:rsid w:val="00C05332"/>
    <w:rsid w:val="00C237D7"/>
    <w:rsid w:val="00CB621A"/>
    <w:rsid w:val="00CE4FDC"/>
    <w:rsid w:val="00CF2425"/>
    <w:rsid w:val="00CF726B"/>
    <w:rsid w:val="00D91DF4"/>
    <w:rsid w:val="00DE0CB7"/>
    <w:rsid w:val="00E536B8"/>
    <w:rsid w:val="00F65FAF"/>
    <w:rsid w:val="02C4425B"/>
    <w:rsid w:val="05FB12A7"/>
    <w:rsid w:val="077E7163"/>
    <w:rsid w:val="088737F6"/>
    <w:rsid w:val="08B84EFC"/>
    <w:rsid w:val="152C6AEB"/>
    <w:rsid w:val="17B86896"/>
    <w:rsid w:val="203B46F9"/>
    <w:rsid w:val="22041C6C"/>
    <w:rsid w:val="2AD46A28"/>
    <w:rsid w:val="2FEA511F"/>
    <w:rsid w:val="33696030"/>
    <w:rsid w:val="34D702D2"/>
    <w:rsid w:val="35A14EE9"/>
    <w:rsid w:val="382632F2"/>
    <w:rsid w:val="3B8A1589"/>
    <w:rsid w:val="3C334034"/>
    <w:rsid w:val="3D8F2390"/>
    <w:rsid w:val="3EBC327F"/>
    <w:rsid w:val="427A06CD"/>
    <w:rsid w:val="4B0D481B"/>
    <w:rsid w:val="4E945E09"/>
    <w:rsid w:val="529B2A94"/>
    <w:rsid w:val="582F7A24"/>
    <w:rsid w:val="59D12050"/>
    <w:rsid w:val="5DA86CD8"/>
    <w:rsid w:val="5E1907C8"/>
    <w:rsid w:val="64D457EC"/>
    <w:rsid w:val="6CCE5402"/>
    <w:rsid w:val="7AAE3D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utoSpaceDE w:val="0"/>
      <w:autoSpaceDN w:val="0"/>
      <w:spacing w:line="360" w:lineRule="auto"/>
      <w:ind w:left="181" w:firstLine="420"/>
    </w:pPr>
    <w:rPr>
      <w:sz w:val="2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 Char Char1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customStyle="1" w:styleId="9">
    <w:name w:val="p16"/>
    <w:basedOn w:val="1"/>
    <w:qFormat/>
    <w:uiPriority w:val="0"/>
    <w:pPr>
      <w:widowControl/>
    </w:pPr>
    <w:rPr>
      <w:rFonts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267</Words>
  <Characters>1527</Characters>
  <Lines>12</Lines>
  <Paragraphs>3</Paragraphs>
  <TotalTime>38</TotalTime>
  <ScaleCrop>false</ScaleCrop>
  <LinksUpToDate>false</LinksUpToDate>
  <CharactersWithSpaces>1791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2021-02-08T11:27:00Z</dcterms:created>
  <dc:creator>蓝天136655118221</dc:creator>
  <cp:lastModifiedBy>啊基米德金</cp:lastModifiedBy>
  <cp:lastPrinted>2021-02-06T07:11:00Z</cp:lastPrinted>
  <dcterms:modified xsi:type="dcterms:W3CDTF">2021-09-03T09:07:33Z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29A56A5508B842E4B378D0AF71B33B13</vt:lpwstr>
  </property>
</Properties>
</file>