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sz w:val="24"/>
          <w:szCs w:val="24"/>
        </w:rPr>
      </w:pPr>
      <w:r>
        <w:rPr>
          <w:rFonts w:hint="eastAsia"/>
        </w:rPr>
        <w:t>用户需求书</w:t>
      </w:r>
      <w:bookmarkStart w:id="0" w:name="_Toc511899298"/>
    </w:p>
    <w:bookmarkEnd w:id="0"/>
    <w:p>
      <w:pPr>
        <w:spacing w:line="360" w:lineRule="auto"/>
        <w:jc w:val="both"/>
        <w:rPr>
          <w:rFonts w:ascii="宋体" w:hAnsi="宋体" w:cs="宋体"/>
          <w:b/>
          <w:kern w:val="2"/>
          <w:sz w:val="24"/>
          <w:szCs w:val="24"/>
        </w:rPr>
      </w:pPr>
      <w:r>
        <w:rPr>
          <w:rFonts w:hint="eastAsia" w:ascii="宋体" w:hAnsi="宋体" w:cs="宋体"/>
          <w:b/>
          <w:kern w:val="2"/>
          <w:sz w:val="24"/>
          <w:szCs w:val="24"/>
        </w:rPr>
        <w:t>一、项目概况</w:t>
      </w:r>
    </w:p>
    <w:p>
      <w:pPr>
        <w:spacing w:line="360" w:lineRule="auto"/>
        <w:ind w:firstLine="480" w:firstLineChars="200"/>
        <w:jc w:val="both"/>
        <w:rPr>
          <w:rFonts w:ascii="宋体" w:hAnsi="宋体" w:cs="宋体"/>
          <w:bCs/>
          <w:kern w:val="2"/>
          <w:sz w:val="24"/>
          <w:szCs w:val="24"/>
        </w:rPr>
      </w:pPr>
      <w:r>
        <w:rPr>
          <w:rFonts w:hint="eastAsia" w:ascii="宋体" w:hAnsi="宋体" w:cs="宋体"/>
          <w:bCs/>
          <w:kern w:val="2"/>
          <w:sz w:val="24"/>
          <w:szCs w:val="24"/>
        </w:rPr>
        <w:t>1</w:t>
      </w:r>
      <w:r>
        <w:rPr>
          <w:rFonts w:ascii="宋体" w:hAnsi="宋体" w:cs="宋体"/>
          <w:bCs/>
          <w:kern w:val="2"/>
          <w:sz w:val="24"/>
          <w:szCs w:val="24"/>
        </w:rPr>
        <w:t>.</w:t>
      </w:r>
      <w:r>
        <w:rPr>
          <w:rFonts w:hint="eastAsia" w:ascii="宋体" w:hAnsi="宋体" w:cs="宋体"/>
          <w:bCs/>
          <w:kern w:val="2"/>
          <w:sz w:val="24"/>
          <w:szCs w:val="24"/>
        </w:rPr>
        <w:t>项目名称：2021年度海口市第一次全国自然灾害综合风险普查。</w:t>
      </w:r>
    </w:p>
    <w:p>
      <w:pPr>
        <w:spacing w:line="360" w:lineRule="auto"/>
        <w:ind w:firstLine="480" w:firstLineChars="200"/>
        <w:jc w:val="both"/>
        <w:rPr>
          <w:rFonts w:ascii="宋体" w:hAnsi="宋体" w:cs="宋体"/>
          <w:bCs/>
          <w:kern w:val="2"/>
          <w:sz w:val="24"/>
          <w:szCs w:val="24"/>
        </w:rPr>
      </w:pPr>
      <w:r>
        <w:rPr>
          <w:rFonts w:hint="eastAsia" w:ascii="宋体" w:hAnsi="宋体" w:cs="宋体"/>
          <w:bCs/>
          <w:kern w:val="2"/>
          <w:sz w:val="24"/>
          <w:szCs w:val="24"/>
        </w:rPr>
        <w:t>2</w:t>
      </w:r>
      <w:r>
        <w:rPr>
          <w:rFonts w:ascii="宋体" w:hAnsi="宋体" w:cs="宋体"/>
          <w:bCs/>
          <w:kern w:val="2"/>
          <w:sz w:val="24"/>
          <w:szCs w:val="24"/>
        </w:rPr>
        <w:t>.</w:t>
      </w:r>
      <w:r>
        <w:rPr>
          <w:rFonts w:hint="eastAsia" w:ascii="宋体" w:hAnsi="宋体" w:cs="宋体"/>
          <w:bCs/>
          <w:kern w:val="2"/>
          <w:sz w:val="24"/>
          <w:szCs w:val="24"/>
        </w:rPr>
        <w:t>预算金额：2</w:t>
      </w:r>
      <w:r>
        <w:rPr>
          <w:rFonts w:hint="eastAsia" w:ascii="宋体" w:hAnsi="宋体" w:cs="宋体"/>
          <w:bCs/>
          <w:kern w:val="2"/>
          <w:sz w:val="24"/>
          <w:szCs w:val="24"/>
          <w:lang w:val="en-US" w:eastAsia="zh-CN"/>
        </w:rPr>
        <w:t>170</w:t>
      </w:r>
      <w:r>
        <w:rPr>
          <w:rFonts w:ascii="宋体" w:hAnsi="宋体" w:cs="宋体"/>
          <w:bCs/>
          <w:kern w:val="2"/>
          <w:sz w:val="24"/>
          <w:szCs w:val="24"/>
        </w:rPr>
        <w:t>000.00</w:t>
      </w:r>
      <w:r>
        <w:rPr>
          <w:rFonts w:hint="eastAsia" w:ascii="宋体" w:hAnsi="宋体" w:cs="宋体"/>
          <w:bCs/>
          <w:kern w:val="2"/>
          <w:sz w:val="24"/>
          <w:szCs w:val="24"/>
        </w:rPr>
        <w:t>元。</w:t>
      </w:r>
    </w:p>
    <w:p>
      <w:pPr>
        <w:spacing w:line="360" w:lineRule="auto"/>
        <w:ind w:firstLine="480" w:firstLineChars="200"/>
        <w:jc w:val="both"/>
        <w:rPr>
          <w:rFonts w:ascii="宋体" w:hAnsi="宋体" w:cs="宋体"/>
          <w:bCs/>
          <w:kern w:val="2"/>
          <w:sz w:val="24"/>
          <w:szCs w:val="24"/>
        </w:rPr>
      </w:pPr>
      <w:r>
        <w:rPr>
          <w:rFonts w:hint="eastAsia" w:ascii="宋体" w:hAnsi="宋体" w:cs="宋体"/>
          <w:bCs/>
          <w:kern w:val="2"/>
          <w:sz w:val="24"/>
          <w:szCs w:val="24"/>
        </w:rPr>
        <w:t>3</w:t>
      </w:r>
      <w:r>
        <w:rPr>
          <w:rFonts w:ascii="宋体" w:hAnsi="宋体" w:cs="宋体"/>
          <w:bCs/>
          <w:kern w:val="2"/>
          <w:sz w:val="24"/>
          <w:szCs w:val="24"/>
        </w:rPr>
        <w:t>.</w:t>
      </w:r>
      <w:r>
        <w:rPr>
          <w:rFonts w:hint="eastAsia" w:ascii="宋体" w:hAnsi="宋体" w:cs="宋体"/>
          <w:bCs/>
          <w:kern w:val="2"/>
          <w:sz w:val="24"/>
          <w:szCs w:val="24"/>
        </w:rPr>
        <w:t>服务期限：本项目服务期限自合同签订之日起至2021年12月31日（如遇不可抗力因素，服务期限可协商后适当延长）。</w:t>
      </w:r>
    </w:p>
    <w:p>
      <w:pPr>
        <w:spacing w:line="360" w:lineRule="auto"/>
        <w:ind w:firstLine="480" w:firstLineChars="200"/>
        <w:jc w:val="both"/>
        <w:rPr>
          <w:rFonts w:ascii="宋体" w:hAnsi="宋体" w:cs="宋体"/>
          <w:bCs/>
          <w:kern w:val="2"/>
          <w:sz w:val="24"/>
          <w:szCs w:val="24"/>
        </w:rPr>
      </w:pPr>
      <w:r>
        <w:rPr>
          <w:rFonts w:hint="eastAsia" w:ascii="宋体" w:hAnsi="宋体" w:cs="宋体"/>
          <w:bCs/>
          <w:kern w:val="2"/>
          <w:sz w:val="24"/>
          <w:szCs w:val="24"/>
        </w:rPr>
        <w:t>4</w:t>
      </w:r>
      <w:r>
        <w:rPr>
          <w:rFonts w:ascii="宋体" w:hAnsi="宋体" w:cs="宋体"/>
          <w:bCs/>
          <w:kern w:val="2"/>
          <w:sz w:val="24"/>
          <w:szCs w:val="24"/>
        </w:rPr>
        <w:t>.</w:t>
      </w:r>
      <w:r>
        <w:rPr>
          <w:rFonts w:hint="eastAsia" w:ascii="宋体" w:hAnsi="宋体" w:cs="宋体"/>
          <w:bCs/>
          <w:kern w:val="2"/>
          <w:sz w:val="24"/>
          <w:szCs w:val="24"/>
        </w:rPr>
        <w:t>交付地点：采购人指定地点。</w:t>
      </w:r>
    </w:p>
    <w:p>
      <w:pPr>
        <w:spacing w:line="360" w:lineRule="auto"/>
        <w:jc w:val="both"/>
        <w:rPr>
          <w:rFonts w:ascii="宋体" w:hAnsi="宋体" w:cs="宋体"/>
          <w:b/>
          <w:kern w:val="2"/>
          <w:sz w:val="24"/>
          <w:szCs w:val="24"/>
        </w:rPr>
      </w:pPr>
      <w:r>
        <w:rPr>
          <w:rFonts w:hint="eastAsia" w:ascii="宋体" w:hAnsi="宋体" w:cs="宋体"/>
          <w:b/>
          <w:kern w:val="2"/>
          <w:sz w:val="24"/>
          <w:szCs w:val="24"/>
        </w:rPr>
        <w:t>二、项目背景</w:t>
      </w:r>
    </w:p>
    <w:p>
      <w:pPr>
        <w:spacing w:line="360" w:lineRule="auto"/>
        <w:ind w:firstLine="480" w:firstLineChars="200"/>
        <w:jc w:val="both"/>
        <w:rPr>
          <w:rFonts w:ascii="宋体" w:hAnsi="宋体" w:cs="宋体"/>
          <w:bCs/>
          <w:kern w:val="2"/>
          <w:sz w:val="24"/>
          <w:szCs w:val="24"/>
        </w:rPr>
      </w:pPr>
      <w:r>
        <w:rPr>
          <w:rFonts w:hint="eastAsia" w:ascii="宋体" w:hAnsi="宋体" w:cs="宋体"/>
          <w:bCs/>
          <w:kern w:val="2"/>
          <w:sz w:val="24"/>
          <w:szCs w:val="24"/>
        </w:rPr>
        <w:t>为贯彻落实2</w:t>
      </w:r>
      <w:r>
        <w:rPr>
          <w:rFonts w:ascii="宋体" w:hAnsi="宋体" w:cs="宋体"/>
          <w:bCs/>
          <w:kern w:val="2"/>
          <w:sz w:val="24"/>
          <w:szCs w:val="24"/>
        </w:rPr>
        <w:t>018</w:t>
      </w:r>
      <w:r>
        <w:rPr>
          <w:rFonts w:hint="eastAsia" w:ascii="宋体" w:hAnsi="宋体" w:cs="宋体"/>
          <w:bCs/>
          <w:kern w:val="2"/>
          <w:sz w:val="24"/>
          <w:szCs w:val="24"/>
        </w:rPr>
        <w:t>年1</w:t>
      </w:r>
      <w:r>
        <w:rPr>
          <w:rFonts w:ascii="宋体" w:hAnsi="宋体" w:cs="宋体"/>
          <w:bCs/>
          <w:kern w:val="2"/>
          <w:sz w:val="24"/>
          <w:szCs w:val="24"/>
        </w:rPr>
        <w:t>0</w:t>
      </w:r>
      <w:r>
        <w:rPr>
          <w:rFonts w:hint="eastAsia" w:ascii="宋体" w:hAnsi="宋体" w:cs="宋体"/>
          <w:bCs/>
          <w:kern w:val="2"/>
          <w:sz w:val="24"/>
          <w:szCs w:val="24"/>
        </w:rPr>
        <w:t>月1</w:t>
      </w:r>
      <w:r>
        <w:rPr>
          <w:rFonts w:ascii="宋体" w:hAnsi="宋体" w:cs="宋体"/>
          <w:bCs/>
          <w:kern w:val="2"/>
          <w:sz w:val="24"/>
          <w:szCs w:val="24"/>
        </w:rPr>
        <w:t>0</w:t>
      </w:r>
      <w:r>
        <w:rPr>
          <w:rFonts w:hint="eastAsia" w:ascii="宋体" w:hAnsi="宋体" w:cs="宋体"/>
          <w:bCs/>
          <w:kern w:val="2"/>
          <w:sz w:val="24"/>
          <w:szCs w:val="24"/>
        </w:rPr>
        <w:t>日习近平总书记在中央财经委员会第三次会议上关于提高自然灾害防治能力的重要讲话精神，根据应急管理部的决策部署，在全国范围内开展自然灾害综合风险普查工作。根据国务院办公厅《关于开展第一次全国自然灾害综合风险普查的通知》（国办发〔2020〕12号）和《海南省第一次全国自然灾害综合风险普查的通知》（琼府办函发〔2020〕212号）要求，海口市将于2021年至2022年期间完成全市自然灾害综合风险普查工作。其中，2021年海口市主要开展灾害调查、质检核查与成果汇交等。</w:t>
      </w:r>
    </w:p>
    <w:p>
      <w:pPr>
        <w:spacing w:line="360" w:lineRule="auto"/>
        <w:ind w:firstLine="480" w:firstLineChars="200"/>
        <w:jc w:val="both"/>
        <w:rPr>
          <w:rFonts w:ascii="宋体" w:hAnsi="宋体" w:cs="宋体"/>
          <w:bCs/>
          <w:kern w:val="2"/>
          <w:sz w:val="24"/>
          <w:szCs w:val="24"/>
        </w:rPr>
      </w:pPr>
      <w:r>
        <w:rPr>
          <w:rFonts w:hint="eastAsia" w:ascii="宋体" w:hAnsi="宋体" w:cs="宋体"/>
          <w:bCs/>
          <w:kern w:val="2"/>
          <w:sz w:val="24"/>
          <w:szCs w:val="24"/>
        </w:rPr>
        <w:t>海口市第一次全国自然灾害综合风险普查是一项技术性较强的工作，主要围绕地震灾害、地质灾害、气象灾害、水旱灾害、海洋灾害和森林火灾等开展致灾因子、承灾体、历史灾害、综合减灾能力以及重点隐患调查与评估等工作。为做好海口市应急管理局2</w:t>
      </w:r>
      <w:r>
        <w:rPr>
          <w:rFonts w:ascii="宋体" w:hAnsi="宋体" w:cs="宋体"/>
          <w:bCs/>
          <w:kern w:val="2"/>
          <w:sz w:val="24"/>
          <w:szCs w:val="24"/>
        </w:rPr>
        <w:t>021</w:t>
      </w:r>
      <w:r>
        <w:rPr>
          <w:rFonts w:hint="eastAsia" w:ascii="宋体" w:hAnsi="宋体" w:cs="宋体"/>
          <w:bCs/>
          <w:kern w:val="2"/>
          <w:sz w:val="24"/>
          <w:szCs w:val="24"/>
        </w:rPr>
        <w:t>年普查工作，选定普查技术支撑服务单位。</w:t>
      </w:r>
      <w:bookmarkStart w:id="1" w:name="_GoBack"/>
      <w:bookmarkEnd w:id="1"/>
    </w:p>
    <w:p>
      <w:pPr>
        <w:spacing w:line="360" w:lineRule="auto"/>
        <w:jc w:val="both"/>
        <w:rPr>
          <w:rFonts w:ascii="宋体" w:hAnsi="宋体" w:cs="宋体"/>
          <w:b/>
          <w:kern w:val="2"/>
          <w:sz w:val="24"/>
          <w:szCs w:val="24"/>
        </w:rPr>
      </w:pPr>
      <w:r>
        <w:rPr>
          <w:rFonts w:hint="eastAsia" w:ascii="宋体" w:hAnsi="宋体" w:cs="宋体"/>
          <w:b/>
          <w:kern w:val="2"/>
          <w:sz w:val="24"/>
          <w:szCs w:val="24"/>
        </w:rPr>
        <w:t>三、服务内容</w:t>
      </w:r>
    </w:p>
    <w:p>
      <w:pPr>
        <w:spacing w:line="360" w:lineRule="auto"/>
        <w:ind w:firstLine="480" w:firstLineChars="200"/>
        <w:jc w:val="both"/>
        <w:rPr>
          <w:rFonts w:ascii="宋体" w:hAnsi="宋体" w:cs="宋体"/>
          <w:bCs/>
          <w:kern w:val="2"/>
          <w:sz w:val="24"/>
          <w:szCs w:val="24"/>
        </w:rPr>
      </w:pPr>
      <w:r>
        <w:rPr>
          <w:rFonts w:hint="eastAsia" w:ascii="宋体" w:hAnsi="宋体" w:cs="宋体"/>
          <w:bCs/>
          <w:kern w:val="2"/>
          <w:sz w:val="24"/>
          <w:szCs w:val="24"/>
        </w:rPr>
        <w:t>本项目服务主要内容有：</w:t>
      </w:r>
    </w:p>
    <w:p>
      <w:pPr>
        <w:spacing w:line="360" w:lineRule="auto"/>
        <w:ind w:firstLine="480" w:firstLineChars="200"/>
        <w:jc w:val="both"/>
        <w:rPr>
          <w:rFonts w:ascii="宋体" w:hAnsi="宋体" w:cs="宋体"/>
          <w:bCs/>
          <w:kern w:val="2"/>
          <w:sz w:val="24"/>
          <w:szCs w:val="24"/>
        </w:rPr>
      </w:pPr>
      <w:r>
        <w:rPr>
          <w:rFonts w:ascii="宋体" w:hAnsi="宋体" w:cs="宋体"/>
          <w:bCs/>
          <w:kern w:val="2"/>
          <w:sz w:val="24"/>
          <w:szCs w:val="24"/>
        </w:rPr>
        <w:t>1</w:t>
      </w:r>
      <w:r>
        <w:rPr>
          <w:rFonts w:hint="eastAsia" w:ascii="宋体" w:hAnsi="宋体" w:cs="宋体"/>
          <w:bCs/>
          <w:kern w:val="2"/>
          <w:sz w:val="24"/>
          <w:szCs w:val="24"/>
        </w:rPr>
        <w:t>.开展市级公共服务系统和历史灾害灾情调查，开展市级应急系统调查成果质检核查及驳回数据的补充调查。</w:t>
      </w:r>
    </w:p>
    <w:p>
      <w:pPr>
        <w:spacing w:line="360" w:lineRule="auto"/>
        <w:ind w:firstLine="480" w:firstLineChars="200"/>
        <w:jc w:val="both"/>
        <w:rPr>
          <w:rFonts w:ascii="宋体" w:hAnsi="宋体" w:cs="宋体"/>
          <w:bCs/>
          <w:kern w:val="2"/>
          <w:sz w:val="24"/>
          <w:szCs w:val="24"/>
        </w:rPr>
      </w:pPr>
      <w:r>
        <w:rPr>
          <w:rFonts w:hint="eastAsia" w:ascii="宋体" w:hAnsi="宋体" w:cs="宋体"/>
          <w:bCs/>
          <w:kern w:val="2"/>
          <w:sz w:val="24"/>
          <w:szCs w:val="24"/>
        </w:rPr>
        <w:t>2.编制地震灾害普查实施方案；开展地震构造资料、场地钻孔数据资料、活断层资料收集与补充调查；地震灾害重点隐患数据收集。</w:t>
      </w:r>
    </w:p>
    <w:p>
      <w:pPr>
        <w:spacing w:line="360" w:lineRule="auto"/>
        <w:ind w:firstLine="480" w:firstLineChars="200"/>
        <w:jc w:val="both"/>
        <w:rPr>
          <w:rFonts w:ascii="宋体" w:hAnsi="宋体" w:cs="宋体"/>
          <w:bCs/>
          <w:kern w:val="2"/>
          <w:sz w:val="24"/>
          <w:szCs w:val="24"/>
        </w:rPr>
      </w:pPr>
      <w:r>
        <w:rPr>
          <w:rFonts w:hint="eastAsia" w:ascii="宋体" w:hAnsi="宋体" w:cs="宋体"/>
          <w:bCs/>
          <w:kern w:val="2"/>
          <w:sz w:val="24"/>
          <w:szCs w:val="24"/>
        </w:rPr>
        <w:t>3.编制海洋灾害普查实施方案；开展风暴潮、海啸、海浪、海平面上升等海洋灾害致灾调查；组织开展沿海防护工程（海堤）、渔港、海水养殖区、滨海旅游区等承灾体的重点隐患排查。</w:t>
      </w:r>
    </w:p>
    <w:p>
      <w:pPr>
        <w:spacing w:line="360" w:lineRule="auto"/>
        <w:jc w:val="both"/>
        <w:rPr>
          <w:rFonts w:ascii="宋体" w:hAnsi="宋体" w:cs="宋体"/>
          <w:b/>
          <w:kern w:val="2"/>
          <w:sz w:val="24"/>
          <w:szCs w:val="24"/>
        </w:rPr>
      </w:pPr>
      <w:r>
        <w:rPr>
          <w:rFonts w:hint="eastAsia" w:ascii="宋体" w:hAnsi="宋体" w:cs="宋体"/>
          <w:b/>
          <w:kern w:val="2"/>
          <w:sz w:val="24"/>
          <w:szCs w:val="24"/>
        </w:rPr>
        <w:t>四、项目验收</w:t>
      </w:r>
    </w:p>
    <w:p>
      <w:pPr>
        <w:spacing w:line="360" w:lineRule="auto"/>
        <w:ind w:firstLine="480" w:firstLineChars="200"/>
        <w:jc w:val="both"/>
        <w:rPr>
          <w:rFonts w:ascii="宋体" w:hAnsi="宋体" w:cs="宋体"/>
          <w:bCs/>
          <w:kern w:val="2"/>
          <w:sz w:val="24"/>
          <w:szCs w:val="24"/>
        </w:rPr>
      </w:pPr>
      <w:r>
        <w:rPr>
          <w:rFonts w:hint="eastAsia" w:ascii="宋体" w:hAnsi="宋体" w:cs="宋体"/>
          <w:bCs/>
          <w:kern w:val="2"/>
          <w:sz w:val="24"/>
          <w:szCs w:val="24"/>
        </w:rPr>
        <w:t>1</w:t>
      </w:r>
      <w:r>
        <w:rPr>
          <w:rFonts w:ascii="宋体" w:hAnsi="宋体" w:cs="宋体"/>
          <w:bCs/>
          <w:kern w:val="2"/>
          <w:sz w:val="24"/>
          <w:szCs w:val="24"/>
        </w:rPr>
        <w:t>.</w:t>
      </w:r>
      <w:r>
        <w:rPr>
          <w:rFonts w:hint="eastAsia" w:ascii="宋体" w:hAnsi="宋体" w:cs="宋体"/>
          <w:bCs/>
          <w:kern w:val="2"/>
          <w:sz w:val="24"/>
          <w:szCs w:val="24"/>
        </w:rPr>
        <w:t>由甲乙双方按照招标文件、投标文件及合同要求，一同对服务内容验收并签字确认。</w:t>
      </w:r>
    </w:p>
    <w:p>
      <w:pPr>
        <w:spacing w:line="360" w:lineRule="auto"/>
        <w:ind w:firstLine="480" w:firstLineChars="200"/>
        <w:jc w:val="both"/>
        <w:rPr>
          <w:rFonts w:ascii="宋体" w:hAnsi="宋体" w:cs="宋体"/>
          <w:bCs/>
          <w:kern w:val="2"/>
          <w:sz w:val="24"/>
          <w:szCs w:val="24"/>
        </w:rPr>
      </w:pPr>
      <w:r>
        <w:rPr>
          <w:rFonts w:ascii="宋体" w:hAnsi="宋体" w:cs="宋体"/>
          <w:bCs/>
          <w:kern w:val="2"/>
          <w:sz w:val="24"/>
          <w:szCs w:val="24"/>
        </w:rPr>
        <w:t>2.</w:t>
      </w:r>
      <w:r>
        <w:rPr>
          <w:rFonts w:hint="eastAsia" w:ascii="宋体" w:hAnsi="宋体" w:cs="宋体"/>
          <w:bCs/>
          <w:kern w:val="2"/>
          <w:sz w:val="24"/>
          <w:szCs w:val="24"/>
        </w:rPr>
        <w:t>验收通过后，乙方将完整的普查工作档案交给甲方。</w:t>
      </w:r>
    </w:p>
    <w:p>
      <w:pPr>
        <w:spacing w:line="360" w:lineRule="auto"/>
        <w:jc w:val="both"/>
        <w:rPr>
          <w:rFonts w:ascii="宋体" w:hAnsi="宋体" w:cs="宋体"/>
          <w:b/>
          <w:kern w:val="2"/>
          <w:sz w:val="24"/>
          <w:szCs w:val="24"/>
        </w:rPr>
      </w:pPr>
      <w:r>
        <w:rPr>
          <w:rFonts w:hint="eastAsia" w:ascii="宋体" w:hAnsi="宋体" w:cs="宋体"/>
          <w:b/>
          <w:kern w:val="2"/>
          <w:sz w:val="24"/>
          <w:szCs w:val="24"/>
        </w:rPr>
        <w:t>五、其它事项</w:t>
      </w:r>
    </w:p>
    <w:p>
      <w:pPr>
        <w:spacing w:line="360" w:lineRule="auto"/>
        <w:ind w:firstLine="480" w:firstLineChars="200"/>
        <w:jc w:val="both"/>
        <w:rPr>
          <w:rFonts w:ascii="宋体" w:hAnsi="宋体" w:cs="宋体"/>
          <w:bCs/>
          <w:kern w:val="2"/>
          <w:sz w:val="24"/>
          <w:szCs w:val="24"/>
        </w:rPr>
      </w:pPr>
      <w:r>
        <w:rPr>
          <w:rFonts w:hint="eastAsia" w:ascii="宋体" w:hAnsi="宋体" w:cs="宋体"/>
          <w:bCs/>
          <w:kern w:val="2"/>
          <w:sz w:val="24"/>
          <w:szCs w:val="24"/>
        </w:rPr>
        <w:t>本项目所有数据成果归采购人所有。项目任务实施中涉及到的相关保密数据、资料、文档等按照相应相关保密规定执行，成交投标人有对资料保密的义务。不得以商业目的使用该资料或者开发和生产其他产品。未经许可，成交投标人不得将数据成果修改转换和对外发布。</w:t>
      </w:r>
    </w:p>
    <w:p>
      <w:pPr>
        <w:spacing w:line="360" w:lineRule="auto"/>
        <w:ind w:firstLine="480" w:firstLineChars="200"/>
        <w:jc w:val="both"/>
        <w:rPr>
          <w:rFonts w:ascii="宋体" w:hAnsi="宋体" w:cs="宋体"/>
          <w:bCs/>
          <w:kern w:val="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13"/>
    <w:rsid w:val="00053F19"/>
    <w:rsid w:val="000640F0"/>
    <w:rsid w:val="000A1E99"/>
    <w:rsid w:val="00172BE4"/>
    <w:rsid w:val="002D2B10"/>
    <w:rsid w:val="00312B9C"/>
    <w:rsid w:val="00365562"/>
    <w:rsid w:val="00394964"/>
    <w:rsid w:val="003B61CC"/>
    <w:rsid w:val="003F5AF9"/>
    <w:rsid w:val="00414D05"/>
    <w:rsid w:val="004258CC"/>
    <w:rsid w:val="004D20CD"/>
    <w:rsid w:val="004F3551"/>
    <w:rsid w:val="005354E4"/>
    <w:rsid w:val="0055335B"/>
    <w:rsid w:val="005A44C6"/>
    <w:rsid w:val="006A0213"/>
    <w:rsid w:val="006D71E6"/>
    <w:rsid w:val="007102C1"/>
    <w:rsid w:val="0073491B"/>
    <w:rsid w:val="00763A87"/>
    <w:rsid w:val="008B5166"/>
    <w:rsid w:val="008D39D1"/>
    <w:rsid w:val="009221E4"/>
    <w:rsid w:val="0095283A"/>
    <w:rsid w:val="00AB5430"/>
    <w:rsid w:val="00B27867"/>
    <w:rsid w:val="00B96112"/>
    <w:rsid w:val="00CD4187"/>
    <w:rsid w:val="00CE4DA2"/>
    <w:rsid w:val="00CF339A"/>
    <w:rsid w:val="00CF6E0B"/>
    <w:rsid w:val="00D519FB"/>
    <w:rsid w:val="00E35F08"/>
    <w:rsid w:val="00E7795C"/>
    <w:rsid w:val="00EF7328"/>
    <w:rsid w:val="00F1245F"/>
    <w:rsid w:val="00F543C3"/>
    <w:rsid w:val="11C1482E"/>
    <w:rsid w:val="54E66C83"/>
    <w:rsid w:val="5B210869"/>
    <w:rsid w:val="691F422C"/>
    <w:rsid w:val="6EE34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1"/>
      <w:szCs w:val="22"/>
      <w:lang w:val="en-US" w:eastAsia="zh-CN" w:bidi="ar-SA"/>
    </w:rPr>
  </w:style>
  <w:style w:type="paragraph" w:styleId="3">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autoSpaceDE w:val="0"/>
      <w:autoSpaceDN w:val="0"/>
      <w:adjustRightInd w:val="0"/>
      <w:spacing w:before="360" w:after="260" w:line="360" w:lineRule="auto"/>
      <w:jc w:val="center"/>
      <w:textAlignment w:val="baseline"/>
      <w:outlineLvl w:val="1"/>
    </w:pPr>
    <w:rPr>
      <w:rFonts w:ascii="Arial" w:hAnsi="Arial" w:eastAsia="黑体"/>
      <w:b/>
      <w:spacing w:val="24"/>
      <w:sz w:val="20"/>
      <w:szCs w:val="20"/>
    </w:rPr>
  </w:style>
  <w:style w:type="paragraph" w:styleId="2">
    <w:name w:val="heading 3"/>
    <w:basedOn w:val="1"/>
    <w:next w:val="1"/>
    <w:qFormat/>
    <w:uiPriority w:val="0"/>
    <w:pPr>
      <w:keepNext/>
      <w:keepLines/>
      <w:autoSpaceDE w:val="0"/>
      <w:autoSpaceDN w:val="0"/>
      <w:adjustRightInd w:val="0"/>
      <w:spacing w:before="360" w:after="260" w:line="360" w:lineRule="auto"/>
      <w:textAlignment w:val="baseline"/>
      <w:outlineLvl w:val="2"/>
    </w:pPr>
    <w:rPr>
      <w:rFonts w:ascii="宋体" w:hAnsi="Arial"/>
      <w:b/>
      <w:sz w:val="20"/>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Indent"/>
    <w:basedOn w:val="1"/>
    <w:next w:val="1"/>
    <w:uiPriority w:val="0"/>
    <w:pPr>
      <w:spacing w:after="120"/>
      <w:ind w:left="420" w:leftChars="200"/>
    </w:pPr>
  </w:style>
  <w:style w:type="paragraph" w:styleId="6">
    <w:name w:val="footer"/>
    <w:basedOn w:val="1"/>
    <w:link w:val="14"/>
    <w:uiPriority w:val="0"/>
    <w:pPr>
      <w:tabs>
        <w:tab w:val="center" w:pos="4153"/>
        <w:tab w:val="right" w:pos="8306"/>
      </w:tabs>
      <w:snapToGrid w:val="0"/>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5"/>
    <w:next w:val="1"/>
    <w:uiPriority w:val="0"/>
    <w:pPr>
      <w:ind w:firstLine="420" w:firstLineChars="200"/>
    </w:pPr>
  </w:style>
  <w:style w:type="paragraph" w:customStyle="1" w:styleId="11">
    <w:name w:val="样式2"/>
    <w:basedOn w:val="8"/>
    <w:qFormat/>
    <w:uiPriority w:val="0"/>
    <w:rPr>
      <w:rFonts w:ascii="Times New Roman" w:hAnsi="Times New Roman"/>
    </w:rPr>
  </w:style>
  <w:style w:type="paragraph" w:customStyle="1" w:styleId="12">
    <w:name w:val="H1"/>
    <w:basedOn w:val="4"/>
    <w:next w:val="1"/>
    <w:qFormat/>
    <w:uiPriority w:val="0"/>
    <w:pPr>
      <w:spacing w:line="600" w:lineRule="exact"/>
    </w:pPr>
    <w:rPr>
      <w:rFonts w:ascii="宋体" w:hAnsi="宋体"/>
      <w:color w:val="000000"/>
      <w:sz w:val="32"/>
      <w:szCs w:val="21"/>
    </w:rPr>
  </w:style>
  <w:style w:type="character" w:customStyle="1" w:styleId="13">
    <w:name w:val="页眉 字符"/>
    <w:basedOn w:val="10"/>
    <w:link w:val="7"/>
    <w:uiPriority w:val="0"/>
    <w:rPr>
      <w:rFonts w:ascii="Calibri" w:hAnsi="Calibri"/>
      <w:sz w:val="18"/>
      <w:szCs w:val="18"/>
    </w:rPr>
  </w:style>
  <w:style w:type="character" w:customStyle="1" w:styleId="14">
    <w:name w:val="页脚 字符"/>
    <w:basedOn w:val="10"/>
    <w:link w:val="6"/>
    <w:uiPriority w:val="0"/>
    <w:rPr>
      <w:rFonts w:ascii="Calibri" w:hAnsi="Calibri"/>
      <w:sz w:val="18"/>
      <w:szCs w:val="18"/>
    </w:rPr>
  </w:style>
  <w:style w:type="character" w:customStyle="1" w:styleId="15">
    <w:name w:val="标题 1 字符"/>
    <w:basedOn w:val="10"/>
    <w:link w:val="3"/>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141</Words>
  <Characters>804</Characters>
  <Lines>6</Lines>
  <Paragraphs>1</Paragraphs>
  <TotalTime>563</TotalTime>
  <ScaleCrop>false</ScaleCrop>
  <LinksUpToDate>false</LinksUpToDate>
  <CharactersWithSpaces>944</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邱霞</cp:lastModifiedBy>
  <dcterms:modified xsi:type="dcterms:W3CDTF">2021-09-06T01:48:25Z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739F67975CF943E792E903B0BADD1B37</vt:lpwstr>
  </property>
</Properties>
</file>