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9BF" w:rsidRDefault="00A539BF" w:rsidP="00A539BF">
      <w:pPr>
        <w:jc w:val="center"/>
        <w:rPr>
          <w:rFonts w:ascii="宋体" w:hAnsi="宋体"/>
          <w:b/>
          <w:sz w:val="32"/>
          <w:szCs w:val="32"/>
        </w:rPr>
      </w:pPr>
      <w:r>
        <w:rPr>
          <w:rFonts w:ascii="宋体" w:hAnsi="宋体" w:hint="eastAsia"/>
          <w:b/>
          <w:sz w:val="32"/>
          <w:szCs w:val="32"/>
        </w:rPr>
        <w:t>第三章 采购</w:t>
      </w:r>
      <w:r>
        <w:rPr>
          <w:rFonts w:ascii="宋体" w:hAnsi="宋体"/>
          <w:b/>
          <w:sz w:val="32"/>
          <w:szCs w:val="32"/>
        </w:rPr>
        <w:t>需求</w:t>
      </w:r>
      <w:bookmarkStart w:id="0" w:name="_GoBack"/>
      <w:bookmarkEnd w:id="0"/>
    </w:p>
    <w:p w:rsidR="00A539BF" w:rsidRDefault="00A539BF" w:rsidP="00A539BF">
      <w:pPr>
        <w:spacing w:line="360" w:lineRule="exact"/>
        <w:ind w:firstLineChars="200" w:firstLine="480"/>
        <w:jc w:val="left"/>
        <w:outlineLvl w:val="0"/>
        <w:rPr>
          <w:rFonts w:ascii="宋体" w:hAnsi="宋体" w:cs="宋体"/>
          <w:sz w:val="24"/>
        </w:rPr>
      </w:pPr>
      <w:r>
        <w:rPr>
          <w:rFonts w:ascii="宋体" w:hAnsi="宋体" w:cs="宋体" w:hint="eastAsia"/>
          <w:sz w:val="24"/>
        </w:rPr>
        <w:t>一、本次招标的项目</w:t>
      </w:r>
    </w:p>
    <w:p w:rsidR="00A539BF" w:rsidRDefault="00A539BF" w:rsidP="00A539BF">
      <w:pPr>
        <w:spacing w:line="360" w:lineRule="exact"/>
        <w:ind w:firstLineChars="200" w:firstLine="480"/>
        <w:jc w:val="left"/>
        <w:outlineLvl w:val="0"/>
        <w:rPr>
          <w:rFonts w:ascii="宋体" w:hAnsi="宋体" w:cs="宋体"/>
          <w:sz w:val="24"/>
        </w:rPr>
      </w:pPr>
      <w:r>
        <w:rPr>
          <w:rFonts w:ascii="宋体" w:hAnsi="宋体" w:cs="宋体" w:hint="eastAsia"/>
          <w:sz w:val="24"/>
        </w:rPr>
        <w:t>1、</w:t>
      </w:r>
      <w:r>
        <w:rPr>
          <w:rFonts w:ascii="宋体" w:hAnsi="宋体" w:cs="宋体" w:hint="eastAsia"/>
          <w:kern w:val="24"/>
          <w:sz w:val="24"/>
        </w:rPr>
        <w:t>投标人须知前附表</w:t>
      </w:r>
    </w:p>
    <w:tbl>
      <w:tblPr>
        <w:tblW w:w="10065" w:type="dxa"/>
        <w:tblInd w:w="-41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710"/>
        <w:gridCol w:w="2693"/>
        <w:gridCol w:w="6662"/>
      </w:tblGrid>
      <w:tr w:rsidR="00A539BF" w:rsidTr="00A539BF">
        <w:trPr>
          <w:trHeight w:val="311"/>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序号</w:t>
            </w:r>
          </w:p>
        </w:tc>
        <w:tc>
          <w:tcPr>
            <w:tcW w:w="2693" w:type="dxa"/>
            <w:vAlign w:val="center"/>
          </w:tcPr>
          <w:p w:rsidR="00A539BF" w:rsidRDefault="00A539BF" w:rsidP="00A539BF">
            <w:pPr>
              <w:pStyle w:val="af8"/>
              <w:spacing w:line="340" w:lineRule="exact"/>
              <w:jc w:val="center"/>
              <w:rPr>
                <w:lang w:val="zh-CN"/>
              </w:rPr>
            </w:pPr>
            <w:r>
              <w:rPr>
                <w:rFonts w:hint="eastAsia"/>
                <w:lang w:val="zh-CN"/>
              </w:rPr>
              <w:t>条款名称</w:t>
            </w:r>
          </w:p>
        </w:tc>
        <w:tc>
          <w:tcPr>
            <w:tcW w:w="6662" w:type="dxa"/>
            <w:vAlign w:val="center"/>
          </w:tcPr>
          <w:p w:rsidR="00A539BF" w:rsidRDefault="00A539BF" w:rsidP="00A539BF">
            <w:pPr>
              <w:pStyle w:val="af8"/>
              <w:spacing w:line="340" w:lineRule="exact"/>
              <w:jc w:val="center"/>
              <w:rPr>
                <w:lang w:val="zh-CN"/>
              </w:rPr>
            </w:pPr>
            <w:r>
              <w:rPr>
                <w:rFonts w:hint="eastAsia"/>
                <w:lang w:val="zh-CN"/>
              </w:rPr>
              <w:t>说明和要求</w:t>
            </w:r>
          </w:p>
        </w:tc>
      </w:tr>
      <w:tr w:rsidR="00A539BF" w:rsidTr="00A539BF">
        <w:trPr>
          <w:trHeight w:val="311"/>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1</w:t>
            </w:r>
          </w:p>
        </w:tc>
        <w:tc>
          <w:tcPr>
            <w:tcW w:w="2693" w:type="dxa"/>
            <w:vAlign w:val="center"/>
          </w:tcPr>
          <w:p w:rsidR="00A539BF" w:rsidRDefault="00A539BF" w:rsidP="00A539BF">
            <w:pPr>
              <w:pStyle w:val="af8"/>
              <w:spacing w:line="340" w:lineRule="exact"/>
              <w:jc w:val="center"/>
              <w:rPr>
                <w:lang w:val="zh-CN"/>
              </w:rPr>
            </w:pPr>
            <w:r>
              <w:rPr>
                <w:rFonts w:hint="eastAsia"/>
                <w:lang w:val="zh-CN"/>
              </w:rPr>
              <w:t>项目预算</w:t>
            </w:r>
          </w:p>
        </w:tc>
        <w:tc>
          <w:tcPr>
            <w:tcW w:w="6662" w:type="dxa"/>
          </w:tcPr>
          <w:p w:rsidR="00A539BF" w:rsidRDefault="00A539BF" w:rsidP="00A539BF">
            <w:pPr>
              <w:pStyle w:val="af8"/>
              <w:spacing w:line="340" w:lineRule="exact"/>
              <w:jc w:val="both"/>
            </w:pPr>
            <w:r>
              <w:rPr>
                <w:rFonts w:hint="eastAsia"/>
              </w:rPr>
              <w:t>本项目采购预算为</w:t>
            </w:r>
            <w:r>
              <w:t>687.08</w:t>
            </w:r>
            <w:r>
              <w:rPr>
                <w:rFonts w:hint="eastAsia"/>
              </w:rPr>
              <w:t>1171万元。</w:t>
            </w:r>
            <w:r w:rsidR="0054064C">
              <w:rPr>
                <w:rFonts w:hint="eastAsia"/>
              </w:rPr>
              <w:t>（</w:t>
            </w:r>
            <w:r w:rsidR="0054064C" w:rsidRPr="002B00E1">
              <w:rPr>
                <w:rFonts w:hint="eastAsia"/>
              </w:rPr>
              <w:t>A包：166</w:t>
            </w:r>
            <w:r w:rsidR="0054064C">
              <w:rPr>
                <w:rFonts w:hint="eastAsia"/>
              </w:rPr>
              <w:t>.</w:t>
            </w:r>
            <w:r w:rsidR="0054064C" w:rsidRPr="002B00E1">
              <w:rPr>
                <w:rFonts w:hint="eastAsia"/>
              </w:rPr>
              <w:t>7397</w:t>
            </w:r>
            <w:r w:rsidR="0054064C">
              <w:rPr>
                <w:rFonts w:hint="eastAsia"/>
              </w:rPr>
              <w:t>万</w:t>
            </w:r>
            <w:r w:rsidR="0054064C" w:rsidRPr="002B00E1">
              <w:rPr>
                <w:rFonts w:hint="eastAsia"/>
              </w:rPr>
              <w:t>元；B包：390</w:t>
            </w:r>
            <w:r w:rsidR="0054064C">
              <w:rPr>
                <w:rFonts w:hint="eastAsia"/>
              </w:rPr>
              <w:t>.</w:t>
            </w:r>
            <w:r w:rsidR="0054064C" w:rsidRPr="002B00E1">
              <w:rPr>
                <w:rFonts w:hint="eastAsia"/>
              </w:rPr>
              <w:t>1707</w:t>
            </w:r>
            <w:r w:rsidR="0054064C">
              <w:rPr>
                <w:rFonts w:hint="eastAsia"/>
              </w:rPr>
              <w:t>万</w:t>
            </w:r>
            <w:r w:rsidR="0054064C" w:rsidRPr="002B00E1">
              <w:rPr>
                <w:rFonts w:hint="eastAsia"/>
              </w:rPr>
              <w:t>元；C包：54</w:t>
            </w:r>
            <w:r w:rsidR="0054064C">
              <w:rPr>
                <w:rFonts w:hint="eastAsia"/>
              </w:rPr>
              <w:t>.535万</w:t>
            </w:r>
            <w:r w:rsidR="0054064C" w:rsidRPr="002B00E1">
              <w:rPr>
                <w:rFonts w:hint="eastAsia"/>
              </w:rPr>
              <w:t>元；D包：63</w:t>
            </w:r>
            <w:r w:rsidR="0054064C">
              <w:rPr>
                <w:rFonts w:hint="eastAsia"/>
              </w:rPr>
              <w:t>.</w:t>
            </w:r>
            <w:r w:rsidR="0054064C" w:rsidRPr="002B00E1">
              <w:rPr>
                <w:rFonts w:hint="eastAsia"/>
              </w:rPr>
              <w:t>7498</w:t>
            </w:r>
            <w:r w:rsidR="0054064C">
              <w:rPr>
                <w:rFonts w:hint="eastAsia"/>
              </w:rPr>
              <w:t>万</w:t>
            </w:r>
            <w:r w:rsidR="0054064C" w:rsidRPr="002B00E1">
              <w:rPr>
                <w:rFonts w:hint="eastAsia"/>
              </w:rPr>
              <w:t>元；E</w:t>
            </w:r>
            <w:r w:rsidR="0054064C">
              <w:rPr>
                <w:rFonts w:hint="eastAsia"/>
              </w:rPr>
              <w:t>包：</w:t>
            </w:r>
            <w:r w:rsidR="0054064C" w:rsidRPr="002B00E1">
              <w:rPr>
                <w:rFonts w:hint="eastAsia"/>
              </w:rPr>
              <w:t>11</w:t>
            </w:r>
            <w:r w:rsidR="0054064C">
              <w:rPr>
                <w:rFonts w:hint="eastAsia"/>
              </w:rPr>
              <w:t>.8859</w:t>
            </w:r>
            <w:r w:rsidR="0054064C" w:rsidRPr="002B00E1">
              <w:rPr>
                <w:rFonts w:hint="eastAsia"/>
              </w:rPr>
              <w:t>71</w:t>
            </w:r>
            <w:r w:rsidR="0054064C">
              <w:rPr>
                <w:rFonts w:hint="eastAsia"/>
              </w:rPr>
              <w:t>万</w:t>
            </w:r>
            <w:r w:rsidR="0054064C" w:rsidRPr="002B00E1">
              <w:rPr>
                <w:rFonts w:hint="eastAsia"/>
              </w:rPr>
              <w:t>元</w:t>
            </w:r>
            <w:r w:rsidR="0054064C">
              <w:rPr>
                <w:rFonts w:hint="eastAsia"/>
              </w:rPr>
              <w:t>）</w:t>
            </w:r>
            <w:r w:rsidR="0054064C" w:rsidRPr="002B00E1">
              <w:rPr>
                <w:rFonts w:hint="eastAsia"/>
              </w:rPr>
              <w:t>。</w:t>
            </w:r>
          </w:p>
          <w:p w:rsidR="00A539BF" w:rsidRDefault="00A539BF" w:rsidP="00A539BF">
            <w:pPr>
              <w:spacing w:line="360" w:lineRule="exact"/>
              <w:jc w:val="left"/>
              <w:rPr>
                <w:rFonts w:ascii="宋体" w:hAnsi="宋体" w:cs="宋体"/>
                <w:kern w:val="0"/>
                <w:sz w:val="24"/>
              </w:rPr>
            </w:pPr>
            <w:r>
              <w:rPr>
                <w:rFonts w:ascii="宋体" w:hAnsi="宋体" w:cs="宋体" w:hint="eastAsia"/>
                <w:kern w:val="0"/>
                <w:sz w:val="24"/>
              </w:rPr>
              <w:t>投标价不能超过采购预算，超过视为无效投标。</w:t>
            </w:r>
          </w:p>
        </w:tc>
      </w:tr>
      <w:tr w:rsidR="00A539BF" w:rsidTr="00A539BF">
        <w:trPr>
          <w:trHeight w:val="746"/>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2</w:t>
            </w:r>
          </w:p>
        </w:tc>
        <w:tc>
          <w:tcPr>
            <w:tcW w:w="2693" w:type="dxa"/>
            <w:vAlign w:val="center"/>
          </w:tcPr>
          <w:p w:rsidR="00A539BF" w:rsidRDefault="00A539BF" w:rsidP="00A539BF">
            <w:pPr>
              <w:spacing w:line="340" w:lineRule="exact"/>
              <w:rPr>
                <w:rFonts w:ascii="宋体" w:hAnsi="宋体" w:cs="宋体"/>
                <w:kern w:val="0"/>
                <w:sz w:val="24"/>
                <w:lang w:val="zh-CN"/>
              </w:rPr>
            </w:pPr>
            <w:r>
              <w:rPr>
                <w:rFonts w:ascii="宋体" w:hAnsi="宋体" w:cs="宋体" w:hint="eastAsia"/>
                <w:kern w:val="0"/>
                <w:sz w:val="24"/>
                <w:lang w:val="zh-CN"/>
              </w:rPr>
              <w:t>是否接受进口产品投标</w:t>
            </w:r>
          </w:p>
        </w:tc>
        <w:tc>
          <w:tcPr>
            <w:tcW w:w="6662" w:type="dxa"/>
            <w:vAlign w:val="center"/>
          </w:tcPr>
          <w:p w:rsidR="00A539BF" w:rsidRDefault="00A539BF" w:rsidP="00A539BF">
            <w:pPr>
              <w:spacing w:line="340" w:lineRule="exact"/>
              <w:ind w:firstLineChars="550" w:firstLine="1320"/>
              <w:rPr>
                <w:rFonts w:ascii="宋体" w:hAnsi="宋体" w:cs="宋体"/>
                <w:sz w:val="24"/>
                <w:lang w:val="zh-CN"/>
              </w:rPr>
            </w:pPr>
            <w:r>
              <w:rPr>
                <w:rFonts w:ascii="宋体" w:hAnsi="宋体" w:cs="宋体" w:hint="eastAsia"/>
                <w:kern w:val="0"/>
                <w:sz w:val="24"/>
                <w:lang w:val="zh-CN"/>
              </w:rPr>
              <w:t>接受（）           不接受（√）</w:t>
            </w:r>
          </w:p>
        </w:tc>
      </w:tr>
      <w:tr w:rsidR="00A539BF" w:rsidTr="00A539BF">
        <w:trPr>
          <w:trHeight w:val="257"/>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3</w:t>
            </w:r>
          </w:p>
        </w:tc>
        <w:tc>
          <w:tcPr>
            <w:tcW w:w="2693" w:type="dxa"/>
            <w:vAlign w:val="center"/>
          </w:tcPr>
          <w:p w:rsidR="00A539BF" w:rsidRDefault="00A539BF" w:rsidP="00A539BF">
            <w:pPr>
              <w:spacing w:line="340" w:lineRule="exact"/>
              <w:jc w:val="left"/>
              <w:rPr>
                <w:rFonts w:ascii="宋体" w:hAnsi="宋体" w:cs="宋体"/>
                <w:sz w:val="24"/>
              </w:rPr>
            </w:pPr>
            <w:r>
              <w:rPr>
                <w:rFonts w:ascii="宋体" w:hAnsi="宋体" w:cs="宋体" w:hint="eastAsia"/>
                <w:sz w:val="24"/>
              </w:rPr>
              <w:t>标前踏勘现场或/和标前答疑会</w:t>
            </w:r>
          </w:p>
        </w:tc>
        <w:tc>
          <w:tcPr>
            <w:tcW w:w="6662" w:type="dxa"/>
            <w:vAlign w:val="center"/>
          </w:tcPr>
          <w:p w:rsidR="00A539BF" w:rsidRDefault="00A539BF" w:rsidP="00A539BF">
            <w:pPr>
              <w:spacing w:line="340" w:lineRule="exact"/>
              <w:ind w:firstLineChars="550" w:firstLine="1320"/>
              <w:rPr>
                <w:rFonts w:ascii="宋体" w:hAnsi="宋体" w:cs="宋体"/>
                <w:kern w:val="0"/>
                <w:sz w:val="24"/>
                <w:lang w:val="zh-CN"/>
              </w:rPr>
            </w:pPr>
            <w:r>
              <w:rPr>
                <w:rFonts w:ascii="宋体" w:hAnsi="宋体" w:cs="宋体" w:hint="eastAsia"/>
                <w:kern w:val="0"/>
                <w:sz w:val="24"/>
              </w:rPr>
              <w:t xml:space="preserve">组织（  ）           不组织（ </w:t>
            </w:r>
            <w:r>
              <w:rPr>
                <w:rFonts w:ascii="宋体" w:hAnsi="宋体" w:cs="宋体" w:hint="eastAsia"/>
                <w:kern w:val="0"/>
                <w:sz w:val="24"/>
                <w:lang w:val="zh-CN"/>
              </w:rPr>
              <w:t>√</w:t>
            </w:r>
            <w:r>
              <w:rPr>
                <w:rFonts w:ascii="宋体" w:hAnsi="宋体" w:cs="宋体" w:hint="eastAsia"/>
                <w:kern w:val="0"/>
                <w:sz w:val="24"/>
              </w:rPr>
              <w:t xml:space="preserve"> ）</w:t>
            </w:r>
          </w:p>
        </w:tc>
      </w:tr>
      <w:tr w:rsidR="00A539BF" w:rsidTr="00A539BF">
        <w:trPr>
          <w:trHeight w:val="257"/>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4</w:t>
            </w:r>
          </w:p>
        </w:tc>
        <w:tc>
          <w:tcPr>
            <w:tcW w:w="2693" w:type="dxa"/>
            <w:vAlign w:val="center"/>
          </w:tcPr>
          <w:p w:rsidR="00A539BF" w:rsidRDefault="00A539BF" w:rsidP="00A539BF">
            <w:pPr>
              <w:pStyle w:val="af8"/>
              <w:spacing w:line="340" w:lineRule="exact"/>
              <w:jc w:val="both"/>
            </w:pPr>
            <w:proofErr w:type="gramStart"/>
            <w:r>
              <w:rPr>
                <w:rFonts w:hint="eastAsia"/>
                <w:lang w:val="zh-CN"/>
              </w:rPr>
              <w:t>述标和</w:t>
            </w:r>
            <w:proofErr w:type="gramEnd"/>
            <w:r>
              <w:rPr>
                <w:rFonts w:hint="eastAsia"/>
                <w:lang w:val="zh-CN"/>
              </w:rPr>
              <w:t>/或产（样）品演（展）示</w:t>
            </w:r>
          </w:p>
        </w:tc>
        <w:tc>
          <w:tcPr>
            <w:tcW w:w="6662" w:type="dxa"/>
            <w:vAlign w:val="center"/>
          </w:tcPr>
          <w:p w:rsidR="00A539BF" w:rsidRDefault="00A539BF" w:rsidP="00A539BF">
            <w:pPr>
              <w:widowControl/>
              <w:tabs>
                <w:tab w:val="left" w:pos="425"/>
              </w:tabs>
              <w:spacing w:line="340" w:lineRule="exact"/>
              <w:ind w:firstLineChars="650" w:firstLine="1560"/>
              <w:rPr>
                <w:rFonts w:ascii="宋体" w:hAnsi="宋体" w:cs="宋体"/>
                <w:kern w:val="0"/>
                <w:sz w:val="24"/>
                <w:lang w:val="zh-CN"/>
              </w:rPr>
            </w:pPr>
            <w:r>
              <w:rPr>
                <w:rFonts w:ascii="宋体" w:hAnsi="宋体" w:cs="宋体" w:hint="eastAsia"/>
                <w:kern w:val="0"/>
                <w:sz w:val="24"/>
                <w:lang w:val="zh-CN"/>
              </w:rPr>
              <w:t>有（   ）           无（√）</w:t>
            </w:r>
          </w:p>
        </w:tc>
      </w:tr>
      <w:tr w:rsidR="00A539BF" w:rsidTr="00A539BF">
        <w:trPr>
          <w:trHeight w:val="555"/>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5</w:t>
            </w:r>
          </w:p>
        </w:tc>
        <w:tc>
          <w:tcPr>
            <w:tcW w:w="2693" w:type="dxa"/>
            <w:vAlign w:val="center"/>
          </w:tcPr>
          <w:p w:rsidR="00A539BF" w:rsidRDefault="00A539BF" w:rsidP="00A539BF">
            <w:pPr>
              <w:pStyle w:val="af8"/>
              <w:spacing w:line="340" w:lineRule="exact"/>
              <w:rPr>
                <w:lang w:val="zh-CN"/>
              </w:rPr>
            </w:pPr>
            <w:r>
              <w:rPr>
                <w:rFonts w:hint="eastAsia"/>
                <w:lang w:val="zh-CN"/>
              </w:rPr>
              <w:t>投标有效期</w:t>
            </w:r>
          </w:p>
        </w:tc>
        <w:tc>
          <w:tcPr>
            <w:tcW w:w="6662" w:type="dxa"/>
            <w:vAlign w:val="center"/>
          </w:tcPr>
          <w:p w:rsidR="00A539BF" w:rsidRDefault="00A539BF" w:rsidP="00A539BF">
            <w:pPr>
              <w:pStyle w:val="af8"/>
              <w:spacing w:line="340" w:lineRule="exact"/>
              <w:jc w:val="both"/>
              <w:rPr>
                <w:lang w:val="zh-CN"/>
              </w:rPr>
            </w:pPr>
            <w:r>
              <w:rPr>
                <w:rFonts w:hint="eastAsia"/>
              </w:rPr>
              <w:t>自开标之日起90天内。</w:t>
            </w:r>
          </w:p>
        </w:tc>
      </w:tr>
      <w:tr w:rsidR="00A539BF" w:rsidTr="00A539BF">
        <w:trPr>
          <w:trHeight w:val="549"/>
        </w:trPr>
        <w:tc>
          <w:tcPr>
            <w:tcW w:w="710" w:type="dxa"/>
            <w:vAlign w:val="center"/>
          </w:tcPr>
          <w:p w:rsidR="00A539BF" w:rsidRDefault="00A539BF" w:rsidP="00A539BF">
            <w:pPr>
              <w:pStyle w:val="af8"/>
              <w:spacing w:line="340" w:lineRule="exact"/>
              <w:ind w:left="9"/>
              <w:jc w:val="center"/>
              <w:rPr>
                <w:lang w:val="zh-CN"/>
              </w:rPr>
            </w:pPr>
            <w:r>
              <w:rPr>
                <w:rFonts w:hint="eastAsia"/>
                <w:lang w:val="zh-CN"/>
              </w:rPr>
              <w:t>6</w:t>
            </w:r>
          </w:p>
        </w:tc>
        <w:tc>
          <w:tcPr>
            <w:tcW w:w="2693" w:type="dxa"/>
            <w:vAlign w:val="center"/>
          </w:tcPr>
          <w:p w:rsidR="00A539BF" w:rsidRDefault="00A539BF" w:rsidP="00A539BF">
            <w:pPr>
              <w:pStyle w:val="af8"/>
              <w:spacing w:line="340" w:lineRule="exact"/>
              <w:ind w:left="33"/>
              <w:jc w:val="both"/>
              <w:rPr>
                <w:lang w:val="zh-CN"/>
              </w:rPr>
            </w:pPr>
            <w:r>
              <w:rPr>
                <w:rFonts w:hint="eastAsia"/>
                <w:lang w:val="zh-CN"/>
              </w:rPr>
              <w:t>投标文件份数</w:t>
            </w:r>
          </w:p>
        </w:tc>
        <w:tc>
          <w:tcPr>
            <w:tcW w:w="6662" w:type="dxa"/>
            <w:vAlign w:val="center"/>
          </w:tcPr>
          <w:p w:rsidR="00A539BF" w:rsidRDefault="00A539BF" w:rsidP="00A539BF">
            <w:pPr>
              <w:pStyle w:val="af8"/>
              <w:spacing w:line="340" w:lineRule="exact"/>
              <w:rPr>
                <w:lang w:val="zh-CN"/>
              </w:rPr>
            </w:pPr>
            <w:r>
              <w:rPr>
                <w:rFonts w:hint="eastAsia"/>
                <w:lang w:val="zh-CN"/>
              </w:rPr>
              <w:t>正本</w:t>
            </w:r>
            <w:r>
              <w:rPr>
                <w:rFonts w:hint="eastAsia"/>
                <w:u w:val="single"/>
                <w:lang w:val="zh-CN"/>
              </w:rPr>
              <w:t>壹</w:t>
            </w:r>
            <w:r>
              <w:rPr>
                <w:rFonts w:hint="eastAsia"/>
                <w:lang w:val="zh-CN"/>
              </w:rPr>
              <w:t>份     副本</w:t>
            </w:r>
            <w:r>
              <w:rPr>
                <w:rFonts w:hint="eastAsia"/>
                <w:u w:val="single"/>
              </w:rPr>
              <w:t>肆</w:t>
            </w:r>
            <w:r>
              <w:rPr>
                <w:rFonts w:hint="eastAsia"/>
                <w:lang w:val="zh-CN"/>
              </w:rPr>
              <w:t>份</w:t>
            </w:r>
          </w:p>
        </w:tc>
      </w:tr>
      <w:tr w:rsidR="00A539BF" w:rsidTr="00A539BF">
        <w:trPr>
          <w:trHeight w:val="543"/>
        </w:trPr>
        <w:tc>
          <w:tcPr>
            <w:tcW w:w="710" w:type="dxa"/>
            <w:vAlign w:val="center"/>
          </w:tcPr>
          <w:p w:rsidR="00A539BF" w:rsidRDefault="00A539BF" w:rsidP="00A539BF">
            <w:pPr>
              <w:pStyle w:val="a3"/>
              <w:spacing w:line="340" w:lineRule="exact"/>
              <w:ind w:firstLineChars="100" w:firstLine="240"/>
              <w:rPr>
                <w:rFonts w:ascii="宋体" w:hAnsi="宋体" w:cs="宋体"/>
                <w:sz w:val="24"/>
                <w:lang w:val="zh-CN"/>
              </w:rPr>
            </w:pPr>
            <w:r>
              <w:rPr>
                <w:rFonts w:ascii="宋体" w:hAnsi="宋体" w:cs="宋体" w:hint="eastAsia"/>
                <w:sz w:val="24"/>
                <w:lang w:val="zh-CN"/>
              </w:rPr>
              <w:t>7</w:t>
            </w:r>
          </w:p>
        </w:tc>
        <w:tc>
          <w:tcPr>
            <w:tcW w:w="2693" w:type="dxa"/>
            <w:vAlign w:val="center"/>
          </w:tcPr>
          <w:p w:rsidR="00A539BF" w:rsidRDefault="00A539BF" w:rsidP="00A539BF">
            <w:pPr>
              <w:pStyle w:val="af8"/>
              <w:spacing w:line="340" w:lineRule="exact"/>
              <w:ind w:left="209"/>
              <w:jc w:val="both"/>
              <w:rPr>
                <w:lang w:val="zh-CN"/>
              </w:rPr>
            </w:pPr>
            <w:r>
              <w:rPr>
                <w:rFonts w:hint="eastAsia"/>
                <w:lang w:val="zh-CN"/>
              </w:rPr>
              <w:t>评标方法</w:t>
            </w:r>
          </w:p>
        </w:tc>
        <w:tc>
          <w:tcPr>
            <w:tcW w:w="6662" w:type="dxa"/>
            <w:vAlign w:val="center"/>
          </w:tcPr>
          <w:p w:rsidR="00A539BF" w:rsidRDefault="00A539BF" w:rsidP="00A539BF">
            <w:pPr>
              <w:pStyle w:val="af8"/>
              <w:spacing w:line="340" w:lineRule="exact"/>
              <w:rPr>
                <w:lang w:val="zh-CN"/>
              </w:rPr>
            </w:pPr>
            <w:r>
              <w:rPr>
                <w:rFonts w:hint="eastAsia"/>
                <w:lang w:val="zh-CN"/>
              </w:rPr>
              <w:t>最低评标价法（）综合评分法（√）</w:t>
            </w:r>
          </w:p>
        </w:tc>
      </w:tr>
      <w:tr w:rsidR="00A539BF" w:rsidTr="00A539BF">
        <w:trPr>
          <w:trHeight w:val="551"/>
        </w:trPr>
        <w:tc>
          <w:tcPr>
            <w:tcW w:w="710" w:type="dxa"/>
            <w:vAlign w:val="center"/>
          </w:tcPr>
          <w:p w:rsidR="00A539BF" w:rsidRDefault="00A539BF" w:rsidP="00A539BF">
            <w:pPr>
              <w:pStyle w:val="a3"/>
              <w:spacing w:line="340" w:lineRule="exact"/>
              <w:ind w:firstLineChars="100" w:firstLine="240"/>
              <w:rPr>
                <w:rFonts w:ascii="宋体" w:hAnsi="宋体" w:cs="宋体"/>
                <w:sz w:val="24"/>
                <w:lang w:val="zh-CN"/>
              </w:rPr>
            </w:pPr>
            <w:r>
              <w:rPr>
                <w:rFonts w:ascii="宋体" w:hAnsi="宋体" w:cs="宋体" w:hint="eastAsia"/>
                <w:sz w:val="24"/>
                <w:lang w:val="zh-CN"/>
              </w:rPr>
              <w:t>8</w:t>
            </w:r>
          </w:p>
        </w:tc>
        <w:tc>
          <w:tcPr>
            <w:tcW w:w="2693" w:type="dxa"/>
            <w:vAlign w:val="center"/>
          </w:tcPr>
          <w:p w:rsidR="00A539BF" w:rsidRDefault="00A539BF" w:rsidP="00A539BF">
            <w:pPr>
              <w:pStyle w:val="af8"/>
              <w:spacing w:line="340" w:lineRule="exact"/>
              <w:ind w:left="209"/>
              <w:jc w:val="both"/>
              <w:rPr>
                <w:lang w:val="zh-CN"/>
              </w:rPr>
            </w:pPr>
            <w:r>
              <w:rPr>
                <w:rFonts w:hint="eastAsia"/>
                <w:lang w:val="zh-CN"/>
              </w:rPr>
              <w:t>采购需求</w:t>
            </w:r>
          </w:p>
        </w:tc>
        <w:tc>
          <w:tcPr>
            <w:tcW w:w="6662" w:type="dxa"/>
            <w:vAlign w:val="center"/>
          </w:tcPr>
          <w:p w:rsidR="00A539BF" w:rsidRDefault="00A539BF" w:rsidP="00A539BF">
            <w:pPr>
              <w:pStyle w:val="af8"/>
              <w:spacing w:line="340" w:lineRule="exact"/>
              <w:rPr>
                <w:lang w:val="zh-CN"/>
              </w:rPr>
            </w:pPr>
            <w:r>
              <w:rPr>
                <w:rFonts w:hint="eastAsia"/>
              </w:rPr>
              <w:t>详见采购清单</w:t>
            </w:r>
          </w:p>
        </w:tc>
      </w:tr>
      <w:tr w:rsidR="00A539BF" w:rsidTr="00A539BF">
        <w:trPr>
          <w:trHeight w:val="641"/>
        </w:trPr>
        <w:tc>
          <w:tcPr>
            <w:tcW w:w="710" w:type="dxa"/>
            <w:vAlign w:val="center"/>
          </w:tcPr>
          <w:p w:rsidR="00A539BF" w:rsidRDefault="00A539BF" w:rsidP="00A539BF">
            <w:pPr>
              <w:pStyle w:val="a3"/>
              <w:spacing w:line="340" w:lineRule="exact"/>
              <w:ind w:firstLineChars="100" w:firstLine="240"/>
              <w:rPr>
                <w:rFonts w:ascii="宋体" w:hAnsi="宋体" w:cs="宋体"/>
                <w:sz w:val="24"/>
                <w:lang w:val="zh-CN"/>
              </w:rPr>
            </w:pPr>
            <w:r>
              <w:rPr>
                <w:rFonts w:ascii="宋体" w:hAnsi="宋体" w:cs="宋体" w:hint="eastAsia"/>
                <w:sz w:val="24"/>
                <w:lang w:val="zh-CN"/>
              </w:rPr>
              <w:t>9</w:t>
            </w:r>
          </w:p>
        </w:tc>
        <w:tc>
          <w:tcPr>
            <w:tcW w:w="2693" w:type="dxa"/>
            <w:vAlign w:val="center"/>
          </w:tcPr>
          <w:p w:rsidR="00A539BF" w:rsidRDefault="00A539BF" w:rsidP="00A539BF">
            <w:pPr>
              <w:pStyle w:val="af8"/>
              <w:spacing w:line="340" w:lineRule="exact"/>
              <w:ind w:left="209"/>
              <w:jc w:val="both"/>
              <w:rPr>
                <w:lang w:val="zh-CN"/>
              </w:rPr>
            </w:pPr>
            <w:r>
              <w:rPr>
                <w:rFonts w:hint="eastAsia"/>
              </w:rPr>
              <w:t>交货时间</w:t>
            </w:r>
          </w:p>
        </w:tc>
        <w:tc>
          <w:tcPr>
            <w:tcW w:w="6662" w:type="dxa"/>
            <w:vAlign w:val="center"/>
          </w:tcPr>
          <w:p w:rsidR="00A539BF" w:rsidRDefault="00A539BF" w:rsidP="00A539BF">
            <w:pPr>
              <w:pStyle w:val="a6"/>
              <w:rPr>
                <w:rFonts w:ascii="宋体" w:hAnsi="宋体" w:cs="宋体"/>
                <w:sz w:val="24"/>
              </w:rPr>
            </w:pPr>
            <w:r>
              <w:rPr>
                <w:rFonts w:ascii="宋体" w:hAnsi="宋体" w:cs="宋体" w:hint="eastAsia"/>
                <w:color w:val="FF0000"/>
                <w:kern w:val="0"/>
                <w:sz w:val="24"/>
              </w:rPr>
              <w:t>因采购方设备安装场地基建装修尚未完成，不具备设备到货安装条件。项目合同签订后，采购方预付中标供应商30%货款，</w:t>
            </w:r>
            <w:r>
              <w:rPr>
                <w:rFonts w:ascii="宋体" w:hAnsi="宋体" w:hint="eastAsia"/>
                <w:bCs/>
                <w:color w:val="FF0000"/>
                <w:sz w:val="24"/>
              </w:rPr>
              <w:t>合同约定货物送达指定地点，由监理公司点验确认后，按合同约定比例付款。</w:t>
            </w:r>
          </w:p>
        </w:tc>
      </w:tr>
      <w:tr w:rsidR="00A539BF" w:rsidTr="00A539BF">
        <w:trPr>
          <w:trHeight w:val="349"/>
        </w:trPr>
        <w:tc>
          <w:tcPr>
            <w:tcW w:w="710" w:type="dxa"/>
            <w:vAlign w:val="center"/>
          </w:tcPr>
          <w:p w:rsidR="00A539BF" w:rsidRDefault="00A539BF" w:rsidP="00A539BF">
            <w:pPr>
              <w:pStyle w:val="a3"/>
              <w:spacing w:line="340" w:lineRule="exact"/>
              <w:ind w:firstLineChars="100" w:firstLine="240"/>
              <w:rPr>
                <w:rFonts w:ascii="宋体" w:hAnsi="宋体" w:cs="宋体"/>
                <w:sz w:val="24"/>
                <w:lang w:val="zh-CN"/>
              </w:rPr>
            </w:pPr>
            <w:r>
              <w:rPr>
                <w:rFonts w:ascii="宋体" w:hAnsi="宋体" w:cs="宋体" w:hint="eastAsia"/>
                <w:sz w:val="24"/>
                <w:lang w:val="zh-CN"/>
              </w:rPr>
              <w:t>10</w:t>
            </w:r>
          </w:p>
        </w:tc>
        <w:tc>
          <w:tcPr>
            <w:tcW w:w="2693" w:type="dxa"/>
            <w:vAlign w:val="center"/>
          </w:tcPr>
          <w:p w:rsidR="00A539BF" w:rsidRDefault="00A539BF" w:rsidP="00A539BF">
            <w:pPr>
              <w:pStyle w:val="af8"/>
              <w:spacing w:line="340" w:lineRule="exact"/>
              <w:ind w:left="209"/>
              <w:jc w:val="both"/>
              <w:rPr>
                <w:lang w:val="zh-CN"/>
              </w:rPr>
            </w:pPr>
            <w:r>
              <w:rPr>
                <w:rFonts w:hint="eastAsia"/>
              </w:rPr>
              <w:t>交货地点</w:t>
            </w:r>
          </w:p>
        </w:tc>
        <w:tc>
          <w:tcPr>
            <w:tcW w:w="6662" w:type="dxa"/>
            <w:vAlign w:val="center"/>
          </w:tcPr>
          <w:p w:rsidR="00A539BF" w:rsidRDefault="00A539BF" w:rsidP="00A539BF">
            <w:pPr>
              <w:pStyle w:val="15"/>
              <w:ind w:left="0" w:firstLineChars="100" w:firstLine="210"/>
              <w:jc w:val="left"/>
            </w:pPr>
            <w:r>
              <w:rPr>
                <w:rFonts w:hint="eastAsia"/>
              </w:rPr>
              <w:t>用户指定地点：</w:t>
            </w:r>
            <w:r>
              <w:rPr>
                <w:rFonts w:ascii="宋体" w:hAnsi="宋体" w:cs="宋体" w:hint="eastAsia"/>
                <w:color w:val="000000"/>
                <w:kern w:val="0"/>
                <w:szCs w:val="21"/>
              </w:rPr>
              <w:t>海口市</w:t>
            </w:r>
            <w:proofErr w:type="gramStart"/>
            <w:r>
              <w:rPr>
                <w:rFonts w:ascii="宋体" w:hAnsi="宋体" w:cs="宋体" w:hint="eastAsia"/>
                <w:color w:val="000000"/>
                <w:kern w:val="0"/>
                <w:szCs w:val="21"/>
              </w:rPr>
              <w:t>龙华区</w:t>
            </w:r>
            <w:proofErr w:type="gramEnd"/>
            <w:r>
              <w:rPr>
                <w:rFonts w:ascii="宋体" w:hAnsi="宋体" w:cs="宋体"/>
                <w:color w:val="000000"/>
                <w:kern w:val="0"/>
                <w:szCs w:val="21"/>
              </w:rPr>
              <w:t>龙华二横路15号海南开放大学龙华校区</w:t>
            </w:r>
          </w:p>
        </w:tc>
      </w:tr>
      <w:tr w:rsidR="00A539BF" w:rsidTr="00A539BF">
        <w:trPr>
          <w:trHeight w:val="641"/>
        </w:trPr>
        <w:tc>
          <w:tcPr>
            <w:tcW w:w="710" w:type="dxa"/>
            <w:vAlign w:val="center"/>
          </w:tcPr>
          <w:p w:rsidR="00A539BF" w:rsidRDefault="00A539BF" w:rsidP="00A539BF">
            <w:pPr>
              <w:pStyle w:val="a3"/>
              <w:spacing w:line="340" w:lineRule="exact"/>
              <w:ind w:firstLineChars="100" w:firstLine="240"/>
              <w:rPr>
                <w:rFonts w:ascii="宋体" w:hAnsi="宋体" w:cs="宋体"/>
                <w:sz w:val="24"/>
                <w:lang w:val="zh-CN"/>
              </w:rPr>
            </w:pPr>
            <w:r>
              <w:rPr>
                <w:rFonts w:ascii="宋体" w:hAnsi="宋体" w:cs="宋体" w:hint="eastAsia"/>
                <w:sz w:val="24"/>
                <w:lang w:val="zh-CN"/>
              </w:rPr>
              <w:t>11</w:t>
            </w:r>
          </w:p>
        </w:tc>
        <w:tc>
          <w:tcPr>
            <w:tcW w:w="2693" w:type="dxa"/>
            <w:vAlign w:val="center"/>
          </w:tcPr>
          <w:p w:rsidR="00A539BF" w:rsidRDefault="00A539BF" w:rsidP="00A539BF">
            <w:pPr>
              <w:pStyle w:val="af8"/>
              <w:spacing w:line="340" w:lineRule="exact"/>
              <w:ind w:left="209"/>
              <w:jc w:val="both"/>
            </w:pPr>
            <w:r>
              <w:rPr>
                <w:rFonts w:hint="eastAsia"/>
              </w:rPr>
              <w:t>备注</w:t>
            </w:r>
          </w:p>
        </w:tc>
        <w:tc>
          <w:tcPr>
            <w:tcW w:w="6662" w:type="dxa"/>
            <w:vAlign w:val="center"/>
          </w:tcPr>
          <w:p w:rsidR="00A539BF" w:rsidRDefault="00A539BF" w:rsidP="00A539BF">
            <w:pPr>
              <w:pStyle w:val="af8"/>
              <w:spacing w:line="400" w:lineRule="exact"/>
              <w:rPr>
                <w:shd w:val="clear" w:color="auto" w:fill="FFFFFF"/>
              </w:rPr>
            </w:pPr>
            <w:r>
              <w:rPr>
                <w:rFonts w:hint="eastAsia"/>
                <w:shd w:val="clear" w:color="auto" w:fill="FFFFFF"/>
              </w:rPr>
              <w:t>1、采购需求中未列明偏差的除特殊订制类货物以外，列明的尺寸、重量及体积允许±5%偏差。</w:t>
            </w:r>
          </w:p>
          <w:p w:rsidR="00A539BF" w:rsidRDefault="00A539BF" w:rsidP="00A539BF">
            <w:pPr>
              <w:pStyle w:val="af8"/>
              <w:spacing w:line="400" w:lineRule="exact"/>
              <w:rPr>
                <w:shd w:val="clear" w:color="auto" w:fill="FFFFFF"/>
              </w:rPr>
            </w:pPr>
            <w:r>
              <w:rPr>
                <w:rFonts w:hint="eastAsia"/>
                <w:shd w:val="clear" w:color="auto" w:fill="FFFFFF"/>
              </w:rPr>
              <w:t>2、采购标的物需按照国家相关标准、行业标准、地方标准或者其他标准、规范执行。</w:t>
            </w:r>
          </w:p>
        </w:tc>
      </w:tr>
    </w:tbl>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b/>
          <w:sz w:val="24"/>
        </w:rPr>
      </w:pPr>
      <w:r>
        <w:rPr>
          <w:rFonts w:ascii="宋体" w:hAnsi="宋体" w:cs="宋体" w:hint="eastAsia"/>
          <w:b/>
          <w:sz w:val="24"/>
        </w:rPr>
        <w:t>2、采购需求汇总表</w:t>
      </w:r>
    </w:p>
    <w:p w:rsidR="00A539BF" w:rsidRDefault="00A539BF" w:rsidP="00A539BF">
      <w:pPr>
        <w:spacing w:line="360" w:lineRule="exact"/>
        <w:jc w:val="left"/>
        <w:outlineLvl w:val="0"/>
        <w:rPr>
          <w:rFonts w:ascii="宋体" w:hAnsi="宋体" w:cs="宋体"/>
          <w:sz w:val="24"/>
        </w:rPr>
      </w:pPr>
    </w:p>
    <w:tbl>
      <w:tblPr>
        <w:tblStyle w:val="af1"/>
        <w:tblW w:w="0" w:type="auto"/>
        <w:tblLook w:val="04A0" w:firstRow="1" w:lastRow="0" w:firstColumn="1" w:lastColumn="0" w:noHBand="0" w:noVBand="1"/>
      </w:tblPr>
      <w:tblGrid>
        <w:gridCol w:w="962"/>
        <w:gridCol w:w="1698"/>
        <w:gridCol w:w="2977"/>
        <w:gridCol w:w="1984"/>
        <w:gridCol w:w="2233"/>
      </w:tblGrid>
      <w:tr w:rsidR="00A539BF" w:rsidTr="00A539BF">
        <w:trPr>
          <w:trHeight w:val="552"/>
        </w:trPr>
        <w:tc>
          <w:tcPr>
            <w:tcW w:w="9854" w:type="dxa"/>
            <w:gridSpan w:val="5"/>
            <w:noWrap/>
          </w:tcPr>
          <w:p w:rsidR="00A539BF" w:rsidRDefault="00A539BF" w:rsidP="00A539BF">
            <w:pPr>
              <w:spacing w:line="360" w:lineRule="exact"/>
              <w:jc w:val="left"/>
              <w:outlineLvl w:val="0"/>
              <w:rPr>
                <w:rFonts w:ascii="宋体" w:hAnsi="宋体" w:cs="宋体"/>
                <w:b/>
                <w:bCs/>
                <w:sz w:val="24"/>
              </w:rPr>
            </w:pPr>
            <w:r>
              <w:rPr>
                <w:rFonts w:ascii="宋体" w:hAnsi="宋体" w:cs="宋体" w:hint="eastAsia"/>
                <w:b/>
                <w:bCs/>
                <w:sz w:val="24"/>
              </w:rPr>
              <w:t xml:space="preserve">    海南省社区教育与老年教育(示范)基地设备购置项目汇总表  </w:t>
            </w:r>
          </w:p>
        </w:tc>
      </w:tr>
      <w:tr w:rsidR="00A539BF" w:rsidTr="00A539BF">
        <w:trPr>
          <w:trHeight w:val="417"/>
        </w:trPr>
        <w:tc>
          <w:tcPr>
            <w:tcW w:w="962"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序号</w:t>
            </w:r>
          </w:p>
        </w:tc>
        <w:tc>
          <w:tcPr>
            <w:tcW w:w="1698"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采购项目包</w:t>
            </w:r>
          </w:p>
        </w:tc>
        <w:tc>
          <w:tcPr>
            <w:tcW w:w="2977"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名称</w:t>
            </w:r>
          </w:p>
        </w:tc>
        <w:tc>
          <w:tcPr>
            <w:tcW w:w="1984" w:type="dxa"/>
            <w:noWrap/>
          </w:tcPr>
          <w:p w:rsidR="00A539BF" w:rsidRDefault="00A539BF" w:rsidP="00A539BF">
            <w:pPr>
              <w:spacing w:line="360" w:lineRule="exact"/>
              <w:jc w:val="left"/>
              <w:outlineLvl w:val="0"/>
              <w:rPr>
                <w:rFonts w:ascii="宋体" w:hAnsi="宋体" w:cs="宋体"/>
                <w:b/>
                <w:bCs/>
                <w:sz w:val="24"/>
              </w:rPr>
            </w:pPr>
            <w:r>
              <w:rPr>
                <w:rFonts w:ascii="宋体" w:hAnsi="宋体" w:cs="宋体" w:hint="eastAsia"/>
                <w:b/>
                <w:bCs/>
                <w:sz w:val="24"/>
              </w:rPr>
              <w:t>预算（元）</w:t>
            </w:r>
          </w:p>
        </w:tc>
        <w:tc>
          <w:tcPr>
            <w:tcW w:w="2233" w:type="dxa"/>
            <w:noWrap/>
          </w:tcPr>
          <w:p w:rsidR="00A539BF" w:rsidRDefault="00A539BF" w:rsidP="00A539BF">
            <w:pPr>
              <w:spacing w:line="360" w:lineRule="exact"/>
              <w:jc w:val="left"/>
              <w:outlineLvl w:val="0"/>
              <w:rPr>
                <w:rFonts w:ascii="宋体" w:hAnsi="宋体" w:cs="宋体"/>
                <w:b/>
                <w:bCs/>
                <w:sz w:val="24"/>
              </w:rPr>
            </w:pPr>
            <w:r>
              <w:rPr>
                <w:rFonts w:ascii="宋体" w:hAnsi="宋体" w:cs="宋体" w:hint="eastAsia"/>
                <w:b/>
                <w:bCs/>
                <w:sz w:val="24"/>
              </w:rPr>
              <w:t>备注</w:t>
            </w:r>
          </w:p>
        </w:tc>
      </w:tr>
      <w:tr w:rsidR="00A539BF" w:rsidTr="00A539BF">
        <w:trPr>
          <w:trHeight w:val="553"/>
        </w:trPr>
        <w:tc>
          <w:tcPr>
            <w:tcW w:w="962"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1</w:t>
            </w:r>
          </w:p>
        </w:tc>
        <w:tc>
          <w:tcPr>
            <w:tcW w:w="1698"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A包</w:t>
            </w: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教学家具、空调</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1,667,397.00</w:t>
            </w:r>
          </w:p>
        </w:tc>
        <w:tc>
          <w:tcPr>
            <w:tcW w:w="2233" w:type="dxa"/>
            <w:noWrap/>
          </w:tcPr>
          <w:p w:rsidR="00A539BF" w:rsidRDefault="00A539BF" w:rsidP="00A539BF">
            <w:pPr>
              <w:spacing w:line="360" w:lineRule="exact"/>
              <w:jc w:val="left"/>
              <w:outlineLvl w:val="0"/>
              <w:rPr>
                <w:rFonts w:ascii="宋体" w:hAnsi="宋体" w:cs="宋体"/>
                <w:b/>
                <w:bCs/>
                <w:sz w:val="24"/>
              </w:rPr>
            </w:pPr>
            <w:r>
              <w:rPr>
                <w:rFonts w:ascii="宋体" w:hAnsi="宋体" w:cs="宋体" w:hint="eastAsia"/>
                <w:b/>
                <w:bCs/>
                <w:sz w:val="24"/>
              </w:rPr>
              <w:t xml:space="preserve">　</w:t>
            </w:r>
          </w:p>
        </w:tc>
      </w:tr>
      <w:tr w:rsidR="00A539BF" w:rsidTr="00A539BF">
        <w:trPr>
          <w:trHeight w:val="479"/>
        </w:trPr>
        <w:tc>
          <w:tcPr>
            <w:tcW w:w="962" w:type="dxa"/>
            <w:vMerge w:val="restart"/>
            <w:noWrap/>
          </w:tcPr>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2</w:t>
            </w:r>
          </w:p>
        </w:tc>
        <w:tc>
          <w:tcPr>
            <w:tcW w:w="1698" w:type="dxa"/>
            <w:vMerge w:val="restart"/>
            <w:noWrap/>
          </w:tcPr>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p>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B包</w:t>
            </w: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多媒体设备</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831,796.00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15"/>
        </w:trPr>
        <w:tc>
          <w:tcPr>
            <w:tcW w:w="962" w:type="dxa"/>
            <w:vMerge/>
          </w:tcPr>
          <w:p w:rsidR="00A539BF" w:rsidRDefault="00A539BF" w:rsidP="00A539BF">
            <w:pPr>
              <w:spacing w:line="360" w:lineRule="exact"/>
              <w:jc w:val="center"/>
              <w:outlineLvl w:val="0"/>
              <w:rPr>
                <w:rFonts w:ascii="宋体" w:hAnsi="宋体" w:cs="宋体"/>
                <w:sz w:val="24"/>
              </w:rPr>
            </w:pPr>
          </w:p>
        </w:tc>
        <w:tc>
          <w:tcPr>
            <w:tcW w:w="1698" w:type="dxa"/>
            <w:vMerge/>
          </w:tcPr>
          <w:p w:rsidR="00A539BF" w:rsidRDefault="00A539BF" w:rsidP="00A539BF">
            <w:pPr>
              <w:spacing w:line="360" w:lineRule="exact"/>
              <w:jc w:val="center"/>
              <w:outlineLvl w:val="0"/>
              <w:rPr>
                <w:rFonts w:ascii="宋体" w:hAnsi="宋体" w:cs="宋体"/>
                <w:sz w:val="24"/>
              </w:rPr>
            </w:pP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教学计算机</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1,744,630.00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65"/>
        </w:trPr>
        <w:tc>
          <w:tcPr>
            <w:tcW w:w="962" w:type="dxa"/>
            <w:vMerge/>
          </w:tcPr>
          <w:p w:rsidR="00A539BF" w:rsidRDefault="00A539BF" w:rsidP="00A539BF">
            <w:pPr>
              <w:spacing w:line="360" w:lineRule="exact"/>
              <w:jc w:val="center"/>
              <w:outlineLvl w:val="0"/>
              <w:rPr>
                <w:rFonts w:ascii="宋体" w:hAnsi="宋体" w:cs="宋体"/>
                <w:sz w:val="24"/>
              </w:rPr>
            </w:pPr>
          </w:p>
        </w:tc>
        <w:tc>
          <w:tcPr>
            <w:tcW w:w="1698" w:type="dxa"/>
            <w:vMerge/>
          </w:tcPr>
          <w:p w:rsidR="00A539BF" w:rsidRDefault="00A539BF" w:rsidP="00A539BF">
            <w:pPr>
              <w:spacing w:line="360" w:lineRule="exact"/>
              <w:jc w:val="center"/>
              <w:outlineLvl w:val="0"/>
              <w:rPr>
                <w:rFonts w:ascii="宋体" w:hAnsi="宋体" w:cs="宋体"/>
                <w:sz w:val="24"/>
              </w:rPr>
            </w:pP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语音设备</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425,985.00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45"/>
        </w:trPr>
        <w:tc>
          <w:tcPr>
            <w:tcW w:w="962" w:type="dxa"/>
            <w:vMerge/>
          </w:tcPr>
          <w:p w:rsidR="00A539BF" w:rsidRDefault="00A539BF" w:rsidP="00A539BF">
            <w:pPr>
              <w:spacing w:line="360" w:lineRule="exact"/>
              <w:jc w:val="center"/>
              <w:outlineLvl w:val="0"/>
              <w:rPr>
                <w:rFonts w:ascii="宋体" w:hAnsi="宋体" w:cs="宋体"/>
                <w:sz w:val="24"/>
              </w:rPr>
            </w:pPr>
          </w:p>
        </w:tc>
        <w:tc>
          <w:tcPr>
            <w:tcW w:w="1698" w:type="dxa"/>
            <w:vMerge/>
          </w:tcPr>
          <w:p w:rsidR="00A539BF" w:rsidRDefault="00A539BF" w:rsidP="00A539BF">
            <w:pPr>
              <w:spacing w:line="360" w:lineRule="exact"/>
              <w:jc w:val="center"/>
              <w:outlineLvl w:val="0"/>
              <w:rPr>
                <w:rFonts w:ascii="宋体" w:hAnsi="宋体" w:cs="宋体"/>
                <w:sz w:val="24"/>
              </w:rPr>
            </w:pP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录播设备</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899,296.00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425"/>
        </w:trPr>
        <w:tc>
          <w:tcPr>
            <w:tcW w:w="962" w:type="dxa"/>
            <w:vMerge/>
          </w:tcPr>
          <w:p w:rsidR="00A539BF" w:rsidRDefault="00A539BF" w:rsidP="00A539BF">
            <w:pPr>
              <w:spacing w:line="360" w:lineRule="exact"/>
              <w:jc w:val="center"/>
              <w:outlineLvl w:val="0"/>
              <w:rPr>
                <w:rFonts w:ascii="宋体" w:hAnsi="宋体" w:cs="宋体"/>
                <w:sz w:val="24"/>
              </w:rPr>
            </w:pPr>
          </w:p>
        </w:tc>
        <w:tc>
          <w:tcPr>
            <w:tcW w:w="1698" w:type="dxa"/>
            <w:vMerge/>
          </w:tcPr>
          <w:p w:rsidR="00A539BF" w:rsidRDefault="00A539BF" w:rsidP="00A539BF">
            <w:pPr>
              <w:spacing w:line="360" w:lineRule="exact"/>
              <w:jc w:val="center"/>
              <w:outlineLvl w:val="0"/>
              <w:rPr>
                <w:rFonts w:ascii="宋体" w:hAnsi="宋体" w:cs="宋体"/>
                <w:sz w:val="24"/>
              </w:rPr>
            </w:pP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小计</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3,901,707.00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45"/>
        </w:trPr>
        <w:tc>
          <w:tcPr>
            <w:tcW w:w="962"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3</w:t>
            </w:r>
          </w:p>
        </w:tc>
        <w:tc>
          <w:tcPr>
            <w:tcW w:w="1698"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C包</w:t>
            </w: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电子图书</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545,350.00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67"/>
        </w:trPr>
        <w:tc>
          <w:tcPr>
            <w:tcW w:w="962"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4</w:t>
            </w:r>
          </w:p>
        </w:tc>
        <w:tc>
          <w:tcPr>
            <w:tcW w:w="1698"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D包</w:t>
            </w: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教学器材</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637,498.00</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46"/>
        </w:trPr>
        <w:tc>
          <w:tcPr>
            <w:tcW w:w="962"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5</w:t>
            </w:r>
          </w:p>
        </w:tc>
        <w:tc>
          <w:tcPr>
            <w:tcW w:w="1698"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E包</w:t>
            </w:r>
          </w:p>
        </w:tc>
        <w:tc>
          <w:tcPr>
            <w:tcW w:w="2977" w:type="dxa"/>
            <w:noWrap/>
          </w:tcPr>
          <w:p w:rsidR="00A539BF" w:rsidRDefault="00A539BF" w:rsidP="00A539BF">
            <w:pPr>
              <w:spacing w:line="360" w:lineRule="exact"/>
              <w:jc w:val="center"/>
              <w:outlineLvl w:val="0"/>
              <w:rPr>
                <w:rFonts w:ascii="宋体" w:hAnsi="宋体" w:cs="宋体"/>
                <w:sz w:val="24"/>
              </w:rPr>
            </w:pPr>
            <w:r>
              <w:rPr>
                <w:rFonts w:ascii="宋体" w:hAnsi="宋体" w:cs="宋体" w:hint="eastAsia"/>
                <w:sz w:val="24"/>
              </w:rPr>
              <w:t>监理服务</w:t>
            </w:r>
          </w:p>
        </w:tc>
        <w:tc>
          <w:tcPr>
            <w:tcW w:w="1984" w:type="dxa"/>
            <w:noWrap/>
          </w:tcPr>
          <w:p w:rsidR="00A539BF" w:rsidRDefault="00A539BF" w:rsidP="00A539BF">
            <w:pPr>
              <w:spacing w:line="360" w:lineRule="exact"/>
              <w:jc w:val="right"/>
              <w:outlineLvl w:val="0"/>
              <w:rPr>
                <w:rFonts w:ascii="宋体" w:hAnsi="宋体" w:cs="宋体"/>
                <w:sz w:val="24"/>
              </w:rPr>
            </w:pPr>
            <w:r>
              <w:rPr>
                <w:rFonts w:ascii="宋体" w:hAnsi="宋体" w:cs="宋体" w:hint="eastAsia"/>
                <w:sz w:val="24"/>
              </w:rPr>
              <w:t>118,859.71</w:t>
            </w:r>
          </w:p>
        </w:tc>
        <w:tc>
          <w:tcPr>
            <w:tcW w:w="2233" w:type="dxa"/>
            <w:noWrap/>
          </w:tcPr>
          <w:p w:rsidR="00A539BF" w:rsidRDefault="00A539BF" w:rsidP="00A539BF">
            <w:pPr>
              <w:spacing w:line="360" w:lineRule="exact"/>
              <w:jc w:val="left"/>
              <w:outlineLvl w:val="0"/>
              <w:rPr>
                <w:rFonts w:ascii="宋体" w:hAnsi="宋体" w:cs="宋体"/>
                <w:sz w:val="24"/>
              </w:rPr>
            </w:pPr>
            <w:r>
              <w:rPr>
                <w:rFonts w:ascii="宋体" w:hAnsi="宋体" w:cs="宋体" w:hint="eastAsia"/>
                <w:sz w:val="24"/>
              </w:rPr>
              <w:t xml:space="preserve">　</w:t>
            </w:r>
          </w:p>
        </w:tc>
      </w:tr>
      <w:tr w:rsidR="00A539BF" w:rsidTr="00A539BF">
        <w:trPr>
          <w:trHeight w:val="569"/>
        </w:trPr>
        <w:tc>
          <w:tcPr>
            <w:tcW w:w="962" w:type="dxa"/>
            <w:noWrap/>
          </w:tcPr>
          <w:p w:rsidR="00A539BF" w:rsidRDefault="00A539BF" w:rsidP="00A539BF">
            <w:pPr>
              <w:spacing w:line="360" w:lineRule="exact"/>
              <w:jc w:val="center"/>
              <w:outlineLvl w:val="0"/>
              <w:rPr>
                <w:rFonts w:ascii="宋体" w:hAnsi="宋体" w:cs="宋体"/>
                <w:sz w:val="24"/>
              </w:rPr>
            </w:pPr>
          </w:p>
        </w:tc>
        <w:tc>
          <w:tcPr>
            <w:tcW w:w="1698" w:type="dxa"/>
            <w:noWrap/>
          </w:tcPr>
          <w:p w:rsidR="00A539BF" w:rsidRDefault="00A539BF" w:rsidP="00A539BF">
            <w:pPr>
              <w:spacing w:line="360" w:lineRule="exact"/>
              <w:jc w:val="center"/>
              <w:outlineLvl w:val="0"/>
              <w:rPr>
                <w:rFonts w:ascii="宋体" w:hAnsi="宋体" w:cs="宋体"/>
                <w:sz w:val="24"/>
              </w:rPr>
            </w:pPr>
          </w:p>
        </w:tc>
        <w:tc>
          <w:tcPr>
            <w:tcW w:w="2977" w:type="dxa"/>
            <w:noWrap/>
          </w:tcPr>
          <w:p w:rsidR="00A539BF" w:rsidRDefault="00A539BF" w:rsidP="00A539BF">
            <w:pPr>
              <w:spacing w:line="360" w:lineRule="exact"/>
              <w:jc w:val="center"/>
              <w:outlineLvl w:val="0"/>
              <w:rPr>
                <w:rFonts w:ascii="宋体" w:hAnsi="宋体" w:cs="宋体"/>
                <w:b/>
                <w:bCs/>
                <w:sz w:val="24"/>
              </w:rPr>
            </w:pPr>
            <w:r>
              <w:rPr>
                <w:rFonts w:ascii="宋体" w:hAnsi="宋体" w:cs="宋体" w:hint="eastAsia"/>
                <w:b/>
                <w:bCs/>
                <w:sz w:val="24"/>
              </w:rPr>
              <w:t>合计：</w:t>
            </w:r>
          </w:p>
        </w:tc>
        <w:tc>
          <w:tcPr>
            <w:tcW w:w="1984" w:type="dxa"/>
            <w:noWrap/>
          </w:tcPr>
          <w:p w:rsidR="00A539BF" w:rsidRDefault="00A539BF" w:rsidP="00A539BF">
            <w:pPr>
              <w:spacing w:line="360" w:lineRule="exact"/>
              <w:jc w:val="right"/>
              <w:outlineLvl w:val="0"/>
              <w:rPr>
                <w:rFonts w:ascii="宋体" w:hAnsi="宋体" w:cs="宋体"/>
                <w:b/>
                <w:bCs/>
                <w:sz w:val="24"/>
              </w:rPr>
            </w:pPr>
            <w:r>
              <w:rPr>
                <w:rFonts w:ascii="宋体" w:hAnsi="宋体" w:cs="宋体" w:hint="eastAsia"/>
                <w:b/>
                <w:bCs/>
                <w:sz w:val="24"/>
              </w:rPr>
              <w:t xml:space="preserve">6,870,811.71 </w:t>
            </w:r>
          </w:p>
        </w:tc>
        <w:tc>
          <w:tcPr>
            <w:tcW w:w="2233" w:type="dxa"/>
            <w:noWrap/>
          </w:tcPr>
          <w:p w:rsidR="00A539BF" w:rsidRDefault="00A539BF" w:rsidP="00A539BF">
            <w:pPr>
              <w:spacing w:line="360" w:lineRule="exact"/>
              <w:jc w:val="left"/>
              <w:outlineLvl w:val="0"/>
              <w:rPr>
                <w:rFonts w:ascii="宋体" w:hAnsi="宋体" w:cs="宋体"/>
                <w:b/>
                <w:bCs/>
                <w:sz w:val="24"/>
              </w:rPr>
            </w:pPr>
            <w:r>
              <w:rPr>
                <w:rFonts w:ascii="宋体" w:hAnsi="宋体" w:cs="宋体" w:hint="eastAsia"/>
                <w:b/>
                <w:bCs/>
                <w:sz w:val="24"/>
              </w:rPr>
              <w:t xml:space="preserve">　</w:t>
            </w:r>
          </w:p>
        </w:tc>
      </w:tr>
    </w:tbl>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exact"/>
        <w:jc w:val="left"/>
        <w:outlineLvl w:val="0"/>
        <w:rPr>
          <w:rFonts w:ascii="宋体" w:hAnsi="宋体" w:cs="宋体"/>
          <w:sz w:val="24"/>
        </w:rPr>
      </w:pPr>
    </w:p>
    <w:p w:rsidR="00A539BF" w:rsidRDefault="00A539BF" w:rsidP="00A539BF">
      <w:pPr>
        <w:spacing w:line="360" w:lineRule="auto"/>
        <w:outlineLvl w:val="0"/>
        <w:rPr>
          <w:rFonts w:ascii="宋体" w:hAnsi="宋体" w:cs="宋体"/>
          <w:b/>
          <w:sz w:val="24"/>
        </w:rPr>
      </w:pPr>
      <w:r>
        <w:rPr>
          <w:rFonts w:ascii="宋体" w:hAnsi="宋体" w:cs="宋体" w:hint="eastAsia"/>
          <w:b/>
          <w:sz w:val="24"/>
        </w:rPr>
        <w:t>2.1   A包（教学家具、空调）需求表：</w:t>
      </w:r>
    </w:p>
    <w:tbl>
      <w:tblPr>
        <w:tblW w:w="4998" w:type="pct"/>
        <w:tblLook w:val="04A0" w:firstRow="1" w:lastRow="0" w:firstColumn="1" w:lastColumn="0" w:noHBand="0" w:noVBand="1"/>
      </w:tblPr>
      <w:tblGrid>
        <w:gridCol w:w="571"/>
        <w:gridCol w:w="880"/>
        <w:gridCol w:w="5487"/>
        <w:gridCol w:w="578"/>
        <w:gridCol w:w="474"/>
        <w:gridCol w:w="1968"/>
      </w:tblGrid>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序号</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名称</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参考品牌型号技术参数</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数量</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单位</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图片</w:t>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proofErr w:type="gramStart"/>
            <w:r>
              <w:rPr>
                <w:rFonts w:ascii="宋体" w:hAnsi="宋体" w:cs="宋体" w:hint="eastAsia"/>
                <w:b/>
                <w:bCs/>
                <w:color w:val="000000"/>
                <w:kern w:val="0"/>
                <w:szCs w:val="21"/>
              </w:rPr>
              <w:t>一</w:t>
            </w:r>
            <w:proofErr w:type="gramEnd"/>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textAlignment w:val="center"/>
              <w:rPr>
                <w:rFonts w:ascii="宋体" w:hAnsi="宋体" w:cs="宋体"/>
                <w:b/>
                <w:bCs/>
                <w:color w:val="000000"/>
                <w:kern w:val="0"/>
                <w:szCs w:val="21"/>
              </w:rPr>
            </w:pPr>
            <w:r>
              <w:rPr>
                <w:rFonts w:ascii="宋体" w:hAnsi="宋体" w:cs="宋体" w:hint="eastAsia"/>
                <w:b/>
                <w:bCs/>
                <w:color w:val="000000"/>
                <w:kern w:val="0"/>
                <w:szCs w:val="21"/>
              </w:rPr>
              <w:t>讲台</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老师讲台及椅子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Cs/>
                <w:szCs w:val="21"/>
              </w:rPr>
            </w:pPr>
            <w:r>
              <w:rPr>
                <w:rFonts w:ascii="宋体" w:hAnsi="宋体" w:cs="宋体" w:hint="eastAsia"/>
                <w:bCs/>
                <w:color w:val="000000"/>
                <w:kern w:val="0"/>
                <w:sz w:val="20"/>
              </w:rPr>
              <w:t>一、</w:t>
            </w:r>
            <w:r>
              <w:rPr>
                <w:rFonts w:ascii="宋体" w:hAnsi="宋体" w:cs="宋体" w:hint="eastAsia"/>
                <w:bCs/>
                <w:color w:val="000000"/>
                <w:kern w:val="0"/>
                <w:szCs w:val="21"/>
              </w:rPr>
              <w:t>安装教室：1F-手工制作教室、1F-益智教室、2F-乐器教室、2F-声乐戏曲教室、3F-西洋画教室、3F-国画教室、3F-摄影摄像教室、3F-民俗文化教育室、3F-党建教育室、4F-保健教室、4F-语音教室、4F-VR教室、5F-</w:t>
            </w:r>
            <w:r>
              <w:rPr>
                <w:rFonts w:ascii="宋体" w:hAnsi="宋体" w:cs="宋体" w:hint="eastAsia"/>
                <w:bCs/>
                <w:szCs w:val="21"/>
              </w:rPr>
              <w:t>备用教室X2</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1、产品外形尺寸（长mm*宽mm*高）：≧1100mm*750mm*1000mm。材料：采用钢木复合结构。</w:t>
            </w:r>
            <w:r>
              <w:rPr>
                <w:rFonts w:ascii="宋体" w:hAnsi="宋体" w:cs="宋体" w:hint="eastAsia"/>
                <w:color w:val="000000"/>
                <w:kern w:val="0"/>
                <w:szCs w:val="21"/>
              </w:rPr>
              <w:br/>
              <w:t>2、表面处理：经酸洗、磷化防腐防锈后静电喷塑。</w:t>
            </w:r>
            <w:r>
              <w:rPr>
                <w:rFonts w:ascii="宋体" w:hAnsi="宋体" w:cs="宋体" w:hint="eastAsia"/>
                <w:color w:val="000000"/>
                <w:kern w:val="0"/>
                <w:szCs w:val="21"/>
              </w:rPr>
              <w:br/>
              <w:t>3、整体造型设计以人为本，边角圆弧过渡。</w:t>
            </w:r>
            <w:r>
              <w:rPr>
                <w:rFonts w:ascii="宋体" w:hAnsi="宋体" w:cs="宋体" w:hint="eastAsia"/>
                <w:color w:val="000000"/>
                <w:kern w:val="0"/>
                <w:szCs w:val="21"/>
              </w:rPr>
              <w:br/>
              <w:t>4、安全防盗。</w:t>
            </w:r>
            <w:r>
              <w:rPr>
                <w:rFonts w:ascii="宋体" w:hAnsi="宋体" w:cs="宋体" w:hint="eastAsia"/>
                <w:color w:val="000000"/>
                <w:kern w:val="0"/>
                <w:szCs w:val="21"/>
              </w:rPr>
              <w:br/>
              <w:t>5、讲台内可放以下设备：广播终端、中控装置，实物展示台，电脑主机，显示器，键盘鼠标，功放音响，笔记本电脑，话筒，等等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2336" behindDoc="0" locked="0" layoutInCell="1" allowOverlap="1" wp14:anchorId="3EA3EE7A" wp14:editId="3200964A">
                  <wp:simplePos x="0" y="0"/>
                  <wp:positionH relativeFrom="column">
                    <wp:posOffset>331470</wp:posOffset>
                  </wp:positionH>
                  <wp:positionV relativeFrom="paragraph">
                    <wp:posOffset>888365</wp:posOffset>
                  </wp:positionV>
                  <wp:extent cx="408305" cy="594995"/>
                  <wp:effectExtent l="0" t="0" r="10795" b="1905"/>
                  <wp:wrapNone/>
                  <wp:docPr id="4032" name="Picture_18"/>
                  <wp:cNvGraphicFramePr/>
                  <a:graphic xmlns:a="http://schemas.openxmlformats.org/drawingml/2006/main">
                    <a:graphicData uri="http://schemas.openxmlformats.org/drawingml/2006/picture">
                      <pic:pic xmlns:pic="http://schemas.openxmlformats.org/drawingml/2006/picture">
                        <pic:nvPicPr>
                          <pic:cNvPr id="4032" name="Picture_18"/>
                          <pic:cNvPicPr/>
                        </pic:nvPicPr>
                        <pic:blipFill>
                          <a:blip r:embed="rId6" cstate="print"/>
                          <a:stretch>
                            <a:fillRect/>
                          </a:stretch>
                        </pic:blipFill>
                        <pic:spPr>
                          <a:xfrm>
                            <a:off x="0" y="0"/>
                            <a:ext cx="408305" cy="594995"/>
                          </a:xfrm>
                          <a:prstGeom prst="rect">
                            <a:avLst/>
                          </a:prstGeom>
                          <a:noFill/>
                          <a:ln>
                            <a:noFill/>
                          </a:ln>
                        </pic:spPr>
                      </pic:pic>
                    </a:graphicData>
                  </a:graphic>
                </wp:anchor>
              </w:drawing>
            </w:r>
            <w:r>
              <w:rPr>
                <w:rFonts w:ascii="宋体" w:hAnsi="宋体" w:cs="宋体" w:hint="eastAsia"/>
                <w:noProof/>
                <w:color w:val="000000"/>
                <w:kern w:val="0"/>
                <w:szCs w:val="21"/>
                <w:bdr w:val="single" w:sz="4" w:space="0" w:color="000000"/>
              </w:rPr>
              <w:drawing>
                <wp:anchor distT="0" distB="0" distL="114300" distR="114300" simplePos="0" relativeHeight="251663360" behindDoc="0" locked="0" layoutInCell="1" allowOverlap="1" wp14:anchorId="5B9268CD" wp14:editId="1ACB6B19">
                  <wp:simplePos x="0" y="0"/>
                  <wp:positionH relativeFrom="column">
                    <wp:posOffset>189230</wp:posOffset>
                  </wp:positionH>
                  <wp:positionV relativeFrom="paragraph">
                    <wp:posOffset>91440</wp:posOffset>
                  </wp:positionV>
                  <wp:extent cx="639445" cy="737870"/>
                  <wp:effectExtent l="0" t="0" r="8255" b="11430"/>
                  <wp:wrapNone/>
                  <wp:docPr id="4033" name="图片_1"/>
                  <wp:cNvGraphicFramePr/>
                  <a:graphic xmlns:a="http://schemas.openxmlformats.org/drawingml/2006/main">
                    <a:graphicData uri="http://schemas.openxmlformats.org/drawingml/2006/picture">
                      <pic:pic xmlns:pic="http://schemas.openxmlformats.org/drawingml/2006/picture">
                        <pic:nvPicPr>
                          <pic:cNvPr id="4033" name="图片_1"/>
                          <pic:cNvPicPr/>
                        </pic:nvPicPr>
                        <pic:blipFill>
                          <a:blip r:embed="rId7" cstate="print"/>
                          <a:stretch>
                            <a:fillRect/>
                          </a:stretch>
                        </pic:blipFill>
                        <pic:spPr>
                          <a:xfrm>
                            <a:off x="0" y="0"/>
                            <a:ext cx="639445" cy="73787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主席台</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Cs/>
                <w:szCs w:val="21"/>
              </w:rPr>
            </w:pPr>
            <w:r>
              <w:rPr>
                <w:rFonts w:ascii="宋体" w:hAnsi="宋体" w:cs="宋体" w:hint="eastAsia"/>
                <w:bCs/>
                <w:color w:val="000000"/>
                <w:kern w:val="0"/>
                <w:sz w:val="20"/>
              </w:rPr>
              <w:t>一、</w:t>
            </w:r>
            <w:r>
              <w:rPr>
                <w:rFonts w:ascii="宋体" w:hAnsi="宋体" w:cs="宋体" w:hint="eastAsia"/>
                <w:bCs/>
                <w:color w:val="000000"/>
                <w:kern w:val="0"/>
                <w:szCs w:val="21"/>
              </w:rPr>
              <w:t>安装教室：</w:t>
            </w:r>
            <w:r>
              <w:rPr>
                <w:rFonts w:ascii="宋体" w:hAnsi="宋体" w:cs="宋体" w:hint="eastAsia"/>
                <w:kern w:val="0"/>
                <w:szCs w:val="21"/>
              </w:rPr>
              <w:t>报告厅</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≧900mm*560mm*1150 mm，采用E1级高密度中纤板，硬度高、无味、环保符合国家安全标准，绿色环保产品，甲醛含量≤1.0mg/L,密度760g/m3；面饰涂上高质量的环保油漆；经过三底两面喷烤环节最终成型，其面平滑如镜。可按油漆色板、要求选择不同的色彩搭配；防水、防烫、防污、防酸、防碱、防火。</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
          <w:p w:rsidR="00A539BF" w:rsidRDefault="00A539BF" w:rsidP="00A539BF">
            <w:pPr>
              <w:widowControl/>
              <w:jc w:val="center"/>
              <w:textAlignment w:val="center"/>
              <w:rPr>
                <w:rFonts w:ascii="宋体" w:hAnsi="宋体" w:cs="宋体"/>
                <w:color w:val="000000"/>
                <w:szCs w:val="21"/>
              </w:rPr>
            </w:pPr>
          </w:p>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77696" behindDoc="0" locked="0" layoutInCell="1" allowOverlap="1" wp14:anchorId="28BE8A65" wp14:editId="30D00B20">
                  <wp:simplePos x="0" y="0"/>
                  <wp:positionH relativeFrom="column">
                    <wp:posOffset>169545</wp:posOffset>
                  </wp:positionH>
                  <wp:positionV relativeFrom="paragraph">
                    <wp:posOffset>387985</wp:posOffset>
                  </wp:positionV>
                  <wp:extent cx="573405" cy="725170"/>
                  <wp:effectExtent l="0" t="0" r="10795" b="11430"/>
                  <wp:wrapNone/>
                  <wp:docPr id="4034" name="图片_3"/>
                  <wp:cNvGraphicFramePr/>
                  <a:graphic xmlns:a="http://schemas.openxmlformats.org/drawingml/2006/main">
                    <a:graphicData uri="http://schemas.openxmlformats.org/drawingml/2006/picture">
                      <pic:pic xmlns:pic="http://schemas.openxmlformats.org/drawingml/2006/picture">
                        <pic:nvPicPr>
                          <pic:cNvPr id="4034" name="图片_3"/>
                          <pic:cNvPicPr/>
                        </pic:nvPicPr>
                        <pic:blipFill>
                          <a:blip r:embed="rId8" cstate="print"/>
                          <a:stretch>
                            <a:fillRect/>
                          </a:stretch>
                        </pic:blipFill>
                        <pic:spPr>
                          <a:xfrm>
                            <a:off x="0" y="0"/>
                            <a:ext cx="573405" cy="72517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二</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textAlignment w:val="center"/>
              <w:rPr>
                <w:rFonts w:ascii="宋体" w:hAnsi="宋体" w:cs="宋体"/>
                <w:color w:val="000000"/>
                <w:kern w:val="0"/>
                <w:szCs w:val="21"/>
              </w:rPr>
            </w:pPr>
            <w:r>
              <w:rPr>
                <w:rFonts w:ascii="宋体" w:hAnsi="宋体" w:cs="宋体" w:hint="eastAsia"/>
                <w:b/>
                <w:bCs/>
                <w:color w:val="000000"/>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1"/>
              </w:numPr>
              <w:jc w:val="left"/>
              <w:textAlignment w:val="center"/>
              <w:rPr>
                <w:rFonts w:ascii="Calibri" w:hAnsi="Calibri"/>
                <w:bCs/>
                <w:szCs w:val="21"/>
              </w:rPr>
            </w:pPr>
            <w:r>
              <w:rPr>
                <w:rFonts w:ascii="Calibri" w:hAnsi="Calibri" w:hint="eastAsia"/>
                <w:bCs/>
              </w:rPr>
              <w:t>安装</w:t>
            </w:r>
            <w:r>
              <w:rPr>
                <w:rFonts w:ascii="Calibri" w:hAnsi="Calibri" w:hint="eastAsia"/>
                <w:bCs/>
                <w:szCs w:val="21"/>
              </w:rPr>
              <w:t>教</w:t>
            </w:r>
            <w:r>
              <w:rPr>
                <w:rFonts w:ascii="宋体" w:hAnsi="宋体" w:cs="宋体" w:hint="eastAsia"/>
                <w:bCs/>
                <w:color w:val="000000"/>
                <w:kern w:val="0"/>
                <w:szCs w:val="21"/>
              </w:rPr>
              <w:t>室：22F-乐器教室、2F-声乐戏曲教室、3F-摄影摄像教室、4F-保健教室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≧420mm*420mm*780mm,实木椅架，高密度高回弹力海绵，布艺面料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4384" behindDoc="0" locked="0" layoutInCell="1" allowOverlap="1" wp14:anchorId="3ECFAE91" wp14:editId="4068B60F">
                  <wp:simplePos x="0" y="0"/>
                  <wp:positionH relativeFrom="column">
                    <wp:posOffset>174625</wp:posOffset>
                  </wp:positionH>
                  <wp:positionV relativeFrom="paragraph">
                    <wp:posOffset>74930</wp:posOffset>
                  </wp:positionV>
                  <wp:extent cx="545465" cy="597535"/>
                  <wp:effectExtent l="0" t="0" r="635" b="12065"/>
                  <wp:wrapNone/>
                  <wp:docPr id="4035" name="图片_12"/>
                  <wp:cNvGraphicFramePr/>
                  <a:graphic xmlns:a="http://schemas.openxmlformats.org/drawingml/2006/main">
                    <a:graphicData uri="http://schemas.openxmlformats.org/drawingml/2006/picture">
                      <pic:pic xmlns:pic="http://schemas.openxmlformats.org/drawingml/2006/picture">
                        <pic:nvPicPr>
                          <pic:cNvPr id="4035" name="图片_12"/>
                          <pic:cNvPicPr/>
                        </pic:nvPicPr>
                        <pic:blipFill>
                          <a:blip r:embed="rId9" cstate="print"/>
                          <a:stretch>
                            <a:fillRect/>
                          </a:stretch>
                        </pic:blipFill>
                        <pic:spPr>
                          <a:xfrm>
                            <a:off x="0" y="0"/>
                            <a:ext cx="545465" cy="59753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r>
              <w:rPr>
                <w:rFonts w:ascii="宋体" w:hAnsi="宋体" w:cs="宋体" w:hint="eastAsia"/>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kern w:val="0"/>
                <w:sz w:val="20"/>
              </w:rPr>
            </w:pPr>
            <w:r>
              <w:rPr>
                <w:rFonts w:ascii="宋体" w:hAnsi="宋体" w:cs="宋体" w:hint="eastAsia"/>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kern w:val="0"/>
                <w:sz w:val="20"/>
              </w:rPr>
              <w:t>1F-</w:t>
            </w:r>
            <w:r>
              <w:rPr>
                <w:rFonts w:ascii="Calibri" w:hAnsi="Calibri" w:hint="eastAsia"/>
                <w:bCs/>
              </w:rPr>
              <w:t>学员接待区、</w:t>
            </w:r>
            <w:r>
              <w:rPr>
                <w:rFonts w:ascii="宋体" w:hAnsi="宋体" w:cs="宋体" w:hint="eastAsia"/>
                <w:bCs/>
                <w:kern w:val="0"/>
                <w:sz w:val="20"/>
              </w:rPr>
              <w:t>2F-</w:t>
            </w:r>
            <w:r>
              <w:rPr>
                <w:rFonts w:ascii="宋体" w:hAnsi="宋体" w:cs="宋体" w:hint="eastAsia"/>
                <w:bCs/>
                <w:kern w:val="0"/>
                <w:szCs w:val="21"/>
              </w:rPr>
              <w:t>阅览室、</w:t>
            </w:r>
            <w:r>
              <w:rPr>
                <w:rFonts w:ascii="宋体" w:hAnsi="宋体" w:cs="宋体" w:hint="eastAsia"/>
                <w:bCs/>
                <w:kern w:val="0"/>
                <w:sz w:val="20"/>
              </w:rPr>
              <w:t>3F-</w:t>
            </w:r>
            <w:r>
              <w:rPr>
                <w:rFonts w:ascii="宋体" w:hAnsi="宋体" w:cs="宋体" w:hint="eastAsia"/>
                <w:bCs/>
                <w:kern w:val="0"/>
                <w:szCs w:val="21"/>
              </w:rPr>
              <w:t>党</w:t>
            </w:r>
            <w:r>
              <w:rPr>
                <w:rFonts w:ascii="Calibri" w:hAnsi="Calibri" w:hint="eastAsia"/>
                <w:bCs/>
              </w:rPr>
              <w:t>建教育室、</w:t>
            </w:r>
            <w:r>
              <w:rPr>
                <w:rFonts w:ascii="Calibri" w:hAnsi="Calibri" w:hint="eastAsia"/>
                <w:bCs/>
              </w:rPr>
              <w:t>5F-</w:t>
            </w:r>
            <w:r>
              <w:rPr>
                <w:rFonts w:ascii="Calibri" w:hAnsi="Calibri" w:hint="eastAsia"/>
                <w:bCs/>
              </w:rPr>
              <w:t>备用教室、</w:t>
            </w:r>
            <w:r>
              <w:rPr>
                <w:rFonts w:ascii="Calibri" w:hAnsi="Calibri" w:hint="eastAsia"/>
                <w:bCs/>
              </w:rPr>
              <w:t>3F-</w:t>
            </w:r>
            <w:r>
              <w:rPr>
                <w:rFonts w:ascii="Calibri" w:hAnsi="Calibri" w:hint="eastAsia"/>
                <w:bCs/>
              </w:rPr>
              <w:t>民俗文化教育室、</w:t>
            </w:r>
            <w:r>
              <w:rPr>
                <w:rFonts w:ascii="Calibri" w:hAnsi="Calibri" w:hint="eastAsia"/>
                <w:bCs/>
              </w:rPr>
              <w:t>5F-</w:t>
            </w:r>
            <w:r>
              <w:rPr>
                <w:rFonts w:ascii="Calibri" w:hAnsi="Calibri" w:hint="eastAsia"/>
                <w:bCs/>
              </w:rPr>
              <w:t>老师办公室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≧500</w:t>
            </w:r>
            <w:r>
              <w:rPr>
                <w:rFonts w:ascii="宋体" w:hAnsi="宋体" w:cs="宋体" w:hint="eastAsia"/>
                <w:color w:val="000000"/>
                <w:kern w:val="0"/>
                <w:szCs w:val="21"/>
              </w:rPr>
              <w:t>mm</w:t>
            </w:r>
            <w:r>
              <w:rPr>
                <w:rFonts w:ascii="宋体" w:hAnsi="宋体" w:cs="宋体" w:hint="eastAsia"/>
                <w:kern w:val="0"/>
                <w:szCs w:val="21"/>
              </w:rPr>
              <w:t>*590</w:t>
            </w:r>
            <w:r>
              <w:rPr>
                <w:rFonts w:ascii="宋体" w:hAnsi="宋体" w:cs="宋体" w:hint="eastAsia"/>
                <w:color w:val="000000"/>
                <w:kern w:val="0"/>
                <w:szCs w:val="21"/>
              </w:rPr>
              <w:t>m</w:t>
            </w:r>
            <w:r>
              <w:rPr>
                <w:rFonts w:ascii="宋体" w:hAnsi="宋体" w:cs="宋体" w:hint="eastAsia"/>
                <w:kern w:val="0"/>
                <w:szCs w:val="21"/>
              </w:rPr>
              <w:t>m*920</w:t>
            </w:r>
            <w:r>
              <w:rPr>
                <w:rFonts w:ascii="宋体" w:hAnsi="宋体" w:cs="宋体" w:hint="eastAsia"/>
                <w:color w:val="000000"/>
                <w:kern w:val="0"/>
                <w:szCs w:val="21"/>
              </w:rPr>
              <w:t>mm</w:t>
            </w:r>
            <w:r>
              <w:rPr>
                <w:rFonts w:ascii="宋体" w:hAnsi="宋体" w:cs="宋体" w:hint="eastAsia"/>
                <w:kern w:val="0"/>
                <w:szCs w:val="21"/>
              </w:rPr>
              <w:t>,办公网布饰面，PP加</w:t>
            </w:r>
            <w:proofErr w:type="gramStart"/>
            <w:r>
              <w:rPr>
                <w:rFonts w:ascii="宋体" w:hAnsi="宋体" w:cs="宋体" w:hint="eastAsia"/>
                <w:kern w:val="0"/>
                <w:szCs w:val="21"/>
              </w:rPr>
              <w:t>纤</w:t>
            </w:r>
            <w:proofErr w:type="gramEnd"/>
            <w:r>
              <w:rPr>
                <w:rFonts w:ascii="宋体" w:hAnsi="宋体" w:cs="宋体" w:hint="eastAsia"/>
                <w:kern w:val="0"/>
                <w:szCs w:val="21"/>
              </w:rPr>
              <w:t>背架，≧1.2cm多层木板，45密度高弹力海绵配高</w:t>
            </w:r>
            <w:proofErr w:type="gramStart"/>
            <w:r>
              <w:rPr>
                <w:rFonts w:ascii="宋体" w:hAnsi="宋体" w:cs="宋体" w:hint="eastAsia"/>
                <w:kern w:val="0"/>
                <w:szCs w:val="21"/>
              </w:rPr>
              <w:t>透气网座</w:t>
            </w:r>
            <w:proofErr w:type="gramEnd"/>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75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 w:val="22"/>
                <w:szCs w:val="22"/>
              </w:rPr>
            </w:pPr>
            <w:r>
              <w:rPr>
                <w:rFonts w:ascii="宋体" w:hAnsi="宋体" w:cs="宋体" w:hint="eastAsia"/>
                <w:noProof/>
                <w:kern w:val="0"/>
                <w:sz w:val="22"/>
                <w:szCs w:val="22"/>
                <w:bdr w:val="single" w:sz="4" w:space="0" w:color="000000"/>
              </w:rPr>
              <w:drawing>
                <wp:anchor distT="0" distB="0" distL="114300" distR="114300" simplePos="0" relativeHeight="251665408" behindDoc="0" locked="0" layoutInCell="1" allowOverlap="1" wp14:anchorId="0C77BC4E" wp14:editId="687FACD0">
                  <wp:simplePos x="0" y="0"/>
                  <wp:positionH relativeFrom="column">
                    <wp:posOffset>201295</wp:posOffset>
                  </wp:positionH>
                  <wp:positionV relativeFrom="paragraph">
                    <wp:posOffset>45720</wp:posOffset>
                  </wp:positionV>
                  <wp:extent cx="580390" cy="650240"/>
                  <wp:effectExtent l="0" t="0" r="3810" b="10160"/>
                  <wp:wrapNone/>
                  <wp:docPr id="4036" name="图片_44"/>
                  <wp:cNvGraphicFramePr/>
                  <a:graphic xmlns:a="http://schemas.openxmlformats.org/drawingml/2006/main">
                    <a:graphicData uri="http://schemas.openxmlformats.org/drawingml/2006/picture">
                      <pic:pic xmlns:pic="http://schemas.openxmlformats.org/drawingml/2006/picture">
                        <pic:nvPicPr>
                          <pic:cNvPr id="4036" name="图片_44"/>
                          <pic:cNvPicPr/>
                        </pic:nvPicPr>
                        <pic:blipFill>
                          <a:blip r:embed="rId10" cstate="print"/>
                          <a:stretch>
                            <a:fillRect/>
                          </a:stretch>
                        </pic:blipFill>
                        <pic:spPr>
                          <a:xfrm>
                            <a:off x="0" y="0"/>
                            <a:ext cx="580390" cy="65024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color w:val="000000"/>
                <w:kern w:val="0"/>
                <w:sz w:val="20"/>
              </w:rPr>
              <w:t>3F-</w:t>
            </w:r>
            <w:r>
              <w:rPr>
                <w:rFonts w:ascii="宋体" w:hAnsi="宋体" w:cs="宋体" w:hint="eastAsia"/>
                <w:bCs/>
                <w:color w:val="000000"/>
                <w:kern w:val="0"/>
                <w:szCs w:val="21"/>
              </w:rPr>
              <w:t>西洋画教室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≧Φ360mm*450mm,方凳实木圆凳，防止座位倾斜移动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66432" behindDoc="0" locked="0" layoutInCell="1" allowOverlap="1" wp14:anchorId="605EEEE7" wp14:editId="34FFF7B9">
                  <wp:simplePos x="0" y="0"/>
                  <wp:positionH relativeFrom="column">
                    <wp:posOffset>92075</wp:posOffset>
                  </wp:positionH>
                  <wp:positionV relativeFrom="paragraph">
                    <wp:posOffset>90805</wp:posOffset>
                  </wp:positionV>
                  <wp:extent cx="671195" cy="915670"/>
                  <wp:effectExtent l="0" t="0" r="1905" b="11430"/>
                  <wp:wrapNone/>
                  <wp:docPr id="4037" name="图片_15"/>
                  <wp:cNvGraphicFramePr/>
                  <a:graphic xmlns:a="http://schemas.openxmlformats.org/drawingml/2006/main">
                    <a:graphicData uri="http://schemas.openxmlformats.org/drawingml/2006/picture">
                      <pic:pic xmlns:pic="http://schemas.openxmlformats.org/drawingml/2006/picture">
                        <pic:nvPicPr>
                          <pic:cNvPr id="4037" name="图片_15"/>
                          <pic:cNvPicPr/>
                        </pic:nvPicPr>
                        <pic:blipFill>
                          <a:blip r:embed="rId11" cstate="print"/>
                          <a:stretch>
                            <a:fillRect/>
                          </a:stretch>
                        </pic:blipFill>
                        <pic:spPr>
                          <a:xfrm>
                            <a:off x="0" y="0"/>
                            <a:ext cx="671195" cy="91567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kern w:val="0"/>
                <w:sz w:val="20"/>
              </w:rPr>
              <w:t>2F-</w:t>
            </w:r>
            <w:r>
              <w:rPr>
                <w:rFonts w:ascii="宋体" w:hAnsi="宋体" w:cs="宋体" w:hint="eastAsia"/>
                <w:bCs/>
                <w:kern w:val="0"/>
                <w:szCs w:val="21"/>
              </w:rPr>
              <w:t>阅览室、</w:t>
            </w:r>
            <w:r>
              <w:rPr>
                <w:rFonts w:ascii="宋体" w:hAnsi="宋体" w:cs="宋体" w:hint="eastAsia"/>
                <w:bCs/>
                <w:kern w:val="0"/>
                <w:sz w:val="20"/>
              </w:rPr>
              <w:t>4F-</w:t>
            </w:r>
            <w:r>
              <w:rPr>
                <w:rFonts w:ascii="宋体" w:hAnsi="宋体" w:cs="宋体" w:hint="eastAsia"/>
                <w:bCs/>
                <w:kern w:val="0"/>
                <w:szCs w:val="21"/>
              </w:rPr>
              <w:t>语音教室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≧600</w:t>
            </w:r>
            <w:r>
              <w:rPr>
                <w:rFonts w:ascii="宋体" w:hAnsi="宋体" w:cs="宋体" w:hint="eastAsia"/>
                <w:color w:val="000000"/>
                <w:kern w:val="0"/>
                <w:szCs w:val="21"/>
              </w:rPr>
              <w:t>mm</w:t>
            </w:r>
            <w:r>
              <w:rPr>
                <w:rFonts w:ascii="宋体" w:hAnsi="宋体" w:cs="宋体" w:hint="eastAsia"/>
                <w:kern w:val="0"/>
                <w:szCs w:val="21"/>
              </w:rPr>
              <w:t>*505</w:t>
            </w:r>
            <w:r>
              <w:rPr>
                <w:rFonts w:ascii="宋体" w:hAnsi="宋体" w:cs="宋体" w:hint="eastAsia"/>
                <w:color w:val="000000"/>
                <w:kern w:val="0"/>
                <w:szCs w:val="21"/>
              </w:rPr>
              <w:t>mm</w:t>
            </w:r>
            <w:r>
              <w:rPr>
                <w:rFonts w:ascii="宋体" w:hAnsi="宋体" w:cs="宋体" w:hint="eastAsia"/>
                <w:kern w:val="0"/>
                <w:szCs w:val="21"/>
              </w:rPr>
              <w:t>*825</w:t>
            </w:r>
            <w:r>
              <w:rPr>
                <w:rFonts w:ascii="宋体" w:hAnsi="宋体" w:cs="宋体" w:hint="eastAsia"/>
                <w:color w:val="000000"/>
                <w:kern w:val="0"/>
                <w:szCs w:val="21"/>
              </w:rPr>
              <w:t>mm</w:t>
            </w:r>
            <w:r>
              <w:rPr>
                <w:rFonts w:ascii="宋体" w:hAnsi="宋体" w:cs="宋体" w:hint="eastAsia"/>
                <w:kern w:val="0"/>
                <w:szCs w:val="21"/>
              </w:rPr>
              <w:t>,聚丙烯+纤维料+树脂一次成型椅背，高密度高回弹力海绵椅座，布艺面料，防静电喷涂脚架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44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67456" behindDoc="0" locked="0" layoutInCell="1" allowOverlap="1" wp14:anchorId="3F28333A" wp14:editId="04420C98">
                  <wp:simplePos x="0" y="0"/>
                  <wp:positionH relativeFrom="column">
                    <wp:posOffset>193675</wp:posOffset>
                  </wp:positionH>
                  <wp:positionV relativeFrom="paragraph">
                    <wp:posOffset>97155</wp:posOffset>
                  </wp:positionV>
                  <wp:extent cx="473710" cy="543560"/>
                  <wp:effectExtent l="0" t="0" r="8890" b="2540"/>
                  <wp:wrapNone/>
                  <wp:docPr id="4038" name="图片_37"/>
                  <wp:cNvGraphicFramePr/>
                  <a:graphic xmlns:a="http://schemas.openxmlformats.org/drawingml/2006/main">
                    <a:graphicData uri="http://schemas.openxmlformats.org/drawingml/2006/picture">
                      <pic:pic xmlns:pic="http://schemas.openxmlformats.org/drawingml/2006/picture">
                        <pic:nvPicPr>
                          <pic:cNvPr id="4038" name="图片_37"/>
                          <pic:cNvPicPr/>
                        </pic:nvPicPr>
                        <pic:blipFill>
                          <a:blip r:embed="rId12" cstate="print"/>
                          <a:stretch>
                            <a:fillRect/>
                          </a:stretch>
                        </pic:blipFill>
                        <pic:spPr>
                          <a:xfrm>
                            <a:off x="0" y="0"/>
                            <a:ext cx="473710" cy="54356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阅览室椅子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kern w:val="0"/>
                <w:sz w:val="20"/>
              </w:rPr>
              <w:t>2F-</w:t>
            </w:r>
            <w:r>
              <w:rPr>
                <w:rFonts w:ascii="宋体" w:hAnsi="宋体" w:cs="宋体" w:hint="eastAsia"/>
                <w:bCs/>
                <w:kern w:val="0"/>
                <w:szCs w:val="21"/>
              </w:rPr>
              <w:t>阅览室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≧440</w:t>
            </w:r>
            <w:r>
              <w:rPr>
                <w:rFonts w:ascii="宋体" w:hAnsi="宋体" w:cs="宋体" w:hint="eastAsia"/>
                <w:color w:val="000000"/>
                <w:kern w:val="0"/>
                <w:szCs w:val="21"/>
              </w:rPr>
              <w:t>mm</w:t>
            </w:r>
            <w:r>
              <w:rPr>
                <w:rFonts w:ascii="宋体" w:hAnsi="宋体" w:cs="宋体" w:hint="eastAsia"/>
                <w:kern w:val="0"/>
                <w:szCs w:val="21"/>
              </w:rPr>
              <w:t>*480</w:t>
            </w:r>
            <w:r>
              <w:rPr>
                <w:rFonts w:ascii="宋体" w:hAnsi="宋体" w:cs="宋体" w:hint="eastAsia"/>
                <w:color w:val="000000"/>
                <w:kern w:val="0"/>
                <w:szCs w:val="21"/>
              </w:rPr>
              <w:t>mm</w:t>
            </w:r>
            <w:r>
              <w:rPr>
                <w:rFonts w:ascii="宋体" w:hAnsi="宋体" w:cs="宋体" w:hint="eastAsia"/>
                <w:kern w:val="0"/>
                <w:szCs w:val="21"/>
              </w:rPr>
              <w:t>*830</w:t>
            </w:r>
            <w:r>
              <w:rPr>
                <w:rFonts w:ascii="宋体" w:hAnsi="宋体" w:cs="宋体" w:hint="eastAsia"/>
                <w:color w:val="000000"/>
                <w:kern w:val="0"/>
                <w:szCs w:val="21"/>
              </w:rPr>
              <w:t>mm</w:t>
            </w:r>
            <w:r>
              <w:rPr>
                <w:rFonts w:ascii="宋体" w:hAnsi="宋体" w:cs="宋体" w:hint="eastAsia"/>
                <w:kern w:val="0"/>
                <w:szCs w:val="21"/>
              </w:rPr>
              <w:t>,聚丙烯+纤维料+树脂一次成型椅背，高密度高回弹力海绵椅座，布艺面料，防静电喷涂脚架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20</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68480" behindDoc="0" locked="0" layoutInCell="1" allowOverlap="1" wp14:anchorId="24D71EF8" wp14:editId="6BCBD780">
                  <wp:simplePos x="0" y="0"/>
                  <wp:positionH relativeFrom="column">
                    <wp:posOffset>125095</wp:posOffset>
                  </wp:positionH>
                  <wp:positionV relativeFrom="paragraph">
                    <wp:posOffset>17145</wp:posOffset>
                  </wp:positionV>
                  <wp:extent cx="645795" cy="659130"/>
                  <wp:effectExtent l="0" t="0" r="1905" b="1270"/>
                  <wp:wrapNone/>
                  <wp:docPr id="4039" name="图片_36"/>
                  <wp:cNvGraphicFramePr/>
                  <a:graphic xmlns:a="http://schemas.openxmlformats.org/drawingml/2006/main">
                    <a:graphicData uri="http://schemas.openxmlformats.org/drawingml/2006/picture">
                      <pic:pic xmlns:pic="http://schemas.openxmlformats.org/drawingml/2006/picture">
                        <pic:nvPicPr>
                          <pic:cNvPr id="4039" name="图片_36"/>
                          <pic:cNvPicPr/>
                        </pic:nvPicPr>
                        <pic:blipFill>
                          <a:blip r:embed="rId13" cstate="print"/>
                          <a:stretch>
                            <a:fillRect/>
                          </a:stretch>
                        </pic:blipFill>
                        <pic:spPr>
                          <a:xfrm>
                            <a:off x="0" y="0"/>
                            <a:ext cx="645795" cy="65913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6</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kern w:val="0"/>
                <w:sz w:val="20"/>
              </w:rPr>
              <w:t>4F-</w:t>
            </w:r>
            <w:r>
              <w:rPr>
                <w:rFonts w:ascii="宋体" w:hAnsi="宋体" w:cs="宋体" w:hint="eastAsia"/>
                <w:bCs/>
                <w:kern w:val="0"/>
                <w:szCs w:val="21"/>
              </w:rPr>
              <w:t>VR教室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≧470</w:t>
            </w:r>
            <w:r>
              <w:rPr>
                <w:rFonts w:ascii="宋体" w:hAnsi="宋体" w:cs="宋体" w:hint="eastAsia"/>
                <w:color w:val="000000"/>
                <w:kern w:val="0"/>
                <w:szCs w:val="21"/>
              </w:rPr>
              <w:t>mm</w:t>
            </w:r>
            <w:r>
              <w:rPr>
                <w:rFonts w:ascii="宋体" w:hAnsi="宋体" w:cs="宋体" w:hint="eastAsia"/>
                <w:kern w:val="0"/>
                <w:szCs w:val="21"/>
              </w:rPr>
              <w:t>*600</w:t>
            </w:r>
            <w:r>
              <w:rPr>
                <w:rFonts w:ascii="宋体" w:hAnsi="宋体" w:cs="宋体" w:hint="eastAsia"/>
                <w:color w:val="000000"/>
                <w:kern w:val="0"/>
                <w:szCs w:val="21"/>
              </w:rPr>
              <w:t>mm</w:t>
            </w:r>
            <w:r>
              <w:rPr>
                <w:rFonts w:ascii="宋体" w:hAnsi="宋体" w:cs="宋体" w:hint="eastAsia"/>
                <w:kern w:val="0"/>
                <w:szCs w:val="21"/>
              </w:rPr>
              <w:t>*865</w:t>
            </w:r>
            <w:r>
              <w:rPr>
                <w:rFonts w:ascii="宋体" w:hAnsi="宋体" w:cs="宋体" w:hint="eastAsia"/>
                <w:color w:val="000000"/>
                <w:kern w:val="0"/>
                <w:szCs w:val="21"/>
              </w:rPr>
              <w:t>mm</w:t>
            </w:r>
            <w:r>
              <w:rPr>
                <w:rFonts w:ascii="宋体" w:hAnsi="宋体" w:cs="宋体" w:hint="eastAsia"/>
                <w:kern w:val="0"/>
                <w:szCs w:val="21"/>
              </w:rPr>
              <w:t>，折叠椅，办公网布饰面，42密度高弹力原生纯绵</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71552" behindDoc="0" locked="0" layoutInCell="1" allowOverlap="1" wp14:anchorId="35E4935B" wp14:editId="1CF5CBD9">
                  <wp:simplePos x="0" y="0"/>
                  <wp:positionH relativeFrom="column">
                    <wp:posOffset>255905</wp:posOffset>
                  </wp:positionH>
                  <wp:positionV relativeFrom="paragraph">
                    <wp:posOffset>104140</wp:posOffset>
                  </wp:positionV>
                  <wp:extent cx="471805" cy="568325"/>
                  <wp:effectExtent l="0" t="0" r="10795" b="3175"/>
                  <wp:wrapNone/>
                  <wp:docPr id="4040" name="图片_51"/>
                  <wp:cNvGraphicFramePr/>
                  <a:graphic xmlns:a="http://schemas.openxmlformats.org/drawingml/2006/main">
                    <a:graphicData uri="http://schemas.openxmlformats.org/drawingml/2006/picture">
                      <pic:pic xmlns:pic="http://schemas.openxmlformats.org/drawingml/2006/picture">
                        <pic:nvPicPr>
                          <pic:cNvPr id="4040" name="图片_51"/>
                          <pic:cNvPicPr/>
                        </pic:nvPicPr>
                        <pic:blipFill>
                          <a:blip r:embed="rId14" cstate="print"/>
                          <a:stretch>
                            <a:fillRect/>
                          </a:stretch>
                        </pic:blipFill>
                        <pic:spPr>
                          <a:xfrm>
                            <a:off x="0" y="0"/>
                            <a:ext cx="471805" cy="56832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t>三</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textAlignment w:val="center"/>
              <w:rPr>
                <w:rFonts w:ascii="宋体" w:hAnsi="宋体" w:cs="宋体"/>
                <w:b/>
                <w:color w:val="000000"/>
                <w:kern w:val="0"/>
                <w:sz w:val="20"/>
              </w:rPr>
            </w:pPr>
            <w:r>
              <w:rPr>
                <w:rFonts w:ascii="宋体" w:hAnsi="宋体" w:cs="宋体" w:hint="eastAsia"/>
                <w:b/>
                <w:bCs/>
                <w:color w:val="000000"/>
                <w:kern w:val="0"/>
                <w:szCs w:val="21"/>
              </w:rPr>
              <w:t>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r>
              <w:rPr>
                <w:rFonts w:ascii="宋体" w:hAnsi="宋体" w:cs="宋体" w:hint="eastAsia"/>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kern w:val="0"/>
                <w:sz w:val="20"/>
              </w:rPr>
            </w:pPr>
            <w:r>
              <w:rPr>
                <w:rFonts w:ascii="宋体" w:hAnsi="宋体" w:cs="宋体" w:hint="eastAsia"/>
                <w:kern w:val="0"/>
                <w:szCs w:val="21"/>
              </w:rPr>
              <w:t>老师桌子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2"/>
              </w:numPr>
              <w:jc w:val="left"/>
              <w:textAlignment w:val="center"/>
              <w:rPr>
                <w:rFonts w:ascii="Calibri" w:hAnsi="Calibri"/>
                <w:bCs/>
                <w:szCs w:val="21"/>
              </w:rPr>
            </w:pPr>
            <w:r>
              <w:rPr>
                <w:rFonts w:ascii="Calibri" w:hAnsi="Calibri" w:hint="eastAsia"/>
                <w:bCs/>
              </w:rPr>
              <w:t>安装</w:t>
            </w:r>
            <w:r>
              <w:rPr>
                <w:rFonts w:ascii="Calibri" w:hAnsi="Calibri" w:hint="eastAsia"/>
                <w:bCs/>
                <w:szCs w:val="21"/>
              </w:rPr>
              <w:t>教</w:t>
            </w:r>
            <w:r>
              <w:rPr>
                <w:rFonts w:ascii="宋体" w:hAnsi="宋体" w:cs="宋体" w:hint="eastAsia"/>
                <w:bCs/>
                <w:kern w:val="0"/>
                <w:szCs w:val="21"/>
              </w:rPr>
              <w:t>室：</w:t>
            </w:r>
            <w:r>
              <w:rPr>
                <w:rFonts w:ascii="宋体" w:hAnsi="宋体" w:cs="宋体" w:hint="eastAsia"/>
                <w:bCs/>
                <w:kern w:val="0"/>
                <w:sz w:val="20"/>
              </w:rPr>
              <w:t>2F-</w:t>
            </w:r>
            <w:r>
              <w:rPr>
                <w:rFonts w:ascii="宋体" w:hAnsi="宋体" w:cs="宋体" w:hint="eastAsia"/>
                <w:bCs/>
                <w:kern w:val="0"/>
                <w:szCs w:val="21"/>
              </w:rPr>
              <w:t>阅览室、</w:t>
            </w:r>
            <w:r>
              <w:rPr>
                <w:rFonts w:ascii="宋体" w:hAnsi="宋体" w:cs="宋体" w:hint="eastAsia"/>
                <w:bCs/>
                <w:kern w:val="0"/>
                <w:sz w:val="20"/>
              </w:rPr>
              <w:t>5F-</w:t>
            </w:r>
            <w:r>
              <w:rPr>
                <w:rFonts w:ascii="宋体" w:hAnsi="宋体" w:cs="宋体" w:hint="eastAsia"/>
                <w:bCs/>
                <w:kern w:val="0"/>
                <w:szCs w:val="21"/>
              </w:rPr>
              <w:t>老师办公室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bCs/>
                <w:kern w:val="0"/>
                <w:szCs w:val="21"/>
              </w:rPr>
            </w:pPr>
            <w:r>
              <w:rPr>
                <w:rFonts w:ascii="宋体" w:hAnsi="宋体" w:cs="宋体" w:hint="eastAsia"/>
                <w:bCs/>
                <w:kern w:val="0"/>
                <w:szCs w:val="21"/>
              </w:rPr>
              <w:t>≧1400</w:t>
            </w:r>
            <w:r>
              <w:rPr>
                <w:rFonts w:ascii="宋体" w:hAnsi="宋体" w:cs="宋体" w:hint="eastAsia"/>
                <w:color w:val="000000"/>
                <w:kern w:val="0"/>
                <w:szCs w:val="21"/>
              </w:rPr>
              <w:t>mm</w:t>
            </w:r>
            <w:r>
              <w:rPr>
                <w:rFonts w:ascii="宋体" w:hAnsi="宋体" w:cs="宋体" w:hint="eastAsia"/>
                <w:bCs/>
                <w:kern w:val="0"/>
                <w:szCs w:val="21"/>
              </w:rPr>
              <w:t>*600</w:t>
            </w:r>
            <w:r>
              <w:rPr>
                <w:rFonts w:ascii="宋体" w:hAnsi="宋体" w:cs="宋体" w:hint="eastAsia"/>
                <w:color w:val="000000"/>
                <w:kern w:val="0"/>
                <w:szCs w:val="21"/>
              </w:rPr>
              <w:t>mm</w:t>
            </w:r>
            <w:r>
              <w:rPr>
                <w:rFonts w:ascii="宋体" w:hAnsi="宋体" w:cs="宋体" w:hint="eastAsia"/>
                <w:bCs/>
                <w:kern w:val="0"/>
                <w:szCs w:val="21"/>
              </w:rPr>
              <w:t>*750mm,优质进口MFC板饰面，台面厚度为≧25mm，达到国际E1级环保标准；E1级高密度刨花板，含水率≤8%，经防虫、防蛀、防潮处理，抗弯力强，不易变形，通过</w:t>
            </w:r>
            <w:proofErr w:type="gramStart"/>
            <w:r>
              <w:rPr>
                <w:rFonts w:ascii="宋体" w:hAnsi="宋体" w:cs="宋体" w:hint="eastAsia"/>
                <w:bCs/>
                <w:kern w:val="0"/>
                <w:szCs w:val="21"/>
              </w:rPr>
              <w:t>国际钉力测试</w:t>
            </w:r>
            <w:proofErr w:type="gramEnd"/>
            <w:r>
              <w:rPr>
                <w:rFonts w:ascii="宋体" w:hAnsi="宋体" w:cs="宋体" w:hint="eastAsia"/>
                <w:bCs/>
                <w:kern w:val="0"/>
                <w:szCs w:val="21"/>
              </w:rPr>
              <w:t>标准；密度≧850kg/m³，吸水厚度膨胀率 1.2 %/小时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r>
              <w:rPr>
                <w:rFonts w:ascii="宋体" w:hAnsi="宋体" w:cs="宋体" w:hint="eastAsia"/>
                <w:kern w:val="0"/>
                <w:szCs w:val="21"/>
              </w:rPr>
              <w:t>9</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r>
              <w:rPr>
                <w:rFonts w:ascii="宋体" w:hAnsi="宋体" w:cs="宋体" w:hint="eastAsia"/>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bdr w:val="single" w:sz="4" w:space="0" w:color="000000"/>
              </w:rPr>
            </w:pPr>
            <w:r>
              <w:rPr>
                <w:rFonts w:ascii="宋体" w:hAnsi="宋体" w:cs="宋体" w:hint="eastAsia"/>
                <w:noProof/>
                <w:color w:val="000000"/>
                <w:szCs w:val="21"/>
              </w:rPr>
              <w:drawing>
                <wp:inline distT="0" distB="0" distL="114300" distR="114300" wp14:anchorId="30F8FA43" wp14:editId="5AA59E5A">
                  <wp:extent cx="1024890" cy="720725"/>
                  <wp:effectExtent l="0" t="0" r="3810" b="3175"/>
                  <wp:docPr id="4041" name="图片 4041" descr="1624592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 name="图片 4041" descr="1624592475(1)"/>
                          <pic:cNvPicPr>
                            <a:picLocks noChangeAspect="1"/>
                          </pic:cNvPicPr>
                        </pic:nvPicPr>
                        <pic:blipFill>
                          <a:blip r:embed="rId15" cstate="print"/>
                          <a:stretch>
                            <a:fillRect/>
                          </a:stretch>
                        </pic:blipFill>
                        <pic:spPr>
                          <a:xfrm>
                            <a:off x="0" y="0"/>
                            <a:ext cx="1024890" cy="720725"/>
                          </a:xfrm>
                          <a:prstGeom prst="rect">
                            <a:avLst/>
                          </a:prstGeom>
                        </pic:spPr>
                      </pic:pic>
                    </a:graphicData>
                  </a:graphic>
                </wp:inline>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3"/>
              </w:numPr>
              <w:jc w:val="left"/>
              <w:textAlignment w:val="center"/>
              <w:rPr>
                <w:rFonts w:ascii="Calibri" w:hAnsi="Calibri"/>
                <w:bCs/>
                <w:szCs w:val="21"/>
              </w:rPr>
            </w:pPr>
            <w:r>
              <w:rPr>
                <w:rFonts w:ascii="Calibri" w:hAnsi="Calibri" w:hint="eastAsia"/>
                <w:bCs/>
              </w:rPr>
              <w:t>安装</w:t>
            </w:r>
            <w:r>
              <w:rPr>
                <w:rFonts w:ascii="Calibri" w:hAnsi="Calibri" w:hint="eastAsia"/>
                <w:bCs/>
                <w:szCs w:val="21"/>
              </w:rPr>
              <w:t>教</w:t>
            </w:r>
            <w:r>
              <w:rPr>
                <w:rFonts w:ascii="宋体" w:hAnsi="宋体" w:cs="宋体" w:hint="eastAsia"/>
                <w:bCs/>
                <w:kern w:val="0"/>
                <w:szCs w:val="21"/>
              </w:rPr>
              <w:t>室：</w:t>
            </w:r>
            <w:r>
              <w:rPr>
                <w:rFonts w:ascii="宋体" w:hAnsi="宋体" w:cs="宋体" w:hint="eastAsia"/>
                <w:bCs/>
                <w:color w:val="000000"/>
                <w:kern w:val="0"/>
                <w:sz w:val="20"/>
              </w:rPr>
              <w:t>3F-</w:t>
            </w:r>
            <w:r>
              <w:rPr>
                <w:rFonts w:ascii="宋体" w:hAnsi="宋体" w:cs="宋体" w:hint="eastAsia"/>
                <w:bCs/>
                <w:color w:val="000000"/>
                <w:kern w:val="0"/>
                <w:szCs w:val="21"/>
              </w:rPr>
              <w:t>民俗文化教育室 、</w:t>
            </w:r>
            <w:r>
              <w:rPr>
                <w:rFonts w:ascii="宋体" w:hAnsi="宋体" w:cs="宋体" w:hint="eastAsia"/>
                <w:bCs/>
                <w:color w:val="000000"/>
                <w:kern w:val="0"/>
                <w:sz w:val="20"/>
              </w:rPr>
              <w:t>3F-</w:t>
            </w:r>
            <w:r>
              <w:rPr>
                <w:rFonts w:ascii="宋体" w:hAnsi="宋体" w:cs="宋体" w:hint="eastAsia"/>
                <w:bCs/>
                <w:color w:val="000000"/>
                <w:kern w:val="0"/>
                <w:szCs w:val="21"/>
              </w:rPr>
              <w:t>党建教育室</w:t>
            </w:r>
          </w:p>
          <w:p w:rsidR="00A539BF" w:rsidRDefault="00A539BF" w:rsidP="00A539BF">
            <w:pPr>
              <w:widowControl/>
              <w:jc w:val="left"/>
              <w:textAlignment w:val="center"/>
              <w:rPr>
                <w:rFonts w:ascii="宋体" w:hAnsi="宋体" w:cs="宋体"/>
                <w:bCs/>
                <w:color w:val="000000"/>
                <w:kern w:val="0"/>
                <w:szCs w:val="21"/>
              </w:rPr>
            </w:pPr>
            <w:r>
              <w:rPr>
                <w:rFonts w:ascii="Calibri" w:hAnsi="Calibri" w:hint="eastAsia"/>
                <w:bCs/>
              </w:rPr>
              <w:t>二、参数要求：</w:t>
            </w:r>
          </w:p>
          <w:p w:rsidR="00A539BF" w:rsidRDefault="00A539BF" w:rsidP="00A539BF">
            <w:pPr>
              <w:widowControl/>
              <w:jc w:val="left"/>
              <w:textAlignment w:val="center"/>
              <w:rPr>
                <w:rFonts w:ascii="宋体" w:hAnsi="宋体" w:cs="宋体"/>
                <w:bCs/>
                <w:color w:val="000000"/>
                <w:szCs w:val="21"/>
              </w:rPr>
            </w:pPr>
            <w:r>
              <w:rPr>
                <w:rFonts w:ascii="宋体" w:hAnsi="宋体" w:cs="宋体" w:hint="eastAsia"/>
                <w:bCs/>
                <w:color w:val="000000"/>
                <w:kern w:val="0"/>
                <w:szCs w:val="21"/>
              </w:rPr>
              <w:t>1.≧1400</w:t>
            </w:r>
            <w:r>
              <w:rPr>
                <w:rFonts w:ascii="宋体" w:hAnsi="宋体" w:cs="宋体" w:hint="eastAsia"/>
                <w:color w:val="000000"/>
                <w:kern w:val="0"/>
                <w:szCs w:val="21"/>
              </w:rPr>
              <w:t>mm</w:t>
            </w:r>
            <w:r>
              <w:rPr>
                <w:rFonts w:ascii="宋体" w:hAnsi="宋体" w:cs="宋体" w:hint="eastAsia"/>
                <w:bCs/>
                <w:color w:val="000000"/>
                <w:kern w:val="0"/>
                <w:szCs w:val="21"/>
              </w:rPr>
              <w:t>*500</w:t>
            </w:r>
            <w:r>
              <w:rPr>
                <w:rFonts w:ascii="宋体" w:hAnsi="宋体" w:cs="宋体" w:hint="eastAsia"/>
                <w:color w:val="000000"/>
                <w:kern w:val="0"/>
                <w:szCs w:val="21"/>
              </w:rPr>
              <w:t>mm</w:t>
            </w:r>
            <w:r>
              <w:rPr>
                <w:rFonts w:ascii="宋体" w:hAnsi="宋体" w:cs="宋体" w:hint="eastAsia"/>
                <w:bCs/>
                <w:color w:val="000000"/>
                <w:kern w:val="0"/>
                <w:szCs w:val="21"/>
              </w:rPr>
              <w:t>*750mm,                                        2.立柱：≧1.5MM壁厚，冷轧管；</w:t>
            </w:r>
            <w:r>
              <w:rPr>
                <w:rFonts w:ascii="宋体" w:hAnsi="宋体" w:cs="宋体" w:hint="eastAsia"/>
                <w:bCs/>
                <w:color w:val="000000"/>
                <w:kern w:val="0"/>
                <w:szCs w:val="21"/>
              </w:rPr>
              <w:br/>
              <w:t>3.架脚：≧2.0MM厚度冷扎板；                            4.连接杆：≧1.2MM壁厚圆管，冷扎管；</w:t>
            </w:r>
            <w:r>
              <w:rPr>
                <w:rFonts w:ascii="宋体" w:hAnsi="宋体" w:cs="宋体" w:hint="eastAsia"/>
                <w:bCs/>
                <w:color w:val="000000"/>
                <w:kern w:val="0"/>
                <w:szCs w:val="21"/>
              </w:rPr>
              <w:br/>
              <w:t>5.书网管：≧0.8MM圆管；                            6.可折叠、颜色可选。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69504" behindDoc="0" locked="0" layoutInCell="1" allowOverlap="1" wp14:anchorId="32101DC0" wp14:editId="2F522F2F">
                  <wp:simplePos x="0" y="0"/>
                  <wp:positionH relativeFrom="column">
                    <wp:posOffset>4445</wp:posOffset>
                  </wp:positionH>
                  <wp:positionV relativeFrom="paragraph">
                    <wp:posOffset>276225</wp:posOffset>
                  </wp:positionV>
                  <wp:extent cx="890905" cy="725170"/>
                  <wp:effectExtent l="0" t="0" r="10795" b="11430"/>
                  <wp:wrapNone/>
                  <wp:docPr id="4042" name="图片_5"/>
                  <wp:cNvGraphicFramePr/>
                  <a:graphic xmlns:a="http://schemas.openxmlformats.org/drawingml/2006/main">
                    <a:graphicData uri="http://schemas.openxmlformats.org/drawingml/2006/picture">
                      <pic:pic xmlns:pic="http://schemas.openxmlformats.org/drawingml/2006/picture">
                        <pic:nvPicPr>
                          <pic:cNvPr id="4042" name="图片_5"/>
                          <pic:cNvPicPr/>
                        </pic:nvPicPr>
                        <pic:blipFill>
                          <a:blip r:embed="rId16" cstate="print"/>
                          <a:stretch>
                            <a:fillRect/>
                          </a:stretch>
                        </pic:blipFill>
                        <pic:spPr>
                          <a:xfrm>
                            <a:off x="0" y="0"/>
                            <a:ext cx="890905" cy="72517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4"/>
              </w:numPr>
              <w:jc w:val="left"/>
              <w:textAlignment w:val="center"/>
              <w:rPr>
                <w:rFonts w:ascii="Calibri" w:hAnsi="Calibri"/>
                <w:bCs/>
                <w:szCs w:val="21"/>
              </w:rPr>
            </w:pPr>
            <w:r>
              <w:rPr>
                <w:rFonts w:ascii="Calibri" w:hAnsi="Calibri" w:hint="eastAsia"/>
                <w:bCs/>
              </w:rPr>
              <w:t>安装</w:t>
            </w:r>
            <w:r>
              <w:rPr>
                <w:rFonts w:ascii="Calibri" w:hAnsi="Calibri" w:hint="eastAsia"/>
                <w:bCs/>
                <w:szCs w:val="21"/>
              </w:rPr>
              <w:t>教</w:t>
            </w:r>
            <w:r>
              <w:rPr>
                <w:rFonts w:ascii="宋体" w:hAnsi="宋体" w:cs="宋体" w:hint="eastAsia"/>
                <w:bCs/>
                <w:kern w:val="0"/>
                <w:szCs w:val="21"/>
              </w:rPr>
              <w:t>室：</w:t>
            </w:r>
            <w:r>
              <w:rPr>
                <w:rFonts w:ascii="宋体" w:hAnsi="宋体" w:cs="宋体" w:hint="eastAsia"/>
                <w:bCs/>
                <w:color w:val="000000"/>
                <w:kern w:val="0"/>
                <w:sz w:val="20"/>
              </w:rPr>
              <w:t>5F-</w:t>
            </w:r>
            <w:r>
              <w:rPr>
                <w:rFonts w:ascii="Calibri" w:hAnsi="Calibri" w:hint="eastAsia"/>
                <w:bCs/>
              </w:rPr>
              <w:t>备用教室</w:t>
            </w:r>
            <w:r>
              <w:rPr>
                <w:rFonts w:ascii="Calibri" w:hAnsi="Calibri" w:hint="eastAsia"/>
                <w:bCs/>
              </w:rPr>
              <w:t>(57m2)X2</w:t>
            </w:r>
          </w:p>
          <w:p w:rsidR="00A539BF" w:rsidRDefault="00A539BF" w:rsidP="00A539BF">
            <w:pPr>
              <w:widowControl/>
              <w:jc w:val="left"/>
              <w:textAlignment w:val="center"/>
              <w:rPr>
                <w:rFonts w:ascii="宋体" w:hAnsi="宋体" w:cs="宋体"/>
                <w:bCs/>
                <w:color w:val="000000"/>
                <w:kern w:val="0"/>
                <w:szCs w:val="21"/>
              </w:rPr>
            </w:pPr>
            <w:r>
              <w:rPr>
                <w:rFonts w:ascii="Calibri" w:hAnsi="Calibri" w:hint="eastAsia"/>
                <w:bCs/>
              </w:rPr>
              <w:t>二、参数要求：</w:t>
            </w:r>
          </w:p>
          <w:p w:rsidR="00A539BF" w:rsidRDefault="00A539BF" w:rsidP="00A539BF">
            <w:pPr>
              <w:widowControl/>
              <w:jc w:val="left"/>
              <w:textAlignment w:val="center"/>
              <w:rPr>
                <w:rFonts w:ascii="宋体" w:hAnsi="宋体" w:cs="宋体"/>
                <w:bCs/>
                <w:color w:val="000000"/>
                <w:szCs w:val="21"/>
              </w:rPr>
            </w:pPr>
            <w:r>
              <w:rPr>
                <w:rFonts w:ascii="宋体" w:hAnsi="宋体" w:cs="宋体" w:hint="eastAsia"/>
                <w:bCs/>
                <w:color w:val="000000"/>
                <w:kern w:val="0"/>
                <w:szCs w:val="21"/>
              </w:rPr>
              <w:t>≧1600mm*500mm*750mm                                          1.台脚：使用≧50MM椎管工艺,≧1.5MM壁厚，</w:t>
            </w:r>
            <w:proofErr w:type="gramStart"/>
            <w:r>
              <w:rPr>
                <w:rFonts w:ascii="宋体" w:hAnsi="宋体" w:cs="宋体" w:hint="eastAsia"/>
                <w:bCs/>
                <w:color w:val="000000"/>
                <w:kern w:val="0"/>
                <w:szCs w:val="21"/>
              </w:rPr>
              <w:t>冷轧管</w:t>
            </w:r>
            <w:proofErr w:type="gramEnd"/>
            <w:r>
              <w:rPr>
                <w:rFonts w:ascii="宋体" w:hAnsi="宋体" w:cs="宋体" w:hint="eastAsia"/>
                <w:bCs/>
                <w:color w:val="000000"/>
                <w:kern w:val="0"/>
                <w:szCs w:val="21"/>
              </w:rPr>
              <w:t>;</w:t>
            </w:r>
            <w:r>
              <w:rPr>
                <w:rFonts w:ascii="宋体" w:hAnsi="宋体" w:cs="宋体" w:hint="eastAsia"/>
                <w:bCs/>
                <w:color w:val="000000"/>
                <w:kern w:val="0"/>
                <w:szCs w:val="21"/>
              </w:rPr>
              <w:br/>
              <w:t>2.铁挡板：使用≧1.0厚度铁挡板;   3.书网管：使用≧0.8MM圆管,</w:t>
            </w:r>
            <w:proofErr w:type="gramStart"/>
            <w:r>
              <w:rPr>
                <w:rFonts w:ascii="宋体" w:hAnsi="宋体" w:cs="宋体" w:hint="eastAsia"/>
                <w:bCs/>
                <w:color w:val="000000"/>
                <w:kern w:val="0"/>
                <w:szCs w:val="21"/>
              </w:rPr>
              <w:t>冷轧管</w:t>
            </w:r>
            <w:proofErr w:type="gramEnd"/>
            <w:r>
              <w:rPr>
                <w:rFonts w:ascii="宋体" w:hAnsi="宋体" w:cs="宋体" w:hint="eastAsia"/>
                <w:bCs/>
                <w:color w:val="000000"/>
                <w:kern w:val="0"/>
                <w:szCs w:val="21"/>
              </w:rPr>
              <w:t>;</w:t>
            </w:r>
            <w:r>
              <w:rPr>
                <w:rFonts w:ascii="宋体" w:hAnsi="宋体" w:cs="宋体" w:hint="eastAsia"/>
                <w:bCs/>
                <w:color w:val="000000"/>
                <w:kern w:val="0"/>
                <w:szCs w:val="21"/>
              </w:rPr>
              <w:br/>
              <w:t>4.连接杆：使用≧1.2MM壁厚圆管，</w:t>
            </w:r>
            <w:proofErr w:type="gramStart"/>
            <w:r>
              <w:rPr>
                <w:rFonts w:ascii="宋体" w:hAnsi="宋体" w:cs="宋体" w:hint="eastAsia"/>
                <w:bCs/>
                <w:color w:val="000000"/>
                <w:kern w:val="0"/>
                <w:szCs w:val="21"/>
              </w:rPr>
              <w:t>冷扎管</w:t>
            </w:r>
            <w:proofErr w:type="gramEnd"/>
            <w:r>
              <w:rPr>
                <w:rFonts w:ascii="宋体" w:hAnsi="宋体" w:cs="宋体" w:hint="eastAsia"/>
                <w:bCs/>
                <w:color w:val="000000"/>
                <w:kern w:val="0"/>
                <w:szCs w:val="21"/>
              </w:rPr>
              <w:t>;                         5.桌子两侧设置旋钮开关，任何一侧，只需轻轻一扭便可折叠;</w:t>
            </w:r>
            <w:r>
              <w:rPr>
                <w:rFonts w:ascii="宋体" w:hAnsi="宋体" w:cs="宋体" w:hint="eastAsia"/>
                <w:bCs/>
                <w:color w:val="000000"/>
                <w:kern w:val="0"/>
                <w:szCs w:val="21"/>
              </w:rPr>
              <w:br/>
              <w:t>6.大方实用，节约空间结构稳定;</w:t>
            </w:r>
            <w:r>
              <w:rPr>
                <w:rFonts w:ascii="宋体" w:hAnsi="宋体" w:cs="宋体" w:hint="eastAsia"/>
                <w:bCs/>
                <w:color w:val="000000"/>
                <w:kern w:val="0"/>
                <w:szCs w:val="21"/>
              </w:rPr>
              <w:br/>
              <w:t>7.配置：脚轮旋钮可高低调节1.5厘米，确保拼接平整。</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70528" behindDoc="0" locked="0" layoutInCell="1" allowOverlap="1" wp14:anchorId="113B8B3D" wp14:editId="34594FE5">
                  <wp:simplePos x="0" y="0"/>
                  <wp:positionH relativeFrom="column">
                    <wp:posOffset>51435</wp:posOffset>
                  </wp:positionH>
                  <wp:positionV relativeFrom="paragraph">
                    <wp:posOffset>909955</wp:posOffset>
                  </wp:positionV>
                  <wp:extent cx="787400" cy="660400"/>
                  <wp:effectExtent l="0" t="0" r="0" b="0"/>
                  <wp:wrapNone/>
                  <wp:docPr id="4043" name="图片_54_SpCnt_3"/>
                  <wp:cNvGraphicFramePr/>
                  <a:graphic xmlns:a="http://schemas.openxmlformats.org/drawingml/2006/main">
                    <a:graphicData uri="http://schemas.openxmlformats.org/drawingml/2006/picture">
                      <pic:pic xmlns:pic="http://schemas.openxmlformats.org/drawingml/2006/picture">
                        <pic:nvPicPr>
                          <pic:cNvPr id="4043" name="图片_54_SpCnt_3"/>
                          <pic:cNvPicPr/>
                        </pic:nvPicPr>
                        <pic:blipFill>
                          <a:blip r:embed="rId17" cstate="print"/>
                          <a:stretch>
                            <a:fillRect/>
                          </a:stretch>
                        </pic:blipFill>
                        <pic:spPr>
                          <a:xfrm>
                            <a:off x="0" y="0"/>
                            <a:ext cx="787400" cy="66040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rPr>
            </w:pPr>
            <w:r>
              <w:rPr>
                <w:rFonts w:ascii="Calibri" w:hAnsi="Calibri" w:hint="eastAsia"/>
                <w:bCs/>
              </w:rPr>
              <w:t>一、安装教室：</w:t>
            </w:r>
            <w:r>
              <w:rPr>
                <w:rFonts w:ascii="宋体" w:hAnsi="宋体" w:cs="宋体" w:hint="eastAsia"/>
                <w:bCs/>
                <w:color w:val="000000"/>
                <w:kern w:val="0"/>
                <w:sz w:val="20"/>
              </w:rPr>
              <w:t>4F-</w:t>
            </w:r>
            <w:r>
              <w:rPr>
                <w:rFonts w:ascii="宋体" w:hAnsi="宋体" w:cs="宋体" w:hint="eastAsia"/>
                <w:bCs/>
                <w:color w:val="000000"/>
                <w:kern w:val="0"/>
                <w:szCs w:val="21"/>
              </w:rPr>
              <w:t>VR教室</w:t>
            </w:r>
          </w:p>
          <w:p w:rsidR="00A539BF" w:rsidRDefault="00A539BF" w:rsidP="00A539BF">
            <w:pPr>
              <w:widowControl/>
              <w:jc w:val="left"/>
              <w:textAlignment w:val="center"/>
              <w:rPr>
                <w:rFonts w:ascii="Calibri" w:hAnsi="Calibri"/>
                <w:bCs/>
              </w:rPr>
            </w:pPr>
            <w:r>
              <w:rPr>
                <w:rFonts w:ascii="Calibri" w:hAnsi="Calibri" w:hint="eastAsia"/>
                <w:bCs/>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六张扇形拼成直径≧1.5米圆桌，台面厚度为≧25mm，达到国际E1级环保标准；E1级高密度刨花板，含水率≤8%，PVC侧封边，经防虫、防蛀、防潮处理，抗弯力强，不易变形，通过</w:t>
            </w:r>
            <w:proofErr w:type="gramStart"/>
            <w:r>
              <w:rPr>
                <w:rFonts w:ascii="宋体" w:hAnsi="宋体" w:cs="宋体" w:hint="eastAsia"/>
                <w:color w:val="000000"/>
                <w:kern w:val="0"/>
                <w:szCs w:val="21"/>
              </w:rPr>
              <w:t>国际钉力测试</w:t>
            </w:r>
            <w:proofErr w:type="gramEnd"/>
            <w:r>
              <w:rPr>
                <w:rFonts w:ascii="宋体" w:hAnsi="宋体" w:cs="宋体" w:hint="eastAsia"/>
                <w:color w:val="000000"/>
                <w:kern w:val="0"/>
                <w:szCs w:val="21"/>
              </w:rPr>
              <w:t>标准；密度850kg/m³，吸水厚度膨胀率 1.2 %/小时；采用同色PVC封边，封边严密，平整，与整块板材严丝合缝，达到国际E1级环保标准；优质五</w:t>
            </w:r>
            <w:proofErr w:type="gramStart"/>
            <w:r>
              <w:rPr>
                <w:rFonts w:ascii="宋体" w:hAnsi="宋体" w:cs="宋体" w:hint="eastAsia"/>
                <w:color w:val="000000"/>
                <w:kern w:val="0"/>
                <w:szCs w:val="21"/>
              </w:rPr>
              <w:t>金钢</w:t>
            </w:r>
            <w:proofErr w:type="gramEnd"/>
            <w:r>
              <w:rPr>
                <w:rFonts w:ascii="宋体" w:hAnsi="宋体" w:cs="宋体" w:hint="eastAsia"/>
                <w:color w:val="000000"/>
                <w:kern w:val="0"/>
                <w:szCs w:val="21"/>
              </w:rPr>
              <w:t>脚，管材厚度≧1.5MM，经抗氧化喷涂，耐腐、防水、防划伤处理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96128" behindDoc="0" locked="0" layoutInCell="1" allowOverlap="1" wp14:anchorId="5267294F" wp14:editId="5AA8965C">
                  <wp:simplePos x="0" y="0"/>
                  <wp:positionH relativeFrom="column">
                    <wp:posOffset>27305</wp:posOffset>
                  </wp:positionH>
                  <wp:positionV relativeFrom="paragraph">
                    <wp:posOffset>112395</wp:posOffset>
                  </wp:positionV>
                  <wp:extent cx="949325" cy="563880"/>
                  <wp:effectExtent l="0" t="0" r="3175" b="7620"/>
                  <wp:wrapNone/>
                  <wp:docPr id="4044" name="图片_50_SpCnt_1"/>
                  <wp:cNvGraphicFramePr/>
                  <a:graphic xmlns:a="http://schemas.openxmlformats.org/drawingml/2006/main">
                    <a:graphicData uri="http://schemas.openxmlformats.org/drawingml/2006/picture">
                      <pic:pic xmlns:pic="http://schemas.openxmlformats.org/drawingml/2006/picture">
                        <pic:nvPicPr>
                          <pic:cNvPr id="4044" name="图片_50_SpCnt_1"/>
                          <pic:cNvPicPr/>
                        </pic:nvPicPr>
                        <pic:blipFill>
                          <a:blip r:embed="rId18" cstate="print"/>
                          <a:stretch>
                            <a:fillRect/>
                          </a:stretch>
                        </pic:blipFill>
                        <pic:spPr>
                          <a:xfrm>
                            <a:off x="0" y="0"/>
                            <a:ext cx="949325" cy="56388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录播间中控台及椅子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5"/>
              </w:numPr>
              <w:jc w:val="left"/>
              <w:textAlignment w:val="center"/>
              <w:rPr>
                <w:rFonts w:ascii="Calibri" w:hAnsi="Calibri"/>
                <w:bCs/>
                <w:szCs w:val="21"/>
              </w:rPr>
            </w:pPr>
            <w:r>
              <w:rPr>
                <w:rFonts w:ascii="Calibri" w:hAnsi="Calibri" w:hint="eastAsia"/>
                <w:bCs/>
                <w:szCs w:val="21"/>
              </w:rPr>
              <w:t>安装教</w:t>
            </w:r>
            <w:r>
              <w:rPr>
                <w:rFonts w:ascii="宋体" w:hAnsi="宋体" w:cs="宋体" w:hint="eastAsia"/>
                <w:bCs/>
                <w:kern w:val="0"/>
                <w:szCs w:val="21"/>
              </w:rPr>
              <w:t>室：4F-语音教室、4F-VR教室</w:t>
            </w:r>
          </w:p>
          <w:p w:rsidR="00A539BF" w:rsidRDefault="00A539BF" w:rsidP="00A539BF">
            <w:pPr>
              <w:widowControl/>
              <w:jc w:val="left"/>
              <w:textAlignment w:val="center"/>
              <w:rPr>
                <w:rFonts w:ascii="宋体" w:hAnsi="宋体" w:cs="宋体"/>
                <w:bCs/>
                <w:kern w:val="0"/>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≧2000mm*700mm*900</w:t>
            </w:r>
            <w:r>
              <w:rPr>
                <w:rFonts w:ascii="宋体" w:hAnsi="宋体" w:cs="宋体" w:hint="eastAsia"/>
                <w:bCs/>
                <w:color w:val="000000"/>
                <w:kern w:val="0"/>
                <w:szCs w:val="21"/>
              </w:rPr>
              <w:t>mm</w:t>
            </w:r>
            <w:r>
              <w:rPr>
                <w:rFonts w:ascii="宋体" w:hAnsi="宋体" w:cs="宋体" w:hint="eastAsia"/>
                <w:kern w:val="0"/>
                <w:szCs w:val="21"/>
              </w:rPr>
              <w:t>烤漆加钢制门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FF0000"/>
                <w:szCs w:val="21"/>
              </w:rPr>
            </w:pPr>
            <w:r>
              <w:rPr>
                <w:rFonts w:ascii="宋体" w:hAnsi="宋体" w:cs="宋体" w:hint="eastAsia"/>
                <w:noProof/>
                <w:color w:val="FF0000"/>
                <w:kern w:val="0"/>
                <w:szCs w:val="21"/>
                <w:bdr w:val="single" w:sz="4" w:space="0" w:color="000000"/>
              </w:rPr>
              <w:drawing>
                <wp:anchor distT="0" distB="0" distL="114300" distR="114300" simplePos="0" relativeHeight="251694080" behindDoc="0" locked="0" layoutInCell="1" allowOverlap="1" wp14:anchorId="2BF7119B" wp14:editId="406B4378">
                  <wp:simplePos x="0" y="0"/>
                  <wp:positionH relativeFrom="column">
                    <wp:posOffset>676275</wp:posOffset>
                  </wp:positionH>
                  <wp:positionV relativeFrom="paragraph">
                    <wp:posOffset>324485</wp:posOffset>
                  </wp:positionV>
                  <wp:extent cx="254000" cy="473710"/>
                  <wp:effectExtent l="0" t="0" r="0" b="8890"/>
                  <wp:wrapNone/>
                  <wp:docPr id="4045" name="Picture_26"/>
                  <wp:cNvGraphicFramePr/>
                  <a:graphic xmlns:a="http://schemas.openxmlformats.org/drawingml/2006/main">
                    <a:graphicData uri="http://schemas.openxmlformats.org/drawingml/2006/picture">
                      <pic:pic xmlns:pic="http://schemas.openxmlformats.org/drawingml/2006/picture">
                        <pic:nvPicPr>
                          <pic:cNvPr id="4045" name="Picture_26"/>
                          <pic:cNvPicPr/>
                        </pic:nvPicPr>
                        <pic:blipFill>
                          <a:blip r:embed="rId19" cstate="print"/>
                          <a:stretch>
                            <a:fillRect/>
                          </a:stretch>
                        </pic:blipFill>
                        <pic:spPr>
                          <a:xfrm>
                            <a:off x="0" y="0"/>
                            <a:ext cx="254000" cy="473710"/>
                          </a:xfrm>
                          <a:prstGeom prst="rect">
                            <a:avLst/>
                          </a:prstGeom>
                          <a:noFill/>
                          <a:ln>
                            <a:noFill/>
                          </a:ln>
                        </pic:spPr>
                      </pic:pic>
                    </a:graphicData>
                  </a:graphic>
                </wp:anchor>
              </w:drawing>
            </w:r>
            <w:r>
              <w:rPr>
                <w:rFonts w:ascii="宋体" w:hAnsi="宋体" w:cs="宋体" w:hint="eastAsia"/>
                <w:noProof/>
                <w:color w:val="FF0000"/>
                <w:kern w:val="0"/>
                <w:szCs w:val="21"/>
                <w:bdr w:val="single" w:sz="4" w:space="0" w:color="000000"/>
              </w:rPr>
              <w:drawing>
                <wp:anchor distT="0" distB="0" distL="114300" distR="114300" simplePos="0" relativeHeight="251695104" behindDoc="0" locked="0" layoutInCell="1" allowOverlap="1" wp14:anchorId="6E083C77" wp14:editId="4D049452">
                  <wp:simplePos x="0" y="0"/>
                  <wp:positionH relativeFrom="column">
                    <wp:posOffset>44450</wp:posOffset>
                  </wp:positionH>
                  <wp:positionV relativeFrom="paragraph">
                    <wp:posOffset>370205</wp:posOffset>
                  </wp:positionV>
                  <wp:extent cx="518795" cy="427355"/>
                  <wp:effectExtent l="0" t="0" r="1905" b="4445"/>
                  <wp:wrapNone/>
                  <wp:docPr id="4046" name="图片_56"/>
                  <wp:cNvGraphicFramePr/>
                  <a:graphic xmlns:a="http://schemas.openxmlformats.org/drawingml/2006/main">
                    <a:graphicData uri="http://schemas.openxmlformats.org/drawingml/2006/picture">
                      <pic:pic xmlns:pic="http://schemas.openxmlformats.org/drawingml/2006/picture">
                        <pic:nvPicPr>
                          <pic:cNvPr id="4046" name="图片_56"/>
                          <pic:cNvPicPr/>
                        </pic:nvPicPr>
                        <pic:blipFill>
                          <a:blip r:embed="rId20" cstate="print"/>
                          <a:stretch>
                            <a:fillRect/>
                          </a:stretch>
                        </pic:blipFill>
                        <pic:spPr>
                          <a:xfrm>
                            <a:off x="0" y="0"/>
                            <a:ext cx="518795" cy="42735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教师桌、椅子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kern w:val="0"/>
                <w:sz w:val="20"/>
              </w:rPr>
              <w:t>4F-</w:t>
            </w:r>
            <w:r>
              <w:rPr>
                <w:rFonts w:ascii="宋体" w:hAnsi="宋体" w:cs="宋体" w:hint="eastAsia"/>
                <w:bCs/>
                <w:kern w:val="0"/>
                <w:szCs w:val="21"/>
              </w:rPr>
              <w:t>视听欣赏教室</w:t>
            </w:r>
          </w:p>
          <w:p w:rsidR="00A539BF" w:rsidRDefault="00A539BF" w:rsidP="00A539BF">
            <w:pPr>
              <w:widowControl/>
              <w:jc w:val="left"/>
              <w:textAlignment w:val="center"/>
              <w:rPr>
                <w:rFonts w:ascii="宋体" w:hAnsi="宋体" w:cs="宋体"/>
                <w:bCs/>
                <w:kern w:val="0"/>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bCs/>
                <w:szCs w:val="21"/>
              </w:rPr>
            </w:pPr>
            <w:r>
              <w:rPr>
                <w:rFonts w:ascii="宋体" w:hAnsi="宋体" w:cs="宋体" w:hint="eastAsia"/>
                <w:bCs/>
                <w:kern w:val="0"/>
                <w:szCs w:val="21"/>
              </w:rPr>
              <w:t>≧1400mm*600mm*750mm，采用E1级高密度中纤板，硬度高、无味、环保符合国家安全标准，绿色环保产品，甲醛含量≤1.0mg/L,密度760g/m3；面饰涂上高质量的环保油漆；经过三底两面喷烤环节最终成型，可按油漆色板、要求选择不同的色彩搭配；</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9984" behindDoc="0" locked="0" layoutInCell="1" allowOverlap="1" wp14:anchorId="030F095B" wp14:editId="72E68BF2">
                  <wp:simplePos x="0" y="0"/>
                  <wp:positionH relativeFrom="column">
                    <wp:posOffset>1270</wp:posOffset>
                  </wp:positionH>
                  <wp:positionV relativeFrom="paragraph">
                    <wp:posOffset>224155</wp:posOffset>
                  </wp:positionV>
                  <wp:extent cx="881380" cy="462280"/>
                  <wp:effectExtent l="0" t="0" r="7620" b="7620"/>
                  <wp:wrapNone/>
                  <wp:docPr id="4047" name="图片_69"/>
                  <wp:cNvGraphicFramePr/>
                  <a:graphic xmlns:a="http://schemas.openxmlformats.org/drawingml/2006/main">
                    <a:graphicData uri="http://schemas.openxmlformats.org/drawingml/2006/picture">
                      <pic:pic xmlns:pic="http://schemas.openxmlformats.org/drawingml/2006/picture">
                        <pic:nvPicPr>
                          <pic:cNvPr id="4047" name="图片_69"/>
                          <pic:cNvPicPr/>
                        </pic:nvPicPr>
                        <pic:blipFill>
                          <a:blip r:embed="rId21" cstate="print"/>
                          <a:stretch>
                            <a:fillRect/>
                          </a:stretch>
                        </pic:blipFill>
                        <pic:spPr>
                          <a:xfrm>
                            <a:off x="0" y="0"/>
                            <a:ext cx="881380" cy="46228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color w:val="000000"/>
                <w:kern w:val="0"/>
                <w:szCs w:val="21"/>
              </w:rPr>
              <w:t>7</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color w:val="000000"/>
                <w:kern w:val="0"/>
                <w:szCs w:val="21"/>
              </w:rPr>
              <w:t>学生桌子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kern w:val="0"/>
                <w:sz w:val="20"/>
              </w:rPr>
              <w:t>4F-</w:t>
            </w:r>
            <w:r>
              <w:rPr>
                <w:rFonts w:ascii="宋体" w:hAnsi="宋体" w:cs="宋体" w:hint="eastAsia"/>
                <w:bCs/>
                <w:kern w:val="0"/>
                <w:szCs w:val="21"/>
              </w:rPr>
              <w:t>视听欣赏教室</w:t>
            </w:r>
          </w:p>
          <w:p w:rsidR="00A539BF" w:rsidRDefault="00A539BF" w:rsidP="00A539BF">
            <w:pPr>
              <w:widowControl/>
              <w:jc w:val="left"/>
              <w:textAlignment w:val="center"/>
              <w:rPr>
                <w:rFonts w:ascii="宋体" w:hAnsi="宋体" w:cs="宋体"/>
                <w:bCs/>
                <w:kern w:val="0"/>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bCs/>
                <w:kern w:val="0"/>
                <w:szCs w:val="21"/>
              </w:rPr>
            </w:pPr>
            <w:r>
              <w:rPr>
                <w:rFonts w:ascii="宋体" w:hAnsi="宋体" w:cs="宋体" w:hint="eastAsia"/>
                <w:bCs/>
                <w:kern w:val="0"/>
                <w:szCs w:val="21"/>
              </w:rPr>
              <w:t>≧2400mm*400mm*760</w:t>
            </w:r>
            <w:r>
              <w:rPr>
                <w:rFonts w:ascii="宋体" w:hAnsi="宋体" w:cs="宋体" w:hint="eastAsia"/>
                <w:bCs/>
                <w:color w:val="000000"/>
                <w:kern w:val="0"/>
                <w:szCs w:val="21"/>
              </w:rPr>
              <w:t>mm</w:t>
            </w:r>
            <w:r>
              <w:rPr>
                <w:rFonts w:ascii="宋体" w:hAnsi="宋体" w:cs="宋体" w:hint="eastAsia"/>
                <w:bCs/>
                <w:kern w:val="0"/>
                <w:szCs w:val="21"/>
              </w:rPr>
              <w:t>，采用E1级高密度中纤板，硬度高、无味、环保符合国家安全标准，绿色环保产品，甲醛含量≤1.0mg/L,密度760g/m3；面饰涂上高质量的环保油漆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r>
              <w:rPr>
                <w:rFonts w:ascii="宋体" w:hAnsi="宋体" w:cs="宋体" w:hint="eastAsia"/>
                <w:noProof/>
                <w:color w:val="000000"/>
                <w:kern w:val="0"/>
                <w:szCs w:val="21"/>
                <w:bdr w:val="single" w:sz="4" w:space="0" w:color="000000"/>
              </w:rPr>
              <w:drawing>
                <wp:anchor distT="0" distB="0" distL="114300" distR="114300" simplePos="0" relativeHeight="251691008" behindDoc="0" locked="0" layoutInCell="1" allowOverlap="1" wp14:anchorId="70867DE2" wp14:editId="729840A2">
                  <wp:simplePos x="0" y="0"/>
                  <wp:positionH relativeFrom="column">
                    <wp:posOffset>12065</wp:posOffset>
                  </wp:positionH>
                  <wp:positionV relativeFrom="paragraph">
                    <wp:posOffset>19685</wp:posOffset>
                  </wp:positionV>
                  <wp:extent cx="938530" cy="732155"/>
                  <wp:effectExtent l="0" t="0" r="1270" b="4445"/>
                  <wp:wrapNone/>
                  <wp:docPr id="4048" name="图片_56_SpCnt_1"/>
                  <wp:cNvGraphicFramePr/>
                  <a:graphic xmlns:a="http://schemas.openxmlformats.org/drawingml/2006/main">
                    <a:graphicData uri="http://schemas.openxmlformats.org/drawingml/2006/picture">
                      <pic:pic xmlns:pic="http://schemas.openxmlformats.org/drawingml/2006/picture">
                        <pic:nvPicPr>
                          <pic:cNvPr id="4048" name="图片_56_SpCnt_1"/>
                          <pic:cNvPicPr/>
                        </pic:nvPicPr>
                        <pic:blipFill>
                          <a:blip r:embed="rId22" cstate="print"/>
                          <a:stretch>
                            <a:fillRect/>
                          </a:stretch>
                        </pic:blipFill>
                        <pic:spPr>
                          <a:xfrm>
                            <a:off x="0" y="0"/>
                            <a:ext cx="938530" cy="73215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lastRenderedPageBreak/>
              <w:t>四</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bCs/>
                <w:color w:val="000000"/>
                <w:kern w:val="0"/>
                <w:szCs w:val="21"/>
              </w:rPr>
              <w:t>长条桌子</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4.1</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bCs/>
                <w:color w:val="000000"/>
                <w:kern w:val="0"/>
                <w:sz w:val="20"/>
              </w:rPr>
              <w:t>1F-手工制作教室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≧2200mm*800mm*750mm,简约实木,≧5CM厚桌面， 美观木纹，木质坚硬，环保漆面,优质五</w:t>
            </w:r>
            <w:proofErr w:type="gramStart"/>
            <w:r>
              <w:rPr>
                <w:rFonts w:ascii="宋体" w:hAnsi="宋体" w:cs="宋体" w:hint="eastAsia"/>
                <w:color w:val="000000"/>
                <w:kern w:val="0"/>
                <w:szCs w:val="21"/>
              </w:rPr>
              <w:t>金钢</w:t>
            </w:r>
            <w:proofErr w:type="gramEnd"/>
            <w:r>
              <w:rPr>
                <w:rFonts w:ascii="宋体" w:hAnsi="宋体" w:cs="宋体" w:hint="eastAsia"/>
                <w:color w:val="000000"/>
                <w:kern w:val="0"/>
                <w:szCs w:val="21"/>
              </w:rPr>
              <w:t>脚，管材厚度≧1.5MM，经抗氧化喷涂，耐腐、防水、防划伤处理。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72576" behindDoc="0" locked="0" layoutInCell="1" allowOverlap="1" wp14:anchorId="12227389" wp14:editId="4EB7065E">
                  <wp:simplePos x="0" y="0"/>
                  <wp:positionH relativeFrom="column">
                    <wp:posOffset>6350</wp:posOffset>
                  </wp:positionH>
                  <wp:positionV relativeFrom="paragraph">
                    <wp:posOffset>369570</wp:posOffset>
                  </wp:positionV>
                  <wp:extent cx="969645" cy="764540"/>
                  <wp:effectExtent l="0" t="0" r="8255" b="10160"/>
                  <wp:wrapNone/>
                  <wp:docPr id="4049" name="图片_8"/>
                  <wp:cNvGraphicFramePr/>
                  <a:graphic xmlns:a="http://schemas.openxmlformats.org/drawingml/2006/main">
                    <a:graphicData uri="http://schemas.openxmlformats.org/drawingml/2006/picture">
                      <pic:pic xmlns:pic="http://schemas.openxmlformats.org/drawingml/2006/picture">
                        <pic:nvPicPr>
                          <pic:cNvPr id="4049" name="图片_8"/>
                          <pic:cNvPicPr/>
                        </pic:nvPicPr>
                        <pic:blipFill>
                          <a:blip r:embed="rId23" cstate="print"/>
                          <a:stretch>
                            <a:fillRect/>
                          </a:stretch>
                        </pic:blipFill>
                        <pic:spPr>
                          <a:xfrm>
                            <a:off x="0" y="0"/>
                            <a:ext cx="969645" cy="76454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≧450mm*450mm*750mm白椿木椅架，高密度高回弹力海绵座包，西皮面料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t>4.2</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color w:val="000000"/>
                <w:kern w:val="0"/>
                <w:sz w:val="20"/>
              </w:rPr>
              <w:t>1F-</w:t>
            </w:r>
            <w:r>
              <w:rPr>
                <w:rFonts w:ascii="宋体" w:hAnsi="宋体" w:cs="宋体" w:hint="eastAsia"/>
                <w:b/>
                <w:bCs/>
                <w:color w:val="000000"/>
                <w:kern w:val="0"/>
                <w:szCs w:val="21"/>
              </w:rPr>
              <w:t>益智教室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简约实木,≧5CM厚桌面， 美观木纹，木质坚硬，环保漆面，≧3000mm*800mm*750mm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r>
              <w:rPr>
                <w:rFonts w:ascii="宋体" w:hAnsi="宋体" w:cs="宋体" w:hint="eastAsia"/>
                <w:noProof/>
                <w:kern w:val="0"/>
                <w:szCs w:val="21"/>
                <w:bdr w:val="single" w:sz="4" w:space="0" w:color="000000"/>
              </w:rPr>
              <w:drawing>
                <wp:anchor distT="0" distB="0" distL="114300" distR="114300" simplePos="0" relativeHeight="251673600" behindDoc="0" locked="0" layoutInCell="1" allowOverlap="1" wp14:anchorId="0EF664E5" wp14:editId="1D895A18">
                  <wp:simplePos x="0" y="0"/>
                  <wp:positionH relativeFrom="column">
                    <wp:posOffset>64135</wp:posOffset>
                  </wp:positionH>
                  <wp:positionV relativeFrom="paragraph">
                    <wp:posOffset>339725</wp:posOffset>
                  </wp:positionV>
                  <wp:extent cx="916305" cy="734695"/>
                  <wp:effectExtent l="0" t="0" r="10795" b="1905"/>
                  <wp:wrapNone/>
                  <wp:docPr id="4050" name="图片_10"/>
                  <wp:cNvGraphicFramePr/>
                  <a:graphic xmlns:a="http://schemas.openxmlformats.org/drawingml/2006/main">
                    <a:graphicData uri="http://schemas.openxmlformats.org/drawingml/2006/picture">
                      <pic:pic xmlns:pic="http://schemas.openxmlformats.org/drawingml/2006/picture">
                        <pic:nvPicPr>
                          <pic:cNvPr id="4050" name="图片_10"/>
                          <pic:cNvPicPr/>
                        </pic:nvPicPr>
                        <pic:blipFill>
                          <a:blip r:embed="rId24" cstate="print"/>
                          <a:stretch>
                            <a:fillRect/>
                          </a:stretch>
                        </pic:blipFill>
                        <pic:spPr>
                          <a:xfrm>
                            <a:off x="0" y="0"/>
                            <a:ext cx="916305" cy="73469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≧550mm*480mm*750mm,白蜡木椅架，高密度高回弹力座包，进口布艺面料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t>4.3</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color w:val="000000"/>
                <w:kern w:val="0"/>
                <w:sz w:val="20"/>
              </w:rPr>
              <w:t>2F-</w:t>
            </w:r>
            <w:r>
              <w:rPr>
                <w:rFonts w:ascii="宋体" w:hAnsi="宋体" w:cs="宋体" w:hint="eastAsia"/>
                <w:b/>
                <w:bCs/>
                <w:color w:val="000000"/>
                <w:kern w:val="0"/>
                <w:szCs w:val="21"/>
              </w:rPr>
              <w:t>阅览室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阅览室桌子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≧8000mm*1200mm,优质进口MFC板饰面，台面厚度为≧25mm，达到国际E1级环保标准；E1级高密度刨花板，含水率≤8%，经防虫、防蛀、防潮处理，抗弯力强，不易变形，通过</w:t>
            </w:r>
            <w:proofErr w:type="gramStart"/>
            <w:r>
              <w:rPr>
                <w:rFonts w:ascii="宋体" w:hAnsi="宋体" w:cs="宋体" w:hint="eastAsia"/>
                <w:kern w:val="0"/>
                <w:szCs w:val="21"/>
              </w:rPr>
              <w:t>国际钉力测试</w:t>
            </w:r>
            <w:proofErr w:type="gramEnd"/>
            <w:r>
              <w:rPr>
                <w:rFonts w:ascii="宋体" w:hAnsi="宋体" w:cs="宋体" w:hint="eastAsia"/>
                <w:kern w:val="0"/>
                <w:szCs w:val="21"/>
              </w:rPr>
              <w:t>标准；密度≧850kg/m³，吸水厚度膨胀率 1.2 %/小时；优质五</w:t>
            </w:r>
            <w:proofErr w:type="gramStart"/>
            <w:r>
              <w:rPr>
                <w:rFonts w:ascii="宋体" w:hAnsi="宋体" w:cs="宋体" w:hint="eastAsia"/>
                <w:kern w:val="0"/>
                <w:szCs w:val="21"/>
              </w:rPr>
              <w:t>金钢</w:t>
            </w:r>
            <w:proofErr w:type="gramEnd"/>
            <w:r>
              <w:rPr>
                <w:rFonts w:ascii="宋体" w:hAnsi="宋体" w:cs="宋体" w:hint="eastAsia"/>
                <w:kern w:val="0"/>
                <w:szCs w:val="21"/>
              </w:rPr>
              <w:t>脚，管材厚度≧1.5MM，经抗氧化喷涂，耐腐、防水、防划伤处理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74624" behindDoc="0" locked="0" layoutInCell="1" allowOverlap="1" wp14:anchorId="41067B98" wp14:editId="30C056E1">
                  <wp:simplePos x="0" y="0"/>
                  <wp:positionH relativeFrom="column">
                    <wp:posOffset>-15875</wp:posOffset>
                  </wp:positionH>
                  <wp:positionV relativeFrom="paragraph">
                    <wp:posOffset>526415</wp:posOffset>
                  </wp:positionV>
                  <wp:extent cx="977900" cy="570230"/>
                  <wp:effectExtent l="0" t="0" r="0" b="1270"/>
                  <wp:wrapNone/>
                  <wp:docPr id="4051" name="图片_32_SpCnt_1"/>
                  <wp:cNvGraphicFramePr/>
                  <a:graphic xmlns:a="http://schemas.openxmlformats.org/drawingml/2006/main">
                    <a:graphicData uri="http://schemas.openxmlformats.org/drawingml/2006/picture">
                      <pic:pic xmlns:pic="http://schemas.openxmlformats.org/drawingml/2006/picture">
                        <pic:nvPicPr>
                          <pic:cNvPr id="4051" name="图片_32_SpCnt_1"/>
                          <pic:cNvPicPr/>
                        </pic:nvPicPr>
                        <pic:blipFill>
                          <a:blip r:embed="rId25" cstate="print"/>
                          <a:stretch>
                            <a:fillRect/>
                          </a:stretch>
                        </pic:blipFill>
                        <pic:spPr>
                          <a:xfrm>
                            <a:off x="0" y="0"/>
                            <a:ext cx="977900" cy="57023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方桌</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E1级颗粒板材，≧1500mm*700mm*750mm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3</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75648" behindDoc="0" locked="0" layoutInCell="1" allowOverlap="1" wp14:anchorId="29C67589" wp14:editId="3D97E322">
                  <wp:simplePos x="0" y="0"/>
                  <wp:positionH relativeFrom="column">
                    <wp:posOffset>-11430</wp:posOffset>
                  </wp:positionH>
                  <wp:positionV relativeFrom="paragraph">
                    <wp:posOffset>95250</wp:posOffset>
                  </wp:positionV>
                  <wp:extent cx="885190" cy="586740"/>
                  <wp:effectExtent l="0" t="0" r="3810" b="10160"/>
                  <wp:wrapNone/>
                  <wp:docPr id="4052" name="图片_36_SpCnt_1"/>
                  <wp:cNvGraphicFramePr/>
                  <a:graphic xmlns:a="http://schemas.openxmlformats.org/drawingml/2006/main">
                    <a:graphicData uri="http://schemas.openxmlformats.org/drawingml/2006/picture">
                      <pic:pic xmlns:pic="http://schemas.openxmlformats.org/drawingml/2006/picture">
                        <pic:nvPicPr>
                          <pic:cNvPr id="4052" name="图片_36_SpCnt_1"/>
                          <pic:cNvPicPr/>
                        </pic:nvPicPr>
                        <pic:blipFill>
                          <a:blip r:embed="rId26" cstate="print"/>
                          <a:stretch>
                            <a:fillRect/>
                          </a:stretch>
                        </pic:blipFill>
                        <pic:spPr>
                          <a:xfrm>
                            <a:off x="0" y="0"/>
                            <a:ext cx="885190" cy="58674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t>4.4</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color w:val="000000"/>
                <w:kern w:val="0"/>
                <w:sz w:val="20"/>
              </w:rPr>
              <w:t>3F-</w:t>
            </w:r>
            <w:r>
              <w:rPr>
                <w:rFonts w:ascii="宋体" w:hAnsi="宋体" w:cs="宋体" w:hint="eastAsia"/>
                <w:b/>
                <w:bCs/>
                <w:color w:val="000000"/>
                <w:kern w:val="0"/>
                <w:szCs w:val="21"/>
              </w:rPr>
              <w:t>国画教室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≧550mm*480mm*750mm,白蜡木椅架，高密度高回弹力座包，进口布艺面料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76672" behindDoc="0" locked="0" layoutInCell="1" allowOverlap="1" wp14:anchorId="42DD6C74" wp14:editId="439672A9">
                  <wp:simplePos x="0" y="0"/>
                  <wp:positionH relativeFrom="column">
                    <wp:posOffset>9525</wp:posOffset>
                  </wp:positionH>
                  <wp:positionV relativeFrom="paragraph">
                    <wp:posOffset>267335</wp:posOffset>
                  </wp:positionV>
                  <wp:extent cx="1033780" cy="730885"/>
                  <wp:effectExtent l="0" t="0" r="7620" b="5715"/>
                  <wp:wrapNone/>
                  <wp:docPr id="4053" name="图片_17"/>
                  <wp:cNvGraphicFramePr/>
                  <a:graphic xmlns:a="http://schemas.openxmlformats.org/drawingml/2006/main">
                    <a:graphicData uri="http://schemas.openxmlformats.org/drawingml/2006/picture">
                      <pic:pic xmlns:pic="http://schemas.openxmlformats.org/drawingml/2006/picture">
                        <pic:nvPicPr>
                          <pic:cNvPr id="4053" name="图片_17"/>
                          <pic:cNvPicPr/>
                        </pic:nvPicPr>
                        <pic:blipFill>
                          <a:blip r:embed="rId27" cstate="print"/>
                          <a:stretch>
                            <a:fillRect/>
                          </a:stretch>
                        </pic:blipFill>
                        <pic:spPr>
                          <a:xfrm>
                            <a:off x="0" y="0"/>
                            <a:ext cx="1033780" cy="73088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简约实木桌面， 美观木纹，木质坚硬，环保漆面，≧1000mm*800mm*750mm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4.5</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color w:val="000000"/>
                <w:kern w:val="0"/>
                <w:sz w:val="20"/>
              </w:rPr>
              <w:t>4F-</w:t>
            </w:r>
            <w:r>
              <w:rPr>
                <w:rFonts w:ascii="宋体" w:hAnsi="宋体" w:cs="宋体" w:hint="eastAsia"/>
                <w:b/>
                <w:bCs/>
                <w:color w:val="000000"/>
                <w:kern w:val="0"/>
                <w:szCs w:val="21"/>
              </w:rPr>
              <w:t>语音教室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学生桌子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≧6400mm*1000mm*750mm，优质进口MFC板饰面，台面厚度为≧25mm，达到国际E1级环保标准；E1级高密度刨花板，含水率≤8%，经防虫、防蛀、防潮处理，抗弯力强，不易变形，通过</w:t>
            </w:r>
            <w:proofErr w:type="gramStart"/>
            <w:r>
              <w:rPr>
                <w:rFonts w:ascii="宋体" w:hAnsi="宋体" w:cs="宋体" w:hint="eastAsia"/>
                <w:kern w:val="0"/>
                <w:szCs w:val="21"/>
              </w:rPr>
              <w:t>国际钉力测试</w:t>
            </w:r>
            <w:proofErr w:type="gramEnd"/>
            <w:r>
              <w:rPr>
                <w:rFonts w:ascii="宋体" w:hAnsi="宋体" w:cs="宋体" w:hint="eastAsia"/>
                <w:kern w:val="0"/>
                <w:szCs w:val="21"/>
              </w:rPr>
              <w:t>标准；密度≧850kg/m³，吸水厚度膨胀率 1.2 %/小时；优质五</w:t>
            </w:r>
            <w:proofErr w:type="gramStart"/>
            <w:r>
              <w:rPr>
                <w:rFonts w:ascii="宋体" w:hAnsi="宋体" w:cs="宋体" w:hint="eastAsia"/>
                <w:kern w:val="0"/>
                <w:szCs w:val="21"/>
              </w:rPr>
              <w:t>金钢</w:t>
            </w:r>
            <w:proofErr w:type="gramEnd"/>
            <w:r>
              <w:rPr>
                <w:rFonts w:ascii="宋体" w:hAnsi="宋体" w:cs="宋体" w:hint="eastAsia"/>
                <w:kern w:val="0"/>
                <w:szCs w:val="21"/>
              </w:rPr>
              <w:t>脚，管材厚度≧1.5MM，经抗氧化喷涂，耐腐、防水、防划伤处理</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93056" behindDoc="0" locked="0" layoutInCell="1" allowOverlap="1" wp14:anchorId="095C34E4" wp14:editId="3165CA8C">
                  <wp:simplePos x="0" y="0"/>
                  <wp:positionH relativeFrom="column">
                    <wp:posOffset>26670</wp:posOffset>
                  </wp:positionH>
                  <wp:positionV relativeFrom="paragraph">
                    <wp:posOffset>-53340</wp:posOffset>
                  </wp:positionV>
                  <wp:extent cx="886460" cy="494665"/>
                  <wp:effectExtent l="0" t="0" r="2540" b="635"/>
                  <wp:wrapNone/>
                  <wp:docPr id="4054" name="图片_47"/>
                  <wp:cNvGraphicFramePr/>
                  <a:graphic xmlns:a="http://schemas.openxmlformats.org/drawingml/2006/main">
                    <a:graphicData uri="http://schemas.openxmlformats.org/drawingml/2006/picture">
                      <pic:pic xmlns:pic="http://schemas.openxmlformats.org/drawingml/2006/picture">
                        <pic:nvPicPr>
                          <pic:cNvPr id="4054" name="图片_47"/>
                          <pic:cNvPicPr/>
                        </pic:nvPicPr>
                        <pic:blipFill>
                          <a:blip r:embed="rId28" cstate="print"/>
                          <a:stretch>
                            <a:fillRect/>
                          </a:stretch>
                        </pic:blipFill>
                        <pic:spPr>
                          <a:xfrm>
                            <a:off x="0" y="0"/>
                            <a:ext cx="88646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b/>
                <w:bCs/>
                <w:color w:val="000000"/>
                <w:kern w:val="0"/>
                <w:szCs w:val="21"/>
              </w:rPr>
              <w:t>五</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b/>
                <w:bCs/>
                <w:color w:val="000000"/>
                <w:kern w:val="0"/>
                <w:szCs w:val="21"/>
              </w:rPr>
              <w:t>专业桌椅</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5.1</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color w:val="000000"/>
                <w:kern w:val="0"/>
                <w:sz w:val="20"/>
              </w:rPr>
              <w:t>3F-</w:t>
            </w:r>
            <w:r>
              <w:rPr>
                <w:rFonts w:ascii="宋体" w:hAnsi="宋体" w:cs="宋体" w:hint="eastAsia"/>
                <w:b/>
                <w:bCs/>
                <w:color w:val="000000"/>
                <w:kern w:val="0"/>
                <w:szCs w:val="21"/>
              </w:rPr>
              <w:t>书法教室(117m2)</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shd w:val="clear" w:color="auto" w:fill="FFFFFF"/>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桌子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复古实木桌， 美观木纹，木质坚硬，环保漆面，≧1200mm*600mm*700mm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78720" behindDoc="0" locked="0" layoutInCell="1" allowOverlap="1" wp14:anchorId="6E63EBAE" wp14:editId="0A556CDF">
                  <wp:simplePos x="0" y="0"/>
                  <wp:positionH relativeFrom="column">
                    <wp:posOffset>88900</wp:posOffset>
                  </wp:positionH>
                  <wp:positionV relativeFrom="paragraph">
                    <wp:posOffset>99060</wp:posOffset>
                  </wp:positionV>
                  <wp:extent cx="975360" cy="670560"/>
                  <wp:effectExtent l="0" t="0" r="2540" b="2540"/>
                  <wp:wrapNone/>
                  <wp:docPr id="4055" name="图片_18"/>
                  <wp:cNvGraphicFramePr/>
                  <a:graphic xmlns:a="http://schemas.openxmlformats.org/drawingml/2006/main">
                    <a:graphicData uri="http://schemas.openxmlformats.org/drawingml/2006/picture">
                      <pic:pic xmlns:pic="http://schemas.openxmlformats.org/drawingml/2006/picture">
                        <pic:nvPicPr>
                          <pic:cNvPr id="4055" name="图片_18"/>
                          <pic:cNvPicPr/>
                        </pic:nvPicPr>
                        <pic:blipFill>
                          <a:blip r:embed="rId29" cstate="print"/>
                          <a:stretch>
                            <a:fillRect/>
                          </a:stretch>
                        </pic:blipFill>
                        <pic:spPr>
                          <a:xfrm>
                            <a:off x="0" y="0"/>
                            <a:ext cx="97536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≧400mm*300mm*400mm,实木马鞍凳</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5.2</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color w:val="000000"/>
                <w:kern w:val="0"/>
                <w:sz w:val="20"/>
              </w:rPr>
              <w:t>3F-</w:t>
            </w:r>
            <w:r>
              <w:rPr>
                <w:rFonts w:ascii="宋体" w:hAnsi="宋体" w:cs="宋体" w:hint="eastAsia"/>
                <w:b/>
                <w:bCs/>
                <w:color w:val="000000"/>
                <w:kern w:val="0"/>
                <w:szCs w:val="21"/>
              </w:rPr>
              <w:t>茶道礼仪教室(57m2)</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shd w:val="clear" w:color="auto" w:fill="FFFFFF"/>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教师茶桌、椅子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实木茶桌，木质坚硬，环保漆面，≧1600mm*600mm*750mm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79744" behindDoc="0" locked="0" layoutInCell="1" allowOverlap="1" wp14:anchorId="67A12F2B" wp14:editId="2D9B7829">
                  <wp:simplePos x="0" y="0"/>
                  <wp:positionH relativeFrom="column">
                    <wp:posOffset>81915</wp:posOffset>
                  </wp:positionH>
                  <wp:positionV relativeFrom="paragraph">
                    <wp:posOffset>104775</wp:posOffset>
                  </wp:positionV>
                  <wp:extent cx="882650" cy="712470"/>
                  <wp:effectExtent l="0" t="0" r="6350" b="11430"/>
                  <wp:wrapNone/>
                  <wp:docPr id="4057" name="图片_21"/>
                  <wp:cNvGraphicFramePr/>
                  <a:graphic xmlns:a="http://schemas.openxmlformats.org/drawingml/2006/main">
                    <a:graphicData uri="http://schemas.openxmlformats.org/drawingml/2006/picture">
                      <pic:pic xmlns:pic="http://schemas.openxmlformats.org/drawingml/2006/picture">
                        <pic:nvPicPr>
                          <pic:cNvPr id="4057" name="图片_21"/>
                          <pic:cNvPicPr/>
                        </pic:nvPicPr>
                        <pic:blipFill>
                          <a:blip r:embed="rId30" cstate="print"/>
                          <a:stretch>
                            <a:fillRect/>
                          </a:stretch>
                        </pic:blipFill>
                        <pic:spPr>
                          <a:xfrm>
                            <a:off x="0" y="0"/>
                            <a:ext cx="88265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学生茶桌</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实木茶桌，木质坚硬，环保漆面，≧1200mm*600mm*750mmmm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986"/>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≧400mm*350mm*450mm,实木方凳，高密度高回弹力海绵，布艺面料</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shd w:val="clear" w:color="auto" w:fill="FFFFFF"/>
              </w:rPr>
              <w:drawing>
                <wp:anchor distT="0" distB="0" distL="114300" distR="114300" simplePos="0" relativeHeight="251680768" behindDoc="0" locked="0" layoutInCell="1" allowOverlap="1" wp14:anchorId="21E1E0F2" wp14:editId="717F7429">
                  <wp:simplePos x="0" y="0"/>
                  <wp:positionH relativeFrom="column">
                    <wp:posOffset>80010</wp:posOffset>
                  </wp:positionH>
                  <wp:positionV relativeFrom="paragraph">
                    <wp:posOffset>17145</wp:posOffset>
                  </wp:positionV>
                  <wp:extent cx="714375" cy="402590"/>
                  <wp:effectExtent l="0" t="0" r="9525" b="3810"/>
                  <wp:wrapNone/>
                  <wp:docPr id="4058" name="图片_22_SpCnt_1"/>
                  <wp:cNvGraphicFramePr/>
                  <a:graphic xmlns:a="http://schemas.openxmlformats.org/drawingml/2006/main">
                    <a:graphicData uri="http://schemas.openxmlformats.org/drawingml/2006/picture">
                      <pic:pic xmlns:pic="http://schemas.openxmlformats.org/drawingml/2006/picture">
                        <pic:nvPicPr>
                          <pic:cNvPr id="4058" name="图片_22_SpCnt_1"/>
                          <pic:cNvPicPr/>
                        </pic:nvPicPr>
                        <pic:blipFill>
                          <a:blip r:embed="rId31" cstate="print"/>
                          <a:stretch>
                            <a:fillRect/>
                          </a:stretch>
                        </pic:blipFill>
                        <pic:spPr>
                          <a:xfrm>
                            <a:off x="0" y="0"/>
                            <a:ext cx="714375" cy="402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5.3</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color w:val="000000"/>
                <w:kern w:val="0"/>
                <w:sz w:val="20"/>
              </w:rPr>
              <w:t>3F-</w:t>
            </w:r>
            <w:r>
              <w:rPr>
                <w:rFonts w:ascii="宋体" w:hAnsi="宋体" w:cs="宋体" w:hint="eastAsia"/>
                <w:b/>
                <w:bCs/>
                <w:color w:val="000000"/>
                <w:kern w:val="0"/>
                <w:szCs w:val="21"/>
              </w:rPr>
              <w:t>阅览室</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圆桌</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E1级颗粒板材，精致的封边处理，≧80cm直径</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87936" behindDoc="0" locked="0" layoutInCell="1" allowOverlap="1" wp14:anchorId="1028C18C" wp14:editId="0695D767">
                  <wp:simplePos x="0" y="0"/>
                  <wp:positionH relativeFrom="column">
                    <wp:posOffset>117475</wp:posOffset>
                  </wp:positionH>
                  <wp:positionV relativeFrom="paragraph">
                    <wp:posOffset>113030</wp:posOffset>
                  </wp:positionV>
                  <wp:extent cx="842010" cy="567055"/>
                  <wp:effectExtent l="0" t="0" r="8890" b="4445"/>
                  <wp:wrapNone/>
                  <wp:docPr id="4059" name="图片_39"/>
                  <wp:cNvGraphicFramePr/>
                  <a:graphic xmlns:a="http://schemas.openxmlformats.org/drawingml/2006/main">
                    <a:graphicData uri="http://schemas.openxmlformats.org/drawingml/2006/picture">
                      <pic:pic xmlns:pic="http://schemas.openxmlformats.org/drawingml/2006/picture">
                        <pic:nvPicPr>
                          <pic:cNvPr id="4059" name="图片_39"/>
                          <pic:cNvPicPr/>
                        </pic:nvPicPr>
                        <pic:blipFill>
                          <a:blip r:embed="rId32" cstate="print"/>
                          <a:stretch>
                            <a:fillRect/>
                          </a:stretch>
                        </pic:blipFill>
                        <pic:spPr>
                          <a:xfrm>
                            <a:off x="0" y="0"/>
                            <a:ext cx="842010" cy="56705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休闲椅子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≧550mm*420mm*780mm,棉布</w:t>
            </w:r>
            <w:proofErr w:type="gramStart"/>
            <w:r>
              <w:rPr>
                <w:rFonts w:ascii="宋体" w:hAnsi="宋体" w:cs="宋体" w:hint="eastAsia"/>
                <w:color w:val="000000"/>
                <w:kern w:val="0"/>
                <w:szCs w:val="21"/>
              </w:rPr>
              <w:t>布</w:t>
            </w:r>
            <w:proofErr w:type="gramEnd"/>
            <w:r>
              <w:rPr>
                <w:rFonts w:ascii="宋体" w:hAnsi="宋体" w:cs="宋体" w:hint="eastAsia"/>
                <w:color w:val="000000"/>
                <w:kern w:val="0"/>
                <w:szCs w:val="21"/>
              </w:rPr>
              <w:t>艺，E1级颗粒板材脚腿</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5.4</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color w:val="000000"/>
                <w:kern w:val="0"/>
                <w:sz w:val="20"/>
              </w:rPr>
              <w:t>4F-</w:t>
            </w:r>
            <w:r>
              <w:rPr>
                <w:rFonts w:ascii="宋体" w:hAnsi="宋体" w:cs="宋体" w:hint="eastAsia"/>
                <w:b/>
                <w:bCs/>
                <w:color w:val="000000"/>
                <w:kern w:val="0"/>
                <w:szCs w:val="21"/>
              </w:rPr>
              <w:t xml:space="preserve">家教教室(57m2)  </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bdr w:val="single" w:sz="4" w:space="0" w:color="000000"/>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教师桌、椅子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定制≧700mm*550mm，实木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1792" behindDoc="0" locked="0" layoutInCell="1" allowOverlap="1" wp14:anchorId="0D49EB89" wp14:editId="67DD8EDB">
                  <wp:simplePos x="0" y="0"/>
                  <wp:positionH relativeFrom="column">
                    <wp:posOffset>282575</wp:posOffset>
                  </wp:positionH>
                  <wp:positionV relativeFrom="paragraph">
                    <wp:posOffset>14605</wp:posOffset>
                  </wp:positionV>
                  <wp:extent cx="451485" cy="631190"/>
                  <wp:effectExtent l="0" t="0" r="5715" b="3810"/>
                  <wp:wrapNone/>
                  <wp:docPr id="4060" name="图片_24"/>
                  <wp:cNvGraphicFramePr/>
                  <a:graphic xmlns:a="http://schemas.openxmlformats.org/drawingml/2006/main">
                    <a:graphicData uri="http://schemas.openxmlformats.org/drawingml/2006/picture">
                      <pic:pic xmlns:pic="http://schemas.openxmlformats.org/drawingml/2006/picture">
                        <pic:nvPicPr>
                          <pic:cNvPr id="4060" name="图片_24"/>
                          <pic:cNvPicPr/>
                        </pic:nvPicPr>
                        <pic:blipFill>
                          <a:blip r:embed="rId33" cstate="print"/>
                          <a:stretch>
                            <a:fillRect/>
                          </a:stretch>
                        </pic:blipFill>
                        <pic:spPr>
                          <a:xfrm>
                            <a:off x="0" y="0"/>
                            <a:ext cx="451485" cy="63119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学生桌</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≧1200mm*600mm方桌，自由调节，环保PE材质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2816" behindDoc="0" locked="0" layoutInCell="1" allowOverlap="1" wp14:anchorId="044C7CC8" wp14:editId="055BA52E">
                  <wp:simplePos x="0" y="0"/>
                  <wp:positionH relativeFrom="column">
                    <wp:posOffset>73660</wp:posOffset>
                  </wp:positionH>
                  <wp:positionV relativeFrom="paragraph">
                    <wp:posOffset>264160</wp:posOffset>
                  </wp:positionV>
                  <wp:extent cx="894080" cy="754380"/>
                  <wp:effectExtent l="0" t="0" r="7620" b="7620"/>
                  <wp:wrapNone/>
                  <wp:docPr id="4061" name="图片_26"/>
                  <wp:cNvGraphicFramePr/>
                  <a:graphic xmlns:a="http://schemas.openxmlformats.org/drawingml/2006/main">
                    <a:graphicData uri="http://schemas.openxmlformats.org/drawingml/2006/picture">
                      <pic:pic xmlns:pic="http://schemas.openxmlformats.org/drawingml/2006/picture">
                        <pic:nvPicPr>
                          <pic:cNvPr id="4061" name="图片_26"/>
                          <pic:cNvPicPr/>
                        </pic:nvPicPr>
                        <pic:blipFill>
                          <a:blip r:embed="rId34" cstate="print"/>
                          <a:stretch>
                            <a:fillRect/>
                          </a:stretch>
                        </pic:blipFill>
                        <pic:spPr>
                          <a:xfrm>
                            <a:off x="0" y="0"/>
                            <a:ext cx="894080" cy="75438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可调节儿童靠背椅，环保PE材质</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书架</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≧6200mm*300mm，环保PE材质，创意造型书架</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
          <w:p w:rsidR="00A539BF" w:rsidRDefault="00A539BF" w:rsidP="00A539BF">
            <w:pPr>
              <w:widowControl/>
              <w:jc w:val="center"/>
              <w:textAlignment w:val="center"/>
              <w:rPr>
                <w:rFonts w:ascii="宋体" w:hAnsi="宋体" w:cs="宋体"/>
                <w:color w:val="000000"/>
                <w:szCs w:val="21"/>
              </w:rPr>
            </w:pPr>
            <w:r>
              <w:rPr>
                <w:rFonts w:ascii="Calibri" w:hAnsi="Calibri"/>
                <w:noProof/>
              </w:rPr>
              <w:drawing>
                <wp:inline distT="0" distB="0" distL="114300" distR="114300" wp14:anchorId="01CDED20" wp14:editId="540EA609">
                  <wp:extent cx="911225" cy="516255"/>
                  <wp:effectExtent l="0" t="0" r="3175" b="4445"/>
                  <wp:docPr id="4062" name="图片 1" descr="1620273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2" name="图片 1" descr="1620273797(1)"/>
                          <pic:cNvPicPr>
                            <a:picLocks noChangeAspect="1"/>
                          </pic:cNvPicPr>
                        </pic:nvPicPr>
                        <pic:blipFill>
                          <a:blip r:embed="rId35" cstate="print"/>
                          <a:stretch>
                            <a:fillRect/>
                          </a:stretch>
                        </pic:blipFill>
                        <pic:spPr>
                          <a:xfrm>
                            <a:off x="0" y="0"/>
                            <a:ext cx="911225" cy="516255"/>
                          </a:xfrm>
                          <a:prstGeom prst="rect">
                            <a:avLst/>
                          </a:prstGeom>
                          <a:noFill/>
                          <a:ln w="9525">
                            <a:noFill/>
                          </a:ln>
                        </pic:spPr>
                      </pic:pic>
                    </a:graphicData>
                  </a:graphic>
                </wp:inline>
              </w:drawing>
            </w:r>
          </w:p>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3840" behindDoc="0" locked="0" layoutInCell="1" allowOverlap="1" wp14:anchorId="382431F4" wp14:editId="5F9D421E">
                  <wp:simplePos x="0" y="0"/>
                  <wp:positionH relativeFrom="column">
                    <wp:posOffset>33020</wp:posOffset>
                  </wp:positionH>
                  <wp:positionV relativeFrom="paragraph">
                    <wp:posOffset>49530</wp:posOffset>
                  </wp:positionV>
                  <wp:extent cx="889635" cy="598805"/>
                  <wp:effectExtent l="0" t="0" r="12065" b="10795"/>
                  <wp:wrapNone/>
                  <wp:docPr id="4063" name="图片_28_SpCnt_1"/>
                  <wp:cNvGraphicFramePr/>
                  <a:graphic xmlns:a="http://schemas.openxmlformats.org/drawingml/2006/main">
                    <a:graphicData uri="http://schemas.openxmlformats.org/drawingml/2006/picture">
                      <pic:pic xmlns:pic="http://schemas.openxmlformats.org/drawingml/2006/picture">
                        <pic:nvPicPr>
                          <pic:cNvPr id="4063" name="图片_28_SpCnt_1"/>
                          <pic:cNvPicPr/>
                        </pic:nvPicPr>
                        <pic:blipFill>
                          <a:blip r:embed="rId36" cstate="print"/>
                          <a:stretch>
                            <a:fillRect/>
                          </a:stretch>
                        </pic:blipFill>
                        <pic:spPr>
                          <a:xfrm>
                            <a:off x="0" y="0"/>
                            <a:ext cx="889635" cy="598805"/>
                          </a:xfrm>
                          <a:prstGeom prst="rect">
                            <a:avLst/>
                          </a:prstGeom>
                          <a:noFill/>
                          <a:ln>
                            <a:noFill/>
                          </a:ln>
                        </pic:spPr>
                      </pic:pic>
                    </a:graphicData>
                  </a:graphic>
                </wp:anchor>
              </w:drawing>
            </w:r>
          </w:p>
          <w:p w:rsidR="00A539BF" w:rsidRDefault="00A539BF" w:rsidP="00A539BF">
            <w:pPr>
              <w:widowControl/>
              <w:jc w:val="center"/>
              <w:textAlignment w:val="center"/>
              <w:rPr>
                <w:rFonts w:ascii="宋体" w:hAnsi="宋体" w:cs="宋体"/>
                <w:color w:val="000000"/>
                <w:szCs w:val="21"/>
              </w:rPr>
            </w:pPr>
          </w:p>
          <w:p w:rsidR="00A539BF" w:rsidRDefault="00A539BF" w:rsidP="00A539BF">
            <w:pPr>
              <w:widowControl/>
              <w:jc w:val="center"/>
              <w:textAlignment w:val="center"/>
              <w:rPr>
                <w:rFonts w:ascii="宋体" w:hAnsi="宋体" w:cs="宋体"/>
                <w:color w:val="000000"/>
                <w:szCs w:val="21"/>
              </w:rPr>
            </w:pPr>
          </w:p>
          <w:p w:rsidR="00A539BF" w:rsidRDefault="00A539BF" w:rsidP="00A539BF">
            <w:pPr>
              <w:widowControl/>
              <w:jc w:val="center"/>
              <w:textAlignment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儿童软包沙发</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≧1000mm*400mm，儿童软包沙发,高密度高回弹力海绵，亲肤棉麻，耐磨耐脏</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4864" behindDoc="0" locked="0" layoutInCell="1" allowOverlap="1" wp14:anchorId="47E7BB8D" wp14:editId="2012D9E1">
                  <wp:simplePos x="0" y="0"/>
                  <wp:positionH relativeFrom="column">
                    <wp:posOffset>25400</wp:posOffset>
                  </wp:positionH>
                  <wp:positionV relativeFrom="paragraph">
                    <wp:posOffset>140335</wp:posOffset>
                  </wp:positionV>
                  <wp:extent cx="868680" cy="471805"/>
                  <wp:effectExtent l="0" t="0" r="7620" b="10795"/>
                  <wp:wrapNone/>
                  <wp:docPr id="63" name="图片_27"/>
                  <wp:cNvGraphicFramePr/>
                  <a:graphic xmlns:a="http://schemas.openxmlformats.org/drawingml/2006/main">
                    <a:graphicData uri="http://schemas.openxmlformats.org/drawingml/2006/picture">
                      <pic:pic xmlns:pic="http://schemas.openxmlformats.org/drawingml/2006/picture">
                        <pic:nvPicPr>
                          <pic:cNvPr id="63" name="图片_27"/>
                          <pic:cNvPicPr/>
                        </pic:nvPicPr>
                        <pic:blipFill>
                          <a:blip r:embed="rId37" cstate="print"/>
                          <a:stretch>
                            <a:fillRect/>
                          </a:stretch>
                        </pic:blipFill>
                        <pic:spPr>
                          <a:xfrm>
                            <a:off x="0" y="0"/>
                            <a:ext cx="868680" cy="47180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Calibri" w:hAnsi="Calibri"/>
                <w:b/>
                <w:bCs/>
              </w:rPr>
            </w:pPr>
            <w:r>
              <w:rPr>
                <w:rFonts w:ascii="Calibri" w:hAnsi="Calibri" w:hint="eastAsia"/>
                <w:b/>
                <w:bCs/>
              </w:rPr>
              <w:t>六</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kern w:val="0"/>
                <w:sz w:val="20"/>
              </w:rPr>
            </w:pPr>
            <w:r>
              <w:rPr>
                <w:rFonts w:ascii="宋体" w:hAnsi="宋体" w:cs="宋体" w:hint="eastAsia"/>
                <w:b/>
                <w:kern w:val="0"/>
                <w:sz w:val="20"/>
              </w:rPr>
              <w:t>沙发</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kern w:val="0"/>
                <w:szCs w:val="21"/>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沙发</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kern w:val="0"/>
                <w:sz w:val="20"/>
              </w:rPr>
              <w:t>1F-</w:t>
            </w:r>
            <w:r>
              <w:rPr>
                <w:rFonts w:ascii="Calibri" w:hAnsi="Calibri" w:hint="eastAsia"/>
                <w:bCs/>
              </w:rPr>
              <w:t>学员接待区</w:t>
            </w:r>
          </w:p>
          <w:p w:rsidR="00A539BF" w:rsidRDefault="00A539BF" w:rsidP="00A539BF">
            <w:pPr>
              <w:widowControl/>
              <w:jc w:val="left"/>
              <w:textAlignment w:val="center"/>
              <w:rPr>
                <w:rFonts w:ascii="宋体" w:hAnsi="宋体" w:cs="宋体"/>
                <w:kern w:val="0"/>
                <w:szCs w:val="21"/>
              </w:rPr>
            </w:pPr>
            <w:r>
              <w:rPr>
                <w:rFonts w:ascii="Calibri" w:hAnsi="Calibri" w:hint="eastAsia"/>
                <w:bCs/>
                <w:szCs w:val="21"/>
              </w:rPr>
              <w:t>二、参数要求：</w:t>
            </w:r>
            <w:r>
              <w:rPr>
                <w:rFonts w:ascii="宋体" w:hAnsi="宋体" w:cs="宋体" w:hint="eastAsia"/>
                <w:kern w:val="0"/>
                <w:szCs w:val="21"/>
              </w:rPr>
              <w:t xml:space="preserve"> 3位尺寸：≧1680mm*700mm*630</w:t>
            </w:r>
            <w:r>
              <w:rPr>
                <w:rFonts w:ascii="宋体" w:hAnsi="宋体" w:cs="宋体" w:hint="eastAsia"/>
                <w:color w:val="000000"/>
                <w:kern w:val="0"/>
                <w:szCs w:val="21"/>
              </w:rPr>
              <w:t>mm</w:t>
            </w:r>
            <w:r>
              <w:rPr>
                <w:rFonts w:ascii="宋体" w:hAnsi="宋体" w:cs="宋体" w:hint="eastAsia"/>
                <w:kern w:val="0"/>
                <w:szCs w:val="21"/>
              </w:rPr>
              <w:t>,</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1位尺寸：≧660mm*700mm*630</w:t>
            </w:r>
            <w:r>
              <w:rPr>
                <w:rFonts w:ascii="宋体" w:hAnsi="宋体" w:cs="宋体" w:hint="eastAsia"/>
                <w:color w:val="000000"/>
                <w:kern w:val="0"/>
                <w:szCs w:val="21"/>
              </w:rPr>
              <w:t>mm</w:t>
            </w:r>
            <w:r>
              <w:rPr>
                <w:rFonts w:ascii="宋体" w:hAnsi="宋体" w:cs="宋体" w:hint="eastAsia"/>
                <w:kern w:val="0"/>
                <w:szCs w:val="21"/>
              </w:rPr>
              <w:t>，</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茶几：≧1200mm*600mm*400</w:t>
            </w:r>
            <w:r>
              <w:rPr>
                <w:rFonts w:ascii="宋体" w:hAnsi="宋体" w:cs="宋体" w:hint="eastAsia"/>
                <w:color w:val="000000"/>
                <w:kern w:val="0"/>
                <w:szCs w:val="21"/>
              </w:rPr>
              <w:t>mm</w:t>
            </w:r>
            <w:r>
              <w:rPr>
                <w:rFonts w:ascii="宋体" w:hAnsi="宋体" w:cs="宋体" w:hint="eastAsia"/>
                <w:kern w:val="0"/>
                <w:szCs w:val="21"/>
              </w:rPr>
              <w:t>，3+1+1+茶几</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1、面料:选用优质进口西皮面料，经防污处理,清洁方便：</w:t>
            </w:r>
            <w:r>
              <w:rPr>
                <w:rFonts w:ascii="宋体" w:hAnsi="宋体" w:cs="宋体" w:hint="eastAsia"/>
                <w:kern w:val="0"/>
                <w:szCs w:val="21"/>
              </w:rPr>
              <w:br/>
              <w:t>2、基材:优质进口含水率低9%以下的硬木木方及≧5mm的实木框架,经防虫、防腐等化学处理；</w:t>
            </w:r>
            <w:r>
              <w:rPr>
                <w:rFonts w:ascii="宋体" w:hAnsi="宋体" w:cs="宋体" w:hint="eastAsia"/>
                <w:kern w:val="0"/>
                <w:szCs w:val="21"/>
              </w:rPr>
              <w:br/>
              <w:t>3、辅料:采用杜邦公司的PU成型发泡高密度海绵,表面有一层</w:t>
            </w:r>
            <w:proofErr w:type="gramStart"/>
            <w:r>
              <w:rPr>
                <w:rFonts w:ascii="宋体" w:hAnsi="宋体" w:cs="宋体" w:hint="eastAsia"/>
                <w:kern w:val="0"/>
                <w:szCs w:val="21"/>
              </w:rPr>
              <w:t>保护面</w:t>
            </w:r>
            <w:proofErr w:type="gramEnd"/>
            <w:r>
              <w:rPr>
                <w:rFonts w:ascii="宋体" w:hAnsi="宋体" w:cs="宋体" w:hint="eastAsia"/>
                <w:kern w:val="0"/>
                <w:szCs w:val="21"/>
              </w:rPr>
              <w:t>,可防氧化,</w:t>
            </w:r>
            <w:proofErr w:type="gramStart"/>
            <w:r>
              <w:rPr>
                <w:rFonts w:ascii="宋体" w:hAnsi="宋体" w:cs="宋体" w:hint="eastAsia"/>
                <w:kern w:val="0"/>
                <w:szCs w:val="21"/>
              </w:rPr>
              <w:t>防碎</w:t>
            </w:r>
            <w:proofErr w:type="gramEnd"/>
            <w:r>
              <w:rPr>
                <w:rFonts w:ascii="宋体" w:hAnsi="宋体" w:cs="宋体" w:hint="eastAsia"/>
                <w:kern w:val="0"/>
                <w:szCs w:val="21"/>
              </w:rPr>
              <w:t xml:space="preserve">,经过HD测试永不变形。                                                                                       </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FF0000"/>
                <w:szCs w:val="21"/>
              </w:rPr>
            </w:pPr>
            <w:r>
              <w:rPr>
                <w:rFonts w:ascii="Calibri" w:hAnsi="Calibri"/>
                <w:noProof/>
                <w:color w:val="FF0000"/>
              </w:rPr>
              <w:drawing>
                <wp:inline distT="0" distB="0" distL="114300" distR="114300" wp14:anchorId="26E78E22" wp14:editId="1C44765C">
                  <wp:extent cx="1016635" cy="720090"/>
                  <wp:effectExtent l="0" t="0" r="12065" b="3810"/>
                  <wp:docPr id="40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 name="图片 1"/>
                          <pic:cNvPicPr>
                            <a:picLocks noChangeAspect="1"/>
                          </pic:cNvPicPr>
                        </pic:nvPicPr>
                        <pic:blipFill>
                          <a:blip r:embed="rId38" cstate="print"/>
                          <a:stretch>
                            <a:fillRect/>
                          </a:stretch>
                        </pic:blipFill>
                        <pic:spPr>
                          <a:xfrm>
                            <a:off x="0" y="0"/>
                            <a:ext cx="1016635" cy="720090"/>
                          </a:xfrm>
                          <a:prstGeom prst="rect">
                            <a:avLst/>
                          </a:prstGeom>
                          <a:noFill/>
                          <a:ln>
                            <a:noFill/>
                          </a:ln>
                        </pic:spPr>
                      </pic:pic>
                    </a:graphicData>
                  </a:graphic>
                </wp:inline>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沙发组合</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color w:val="000000"/>
                <w:kern w:val="0"/>
                <w:sz w:val="20"/>
              </w:rPr>
              <w:t>2F-</w:t>
            </w:r>
            <w:r>
              <w:rPr>
                <w:rFonts w:ascii="宋体" w:hAnsi="宋体" w:cs="宋体" w:hint="eastAsia"/>
                <w:bCs/>
                <w:color w:val="000000"/>
                <w:kern w:val="0"/>
                <w:szCs w:val="21"/>
              </w:rPr>
              <w:t>阅览室</w:t>
            </w:r>
          </w:p>
          <w:p w:rsidR="00A539BF" w:rsidRDefault="00A539BF" w:rsidP="00A539BF">
            <w:pPr>
              <w:widowControl/>
              <w:jc w:val="left"/>
              <w:textAlignment w:val="center"/>
              <w:rPr>
                <w:rFonts w:ascii="宋体" w:hAnsi="宋体" w:cs="宋体"/>
                <w:bCs/>
                <w:kern w:val="0"/>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bCs/>
                <w:szCs w:val="21"/>
              </w:rPr>
            </w:pPr>
            <w:r>
              <w:rPr>
                <w:rFonts w:ascii="宋体" w:hAnsi="宋体" w:cs="宋体" w:hint="eastAsia"/>
                <w:bCs/>
                <w:kern w:val="0"/>
                <w:szCs w:val="21"/>
              </w:rPr>
              <w:t>≧6300mm*1200mm,实木内架，高密度高回弹力海绵，亲肤棉麻，耐磨耐脏，个性沙发组合</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noProof/>
                <w:kern w:val="0"/>
                <w:szCs w:val="21"/>
                <w:bdr w:val="single" w:sz="4" w:space="0" w:color="000000"/>
              </w:rPr>
              <w:drawing>
                <wp:anchor distT="0" distB="0" distL="114300" distR="114300" simplePos="0" relativeHeight="251686912" behindDoc="0" locked="0" layoutInCell="1" allowOverlap="1" wp14:anchorId="7463CA57" wp14:editId="335665D1">
                  <wp:simplePos x="0" y="0"/>
                  <wp:positionH relativeFrom="column">
                    <wp:posOffset>31750</wp:posOffset>
                  </wp:positionH>
                  <wp:positionV relativeFrom="paragraph">
                    <wp:posOffset>94615</wp:posOffset>
                  </wp:positionV>
                  <wp:extent cx="805180" cy="496570"/>
                  <wp:effectExtent l="0" t="0" r="7620" b="11430"/>
                  <wp:wrapNone/>
                  <wp:docPr id="4065" name="图片_38"/>
                  <wp:cNvGraphicFramePr/>
                  <a:graphic xmlns:a="http://schemas.openxmlformats.org/drawingml/2006/main">
                    <a:graphicData uri="http://schemas.openxmlformats.org/drawingml/2006/picture">
                      <pic:pic xmlns:pic="http://schemas.openxmlformats.org/drawingml/2006/picture">
                        <pic:nvPicPr>
                          <pic:cNvPr id="4065" name="图片_38"/>
                          <pic:cNvPicPr/>
                        </pic:nvPicPr>
                        <pic:blipFill>
                          <a:blip r:embed="rId39" cstate="print"/>
                          <a:stretch>
                            <a:fillRect/>
                          </a:stretch>
                        </pic:blipFill>
                        <pic:spPr>
                          <a:xfrm>
                            <a:off x="0" y="0"/>
                            <a:ext cx="805180" cy="49657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沙发</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color w:val="000000"/>
                <w:kern w:val="0"/>
                <w:sz w:val="20"/>
              </w:rPr>
              <w:t>5F-</w:t>
            </w:r>
            <w:r>
              <w:rPr>
                <w:rFonts w:ascii="宋体" w:hAnsi="宋体" w:cs="宋体" w:hint="eastAsia"/>
                <w:bCs/>
                <w:color w:val="000000"/>
                <w:kern w:val="0"/>
                <w:szCs w:val="21"/>
              </w:rPr>
              <w:t>老师办公室</w:t>
            </w:r>
          </w:p>
          <w:p w:rsidR="00A539BF" w:rsidRDefault="00A539BF" w:rsidP="00A539BF">
            <w:pPr>
              <w:widowControl/>
              <w:jc w:val="left"/>
              <w:textAlignment w:val="center"/>
              <w:rPr>
                <w:rFonts w:ascii="Calibri" w:hAnsi="Calibri"/>
                <w:bCs/>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bCs/>
                <w:color w:val="000000"/>
                <w:szCs w:val="21"/>
              </w:rPr>
            </w:pPr>
            <w:r>
              <w:rPr>
                <w:rFonts w:ascii="宋体" w:hAnsi="宋体" w:cs="宋体" w:hint="eastAsia"/>
                <w:bCs/>
                <w:color w:val="000000"/>
                <w:kern w:val="0"/>
                <w:szCs w:val="21"/>
              </w:rPr>
              <w:t>≧1880mm*880mm*900</w:t>
            </w:r>
            <w:r>
              <w:rPr>
                <w:rFonts w:ascii="宋体" w:hAnsi="宋体" w:cs="宋体" w:hint="eastAsia"/>
                <w:color w:val="000000"/>
                <w:kern w:val="0"/>
                <w:szCs w:val="21"/>
              </w:rPr>
              <w:t>mm</w:t>
            </w:r>
            <w:r>
              <w:rPr>
                <w:rFonts w:ascii="宋体" w:hAnsi="宋体" w:cs="宋体" w:hint="eastAsia"/>
                <w:bCs/>
                <w:color w:val="000000"/>
                <w:kern w:val="0"/>
                <w:szCs w:val="21"/>
              </w:rPr>
              <w:t xml:space="preserve">                                      1、面料:选用优质进口西皮面料，经防污处理,清洁方便：</w:t>
            </w:r>
            <w:r>
              <w:rPr>
                <w:rFonts w:ascii="宋体" w:hAnsi="宋体" w:cs="宋体" w:hint="eastAsia"/>
                <w:bCs/>
                <w:color w:val="000000"/>
                <w:kern w:val="0"/>
                <w:szCs w:val="21"/>
              </w:rPr>
              <w:br/>
              <w:t>2、基材:优质进口含水率低9%以下的硬木木方及≧5mm的实木框架,经防虫、防腐等化学处理；</w:t>
            </w:r>
            <w:r>
              <w:rPr>
                <w:rFonts w:ascii="宋体" w:hAnsi="宋体" w:cs="宋体" w:hint="eastAsia"/>
                <w:bCs/>
                <w:color w:val="000000"/>
                <w:kern w:val="0"/>
                <w:szCs w:val="21"/>
              </w:rPr>
              <w:br/>
            </w:r>
            <w:r>
              <w:rPr>
                <w:rFonts w:ascii="宋体" w:hAnsi="宋体" w:cs="宋体" w:hint="eastAsia"/>
                <w:bCs/>
                <w:color w:val="000000"/>
                <w:kern w:val="0"/>
                <w:szCs w:val="21"/>
              </w:rPr>
              <w:lastRenderedPageBreak/>
              <w:t>3、辅料:采用杜邦公司的PU成型发泡高密度海绵,表面有一层</w:t>
            </w:r>
            <w:proofErr w:type="gramStart"/>
            <w:r>
              <w:rPr>
                <w:rFonts w:ascii="宋体" w:hAnsi="宋体" w:cs="宋体" w:hint="eastAsia"/>
                <w:bCs/>
                <w:color w:val="000000"/>
                <w:kern w:val="0"/>
                <w:szCs w:val="21"/>
              </w:rPr>
              <w:t>保护面</w:t>
            </w:r>
            <w:proofErr w:type="gramEnd"/>
            <w:r>
              <w:rPr>
                <w:rFonts w:ascii="宋体" w:hAnsi="宋体" w:cs="宋体" w:hint="eastAsia"/>
                <w:bCs/>
                <w:color w:val="000000"/>
                <w:kern w:val="0"/>
                <w:szCs w:val="21"/>
              </w:rPr>
              <w:t>,可防氧化,</w:t>
            </w:r>
            <w:proofErr w:type="gramStart"/>
            <w:r>
              <w:rPr>
                <w:rFonts w:ascii="宋体" w:hAnsi="宋体" w:cs="宋体" w:hint="eastAsia"/>
                <w:bCs/>
                <w:color w:val="000000"/>
                <w:kern w:val="0"/>
                <w:szCs w:val="21"/>
              </w:rPr>
              <w:t>防碎</w:t>
            </w:r>
            <w:proofErr w:type="gramEnd"/>
            <w:r>
              <w:rPr>
                <w:rFonts w:ascii="宋体" w:hAnsi="宋体" w:cs="宋体" w:hint="eastAsia"/>
                <w:bCs/>
                <w:color w:val="000000"/>
                <w:kern w:val="0"/>
                <w:szCs w:val="21"/>
              </w:rPr>
              <w:t>,经过HD测试永不变形。                                                                                       4.优质红木扶手饰面</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8960" behindDoc="0" locked="0" layoutInCell="1" allowOverlap="1" wp14:anchorId="4E37BBE0" wp14:editId="4B2F71D1">
                  <wp:simplePos x="0" y="0"/>
                  <wp:positionH relativeFrom="column">
                    <wp:posOffset>11430</wp:posOffset>
                  </wp:positionH>
                  <wp:positionV relativeFrom="paragraph">
                    <wp:posOffset>508000</wp:posOffset>
                  </wp:positionV>
                  <wp:extent cx="1033780" cy="817880"/>
                  <wp:effectExtent l="0" t="0" r="7620" b="7620"/>
                  <wp:wrapNone/>
                  <wp:docPr id="4066" name="图片_46_SpCnt_1"/>
                  <wp:cNvGraphicFramePr/>
                  <a:graphic xmlns:a="http://schemas.openxmlformats.org/drawingml/2006/main">
                    <a:graphicData uri="http://schemas.openxmlformats.org/drawingml/2006/picture">
                      <pic:pic xmlns:pic="http://schemas.openxmlformats.org/drawingml/2006/picture">
                        <pic:nvPicPr>
                          <pic:cNvPr id="4066" name="图片_46_SpCnt_1"/>
                          <pic:cNvPicPr/>
                        </pic:nvPicPr>
                        <pic:blipFill>
                          <a:blip r:embed="rId40" cstate="print"/>
                          <a:stretch>
                            <a:fillRect/>
                          </a:stretch>
                        </pic:blipFill>
                        <pic:spPr>
                          <a:xfrm>
                            <a:off x="0" y="0"/>
                            <a:ext cx="1033780" cy="81788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Calibri" w:hAnsi="Calibri"/>
                <w:b/>
                <w:bCs/>
              </w:rPr>
            </w:pPr>
            <w:r>
              <w:rPr>
                <w:rFonts w:ascii="Calibri" w:hAnsi="Calibri" w:hint="eastAsia"/>
                <w:b/>
                <w:bCs/>
              </w:rPr>
              <w:lastRenderedPageBreak/>
              <w:t>七</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kern w:val="0"/>
                <w:szCs w:val="21"/>
              </w:rPr>
            </w:pPr>
            <w:r>
              <w:rPr>
                <w:rFonts w:ascii="宋体" w:hAnsi="宋体" w:cs="宋体" w:hint="eastAsia"/>
                <w:b/>
                <w:bCs/>
                <w:color w:val="000000"/>
                <w:kern w:val="0"/>
                <w:szCs w:val="21"/>
              </w:rPr>
              <w:t>座排椅</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学生椅子</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Cs/>
                <w:color w:val="000000"/>
                <w:kern w:val="0"/>
                <w:szCs w:val="21"/>
              </w:rPr>
            </w:pPr>
            <w:r>
              <w:rPr>
                <w:rFonts w:ascii="Calibri" w:hAnsi="Calibri" w:hint="eastAsia"/>
                <w:bCs/>
                <w:szCs w:val="21"/>
              </w:rPr>
              <w:t>安装教</w:t>
            </w:r>
            <w:r>
              <w:rPr>
                <w:rFonts w:ascii="宋体" w:hAnsi="宋体" w:cs="宋体" w:hint="eastAsia"/>
                <w:bCs/>
                <w:kern w:val="0"/>
                <w:szCs w:val="21"/>
              </w:rPr>
              <w:t>室：</w:t>
            </w:r>
            <w:r>
              <w:rPr>
                <w:rFonts w:ascii="宋体" w:hAnsi="宋体" w:cs="宋体" w:hint="eastAsia"/>
                <w:bCs/>
                <w:color w:val="000000"/>
                <w:kern w:val="0"/>
                <w:sz w:val="20"/>
              </w:rPr>
              <w:t>4F-</w:t>
            </w:r>
            <w:r>
              <w:rPr>
                <w:rFonts w:ascii="宋体" w:hAnsi="宋体" w:cs="宋体" w:hint="eastAsia"/>
                <w:bCs/>
                <w:color w:val="000000"/>
                <w:kern w:val="0"/>
                <w:szCs w:val="21"/>
              </w:rPr>
              <w:t>视听欣赏教室</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一、产品尺寸要求：</w:t>
            </w:r>
            <w:r>
              <w:rPr>
                <w:rFonts w:ascii="宋体" w:hAnsi="宋体" w:cs="宋体" w:hint="eastAsia"/>
                <w:color w:val="000000"/>
                <w:kern w:val="0"/>
                <w:szCs w:val="21"/>
              </w:rPr>
              <w:br/>
              <w:t>1、背海绵尺寸：长715.0mm*深485.0mm*135.0mm，长、宽尺寸偏差不得超过±5.0mm；厚度尺寸偏差不得超过±2.0mm。</w:t>
            </w:r>
            <w:r>
              <w:rPr>
                <w:rFonts w:ascii="宋体" w:hAnsi="宋体" w:cs="宋体" w:hint="eastAsia"/>
                <w:color w:val="000000"/>
                <w:kern w:val="0"/>
                <w:szCs w:val="21"/>
              </w:rPr>
              <w:br/>
              <w:t>2、座海绵尺寸：长500.0mm*深455.0mm*150.0mm，长、宽尺寸偏差不得超过±5.0mm；厚度尺寸偏差不得超过±2.0mm。</w:t>
            </w:r>
            <w:r>
              <w:rPr>
                <w:rFonts w:ascii="宋体" w:hAnsi="宋体" w:cs="宋体" w:hint="eastAsia"/>
                <w:color w:val="000000"/>
                <w:kern w:val="0"/>
                <w:szCs w:val="21"/>
              </w:rPr>
              <w:br/>
              <w:t>3、背内板尺寸：长695.0mm*深440.0mm*6.0mm，长、宽尺寸偏差不得超过±5.0mm；厚度尺寸偏差不得超过±1.0mm。</w:t>
            </w:r>
            <w:r>
              <w:rPr>
                <w:rFonts w:ascii="宋体" w:hAnsi="宋体" w:cs="宋体" w:hint="eastAsia"/>
                <w:color w:val="000000"/>
                <w:kern w:val="0"/>
                <w:szCs w:val="21"/>
              </w:rPr>
              <w:br/>
              <w:t>4、背外板尺寸：长740.0mm *深525.0mm*15.0mm，长、宽尺寸偏差不得超过±5.0mm；厚度尺寸偏差不得超过±1.0mm。</w:t>
            </w:r>
            <w:r>
              <w:rPr>
                <w:rFonts w:ascii="宋体" w:hAnsi="宋体" w:cs="宋体" w:hint="eastAsia"/>
                <w:color w:val="000000"/>
                <w:kern w:val="0"/>
                <w:szCs w:val="21"/>
              </w:rPr>
              <w:br/>
              <w:t>5、座外板尺寸：长460.0mm *深430.0mm*15.0mm，长、宽尺寸偏差不得超过±5.0mm；厚度尺寸偏差不得超过±1.0mm；外板具有117个∮10吸音孔与排气孔，吸音孔与排气孔中心距30mm，排气孔与板的最高点为47mm，孔距尺寸偏差不得超过±1.0mm。</w:t>
            </w:r>
            <w:r>
              <w:rPr>
                <w:rFonts w:ascii="宋体" w:hAnsi="宋体" w:cs="宋体" w:hint="eastAsia"/>
                <w:color w:val="000000"/>
                <w:kern w:val="0"/>
                <w:szCs w:val="21"/>
              </w:rPr>
              <w:br/>
              <w:t>6、扶手面尺寸：长410.0mm*宽80.0mm *22.0mm，长、宽尺寸偏差不得超过±5.0mm；厚度尺寸偏差不得超过±2.0mm。</w:t>
            </w:r>
            <w:r>
              <w:rPr>
                <w:rFonts w:ascii="宋体" w:hAnsi="宋体" w:cs="宋体" w:hint="eastAsia"/>
                <w:color w:val="000000"/>
                <w:kern w:val="0"/>
                <w:szCs w:val="21"/>
              </w:rPr>
              <w:br/>
              <w:t>7、扶手框尺寸：长407.0mm、高350.0mm、宽80.0mm，壁厚2.00mm。长、高尺寸偏差不得超过±5.0mm；宽度尺寸偏差不得超过±2.0mm。</w:t>
            </w:r>
            <w:r>
              <w:rPr>
                <w:rFonts w:ascii="宋体" w:hAnsi="宋体" w:cs="宋体" w:hint="eastAsia"/>
                <w:color w:val="000000"/>
                <w:kern w:val="0"/>
                <w:szCs w:val="21"/>
              </w:rPr>
              <w:br/>
              <w:t>★8、扶手下脚架尺寸：脚架分别由三个大小不一的等腰三角形构造而成，中间大的等腰三角形边长234mm。俩边小三角行边长都为134mm.</w:t>
            </w:r>
            <w:proofErr w:type="gramStart"/>
            <w:r>
              <w:rPr>
                <w:rFonts w:ascii="宋体" w:hAnsi="宋体" w:cs="宋体" w:hint="eastAsia"/>
                <w:color w:val="000000"/>
                <w:kern w:val="0"/>
                <w:szCs w:val="21"/>
              </w:rPr>
              <w:t>下脚架总高</w:t>
            </w:r>
            <w:proofErr w:type="gramEnd"/>
            <w:r>
              <w:rPr>
                <w:rFonts w:ascii="宋体" w:hAnsi="宋体" w:cs="宋体" w:hint="eastAsia"/>
                <w:color w:val="000000"/>
                <w:kern w:val="0"/>
                <w:szCs w:val="21"/>
              </w:rPr>
              <w:t>：235.0mm、壁厚4.0mm，脚架顶端与扶手框</w:t>
            </w:r>
            <w:proofErr w:type="gramStart"/>
            <w:r>
              <w:rPr>
                <w:rFonts w:ascii="宋体" w:hAnsi="宋体" w:cs="宋体" w:hint="eastAsia"/>
                <w:color w:val="000000"/>
                <w:kern w:val="0"/>
                <w:szCs w:val="21"/>
              </w:rPr>
              <w:t>链接位</w:t>
            </w:r>
            <w:proofErr w:type="gramEnd"/>
            <w:r>
              <w:rPr>
                <w:rFonts w:ascii="宋体" w:hAnsi="宋体" w:cs="宋体" w:hint="eastAsia"/>
                <w:color w:val="000000"/>
                <w:kern w:val="0"/>
                <w:szCs w:val="21"/>
              </w:rPr>
              <w:t>尺寸：长210.0mm*宽50.0 mm*厚4.0mm，脚板长度：380.0mm，脚板宽65.0mm，高度20mm.。脚架立柱宽度最宽65.0mm最窄50.0mm，脚</w:t>
            </w:r>
            <w:proofErr w:type="gramStart"/>
            <w:r>
              <w:rPr>
                <w:rFonts w:ascii="宋体" w:hAnsi="宋体" w:cs="宋体" w:hint="eastAsia"/>
                <w:color w:val="000000"/>
                <w:kern w:val="0"/>
                <w:szCs w:val="21"/>
              </w:rPr>
              <w:t>架采用</w:t>
            </w:r>
            <w:proofErr w:type="gramEnd"/>
            <w:r>
              <w:rPr>
                <w:rFonts w:ascii="宋体" w:hAnsi="宋体" w:cs="宋体" w:hint="eastAsia"/>
                <w:color w:val="000000"/>
                <w:kern w:val="0"/>
                <w:szCs w:val="21"/>
              </w:rPr>
              <w:t>M8膨胀螺丝+M12.0 mm膨胀胶固定到地面，其脚板地脚孔前后338.0mm，地脚塑料孔径25.0mm。</w:t>
            </w:r>
            <w:r>
              <w:rPr>
                <w:rFonts w:ascii="宋体" w:hAnsi="宋体" w:cs="宋体" w:hint="eastAsia"/>
                <w:color w:val="000000"/>
                <w:kern w:val="0"/>
                <w:szCs w:val="21"/>
              </w:rPr>
              <w:br/>
              <w:t>（注：以上参数长、宽尺寸偏差不得超过±5.0mm；厚度尺寸偏差不得超过±2.0mm。）                                                                   二、工艺要求                                                                                                                            1、背</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：采用高密度冷发泡PU定型</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密度为55-60KG/M3。</w:t>
            </w:r>
            <w:r>
              <w:rPr>
                <w:rFonts w:ascii="宋体" w:hAnsi="宋体" w:cs="宋体" w:hint="eastAsia"/>
                <w:color w:val="000000"/>
                <w:kern w:val="0"/>
                <w:szCs w:val="21"/>
              </w:rPr>
              <w:br/>
              <w:t>2、座</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：采用高密度冷发泡PU定型</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密度为45-65KG/M3。</w:t>
            </w:r>
            <w:r>
              <w:rPr>
                <w:rFonts w:ascii="宋体" w:hAnsi="宋体" w:cs="宋体" w:hint="eastAsia"/>
                <w:color w:val="000000"/>
                <w:kern w:val="0"/>
                <w:szCs w:val="21"/>
              </w:rPr>
              <w:br/>
              <w:t>3、背内板：采用优质夹板经模具压注成型。外型成弧型，</w:t>
            </w:r>
            <w:r>
              <w:rPr>
                <w:rFonts w:ascii="宋体" w:hAnsi="宋体" w:cs="宋体" w:hint="eastAsia"/>
                <w:color w:val="000000"/>
                <w:kern w:val="0"/>
                <w:szCs w:val="21"/>
              </w:rPr>
              <w:lastRenderedPageBreak/>
              <w:t>美观大方，具有曲线美。</w:t>
            </w:r>
            <w:r>
              <w:rPr>
                <w:rFonts w:ascii="宋体" w:hAnsi="宋体" w:cs="宋体" w:hint="eastAsia"/>
                <w:color w:val="000000"/>
                <w:kern w:val="0"/>
                <w:szCs w:val="21"/>
              </w:rPr>
              <w:br/>
              <w:t>4、背外板：采用优质高密度硬木多层板，经模具冷压注成型，不褪色，抗变型。板面经六次以上喷</w:t>
            </w:r>
            <w:r>
              <w:rPr>
                <w:rFonts w:ascii="宋体" w:hAnsi="宋体" w:cs="宋体" w:hint="eastAsia"/>
                <w:color w:val="000000"/>
                <w:kern w:val="0"/>
                <w:szCs w:val="21"/>
              </w:rPr>
              <w:br/>
              <w:t>油、打磨，油漆采用国家标准GB18581-2009透原木</w:t>
            </w:r>
            <w:proofErr w:type="gramStart"/>
            <w:r>
              <w:rPr>
                <w:rFonts w:ascii="宋体" w:hAnsi="宋体" w:cs="宋体" w:hint="eastAsia"/>
                <w:color w:val="000000"/>
                <w:kern w:val="0"/>
                <w:szCs w:val="21"/>
              </w:rPr>
              <w:t>纹高硬高度聚</w:t>
            </w:r>
            <w:proofErr w:type="gramEnd"/>
            <w:r>
              <w:rPr>
                <w:rFonts w:ascii="宋体" w:hAnsi="宋体" w:cs="宋体" w:hint="eastAsia"/>
                <w:color w:val="000000"/>
                <w:kern w:val="0"/>
                <w:szCs w:val="21"/>
              </w:rPr>
              <w:t>脂环保漆。</w:t>
            </w:r>
            <w:r>
              <w:rPr>
                <w:rFonts w:ascii="宋体" w:hAnsi="宋体" w:cs="宋体" w:hint="eastAsia"/>
                <w:color w:val="000000"/>
                <w:kern w:val="0"/>
                <w:szCs w:val="21"/>
              </w:rPr>
              <w:br/>
              <w:t>5、座外板：采用优质高密度硬木多层板经模具压注成型，外板具有117个∮10吸音孔与排气孔，吸音孔与排气孔中心距30mm，排气孔与板的最高点为47mm,自此室内的噪音有效降低，板面经六次以上喷油、打磨，油漆采用国家标准GB18581-2009透原木</w:t>
            </w:r>
            <w:proofErr w:type="gramStart"/>
            <w:r>
              <w:rPr>
                <w:rFonts w:ascii="宋体" w:hAnsi="宋体" w:cs="宋体" w:hint="eastAsia"/>
                <w:color w:val="000000"/>
                <w:kern w:val="0"/>
                <w:szCs w:val="21"/>
              </w:rPr>
              <w:t>纹高硬高度聚</w:t>
            </w:r>
            <w:proofErr w:type="gramEnd"/>
            <w:r>
              <w:rPr>
                <w:rFonts w:ascii="宋体" w:hAnsi="宋体" w:cs="宋体" w:hint="eastAsia"/>
                <w:color w:val="000000"/>
                <w:kern w:val="0"/>
                <w:szCs w:val="21"/>
              </w:rPr>
              <w:t>脂环保漆.</w:t>
            </w:r>
            <w:r>
              <w:rPr>
                <w:rFonts w:ascii="宋体" w:hAnsi="宋体" w:cs="宋体" w:hint="eastAsia"/>
                <w:color w:val="000000"/>
                <w:kern w:val="0"/>
                <w:szCs w:val="21"/>
              </w:rPr>
              <w:br/>
              <w:t>6、回位功能：座内采用扭簧与阻尼器(慢回位)结构，持久耐用，而且无回位噪音。</w:t>
            </w:r>
            <w:r>
              <w:rPr>
                <w:rFonts w:ascii="宋体" w:hAnsi="宋体" w:cs="宋体" w:hint="eastAsia"/>
                <w:color w:val="000000"/>
                <w:kern w:val="0"/>
                <w:szCs w:val="21"/>
              </w:rPr>
              <w:br/>
              <w:t>7、扶手面：采用进口橡木。板面经六次以上喷油、打磨，油漆采用国家标准GB18581-2009透原木</w:t>
            </w:r>
            <w:proofErr w:type="gramStart"/>
            <w:r>
              <w:rPr>
                <w:rFonts w:ascii="宋体" w:hAnsi="宋体" w:cs="宋体" w:hint="eastAsia"/>
                <w:color w:val="000000"/>
                <w:kern w:val="0"/>
                <w:szCs w:val="21"/>
              </w:rPr>
              <w:t>纹高硬高度聚</w:t>
            </w:r>
            <w:proofErr w:type="gramEnd"/>
            <w:r>
              <w:rPr>
                <w:rFonts w:ascii="宋体" w:hAnsi="宋体" w:cs="宋体" w:hint="eastAsia"/>
                <w:color w:val="000000"/>
                <w:kern w:val="0"/>
                <w:szCs w:val="21"/>
              </w:rPr>
              <w:t>脂环保漆。</w:t>
            </w:r>
            <w:r>
              <w:rPr>
                <w:rFonts w:ascii="宋体" w:hAnsi="宋体" w:cs="宋体" w:hint="eastAsia"/>
                <w:color w:val="000000"/>
                <w:kern w:val="0"/>
                <w:szCs w:val="21"/>
              </w:rPr>
              <w:br/>
              <w:t>8、写字板：采用铝合金支撑</w:t>
            </w:r>
            <w:proofErr w:type="gramStart"/>
            <w:r>
              <w:rPr>
                <w:rFonts w:ascii="宋体" w:hAnsi="宋体" w:cs="宋体" w:hint="eastAsia"/>
                <w:color w:val="000000"/>
                <w:kern w:val="0"/>
                <w:szCs w:val="21"/>
              </w:rPr>
              <w:t>结构配锌合金</w:t>
            </w:r>
            <w:proofErr w:type="gramEnd"/>
            <w:r>
              <w:rPr>
                <w:rFonts w:ascii="宋体" w:hAnsi="宋体" w:cs="宋体" w:hint="eastAsia"/>
                <w:color w:val="000000"/>
                <w:kern w:val="0"/>
                <w:szCs w:val="21"/>
              </w:rPr>
              <w:t>码仔，面板为中纤</w:t>
            </w:r>
            <w:proofErr w:type="gramStart"/>
            <w:r>
              <w:rPr>
                <w:rFonts w:ascii="宋体" w:hAnsi="宋体" w:cs="宋体" w:hint="eastAsia"/>
                <w:color w:val="000000"/>
                <w:kern w:val="0"/>
                <w:szCs w:val="21"/>
              </w:rPr>
              <w:t>密度板贴防火</w:t>
            </w:r>
            <w:proofErr w:type="gramEnd"/>
            <w:r>
              <w:rPr>
                <w:rFonts w:ascii="宋体" w:hAnsi="宋体" w:cs="宋体" w:hint="eastAsia"/>
                <w:color w:val="000000"/>
                <w:kern w:val="0"/>
                <w:szCs w:val="21"/>
              </w:rPr>
              <w:t>板厚度15mm。</w:t>
            </w:r>
            <w:r>
              <w:rPr>
                <w:rFonts w:ascii="宋体" w:hAnsi="宋体" w:cs="宋体" w:hint="eastAsia"/>
                <w:color w:val="000000"/>
                <w:kern w:val="0"/>
                <w:szCs w:val="21"/>
              </w:rPr>
              <w:br/>
              <w:t>9、面料：座</w:t>
            </w:r>
            <w:proofErr w:type="gramStart"/>
            <w:r>
              <w:rPr>
                <w:rFonts w:ascii="宋体" w:hAnsi="宋体" w:cs="宋体" w:hint="eastAsia"/>
                <w:color w:val="000000"/>
                <w:kern w:val="0"/>
                <w:szCs w:val="21"/>
              </w:rPr>
              <w:t>背面料</w:t>
            </w:r>
            <w:proofErr w:type="gramEnd"/>
            <w:r>
              <w:rPr>
                <w:rFonts w:ascii="宋体" w:hAnsi="宋体" w:cs="宋体" w:hint="eastAsia"/>
                <w:color w:val="000000"/>
                <w:kern w:val="0"/>
                <w:szCs w:val="21"/>
              </w:rPr>
              <w:t>采用高级专用布料，阻然，抗污，防褪色。</w:t>
            </w:r>
            <w:r>
              <w:rPr>
                <w:rFonts w:ascii="宋体" w:hAnsi="宋体" w:cs="宋体" w:hint="eastAsia"/>
                <w:color w:val="000000"/>
                <w:kern w:val="0"/>
                <w:szCs w:val="21"/>
              </w:rPr>
              <w:br/>
              <w:t>10、侧板：采用优质PP（聚丙烯）多元素复合材料经模具压注成型。厚度为2mm。</w:t>
            </w:r>
            <w:r>
              <w:rPr>
                <w:rFonts w:ascii="宋体" w:hAnsi="宋体" w:cs="宋体" w:hint="eastAsia"/>
                <w:color w:val="000000"/>
                <w:kern w:val="0"/>
                <w:szCs w:val="21"/>
              </w:rPr>
              <w:br/>
              <w:t>11、扶手框：扶手</w:t>
            </w:r>
            <w:proofErr w:type="gramStart"/>
            <w:r>
              <w:rPr>
                <w:rFonts w:ascii="宋体" w:hAnsi="宋体" w:cs="宋体" w:hint="eastAsia"/>
                <w:color w:val="000000"/>
                <w:kern w:val="0"/>
                <w:szCs w:val="21"/>
              </w:rPr>
              <w:t>框采用</w:t>
            </w:r>
            <w:proofErr w:type="gramEnd"/>
            <w:r>
              <w:rPr>
                <w:rFonts w:ascii="宋体" w:hAnsi="宋体" w:cs="宋体" w:hint="eastAsia"/>
                <w:color w:val="000000"/>
                <w:kern w:val="0"/>
                <w:szCs w:val="21"/>
              </w:rPr>
              <w:t>优质A级热轧板T2.0mm经模具冲压焊接成型。                                                                              12、中标后需提供技术需求相符的成品座椅样品1张。</w:t>
            </w:r>
            <w:r>
              <w:rPr>
                <w:rFonts w:ascii="宋体" w:hAnsi="宋体" w:cs="宋体" w:hint="eastAsia"/>
                <w:color w:val="000000"/>
                <w:kern w:val="0"/>
                <w:szCs w:val="21"/>
              </w:rPr>
              <w:br/>
              <w:t>座椅结构：采用两侧受力结构，</w:t>
            </w:r>
            <w:proofErr w:type="gramStart"/>
            <w:r>
              <w:rPr>
                <w:rFonts w:ascii="宋体" w:hAnsi="宋体" w:cs="宋体" w:hint="eastAsia"/>
                <w:color w:val="000000"/>
                <w:kern w:val="0"/>
                <w:szCs w:val="21"/>
              </w:rPr>
              <w:t>使座包在</w:t>
            </w:r>
            <w:proofErr w:type="gramEnd"/>
            <w:r>
              <w:rPr>
                <w:rFonts w:ascii="宋体" w:hAnsi="宋体" w:cs="宋体" w:hint="eastAsia"/>
                <w:color w:val="000000"/>
                <w:kern w:val="0"/>
                <w:szCs w:val="21"/>
              </w:rPr>
              <w:t>外力作用与背相碰撞时受力点不在海绵上，而在座包两侧的角码上，从而更加耐用、牢固、更舒适</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54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92032" behindDoc="0" locked="0" layoutInCell="1" allowOverlap="1" wp14:anchorId="08F8A139" wp14:editId="454DB26B">
                  <wp:simplePos x="0" y="0"/>
                  <wp:positionH relativeFrom="column">
                    <wp:posOffset>90805</wp:posOffset>
                  </wp:positionH>
                  <wp:positionV relativeFrom="paragraph">
                    <wp:posOffset>20320</wp:posOffset>
                  </wp:positionV>
                  <wp:extent cx="837565" cy="723900"/>
                  <wp:effectExtent l="0" t="0" r="0" b="0"/>
                  <wp:wrapNone/>
                  <wp:docPr id="4067" name="图片_57"/>
                  <wp:cNvGraphicFramePr/>
                  <a:graphic xmlns:a="http://schemas.openxmlformats.org/drawingml/2006/main">
                    <a:graphicData uri="http://schemas.openxmlformats.org/drawingml/2006/picture">
                      <pic:pic xmlns:pic="http://schemas.openxmlformats.org/drawingml/2006/picture">
                        <pic:nvPicPr>
                          <pic:cNvPr id="4067" name="图片_57"/>
                          <pic:cNvPicPr/>
                        </pic:nvPicPr>
                        <pic:blipFill>
                          <a:blip r:embed="rId41" cstate="print"/>
                          <a:stretch>
                            <a:fillRect/>
                          </a:stretch>
                        </pic:blipFill>
                        <pic:spPr>
                          <a:xfrm>
                            <a:off x="0" y="0"/>
                            <a:ext cx="837565" cy="72390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座排椅</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Calibri" w:hAnsi="Calibri" w:hint="eastAsia"/>
                <w:bCs/>
                <w:szCs w:val="21"/>
              </w:rPr>
              <w:t>安装教</w:t>
            </w:r>
            <w:r>
              <w:rPr>
                <w:rFonts w:ascii="宋体" w:hAnsi="宋体" w:cs="宋体" w:hint="eastAsia"/>
                <w:bCs/>
                <w:kern w:val="0"/>
                <w:szCs w:val="21"/>
              </w:rPr>
              <w:t>室：</w:t>
            </w:r>
            <w:r>
              <w:rPr>
                <w:rFonts w:ascii="宋体" w:hAnsi="宋体" w:cs="宋体" w:hint="eastAsia"/>
                <w:color w:val="000000"/>
                <w:kern w:val="0"/>
                <w:szCs w:val="21"/>
              </w:rPr>
              <w:t>报告厅</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1、背</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：采用高密度冷发泡PU定型</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。尺寸规格：长度为720mm，宽度为445mm，厚度为85mm。</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密度为45KG/M3。</w:t>
            </w:r>
            <w:r>
              <w:rPr>
                <w:rFonts w:ascii="宋体" w:hAnsi="宋体" w:cs="宋体" w:hint="eastAsia"/>
                <w:color w:val="000000"/>
                <w:kern w:val="0"/>
                <w:szCs w:val="21"/>
              </w:rPr>
              <w:br/>
              <w:t>2、座</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：采用高密度冷发泡PU定型</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。尺寸规格：长度为470mm，宽度为430mm，厚度为90mm。</w:t>
            </w:r>
            <w:proofErr w:type="gramStart"/>
            <w:r>
              <w:rPr>
                <w:rFonts w:ascii="宋体" w:hAnsi="宋体" w:cs="宋体" w:hint="eastAsia"/>
                <w:color w:val="000000"/>
                <w:kern w:val="0"/>
                <w:szCs w:val="21"/>
              </w:rPr>
              <w:t>海棉</w:t>
            </w:r>
            <w:proofErr w:type="gramEnd"/>
            <w:r>
              <w:rPr>
                <w:rFonts w:ascii="宋体" w:hAnsi="宋体" w:cs="宋体" w:hint="eastAsia"/>
                <w:color w:val="000000"/>
                <w:kern w:val="0"/>
                <w:szCs w:val="21"/>
              </w:rPr>
              <w:t>密度为60KG/M3。</w:t>
            </w:r>
            <w:r>
              <w:rPr>
                <w:rFonts w:ascii="宋体" w:hAnsi="宋体" w:cs="宋体" w:hint="eastAsia"/>
                <w:color w:val="000000"/>
                <w:kern w:val="0"/>
                <w:szCs w:val="21"/>
              </w:rPr>
              <w:br/>
              <w:t>3、座背内板：采用优质夹板经模具压注成型。外型成弧型，美观大方，具有曲线美。背内板尺寸规格：长度为685 mm，宽度为420mm，厚度为7mm。座内板规格：长度为440mm，宽度为410mm，厚度为11mm。长、宽尺寸偏差不得超过±5.0mm；厚度尺寸偏差不得超过±2.0mm</w:t>
            </w:r>
            <w:r>
              <w:rPr>
                <w:rFonts w:ascii="宋体" w:hAnsi="宋体" w:cs="宋体" w:hint="eastAsia"/>
                <w:color w:val="000000"/>
                <w:kern w:val="0"/>
                <w:szCs w:val="21"/>
              </w:rPr>
              <w:br/>
              <w:t>4、背胶壳：采用优质PP（聚丙烯）多元素复合材料经模具压铸成型。</w:t>
            </w:r>
            <w:r>
              <w:rPr>
                <w:rFonts w:ascii="宋体" w:hAnsi="宋体" w:cs="宋体" w:hint="eastAsia"/>
                <w:color w:val="000000"/>
                <w:kern w:val="0"/>
                <w:szCs w:val="21"/>
              </w:rPr>
              <w:br/>
              <w:t>5、座胶壳：采用优质PP（聚丙烯）多元素复合材料经模具压铸成型。</w:t>
            </w:r>
            <w:r>
              <w:rPr>
                <w:rFonts w:ascii="宋体" w:hAnsi="宋体" w:cs="宋体" w:hint="eastAsia"/>
                <w:color w:val="000000"/>
                <w:kern w:val="0"/>
                <w:szCs w:val="21"/>
              </w:rPr>
              <w:br/>
              <w:t>6、回位功能：座内采用扭簧回位机构，不存在故障，持久</w:t>
            </w:r>
            <w:r>
              <w:rPr>
                <w:rFonts w:ascii="宋体" w:hAnsi="宋体" w:cs="宋体" w:hint="eastAsia"/>
                <w:color w:val="000000"/>
                <w:kern w:val="0"/>
                <w:szCs w:val="21"/>
              </w:rPr>
              <w:lastRenderedPageBreak/>
              <w:t>耐用，而且无回位噪音。</w:t>
            </w:r>
            <w:r>
              <w:rPr>
                <w:rFonts w:ascii="宋体" w:hAnsi="宋体" w:cs="宋体" w:hint="eastAsia"/>
                <w:color w:val="000000"/>
                <w:kern w:val="0"/>
                <w:szCs w:val="21"/>
              </w:rPr>
              <w:br/>
              <w:t>7、扶手面尺寸：采用进口橡木扶手,厚度为25mm，长度415mm，宽度80mm。其造型圆润、大气，油漆精细饰面，承托力强，耐冲击，抗变形，有效防止开裂，具有良好的防潮、防腐蚀性能。</w:t>
            </w:r>
            <w:r>
              <w:rPr>
                <w:rFonts w:ascii="宋体" w:hAnsi="宋体" w:cs="宋体" w:hint="eastAsia"/>
                <w:color w:val="000000"/>
                <w:kern w:val="0"/>
                <w:szCs w:val="21"/>
              </w:rPr>
              <w:br/>
              <w:t>8、扶手架及站脚：采用2.0mm优质钢板与型钢模压并焊制成形，所有金属表面经磷化处理后静电喷塑饰面。具有较好抗腐蚀性和表面光洁度；站脚上架采用优质铁板冲压折边26mm加固，面条冲压成2mmU型加强筋，从而加固站脚承重。扶手框架及固定站脚采用优质T2.0mm热轧板、钢管冲压焊接成型，侧框内侧焊接4个固定点固定侧板，使侧板从内到外衔接牢固，更加耐用。整体美观、大方。并经打磨、除锈、磷化、静电喷粉、高温锔炉等工序处理；脚掌板采用2 .0mm优质冷轧钢冲压成型，前后掌面各冲压一条加强筋，大大加强座椅的承重能力和使用寿命。</w:t>
            </w:r>
            <w:proofErr w:type="gramStart"/>
            <w:r>
              <w:rPr>
                <w:rFonts w:ascii="宋体" w:hAnsi="宋体" w:cs="宋体" w:hint="eastAsia"/>
                <w:color w:val="000000"/>
                <w:kern w:val="0"/>
                <w:szCs w:val="21"/>
              </w:rPr>
              <w:t>脚管采用</w:t>
            </w:r>
            <w:proofErr w:type="gramEnd"/>
            <w:r>
              <w:rPr>
                <w:rFonts w:ascii="宋体" w:hAnsi="宋体" w:cs="宋体" w:hint="eastAsia"/>
                <w:color w:val="000000"/>
                <w:kern w:val="0"/>
                <w:szCs w:val="21"/>
              </w:rPr>
              <w:t>80X40XT1.2优质方</w:t>
            </w:r>
            <w:proofErr w:type="gramStart"/>
            <w:r>
              <w:rPr>
                <w:rFonts w:ascii="宋体" w:hAnsi="宋体" w:cs="宋体" w:hint="eastAsia"/>
                <w:color w:val="000000"/>
                <w:kern w:val="0"/>
                <w:szCs w:val="21"/>
              </w:rPr>
              <w:t>管经</w:t>
            </w:r>
            <w:proofErr w:type="gramEnd"/>
            <w:r>
              <w:rPr>
                <w:rFonts w:ascii="宋体" w:hAnsi="宋体" w:cs="宋体" w:hint="eastAsia"/>
                <w:color w:val="000000"/>
                <w:kern w:val="0"/>
                <w:szCs w:val="21"/>
              </w:rPr>
              <w:t>二氧化碳焊接成型，表面采用防锈</w:t>
            </w:r>
            <w:proofErr w:type="gramStart"/>
            <w:r>
              <w:rPr>
                <w:rFonts w:ascii="宋体" w:hAnsi="宋体" w:cs="宋体" w:hint="eastAsia"/>
                <w:color w:val="000000"/>
                <w:kern w:val="0"/>
                <w:szCs w:val="21"/>
              </w:rPr>
              <w:t>静电喷亚光</w:t>
            </w:r>
            <w:proofErr w:type="gramEnd"/>
            <w:r>
              <w:rPr>
                <w:rFonts w:ascii="宋体" w:hAnsi="宋体" w:cs="宋体" w:hint="eastAsia"/>
                <w:color w:val="000000"/>
                <w:kern w:val="0"/>
                <w:szCs w:val="21"/>
              </w:rPr>
              <w:t>黑处理。</w:t>
            </w:r>
            <w:r>
              <w:rPr>
                <w:rFonts w:ascii="宋体" w:hAnsi="宋体" w:cs="宋体" w:hint="eastAsia"/>
                <w:color w:val="000000"/>
                <w:kern w:val="0"/>
                <w:szCs w:val="21"/>
              </w:rPr>
              <w:br/>
              <w:t>★9、扶手下脚架尺寸：采用优质铝合金经模具压铸一体成型，表面作防氧化处理后高温喷塑饰面脚架。分别由三个大小不一的等腰三角形构造而成，中间大的等腰三角形边长234mm。俩边小三角行边长都为134mm.</w:t>
            </w:r>
            <w:proofErr w:type="gramStart"/>
            <w:r>
              <w:rPr>
                <w:rFonts w:ascii="宋体" w:hAnsi="宋体" w:cs="宋体" w:hint="eastAsia"/>
                <w:color w:val="000000"/>
                <w:kern w:val="0"/>
                <w:szCs w:val="21"/>
              </w:rPr>
              <w:t>下脚架总高</w:t>
            </w:r>
            <w:proofErr w:type="gramEnd"/>
            <w:r>
              <w:rPr>
                <w:rFonts w:ascii="宋体" w:hAnsi="宋体" w:cs="宋体" w:hint="eastAsia"/>
                <w:color w:val="000000"/>
                <w:kern w:val="0"/>
                <w:szCs w:val="21"/>
              </w:rPr>
              <w:t>：235.0mm、壁厚4.0mm，脚架顶端与扶手框</w:t>
            </w:r>
            <w:proofErr w:type="gramStart"/>
            <w:r>
              <w:rPr>
                <w:rFonts w:ascii="宋体" w:hAnsi="宋体" w:cs="宋体" w:hint="eastAsia"/>
                <w:color w:val="000000"/>
                <w:kern w:val="0"/>
                <w:szCs w:val="21"/>
              </w:rPr>
              <w:t>链接位</w:t>
            </w:r>
            <w:proofErr w:type="gramEnd"/>
            <w:r>
              <w:rPr>
                <w:rFonts w:ascii="宋体" w:hAnsi="宋体" w:cs="宋体" w:hint="eastAsia"/>
                <w:color w:val="000000"/>
                <w:kern w:val="0"/>
                <w:szCs w:val="21"/>
              </w:rPr>
              <w:t>尺寸：长210.0 mm*宽50.0mm*厚4.0mm，脚板长度：380.0mm，脚板宽65.0mm，高度20mm。脚架立柱宽度最宽65.0mm最窄50.0mm，脚</w:t>
            </w:r>
            <w:proofErr w:type="gramStart"/>
            <w:r>
              <w:rPr>
                <w:rFonts w:ascii="宋体" w:hAnsi="宋体" w:cs="宋体" w:hint="eastAsia"/>
                <w:color w:val="000000"/>
                <w:kern w:val="0"/>
                <w:szCs w:val="21"/>
              </w:rPr>
              <w:t>架采用</w:t>
            </w:r>
            <w:proofErr w:type="gramEnd"/>
            <w:r>
              <w:rPr>
                <w:rFonts w:ascii="宋体" w:hAnsi="宋体" w:cs="宋体" w:hint="eastAsia"/>
                <w:color w:val="000000"/>
                <w:kern w:val="0"/>
                <w:szCs w:val="21"/>
              </w:rPr>
              <w:t>M8膨胀螺丝+M12.0 mm膨胀胶固定到地面，其脚板地脚孔前后338.0mm，地脚塑料孔径25.0mm。（注：以上参数长、宽尺寸偏差不得超过±5.0mm；厚度尺寸偏差不得超过±2.0mm。）</w:t>
            </w:r>
            <w:r>
              <w:rPr>
                <w:rFonts w:ascii="宋体" w:hAnsi="宋体" w:cs="宋体" w:hint="eastAsia"/>
                <w:color w:val="000000"/>
                <w:kern w:val="0"/>
                <w:szCs w:val="21"/>
              </w:rPr>
              <w:br/>
              <w:t>10、写字板： 厚度15mm，尺寸偏差不得超过±1.0mm</w:t>
            </w:r>
            <w:r>
              <w:rPr>
                <w:rFonts w:ascii="宋体" w:hAnsi="宋体" w:cs="宋体" w:hint="eastAsia"/>
                <w:color w:val="000000"/>
                <w:kern w:val="0"/>
                <w:szCs w:val="21"/>
              </w:rPr>
              <w:br/>
              <w:t>11、写字板托盘：长度200mm、宽度110mm、壁厚1.5mm，高度尺寸偏差不得超过±5.0mm；壁厚尺寸偏差不得超过±0.1mm                                    12、中标后需提供技术需求相符的成品座椅样品1张。</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176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85888" behindDoc="0" locked="0" layoutInCell="1" allowOverlap="1" wp14:anchorId="2E072F01" wp14:editId="64A30065">
                  <wp:simplePos x="0" y="0"/>
                  <wp:positionH relativeFrom="column">
                    <wp:posOffset>170815</wp:posOffset>
                  </wp:positionH>
                  <wp:positionV relativeFrom="paragraph">
                    <wp:posOffset>2674620</wp:posOffset>
                  </wp:positionV>
                  <wp:extent cx="628015" cy="722630"/>
                  <wp:effectExtent l="0" t="0" r="6985" b="1270"/>
                  <wp:wrapNone/>
                  <wp:docPr id="4068" name="图片_2"/>
                  <wp:cNvGraphicFramePr/>
                  <a:graphic xmlns:a="http://schemas.openxmlformats.org/drawingml/2006/main">
                    <a:graphicData uri="http://schemas.openxmlformats.org/drawingml/2006/picture">
                      <pic:pic xmlns:pic="http://schemas.openxmlformats.org/drawingml/2006/picture">
                        <pic:nvPicPr>
                          <pic:cNvPr id="4068" name="图片_2"/>
                          <pic:cNvPicPr/>
                        </pic:nvPicPr>
                        <pic:blipFill>
                          <a:blip r:embed="rId42" cstate="print"/>
                          <a:stretch>
                            <a:fillRect/>
                          </a:stretch>
                        </pic:blipFill>
                        <pic:spPr>
                          <a:xfrm>
                            <a:off x="0" y="0"/>
                            <a:ext cx="628015" cy="72263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Calibri" w:hAnsi="Calibri"/>
                <w:b/>
                <w:bCs/>
              </w:rPr>
            </w:pPr>
            <w:r>
              <w:rPr>
                <w:rFonts w:ascii="Calibri" w:hAnsi="Calibri" w:hint="eastAsia"/>
                <w:b/>
                <w:bCs/>
              </w:rPr>
              <w:lastRenderedPageBreak/>
              <w:t>八</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kern w:val="0"/>
                <w:szCs w:val="21"/>
              </w:rPr>
            </w:pPr>
            <w:r>
              <w:rPr>
                <w:rFonts w:ascii="宋体" w:hAnsi="宋体" w:cs="宋体" w:hint="eastAsia"/>
                <w:b/>
                <w:kern w:val="0"/>
                <w:sz w:val="20"/>
              </w:rPr>
              <w:t>其它类家具</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引导台</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szCs w:val="21"/>
              </w:rPr>
            </w:pPr>
            <w:r>
              <w:rPr>
                <w:rFonts w:ascii="Calibri" w:hAnsi="Calibri" w:hint="eastAsia"/>
                <w:szCs w:val="21"/>
              </w:rPr>
              <w:t>一、安装教</w:t>
            </w:r>
            <w:r>
              <w:rPr>
                <w:rFonts w:ascii="宋体" w:hAnsi="宋体" w:cs="宋体" w:hint="eastAsia"/>
                <w:kern w:val="0"/>
                <w:szCs w:val="21"/>
              </w:rPr>
              <w:t>室：</w:t>
            </w:r>
            <w:r>
              <w:rPr>
                <w:rFonts w:ascii="宋体" w:hAnsi="宋体" w:cs="宋体" w:hint="eastAsia"/>
                <w:kern w:val="0"/>
                <w:sz w:val="20"/>
              </w:rPr>
              <w:t>1F-</w:t>
            </w:r>
            <w:r>
              <w:rPr>
                <w:rFonts w:ascii="Calibri" w:hAnsi="Calibri" w:hint="eastAsia"/>
              </w:rPr>
              <w:t>学员接待区</w:t>
            </w:r>
          </w:p>
          <w:p w:rsidR="00A539BF" w:rsidRDefault="00A539BF" w:rsidP="00A539BF">
            <w:pPr>
              <w:widowControl/>
              <w:jc w:val="left"/>
              <w:textAlignment w:val="center"/>
              <w:rPr>
                <w:rFonts w:ascii="宋体" w:hAnsi="宋体" w:cs="宋体"/>
                <w:kern w:val="0"/>
                <w:szCs w:val="21"/>
              </w:rPr>
            </w:pPr>
            <w:r>
              <w:rPr>
                <w:rFonts w:ascii="Calibri" w:hAnsi="Calibri" w:hint="eastAsia"/>
                <w:szCs w:val="21"/>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烤漆接待台，≧3400mm*600mm,含2个活动柜子</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59264" behindDoc="0" locked="0" layoutInCell="1" allowOverlap="1" wp14:anchorId="07E368D4" wp14:editId="3A394FA1">
                  <wp:simplePos x="0" y="0"/>
                  <wp:positionH relativeFrom="column">
                    <wp:posOffset>12700</wp:posOffset>
                  </wp:positionH>
                  <wp:positionV relativeFrom="paragraph">
                    <wp:posOffset>154305</wp:posOffset>
                  </wp:positionV>
                  <wp:extent cx="880745" cy="504190"/>
                  <wp:effectExtent l="0" t="0" r="8255" b="3810"/>
                  <wp:wrapNone/>
                  <wp:docPr id="4069" name="图片_1_SpCnt_1"/>
                  <wp:cNvGraphicFramePr/>
                  <a:graphic xmlns:a="http://schemas.openxmlformats.org/drawingml/2006/main">
                    <a:graphicData uri="http://schemas.openxmlformats.org/drawingml/2006/picture">
                      <pic:pic xmlns:pic="http://schemas.openxmlformats.org/drawingml/2006/picture">
                        <pic:nvPicPr>
                          <pic:cNvPr id="4069" name="图片_1_SpCnt_1"/>
                          <pic:cNvPicPr/>
                        </pic:nvPicPr>
                        <pic:blipFill>
                          <a:blip r:embed="rId43" cstate="print"/>
                          <a:stretch>
                            <a:fillRect/>
                          </a:stretch>
                        </pic:blipFill>
                        <pic:spPr>
                          <a:xfrm>
                            <a:off x="0" y="0"/>
                            <a:ext cx="880745" cy="50419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楼层索引牌</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Calibri" w:hAnsi="Calibri"/>
                <w:szCs w:val="21"/>
              </w:rPr>
              <w:t>落地立式</w:t>
            </w:r>
            <w:r>
              <w:rPr>
                <w:rFonts w:ascii="Calibri" w:hAnsi="Calibri" w:hint="eastAsia"/>
                <w:szCs w:val="21"/>
              </w:rPr>
              <w:t>楼层索引</w:t>
            </w:r>
            <w:r>
              <w:rPr>
                <w:rFonts w:ascii="Calibri" w:hAnsi="Calibri"/>
                <w:szCs w:val="21"/>
              </w:rPr>
              <w:t>牌</w:t>
            </w:r>
            <w:r>
              <w:rPr>
                <w:rFonts w:ascii="Calibri" w:hAnsi="Calibri" w:hint="eastAsia"/>
                <w:szCs w:val="21"/>
              </w:rPr>
              <w:t>，尺寸：≧</w:t>
            </w:r>
            <w:r>
              <w:rPr>
                <w:rFonts w:ascii="Calibri" w:hAnsi="Calibri" w:hint="eastAsia"/>
                <w:szCs w:val="21"/>
              </w:rPr>
              <w:t>700</w:t>
            </w:r>
            <w:r>
              <w:rPr>
                <w:rFonts w:ascii="宋体" w:hAnsi="宋体" w:cs="宋体" w:hint="eastAsia"/>
                <w:color w:val="000000"/>
                <w:kern w:val="0"/>
                <w:szCs w:val="21"/>
              </w:rPr>
              <w:t>mm</w:t>
            </w:r>
            <w:r>
              <w:rPr>
                <w:rFonts w:ascii="Calibri" w:hAnsi="Calibri" w:hint="eastAsia"/>
                <w:szCs w:val="21"/>
              </w:rPr>
              <w:t>*1800</w:t>
            </w:r>
            <w:r>
              <w:rPr>
                <w:rFonts w:ascii="宋体" w:hAnsi="宋体" w:cs="宋体" w:hint="eastAsia"/>
                <w:color w:val="000000"/>
                <w:kern w:val="0"/>
                <w:szCs w:val="21"/>
              </w:rPr>
              <w:t>mm</w:t>
            </w:r>
            <w:r>
              <w:rPr>
                <w:rFonts w:ascii="Calibri" w:hAnsi="Calibri" w:hint="eastAsia"/>
                <w:szCs w:val="21"/>
              </w:rPr>
              <w:t>，汽车烤漆、丝网印刷工艺</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报刊架</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szCs w:val="21"/>
              </w:rPr>
            </w:pPr>
            <w:r>
              <w:rPr>
                <w:rFonts w:ascii="Calibri" w:hAnsi="Calibri" w:hint="eastAsia"/>
                <w:szCs w:val="21"/>
              </w:rPr>
              <w:t>一、安装教</w:t>
            </w:r>
            <w:r>
              <w:rPr>
                <w:rFonts w:ascii="宋体" w:hAnsi="宋体" w:cs="宋体" w:hint="eastAsia"/>
                <w:kern w:val="0"/>
                <w:szCs w:val="21"/>
              </w:rPr>
              <w:t>室：</w:t>
            </w:r>
            <w:r>
              <w:rPr>
                <w:rFonts w:ascii="宋体" w:hAnsi="宋体" w:cs="宋体" w:hint="eastAsia"/>
                <w:kern w:val="0"/>
                <w:sz w:val="20"/>
              </w:rPr>
              <w:t>2F-</w:t>
            </w:r>
            <w:r>
              <w:rPr>
                <w:rFonts w:ascii="宋体" w:hAnsi="宋体" w:cs="宋体" w:hint="eastAsia"/>
                <w:kern w:val="0"/>
                <w:szCs w:val="21"/>
              </w:rPr>
              <w:t>阅览室</w:t>
            </w:r>
          </w:p>
          <w:p w:rsidR="00A539BF" w:rsidRDefault="00A539BF" w:rsidP="00A539BF">
            <w:pPr>
              <w:widowControl/>
              <w:jc w:val="left"/>
              <w:textAlignment w:val="center"/>
              <w:rPr>
                <w:rFonts w:ascii="宋体" w:hAnsi="宋体" w:cs="宋体"/>
                <w:kern w:val="0"/>
                <w:szCs w:val="21"/>
              </w:rPr>
            </w:pPr>
            <w:r>
              <w:rPr>
                <w:rFonts w:ascii="Calibri" w:hAnsi="Calibri" w:hint="eastAsia"/>
                <w:szCs w:val="21"/>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木质报刊架,≧750mm*250mm*1520mm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0288" behindDoc="0" locked="0" layoutInCell="1" allowOverlap="1" wp14:anchorId="71915D3B" wp14:editId="70B282D0">
                  <wp:simplePos x="0" y="0"/>
                  <wp:positionH relativeFrom="column">
                    <wp:posOffset>128270</wp:posOffset>
                  </wp:positionH>
                  <wp:positionV relativeFrom="paragraph">
                    <wp:posOffset>168275</wp:posOffset>
                  </wp:positionV>
                  <wp:extent cx="664210" cy="713105"/>
                  <wp:effectExtent l="0" t="0" r="8890" b="10795"/>
                  <wp:wrapNone/>
                  <wp:docPr id="4070" name="图片_40"/>
                  <wp:cNvGraphicFramePr/>
                  <a:graphic xmlns:a="http://schemas.openxmlformats.org/drawingml/2006/main">
                    <a:graphicData uri="http://schemas.openxmlformats.org/drawingml/2006/picture">
                      <pic:pic xmlns:pic="http://schemas.openxmlformats.org/drawingml/2006/picture">
                        <pic:nvPicPr>
                          <pic:cNvPr id="4070" name="图片_40"/>
                          <pic:cNvPicPr/>
                        </pic:nvPicPr>
                        <pic:blipFill>
                          <a:blip r:embed="rId44" cstate="print"/>
                          <a:stretch>
                            <a:fillRect/>
                          </a:stretch>
                        </pic:blipFill>
                        <pic:spPr>
                          <a:xfrm>
                            <a:off x="0" y="0"/>
                            <a:ext cx="664210" cy="713105"/>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书架</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szCs w:val="21"/>
              </w:rPr>
            </w:pPr>
            <w:r>
              <w:rPr>
                <w:rFonts w:ascii="Calibri" w:hAnsi="Calibri" w:hint="eastAsia"/>
                <w:szCs w:val="21"/>
              </w:rPr>
              <w:t>一、安装教</w:t>
            </w:r>
            <w:r>
              <w:rPr>
                <w:rFonts w:ascii="宋体" w:hAnsi="宋体" w:cs="宋体" w:hint="eastAsia"/>
                <w:kern w:val="0"/>
                <w:szCs w:val="21"/>
              </w:rPr>
              <w:t>室：</w:t>
            </w:r>
            <w:r>
              <w:rPr>
                <w:rFonts w:ascii="宋体" w:hAnsi="宋体" w:cs="宋体" w:hint="eastAsia"/>
                <w:kern w:val="0"/>
                <w:sz w:val="20"/>
              </w:rPr>
              <w:t>2F-</w:t>
            </w:r>
            <w:r>
              <w:rPr>
                <w:rFonts w:ascii="宋体" w:hAnsi="宋体" w:cs="宋体" w:hint="eastAsia"/>
                <w:kern w:val="0"/>
                <w:szCs w:val="21"/>
              </w:rPr>
              <w:t>阅览室</w:t>
            </w:r>
          </w:p>
          <w:p w:rsidR="00A539BF" w:rsidRDefault="00A539BF" w:rsidP="00A539BF">
            <w:pPr>
              <w:widowControl/>
              <w:jc w:val="left"/>
              <w:textAlignment w:val="center"/>
              <w:rPr>
                <w:rFonts w:ascii="宋体" w:hAnsi="宋体" w:cs="宋体"/>
                <w:kern w:val="0"/>
                <w:szCs w:val="21"/>
              </w:rPr>
            </w:pPr>
            <w:r>
              <w:rPr>
                <w:rFonts w:ascii="Calibri" w:hAnsi="Calibri" w:hint="eastAsia"/>
                <w:szCs w:val="21"/>
              </w:rPr>
              <w:t>二、参数要求：</w:t>
            </w:r>
          </w:p>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lastRenderedPageBreak/>
              <w:t>钢制书架，≧1900mm*450mm*2000mm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5</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noProof/>
                <w:color w:val="000000"/>
                <w:kern w:val="0"/>
                <w:szCs w:val="21"/>
                <w:bdr w:val="single" w:sz="4" w:space="0" w:color="000000"/>
              </w:rPr>
              <w:drawing>
                <wp:anchor distT="0" distB="0" distL="114300" distR="114300" simplePos="0" relativeHeight="251661312" behindDoc="0" locked="0" layoutInCell="1" allowOverlap="1" wp14:anchorId="1CF47B6E" wp14:editId="6A2FED45">
                  <wp:simplePos x="0" y="0"/>
                  <wp:positionH relativeFrom="column">
                    <wp:posOffset>120015</wp:posOffset>
                  </wp:positionH>
                  <wp:positionV relativeFrom="paragraph">
                    <wp:posOffset>42545</wp:posOffset>
                  </wp:positionV>
                  <wp:extent cx="674370" cy="599440"/>
                  <wp:effectExtent l="0" t="0" r="11430" b="10160"/>
                  <wp:wrapNone/>
                  <wp:docPr id="4071" name="图片_41"/>
                  <wp:cNvGraphicFramePr/>
                  <a:graphic xmlns:a="http://schemas.openxmlformats.org/drawingml/2006/main">
                    <a:graphicData uri="http://schemas.openxmlformats.org/drawingml/2006/picture">
                      <pic:pic xmlns:pic="http://schemas.openxmlformats.org/drawingml/2006/picture">
                        <pic:nvPicPr>
                          <pic:cNvPr id="4071" name="图片_41"/>
                          <pic:cNvPicPr/>
                        </pic:nvPicPr>
                        <pic:blipFill>
                          <a:blip r:embed="rId45" cstate="print"/>
                          <a:stretch>
                            <a:fillRect/>
                          </a:stretch>
                        </pic:blipFill>
                        <pic:spPr>
                          <a:xfrm>
                            <a:off x="0" y="0"/>
                            <a:ext cx="674370" cy="599440"/>
                          </a:xfrm>
                          <a:prstGeom prst="rect">
                            <a:avLst/>
                          </a:prstGeom>
                          <a:noFill/>
                          <a:ln>
                            <a:noFill/>
                          </a:ln>
                        </pic:spPr>
                      </pic:pic>
                    </a:graphicData>
                  </a:graphic>
                </wp:anchor>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文件柜</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Calibri" w:hAnsi="Calibri"/>
                <w:bCs/>
                <w:szCs w:val="21"/>
              </w:rPr>
            </w:pPr>
            <w:r>
              <w:rPr>
                <w:rFonts w:ascii="Calibri" w:hAnsi="Calibri" w:hint="eastAsia"/>
                <w:bCs/>
                <w:szCs w:val="21"/>
              </w:rPr>
              <w:t>一、安装教</w:t>
            </w:r>
            <w:r>
              <w:rPr>
                <w:rFonts w:ascii="宋体" w:hAnsi="宋体" w:cs="宋体" w:hint="eastAsia"/>
                <w:bCs/>
                <w:kern w:val="0"/>
                <w:szCs w:val="21"/>
              </w:rPr>
              <w:t>室：</w:t>
            </w:r>
            <w:r>
              <w:rPr>
                <w:rFonts w:ascii="宋体" w:hAnsi="宋体" w:cs="宋体" w:hint="eastAsia"/>
                <w:bCs/>
                <w:color w:val="000000"/>
                <w:kern w:val="0"/>
                <w:sz w:val="20"/>
              </w:rPr>
              <w:t>5F-</w:t>
            </w:r>
            <w:r>
              <w:rPr>
                <w:rFonts w:ascii="宋体" w:hAnsi="宋体" w:cs="宋体" w:hint="eastAsia"/>
                <w:bCs/>
                <w:color w:val="000000"/>
                <w:kern w:val="0"/>
                <w:szCs w:val="21"/>
              </w:rPr>
              <w:t>老师办公室</w:t>
            </w:r>
          </w:p>
          <w:p w:rsidR="00A539BF" w:rsidRDefault="00A539BF" w:rsidP="00A539BF">
            <w:pPr>
              <w:widowControl/>
              <w:jc w:val="left"/>
              <w:textAlignment w:val="center"/>
              <w:rPr>
                <w:rFonts w:ascii="宋体" w:hAnsi="宋体" w:cs="宋体"/>
                <w:color w:val="000000"/>
                <w:kern w:val="0"/>
                <w:szCs w:val="21"/>
              </w:rPr>
            </w:pPr>
            <w:r>
              <w:rPr>
                <w:rFonts w:ascii="Calibri" w:hAnsi="Calibri" w:hint="eastAsia"/>
                <w:bCs/>
                <w:szCs w:val="21"/>
              </w:rPr>
              <w:t>二、参数要求：</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木纹钢制文件柜，尺寸:≧850mm*400mm*1800,优质冷轧钢板，厚度为≧0.8mm</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r>
              <w:rPr>
                <w:rFonts w:ascii="宋体" w:hAnsi="宋体" w:cs="宋体" w:hint="eastAsia"/>
                <w:noProof/>
                <w:color w:val="000000"/>
                <w:szCs w:val="21"/>
              </w:rPr>
              <w:drawing>
                <wp:inline distT="0" distB="0" distL="114300" distR="114300" wp14:anchorId="05503AA9" wp14:editId="71E7289A">
                  <wp:extent cx="443230" cy="876935"/>
                  <wp:effectExtent l="0" t="0" r="1270" b="12065"/>
                  <wp:docPr id="4072" name="图片 4072" descr="16205375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 name="图片 4072" descr="1620537596(1)"/>
                          <pic:cNvPicPr>
                            <a:picLocks noChangeAspect="1"/>
                          </pic:cNvPicPr>
                        </pic:nvPicPr>
                        <pic:blipFill>
                          <a:blip r:embed="rId46" cstate="print"/>
                          <a:stretch>
                            <a:fillRect/>
                          </a:stretch>
                        </pic:blipFill>
                        <pic:spPr>
                          <a:xfrm>
                            <a:off x="0" y="0"/>
                            <a:ext cx="443230" cy="876935"/>
                          </a:xfrm>
                          <a:prstGeom prst="rect">
                            <a:avLst/>
                          </a:prstGeom>
                        </pic:spPr>
                      </pic:pic>
                    </a:graphicData>
                  </a:graphic>
                </wp:inline>
              </w:drawing>
            </w: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九</w:t>
            </w:r>
          </w:p>
        </w:tc>
        <w:tc>
          <w:tcPr>
            <w:tcW w:w="319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bCs/>
                <w:color w:val="000000"/>
                <w:kern w:val="0"/>
                <w:szCs w:val="21"/>
              </w:rPr>
              <w:t>空调、窗帘等</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5P</w:t>
            </w:r>
            <w:proofErr w:type="gramStart"/>
            <w:r>
              <w:rPr>
                <w:rFonts w:ascii="宋体" w:hAnsi="宋体" w:cs="宋体" w:hint="eastAsia"/>
                <w:color w:val="000000"/>
                <w:kern w:val="0"/>
                <w:szCs w:val="21"/>
              </w:rPr>
              <w:t>定频单冷柜机</w:t>
            </w:r>
            <w:proofErr w:type="gramEnd"/>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1、制冷量≥12010W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2、电压：380v</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3、制冷功率≤3800w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4、APF&gt;2.8wh/wh</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5、循环风量≥2050m³/h</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6、室内噪音≤52dB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2P变频冷暖柜机</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1、制冷量≥5100W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2、制冷功率≤1580w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3、APF&gt;3.7wh/wh</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4、循环风量≥990m³/h</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5、室内噪音≤42dB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3P变频冷暖柜机</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1、制冷量≥7210W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2、制冷功率≤2360w</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3、APF&gt;3.35wh/wh</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4、循环风量≥2050m³/h</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5、室内噪音≤45dB</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1.5P变频冷暖挂机</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numPr>
                <w:ilvl w:val="0"/>
                <w:numId w:val="6"/>
              </w:numPr>
              <w:jc w:val="left"/>
              <w:textAlignment w:val="center"/>
              <w:rPr>
                <w:rFonts w:ascii="宋体" w:hAnsi="宋体" w:cs="宋体"/>
                <w:color w:val="000000"/>
                <w:kern w:val="0"/>
                <w:szCs w:val="21"/>
              </w:rPr>
            </w:pPr>
            <w:r>
              <w:rPr>
                <w:rFonts w:ascii="宋体" w:hAnsi="宋体" w:cs="宋体" w:hint="eastAsia"/>
                <w:color w:val="000000"/>
                <w:kern w:val="0"/>
                <w:szCs w:val="21"/>
              </w:rPr>
              <w:t>制冷量≥3500W</w:t>
            </w:r>
          </w:p>
          <w:p w:rsidR="00A539BF" w:rsidRDefault="00A539BF" w:rsidP="00A539BF">
            <w:pPr>
              <w:widowControl/>
              <w:numPr>
                <w:ilvl w:val="0"/>
                <w:numId w:val="6"/>
              </w:numPr>
              <w:jc w:val="left"/>
              <w:textAlignment w:val="center"/>
              <w:rPr>
                <w:rFonts w:ascii="宋体" w:hAnsi="宋体" w:cs="宋体"/>
                <w:color w:val="000000"/>
                <w:kern w:val="0"/>
                <w:szCs w:val="21"/>
              </w:rPr>
            </w:pPr>
            <w:r>
              <w:rPr>
                <w:rFonts w:ascii="宋体" w:hAnsi="宋体" w:cs="宋体" w:hint="eastAsia"/>
                <w:color w:val="000000"/>
                <w:kern w:val="0"/>
                <w:szCs w:val="21"/>
              </w:rPr>
              <w:t>制冷功率≤980w</w:t>
            </w:r>
          </w:p>
          <w:p w:rsidR="00A539BF" w:rsidRDefault="00A539BF" w:rsidP="00A539BF">
            <w:pPr>
              <w:widowControl/>
              <w:numPr>
                <w:ilvl w:val="0"/>
                <w:numId w:val="6"/>
              </w:numPr>
              <w:jc w:val="left"/>
              <w:textAlignment w:val="center"/>
              <w:rPr>
                <w:rFonts w:ascii="宋体" w:hAnsi="宋体" w:cs="宋体"/>
                <w:color w:val="000000"/>
                <w:kern w:val="0"/>
                <w:szCs w:val="21"/>
              </w:rPr>
            </w:pPr>
            <w:r>
              <w:rPr>
                <w:rFonts w:ascii="宋体" w:hAnsi="宋体" w:cs="宋体" w:hint="eastAsia"/>
                <w:color w:val="000000"/>
                <w:kern w:val="0"/>
                <w:szCs w:val="21"/>
              </w:rPr>
              <w:t>APF&gt;4.2wh/wh</w:t>
            </w:r>
          </w:p>
          <w:p w:rsidR="00A539BF" w:rsidRDefault="00A539BF" w:rsidP="00A539BF">
            <w:pPr>
              <w:widowControl/>
              <w:numPr>
                <w:ilvl w:val="0"/>
                <w:numId w:val="6"/>
              </w:numPr>
              <w:jc w:val="left"/>
              <w:textAlignment w:val="center"/>
              <w:rPr>
                <w:rFonts w:ascii="宋体" w:hAnsi="宋体" w:cs="宋体"/>
                <w:color w:val="000000"/>
                <w:kern w:val="0"/>
                <w:szCs w:val="21"/>
              </w:rPr>
            </w:pPr>
            <w:r>
              <w:rPr>
                <w:rFonts w:ascii="宋体" w:hAnsi="宋体" w:cs="宋体" w:hint="eastAsia"/>
                <w:color w:val="000000"/>
                <w:kern w:val="0"/>
                <w:szCs w:val="21"/>
              </w:rPr>
              <w:t>循环风量≥690m³/h</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窗帘</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遮光窗帘成品</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770</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米</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r w:rsidR="00A539BF" w:rsidTr="00A539BF">
        <w:trPr>
          <w:trHeight w:val="23"/>
        </w:trPr>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442"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饮水机</w:t>
            </w:r>
          </w:p>
        </w:tc>
        <w:tc>
          <w:tcPr>
            <w:tcW w:w="2755"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温热型</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2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c>
          <w:tcPr>
            <w:tcW w:w="988" w:type="pct"/>
            <w:tcBorders>
              <w:top w:val="single" w:sz="4" w:space="0" w:color="000000"/>
              <w:left w:val="single" w:sz="4" w:space="0" w:color="000000"/>
              <w:bottom w:val="single" w:sz="4" w:space="0" w:color="000000"/>
              <w:right w:val="single" w:sz="4" w:space="0" w:color="000000"/>
            </w:tcBorders>
            <w:shd w:val="clear" w:color="auto" w:fill="auto"/>
            <w:vAlign w:val="center"/>
          </w:tcPr>
          <w:p w:rsidR="00A539BF" w:rsidRDefault="00A539BF" w:rsidP="00A539BF">
            <w:pPr>
              <w:jc w:val="center"/>
              <w:rPr>
                <w:rFonts w:ascii="宋体" w:hAnsi="宋体" w:cs="宋体"/>
                <w:color w:val="000000"/>
                <w:szCs w:val="21"/>
              </w:rPr>
            </w:pPr>
          </w:p>
        </w:tc>
      </w:tr>
    </w:tbl>
    <w:p w:rsidR="00A539BF" w:rsidRDefault="00A539BF" w:rsidP="00A539BF">
      <w:pPr>
        <w:spacing w:line="360" w:lineRule="auto"/>
        <w:outlineLvl w:val="0"/>
        <w:rPr>
          <w:rFonts w:ascii="宋体" w:hAnsi="宋体" w:cs="宋体"/>
          <w:sz w:val="24"/>
        </w:rPr>
      </w:pPr>
    </w:p>
    <w:p w:rsidR="00A539BF" w:rsidRDefault="00A539BF" w:rsidP="00A539BF">
      <w:pPr>
        <w:spacing w:line="360" w:lineRule="auto"/>
        <w:outlineLvl w:val="0"/>
        <w:rPr>
          <w:rFonts w:ascii="宋体" w:hAnsi="宋体" w:cs="宋体"/>
          <w:b/>
          <w:sz w:val="24"/>
        </w:rPr>
      </w:pPr>
      <w:r>
        <w:rPr>
          <w:rFonts w:ascii="宋体" w:hAnsi="宋体" w:cs="宋体" w:hint="eastAsia"/>
          <w:b/>
          <w:sz w:val="24"/>
        </w:rPr>
        <w:t>2.2   B包（多媒体设备、教学计算机、语音设备、录播设备）</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9"/>
        <w:gridCol w:w="1105"/>
        <w:gridCol w:w="6656"/>
        <w:gridCol w:w="721"/>
        <w:gridCol w:w="737"/>
      </w:tblGrid>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序号</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名称</w:t>
            </w:r>
          </w:p>
        </w:tc>
        <w:tc>
          <w:tcPr>
            <w:tcW w:w="334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参考品牌型号及技术参数</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数量</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单位</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szCs w:val="21"/>
              </w:rPr>
              <w:t>一、</w:t>
            </w:r>
          </w:p>
        </w:tc>
        <w:tc>
          <w:tcPr>
            <w:tcW w:w="555"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szCs w:val="21"/>
              </w:rPr>
            </w:pPr>
            <w:r>
              <w:rPr>
                <w:rFonts w:ascii="宋体" w:hAnsi="宋体" w:cs="宋体" w:hint="eastAsia"/>
                <w:b/>
                <w:bCs/>
                <w:color w:val="000000"/>
                <w:kern w:val="0"/>
                <w:szCs w:val="21"/>
              </w:rPr>
              <w:t>多媒体设备</w:t>
            </w:r>
          </w:p>
        </w:tc>
        <w:tc>
          <w:tcPr>
            <w:tcW w:w="334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555"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szCs w:val="21"/>
              </w:rPr>
            </w:pPr>
            <w:r>
              <w:rPr>
                <w:rFonts w:ascii="宋体" w:hAnsi="宋体" w:cs="宋体" w:hint="eastAsia"/>
                <w:b/>
                <w:bCs/>
                <w:color w:val="000000"/>
                <w:kern w:val="0"/>
                <w:szCs w:val="21"/>
              </w:rPr>
              <w:t>教室</w:t>
            </w:r>
          </w:p>
        </w:tc>
        <w:tc>
          <w:tcPr>
            <w:tcW w:w="334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1.箱体采用大斑点水性油漆喷涂处理技术，前面采用有孔金属网</w:t>
            </w:r>
            <w:proofErr w:type="gramStart"/>
            <w:r>
              <w:rPr>
                <w:rFonts w:ascii="宋体" w:hAnsi="宋体" w:cs="宋体" w:hint="eastAsia"/>
                <w:color w:val="000000"/>
                <w:kern w:val="0"/>
                <w:szCs w:val="21"/>
              </w:rPr>
              <w:t>背贴声学透声棉</w:t>
            </w:r>
            <w:proofErr w:type="gramEnd"/>
            <w:r>
              <w:rPr>
                <w:rFonts w:ascii="宋体" w:hAnsi="宋体" w:cs="宋体" w:hint="eastAsia"/>
                <w:color w:val="000000"/>
                <w:kern w:val="0"/>
                <w:szCs w:val="21"/>
              </w:rPr>
              <w:br/>
              <w:t>2.单元结构LF:8"低音×1，HF:1.75"高音×1</w:t>
            </w:r>
            <w:r>
              <w:rPr>
                <w:rFonts w:ascii="宋体" w:hAnsi="宋体" w:cs="宋体" w:hint="eastAsia"/>
                <w:color w:val="000000"/>
                <w:kern w:val="0"/>
                <w:szCs w:val="21"/>
              </w:rPr>
              <w:br/>
              <w:t>★3.频响范围(±3dB)：70-18,000Hz</w:t>
            </w:r>
            <w:r>
              <w:rPr>
                <w:rFonts w:ascii="宋体" w:hAnsi="宋体" w:cs="宋体" w:hint="eastAsia"/>
                <w:color w:val="000000"/>
                <w:kern w:val="0"/>
                <w:szCs w:val="21"/>
              </w:rPr>
              <w:br/>
              <w:t>★4.灵敏度（折算到1m，1W）：≧94dB</w:t>
            </w:r>
            <w:r>
              <w:rPr>
                <w:rFonts w:ascii="宋体" w:hAnsi="宋体" w:cs="宋体" w:hint="eastAsia"/>
                <w:color w:val="000000"/>
                <w:kern w:val="0"/>
                <w:szCs w:val="21"/>
              </w:rPr>
              <w:br/>
              <w:t>★5.额定阻抗：≧6Ω</w:t>
            </w:r>
            <w:r>
              <w:rPr>
                <w:rFonts w:ascii="宋体" w:hAnsi="宋体" w:cs="宋体" w:hint="eastAsia"/>
                <w:color w:val="000000"/>
                <w:kern w:val="0"/>
                <w:szCs w:val="21"/>
              </w:rPr>
              <w:br/>
              <w:t>6.总波</w:t>
            </w:r>
            <w:proofErr w:type="gramStart"/>
            <w:r>
              <w:rPr>
                <w:rFonts w:ascii="宋体" w:hAnsi="宋体" w:cs="宋体" w:hint="eastAsia"/>
                <w:color w:val="000000"/>
                <w:kern w:val="0"/>
                <w:szCs w:val="21"/>
              </w:rPr>
              <w:t>谐</w:t>
            </w:r>
            <w:proofErr w:type="gramEnd"/>
            <w:r>
              <w:rPr>
                <w:rFonts w:ascii="宋体" w:hAnsi="宋体" w:cs="宋体" w:hint="eastAsia"/>
                <w:color w:val="000000"/>
                <w:kern w:val="0"/>
                <w:szCs w:val="21"/>
              </w:rPr>
              <w:t>失真度：≦4%</w:t>
            </w:r>
            <w:r>
              <w:rPr>
                <w:rFonts w:ascii="宋体" w:hAnsi="宋体" w:cs="宋体" w:hint="eastAsia"/>
                <w:color w:val="000000"/>
                <w:kern w:val="0"/>
                <w:szCs w:val="21"/>
              </w:rPr>
              <w:br/>
              <w:t>7.最大声压级：≧120dB</w:t>
            </w:r>
            <w:r>
              <w:rPr>
                <w:rFonts w:ascii="宋体" w:hAnsi="宋体" w:cs="宋体" w:hint="eastAsia"/>
                <w:color w:val="000000"/>
                <w:kern w:val="0"/>
                <w:szCs w:val="21"/>
              </w:rPr>
              <w:br/>
            </w:r>
            <w:r>
              <w:rPr>
                <w:rFonts w:ascii="宋体" w:hAnsi="宋体" w:cs="宋体" w:hint="eastAsia"/>
                <w:color w:val="000000"/>
                <w:kern w:val="0"/>
                <w:szCs w:val="21"/>
              </w:rPr>
              <w:lastRenderedPageBreak/>
              <w:t>8.额定功率：≧150W</w:t>
            </w:r>
            <w:r>
              <w:rPr>
                <w:rFonts w:ascii="宋体" w:hAnsi="宋体" w:cs="宋体" w:hint="eastAsia"/>
                <w:color w:val="000000"/>
                <w:kern w:val="0"/>
                <w:szCs w:val="21"/>
              </w:rPr>
              <w:br/>
              <w:t>9.指向性（H×V）90°×40°</w:t>
            </w:r>
            <w:r>
              <w:rPr>
                <w:rFonts w:ascii="宋体" w:hAnsi="宋体" w:cs="宋体" w:hint="eastAsia"/>
                <w:color w:val="000000"/>
                <w:kern w:val="0"/>
                <w:szCs w:val="21"/>
              </w:rPr>
              <w:br/>
              <w:t>★10.投标人所采用音响设备厂家服务能力达到CB/T27922-2011《商品售后服各评价体系》五星级标准，证书覆盖范围（数字会议系统，专业扩声系统、智能音响系统）的售后服务。同时具有CQCS标志的中国名优产品认证证书，须提供证书复印件并加盖厂家公章</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40</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1.箱体采用大斑点水性油漆喷涂处理技术，前面采用有孔金属网</w:t>
            </w:r>
            <w:proofErr w:type="gramStart"/>
            <w:r>
              <w:rPr>
                <w:rFonts w:ascii="宋体" w:hAnsi="宋体" w:cs="宋体" w:hint="eastAsia"/>
                <w:color w:val="000000"/>
                <w:kern w:val="0"/>
                <w:szCs w:val="21"/>
              </w:rPr>
              <w:t>背贴声学透声棉</w:t>
            </w:r>
            <w:proofErr w:type="gramEnd"/>
            <w:r>
              <w:rPr>
                <w:rFonts w:ascii="宋体" w:hAnsi="宋体" w:cs="宋体" w:hint="eastAsia"/>
                <w:color w:val="000000"/>
                <w:kern w:val="0"/>
                <w:szCs w:val="21"/>
              </w:rPr>
              <w:br/>
              <w:t>2.单元结构LF:8"低音×1，HF:1.75"高音×1</w:t>
            </w:r>
            <w:r>
              <w:rPr>
                <w:rFonts w:ascii="宋体" w:hAnsi="宋体" w:cs="宋体" w:hint="eastAsia"/>
                <w:color w:val="000000"/>
                <w:kern w:val="0"/>
                <w:szCs w:val="21"/>
              </w:rPr>
              <w:br/>
              <w:t>★3.频响范围(±3dB)：70-18,000Hz</w:t>
            </w:r>
            <w:r>
              <w:rPr>
                <w:rFonts w:ascii="宋体" w:hAnsi="宋体" w:cs="宋体" w:hint="eastAsia"/>
                <w:color w:val="000000"/>
                <w:kern w:val="0"/>
                <w:szCs w:val="21"/>
              </w:rPr>
              <w:br/>
              <w:t>★4.灵敏度（折算到1m，1W）：≧94dB</w:t>
            </w:r>
            <w:r>
              <w:rPr>
                <w:rFonts w:ascii="宋体" w:hAnsi="宋体" w:cs="宋体" w:hint="eastAsia"/>
                <w:color w:val="000000"/>
                <w:kern w:val="0"/>
                <w:szCs w:val="21"/>
              </w:rPr>
              <w:br/>
              <w:t>★5.额定阻抗：≧6Ω</w:t>
            </w:r>
            <w:r>
              <w:rPr>
                <w:rFonts w:ascii="宋体" w:hAnsi="宋体" w:cs="宋体" w:hint="eastAsia"/>
                <w:color w:val="000000"/>
                <w:kern w:val="0"/>
                <w:szCs w:val="21"/>
              </w:rPr>
              <w:br/>
              <w:t>6.总波</w:t>
            </w:r>
            <w:proofErr w:type="gramStart"/>
            <w:r>
              <w:rPr>
                <w:rFonts w:ascii="宋体" w:hAnsi="宋体" w:cs="宋体" w:hint="eastAsia"/>
                <w:color w:val="000000"/>
                <w:kern w:val="0"/>
                <w:szCs w:val="21"/>
              </w:rPr>
              <w:t>谐</w:t>
            </w:r>
            <w:proofErr w:type="gramEnd"/>
            <w:r>
              <w:rPr>
                <w:rFonts w:ascii="宋体" w:hAnsi="宋体" w:cs="宋体" w:hint="eastAsia"/>
                <w:color w:val="000000"/>
                <w:kern w:val="0"/>
                <w:szCs w:val="21"/>
              </w:rPr>
              <w:t>失真度：≦4%</w:t>
            </w:r>
            <w:r>
              <w:rPr>
                <w:rFonts w:ascii="宋体" w:hAnsi="宋体" w:cs="宋体" w:hint="eastAsia"/>
                <w:color w:val="000000"/>
                <w:kern w:val="0"/>
                <w:szCs w:val="21"/>
              </w:rPr>
              <w:br/>
              <w:t>7.最大声压级：≧120dB</w:t>
            </w:r>
            <w:r>
              <w:rPr>
                <w:rFonts w:ascii="宋体" w:hAnsi="宋体" w:cs="宋体" w:hint="eastAsia"/>
                <w:color w:val="000000"/>
                <w:kern w:val="0"/>
                <w:szCs w:val="21"/>
              </w:rPr>
              <w:br/>
              <w:t>8.额定功率：≧120W</w:t>
            </w:r>
            <w:r>
              <w:rPr>
                <w:rFonts w:ascii="宋体" w:hAnsi="宋体" w:cs="宋体" w:hint="eastAsia"/>
                <w:color w:val="000000"/>
                <w:kern w:val="0"/>
                <w:szCs w:val="21"/>
              </w:rPr>
              <w:br/>
              <w:t>9.指向性（H×V）90°×40°</w:t>
            </w:r>
            <w:r>
              <w:rPr>
                <w:rFonts w:ascii="宋体" w:hAnsi="宋体" w:cs="宋体" w:hint="eastAsia"/>
                <w:color w:val="000000"/>
                <w:kern w:val="0"/>
                <w:szCs w:val="21"/>
              </w:rPr>
              <w:br/>
              <w:t>★10.投标人所采用音响设备厂家服务能力达到CB/T27922-2011《商品售后服各评价体系》五星级标准，证书覆盖范围（数字会议系统，专业扩声系统、智能音响系统）的售后服务。同时具有CQCS标志的中国名优产品认证证书，须提供证书复印件并加盖厂家公章</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支架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szCs w:val="21"/>
              </w:rPr>
              <w:t>金属+铝合金，壁挂</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48</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1.有双声道、单声道和BTL桥接三种输出方式供选择，输出方式开关选择</w:t>
            </w:r>
            <w:r>
              <w:rPr>
                <w:rFonts w:ascii="宋体" w:hAnsi="宋体" w:cs="宋体" w:hint="eastAsia"/>
                <w:color w:val="000000"/>
                <w:kern w:val="0"/>
                <w:szCs w:val="21"/>
              </w:rPr>
              <w:br/>
              <w:t>2.立体声工作最小负载阻抗为4Ω，BTL工作最小负载阻抗为8Ω；动态功率强劲，可实现低阻抗驱动</w:t>
            </w:r>
            <w:r>
              <w:rPr>
                <w:rFonts w:ascii="宋体" w:hAnsi="宋体" w:cs="宋体" w:hint="eastAsia"/>
                <w:color w:val="000000"/>
                <w:kern w:val="0"/>
                <w:szCs w:val="21"/>
              </w:rPr>
              <w:br/>
              <w:t>3.备有XLR和6.35mm两种信号输入接口，使用灵活方便</w:t>
            </w:r>
            <w:r>
              <w:rPr>
                <w:rFonts w:ascii="宋体" w:hAnsi="宋体" w:cs="宋体" w:hint="eastAsia"/>
                <w:color w:val="000000"/>
                <w:kern w:val="0"/>
                <w:szCs w:val="21"/>
              </w:rPr>
              <w:br/>
              <w:t>★4.内置温度补偿技术，高温下仍然维持稳定的工作状态</w:t>
            </w:r>
            <w:r>
              <w:rPr>
                <w:rFonts w:ascii="宋体" w:hAnsi="宋体" w:cs="宋体" w:hint="eastAsia"/>
                <w:color w:val="000000"/>
                <w:kern w:val="0"/>
                <w:szCs w:val="21"/>
              </w:rPr>
              <w:br/>
              <w:t>★5.具备智能保护模式，具有短路保护、直流保护、电源通断多种保护和告警功能，提供功放保护电路相关证明文件与功放故障自恢复电路相关证明文件复印件进行证明</w:t>
            </w:r>
            <w:r>
              <w:rPr>
                <w:rFonts w:ascii="宋体" w:hAnsi="宋体" w:cs="宋体" w:hint="eastAsia"/>
                <w:color w:val="000000"/>
                <w:kern w:val="0"/>
                <w:szCs w:val="21"/>
              </w:rPr>
              <w:br/>
              <w:t>★6.内置先进的整机模拟限幅式保护，即使在过载失真时也不会对您的扬声器系统造成损害</w:t>
            </w:r>
            <w:r>
              <w:rPr>
                <w:rFonts w:ascii="宋体" w:hAnsi="宋体" w:cs="宋体" w:hint="eastAsia"/>
                <w:color w:val="000000"/>
                <w:kern w:val="0"/>
                <w:szCs w:val="21"/>
              </w:rPr>
              <w:br/>
              <w:t>7.各通道都配备LED工作状态指示，低噪声设计</w:t>
            </w:r>
            <w:r>
              <w:rPr>
                <w:rFonts w:ascii="宋体" w:hAnsi="宋体" w:cs="宋体" w:hint="eastAsia"/>
                <w:color w:val="000000"/>
                <w:kern w:val="0"/>
                <w:szCs w:val="21"/>
              </w:rPr>
              <w:br/>
              <w:t>8.电源采用先进的防冲击保护设计，无论功率再大也不会对交流电网电压及音响产生冲击</w:t>
            </w:r>
            <w:r>
              <w:rPr>
                <w:rFonts w:ascii="宋体" w:hAnsi="宋体" w:cs="宋体" w:hint="eastAsia"/>
                <w:color w:val="000000"/>
                <w:kern w:val="0"/>
                <w:szCs w:val="21"/>
              </w:rPr>
              <w:br/>
              <w:t>9.额定输出/每声道,8Ω230W</w:t>
            </w:r>
            <w:r>
              <w:rPr>
                <w:rFonts w:ascii="宋体" w:hAnsi="宋体" w:cs="宋体" w:hint="eastAsia"/>
                <w:color w:val="000000"/>
                <w:kern w:val="0"/>
                <w:szCs w:val="21"/>
              </w:rPr>
              <w:br/>
              <w:t>10.额定输出/每声道,4Ω350W</w:t>
            </w:r>
            <w:r>
              <w:rPr>
                <w:rFonts w:ascii="宋体" w:hAnsi="宋体" w:cs="宋体" w:hint="eastAsia"/>
                <w:color w:val="000000"/>
                <w:kern w:val="0"/>
                <w:szCs w:val="21"/>
              </w:rPr>
              <w:br/>
              <w:t>11.额定输出/桥接,8Ω700W</w:t>
            </w:r>
            <w:r>
              <w:rPr>
                <w:rFonts w:ascii="宋体" w:hAnsi="宋体" w:cs="宋体" w:hint="eastAsia"/>
                <w:color w:val="000000"/>
                <w:kern w:val="0"/>
                <w:szCs w:val="21"/>
              </w:rPr>
              <w:br/>
              <w:t>12.输入灵敏度1.2dBV，信噪比 100dB，频率响应 20Hz-20kHz（±0.5dB）</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27</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话筒前级</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1.显示：采用分辨率为144mm*32的汉字</w:t>
            </w:r>
            <w:proofErr w:type="gramStart"/>
            <w:r>
              <w:rPr>
                <w:rFonts w:ascii="宋体" w:hAnsi="宋体" w:cs="宋体" w:hint="eastAsia"/>
                <w:color w:val="000000"/>
                <w:kern w:val="0"/>
                <w:szCs w:val="21"/>
              </w:rPr>
              <w:t>液晶屏分和</w:t>
            </w:r>
            <w:proofErr w:type="gramEnd"/>
            <w:r>
              <w:rPr>
                <w:rFonts w:ascii="宋体" w:hAnsi="宋体" w:cs="宋体" w:hint="eastAsia"/>
                <w:color w:val="000000"/>
                <w:kern w:val="0"/>
                <w:szCs w:val="21"/>
              </w:rPr>
              <w:t>7段LED显示输入/输出的精确数字电平表、</w:t>
            </w:r>
            <w:proofErr w:type="gramStart"/>
            <w:r>
              <w:rPr>
                <w:rFonts w:ascii="宋体" w:hAnsi="宋体" w:cs="宋体" w:hint="eastAsia"/>
                <w:color w:val="000000"/>
                <w:kern w:val="0"/>
                <w:szCs w:val="21"/>
              </w:rPr>
              <w:t>哑音及</w:t>
            </w:r>
            <w:proofErr w:type="gramEnd"/>
            <w:r>
              <w:rPr>
                <w:rFonts w:ascii="宋体" w:hAnsi="宋体" w:cs="宋体" w:hint="eastAsia"/>
                <w:color w:val="000000"/>
                <w:kern w:val="0"/>
                <w:szCs w:val="21"/>
              </w:rPr>
              <w:t>编辑状</w:t>
            </w:r>
            <w:r>
              <w:rPr>
                <w:rFonts w:ascii="宋体" w:hAnsi="宋体" w:cs="宋体" w:hint="eastAsia"/>
                <w:color w:val="000000"/>
                <w:kern w:val="0"/>
                <w:szCs w:val="21"/>
              </w:rPr>
              <w:br/>
              <w:t>2.输出通道及插座：5.1声道XLR公卡</w:t>
            </w:r>
            <w:proofErr w:type="gramStart"/>
            <w:r>
              <w:rPr>
                <w:rFonts w:ascii="宋体" w:hAnsi="宋体" w:cs="宋体" w:hint="eastAsia"/>
                <w:color w:val="000000"/>
                <w:kern w:val="0"/>
                <w:szCs w:val="21"/>
              </w:rPr>
              <w:t>侬</w:t>
            </w:r>
            <w:proofErr w:type="gramEnd"/>
            <w:r>
              <w:rPr>
                <w:rFonts w:ascii="宋体" w:hAnsi="宋体" w:cs="宋体" w:hint="eastAsia"/>
                <w:color w:val="000000"/>
                <w:kern w:val="0"/>
                <w:szCs w:val="21"/>
              </w:rPr>
              <w:t>座（一对主声道，一对环绕，一个中置和一个超低）</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无线话筒</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1.单显示屏显示双通道。</w:t>
            </w:r>
            <w:r>
              <w:rPr>
                <w:rFonts w:ascii="宋体" w:hAnsi="宋体" w:cs="宋体" w:hint="eastAsia"/>
                <w:color w:val="000000"/>
                <w:kern w:val="0"/>
                <w:szCs w:val="21"/>
              </w:rPr>
              <w:br/>
            </w:r>
            <w:r>
              <w:rPr>
                <w:rFonts w:ascii="宋体" w:hAnsi="宋体" w:cs="宋体" w:hint="eastAsia"/>
                <w:color w:val="000000"/>
                <w:kern w:val="0"/>
                <w:szCs w:val="21"/>
              </w:rPr>
              <w:lastRenderedPageBreak/>
              <w:t>2.接收机采用先进的PLL锁相环、微电脑CPU控制系统，兼容手动</w:t>
            </w:r>
            <w:proofErr w:type="gramStart"/>
            <w:r>
              <w:rPr>
                <w:rFonts w:ascii="宋体" w:hAnsi="宋体" w:cs="宋体" w:hint="eastAsia"/>
                <w:color w:val="000000"/>
                <w:kern w:val="0"/>
                <w:szCs w:val="21"/>
              </w:rPr>
              <w:t>选频和红外自动对频锁定</w:t>
            </w:r>
            <w:proofErr w:type="gramEnd"/>
            <w:r>
              <w:rPr>
                <w:rFonts w:ascii="宋体" w:hAnsi="宋体" w:cs="宋体" w:hint="eastAsia"/>
                <w:color w:val="000000"/>
                <w:kern w:val="0"/>
                <w:szCs w:val="21"/>
              </w:rPr>
              <w:t>频道。</w:t>
            </w:r>
            <w:r>
              <w:rPr>
                <w:rFonts w:ascii="宋体" w:hAnsi="宋体" w:cs="宋体" w:hint="eastAsia"/>
                <w:color w:val="000000"/>
                <w:kern w:val="0"/>
                <w:szCs w:val="21"/>
              </w:rPr>
              <w:br/>
              <w:t>3.接收机系统采用高性能的语音压扩技术，支持卡</w:t>
            </w:r>
            <w:proofErr w:type="gramStart"/>
            <w:r>
              <w:rPr>
                <w:rFonts w:ascii="宋体" w:hAnsi="宋体" w:cs="宋体" w:hint="eastAsia"/>
                <w:color w:val="000000"/>
                <w:kern w:val="0"/>
                <w:szCs w:val="21"/>
              </w:rPr>
              <w:t>侬</w:t>
            </w:r>
            <w:proofErr w:type="gramEnd"/>
            <w:r>
              <w:rPr>
                <w:rFonts w:ascii="宋体" w:hAnsi="宋体" w:cs="宋体" w:hint="eastAsia"/>
                <w:color w:val="000000"/>
                <w:kern w:val="0"/>
                <w:szCs w:val="21"/>
              </w:rPr>
              <w:t>输出及AV-3.0输出，使音质更完美。                                                                           4.工作频率 600-800MHz，调制方式宽带FM，信道数目200，信道间隔 250KHz</w:t>
            </w:r>
            <w:r>
              <w:rPr>
                <w:rFonts w:ascii="宋体" w:hAnsi="宋体" w:cs="宋体" w:hint="eastAsia"/>
                <w:color w:val="000000"/>
                <w:kern w:val="0"/>
                <w:szCs w:val="21"/>
              </w:rPr>
              <w:br/>
              <w:t>5.音频频率响应 50Hz～19KHz(±3dB)(整个系统的频率取决于话筒单元)</w:t>
            </w:r>
            <w:r>
              <w:rPr>
                <w:rFonts w:ascii="宋体" w:hAnsi="宋体" w:cs="宋体" w:hint="eastAsia"/>
                <w:color w:val="000000"/>
                <w:kern w:val="0"/>
                <w:szCs w:val="21"/>
              </w:rPr>
              <w:br/>
              <w:t>6.综合信</w:t>
            </w:r>
            <w:proofErr w:type="gramStart"/>
            <w:r>
              <w:rPr>
                <w:rFonts w:ascii="宋体" w:hAnsi="宋体" w:cs="宋体" w:hint="eastAsia"/>
                <w:color w:val="000000"/>
                <w:kern w:val="0"/>
                <w:szCs w:val="21"/>
              </w:rPr>
              <w:t>躁</w:t>
            </w:r>
            <w:proofErr w:type="gramEnd"/>
            <w:r>
              <w:rPr>
                <w:rFonts w:ascii="宋体" w:hAnsi="宋体" w:cs="宋体" w:hint="eastAsia"/>
                <w:color w:val="000000"/>
                <w:kern w:val="0"/>
                <w:szCs w:val="21"/>
              </w:rPr>
              <w:t>比 &gt;105dB，综合失真 ≤0.5% @1000Hz</w:t>
            </w:r>
            <w:r>
              <w:rPr>
                <w:rFonts w:ascii="宋体" w:hAnsi="宋体" w:cs="宋体" w:hint="eastAsia"/>
                <w:color w:val="000000"/>
                <w:kern w:val="0"/>
                <w:szCs w:val="21"/>
              </w:rPr>
              <w:br/>
              <w:t>7.接收机方式 二次变频超外差，中频频率 110MHz，10.7MHz，天线接入 BNC/50Ω</w:t>
            </w:r>
            <w:r>
              <w:rPr>
                <w:rFonts w:ascii="宋体" w:hAnsi="宋体" w:cs="宋体" w:hint="eastAsia"/>
                <w:color w:val="000000"/>
                <w:kern w:val="0"/>
                <w:szCs w:val="21"/>
              </w:rPr>
              <w:br/>
              <w:t>8.灵敏度 12dBμV(80dB S/N)，杂散抑制 ≥75dB</w:t>
            </w:r>
            <w:r>
              <w:rPr>
                <w:rFonts w:ascii="宋体" w:hAnsi="宋体" w:cs="宋体" w:hint="eastAsia"/>
                <w:color w:val="000000"/>
                <w:kern w:val="0"/>
                <w:szCs w:val="21"/>
              </w:rPr>
              <w:br/>
              <w:t>9.音频输出电平：平衡输出 +10 dB（XLR），音频输出电平：非平衡输出 +4 dB(1/4</w:t>
            </w:r>
            <w:proofErr w:type="gramStart"/>
            <w:r>
              <w:rPr>
                <w:rFonts w:ascii="宋体" w:hAnsi="宋体" w:cs="宋体" w:hint="eastAsia"/>
                <w:color w:val="000000"/>
                <w:kern w:val="0"/>
                <w:szCs w:val="21"/>
              </w:rPr>
              <w:t>”</w:t>
            </w:r>
            <w:proofErr w:type="gramEnd"/>
            <w:r>
              <w:rPr>
                <w:rFonts w:ascii="宋体" w:hAnsi="宋体" w:cs="宋体" w:hint="eastAsia"/>
                <w:color w:val="000000"/>
                <w:kern w:val="0"/>
                <w:szCs w:val="21"/>
              </w:rPr>
              <w:t>,6.3mm  Jack socket )</w:t>
            </w:r>
            <w:r>
              <w:rPr>
                <w:rFonts w:ascii="宋体" w:hAnsi="宋体" w:cs="宋体" w:hint="eastAsia"/>
                <w:color w:val="000000"/>
                <w:kern w:val="0"/>
                <w:szCs w:val="21"/>
              </w:rPr>
              <w:br/>
              <w:t xml:space="preserve">10.功能显示方式 LCD液晶显示，音头 动圈式麦克风，天线 手持麦克风内置螺旋天线，佩挂发射机采用1/4波长鞭状天线 </w:t>
            </w:r>
            <w:r>
              <w:rPr>
                <w:rFonts w:ascii="宋体" w:hAnsi="宋体" w:cs="宋体" w:hint="eastAsia"/>
                <w:color w:val="000000"/>
                <w:kern w:val="0"/>
                <w:szCs w:val="21"/>
              </w:rPr>
              <w:br/>
              <w:t>★11.生产厂家需提供中国质量认证管理中心颁发的“中国绿色环保产品”证书（证书中须覆盖范围为：智能音响系统的字样），同时具备“中国绿色低碳节能环保第一品牌”证书，提供证书复印件并加盖厂家公章</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17</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调音台</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 xml:space="preserve">1.8路XLR平衡单声通道输入、超低噪音线路设计，动态余量大。 </w:t>
            </w:r>
            <w:r>
              <w:rPr>
                <w:rFonts w:ascii="宋体" w:hAnsi="宋体" w:cs="宋体" w:hint="eastAsia"/>
                <w:color w:val="000000"/>
                <w:kern w:val="0"/>
                <w:szCs w:val="21"/>
              </w:rPr>
              <w:br/>
              <w:t xml:space="preserve">2.每通道带3段均衡调节，MUTE静音开关，60MM平滑推子衰减器。 </w:t>
            </w:r>
            <w:r>
              <w:rPr>
                <w:rFonts w:ascii="宋体" w:hAnsi="宋体" w:cs="宋体" w:hint="eastAsia"/>
                <w:color w:val="000000"/>
                <w:kern w:val="0"/>
                <w:szCs w:val="21"/>
              </w:rPr>
              <w:br/>
              <w:t xml:space="preserve">★3.1组立体声母线输出+2组AUX母线输出（包括FX)。  </w:t>
            </w:r>
            <w:r>
              <w:rPr>
                <w:rFonts w:ascii="宋体" w:hAnsi="宋体" w:cs="宋体" w:hint="eastAsia"/>
                <w:color w:val="000000"/>
                <w:kern w:val="0"/>
                <w:szCs w:val="21"/>
              </w:rPr>
              <w:br/>
              <w:t xml:space="preserve">4.内置48V幻象电源供电。 </w:t>
            </w:r>
            <w:r>
              <w:rPr>
                <w:rFonts w:ascii="宋体" w:hAnsi="宋体" w:cs="宋体" w:hint="eastAsia"/>
                <w:color w:val="000000"/>
                <w:kern w:val="0"/>
                <w:szCs w:val="21"/>
              </w:rPr>
              <w:br/>
              <w:t xml:space="preserve">5.内置16种DSP数字效果器。 </w:t>
            </w:r>
            <w:r>
              <w:rPr>
                <w:rFonts w:ascii="宋体" w:hAnsi="宋体" w:cs="宋体" w:hint="eastAsia"/>
                <w:color w:val="000000"/>
                <w:kern w:val="0"/>
                <w:szCs w:val="21"/>
              </w:rPr>
              <w:br/>
              <w:t xml:space="preserve">★6.USB音频播放MP3 ;USB录音。 </w:t>
            </w:r>
            <w:r>
              <w:rPr>
                <w:rFonts w:ascii="宋体" w:hAnsi="宋体" w:cs="宋体" w:hint="eastAsia"/>
                <w:color w:val="000000"/>
                <w:kern w:val="0"/>
                <w:szCs w:val="21"/>
              </w:rPr>
              <w:br/>
              <w:t>★7.自</w:t>
            </w:r>
            <w:proofErr w:type="gramStart"/>
            <w:r>
              <w:rPr>
                <w:rFonts w:ascii="宋体" w:hAnsi="宋体" w:cs="宋体" w:hint="eastAsia"/>
                <w:color w:val="000000"/>
                <w:kern w:val="0"/>
                <w:szCs w:val="21"/>
              </w:rPr>
              <w:t>带蓝牙播放</w:t>
            </w:r>
            <w:proofErr w:type="gramEnd"/>
            <w:r>
              <w:rPr>
                <w:rFonts w:ascii="宋体" w:hAnsi="宋体" w:cs="宋体" w:hint="eastAsia"/>
                <w:color w:val="000000"/>
                <w:kern w:val="0"/>
                <w:szCs w:val="21"/>
              </w:rPr>
              <w:t xml:space="preserve">MP3。 </w:t>
            </w:r>
            <w:r>
              <w:rPr>
                <w:rFonts w:ascii="宋体" w:hAnsi="宋体" w:cs="宋体" w:hint="eastAsia"/>
                <w:color w:val="000000"/>
                <w:kern w:val="0"/>
                <w:szCs w:val="21"/>
              </w:rPr>
              <w:br/>
              <w:t>8.LED显示屏</w:t>
            </w:r>
            <w:proofErr w:type="gramStart"/>
            <w:r>
              <w:rPr>
                <w:rFonts w:ascii="宋体" w:hAnsi="宋体" w:cs="宋体" w:hint="eastAsia"/>
                <w:color w:val="000000"/>
                <w:kern w:val="0"/>
                <w:szCs w:val="21"/>
              </w:rPr>
              <w:t>清淅</w:t>
            </w:r>
            <w:proofErr w:type="gramEnd"/>
            <w:r>
              <w:rPr>
                <w:rFonts w:ascii="宋体" w:hAnsi="宋体" w:cs="宋体" w:hint="eastAsia"/>
                <w:color w:val="000000"/>
                <w:kern w:val="0"/>
                <w:szCs w:val="21"/>
              </w:rPr>
              <w:t xml:space="preserve">显示播放状态。 </w:t>
            </w:r>
            <w:r>
              <w:rPr>
                <w:rFonts w:ascii="宋体" w:hAnsi="宋体" w:cs="宋体" w:hint="eastAsia"/>
                <w:color w:val="000000"/>
                <w:kern w:val="0"/>
                <w:szCs w:val="21"/>
              </w:rPr>
              <w:br/>
              <w:t xml:space="preserve">9.十段三色电平灯显示。 </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电源时序器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1.独立的八路大功率电源输出，万能插座，可满足多种三极的电源插座，如国标插座、美标插座</w:t>
            </w:r>
            <w:proofErr w:type="gramStart"/>
            <w:r>
              <w:rPr>
                <w:rFonts w:ascii="宋体" w:hAnsi="宋体" w:cs="宋体" w:hint="eastAsia"/>
                <w:color w:val="000000"/>
                <w:kern w:val="0"/>
                <w:szCs w:val="21"/>
              </w:rPr>
              <w:t>以及欧标插座</w:t>
            </w:r>
            <w:proofErr w:type="gramEnd"/>
            <w:r>
              <w:rPr>
                <w:rFonts w:ascii="宋体" w:hAnsi="宋体" w:cs="宋体" w:hint="eastAsia"/>
                <w:color w:val="000000"/>
                <w:kern w:val="0"/>
                <w:szCs w:val="21"/>
              </w:rPr>
              <w:t>等；还可满足二极欧式的圆头插座；</w:t>
            </w:r>
            <w:r>
              <w:rPr>
                <w:rFonts w:ascii="宋体" w:hAnsi="宋体" w:cs="宋体" w:hint="eastAsia"/>
                <w:color w:val="000000"/>
                <w:kern w:val="0"/>
                <w:szCs w:val="21"/>
              </w:rPr>
              <w:br/>
              <w:t>2.单路最大输出为 10A，总输入电流容量 16A；</w:t>
            </w:r>
            <w:r>
              <w:rPr>
                <w:rFonts w:ascii="宋体" w:hAnsi="宋体" w:cs="宋体" w:hint="eastAsia"/>
                <w:color w:val="000000"/>
                <w:kern w:val="0"/>
                <w:szCs w:val="21"/>
              </w:rPr>
              <w:br/>
              <w:t>3.八路通道开关状态可由面板控制操作和显示；通过面板一键开关，可时序关启通道，实现时序功能；</w:t>
            </w:r>
            <w:r>
              <w:rPr>
                <w:rFonts w:ascii="宋体" w:hAnsi="宋体" w:cs="宋体" w:hint="eastAsia"/>
                <w:color w:val="000000"/>
                <w:kern w:val="0"/>
                <w:szCs w:val="21"/>
              </w:rPr>
              <w:br/>
              <w:t>4.开机时由前级</w:t>
            </w:r>
            <w:proofErr w:type="gramStart"/>
            <w:r>
              <w:rPr>
                <w:rFonts w:ascii="宋体" w:hAnsi="宋体" w:cs="宋体" w:hint="eastAsia"/>
                <w:color w:val="000000"/>
                <w:kern w:val="0"/>
                <w:szCs w:val="21"/>
              </w:rPr>
              <w:t>到后级按顺序</w:t>
            </w:r>
            <w:proofErr w:type="gramEnd"/>
            <w:r>
              <w:rPr>
                <w:rFonts w:ascii="宋体" w:hAnsi="宋体" w:cs="宋体" w:hint="eastAsia"/>
                <w:color w:val="000000"/>
                <w:kern w:val="0"/>
                <w:szCs w:val="21"/>
              </w:rPr>
              <w:t>逐个启动各类设备，关机时由后级到前级逐个关闭各个设备，有效的统一管理控制用电设备，确保整个系统的稳定运行；</w:t>
            </w:r>
            <w:r>
              <w:rPr>
                <w:rFonts w:ascii="宋体" w:hAnsi="宋体" w:cs="宋体" w:hint="eastAsia"/>
                <w:color w:val="000000"/>
                <w:kern w:val="0"/>
                <w:szCs w:val="21"/>
              </w:rPr>
              <w:br/>
              <w:t>5.电源输出：8路，万能插座，单路最大负荷：10A</w:t>
            </w:r>
            <w:r>
              <w:rPr>
                <w:rFonts w:ascii="宋体" w:hAnsi="宋体" w:cs="宋体" w:hint="eastAsia"/>
                <w:color w:val="000000"/>
                <w:kern w:val="0"/>
                <w:szCs w:val="21"/>
              </w:rPr>
              <w:br/>
              <w:t>6.控制方式：手动顺序启动、外接短路信号触发启动</w:t>
            </w:r>
            <w:r>
              <w:rPr>
                <w:rFonts w:ascii="宋体" w:hAnsi="宋体" w:cs="宋体" w:hint="eastAsia"/>
                <w:color w:val="000000"/>
                <w:kern w:val="0"/>
                <w:szCs w:val="21"/>
              </w:rPr>
              <w:br/>
              <w:t>★7.为响应国家绿色节能低碳环保的号召，该会议系统系列产品须获得中国绿色环保产品证书，提供相关证书复印件并加盖原厂公章；</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机柜</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20U，白色透明钢化玻璃前门，玻璃上下</w:t>
            </w:r>
            <w:proofErr w:type="gramStart"/>
            <w:r>
              <w:rPr>
                <w:rFonts w:ascii="宋体" w:hAnsi="宋体" w:cs="宋体" w:hint="eastAsia"/>
                <w:color w:val="000000"/>
                <w:kern w:val="0"/>
                <w:szCs w:val="21"/>
              </w:rPr>
              <w:t>两边丝</w:t>
            </w:r>
            <w:proofErr w:type="gramEnd"/>
            <w:r>
              <w:rPr>
                <w:rFonts w:ascii="宋体" w:hAnsi="宋体" w:cs="宋体" w:hint="eastAsia"/>
                <w:color w:val="000000"/>
                <w:kern w:val="0"/>
                <w:szCs w:val="21"/>
              </w:rPr>
              <w:t>印黑色网纹</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辅助材料</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音箱线、HDMI、VGA、电源线、管材、插排、标签等</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555"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szCs w:val="21"/>
              </w:rPr>
            </w:pPr>
            <w:r>
              <w:rPr>
                <w:rFonts w:ascii="宋体" w:hAnsi="宋体" w:cs="宋体" w:hint="eastAsia"/>
                <w:b/>
                <w:bCs/>
                <w:color w:val="000000"/>
                <w:kern w:val="0"/>
                <w:szCs w:val="21"/>
              </w:rPr>
              <w:t xml:space="preserve">报告厅(223m2)                           </w:t>
            </w:r>
          </w:p>
        </w:tc>
        <w:tc>
          <w:tcPr>
            <w:tcW w:w="334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1.有双声道、单声道和BTL桥接三种输出方式供选择，输出方式开关选择</w:t>
            </w:r>
            <w:r>
              <w:rPr>
                <w:rFonts w:ascii="宋体" w:hAnsi="宋体" w:cs="宋体" w:hint="eastAsia"/>
                <w:color w:val="000000"/>
                <w:kern w:val="0"/>
                <w:szCs w:val="21"/>
              </w:rPr>
              <w:br/>
              <w:t>2.立体声工作最小负载阻抗为4Ω，BTL工作最小负载阻抗为8Ω；动态功率强劲，可实现低阻抗驱动</w:t>
            </w:r>
            <w:r>
              <w:rPr>
                <w:rFonts w:ascii="宋体" w:hAnsi="宋体" w:cs="宋体" w:hint="eastAsia"/>
                <w:color w:val="000000"/>
                <w:kern w:val="0"/>
                <w:szCs w:val="21"/>
              </w:rPr>
              <w:br/>
              <w:t>3.备有XLR和6.35mm两种信号输入接口，使用灵活方便</w:t>
            </w:r>
            <w:r>
              <w:rPr>
                <w:rFonts w:ascii="宋体" w:hAnsi="宋体" w:cs="宋体" w:hint="eastAsia"/>
                <w:color w:val="000000"/>
                <w:kern w:val="0"/>
                <w:szCs w:val="21"/>
              </w:rPr>
              <w:br/>
              <w:t>★4.内置温度补偿技术，高温下仍然维持稳定的工作状态</w:t>
            </w:r>
            <w:r>
              <w:rPr>
                <w:rFonts w:ascii="宋体" w:hAnsi="宋体" w:cs="宋体" w:hint="eastAsia"/>
                <w:color w:val="000000"/>
                <w:kern w:val="0"/>
                <w:szCs w:val="21"/>
              </w:rPr>
              <w:br/>
              <w:t>★5.具备智能保护模式，具有短路保护、直流保护、电源通断多种保护和告警功能，提供功放保护电路相关证明文件与功放故障自恢复电路相关证明文件复印件进行证明</w:t>
            </w:r>
            <w:r>
              <w:rPr>
                <w:rFonts w:ascii="宋体" w:hAnsi="宋体" w:cs="宋体" w:hint="eastAsia"/>
                <w:color w:val="000000"/>
                <w:kern w:val="0"/>
                <w:szCs w:val="21"/>
              </w:rPr>
              <w:br/>
              <w:t>★6.内置先进的整机模拟限幅式保护，即使在过载失真时也不会对您的扬声器系统造成损害</w:t>
            </w:r>
            <w:r>
              <w:rPr>
                <w:rFonts w:ascii="宋体" w:hAnsi="宋体" w:cs="宋体" w:hint="eastAsia"/>
                <w:color w:val="000000"/>
                <w:kern w:val="0"/>
                <w:szCs w:val="21"/>
              </w:rPr>
              <w:br/>
              <w:t>7.各通道都配备LED工作状态指示，低噪声设计</w:t>
            </w:r>
            <w:r>
              <w:rPr>
                <w:rFonts w:ascii="宋体" w:hAnsi="宋体" w:cs="宋体" w:hint="eastAsia"/>
                <w:color w:val="000000"/>
                <w:kern w:val="0"/>
                <w:szCs w:val="21"/>
              </w:rPr>
              <w:br/>
              <w:t>8.电源采用先进的防冲击保护设计，无论功率再大也不会对交流电网电压及音响产生冲击</w:t>
            </w:r>
            <w:r>
              <w:rPr>
                <w:rFonts w:ascii="宋体" w:hAnsi="宋体" w:cs="宋体" w:hint="eastAsia"/>
                <w:color w:val="000000"/>
                <w:kern w:val="0"/>
                <w:szCs w:val="21"/>
              </w:rPr>
              <w:br/>
              <w:t>9.额定输出/每声道,≧8Ω650W</w:t>
            </w:r>
            <w:r>
              <w:rPr>
                <w:rFonts w:ascii="宋体" w:hAnsi="宋体" w:cs="宋体" w:hint="eastAsia"/>
                <w:color w:val="000000"/>
                <w:kern w:val="0"/>
                <w:szCs w:val="21"/>
              </w:rPr>
              <w:br/>
              <w:t>10.额定输出/每声道,≧4Ω950W</w:t>
            </w:r>
            <w:r>
              <w:rPr>
                <w:rFonts w:ascii="宋体" w:hAnsi="宋体" w:cs="宋体" w:hint="eastAsia"/>
                <w:color w:val="000000"/>
                <w:kern w:val="0"/>
                <w:szCs w:val="21"/>
              </w:rPr>
              <w:br/>
              <w:t>11.额定输出/桥接,≧8Ω1900W</w:t>
            </w:r>
            <w:r>
              <w:rPr>
                <w:rFonts w:ascii="宋体" w:hAnsi="宋体" w:cs="宋体" w:hint="eastAsia"/>
                <w:color w:val="000000"/>
                <w:kern w:val="0"/>
                <w:szCs w:val="21"/>
              </w:rPr>
              <w:br/>
              <w:t>12.频率响应 20Hz-20kHz（±0.5dB）</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1.箱体采用大斑点水性油漆喷涂处理技术，前面采用有孔金属网</w:t>
            </w:r>
            <w:proofErr w:type="gramStart"/>
            <w:r>
              <w:rPr>
                <w:rFonts w:ascii="宋体" w:hAnsi="宋体" w:cs="宋体" w:hint="eastAsia"/>
                <w:color w:val="000000"/>
                <w:kern w:val="0"/>
                <w:szCs w:val="21"/>
              </w:rPr>
              <w:t>背贴声学透声棉</w:t>
            </w:r>
            <w:proofErr w:type="gramEnd"/>
            <w:r>
              <w:rPr>
                <w:rFonts w:ascii="宋体" w:hAnsi="宋体" w:cs="宋体" w:hint="eastAsia"/>
                <w:color w:val="000000"/>
                <w:kern w:val="0"/>
                <w:szCs w:val="21"/>
              </w:rPr>
              <w:br/>
              <w:t>2.单元结构LF:12"低音×1，HF:1"高音×1</w:t>
            </w:r>
            <w:r>
              <w:rPr>
                <w:rFonts w:ascii="宋体" w:hAnsi="宋体" w:cs="宋体" w:hint="eastAsia"/>
                <w:color w:val="000000"/>
                <w:kern w:val="0"/>
                <w:szCs w:val="21"/>
              </w:rPr>
              <w:br/>
              <w:t>3.频响范围：50Hz-18,000Hz</w:t>
            </w:r>
            <w:r>
              <w:rPr>
                <w:rFonts w:ascii="宋体" w:hAnsi="宋体" w:cs="宋体" w:hint="eastAsia"/>
                <w:color w:val="000000"/>
                <w:kern w:val="0"/>
                <w:szCs w:val="21"/>
              </w:rPr>
              <w:br/>
              <w:t>★4.灵敏度：≧98dB</w:t>
            </w:r>
            <w:r>
              <w:rPr>
                <w:rFonts w:ascii="宋体" w:hAnsi="宋体" w:cs="宋体" w:hint="eastAsia"/>
                <w:color w:val="000000"/>
                <w:kern w:val="0"/>
                <w:szCs w:val="21"/>
              </w:rPr>
              <w:br/>
              <w:t>★5.最大声压级≧123dB</w:t>
            </w:r>
            <w:r>
              <w:rPr>
                <w:rFonts w:ascii="宋体" w:hAnsi="宋体" w:cs="宋体" w:hint="eastAsia"/>
                <w:color w:val="000000"/>
                <w:kern w:val="0"/>
                <w:szCs w:val="21"/>
              </w:rPr>
              <w:br/>
              <w:t>6.输入阻抗8Ω</w:t>
            </w:r>
            <w:r>
              <w:rPr>
                <w:rFonts w:ascii="宋体" w:hAnsi="宋体" w:cs="宋体" w:hint="eastAsia"/>
                <w:color w:val="000000"/>
                <w:kern w:val="0"/>
                <w:szCs w:val="21"/>
              </w:rPr>
              <w:br/>
              <w:t>7.额定功率≧350W</w:t>
            </w:r>
            <w:r>
              <w:rPr>
                <w:rFonts w:ascii="宋体" w:hAnsi="宋体" w:cs="宋体" w:hint="eastAsia"/>
                <w:color w:val="000000"/>
                <w:kern w:val="0"/>
                <w:szCs w:val="21"/>
              </w:rPr>
              <w:br/>
              <w:t>8.指向性（H×V）90°H×40°V</w:t>
            </w:r>
            <w:r>
              <w:rPr>
                <w:rFonts w:ascii="宋体" w:hAnsi="宋体" w:cs="宋体" w:hint="eastAsia"/>
                <w:color w:val="000000"/>
                <w:kern w:val="0"/>
                <w:szCs w:val="21"/>
              </w:rPr>
              <w:br/>
              <w:t>9.总波</w:t>
            </w:r>
            <w:proofErr w:type="gramStart"/>
            <w:r>
              <w:rPr>
                <w:rFonts w:ascii="宋体" w:hAnsi="宋体" w:cs="宋体" w:hint="eastAsia"/>
                <w:color w:val="000000"/>
                <w:kern w:val="0"/>
                <w:szCs w:val="21"/>
              </w:rPr>
              <w:t>谐</w:t>
            </w:r>
            <w:proofErr w:type="gramEnd"/>
            <w:r>
              <w:rPr>
                <w:rFonts w:ascii="宋体" w:hAnsi="宋体" w:cs="宋体" w:hint="eastAsia"/>
                <w:color w:val="000000"/>
                <w:kern w:val="0"/>
                <w:szCs w:val="21"/>
              </w:rPr>
              <w:t>失真度：≦4%</w:t>
            </w:r>
            <w:r>
              <w:rPr>
                <w:rFonts w:ascii="宋体" w:hAnsi="宋体" w:cs="宋体" w:hint="eastAsia"/>
                <w:color w:val="000000"/>
                <w:kern w:val="0"/>
                <w:szCs w:val="21"/>
              </w:rPr>
              <w:br/>
              <w:t>★10.为了保证产品的稳定性，投标厂家需提供国际IEC标准及中国国家GB标准进行全向高精度检测并收入德国 EASE 扬声器数据库的复印件并加盖厂家公章</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支架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金属+铝合金，壁挂</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1.有双声道、单声道和BTL桥接三种输出方式供选择，输出方式开关选择</w:t>
            </w:r>
            <w:r>
              <w:rPr>
                <w:rFonts w:ascii="宋体" w:hAnsi="宋体" w:cs="宋体" w:hint="eastAsia"/>
                <w:color w:val="000000"/>
                <w:kern w:val="0"/>
                <w:szCs w:val="21"/>
              </w:rPr>
              <w:br/>
              <w:t>2.立体声工作最小负载阻抗为4Ω，BTL工作最小负载阻抗为8Ω；动态功率强劲，可实现低阻抗驱动</w:t>
            </w:r>
            <w:r>
              <w:rPr>
                <w:rFonts w:ascii="宋体" w:hAnsi="宋体" w:cs="宋体" w:hint="eastAsia"/>
                <w:color w:val="000000"/>
                <w:kern w:val="0"/>
                <w:szCs w:val="21"/>
              </w:rPr>
              <w:br/>
              <w:t>3.备有XLR和6.35mm两种信号输入接口，使用灵活方便</w:t>
            </w:r>
            <w:r>
              <w:rPr>
                <w:rFonts w:ascii="宋体" w:hAnsi="宋体" w:cs="宋体" w:hint="eastAsia"/>
                <w:color w:val="000000"/>
                <w:kern w:val="0"/>
                <w:szCs w:val="21"/>
              </w:rPr>
              <w:br/>
              <w:t>★4.内置温度补偿技术，高温下仍然维持稳定的工作状态</w:t>
            </w:r>
            <w:r>
              <w:rPr>
                <w:rFonts w:ascii="宋体" w:hAnsi="宋体" w:cs="宋体" w:hint="eastAsia"/>
                <w:color w:val="000000"/>
                <w:kern w:val="0"/>
                <w:szCs w:val="21"/>
              </w:rPr>
              <w:br/>
              <w:t>★5.具备智能保护模式，具有短路保护、直流保护、电源通断多种保护和告警功能，提供功放保护电路相关证明文件与功放故障自恢复电路相关证明文件复印件进行证明</w:t>
            </w:r>
            <w:r>
              <w:rPr>
                <w:rFonts w:ascii="宋体" w:hAnsi="宋体" w:cs="宋体" w:hint="eastAsia"/>
                <w:color w:val="000000"/>
                <w:kern w:val="0"/>
                <w:szCs w:val="21"/>
              </w:rPr>
              <w:br/>
              <w:t>★6.内置先进的整机模拟限幅式保护，即使在过载失真时也不会对您的扬声器系统造成损害</w:t>
            </w:r>
            <w:r>
              <w:rPr>
                <w:rFonts w:ascii="宋体" w:hAnsi="宋体" w:cs="宋体" w:hint="eastAsia"/>
                <w:color w:val="000000"/>
                <w:kern w:val="0"/>
                <w:szCs w:val="21"/>
              </w:rPr>
              <w:br/>
              <w:t>7.各通道都配备LED工作状态指示，低噪声设计</w:t>
            </w:r>
            <w:r>
              <w:rPr>
                <w:rFonts w:ascii="宋体" w:hAnsi="宋体" w:cs="宋体" w:hint="eastAsia"/>
                <w:color w:val="000000"/>
                <w:kern w:val="0"/>
                <w:szCs w:val="21"/>
              </w:rPr>
              <w:br/>
            </w:r>
            <w:r>
              <w:rPr>
                <w:rFonts w:ascii="宋体" w:hAnsi="宋体" w:cs="宋体" w:hint="eastAsia"/>
                <w:color w:val="000000"/>
                <w:kern w:val="0"/>
                <w:szCs w:val="21"/>
              </w:rPr>
              <w:lastRenderedPageBreak/>
              <w:t>8.电源采用先进的防冲击保护设计，无论功率再大也不会对交流电网电压及音响产生冲击</w:t>
            </w:r>
            <w:r>
              <w:rPr>
                <w:rFonts w:ascii="宋体" w:hAnsi="宋体" w:cs="宋体" w:hint="eastAsia"/>
                <w:color w:val="000000"/>
                <w:kern w:val="0"/>
                <w:szCs w:val="21"/>
              </w:rPr>
              <w:br/>
              <w:t>9.额定输出/每声道,≧8Ω500W</w:t>
            </w:r>
            <w:r>
              <w:rPr>
                <w:rFonts w:ascii="宋体" w:hAnsi="宋体" w:cs="宋体" w:hint="eastAsia"/>
                <w:color w:val="000000"/>
                <w:kern w:val="0"/>
                <w:szCs w:val="21"/>
              </w:rPr>
              <w:br/>
              <w:t>10.额定输出/每声道,≧4Ω730W</w:t>
            </w:r>
            <w:r>
              <w:rPr>
                <w:rFonts w:ascii="宋体" w:hAnsi="宋体" w:cs="宋体" w:hint="eastAsia"/>
                <w:color w:val="000000"/>
                <w:kern w:val="0"/>
                <w:szCs w:val="21"/>
              </w:rPr>
              <w:br/>
              <w:t>11.额定输出/桥接,≧8Ω1460W</w:t>
            </w:r>
            <w:r>
              <w:rPr>
                <w:rFonts w:ascii="宋体" w:hAnsi="宋体" w:cs="宋体" w:hint="eastAsia"/>
                <w:color w:val="000000"/>
                <w:kern w:val="0"/>
                <w:szCs w:val="21"/>
              </w:rPr>
              <w:br/>
              <w:t>12.频率响应 20Hz-20kHz（±0.5dB）</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1.箱体采用大斑点水性油漆喷涂处理技术，前面采用有孔金属网</w:t>
            </w:r>
            <w:proofErr w:type="gramStart"/>
            <w:r>
              <w:rPr>
                <w:rFonts w:ascii="宋体" w:hAnsi="宋体" w:cs="宋体" w:hint="eastAsia"/>
                <w:color w:val="000000"/>
                <w:kern w:val="0"/>
                <w:szCs w:val="21"/>
              </w:rPr>
              <w:t>背贴声学透声棉</w:t>
            </w:r>
            <w:proofErr w:type="gramEnd"/>
            <w:r>
              <w:rPr>
                <w:rFonts w:ascii="宋体" w:hAnsi="宋体" w:cs="宋体" w:hint="eastAsia"/>
                <w:color w:val="000000"/>
                <w:kern w:val="0"/>
                <w:szCs w:val="21"/>
              </w:rPr>
              <w:br/>
              <w:t>2.单元结构LF:12"低音×1，HF:1"高音×1</w:t>
            </w:r>
            <w:r>
              <w:rPr>
                <w:rFonts w:ascii="宋体" w:hAnsi="宋体" w:cs="宋体" w:hint="eastAsia"/>
                <w:color w:val="000000"/>
                <w:kern w:val="0"/>
                <w:szCs w:val="21"/>
              </w:rPr>
              <w:br/>
              <w:t>3.频响范围：50Hz-18,000Hz</w:t>
            </w:r>
            <w:r>
              <w:rPr>
                <w:rFonts w:ascii="宋体" w:hAnsi="宋体" w:cs="宋体" w:hint="eastAsia"/>
                <w:color w:val="000000"/>
                <w:kern w:val="0"/>
                <w:szCs w:val="21"/>
              </w:rPr>
              <w:br/>
              <w:t>★4.灵敏度：≧98dB</w:t>
            </w:r>
            <w:r>
              <w:rPr>
                <w:rFonts w:ascii="宋体" w:hAnsi="宋体" w:cs="宋体" w:hint="eastAsia"/>
                <w:color w:val="000000"/>
                <w:kern w:val="0"/>
                <w:szCs w:val="21"/>
              </w:rPr>
              <w:br/>
              <w:t>★5.最大声压级≧123dB</w:t>
            </w:r>
            <w:r>
              <w:rPr>
                <w:rFonts w:ascii="宋体" w:hAnsi="宋体" w:cs="宋体" w:hint="eastAsia"/>
                <w:color w:val="000000"/>
                <w:kern w:val="0"/>
                <w:szCs w:val="21"/>
              </w:rPr>
              <w:br/>
              <w:t>6.输入阻抗8Ω</w:t>
            </w:r>
            <w:r>
              <w:rPr>
                <w:rFonts w:ascii="宋体" w:hAnsi="宋体" w:cs="宋体" w:hint="eastAsia"/>
                <w:color w:val="000000"/>
                <w:kern w:val="0"/>
                <w:szCs w:val="21"/>
              </w:rPr>
              <w:br/>
              <w:t>7.额定功率≧300W</w:t>
            </w:r>
            <w:r>
              <w:rPr>
                <w:rFonts w:ascii="宋体" w:hAnsi="宋体" w:cs="宋体" w:hint="eastAsia"/>
                <w:color w:val="000000"/>
                <w:kern w:val="0"/>
                <w:szCs w:val="21"/>
              </w:rPr>
              <w:br/>
              <w:t>8.指向性（H×V）90°H×40°V</w:t>
            </w:r>
            <w:r>
              <w:rPr>
                <w:rFonts w:ascii="宋体" w:hAnsi="宋体" w:cs="宋体" w:hint="eastAsia"/>
                <w:color w:val="000000"/>
                <w:kern w:val="0"/>
                <w:szCs w:val="21"/>
              </w:rPr>
              <w:br/>
              <w:t>9.总波</w:t>
            </w:r>
            <w:proofErr w:type="gramStart"/>
            <w:r>
              <w:rPr>
                <w:rFonts w:ascii="宋体" w:hAnsi="宋体" w:cs="宋体" w:hint="eastAsia"/>
                <w:color w:val="000000"/>
                <w:kern w:val="0"/>
                <w:szCs w:val="21"/>
              </w:rPr>
              <w:t>谐</w:t>
            </w:r>
            <w:proofErr w:type="gramEnd"/>
            <w:r>
              <w:rPr>
                <w:rFonts w:ascii="宋体" w:hAnsi="宋体" w:cs="宋体" w:hint="eastAsia"/>
                <w:color w:val="000000"/>
                <w:kern w:val="0"/>
                <w:szCs w:val="21"/>
              </w:rPr>
              <w:t>失真度：≦4%</w:t>
            </w:r>
            <w:r>
              <w:rPr>
                <w:rFonts w:ascii="宋体" w:hAnsi="宋体" w:cs="宋体" w:hint="eastAsia"/>
                <w:color w:val="000000"/>
                <w:kern w:val="0"/>
                <w:szCs w:val="21"/>
              </w:rPr>
              <w:br/>
              <w:t>★10.为了保证产品的稳定性，投标厂家需提供国际IEC标准及中国国家GB标准进行全向高精度检测并收入德国 EASE 扬声器数据库的复印件并加盖厂家公章</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支架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金属+铝合金，壁挂</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1.有双声道、单声道和BTL桥接三种输出方式供选择，输出方式开关选择</w:t>
            </w:r>
            <w:r>
              <w:rPr>
                <w:rFonts w:ascii="宋体" w:hAnsi="宋体" w:cs="宋体" w:hint="eastAsia"/>
                <w:color w:val="000000"/>
                <w:kern w:val="0"/>
                <w:szCs w:val="21"/>
              </w:rPr>
              <w:br/>
              <w:t>2.立体声工作最小负载阻抗为4Ω，BTL工作最小负载阻抗为8Ω；动态功率强劲，可实现低阻抗驱动</w:t>
            </w:r>
            <w:r>
              <w:rPr>
                <w:rFonts w:ascii="宋体" w:hAnsi="宋体" w:cs="宋体" w:hint="eastAsia"/>
                <w:color w:val="000000"/>
                <w:kern w:val="0"/>
                <w:szCs w:val="21"/>
              </w:rPr>
              <w:br/>
              <w:t>3.备有XLR和6.35mm两种信号输入接口，使用灵活方便</w:t>
            </w:r>
            <w:r>
              <w:rPr>
                <w:rFonts w:ascii="宋体" w:hAnsi="宋体" w:cs="宋体" w:hint="eastAsia"/>
                <w:color w:val="000000"/>
                <w:kern w:val="0"/>
                <w:szCs w:val="21"/>
              </w:rPr>
              <w:br/>
              <w:t>★4.内置温度补偿技术，高温下仍然维持稳定的工作状态</w:t>
            </w:r>
            <w:r>
              <w:rPr>
                <w:rFonts w:ascii="宋体" w:hAnsi="宋体" w:cs="宋体" w:hint="eastAsia"/>
                <w:color w:val="000000"/>
                <w:kern w:val="0"/>
                <w:szCs w:val="21"/>
              </w:rPr>
              <w:br/>
              <w:t>★5.具备智能保护模式，具有短路保护、直流保护、电源通断多种保护和告警功能，提供功放保护电路相关证明文件与功放故障自恢复电路相关证明文件复印件进行证明</w:t>
            </w:r>
            <w:r>
              <w:rPr>
                <w:rFonts w:ascii="宋体" w:hAnsi="宋体" w:cs="宋体" w:hint="eastAsia"/>
                <w:color w:val="000000"/>
                <w:kern w:val="0"/>
                <w:szCs w:val="21"/>
              </w:rPr>
              <w:br/>
              <w:t>★6.内置先进的整机模拟限幅式保护，即使在过载失真时也不会对您的扬声器系统造成损害</w:t>
            </w:r>
            <w:r>
              <w:rPr>
                <w:rFonts w:ascii="宋体" w:hAnsi="宋体" w:cs="宋体" w:hint="eastAsia"/>
                <w:color w:val="000000"/>
                <w:kern w:val="0"/>
                <w:szCs w:val="21"/>
              </w:rPr>
              <w:br/>
              <w:t>7.各通道都配备LED工作状态指示，低噪声设计</w:t>
            </w:r>
            <w:r>
              <w:rPr>
                <w:rFonts w:ascii="宋体" w:hAnsi="宋体" w:cs="宋体" w:hint="eastAsia"/>
                <w:color w:val="000000"/>
                <w:kern w:val="0"/>
                <w:szCs w:val="21"/>
              </w:rPr>
              <w:br/>
              <w:t>8.电源采用先进的防冲击保护设计，无论功率再大也不会对交流电网电压及音响产生冲击</w:t>
            </w:r>
            <w:r>
              <w:rPr>
                <w:rFonts w:ascii="宋体" w:hAnsi="宋体" w:cs="宋体" w:hint="eastAsia"/>
                <w:color w:val="000000"/>
                <w:kern w:val="0"/>
                <w:szCs w:val="21"/>
              </w:rPr>
              <w:br/>
              <w:t>9.额定输出/每声道,≧8Ω800W</w:t>
            </w:r>
            <w:r>
              <w:rPr>
                <w:rFonts w:ascii="宋体" w:hAnsi="宋体" w:cs="宋体" w:hint="eastAsia"/>
                <w:color w:val="000000"/>
                <w:kern w:val="0"/>
                <w:szCs w:val="21"/>
              </w:rPr>
              <w:br/>
              <w:t>10.额定输出/每声道,≧4Ω1200W</w:t>
            </w:r>
            <w:r>
              <w:rPr>
                <w:rFonts w:ascii="宋体" w:hAnsi="宋体" w:cs="宋体" w:hint="eastAsia"/>
                <w:color w:val="000000"/>
                <w:kern w:val="0"/>
                <w:szCs w:val="21"/>
              </w:rPr>
              <w:br/>
              <w:t>11.额定输出/桥接,≧8Ω2400W</w:t>
            </w:r>
            <w:r>
              <w:rPr>
                <w:rFonts w:ascii="宋体" w:hAnsi="宋体" w:cs="宋体" w:hint="eastAsia"/>
                <w:color w:val="000000"/>
                <w:kern w:val="0"/>
                <w:szCs w:val="21"/>
              </w:rPr>
              <w:br/>
              <w:t>12.频率响应 20Hz-20kHz（±0.5dB）</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1.箱体采用大斑点水性油漆喷涂处理技术，前面采用有孔金属网</w:t>
            </w:r>
            <w:proofErr w:type="gramStart"/>
            <w:r>
              <w:rPr>
                <w:rFonts w:ascii="宋体" w:hAnsi="宋体" w:cs="宋体" w:hint="eastAsia"/>
                <w:color w:val="000000"/>
                <w:kern w:val="0"/>
                <w:szCs w:val="21"/>
              </w:rPr>
              <w:t>背贴声学透声棉</w:t>
            </w:r>
            <w:proofErr w:type="gramEnd"/>
            <w:r>
              <w:rPr>
                <w:rFonts w:ascii="宋体" w:hAnsi="宋体" w:cs="宋体" w:hint="eastAsia"/>
                <w:color w:val="000000"/>
                <w:kern w:val="0"/>
                <w:szCs w:val="21"/>
              </w:rPr>
              <w:br/>
              <w:t>2.单元结构LF:12"低音×1，HF:1"高音×1</w:t>
            </w:r>
            <w:r>
              <w:rPr>
                <w:rFonts w:ascii="宋体" w:hAnsi="宋体" w:cs="宋体" w:hint="eastAsia"/>
                <w:color w:val="000000"/>
                <w:kern w:val="0"/>
                <w:szCs w:val="21"/>
              </w:rPr>
              <w:br/>
              <w:t>3.频响范围：50Hz-18,000Hz</w:t>
            </w:r>
            <w:r>
              <w:rPr>
                <w:rFonts w:ascii="宋体" w:hAnsi="宋体" w:cs="宋体" w:hint="eastAsia"/>
                <w:color w:val="000000"/>
                <w:kern w:val="0"/>
                <w:szCs w:val="21"/>
              </w:rPr>
              <w:br/>
              <w:t>★4.灵敏度：≧99dB</w:t>
            </w:r>
            <w:r>
              <w:rPr>
                <w:rFonts w:ascii="宋体" w:hAnsi="宋体" w:cs="宋体" w:hint="eastAsia"/>
                <w:color w:val="000000"/>
                <w:kern w:val="0"/>
                <w:szCs w:val="21"/>
              </w:rPr>
              <w:br/>
              <w:t>★5.最大声压级≧126dB</w:t>
            </w:r>
            <w:r>
              <w:rPr>
                <w:rFonts w:ascii="宋体" w:hAnsi="宋体" w:cs="宋体" w:hint="eastAsia"/>
                <w:color w:val="000000"/>
                <w:kern w:val="0"/>
                <w:szCs w:val="21"/>
              </w:rPr>
              <w:br/>
            </w:r>
            <w:r>
              <w:rPr>
                <w:rFonts w:ascii="宋体" w:hAnsi="宋体" w:cs="宋体" w:hint="eastAsia"/>
                <w:color w:val="000000"/>
                <w:kern w:val="0"/>
                <w:szCs w:val="21"/>
              </w:rPr>
              <w:lastRenderedPageBreak/>
              <w:t>6.输入阻抗8Ω</w:t>
            </w:r>
            <w:r>
              <w:rPr>
                <w:rFonts w:ascii="宋体" w:hAnsi="宋体" w:cs="宋体" w:hint="eastAsia"/>
                <w:color w:val="000000"/>
                <w:kern w:val="0"/>
                <w:szCs w:val="21"/>
              </w:rPr>
              <w:br/>
              <w:t>7.额定功率≧450W</w:t>
            </w:r>
            <w:r>
              <w:rPr>
                <w:rFonts w:ascii="宋体" w:hAnsi="宋体" w:cs="宋体" w:hint="eastAsia"/>
                <w:color w:val="000000"/>
                <w:kern w:val="0"/>
                <w:szCs w:val="21"/>
              </w:rPr>
              <w:br/>
              <w:t>8.指向性（H×V）90°H×40°V</w:t>
            </w:r>
            <w:r>
              <w:rPr>
                <w:rFonts w:ascii="宋体" w:hAnsi="宋体" w:cs="宋体" w:hint="eastAsia"/>
                <w:color w:val="000000"/>
                <w:kern w:val="0"/>
                <w:szCs w:val="21"/>
              </w:rPr>
              <w:br/>
              <w:t>9.总波</w:t>
            </w:r>
            <w:proofErr w:type="gramStart"/>
            <w:r>
              <w:rPr>
                <w:rFonts w:ascii="宋体" w:hAnsi="宋体" w:cs="宋体" w:hint="eastAsia"/>
                <w:color w:val="000000"/>
                <w:kern w:val="0"/>
                <w:szCs w:val="21"/>
              </w:rPr>
              <w:t>谐</w:t>
            </w:r>
            <w:proofErr w:type="gramEnd"/>
            <w:r>
              <w:rPr>
                <w:rFonts w:ascii="宋体" w:hAnsi="宋体" w:cs="宋体" w:hint="eastAsia"/>
                <w:color w:val="000000"/>
                <w:kern w:val="0"/>
                <w:szCs w:val="21"/>
              </w:rPr>
              <w:t>失真度：≦4%</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9</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均衡器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音乐型极佳的31段立体声图形均衡器</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1.有双声道、单声道和BTL桥接三种输出方式供选择，输出方式开关选择</w:t>
            </w:r>
            <w:r>
              <w:rPr>
                <w:rFonts w:ascii="宋体" w:hAnsi="宋体" w:cs="宋体" w:hint="eastAsia"/>
                <w:color w:val="000000"/>
                <w:kern w:val="0"/>
                <w:szCs w:val="21"/>
              </w:rPr>
              <w:br/>
              <w:t>2.立体声工作最小负载阻抗为4Ω，BTL工作最小负载阻抗为8Ω；动态功率强劲，可实现低阻抗驱动</w:t>
            </w:r>
            <w:r>
              <w:rPr>
                <w:rFonts w:ascii="宋体" w:hAnsi="宋体" w:cs="宋体" w:hint="eastAsia"/>
                <w:color w:val="000000"/>
                <w:kern w:val="0"/>
                <w:szCs w:val="21"/>
              </w:rPr>
              <w:br/>
              <w:t>3.备有XLR和6.35mm两种信号输入接口，使用灵活方便</w:t>
            </w:r>
            <w:r>
              <w:rPr>
                <w:rFonts w:ascii="宋体" w:hAnsi="宋体" w:cs="宋体" w:hint="eastAsia"/>
                <w:color w:val="000000"/>
                <w:kern w:val="0"/>
                <w:szCs w:val="21"/>
              </w:rPr>
              <w:br/>
              <w:t>★4.内置温度补偿技术，高温下仍然维持稳定的工作状态</w:t>
            </w:r>
            <w:r>
              <w:rPr>
                <w:rFonts w:ascii="宋体" w:hAnsi="宋体" w:cs="宋体" w:hint="eastAsia"/>
                <w:color w:val="000000"/>
                <w:kern w:val="0"/>
                <w:szCs w:val="21"/>
              </w:rPr>
              <w:br/>
              <w:t>★5.具备智能保护模式，具有短路保护、直流保护、电源通断多种保护和告警功能，提供功放保护电路相关证明文件与功放故障自恢复电路相关证明文件复印件进行证明</w:t>
            </w:r>
            <w:r>
              <w:rPr>
                <w:rFonts w:ascii="宋体" w:hAnsi="宋体" w:cs="宋体" w:hint="eastAsia"/>
                <w:color w:val="000000"/>
                <w:kern w:val="0"/>
                <w:szCs w:val="21"/>
              </w:rPr>
              <w:br/>
              <w:t>★6.内置先进的整机模拟限幅式保护，即使在过载失真时也不会对您的扬声器系统造成损害</w:t>
            </w:r>
            <w:r>
              <w:rPr>
                <w:rFonts w:ascii="宋体" w:hAnsi="宋体" w:cs="宋体" w:hint="eastAsia"/>
                <w:color w:val="000000"/>
                <w:kern w:val="0"/>
                <w:szCs w:val="21"/>
              </w:rPr>
              <w:br/>
              <w:t>7.各通道都配备LED工作状态指示，低噪声设计</w:t>
            </w:r>
            <w:r>
              <w:rPr>
                <w:rFonts w:ascii="宋体" w:hAnsi="宋体" w:cs="宋体" w:hint="eastAsia"/>
                <w:color w:val="000000"/>
                <w:kern w:val="0"/>
                <w:szCs w:val="21"/>
              </w:rPr>
              <w:br/>
              <w:t>8.电源采用先进的防冲击保护设计，无论功率再大也不会对交流电网电压及音响产生冲击</w:t>
            </w:r>
            <w:r>
              <w:rPr>
                <w:rFonts w:ascii="宋体" w:hAnsi="宋体" w:cs="宋体" w:hint="eastAsia"/>
                <w:color w:val="000000"/>
                <w:kern w:val="0"/>
                <w:szCs w:val="21"/>
              </w:rPr>
              <w:br/>
              <w:t>9.额定输出/每声道,≧8Ω800W</w:t>
            </w:r>
            <w:r>
              <w:rPr>
                <w:rFonts w:ascii="宋体" w:hAnsi="宋体" w:cs="宋体" w:hint="eastAsia"/>
                <w:color w:val="000000"/>
                <w:kern w:val="0"/>
                <w:szCs w:val="21"/>
              </w:rPr>
              <w:br/>
              <w:t>10.额定输出/每声道,≧4Ω1200W</w:t>
            </w:r>
            <w:r>
              <w:rPr>
                <w:rFonts w:ascii="宋体" w:hAnsi="宋体" w:cs="宋体" w:hint="eastAsia"/>
                <w:color w:val="000000"/>
                <w:kern w:val="0"/>
                <w:szCs w:val="21"/>
              </w:rPr>
              <w:br/>
              <w:t>11.额定输出/桥接,≧8Ω2400W</w:t>
            </w:r>
            <w:r>
              <w:rPr>
                <w:rFonts w:ascii="宋体" w:hAnsi="宋体" w:cs="宋体" w:hint="eastAsia"/>
                <w:color w:val="000000"/>
                <w:kern w:val="0"/>
                <w:szCs w:val="21"/>
              </w:rPr>
              <w:br/>
              <w:t>12.频率响应 20Hz-20kHz（±0.5dB）</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1.箱体采用高级进口夹板制作，有效防止谐振；</w:t>
            </w:r>
            <w:r>
              <w:rPr>
                <w:rFonts w:ascii="宋体" w:hAnsi="宋体" w:cs="宋体" w:hint="eastAsia"/>
                <w:color w:val="000000"/>
                <w:kern w:val="0"/>
                <w:szCs w:val="21"/>
              </w:rPr>
              <w:br/>
              <w:t>2.单元结构LF:18"低音×1</w:t>
            </w:r>
            <w:r>
              <w:rPr>
                <w:rFonts w:ascii="宋体" w:hAnsi="宋体" w:cs="宋体" w:hint="eastAsia"/>
                <w:color w:val="000000"/>
                <w:kern w:val="0"/>
                <w:szCs w:val="21"/>
              </w:rPr>
              <w:br/>
              <w:t>3.频响范围(±3dB) 45 Hz - 200Hz</w:t>
            </w:r>
            <w:r>
              <w:rPr>
                <w:rFonts w:ascii="宋体" w:hAnsi="宋体" w:cs="宋体" w:hint="eastAsia"/>
                <w:color w:val="000000"/>
                <w:kern w:val="0"/>
                <w:szCs w:val="21"/>
              </w:rPr>
              <w:br/>
              <w:t>4.灵敏度（折算到1m，1W）100±2dB</w:t>
            </w:r>
            <w:r>
              <w:rPr>
                <w:rFonts w:ascii="宋体" w:hAnsi="宋体" w:cs="宋体" w:hint="eastAsia"/>
                <w:color w:val="000000"/>
                <w:kern w:val="0"/>
                <w:szCs w:val="21"/>
              </w:rPr>
              <w:br/>
              <w:t>5.最大声压级 127±2dB</w:t>
            </w:r>
            <w:r>
              <w:rPr>
                <w:rFonts w:ascii="宋体" w:hAnsi="宋体" w:cs="宋体" w:hint="eastAsia"/>
                <w:color w:val="000000"/>
                <w:kern w:val="0"/>
                <w:szCs w:val="21"/>
              </w:rPr>
              <w:br/>
              <w:t>6.输入阻抗 8Ω</w:t>
            </w:r>
            <w:r>
              <w:rPr>
                <w:rFonts w:ascii="宋体" w:hAnsi="宋体" w:cs="宋体" w:hint="eastAsia"/>
                <w:color w:val="000000"/>
                <w:kern w:val="0"/>
                <w:szCs w:val="21"/>
              </w:rPr>
              <w:br/>
              <w:t>7.额定功率 ≧600W</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只</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调音台</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 xml:space="preserve">1.8路XLR平衡单声通道输入、超低噪音线路设计，动态余量大。 </w:t>
            </w:r>
            <w:r>
              <w:rPr>
                <w:rFonts w:ascii="宋体" w:hAnsi="宋体" w:cs="宋体" w:hint="eastAsia"/>
                <w:color w:val="000000"/>
                <w:kern w:val="0"/>
                <w:szCs w:val="21"/>
              </w:rPr>
              <w:br/>
              <w:t xml:space="preserve">2.每通道带3段均衡调节，MUTE静音开关，60MM平滑推子衰减器。 </w:t>
            </w:r>
            <w:r>
              <w:rPr>
                <w:rFonts w:ascii="宋体" w:hAnsi="宋体" w:cs="宋体" w:hint="eastAsia"/>
                <w:color w:val="000000"/>
                <w:kern w:val="0"/>
                <w:szCs w:val="21"/>
              </w:rPr>
              <w:br/>
              <w:t xml:space="preserve">★3.1组立体声母线输出+2组AUX母线输出（包括FX)。  </w:t>
            </w:r>
            <w:r>
              <w:rPr>
                <w:rFonts w:ascii="宋体" w:hAnsi="宋体" w:cs="宋体" w:hint="eastAsia"/>
                <w:color w:val="000000"/>
                <w:kern w:val="0"/>
                <w:szCs w:val="21"/>
              </w:rPr>
              <w:br/>
              <w:t xml:space="preserve">4.内置48V幻象电源供电。 </w:t>
            </w:r>
            <w:r>
              <w:rPr>
                <w:rFonts w:ascii="宋体" w:hAnsi="宋体" w:cs="宋体" w:hint="eastAsia"/>
                <w:color w:val="000000"/>
                <w:kern w:val="0"/>
                <w:szCs w:val="21"/>
              </w:rPr>
              <w:br/>
              <w:t xml:space="preserve">5.内置16种DSP数字效果器。 </w:t>
            </w:r>
            <w:r>
              <w:rPr>
                <w:rFonts w:ascii="宋体" w:hAnsi="宋体" w:cs="宋体" w:hint="eastAsia"/>
                <w:color w:val="000000"/>
                <w:kern w:val="0"/>
                <w:szCs w:val="21"/>
              </w:rPr>
              <w:br/>
              <w:t xml:space="preserve">★6.USB音频播放MP3 ;USB录音。 </w:t>
            </w:r>
            <w:r>
              <w:rPr>
                <w:rFonts w:ascii="宋体" w:hAnsi="宋体" w:cs="宋体" w:hint="eastAsia"/>
                <w:color w:val="000000"/>
                <w:kern w:val="0"/>
                <w:szCs w:val="21"/>
              </w:rPr>
              <w:br/>
              <w:t>★7.自</w:t>
            </w:r>
            <w:proofErr w:type="gramStart"/>
            <w:r>
              <w:rPr>
                <w:rFonts w:ascii="宋体" w:hAnsi="宋体" w:cs="宋体" w:hint="eastAsia"/>
                <w:color w:val="000000"/>
                <w:kern w:val="0"/>
                <w:szCs w:val="21"/>
              </w:rPr>
              <w:t>带蓝牙播放</w:t>
            </w:r>
            <w:proofErr w:type="gramEnd"/>
            <w:r>
              <w:rPr>
                <w:rFonts w:ascii="宋体" w:hAnsi="宋体" w:cs="宋体" w:hint="eastAsia"/>
                <w:color w:val="000000"/>
                <w:kern w:val="0"/>
                <w:szCs w:val="21"/>
              </w:rPr>
              <w:t xml:space="preserve">MP3。 </w:t>
            </w:r>
            <w:r>
              <w:rPr>
                <w:rFonts w:ascii="宋体" w:hAnsi="宋体" w:cs="宋体" w:hint="eastAsia"/>
                <w:color w:val="000000"/>
                <w:kern w:val="0"/>
                <w:szCs w:val="21"/>
              </w:rPr>
              <w:br/>
              <w:t>8.LED显示屏</w:t>
            </w:r>
            <w:proofErr w:type="gramStart"/>
            <w:r>
              <w:rPr>
                <w:rFonts w:ascii="宋体" w:hAnsi="宋体" w:cs="宋体" w:hint="eastAsia"/>
                <w:color w:val="000000"/>
                <w:kern w:val="0"/>
                <w:szCs w:val="21"/>
              </w:rPr>
              <w:t>清淅</w:t>
            </w:r>
            <w:proofErr w:type="gramEnd"/>
            <w:r>
              <w:rPr>
                <w:rFonts w:ascii="宋体" w:hAnsi="宋体" w:cs="宋体" w:hint="eastAsia"/>
                <w:color w:val="000000"/>
                <w:kern w:val="0"/>
                <w:szCs w:val="21"/>
              </w:rPr>
              <w:t xml:space="preserve">显示播放状态。 </w:t>
            </w:r>
            <w:r>
              <w:rPr>
                <w:rFonts w:ascii="宋体" w:hAnsi="宋体" w:cs="宋体" w:hint="eastAsia"/>
                <w:color w:val="000000"/>
                <w:kern w:val="0"/>
                <w:szCs w:val="21"/>
              </w:rPr>
              <w:br/>
              <w:t xml:space="preserve">9.十段三色电平灯显示。 </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音频处理器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1.支持4路平衡式话筒／线路输入，4路平衡式输出，采用裸线接口端子。</w:t>
            </w:r>
            <w:r>
              <w:rPr>
                <w:rFonts w:ascii="宋体" w:hAnsi="宋体" w:cs="宋体" w:hint="eastAsia"/>
                <w:color w:val="000000"/>
                <w:kern w:val="0"/>
                <w:szCs w:val="21"/>
              </w:rPr>
              <w:br/>
              <w:t>2.内置DSP音频处理，每个输入通道均包含：前级放大、信号发生器、扩展器、压缩器、5段参量均衡、自动混音台、AFC、AEC、ANC；每个输出通道均包含：8段参量均衡器、延时器、分频器、高低通滤波器、</w:t>
            </w:r>
            <w:r>
              <w:rPr>
                <w:rFonts w:ascii="宋体" w:hAnsi="宋体" w:cs="宋体" w:hint="eastAsia"/>
                <w:color w:val="000000"/>
                <w:kern w:val="0"/>
                <w:szCs w:val="21"/>
              </w:rPr>
              <w:lastRenderedPageBreak/>
              <w:t>限幅器。</w:t>
            </w:r>
            <w:r>
              <w:rPr>
                <w:rFonts w:ascii="宋体" w:hAnsi="宋体" w:cs="宋体" w:hint="eastAsia"/>
                <w:color w:val="000000"/>
                <w:kern w:val="0"/>
                <w:szCs w:val="21"/>
              </w:rPr>
              <w:br/>
              <w:t>3.内置高速DSP处理芯片Ti450MHzFLOPSDSP处理内核，支持120db的A/D与D/A转换，最高可达96kHz/48K采样率；</w:t>
            </w:r>
            <w:r>
              <w:rPr>
                <w:rFonts w:ascii="宋体" w:hAnsi="宋体" w:cs="宋体" w:hint="eastAsia"/>
                <w:color w:val="000000"/>
                <w:kern w:val="0"/>
                <w:szCs w:val="21"/>
              </w:rPr>
              <w:br/>
              <w:t>4.支持1路RS-232双向串行控制接口，用于控制外部其它设备如：视频矩阵等RS-232设备或接收第三方RS－232控制.</w:t>
            </w:r>
            <w:r>
              <w:rPr>
                <w:rFonts w:ascii="宋体" w:hAnsi="宋体" w:cs="宋体" w:hint="eastAsia"/>
                <w:color w:val="000000"/>
                <w:kern w:val="0"/>
                <w:szCs w:val="21"/>
              </w:rPr>
              <w:br/>
              <w:t>5.支持8组GPIO控制接口，可自定义编程输入输出；</w:t>
            </w:r>
            <w:r>
              <w:rPr>
                <w:rFonts w:ascii="宋体" w:hAnsi="宋体" w:cs="宋体" w:hint="eastAsia"/>
                <w:color w:val="000000"/>
                <w:kern w:val="0"/>
                <w:szCs w:val="21"/>
              </w:rPr>
              <w:br/>
              <w:t>6.支持1路RJ45接口，用于数据传输及控制端口，支持平板界面操作控制；</w:t>
            </w:r>
            <w:r>
              <w:rPr>
                <w:rFonts w:ascii="宋体" w:hAnsi="宋体" w:cs="宋体" w:hint="eastAsia"/>
                <w:color w:val="000000"/>
                <w:kern w:val="0"/>
                <w:szCs w:val="21"/>
              </w:rPr>
              <w:br/>
              <w:t>7.支持通道拷贝、粘贴、联控功能；</w:t>
            </w:r>
            <w:r>
              <w:rPr>
                <w:rFonts w:ascii="宋体" w:hAnsi="宋体" w:cs="宋体" w:hint="eastAsia"/>
                <w:color w:val="000000"/>
                <w:kern w:val="0"/>
                <w:szCs w:val="21"/>
              </w:rPr>
              <w:br/>
              <w:t>8.支持自动混音台功能，可实现全功能矩阵混音功能。</w:t>
            </w:r>
            <w:r>
              <w:rPr>
                <w:rFonts w:ascii="宋体" w:hAnsi="宋体" w:cs="宋体" w:hint="eastAsia"/>
                <w:color w:val="000000"/>
                <w:kern w:val="0"/>
                <w:szCs w:val="21"/>
              </w:rPr>
              <w:br/>
              <w:t>9.支持AEC自适应回声消除功能，可以处理超宽带的语音和音频信号，提供完美的听觉效果；</w:t>
            </w:r>
            <w:r>
              <w:rPr>
                <w:rFonts w:ascii="宋体" w:hAnsi="宋体" w:cs="宋体" w:hint="eastAsia"/>
                <w:color w:val="000000"/>
                <w:kern w:val="0"/>
                <w:szCs w:val="21"/>
              </w:rPr>
              <w:br/>
              <w:t>10.支持ANC自动适应噪音消除功能，可以消除噪声环境下的附加噪声；</w:t>
            </w:r>
            <w:r>
              <w:rPr>
                <w:rFonts w:ascii="宋体" w:hAnsi="宋体" w:cs="宋体" w:hint="eastAsia"/>
                <w:color w:val="000000"/>
                <w:kern w:val="0"/>
                <w:szCs w:val="21"/>
              </w:rPr>
              <w:br/>
              <w:t>11.支持稳定的双方同时讲话（DoubleTalk）检测方法，即使在强背景噪声和非线性失真环境下也有效，并且在双方同时讲话期间残余回声不会增加；收敛速度和终端扬声器非线性失真时的回声抑制比（ERLE）高；</w:t>
            </w:r>
            <w:r>
              <w:rPr>
                <w:rFonts w:ascii="宋体" w:hAnsi="宋体" w:cs="宋体" w:hint="eastAsia"/>
                <w:color w:val="000000"/>
                <w:kern w:val="0"/>
                <w:szCs w:val="21"/>
              </w:rPr>
              <w:br/>
              <w:t>12.采用子带算法，具有很少的MIPS消耗；</w:t>
            </w:r>
            <w:r>
              <w:rPr>
                <w:rFonts w:ascii="宋体" w:hAnsi="宋体" w:cs="宋体" w:hint="eastAsia"/>
                <w:color w:val="000000"/>
                <w:kern w:val="0"/>
                <w:szCs w:val="21"/>
              </w:rPr>
              <w:br/>
              <w:t>13.支持最少8~100组场景预设功能；</w:t>
            </w:r>
            <w:r>
              <w:rPr>
                <w:rFonts w:ascii="宋体" w:hAnsi="宋体" w:cs="宋体" w:hint="eastAsia"/>
                <w:color w:val="000000"/>
                <w:kern w:val="0"/>
                <w:szCs w:val="21"/>
              </w:rPr>
              <w:br/>
              <w:t>14.支持在WindowsNT4.0／2000／XP/Windows7系统环境下安装控制软件，软件控制界面图形化设计，直观明了；</w:t>
            </w:r>
            <w:r>
              <w:rPr>
                <w:rFonts w:ascii="宋体" w:hAnsi="宋体" w:cs="宋体" w:hint="eastAsia"/>
                <w:color w:val="000000"/>
                <w:kern w:val="0"/>
                <w:szCs w:val="21"/>
              </w:rPr>
              <w:br/>
              <w:t>★15.为确保该项目所使用的产品为正规实力厂家提供，所投音响系统厂家需提供数字音频处理器控制软件著作权证书，，提供复印件并加盖厂家公章。</w:t>
            </w:r>
            <w:r>
              <w:rPr>
                <w:rFonts w:ascii="宋体" w:hAnsi="宋体" w:cs="宋体" w:hint="eastAsia"/>
                <w:color w:val="000000"/>
                <w:kern w:val="0"/>
                <w:szCs w:val="21"/>
              </w:rPr>
              <w:br/>
              <w:t>★16.为了保证会议系统的稳定性，所投产品厂家须获得消音室校准证书，提供相关证书复印件并加盖原厂公章；</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无线话筒</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动圈式麦克风（手持话筒），电容式（领夹话筒）;提供各200个可调频率，共500个信道选择，真正分集式接收,有效避免</w:t>
            </w:r>
            <w:proofErr w:type="gramStart"/>
            <w:r>
              <w:rPr>
                <w:rFonts w:ascii="宋体" w:hAnsi="宋体" w:cs="宋体" w:hint="eastAsia"/>
                <w:color w:val="000000"/>
                <w:kern w:val="0"/>
                <w:szCs w:val="21"/>
              </w:rPr>
              <w:t>断频现象</w:t>
            </w:r>
            <w:proofErr w:type="gramEnd"/>
            <w:r>
              <w:rPr>
                <w:rFonts w:ascii="宋体" w:hAnsi="宋体" w:cs="宋体" w:hint="eastAsia"/>
                <w:color w:val="000000"/>
                <w:kern w:val="0"/>
                <w:szCs w:val="21"/>
              </w:rPr>
              <w:t>和延长接收距离;</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电源时序器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1.独立的八路大功率电源输出，万能插座，可满足多种三极的电源插座，如国标插座、美标插座</w:t>
            </w:r>
            <w:proofErr w:type="gramStart"/>
            <w:r>
              <w:rPr>
                <w:rFonts w:ascii="宋体" w:hAnsi="宋体" w:cs="宋体" w:hint="eastAsia"/>
                <w:color w:val="000000"/>
                <w:kern w:val="0"/>
                <w:szCs w:val="21"/>
              </w:rPr>
              <w:t>以及欧标插座</w:t>
            </w:r>
            <w:proofErr w:type="gramEnd"/>
            <w:r>
              <w:rPr>
                <w:rFonts w:ascii="宋体" w:hAnsi="宋体" w:cs="宋体" w:hint="eastAsia"/>
                <w:color w:val="000000"/>
                <w:kern w:val="0"/>
                <w:szCs w:val="21"/>
              </w:rPr>
              <w:t>等；还可满足二极欧式的圆头插座；</w:t>
            </w:r>
            <w:r>
              <w:rPr>
                <w:rFonts w:ascii="宋体" w:hAnsi="宋体" w:cs="宋体" w:hint="eastAsia"/>
                <w:color w:val="000000"/>
                <w:kern w:val="0"/>
                <w:szCs w:val="21"/>
              </w:rPr>
              <w:br/>
              <w:t>2.单路最大输出为 10A，总输入电流容量 16A；</w:t>
            </w:r>
            <w:r>
              <w:rPr>
                <w:rFonts w:ascii="宋体" w:hAnsi="宋体" w:cs="宋体" w:hint="eastAsia"/>
                <w:color w:val="000000"/>
                <w:kern w:val="0"/>
                <w:szCs w:val="21"/>
              </w:rPr>
              <w:br/>
              <w:t>3.八路通道开关状态可由面板控制操作和显示；通过面板一键开关，可时序关启通道，实现时序功能；</w:t>
            </w:r>
            <w:r>
              <w:rPr>
                <w:rFonts w:ascii="宋体" w:hAnsi="宋体" w:cs="宋体" w:hint="eastAsia"/>
                <w:color w:val="000000"/>
                <w:kern w:val="0"/>
                <w:szCs w:val="21"/>
              </w:rPr>
              <w:br/>
              <w:t>4.开机时由前级</w:t>
            </w:r>
            <w:proofErr w:type="gramStart"/>
            <w:r>
              <w:rPr>
                <w:rFonts w:ascii="宋体" w:hAnsi="宋体" w:cs="宋体" w:hint="eastAsia"/>
                <w:color w:val="000000"/>
                <w:kern w:val="0"/>
                <w:szCs w:val="21"/>
              </w:rPr>
              <w:t>到后级按顺序</w:t>
            </w:r>
            <w:proofErr w:type="gramEnd"/>
            <w:r>
              <w:rPr>
                <w:rFonts w:ascii="宋体" w:hAnsi="宋体" w:cs="宋体" w:hint="eastAsia"/>
                <w:color w:val="000000"/>
                <w:kern w:val="0"/>
                <w:szCs w:val="21"/>
              </w:rPr>
              <w:t>逐个启动各类设备，关机时由后级到前级逐个关闭各个设备，有效的统一管理控制用电设备，确保整个系统的稳定运行；</w:t>
            </w:r>
            <w:r>
              <w:rPr>
                <w:rFonts w:ascii="宋体" w:hAnsi="宋体" w:cs="宋体" w:hint="eastAsia"/>
                <w:color w:val="000000"/>
                <w:kern w:val="0"/>
                <w:szCs w:val="21"/>
              </w:rPr>
              <w:br/>
              <w:t>5.电源输出：8路，万能插座，单路最大负荷：10A</w:t>
            </w:r>
            <w:r>
              <w:rPr>
                <w:rFonts w:ascii="宋体" w:hAnsi="宋体" w:cs="宋体" w:hint="eastAsia"/>
                <w:color w:val="000000"/>
                <w:kern w:val="0"/>
                <w:szCs w:val="21"/>
              </w:rPr>
              <w:br/>
              <w:t>6.控制方式：手动顺序启动、外接短路信号触发启动</w:t>
            </w:r>
            <w:r>
              <w:rPr>
                <w:rFonts w:ascii="宋体" w:hAnsi="宋体" w:cs="宋体" w:hint="eastAsia"/>
                <w:color w:val="000000"/>
                <w:kern w:val="0"/>
                <w:szCs w:val="21"/>
              </w:rPr>
              <w:br/>
              <w:t>★7.为响应国家绿色节能低碳环保的号召，该会议系统系列产品须获得中国绿色环保产品证书，提供相关证书复印件并加盖原厂公章；</w:t>
            </w:r>
          </w:p>
        </w:tc>
        <w:tc>
          <w:tcPr>
            <w:tcW w:w="362"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FFFFFF"/>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机柜</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42U，白色透明钢化玻璃前门，玻璃上下</w:t>
            </w:r>
            <w:proofErr w:type="gramStart"/>
            <w:r>
              <w:rPr>
                <w:rFonts w:ascii="宋体" w:hAnsi="宋体" w:cs="宋体" w:hint="eastAsia"/>
                <w:color w:val="000000"/>
                <w:kern w:val="0"/>
                <w:szCs w:val="21"/>
              </w:rPr>
              <w:t>两边丝</w:t>
            </w:r>
            <w:proofErr w:type="gramEnd"/>
            <w:r>
              <w:rPr>
                <w:rFonts w:ascii="宋体" w:hAnsi="宋体" w:cs="宋体" w:hint="eastAsia"/>
                <w:color w:val="000000"/>
                <w:kern w:val="0"/>
                <w:szCs w:val="21"/>
              </w:rPr>
              <w:t>印黑色网纹</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辅助材料</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HDMI、VGA、电源线、管材、插排、标签等</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二、</w:t>
            </w:r>
          </w:p>
        </w:tc>
        <w:tc>
          <w:tcPr>
            <w:tcW w:w="3896"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教学计算机</w:t>
            </w: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98交互智</w:t>
            </w:r>
            <w:r>
              <w:rPr>
                <w:rFonts w:ascii="宋体" w:hAnsi="宋体" w:cs="宋体" w:hint="eastAsia"/>
                <w:color w:val="000000"/>
                <w:kern w:val="0"/>
                <w:szCs w:val="21"/>
              </w:rPr>
              <w:lastRenderedPageBreak/>
              <w:t>能平板</w:t>
            </w:r>
          </w:p>
        </w:tc>
        <w:tc>
          <w:tcPr>
            <w:tcW w:w="3340" w:type="pct"/>
            <w:tcBorders>
              <w:tl2br w:val="nil"/>
              <w:tr2bl w:val="nil"/>
            </w:tcBorders>
            <w:shd w:val="clear" w:color="auto" w:fill="auto"/>
            <w:vAlign w:val="center"/>
          </w:tcPr>
          <w:p w:rsidR="00A539BF" w:rsidRDefault="00A539BF" w:rsidP="00A539BF">
            <w:pPr>
              <w:widowControl/>
              <w:jc w:val="left"/>
              <w:textAlignment w:val="center"/>
              <w:rPr>
                <w:bCs/>
                <w:color w:val="000000"/>
              </w:rPr>
            </w:pPr>
            <w:r>
              <w:rPr>
                <w:rFonts w:ascii="宋体" w:hAnsi="宋体" w:cs="宋体" w:hint="eastAsia"/>
                <w:b/>
                <w:bCs/>
                <w:color w:val="000000"/>
                <w:kern w:val="0"/>
                <w:szCs w:val="21"/>
              </w:rPr>
              <w:lastRenderedPageBreak/>
              <w:t>一、屏体硬件</w:t>
            </w:r>
            <w:r>
              <w:rPr>
                <w:rFonts w:ascii="宋体" w:hAnsi="宋体" w:cs="宋体" w:hint="eastAsia"/>
                <w:color w:val="000000"/>
                <w:kern w:val="0"/>
                <w:szCs w:val="21"/>
              </w:rPr>
              <w:t xml:space="preserve">：                                                                                                                                           </w:t>
            </w:r>
            <w:r>
              <w:rPr>
                <w:rFonts w:cs="等线 Light" w:hint="eastAsia"/>
                <w:szCs w:val="21"/>
              </w:rPr>
              <w:lastRenderedPageBreak/>
              <w:t>★</w:t>
            </w:r>
            <w:r>
              <w:rPr>
                <w:rFonts w:hint="eastAsia"/>
                <w:color w:val="000000"/>
              </w:rPr>
              <w:t>1</w:t>
            </w:r>
            <w:r>
              <w:rPr>
                <w:rFonts w:hint="eastAsia"/>
                <w:color w:val="000000"/>
              </w:rPr>
              <w:t>、</w:t>
            </w:r>
            <w:r>
              <w:rPr>
                <w:rFonts w:hint="eastAsia"/>
                <w:color w:val="000000"/>
              </w:rPr>
              <w:t>LED</w:t>
            </w:r>
            <w:r>
              <w:rPr>
                <w:rFonts w:hint="eastAsia"/>
                <w:color w:val="000000"/>
              </w:rPr>
              <w:t>液晶屏体：</w:t>
            </w:r>
            <w:r>
              <w:rPr>
                <w:rFonts w:hint="eastAsia"/>
                <w:color w:val="000000"/>
              </w:rPr>
              <w:t>A</w:t>
            </w:r>
            <w:proofErr w:type="gramStart"/>
            <w:r>
              <w:rPr>
                <w:rFonts w:hint="eastAsia"/>
                <w:color w:val="000000"/>
              </w:rPr>
              <w:t>规</w:t>
            </w:r>
            <w:proofErr w:type="gramEnd"/>
            <w:r>
              <w:rPr>
                <w:rFonts w:hint="eastAsia"/>
                <w:color w:val="000000"/>
              </w:rPr>
              <w:t>屏，显示尺寸≥</w:t>
            </w:r>
            <w:r>
              <w:rPr>
                <w:rFonts w:hint="eastAsia"/>
                <w:color w:val="000000"/>
              </w:rPr>
              <w:t>98</w:t>
            </w:r>
            <w:r>
              <w:rPr>
                <w:rFonts w:hint="eastAsia"/>
                <w:color w:val="000000"/>
              </w:rPr>
              <w:t>英寸，显示比例</w:t>
            </w:r>
            <w:r>
              <w:rPr>
                <w:rFonts w:hint="eastAsia"/>
                <w:color w:val="000000"/>
              </w:rPr>
              <w:t>16:9</w:t>
            </w:r>
            <w:r>
              <w:rPr>
                <w:rFonts w:hint="eastAsia"/>
                <w:color w:val="000000"/>
              </w:rPr>
              <w:t>，分辨率：</w:t>
            </w:r>
            <w:r>
              <w:rPr>
                <w:rFonts w:hint="eastAsia"/>
                <w:color w:val="000000"/>
              </w:rPr>
              <w:t>3840</w:t>
            </w:r>
            <w:r>
              <w:rPr>
                <w:rFonts w:hint="eastAsia"/>
                <w:color w:val="000000"/>
              </w:rPr>
              <w:t>×</w:t>
            </w:r>
            <w:r>
              <w:rPr>
                <w:rFonts w:hint="eastAsia"/>
                <w:color w:val="000000"/>
              </w:rPr>
              <w:t>2160</w:t>
            </w:r>
            <w:r>
              <w:rPr>
                <w:rFonts w:hint="eastAsia"/>
                <w:color w:val="000000"/>
              </w:rPr>
              <w:t>。（</w:t>
            </w:r>
            <w:r>
              <w:rPr>
                <w:rFonts w:hint="eastAsia"/>
              </w:rPr>
              <w:t>须提供国家权</w:t>
            </w:r>
            <w:r>
              <w:rPr>
                <w:rFonts w:hint="eastAsia"/>
                <w:bCs/>
              </w:rPr>
              <w:t>威检测检验机构或第三方机构检测检验出具的检测报告复印件并加盖厂家公章</w:t>
            </w:r>
            <w:r>
              <w:rPr>
                <w:rFonts w:hint="eastAsia"/>
                <w:bCs/>
                <w:color w:val="000000"/>
              </w:rPr>
              <w:t>）</w:t>
            </w:r>
          </w:p>
          <w:p w:rsidR="00A539BF" w:rsidRDefault="00A539BF" w:rsidP="00A539BF">
            <w:pPr>
              <w:widowControl/>
              <w:jc w:val="left"/>
              <w:textAlignment w:val="center"/>
              <w:rPr>
                <w:bCs/>
                <w:color w:val="000000"/>
              </w:rPr>
            </w:pPr>
            <w:r>
              <w:rPr>
                <w:rFonts w:hint="eastAsia"/>
                <w:bCs/>
                <w:color w:val="000000"/>
              </w:rPr>
              <w:t>2</w:t>
            </w:r>
            <w:r>
              <w:rPr>
                <w:rFonts w:hint="eastAsia"/>
                <w:bCs/>
                <w:color w:val="000000"/>
              </w:rPr>
              <w:t>、屏体亮度≥</w:t>
            </w:r>
            <w:r>
              <w:rPr>
                <w:rFonts w:hint="eastAsia"/>
                <w:bCs/>
                <w:color w:val="000000"/>
              </w:rPr>
              <w:t>450cd/M2,</w:t>
            </w:r>
            <w:r>
              <w:rPr>
                <w:rFonts w:hint="eastAsia"/>
                <w:bCs/>
                <w:color w:val="000000"/>
              </w:rPr>
              <w:t>色彩覆盖率不低于</w:t>
            </w:r>
            <w:r>
              <w:rPr>
                <w:rFonts w:hint="eastAsia"/>
                <w:bCs/>
                <w:color w:val="000000"/>
              </w:rPr>
              <w:t>NTSC 90%</w:t>
            </w:r>
            <w:r>
              <w:rPr>
                <w:rFonts w:hint="eastAsia"/>
                <w:bCs/>
                <w:color w:val="000000"/>
              </w:rPr>
              <w:t>，对比度≥</w:t>
            </w:r>
            <w:r>
              <w:rPr>
                <w:rFonts w:hint="eastAsia"/>
                <w:bCs/>
                <w:color w:val="000000"/>
              </w:rPr>
              <w:t>4000</w:t>
            </w:r>
            <w:r>
              <w:rPr>
                <w:rFonts w:hint="eastAsia"/>
                <w:bCs/>
                <w:color w:val="000000"/>
              </w:rPr>
              <w:t>：</w:t>
            </w:r>
            <w:r>
              <w:rPr>
                <w:rFonts w:hint="eastAsia"/>
                <w:bCs/>
                <w:color w:val="000000"/>
              </w:rPr>
              <w:t>1</w:t>
            </w:r>
            <w:r>
              <w:rPr>
                <w:rFonts w:hint="eastAsia"/>
                <w:bCs/>
                <w:color w:val="000000"/>
              </w:rPr>
              <w:t>，最大可视角度≥</w:t>
            </w:r>
            <w:r>
              <w:rPr>
                <w:rFonts w:hint="eastAsia"/>
                <w:bCs/>
                <w:color w:val="000000"/>
              </w:rPr>
              <w:t>178</w:t>
            </w:r>
            <w:r>
              <w:rPr>
                <w:rFonts w:hint="eastAsia"/>
                <w:bCs/>
                <w:color w:val="000000"/>
              </w:rPr>
              <w:t>度。</w:t>
            </w:r>
          </w:p>
          <w:p w:rsidR="00A539BF" w:rsidRDefault="00A539BF" w:rsidP="00A539BF">
            <w:pPr>
              <w:widowControl/>
              <w:jc w:val="left"/>
              <w:textAlignment w:val="center"/>
              <w:rPr>
                <w:bCs/>
                <w:color w:val="000000"/>
              </w:rPr>
            </w:pPr>
            <w:r>
              <w:rPr>
                <w:rFonts w:cs="等线 Light" w:hint="eastAsia"/>
                <w:bCs/>
                <w:szCs w:val="21"/>
              </w:rPr>
              <w:t>★</w:t>
            </w:r>
            <w:r>
              <w:rPr>
                <w:rFonts w:hint="eastAsia"/>
                <w:bCs/>
                <w:color w:val="000000"/>
              </w:rPr>
              <w:t>3</w:t>
            </w:r>
            <w:r>
              <w:rPr>
                <w:rFonts w:hint="eastAsia"/>
                <w:bCs/>
                <w:color w:val="000000"/>
              </w:rPr>
              <w:t>、采用金属外壳，边框为圆弧型材，圆弧转角，屏幕采用防眩光钢化玻璃保护，厚度≤</w:t>
            </w:r>
            <w:r>
              <w:rPr>
                <w:bCs/>
                <w:color w:val="000000"/>
              </w:rPr>
              <w:t>3.5</w:t>
            </w:r>
            <w:r>
              <w:rPr>
                <w:rFonts w:hint="eastAsia"/>
                <w:bCs/>
                <w:color w:val="000000"/>
              </w:rPr>
              <w:t>mm</w:t>
            </w:r>
            <w:r>
              <w:rPr>
                <w:rFonts w:hint="eastAsia"/>
                <w:bCs/>
                <w:color w:val="000000"/>
              </w:rPr>
              <w:t>，表面硬度不低于莫氏</w:t>
            </w:r>
            <w:r>
              <w:rPr>
                <w:bCs/>
                <w:color w:val="000000"/>
              </w:rPr>
              <w:t>7</w:t>
            </w:r>
            <w:r>
              <w:rPr>
                <w:rFonts w:hint="eastAsia"/>
                <w:bCs/>
                <w:color w:val="000000"/>
              </w:rPr>
              <w:t>级</w:t>
            </w:r>
            <w:r>
              <w:rPr>
                <w:bCs/>
                <w:color w:val="000000"/>
              </w:rPr>
              <w:t>,</w:t>
            </w:r>
            <w:r>
              <w:rPr>
                <w:rFonts w:hint="eastAsia"/>
                <w:bCs/>
                <w:color w:val="000000"/>
              </w:rPr>
              <w:t>透光率≥</w:t>
            </w:r>
            <w:r>
              <w:rPr>
                <w:bCs/>
                <w:color w:val="000000"/>
              </w:rPr>
              <w:t>88</w:t>
            </w:r>
            <w:r>
              <w:rPr>
                <w:rFonts w:hint="eastAsia"/>
                <w:bCs/>
                <w:color w:val="000000"/>
              </w:rPr>
              <w:t>%</w:t>
            </w:r>
            <w:r>
              <w:rPr>
                <w:rFonts w:hint="eastAsia"/>
                <w:bCs/>
                <w:color w:val="000000"/>
              </w:rPr>
              <w:t>，</w:t>
            </w:r>
            <w:proofErr w:type="gramStart"/>
            <w:r>
              <w:rPr>
                <w:rFonts w:hint="eastAsia"/>
                <w:bCs/>
                <w:color w:val="000000"/>
              </w:rPr>
              <w:t>雾度</w:t>
            </w:r>
            <w:proofErr w:type="gramEnd"/>
            <w:r>
              <w:rPr>
                <w:rFonts w:hint="eastAsia"/>
                <w:bCs/>
                <w:color w:val="000000"/>
              </w:rPr>
              <w:t>≤</w:t>
            </w:r>
            <w:r>
              <w:rPr>
                <w:rFonts w:hint="eastAsia"/>
                <w:bCs/>
                <w:color w:val="000000"/>
              </w:rPr>
              <w:t>8%</w:t>
            </w:r>
            <w:r>
              <w:rPr>
                <w:rFonts w:hint="eastAsia"/>
                <w:bCs/>
                <w:color w:val="000000"/>
              </w:rPr>
              <w:t>。（</w:t>
            </w:r>
            <w:r>
              <w:rPr>
                <w:rFonts w:hint="eastAsia"/>
                <w:bCs/>
              </w:rPr>
              <w:t>须提供国家权威检测检验机构或第三方机构检测检验出具的检测报告复印件并加盖厂家公章）</w:t>
            </w:r>
          </w:p>
          <w:p w:rsidR="00A539BF" w:rsidRDefault="00A539BF" w:rsidP="00A539BF">
            <w:pPr>
              <w:widowControl/>
              <w:jc w:val="left"/>
              <w:textAlignment w:val="center"/>
              <w:rPr>
                <w:bCs/>
                <w:color w:val="000000"/>
              </w:rPr>
            </w:pPr>
            <w:r>
              <w:rPr>
                <w:rFonts w:hint="eastAsia"/>
                <w:bCs/>
                <w:color w:val="000000"/>
              </w:rPr>
              <w:t>4</w:t>
            </w:r>
            <w:r>
              <w:rPr>
                <w:rFonts w:hint="eastAsia"/>
                <w:bCs/>
                <w:color w:val="000000"/>
              </w:rPr>
              <w:t>、整机具备抗强光干扰性能，在≥</w:t>
            </w:r>
            <w:r>
              <w:rPr>
                <w:rFonts w:hint="eastAsia"/>
                <w:bCs/>
                <w:color w:val="000000"/>
              </w:rPr>
              <w:t>100K LUX</w:t>
            </w:r>
            <w:r>
              <w:rPr>
                <w:rFonts w:hint="eastAsia"/>
                <w:bCs/>
                <w:color w:val="000000"/>
              </w:rPr>
              <w:t>照度的光照下保证书写功能正常。</w:t>
            </w:r>
          </w:p>
          <w:p w:rsidR="00A539BF" w:rsidRDefault="00A539BF" w:rsidP="00A539BF">
            <w:pPr>
              <w:widowControl/>
              <w:jc w:val="left"/>
              <w:textAlignment w:val="center"/>
              <w:rPr>
                <w:bCs/>
                <w:color w:val="000000"/>
              </w:rPr>
            </w:pPr>
            <w:r>
              <w:rPr>
                <w:rFonts w:cs="等线 Light" w:hint="eastAsia"/>
                <w:bCs/>
                <w:szCs w:val="21"/>
              </w:rPr>
              <w:t>★</w:t>
            </w:r>
            <w:r>
              <w:rPr>
                <w:rFonts w:hint="eastAsia"/>
                <w:bCs/>
                <w:color w:val="000000"/>
              </w:rPr>
              <w:t>5</w:t>
            </w:r>
            <w:r>
              <w:rPr>
                <w:rFonts w:hint="eastAsia"/>
                <w:bCs/>
                <w:color w:val="000000"/>
              </w:rPr>
              <w:t>、前置面板需具有以下输入接口：≥</w:t>
            </w:r>
            <w:r>
              <w:rPr>
                <w:bCs/>
                <w:color w:val="000000"/>
              </w:rPr>
              <w:t>2</w:t>
            </w:r>
            <w:r>
              <w:rPr>
                <w:rFonts w:hint="eastAsia"/>
                <w:bCs/>
                <w:color w:val="000000"/>
              </w:rPr>
              <w:t>路双通道</w:t>
            </w:r>
            <w:r>
              <w:rPr>
                <w:rFonts w:hint="eastAsia"/>
                <w:bCs/>
                <w:color w:val="000000"/>
              </w:rPr>
              <w:t>USB3.0</w:t>
            </w:r>
            <w:r>
              <w:rPr>
                <w:rFonts w:hint="eastAsia"/>
                <w:bCs/>
                <w:color w:val="000000"/>
              </w:rPr>
              <w:t>接口、≥</w:t>
            </w:r>
            <w:r>
              <w:rPr>
                <w:rFonts w:hint="eastAsia"/>
                <w:bCs/>
                <w:color w:val="000000"/>
              </w:rPr>
              <w:t>1</w:t>
            </w:r>
            <w:r>
              <w:rPr>
                <w:rFonts w:hint="eastAsia"/>
                <w:bCs/>
                <w:color w:val="000000"/>
              </w:rPr>
              <w:t>路全功能通道（</w:t>
            </w:r>
            <w:r>
              <w:rPr>
                <w:rFonts w:hint="eastAsia"/>
                <w:bCs/>
                <w:color w:val="000000"/>
              </w:rPr>
              <w:t>U</w:t>
            </w:r>
            <w:r>
              <w:rPr>
                <w:bCs/>
                <w:color w:val="000000"/>
              </w:rPr>
              <w:t>SB T</w:t>
            </w:r>
            <w:r>
              <w:rPr>
                <w:rFonts w:hint="eastAsia"/>
                <w:bCs/>
                <w:color w:val="000000"/>
              </w:rPr>
              <w:t>ype-</w:t>
            </w:r>
            <w:r>
              <w:rPr>
                <w:bCs/>
                <w:color w:val="000000"/>
              </w:rPr>
              <w:t>C</w:t>
            </w:r>
            <w:r>
              <w:rPr>
                <w:rFonts w:hint="eastAsia"/>
                <w:bCs/>
                <w:color w:val="000000"/>
              </w:rPr>
              <w:t>）接口，可实现音视频、触控输入，为避免用户误操作所投产品</w:t>
            </w:r>
            <w:r>
              <w:rPr>
                <w:bCs/>
                <w:color w:val="000000"/>
              </w:rPr>
              <w:t>前置接口</w:t>
            </w:r>
            <w:r>
              <w:rPr>
                <w:rFonts w:hint="eastAsia"/>
                <w:bCs/>
                <w:color w:val="000000"/>
              </w:rPr>
              <w:t>均须具有</w:t>
            </w:r>
            <w:r>
              <w:rPr>
                <w:bCs/>
                <w:color w:val="000000"/>
              </w:rPr>
              <w:t>丝印中文标识</w:t>
            </w:r>
            <w:r>
              <w:rPr>
                <w:rFonts w:hint="eastAsia"/>
                <w:bCs/>
                <w:color w:val="000000"/>
              </w:rPr>
              <w:t>。（</w:t>
            </w:r>
            <w:r>
              <w:rPr>
                <w:rFonts w:hint="eastAsia"/>
                <w:bCs/>
              </w:rPr>
              <w:t>须提供国家权威检测检验机构或第三方机构检测检验出具的检测报告复印件并加盖厂家公章</w:t>
            </w:r>
            <w:r>
              <w:rPr>
                <w:rFonts w:hint="eastAsia"/>
                <w:bCs/>
                <w:color w:val="000000"/>
              </w:rPr>
              <w:t>）</w:t>
            </w:r>
          </w:p>
          <w:p w:rsidR="00A539BF" w:rsidRDefault="00A539BF" w:rsidP="00A539BF">
            <w:pPr>
              <w:widowControl/>
              <w:jc w:val="left"/>
              <w:textAlignment w:val="center"/>
              <w:rPr>
                <w:bCs/>
                <w:color w:val="000000"/>
              </w:rPr>
            </w:pPr>
            <w:r>
              <w:rPr>
                <w:rFonts w:cs="等线 Light" w:hint="eastAsia"/>
                <w:bCs/>
                <w:szCs w:val="21"/>
              </w:rPr>
              <w:t>★</w:t>
            </w:r>
            <w:r>
              <w:rPr>
                <w:rFonts w:hint="eastAsia"/>
                <w:bCs/>
                <w:color w:val="000000"/>
              </w:rPr>
              <w:t>6</w:t>
            </w:r>
            <w:r>
              <w:rPr>
                <w:rFonts w:hint="eastAsia"/>
                <w:bCs/>
                <w:color w:val="000000"/>
              </w:rPr>
              <w:t>、设备前置接口采用</w:t>
            </w:r>
            <w:proofErr w:type="gramStart"/>
            <w:r>
              <w:rPr>
                <w:rFonts w:hint="eastAsia"/>
                <w:bCs/>
                <w:color w:val="000000"/>
              </w:rPr>
              <w:t>隐藏式内嵌</w:t>
            </w:r>
            <w:proofErr w:type="gramEnd"/>
            <w:r>
              <w:rPr>
                <w:rFonts w:hint="eastAsia"/>
                <w:bCs/>
                <w:color w:val="000000"/>
              </w:rPr>
              <w:t>结构，具备</w:t>
            </w:r>
            <w:proofErr w:type="gramStart"/>
            <w:r>
              <w:rPr>
                <w:rFonts w:hint="eastAsia"/>
                <w:bCs/>
                <w:color w:val="000000"/>
              </w:rPr>
              <w:t>保护式磁吸附</w:t>
            </w:r>
            <w:proofErr w:type="gramEnd"/>
            <w:r>
              <w:rPr>
                <w:rFonts w:hint="eastAsia"/>
                <w:bCs/>
                <w:color w:val="000000"/>
              </w:rPr>
              <w:t>盖板，保证用户使用安全的同时，也可防止前置接口粉尘堆积，避免造成损坏。（</w:t>
            </w:r>
            <w:r>
              <w:rPr>
                <w:rFonts w:hint="eastAsia"/>
                <w:bCs/>
              </w:rPr>
              <w:t>须提供国家权威检测检验机构或第三方机构检测检验出具的检测报告复印件并加盖厂家公章</w:t>
            </w:r>
            <w:r>
              <w:rPr>
                <w:rFonts w:hint="eastAsia"/>
                <w:bCs/>
                <w:color w:val="000000"/>
              </w:rPr>
              <w:t>）</w:t>
            </w:r>
          </w:p>
          <w:p w:rsidR="00A539BF" w:rsidRDefault="00A539BF" w:rsidP="00A539BF">
            <w:pPr>
              <w:widowControl/>
              <w:jc w:val="left"/>
              <w:textAlignment w:val="center"/>
              <w:rPr>
                <w:bCs/>
                <w:color w:val="000000"/>
              </w:rPr>
            </w:pPr>
            <w:r>
              <w:rPr>
                <w:rFonts w:hint="eastAsia"/>
                <w:bCs/>
                <w:color w:val="000000"/>
              </w:rPr>
              <w:t>7</w:t>
            </w:r>
            <w:r>
              <w:rPr>
                <w:rFonts w:hint="eastAsia"/>
                <w:bCs/>
                <w:color w:val="000000"/>
              </w:rPr>
              <w:t>、采用红外触摸感应技术，在双系统下均支持</w:t>
            </w:r>
            <w:r>
              <w:rPr>
                <w:rFonts w:hint="eastAsia"/>
                <w:bCs/>
                <w:color w:val="000000"/>
              </w:rPr>
              <w:t>20</w:t>
            </w:r>
            <w:r>
              <w:rPr>
                <w:rFonts w:hint="eastAsia"/>
                <w:bCs/>
                <w:color w:val="000000"/>
              </w:rPr>
              <w:t>点</w:t>
            </w:r>
            <w:proofErr w:type="gramStart"/>
            <w:r>
              <w:rPr>
                <w:rFonts w:hint="eastAsia"/>
                <w:bCs/>
                <w:color w:val="000000"/>
              </w:rPr>
              <w:t>触控及同时</w:t>
            </w:r>
            <w:proofErr w:type="gramEnd"/>
            <w:r>
              <w:rPr>
                <w:rFonts w:hint="eastAsia"/>
                <w:bCs/>
                <w:color w:val="000000"/>
              </w:rPr>
              <w:t>书写，触摸分辨率：≥</w:t>
            </w:r>
            <w:r>
              <w:rPr>
                <w:rFonts w:hint="eastAsia"/>
                <w:bCs/>
                <w:color w:val="000000"/>
              </w:rPr>
              <w:t>32768mm*32768</w:t>
            </w:r>
            <w:r>
              <w:rPr>
                <w:rFonts w:hint="eastAsia"/>
                <w:bCs/>
                <w:color w:val="000000"/>
              </w:rPr>
              <w:t>；定位精度：≤±</w:t>
            </w:r>
            <w:r>
              <w:rPr>
                <w:rFonts w:hint="eastAsia"/>
                <w:bCs/>
                <w:color w:val="000000"/>
              </w:rPr>
              <w:t>0.1mm</w:t>
            </w:r>
            <w:r>
              <w:rPr>
                <w:rFonts w:hint="eastAsia"/>
                <w:bCs/>
                <w:color w:val="000000"/>
              </w:rPr>
              <w:t>；触摸高度≤</w:t>
            </w:r>
            <w:r>
              <w:rPr>
                <w:rFonts w:hint="eastAsia"/>
                <w:bCs/>
                <w:color w:val="000000"/>
              </w:rPr>
              <w:t>3mm</w:t>
            </w:r>
            <w:r>
              <w:rPr>
                <w:rFonts w:hint="eastAsia"/>
                <w:bCs/>
                <w:color w:val="000000"/>
              </w:rPr>
              <w:t>；最小识别直径≤</w:t>
            </w:r>
            <w:r>
              <w:rPr>
                <w:rFonts w:hint="eastAsia"/>
                <w:bCs/>
                <w:color w:val="000000"/>
              </w:rPr>
              <w:t>3mm</w:t>
            </w:r>
            <w:r>
              <w:rPr>
                <w:rFonts w:hint="eastAsia"/>
                <w:bCs/>
                <w:color w:val="000000"/>
              </w:rPr>
              <w:t>。</w:t>
            </w:r>
          </w:p>
          <w:p w:rsidR="00A539BF" w:rsidRDefault="00A539BF" w:rsidP="00A539BF">
            <w:pPr>
              <w:widowControl/>
              <w:jc w:val="left"/>
              <w:textAlignment w:val="center"/>
              <w:rPr>
                <w:bCs/>
                <w:color w:val="000000"/>
              </w:rPr>
            </w:pPr>
            <w:r>
              <w:rPr>
                <w:rFonts w:hint="eastAsia"/>
                <w:bCs/>
                <w:color w:val="000000"/>
              </w:rPr>
              <w:t>8</w:t>
            </w:r>
            <w:r>
              <w:rPr>
                <w:rFonts w:hint="eastAsia"/>
                <w:bCs/>
                <w:color w:val="000000"/>
              </w:rPr>
              <w:t>、所投产品前置</w:t>
            </w:r>
            <w:r>
              <w:rPr>
                <w:rFonts w:hint="eastAsia"/>
                <w:bCs/>
                <w:color w:val="000000"/>
              </w:rPr>
              <w:t>1</w:t>
            </w:r>
            <w:r>
              <w:rPr>
                <w:rFonts w:hint="eastAsia"/>
                <w:bCs/>
                <w:color w:val="000000"/>
              </w:rPr>
              <w:t>路标准非转接</w:t>
            </w:r>
            <w:r>
              <w:rPr>
                <w:rFonts w:hint="eastAsia"/>
                <w:bCs/>
                <w:color w:val="000000"/>
              </w:rPr>
              <w:t>HDMI</w:t>
            </w:r>
            <w:r>
              <w:rPr>
                <w:rFonts w:hint="eastAsia"/>
                <w:bCs/>
                <w:color w:val="000000"/>
              </w:rPr>
              <w:t>接口，</w:t>
            </w:r>
            <w:proofErr w:type="gramStart"/>
            <w:r>
              <w:rPr>
                <w:rFonts w:hint="eastAsia"/>
                <w:bCs/>
                <w:color w:val="000000"/>
              </w:rPr>
              <w:t>可用于音视频</w:t>
            </w:r>
            <w:proofErr w:type="gramEnd"/>
            <w:r>
              <w:rPr>
                <w:rFonts w:hint="eastAsia"/>
                <w:bCs/>
                <w:color w:val="000000"/>
              </w:rPr>
              <w:t>信号上传，且接入教学设备后可实现自动开机功能。</w:t>
            </w:r>
          </w:p>
          <w:p w:rsidR="00A539BF" w:rsidRDefault="00A539BF" w:rsidP="00A539BF">
            <w:pPr>
              <w:widowControl/>
              <w:jc w:val="left"/>
              <w:textAlignment w:val="center"/>
              <w:rPr>
                <w:bCs/>
                <w:color w:val="000000"/>
              </w:rPr>
            </w:pPr>
            <w:r>
              <w:rPr>
                <w:rFonts w:hint="eastAsia"/>
                <w:bCs/>
                <w:color w:val="000000"/>
              </w:rPr>
              <w:t>9</w:t>
            </w:r>
            <w:r>
              <w:rPr>
                <w:rFonts w:hint="eastAsia"/>
                <w:bCs/>
                <w:color w:val="000000"/>
              </w:rPr>
              <w:t>、为方便教师使用，所投产品后置≥</w:t>
            </w:r>
            <w:r>
              <w:rPr>
                <w:rFonts w:hint="eastAsia"/>
                <w:bCs/>
                <w:color w:val="000000"/>
              </w:rPr>
              <w:t>2</w:t>
            </w:r>
            <w:r>
              <w:rPr>
                <w:rFonts w:hint="eastAsia"/>
                <w:bCs/>
                <w:color w:val="000000"/>
              </w:rPr>
              <w:t>路</w:t>
            </w:r>
            <w:r>
              <w:rPr>
                <w:rFonts w:hint="eastAsia"/>
                <w:bCs/>
                <w:color w:val="000000"/>
              </w:rPr>
              <w:t>H</w:t>
            </w:r>
            <w:r>
              <w:rPr>
                <w:bCs/>
                <w:color w:val="000000"/>
              </w:rPr>
              <w:t>DMI</w:t>
            </w:r>
            <w:r>
              <w:rPr>
                <w:rFonts w:hint="eastAsia"/>
                <w:bCs/>
                <w:color w:val="000000"/>
              </w:rPr>
              <w:t>输入接口、≥</w:t>
            </w:r>
            <w:r>
              <w:rPr>
                <w:rFonts w:hint="eastAsia"/>
                <w:bCs/>
                <w:color w:val="000000"/>
              </w:rPr>
              <w:t>1</w:t>
            </w:r>
            <w:r>
              <w:rPr>
                <w:rFonts w:hint="eastAsia"/>
                <w:bCs/>
                <w:color w:val="000000"/>
              </w:rPr>
              <w:t>路</w:t>
            </w:r>
            <w:r>
              <w:rPr>
                <w:bCs/>
                <w:color w:val="000000"/>
              </w:rPr>
              <w:t>HDMI</w:t>
            </w:r>
            <w:r>
              <w:rPr>
                <w:rFonts w:hint="eastAsia"/>
                <w:bCs/>
                <w:color w:val="000000"/>
              </w:rPr>
              <w:t>输出接口，≥</w:t>
            </w:r>
            <w:r>
              <w:rPr>
                <w:rFonts w:hint="eastAsia"/>
                <w:bCs/>
                <w:color w:val="000000"/>
              </w:rPr>
              <w:t>1</w:t>
            </w:r>
            <w:r>
              <w:rPr>
                <w:rFonts w:hint="eastAsia"/>
                <w:bCs/>
                <w:color w:val="000000"/>
              </w:rPr>
              <w:t>路</w:t>
            </w:r>
            <w:r>
              <w:rPr>
                <w:bCs/>
                <w:color w:val="000000"/>
              </w:rPr>
              <w:t>USB</w:t>
            </w:r>
            <w:r>
              <w:rPr>
                <w:rFonts w:hint="eastAsia"/>
                <w:bCs/>
                <w:color w:val="000000"/>
              </w:rPr>
              <w:t>输入接口（支持外接展台、</w:t>
            </w:r>
            <w:r>
              <w:rPr>
                <w:rFonts w:hint="eastAsia"/>
                <w:bCs/>
                <w:color w:val="000000"/>
              </w:rPr>
              <w:t>U</w:t>
            </w:r>
            <w:r>
              <w:rPr>
                <w:rFonts w:hint="eastAsia"/>
                <w:bCs/>
                <w:color w:val="000000"/>
              </w:rPr>
              <w:t>盘等设备在</w:t>
            </w:r>
            <w:r>
              <w:rPr>
                <w:rFonts w:hint="eastAsia"/>
                <w:bCs/>
                <w:color w:val="000000"/>
              </w:rPr>
              <w:t>Windows</w:t>
            </w:r>
            <w:r>
              <w:rPr>
                <w:rFonts w:hint="eastAsia"/>
                <w:bCs/>
                <w:color w:val="000000"/>
              </w:rPr>
              <w:t>和</w:t>
            </w:r>
            <w:r>
              <w:rPr>
                <w:rFonts w:hint="eastAsia"/>
                <w:bCs/>
                <w:color w:val="000000"/>
              </w:rPr>
              <w:t>Android</w:t>
            </w:r>
            <w:r>
              <w:rPr>
                <w:rFonts w:hint="eastAsia"/>
                <w:bCs/>
                <w:color w:val="000000"/>
              </w:rPr>
              <w:t>系统下均可使用）、≥</w:t>
            </w:r>
            <w:r>
              <w:rPr>
                <w:rFonts w:hint="eastAsia"/>
                <w:bCs/>
                <w:color w:val="000000"/>
              </w:rPr>
              <w:t>1</w:t>
            </w:r>
            <w:r>
              <w:rPr>
                <w:rFonts w:hint="eastAsia"/>
                <w:bCs/>
                <w:color w:val="000000"/>
              </w:rPr>
              <w:t>路</w:t>
            </w:r>
            <w:r>
              <w:rPr>
                <w:bCs/>
                <w:color w:val="000000"/>
              </w:rPr>
              <w:t>RF</w:t>
            </w:r>
            <w:r>
              <w:rPr>
                <w:rFonts w:hint="eastAsia"/>
                <w:bCs/>
                <w:color w:val="000000"/>
              </w:rPr>
              <w:t>输入接口、≥</w:t>
            </w:r>
            <w:r>
              <w:rPr>
                <w:rFonts w:hint="eastAsia"/>
                <w:bCs/>
                <w:color w:val="000000"/>
              </w:rPr>
              <w:t>1</w:t>
            </w:r>
            <w:r>
              <w:rPr>
                <w:rFonts w:hint="eastAsia"/>
                <w:bCs/>
                <w:color w:val="000000"/>
              </w:rPr>
              <w:t>路</w:t>
            </w:r>
            <w:r>
              <w:rPr>
                <w:bCs/>
                <w:color w:val="000000"/>
              </w:rPr>
              <w:t>YPbPr</w:t>
            </w:r>
            <w:r>
              <w:rPr>
                <w:rFonts w:hint="eastAsia"/>
                <w:bCs/>
                <w:color w:val="000000"/>
              </w:rPr>
              <w:t>分量输入接口、≥</w:t>
            </w:r>
            <w:r>
              <w:rPr>
                <w:rFonts w:hint="eastAsia"/>
                <w:bCs/>
                <w:color w:val="000000"/>
              </w:rPr>
              <w:t>1</w:t>
            </w:r>
            <w:r>
              <w:rPr>
                <w:rFonts w:hint="eastAsia"/>
                <w:bCs/>
                <w:color w:val="000000"/>
              </w:rPr>
              <w:t>路</w:t>
            </w:r>
            <w:r>
              <w:rPr>
                <w:rFonts w:hint="eastAsia"/>
                <w:bCs/>
                <w:color w:val="000000"/>
              </w:rPr>
              <w:t>AV</w:t>
            </w:r>
            <w:r>
              <w:rPr>
                <w:rFonts w:hint="eastAsia"/>
                <w:bCs/>
                <w:color w:val="000000"/>
              </w:rPr>
              <w:t>视频输入接口，≥</w:t>
            </w:r>
            <w:r>
              <w:rPr>
                <w:rFonts w:hint="eastAsia"/>
                <w:bCs/>
                <w:color w:val="000000"/>
              </w:rPr>
              <w:t>1</w:t>
            </w:r>
            <w:r>
              <w:rPr>
                <w:rFonts w:hint="eastAsia"/>
                <w:bCs/>
                <w:color w:val="000000"/>
              </w:rPr>
              <w:t>路</w:t>
            </w:r>
            <w:r>
              <w:rPr>
                <w:bCs/>
                <w:color w:val="000000"/>
              </w:rPr>
              <w:t>Type-B</w:t>
            </w:r>
            <w:r>
              <w:rPr>
                <w:rFonts w:hint="eastAsia"/>
                <w:bCs/>
                <w:color w:val="000000"/>
              </w:rPr>
              <w:t>触控接口，≥</w:t>
            </w:r>
            <w:r>
              <w:rPr>
                <w:rFonts w:hint="eastAsia"/>
                <w:bCs/>
                <w:color w:val="000000"/>
              </w:rPr>
              <w:t>1</w:t>
            </w:r>
            <w:r>
              <w:rPr>
                <w:rFonts w:hint="eastAsia"/>
                <w:bCs/>
                <w:color w:val="000000"/>
              </w:rPr>
              <w:t>路</w:t>
            </w:r>
            <w:r>
              <w:rPr>
                <w:rFonts w:hint="eastAsia"/>
                <w:bCs/>
                <w:color w:val="000000"/>
              </w:rPr>
              <w:t>Type</w:t>
            </w:r>
            <w:r>
              <w:rPr>
                <w:bCs/>
                <w:color w:val="000000"/>
              </w:rPr>
              <w:t>-B 3.0</w:t>
            </w:r>
            <w:r>
              <w:rPr>
                <w:rFonts w:hint="eastAsia"/>
                <w:bCs/>
                <w:color w:val="000000"/>
              </w:rPr>
              <w:t>接口，≥</w:t>
            </w:r>
            <w:r>
              <w:rPr>
                <w:bCs/>
                <w:color w:val="000000"/>
              </w:rPr>
              <w:t>2</w:t>
            </w:r>
            <w:r>
              <w:rPr>
                <w:rFonts w:hint="eastAsia"/>
                <w:bCs/>
                <w:color w:val="000000"/>
              </w:rPr>
              <w:t>路</w:t>
            </w:r>
            <w:r>
              <w:rPr>
                <w:rFonts w:hint="eastAsia"/>
                <w:bCs/>
                <w:color w:val="000000"/>
              </w:rPr>
              <w:t>R</w:t>
            </w:r>
            <w:r>
              <w:rPr>
                <w:bCs/>
                <w:color w:val="000000"/>
              </w:rPr>
              <w:t>J45</w:t>
            </w:r>
            <w:r>
              <w:rPr>
                <w:rFonts w:hint="eastAsia"/>
                <w:bCs/>
                <w:color w:val="000000"/>
              </w:rPr>
              <w:t>接口，</w:t>
            </w:r>
            <w:r>
              <w:rPr>
                <w:bCs/>
                <w:color w:val="000000"/>
              </w:rPr>
              <w:t>≥1</w:t>
            </w:r>
            <w:r>
              <w:rPr>
                <w:bCs/>
                <w:color w:val="000000"/>
              </w:rPr>
              <w:t>路</w:t>
            </w:r>
            <w:r>
              <w:rPr>
                <w:bCs/>
                <w:color w:val="000000"/>
              </w:rPr>
              <w:t>VGA</w:t>
            </w:r>
            <w:r>
              <w:rPr>
                <w:bCs/>
                <w:color w:val="000000"/>
              </w:rPr>
              <w:t>，</w:t>
            </w:r>
            <w:r>
              <w:rPr>
                <w:bCs/>
                <w:color w:val="000000"/>
              </w:rPr>
              <w:t>≥1</w:t>
            </w:r>
            <w:r>
              <w:rPr>
                <w:bCs/>
                <w:color w:val="000000"/>
              </w:rPr>
              <w:t>路路由复位，</w:t>
            </w:r>
            <w:r>
              <w:rPr>
                <w:rFonts w:hint="eastAsia"/>
                <w:bCs/>
                <w:color w:val="000000"/>
              </w:rPr>
              <w:t>以上接口不接受扩展</w:t>
            </w:r>
            <w:proofErr w:type="gramStart"/>
            <w:r>
              <w:rPr>
                <w:rFonts w:hint="eastAsia"/>
                <w:bCs/>
                <w:color w:val="000000"/>
              </w:rPr>
              <w:t>坞</w:t>
            </w:r>
            <w:proofErr w:type="gramEnd"/>
            <w:r>
              <w:rPr>
                <w:rFonts w:hint="eastAsia"/>
                <w:bCs/>
                <w:color w:val="000000"/>
              </w:rPr>
              <w:t>方式。</w:t>
            </w:r>
          </w:p>
          <w:p w:rsidR="00A539BF" w:rsidRDefault="00A539BF" w:rsidP="00A539BF">
            <w:pPr>
              <w:widowControl/>
              <w:jc w:val="left"/>
              <w:textAlignment w:val="center"/>
              <w:rPr>
                <w:bCs/>
                <w:color w:val="000000"/>
              </w:rPr>
            </w:pPr>
            <w:r>
              <w:rPr>
                <w:rFonts w:hint="eastAsia"/>
                <w:bCs/>
                <w:color w:val="000000"/>
              </w:rPr>
              <w:t>10</w:t>
            </w:r>
            <w:r>
              <w:rPr>
                <w:rFonts w:hint="eastAsia"/>
                <w:bCs/>
                <w:color w:val="000000"/>
              </w:rPr>
              <w:t>、产品具备有线</w:t>
            </w:r>
            <w:proofErr w:type="gramStart"/>
            <w:r>
              <w:rPr>
                <w:rFonts w:hint="eastAsia"/>
                <w:bCs/>
                <w:color w:val="000000"/>
              </w:rPr>
              <w:t>网络环</w:t>
            </w:r>
            <w:proofErr w:type="gramEnd"/>
            <w:r>
              <w:rPr>
                <w:rFonts w:hint="eastAsia"/>
                <w:bCs/>
                <w:color w:val="000000"/>
              </w:rPr>
              <w:t>出功能，外围设备可通过连接所投产品网口实现有线上网，所投产品与外接电脑设备连接时，支持以一根</w:t>
            </w:r>
            <w:r>
              <w:rPr>
                <w:bCs/>
                <w:color w:val="000000"/>
              </w:rPr>
              <w:t>USB</w:t>
            </w:r>
            <w:r>
              <w:rPr>
                <w:rFonts w:hint="eastAsia"/>
                <w:bCs/>
                <w:color w:val="000000"/>
              </w:rPr>
              <w:t>线直接读取插在所投产品上的</w:t>
            </w:r>
            <w:r>
              <w:rPr>
                <w:rFonts w:hint="eastAsia"/>
                <w:bCs/>
                <w:color w:val="000000"/>
              </w:rPr>
              <w:t>U</w:t>
            </w:r>
            <w:r>
              <w:rPr>
                <w:rFonts w:hint="eastAsia"/>
                <w:bCs/>
                <w:color w:val="000000"/>
              </w:rPr>
              <w:t>盘，并识别连接至所投产品的翻页笔、</w:t>
            </w:r>
            <w:proofErr w:type="gramStart"/>
            <w:r>
              <w:rPr>
                <w:rFonts w:hint="eastAsia"/>
                <w:bCs/>
                <w:color w:val="000000"/>
              </w:rPr>
              <w:t>无线键鼠等</w:t>
            </w:r>
            <w:proofErr w:type="gramEnd"/>
            <w:r>
              <w:rPr>
                <w:rFonts w:hint="eastAsia"/>
                <w:bCs/>
                <w:color w:val="000000"/>
              </w:rPr>
              <w:t>USB</w:t>
            </w:r>
            <w:r>
              <w:rPr>
                <w:rFonts w:hint="eastAsia"/>
                <w:bCs/>
                <w:color w:val="000000"/>
              </w:rPr>
              <w:t>设备。</w:t>
            </w:r>
          </w:p>
          <w:p w:rsidR="00A539BF" w:rsidRDefault="00A539BF" w:rsidP="00A539BF">
            <w:pPr>
              <w:widowControl/>
              <w:jc w:val="left"/>
              <w:textAlignment w:val="center"/>
              <w:rPr>
                <w:bCs/>
                <w:color w:val="000000"/>
              </w:rPr>
            </w:pPr>
            <w:r>
              <w:rPr>
                <w:rFonts w:cs="等线 Light" w:hint="eastAsia"/>
                <w:bCs/>
                <w:szCs w:val="21"/>
              </w:rPr>
              <w:t>★</w:t>
            </w:r>
            <w:r>
              <w:rPr>
                <w:rFonts w:hint="eastAsia"/>
                <w:bCs/>
                <w:color w:val="000000"/>
              </w:rPr>
              <w:t>11</w:t>
            </w:r>
            <w:r>
              <w:rPr>
                <w:rFonts w:hint="eastAsia"/>
                <w:bCs/>
                <w:color w:val="000000"/>
              </w:rPr>
              <w:t>、所投产品整机须具备前置物理电脑还原按键，针孔式设计防止误操作，并具有中文丝印标识便于识别，无</w:t>
            </w:r>
            <w:r>
              <w:rPr>
                <w:bCs/>
                <w:color w:val="000000"/>
              </w:rPr>
              <w:t>需专业人员即可轻松</w:t>
            </w:r>
            <w:r>
              <w:rPr>
                <w:rFonts w:hint="eastAsia"/>
                <w:bCs/>
                <w:color w:val="000000"/>
              </w:rPr>
              <w:t>解决电脑</w:t>
            </w:r>
            <w:r>
              <w:rPr>
                <w:bCs/>
                <w:color w:val="000000"/>
              </w:rPr>
              <w:t>系统故障。</w:t>
            </w:r>
            <w:r>
              <w:rPr>
                <w:rFonts w:hint="eastAsia"/>
                <w:bCs/>
                <w:color w:val="000000"/>
              </w:rPr>
              <w:t>（</w:t>
            </w:r>
            <w:r>
              <w:rPr>
                <w:rFonts w:hint="eastAsia"/>
                <w:bCs/>
              </w:rPr>
              <w:t>须提供国家权威检测检验机构或第三方机构检测检验出具的检测报告复印件并加盖厂家公章</w:t>
            </w:r>
            <w:r>
              <w:rPr>
                <w:rFonts w:hint="eastAsia"/>
                <w:bCs/>
                <w:color w:val="000000"/>
              </w:rPr>
              <w:t>）</w:t>
            </w:r>
          </w:p>
          <w:p w:rsidR="00A539BF" w:rsidRDefault="00A539BF" w:rsidP="00A539BF">
            <w:pPr>
              <w:widowControl/>
              <w:jc w:val="left"/>
              <w:textAlignment w:val="center"/>
              <w:rPr>
                <w:bCs/>
                <w:color w:val="000000"/>
              </w:rPr>
            </w:pPr>
            <w:r>
              <w:rPr>
                <w:rFonts w:cs="等线 Light" w:hint="eastAsia"/>
                <w:bCs/>
                <w:szCs w:val="21"/>
              </w:rPr>
              <w:t>★</w:t>
            </w:r>
            <w:r>
              <w:rPr>
                <w:rFonts w:hint="eastAsia"/>
                <w:bCs/>
                <w:color w:val="000000"/>
              </w:rPr>
              <w:t>12</w:t>
            </w:r>
            <w:r>
              <w:rPr>
                <w:rFonts w:hint="eastAsia"/>
                <w:bCs/>
                <w:color w:val="000000"/>
              </w:rPr>
              <w:t>、为满足教学应用需求，所投产</w:t>
            </w:r>
            <w:proofErr w:type="gramStart"/>
            <w:r>
              <w:rPr>
                <w:rFonts w:hint="eastAsia"/>
                <w:bCs/>
                <w:color w:val="000000"/>
              </w:rPr>
              <w:t>品采用</w:t>
            </w:r>
            <w:proofErr w:type="gramEnd"/>
            <w:r>
              <w:rPr>
                <w:rFonts w:hint="eastAsia"/>
                <w:bCs/>
                <w:color w:val="000000"/>
              </w:rPr>
              <w:t>高低音组合扬声单元，前置双扬声器功率不低于</w:t>
            </w:r>
            <w:r>
              <w:rPr>
                <w:rFonts w:hint="eastAsia"/>
                <w:bCs/>
                <w:color w:val="000000"/>
              </w:rPr>
              <w:t>3</w:t>
            </w:r>
            <w:r>
              <w:rPr>
                <w:bCs/>
                <w:color w:val="000000"/>
              </w:rPr>
              <w:t>0W,</w:t>
            </w:r>
            <w:r>
              <w:rPr>
                <w:rFonts w:hint="eastAsia"/>
                <w:bCs/>
                <w:color w:val="000000"/>
              </w:rPr>
              <w:t>后置低音功率不低于</w:t>
            </w:r>
            <w:r>
              <w:rPr>
                <w:rFonts w:hint="eastAsia"/>
                <w:bCs/>
                <w:color w:val="000000"/>
              </w:rPr>
              <w:t>2</w:t>
            </w:r>
            <w:r>
              <w:rPr>
                <w:bCs/>
                <w:color w:val="000000"/>
              </w:rPr>
              <w:t>0W</w:t>
            </w:r>
            <w:r>
              <w:rPr>
                <w:rFonts w:hint="eastAsia"/>
                <w:bCs/>
                <w:color w:val="000000"/>
              </w:rPr>
              <w:t>，可单独调节低音效果充分满足教室使用需求。（</w:t>
            </w:r>
            <w:r>
              <w:rPr>
                <w:rFonts w:hint="eastAsia"/>
                <w:bCs/>
              </w:rPr>
              <w:t>须提供国家权威检测检验机构或第三方机构检测检验出具的检测报告复印件并加盖厂家公章</w:t>
            </w:r>
            <w:r>
              <w:rPr>
                <w:rFonts w:hint="eastAsia"/>
                <w:bCs/>
                <w:color w:val="000000"/>
              </w:rPr>
              <w:t>）</w:t>
            </w:r>
          </w:p>
          <w:p w:rsidR="00A539BF" w:rsidRDefault="00A539BF" w:rsidP="00A539BF">
            <w:pPr>
              <w:widowControl/>
              <w:jc w:val="left"/>
              <w:textAlignment w:val="center"/>
              <w:rPr>
                <w:color w:val="000000"/>
              </w:rPr>
            </w:pPr>
            <w:r>
              <w:rPr>
                <w:rFonts w:cs="等线 Light" w:hint="eastAsia"/>
                <w:bCs/>
                <w:szCs w:val="21"/>
              </w:rPr>
              <w:t>★</w:t>
            </w:r>
            <w:r>
              <w:rPr>
                <w:rFonts w:hint="eastAsia"/>
                <w:bCs/>
                <w:color w:val="000000"/>
              </w:rPr>
              <w:t>13</w:t>
            </w:r>
            <w:r>
              <w:rPr>
                <w:rFonts w:hint="eastAsia"/>
                <w:bCs/>
                <w:color w:val="000000"/>
              </w:rPr>
              <w:t>、所投产品可在通电不开机状态下通过所投产品进行扩音</w:t>
            </w:r>
            <w:r>
              <w:rPr>
                <w:rFonts w:hint="eastAsia"/>
                <w:bCs/>
                <w:color w:val="000000"/>
              </w:rPr>
              <w:t>,</w:t>
            </w:r>
            <w:r>
              <w:rPr>
                <w:rFonts w:hint="eastAsia"/>
                <w:bCs/>
                <w:color w:val="000000"/>
              </w:rPr>
              <w:t>及提供</w:t>
            </w:r>
            <w:r>
              <w:rPr>
                <w:rFonts w:hint="eastAsia"/>
                <w:bCs/>
                <w:color w:val="000000"/>
              </w:rPr>
              <w:lastRenderedPageBreak/>
              <w:t>网络无线热点，供教师设备连接使用。（</w:t>
            </w:r>
            <w:r>
              <w:rPr>
                <w:rFonts w:hint="eastAsia"/>
                <w:bCs/>
              </w:rPr>
              <w:t>须提供国家权威检测检验机构或第三方机构检测检验出具的检测报告复印件并加盖厂家公章</w:t>
            </w:r>
            <w:r>
              <w:rPr>
                <w:rFonts w:hint="eastAsia"/>
                <w:bCs/>
                <w:color w:val="000000"/>
              </w:rPr>
              <w:t>）</w:t>
            </w:r>
            <w:r>
              <w:rPr>
                <w:rFonts w:ascii="宋体" w:hAnsi="宋体" w:cs="宋体" w:hint="eastAsia"/>
                <w:color w:val="000000"/>
                <w:kern w:val="0"/>
                <w:szCs w:val="21"/>
              </w:rPr>
              <w:t xml:space="preserve">                                                                                    二、</w:t>
            </w:r>
            <w:r>
              <w:rPr>
                <w:rFonts w:ascii="宋体" w:hAnsi="宋体" w:cs="宋体" w:hint="eastAsia"/>
                <w:b/>
                <w:bCs/>
                <w:color w:val="000000"/>
                <w:kern w:val="0"/>
                <w:szCs w:val="21"/>
              </w:rPr>
              <w:t>教学辅助系统：</w:t>
            </w:r>
            <w:r>
              <w:rPr>
                <w:rFonts w:hint="eastAsia"/>
                <w:color w:val="000000"/>
              </w:rPr>
              <w:t>1</w:t>
            </w:r>
            <w:r>
              <w:rPr>
                <w:rFonts w:hint="eastAsia"/>
                <w:color w:val="000000"/>
              </w:rPr>
              <w:t>、内置安卓教学辅助系统，</w:t>
            </w:r>
            <w:proofErr w:type="gramStart"/>
            <w:r>
              <w:rPr>
                <w:rFonts w:hint="eastAsia"/>
                <w:color w:val="000000"/>
              </w:rPr>
              <w:t>采用四核</w:t>
            </w:r>
            <w:proofErr w:type="gramEnd"/>
            <w:r>
              <w:rPr>
                <w:color w:val="000000"/>
              </w:rPr>
              <w:t>CPU</w:t>
            </w:r>
            <w:r>
              <w:rPr>
                <w:rFonts w:hint="eastAsia"/>
                <w:color w:val="000000"/>
              </w:rPr>
              <w:t>，</w:t>
            </w:r>
            <w:r>
              <w:rPr>
                <w:rFonts w:hint="eastAsia"/>
                <w:color w:val="000000"/>
              </w:rPr>
              <w:t xml:space="preserve"> ROM</w:t>
            </w:r>
            <w:r>
              <w:rPr>
                <w:rFonts w:hint="eastAsia"/>
                <w:color w:val="000000"/>
              </w:rPr>
              <w:t>不小于</w:t>
            </w:r>
            <w:r>
              <w:rPr>
                <w:rFonts w:hint="eastAsia"/>
                <w:color w:val="000000"/>
              </w:rPr>
              <w:t>8G, RAM</w:t>
            </w:r>
            <w:r>
              <w:rPr>
                <w:rFonts w:hint="eastAsia"/>
                <w:color w:val="000000"/>
              </w:rPr>
              <w:t>不小于</w:t>
            </w:r>
            <w:r>
              <w:rPr>
                <w:rFonts w:hint="eastAsia"/>
                <w:color w:val="000000"/>
              </w:rPr>
              <w:t xml:space="preserve">2G, </w:t>
            </w:r>
            <w:r>
              <w:rPr>
                <w:rFonts w:hint="eastAsia"/>
                <w:color w:val="000000"/>
              </w:rPr>
              <w:t>安卓系统版本不低于</w:t>
            </w:r>
            <w:r>
              <w:rPr>
                <w:rFonts w:hint="eastAsia"/>
                <w:color w:val="000000"/>
              </w:rPr>
              <w:t>8.0</w:t>
            </w:r>
            <w:r>
              <w:rPr>
                <w:rFonts w:hint="eastAsia"/>
                <w:color w:val="000000"/>
              </w:rPr>
              <w:t>；安卓主页面提供不少于</w:t>
            </w:r>
            <w:r>
              <w:rPr>
                <w:rFonts w:hint="eastAsia"/>
                <w:color w:val="000000"/>
              </w:rPr>
              <w:t>4</w:t>
            </w:r>
            <w:r>
              <w:rPr>
                <w:rFonts w:hint="eastAsia"/>
                <w:color w:val="000000"/>
              </w:rPr>
              <w:t>个应用程序，并可根据教学需求随意替换；安卓教学辅助系统</w:t>
            </w:r>
            <w:r>
              <w:rPr>
                <w:color w:val="000000"/>
              </w:rPr>
              <w:t>具备</w:t>
            </w:r>
            <w:r>
              <w:rPr>
                <w:rFonts w:hint="eastAsia"/>
                <w:color w:val="000000"/>
              </w:rPr>
              <w:t>教学资源</w:t>
            </w:r>
            <w:r>
              <w:rPr>
                <w:color w:val="000000"/>
              </w:rPr>
              <w:t>浏览功能，可实现</w:t>
            </w:r>
            <w:r>
              <w:rPr>
                <w:rFonts w:hint="eastAsia"/>
                <w:color w:val="000000"/>
              </w:rPr>
              <w:t>教学资源</w:t>
            </w:r>
            <w:r>
              <w:rPr>
                <w:color w:val="000000"/>
              </w:rPr>
              <w:t>分类，选定、全选、复制、粘贴、删除、一键发送</w:t>
            </w:r>
            <w:proofErr w:type="gramStart"/>
            <w:r>
              <w:rPr>
                <w:rFonts w:hint="eastAsia"/>
                <w:color w:val="000000"/>
              </w:rPr>
              <w:t>及</w:t>
            </w:r>
            <w:r>
              <w:rPr>
                <w:color w:val="000000"/>
              </w:rPr>
              <w:t>维码分享</w:t>
            </w:r>
            <w:proofErr w:type="gramEnd"/>
            <w:r>
              <w:rPr>
                <w:color w:val="000000"/>
              </w:rPr>
              <w:t>等功能</w:t>
            </w:r>
            <w:r>
              <w:rPr>
                <w:rFonts w:hint="eastAsia"/>
                <w:color w:val="000000"/>
              </w:rPr>
              <w:t>。</w:t>
            </w:r>
          </w:p>
          <w:p w:rsidR="00A539BF" w:rsidRDefault="00A539BF" w:rsidP="00A539BF">
            <w:pPr>
              <w:widowControl/>
              <w:jc w:val="left"/>
              <w:textAlignment w:val="center"/>
              <w:rPr>
                <w:color w:val="000000"/>
              </w:rPr>
            </w:pPr>
            <w:r>
              <w:rPr>
                <w:rFonts w:hint="eastAsia"/>
                <w:color w:val="000000"/>
              </w:rPr>
              <w:t>2</w:t>
            </w:r>
            <w:r>
              <w:rPr>
                <w:rFonts w:hint="eastAsia"/>
                <w:color w:val="000000"/>
              </w:rPr>
              <w:t>、无需借助</w:t>
            </w:r>
            <w:r>
              <w:rPr>
                <w:rFonts w:hint="eastAsia"/>
                <w:color w:val="000000"/>
              </w:rPr>
              <w:t>PC</w:t>
            </w:r>
            <w:r>
              <w:rPr>
                <w:rFonts w:hint="eastAsia"/>
                <w:color w:val="000000"/>
              </w:rPr>
              <w:t>，整机可一键进行硬件自检，包括对系统内存、存储、屏温、触摸系统、光感系统、内置电脑等进行状态提示及故障提示。</w:t>
            </w:r>
          </w:p>
          <w:p w:rsidR="00A539BF" w:rsidRDefault="00A539BF" w:rsidP="00A539BF">
            <w:pPr>
              <w:widowControl/>
              <w:jc w:val="left"/>
              <w:textAlignment w:val="center"/>
              <w:rPr>
                <w:color w:val="000000"/>
              </w:rPr>
            </w:pPr>
            <w:r>
              <w:rPr>
                <w:rFonts w:hint="eastAsia"/>
                <w:color w:val="000000"/>
              </w:rPr>
              <w:t>3</w:t>
            </w:r>
            <w:r>
              <w:rPr>
                <w:rFonts w:hint="eastAsia"/>
                <w:color w:val="000000"/>
              </w:rPr>
              <w:t>、所投产品具有悬浮触控菜单，可通过两指快速调用到屏幕任意位置；悬浮触控菜单可进行自定义设置，实现一键切换</w:t>
            </w:r>
            <w:r>
              <w:rPr>
                <w:color w:val="000000"/>
              </w:rPr>
              <w:t>信号源切换，启动教学应用、</w:t>
            </w:r>
            <w:r>
              <w:rPr>
                <w:rFonts w:hint="eastAsia"/>
                <w:color w:val="000000"/>
              </w:rPr>
              <w:t>批注、擦除等功能；</w:t>
            </w:r>
          </w:p>
          <w:p w:rsidR="00A539BF" w:rsidRDefault="00A539BF" w:rsidP="00A539BF">
            <w:pPr>
              <w:widowControl/>
              <w:jc w:val="left"/>
              <w:textAlignment w:val="center"/>
              <w:rPr>
                <w:color w:val="000000"/>
              </w:rPr>
            </w:pPr>
            <w:r>
              <w:rPr>
                <w:rFonts w:hint="eastAsia"/>
                <w:color w:val="000000"/>
              </w:rPr>
              <w:t>4</w:t>
            </w:r>
            <w:r>
              <w:rPr>
                <w:rFonts w:hint="eastAsia"/>
                <w:color w:val="000000"/>
              </w:rPr>
              <w:t>、所投产品可通过</w:t>
            </w:r>
            <w:proofErr w:type="gramStart"/>
            <w:r>
              <w:rPr>
                <w:rFonts w:hint="eastAsia"/>
                <w:color w:val="000000"/>
              </w:rPr>
              <w:t>多指长按屏幕</w:t>
            </w:r>
            <w:proofErr w:type="gramEnd"/>
            <w:r>
              <w:rPr>
                <w:rFonts w:hint="eastAsia"/>
                <w:color w:val="000000"/>
              </w:rPr>
              <w:t>部分达到息屏及屏幕唤醒功能，可根据实际教学应用开启或关闭此功能。</w:t>
            </w:r>
          </w:p>
          <w:p w:rsidR="00A539BF" w:rsidRDefault="00A539BF" w:rsidP="00A539BF">
            <w:pPr>
              <w:widowControl/>
              <w:jc w:val="left"/>
              <w:textAlignment w:val="center"/>
              <w:rPr>
                <w:color w:val="000000"/>
              </w:rPr>
            </w:pPr>
            <w:r>
              <w:rPr>
                <w:rFonts w:hint="eastAsia"/>
                <w:color w:val="000000"/>
              </w:rPr>
              <w:t>5</w:t>
            </w:r>
            <w:r>
              <w:rPr>
                <w:rFonts w:hint="eastAsia"/>
                <w:color w:val="000000"/>
              </w:rPr>
              <w:t>、支持可定制化屏体双侧快捷功能键自定义功能，操作便捷，功能丰富，满足教学应用需求。</w:t>
            </w:r>
          </w:p>
          <w:p w:rsidR="00A539BF" w:rsidRDefault="00A539BF" w:rsidP="00A539BF">
            <w:pPr>
              <w:widowControl/>
              <w:jc w:val="left"/>
              <w:textAlignment w:val="center"/>
              <w:rPr>
                <w:color w:val="000000"/>
              </w:rPr>
            </w:pPr>
            <w:r>
              <w:rPr>
                <w:rFonts w:hint="eastAsia"/>
                <w:color w:val="000000"/>
              </w:rPr>
              <w:t>6</w:t>
            </w:r>
            <w:r>
              <w:rPr>
                <w:rFonts w:hint="eastAsia"/>
                <w:color w:val="000000"/>
              </w:rPr>
              <w:t>、支持不少于</w:t>
            </w:r>
            <w:r>
              <w:rPr>
                <w:rFonts w:hint="eastAsia"/>
                <w:color w:val="000000"/>
              </w:rPr>
              <w:t>3</w:t>
            </w:r>
            <w:r>
              <w:rPr>
                <w:rFonts w:hint="eastAsia"/>
                <w:color w:val="000000"/>
              </w:rPr>
              <w:t>种方式进行屏幕下移，便于用户操作。</w:t>
            </w:r>
          </w:p>
          <w:p w:rsidR="00A539BF" w:rsidRDefault="00A539BF" w:rsidP="00A539BF">
            <w:pPr>
              <w:widowControl/>
              <w:jc w:val="left"/>
              <w:textAlignment w:val="center"/>
              <w:rPr>
                <w:color w:val="000000"/>
              </w:rPr>
            </w:pPr>
            <w:r>
              <w:rPr>
                <w:rFonts w:hint="eastAsia"/>
                <w:color w:val="000000"/>
              </w:rPr>
              <w:t>7</w:t>
            </w:r>
            <w:r>
              <w:rPr>
                <w:rFonts w:hint="eastAsia"/>
                <w:color w:val="000000"/>
              </w:rPr>
              <w:t>、所投产</w:t>
            </w:r>
            <w:proofErr w:type="gramStart"/>
            <w:r>
              <w:rPr>
                <w:rFonts w:hint="eastAsia"/>
                <w:color w:val="000000"/>
              </w:rPr>
              <w:t>品处于</w:t>
            </w:r>
            <w:proofErr w:type="gramEnd"/>
            <w:r>
              <w:rPr>
                <w:rFonts w:hint="eastAsia"/>
                <w:color w:val="000000"/>
              </w:rPr>
              <w:t>待机状态下，接入外部信号源可自动开机并切换至外接信号源通道。</w:t>
            </w:r>
          </w:p>
          <w:p w:rsidR="00A539BF" w:rsidRDefault="00A539BF" w:rsidP="00A539BF">
            <w:pPr>
              <w:widowControl/>
              <w:jc w:val="left"/>
              <w:textAlignment w:val="center"/>
              <w:rPr>
                <w:color w:val="000000"/>
              </w:rPr>
            </w:pPr>
            <w:r>
              <w:rPr>
                <w:rFonts w:hint="eastAsia"/>
                <w:color w:val="000000"/>
              </w:rPr>
              <w:t>8</w:t>
            </w:r>
            <w:r>
              <w:rPr>
                <w:rFonts w:hint="eastAsia"/>
                <w:color w:val="000000"/>
              </w:rPr>
              <w:t>、悬浮菜单</w:t>
            </w:r>
            <w:r>
              <w:rPr>
                <w:color w:val="000000"/>
              </w:rPr>
              <w:t>任何信号源下可实现即时批注、屏幕截图、擦除等功能；能够根据手与屏幕的接触面积自动调整板擦工具的大小，也可一键清理截取锁定的照片。</w:t>
            </w:r>
          </w:p>
          <w:p w:rsidR="00A539BF" w:rsidRDefault="00A539BF" w:rsidP="00A539BF">
            <w:pPr>
              <w:widowControl/>
              <w:jc w:val="left"/>
              <w:textAlignment w:val="center"/>
              <w:rPr>
                <w:rFonts w:ascii="宋体" w:hAnsi="宋体" w:cs="宋体"/>
                <w:color w:val="000000"/>
                <w:kern w:val="0"/>
                <w:szCs w:val="21"/>
              </w:rPr>
            </w:pPr>
            <w:r>
              <w:rPr>
                <w:rFonts w:hint="eastAsia"/>
                <w:color w:val="000000"/>
              </w:rPr>
              <w:t>9</w:t>
            </w:r>
            <w:r>
              <w:rPr>
                <w:rFonts w:hint="eastAsia"/>
                <w:color w:val="000000"/>
              </w:rPr>
              <w:t>、所投产</w:t>
            </w:r>
            <w:proofErr w:type="gramStart"/>
            <w:r>
              <w:rPr>
                <w:rFonts w:hint="eastAsia"/>
                <w:color w:val="000000"/>
              </w:rPr>
              <w:t>品标配书写笔具备</w:t>
            </w:r>
            <w:proofErr w:type="gramEnd"/>
            <w:r>
              <w:rPr>
                <w:rFonts w:hint="eastAsia"/>
                <w:color w:val="000000"/>
              </w:rPr>
              <w:t>不同直径笔头，无需切换菜单，可智能识别粗细笔记，方便教师板书及批注重点</w:t>
            </w:r>
            <w:r>
              <w:rPr>
                <w:rFonts w:ascii="宋体" w:hAnsi="宋体" w:cs="宋体" w:hint="eastAsia"/>
                <w:color w:val="000000"/>
                <w:kern w:val="0"/>
                <w:szCs w:val="21"/>
              </w:rPr>
              <w:t>；                                                   三、</w:t>
            </w:r>
            <w:r>
              <w:rPr>
                <w:rFonts w:ascii="宋体" w:hAnsi="宋体" w:cs="宋体" w:hint="eastAsia"/>
                <w:b/>
                <w:bCs/>
                <w:color w:val="000000"/>
                <w:kern w:val="0"/>
                <w:szCs w:val="21"/>
              </w:rPr>
              <w:t xml:space="preserve">内置OPS   </w:t>
            </w:r>
            <w:r>
              <w:rPr>
                <w:rFonts w:ascii="宋体" w:hAnsi="宋体" w:cs="宋体" w:hint="eastAsia"/>
                <w:color w:val="000000"/>
                <w:kern w:val="0"/>
                <w:szCs w:val="21"/>
              </w:rPr>
              <w:t xml:space="preserve">                                                                                                                                             1.CPU采用Intel I5处理器；</w:t>
            </w:r>
          </w:p>
          <w:p w:rsidR="00A539BF" w:rsidRDefault="00A539BF" w:rsidP="00A539BF">
            <w:pPr>
              <w:widowControl/>
              <w:jc w:val="left"/>
              <w:textAlignment w:val="center"/>
              <w:rPr>
                <w:rFonts w:ascii="宋体" w:hAnsi="宋体" w:cs="宋体"/>
                <w:color w:val="000000"/>
                <w:kern w:val="0"/>
                <w:szCs w:val="21"/>
              </w:rPr>
            </w:pPr>
            <w:r>
              <w:rPr>
                <w:rFonts w:ascii="宋体" w:hAnsi="宋体" w:cs="宋体"/>
                <w:color w:val="000000"/>
                <w:kern w:val="0"/>
                <w:szCs w:val="21"/>
              </w:rPr>
              <w:t>2</w:t>
            </w:r>
            <w:r>
              <w:rPr>
                <w:rFonts w:ascii="宋体" w:hAnsi="宋体" w:cs="宋体" w:hint="eastAsia"/>
                <w:color w:val="000000"/>
                <w:kern w:val="0"/>
                <w:szCs w:val="21"/>
              </w:rPr>
              <w:t>.内存：≥ 8G DDR4；</w:t>
            </w:r>
          </w:p>
          <w:p w:rsidR="00A539BF" w:rsidRDefault="00A539BF" w:rsidP="00A539BF">
            <w:pPr>
              <w:widowControl/>
              <w:jc w:val="left"/>
              <w:textAlignment w:val="center"/>
              <w:rPr>
                <w:rFonts w:ascii="宋体" w:hAnsi="宋体" w:cs="宋体"/>
                <w:color w:val="000000"/>
                <w:kern w:val="0"/>
                <w:szCs w:val="21"/>
              </w:rPr>
            </w:pPr>
            <w:r>
              <w:rPr>
                <w:rFonts w:ascii="宋体" w:hAnsi="宋体" w:cs="宋体"/>
                <w:color w:val="000000"/>
                <w:kern w:val="0"/>
                <w:szCs w:val="21"/>
              </w:rPr>
              <w:t>3</w:t>
            </w:r>
            <w:r>
              <w:rPr>
                <w:rFonts w:ascii="宋体" w:hAnsi="宋体" w:cs="宋体" w:hint="eastAsia"/>
                <w:color w:val="000000"/>
                <w:kern w:val="0"/>
                <w:szCs w:val="21"/>
              </w:rPr>
              <w:t>.硬盘：≥256G SSD固态硬盘；</w:t>
            </w:r>
          </w:p>
          <w:p w:rsidR="00A539BF" w:rsidRDefault="00A539BF" w:rsidP="00A539BF">
            <w:pPr>
              <w:widowControl/>
              <w:jc w:val="left"/>
              <w:textAlignment w:val="center"/>
              <w:rPr>
                <w:rFonts w:ascii="宋体" w:hAnsi="宋体" w:cs="宋体"/>
                <w:color w:val="000000"/>
                <w:kern w:val="0"/>
                <w:szCs w:val="21"/>
              </w:rPr>
            </w:pPr>
            <w:r>
              <w:rPr>
                <w:rFonts w:ascii="宋体" w:hAnsi="宋体" w:cs="宋体"/>
                <w:color w:val="000000"/>
                <w:kern w:val="0"/>
                <w:szCs w:val="21"/>
              </w:rPr>
              <w:t>4</w:t>
            </w:r>
            <w:r>
              <w:rPr>
                <w:rFonts w:ascii="宋体" w:hAnsi="宋体" w:cs="宋体" w:hint="eastAsia"/>
                <w:color w:val="000000"/>
                <w:kern w:val="0"/>
                <w:szCs w:val="21"/>
              </w:rPr>
              <w:t>.接口：整机非外扩展具备6个USB接口；具有独立非外扩展的视频输出接口：≥1路HDMI ；≥1路DP等；</w:t>
            </w:r>
          </w:p>
          <w:p w:rsidR="00A539BF" w:rsidRDefault="00A539BF" w:rsidP="00A539BF">
            <w:pPr>
              <w:widowControl/>
              <w:jc w:val="left"/>
              <w:textAlignment w:val="center"/>
              <w:rPr>
                <w:rFonts w:ascii="等线" w:eastAsia="等线" w:hAnsi="等线" w:cs="宋体"/>
                <w:bCs/>
                <w:color w:val="000000"/>
                <w:kern w:val="0"/>
                <w:szCs w:val="21"/>
              </w:rPr>
            </w:pPr>
            <w:r>
              <w:rPr>
                <w:rFonts w:ascii="等线" w:eastAsia="等线" w:hAnsi="等线" w:cs="宋体" w:hint="eastAsia"/>
                <w:bCs/>
                <w:color w:val="000000"/>
                <w:kern w:val="0"/>
                <w:szCs w:val="21"/>
              </w:rPr>
              <w:t>四、</w:t>
            </w:r>
            <w:r>
              <w:rPr>
                <w:rFonts w:hint="eastAsia"/>
                <w:b/>
              </w:rPr>
              <w:t>产品质量要求：</w:t>
            </w:r>
          </w:p>
          <w:p w:rsidR="00A539BF" w:rsidRDefault="00A539BF" w:rsidP="00A539BF">
            <w:pPr>
              <w:widowControl/>
              <w:jc w:val="left"/>
              <w:textAlignment w:val="center"/>
              <w:rPr>
                <w:rFonts w:ascii="宋体" w:hAnsi="宋体" w:cs="宋体"/>
                <w:color w:val="000000"/>
                <w:kern w:val="0"/>
                <w:szCs w:val="21"/>
              </w:rPr>
            </w:pPr>
            <w:r>
              <w:rPr>
                <w:rFonts w:ascii="等线" w:eastAsia="等线" w:hAnsi="等线" w:cs="宋体" w:hint="eastAsia"/>
                <w:bCs/>
                <w:color w:val="000000"/>
                <w:kern w:val="0"/>
                <w:szCs w:val="21"/>
              </w:rPr>
              <w:t>★</w:t>
            </w:r>
            <w:r>
              <w:rPr>
                <w:rFonts w:hint="eastAsia"/>
                <w:bCs/>
              </w:rPr>
              <w:t>所投产</w:t>
            </w:r>
            <w:proofErr w:type="gramStart"/>
            <w:r>
              <w:rPr>
                <w:rFonts w:hint="eastAsia"/>
                <w:bCs/>
              </w:rPr>
              <w:t>品依据</w:t>
            </w:r>
            <w:proofErr w:type="gramEnd"/>
            <w:r>
              <w:rPr>
                <w:rFonts w:hint="eastAsia"/>
                <w:bCs/>
              </w:rPr>
              <w:t>国家标准</w:t>
            </w:r>
            <w:r>
              <w:rPr>
                <w:rFonts w:hint="eastAsia"/>
                <w:bCs/>
              </w:rPr>
              <w:t>GB21520-2015</w:t>
            </w:r>
            <w:r>
              <w:rPr>
                <w:rFonts w:hint="eastAsia"/>
                <w:bCs/>
              </w:rPr>
              <w:t>；</w:t>
            </w:r>
            <w:r>
              <w:rPr>
                <w:rFonts w:hint="eastAsia"/>
                <w:bCs/>
              </w:rPr>
              <w:t>GB24850-2013</w:t>
            </w:r>
            <w:r>
              <w:rPr>
                <w:rFonts w:hint="eastAsia"/>
                <w:bCs/>
              </w:rPr>
              <w:t>；</w:t>
            </w:r>
            <w:r>
              <w:rPr>
                <w:rFonts w:ascii="宋体" w:hAnsi="宋体" w:hint="eastAsia"/>
                <w:bCs/>
                <w:szCs w:val="21"/>
              </w:rPr>
              <w:t>进行的检测</w:t>
            </w:r>
            <w:r>
              <w:rPr>
                <w:rFonts w:hint="eastAsia"/>
                <w:bCs/>
              </w:rPr>
              <w:t>并完全符合</w:t>
            </w:r>
            <w:r>
              <w:rPr>
                <w:rFonts w:hint="eastAsia"/>
                <w:bCs/>
              </w:rPr>
              <w:t>CQC31-452629-2016</w:t>
            </w:r>
            <w:r>
              <w:rPr>
                <w:rFonts w:hint="eastAsia"/>
                <w:bCs/>
              </w:rPr>
              <w:t>；</w:t>
            </w:r>
            <w:r>
              <w:rPr>
                <w:rFonts w:hint="eastAsia"/>
                <w:bCs/>
              </w:rPr>
              <w:t>CQC31-452631-2013</w:t>
            </w:r>
            <w:r>
              <w:rPr>
                <w:rFonts w:hint="eastAsia"/>
                <w:bCs/>
              </w:rPr>
              <w:t>认证规则的要求（投标文件正本内须提供认证证书复印件</w:t>
            </w:r>
            <w:r>
              <w:rPr>
                <w:rFonts w:hint="eastAsia"/>
                <w:bCs/>
              </w:rPr>
              <w:t>,</w:t>
            </w:r>
            <w:r>
              <w:rPr>
                <w:rFonts w:hint="eastAsia"/>
                <w:bCs/>
              </w:rPr>
              <w:t>未按要求提供的证书视为无效证书）</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17</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55寸液晶电视</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1.对角线显示尺寸：≥55英寸；</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2.</w:t>
            </w:r>
            <w:r>
              <w:rPr>
                <w:rFonts w:ascii="宋体" w:hAnsi="宋体" w:cs="宋体"/>
                <w:kern w:val="0"/>
                <w:szCs w:val="21"/>
              </w:rPr>
              <w:t>CPU核数</w:t>
            </w:r>
            <w:r>
              <w:rPr>
                <w:rFonts w:ascii="宋体" w:hAnsi="宋体" w:cs="宋体" w:hint="eastAsia"/>
                <w:kern w:val="0"/>
                <w:szCs w:val="21"/>
              </w:rPr>
              <w:t>：≥四核；</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3.运行内存：≥1.5G；</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4.存储内存：≥8GB；</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5.屏幕分辨率：4K（3840mm*2160）；</w:t>
            </w:r>
          </w:p>
          <w:p w:rsidR="00A539BF" w:rsidRDefault="00A539BF" w:rsidP="00A539BF">
            <w:pPr>
              <w:widowControl/>
              <w:jc w:val="left"/>
              <w:textAlignment w:val="center"/>
              <w:rPr>
                <w:rFonts w:ascii="宋体" w:hAnsi="宋体" w:cs="宋体"/>
                <w:color w:val="000000"/>
                <w:szCs w:val="21"/>
              </w:rPr>
            </w:pPr>
            <w:r>
              <w:rPr>
                <w:rFonts w:ascii="宋体" w:hAnsi="宋体" w:cs="宋体" w:hint="eastAsia"/>
                <w:kern w:val="0"/>
                <w:szCs w:val="21"/>
              </w:rPr>
              <w:t>6.屏幕比例：16:9；</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老师电脑</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1.CPU采用≥IntelI5处理器；</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2.内存：≥8G DDR4；</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3.硬盘：≥1TB SATA；</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lastRenderedPageBreak/>
              <w:t>4.显卡：≥2G独显；</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5.显示屏：≥21寸；</w:t>
            </w:r>
          </w:p>
          <w:p w:rsidR="00A539BF" w:rsidRDefault="00A539BF" w:rsidP="00A539BF">
            <w:pPr>
              <w:widowControl/>
              <w:jc w:val="left"/>
              <w:textAlignment w:val="center"/>
              <w:rPr>
                <w:rFonts w:ascii="宋体" w:hAnsi="宋体" w:cs="宋体"/>
                <w:color w:val="000000"/>
                <w:szCs w:val="21"/>
              </w:rPr>
            </w:pPr>
            <w:r>
              <w:rPr>
                <w:rFonts w:ascii="宋体" w:hAnsi="宋体" w:cs="宋体" w:hint="eastAsia"/>
                <w:kern w:val="0"/>
                <w:szCs w:val="21"/>
              </w:rPr>
              <w:t>6.操作系统：Windows10</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8</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教学拍摄仪</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proofErr w:type="gramStart"/>
            <w:r>
              <w:rPr>
                <w:rFonts w:ascii="宋体" w:hAnsi="宋体" w:cs="宋体" w:hint="eastAsia"/>
                <w:color w:val="000000"/>
                <w:kern w:val="0"/>
                <w:szCs w:val="21"/>
              </w:rPr>
              <w:t>高拍仪</w:t>
            </w:r>
            <w:proofErr w:type="gramEnd"/>
            <w:r>
              <w:rPr>
                <w:rFonts w:ascii="宋体" w:hAnsi="宋体" w:cs="宋体" w:hint="eastAsia"/>
                <w:color w:val="000000"/>
                <w:kern w:val="0"/>
                <w:szCs w:val="21"/>
              </w:rPr>
              <w:t>≥1000</w:t>
            </w:r>
            <w:proofErr w:type="gramStart"/>
            <w:r>
              <w:rPr>
                <w:rFonts w:ascii="宋体" w:hAnsi="宋体" w:cs="宋体" w:hint="eastAsia"/>
                <w:color w:val="000000"/>
                <w:kern w:val="0"/>
                <w:szCs w:val="21"/>
              </w:rPr>
              <w:t>万像</w:t>
            </w:r>
            <w:proofErr w:type="gramEnd"/>
            <w:r>
              <w:rPr>
                <w:rFonts w:ascii="宋体" w:hAnsi="宋体" w:cs="宋体" w:hint="eastAsia"/>
                <w:color w:val="000000"/>
                <w:kern w:val="0"/>
                <w:szCs w:val="21"/>
              </w:rPr>
              <w:t>素A3A4</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布线集成</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包括教室内所有信息点的综合布线，材料包括网线、水晶头、线槽、</w:t>
            </w:r>
            <w:proofErr w:type="gramStart"/>
            <w:r>
              <w:rPr>
                <w:rFonts w:ascii="宋体" w:hAnsi="宋体" w:cs="宋体" w:hint="eastAsia"/>
                <w:color w:val="000000"/>
                <w:kern w:val="0"/>
                <w:szCs w:val="21"/>
              </w:rPr>
              <w:t>扎线等</w:t>
            </w:r>
            <w:proofErr w:type="gramEnd"/>
            <w:r>
              <w:rPr>
                <w:rFonts w:ascii="宋体" w:hAnsi="宋体" w:cs="宋体" w:hint="eastAsia"/>
                <w:color w:val="000000"/>
                <w:kern w:val="0"/>
                <w:szCs w:val="21"/>
              </w:rPr>
              <w:t>。（按室内信息点计算）</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149</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桥架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镀锌桥架</w:t>
            </w:r>
            <w:r>
              <w:rPr>
                <w:rFonts w:ascii="宋体" w:hAnsi="宋体" w:cs="宋体" w:hint="eastAsia"/>
                <w:kern w:val="0"/>
                <w:szCs w:val="21"/>
              </w:rPr>
              <w:t>≥</w:t>
            </w:r>
            <w:r>
              <w:rPr>
                <w:rFonts w:ascii="宋体" w:hAnsi="宋体" w:cs="宋体" w:hint="eastAsia"/>
                <w:color w:val="000000"/>
                <w:kern w:val="0"/>
                <w:szCs w:val="21"/>
              </w:rPr>
              <w:t>50mm*100mm*0.8mm</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370</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米</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多媒体设备、桌椅迁移</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原多媒体设备、桌椅位于教学楼一层~五层，教学楼共2处楼梯，1部电梯，共1851m2多媒体设备和桌椅需迁移，迁移到用户指定地点，迁移范围在海口市主城区内，包含人工、车辆和其它不可预计等费用。</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textAlignment w:val="center"/>
              <w:rPr>
                <w:rFonts w:ascii="宋体" w:hAnsi="宋体" w:cs="宋体"/>
                <w:b/>
                <w:bCs/>
                <w:color w:val="000000"/>
                <w:szCs w:val="21"/>
              </w:rPr>
            </w:pPr>
            <w:r>
              <w:rPr>
                <w:rFonts w:ascii="宋体" w:hAnsi="宋体" w:cs="宋体" w:hint="eastAsia"/>
                <w:b/>
                <w:bCs/>
                <w:color w:val="000000"/>
                <w:kern w:val="0"/>
                <w:szCs w:val="21"/>
              </w:rPr>
              <w:t>三、</w:t>
            </w:r>
          </w:p>
        </w:tc>
        <w:tc>
          <w:tcPr>
            <w:tcW w:w="3896"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语音设备</w:t>
            </w: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云课堂主机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硬件要求：</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1、要求2U机架式服务器</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2、CPU：配置2颗AMD ROME 处理器，每颗CPU≥24核心48线程，主频≥2.8Ghz</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3、内存：服务器提供≥32个内存插槽，配置≥224G内存（16G*14）</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4、硬盘：具备≥12个前置硬盘</w:t>
            </w:r>
            <w:proofErr w:type="gramStart"/>
            <w:r>
              <w:rPr>
                <w:rFonts w:ascii="宋体" w:hAnsi="宋体" w:cs="宋体" w:hint="eastAsia"/>
                <w:kern w:val="0"/>
                <w:szCs w:val="21"/>
              </w:rPr>
              <w:t>盘</w:t>
            </w:r>
            <w:proofErr w:type="gramEnd"/>
            <w:r>
              <w:rPr>
                <w:rFonts w:ascii="宋体" w:hAnsi="宋体" w:cs="宋体" w:hint="eastAsia"/>
                <w:kern w:val="0"/>
                <w:szCs w:val="21"/>
              </w:rPr>
              <w:t>位能力，整机配置2块 480G SSD;配置≥3*2T 3.5寸 HDD硬盘</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5、网口：提供≥4个千兆网口</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6、电源：提供1个1200W电源模块</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7、要求云服务器、学生云终端、教师  云终端、显示器、键盘鼠标、教学管理软件、网络连通设备同一品牌，保证平台联动时的兼容性和可靠性。</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软件要求：</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 管理平台采用B/S架构，中文图形化操作界面，同一管理界面中可实现对计算、存储、网络等功能的配置和操作</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2、 要求采用超融合架构，在同一管理平台内至少包含计算资源、存储资源、网络资源等功能管理模块。所有功能模块需要通过一个厂家的一套软件实现超融合部署，不可以使用多套软件或产品叠加实现</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3、 支持在集群中添加、移除服务器主机节点，提供强大的横向扩展能力，单个集群可支持添加≥64个主机节点</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4、 支持将服务器主机节点添加为计算集群，为上层业务平台提供统一的计算、存储、网络资源调度，形成基础计算平台支撑</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5、 支持Docker Swarm技术实现服务器高可靠。 当服务器数量为3台时，支持任意1台服务器故障，可自动恢复并继续提供服务；当服务器数量为7台时，支持任意3台服务器故障，可自动恢复并继续提供服务</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6、 采用分布式存储架构，可以将服务器集群中多个节点的本地磁盘融合为统一存储资源空间，具备在线Scale-out扩展能力，任</w:t>
            </w:r>
            <w:proofErr w:type="gramStart"/>
            <w:r>
              <w:rPr>
                <w:rFonts w:ascii="宋体" w:hAnsi="宋体" w:cs="宋体" w:hint="eastAsia"/>
                <w:kern w:val="0"/>
                <w:szCs w:val="21"/>
              </w:rPr>
              <w:t>一</w:t>
            </w:r>
            <w:proofErr w:type="gramEnd"/>
            <w:r>
              <w:rPr>
                <w:rFonts w:ascii="宋体" w:hAnsi="宋体" w:cs="宋体" w:hint="eastAsia"/>
                <w:kern w:val="0"/>
                <w:szCs w:val="21"/>
              </w:rPr>
              <w:t>节点故障，都不会影响数据的正常访问，存储系统仍然保证数据100%的完整，并且不会停机中断服务。</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7、 支持数据切片技术，单个文件跨多个存储节点分布存储，支持多节点并发存储读取与写入，提升应用业务响应能力</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8、 可以按需创建多个存储池，并且可以按需指定每个存储池所需使用</w:t>
            </w:r>
            <w:r>
              <w:rPr>
                <w:rFonts w:ascii="宋体" w:hAnsi="宋体" w:cs="宋体" w:hint="eastAsia"/>
                <w:kern w:val="0"/>
                <w:szCs w:val="21"/>
              </w:rPr>
              <w:lastRenderedPageBreak/>
              <w:t>的冗余策略。同时还可以根据具体需求选择每个存储池对应的容量盘，容量盘可以选择服务器集群中任意几个节点中的一块或多块未被使用的磁盘</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9、 存储池可以设置的冗余策略至少包括：单副本、2副本、3副本、纠</w:t>
            </w:r>
            <w:proofErr w:type="gramStart"/>
            <w:r>
              <w:rPr>
                <w:rFonts w:ascii="宋体" w:hAnsi="宋体" w:cs="宋体" w:hint="eastAsia"/>
                <w:kern w:val="0"/>
                <w:szCs w:val="21"/>
              </w:rPr>
              <w:t>删</w:t>
            </w:r>
            <w:proofErr w:type="gramEnd"/>
            <w:r>
              <w:rPr>
                <w:rFonts w:ascii="宋体" w:hAnsi="宋体" w:cs="宋体" w:hint="eastAsia"/>
                <w:kern w:val="0"/>
                <w:szCs w:val="21"/>
              </w:rPr>
              <w:t>码等冗余策略，纠</w:t>
            </w:r>
            <w:proofErr w:type="gramStart"/>
            <w:r>
              <w:rPr>
                <w:rFonts w:ascii="宋体" w:hAnsi="宋体" w:cs="宋体" w:hint="eastAsia"/>
                <w:kern w:val="0"/>
                <w:szCs w:val="21"/>
              </w:rPr>
              <w:t>删</w:t>
            </w:r>
            <w:proofErr w:type="gramEnd"/>
            <w:r>
              <w:rPr>
                <w:rFonts w:ascii="宋体" w:hAnsi="宋体" w:cs="宋体" w:hint="eastAsia"/>
                <w:kern w:val="0"/>
                <w:szCs w:val="21"/>
              </w:rPr>
              <w:t>码可以按照2数据1校验的方案部署并实际使用，磁盘空间的利用率超过66%</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10、 支持多级缓存技术，可以智能化地预先将热点数据从机械盘缓存到SSD和内存中，从而让这些热点数据的IO更加高效</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11、 支持数据均衡负载策略，当存储池扩容或者节点/容量盘出现故障时可以触发数据重分布，数据均衡的过程不会导致业务中断、也无需人工干预</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12、 要求支持并且可以实际使用局部超融合方案，每个节点上启动的桌面都可以在本节点上以单副本的方式运行，其它用户数据（如：镜像模版等）依然采用相应的冗余策略存储在多节点上</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13、 为保证云桌面的使用体验，要求三节点集群模式下4KB块大小全随机100%读IOPS 大于170万。</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14、 ★为保证硬盘故障后，数据可以快速重构，要求所投产品在分布式存储的方案下，1T数据重构时间不超过15分钟，需提供第三方机构关于数据重构的性能测试报告</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15、 为避免用户数据外泄，要求分布式存储采用块虚拟化技术，将用户的文件切分成多个小数据块，</w:t>
            </w:r>
            <w:proofErr w:type="gramStart"/>
            <w:r>
              <w:rPr>
                <w:rFonts w:ascii="宋体" w:hAnsi="宋体" w:cs="宋体" w:hint="eastAsia"/>
                <w:kern w:val="0"/>
                <w:szCs w:val="21"/>
              </w:rPr>
              <w:t>以裸数据</w:t>
            </w:r>
            <w:proofErr w:type="gramEnd"/>
            <w:r>
              <w:rPr>
                <w:rFonts w:ascii="宋体" w:hAnsi="宋体" w:cs="宋体" w:hint="eastAsia"/>
                <w:kern w:val="0"/>
                <w:szCs w:val="21"/>
              </w:rPr>
              <w:t>的形式分别保存在不同服务器的不同硬盘上。避免硬盘故障维修时，原故障硬盘被第三方公司/人带走，导致数据外泄。</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16、 支持创建虚拟交换机，可创建≥64个虚拟机交换机，每个虚拟交换机默认创建256个端口，可根据需要自动创建/删除端口；最多可创建≥16384</w:t>
            </w:r>
            <w:r>
              <w:rPr>
                <w:rFonts w:ascii="宋体" w:hAnsi="宋体" w:cs="宋体" w:hint="eastAsia"/>
                <w:kern w:val="0"/>
                <w:szCs w:val="21"/>
              </w:rPr>
              <w:t>‬</w:t>
            </w:r>
            <w:proofErr w:type="gramStart"/>
            <w:r>
              <w:rPr>
                <w:rFonts w:ascii="宋体" w:hAnsi="宋体" w:cs="宋体" w:hint="eastAsia"/>
                <w:kern w:val="0"/>
                <w:szCs w:val="21"/>
              </w:rPr>
              <w:t>个</w:t>
            </w:r>
            <w:proofErr w:type="gramEnd"/>
            <w:r>
              <w:rPr>
                <w:rFonts w:ascii="宋体" w:hAnsi="宋体" w:cs="宋体" w:hint="eastAsia"/>
                <w:kern w:val="0"/>
                <w:szCs w:val="21"/>
              </w:rPr>
              <w:t>端口</w:t>
            </w:r>
          </w:p>
          <w:p w:rsidR="00A539BF" w:rsidRDefault="00A539BF" w:rsidP="00A539BF">
            <w:pPr>
              <w:widowControl/>
              <w:jc w:val="left"/>
              <w:textAlignment w:val="center"/>
              <w:rPr>
                <w:rFonts w:ascii="宋体" w:hAnsi="宋体" w:cs="宋体"/>
                <w:kern w:val="0"/>
                <w:szCs w:val="21"/>
              </w:rPr>
            </w:pPr>
            <w:r>
              <w:rPr>
                <w:rFonts w:ascii="宋体" w:hAnsi="宋体" w:cs="宋体" w:hint="eastAsia"/>
                <w:kern w:val="0"/>
                <w:szCs w:val="21"/>
              </w:rPr>
              <w:t>17、 支持查询、下载系统管理员的操作日志，日志包括：管理员账号、IP地址，操作时间、操作内容</w:t>
            </w:r>
          </w:p>
          <w:p w:rsidR="00A539BF" w:rsidRDefault="00A539BF" w:rsidP="00A539BF">
            <w:pPr>
              <w:widowControl/>
              <w:jc w:val="left"/>
              <w:textAlignment w:val="center"/>
              <w:rPr>
                <w:rFonts w:ascii="宋体" w:hAnsi="宋体" w:cs="宋体"/>
                <w:color w:val="000000"/>
                <w:szCs w:val="21"/>
              </w:rPr>
            </w:pPr>
            <w:r>
              <w:rPr>
                <w:rFonts w:ascii="宋体" w:hAnsi="宋体" w:cs="宋体" w:hint="eastAsia"/>
                <w:kern w:val="0"/>
                <w:szCs w:val="21"/>
              </w:rPr>
              <w:t>18、 要求实配4颗物理CPU使用授权，以满足所有服务的使用需求。</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云终端</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1.软硬件一体化设备，内置嵌入式操作系统和软件</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2.为保证软件运行的兼容稳定，需采用X86架构的云终端</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3.处理器不得低于四核，处理器主频不得低于1.44GHz,</w:t>
            </w:r>
            <w:proofErr w:type="gramStart"/>
            <w:r>
              <w:rPr>
                <w:rFonts w:ascii="宋体" w:hAnsi="宋体" w:cs="宋体" w:hint="eastAsia"/>
                <w:color w:val="000000"/>
                <w:kern w:val="0"/>
                <w:szCs w:val="21"/>
              </w:rPr>
              <w:t>睿</w:t>
            </w:r>
            <w:proofErr w:type="gramEnd"/>
            <w:r>
              <w:rPr>
                <w:rFonts w:ascii="宋体" w:hAnsi="宋体" w:cs="宋体" w:hint="eastAsia"/>
                <w:color w:val="000000"/>
                <w:kern w:val="0"/>
                <w:szCs w:val="21"/>
              </w:rPr>
              <w:t>频可达1.92G Hz，内存容量不低于2GB；提供不少于8GB的内置存储空间</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4.提供不少于8GB的内置存储空间，接口不少于5个USB 2.0接口、1个USB3.0口、1个GE口、1对音频输入输出接口、1个VGA接口、1个HDMI口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5.★配置≥19.5寸显示器，分辨率≥1440×900，≥1个VGA接口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6.为保障使用时的动态清晰度、色彩还原准确、可视角度等方面的体验，需采用IPS屏，水平及垂直可视角度≥178°，亮度≥250 cd/m²，对比度≥1,000:1。</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7.具备防盗设计的显示器背挂架，需提供产品截</w:t>
            </w:r>
            <w:proofErr w:type="gramStart"/>
            <w:r>
              <w:rPr>
                <w:rFonts w:ascii="宋体" w:hAnsi="宋体" w:cs="宋体" w:hint="eastAsia"/>
                <w:color w:val="000000"/>
                <w:kern w:val="0"/>
                <w:szCs w:val="21"/>
              </w:rPr>
              <w:t>图或者</w:t>
            </w:r>
            <w:proofErr w:type="gramEnd"/>
            <w:r>
              <w:rPr>
                <w:rFonts w:ascii="宋体" w:hAnsi="宋体" w:cs="宋体" w:hint="eastAsia"/>
                <w:color w:val="000000"/>
                <w:kern w:val="0"/>
                <w:szCs w:val="21"/>
              </w:rPr>
              <w:t>功能介绍，防盗功能</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8.★投标所选终端需提供3C证书，提供证书复印件，需加盖厂商印章</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33</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云课堂软</w:t>
            </w:r>
            <w:r>
              <w:rPr>
                <w:rFonts w:ascii="宋体" w:hAnsi="宋体" w:cs="宋体" w:hint="eastAsia"/>
                <w:color w:val="000000"/>
                <w:kern w:val="0"/>
                <w:szCs w:val="21"/>
              </w:rPr>
              <w:lastRenderedPageBreak/>
              <w:t>件授权</w:t>
            </w:r>
          </w:p>
        </w:tc>
        <w:tc>
          <w:tcPr>
            <w:tcW w:w="3340" w:type="pct"/>
            <w:tcBorders>
              <w:tl2br w:val="nil"/>
              <w:tr2bl w:val="nil"/>
            </w:tcBorders>
            <w:shd w:val="clear" w:color="auto" w:fill="FFFFFF" w:themeFill="background1"/>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lastRenderedPageBreak/>
              <w:t>1.★要求提供多种教学模式以应对不同的教学需求，包括信息课模式、</w:t>
            </w:r>
            <w:r>
              <w:rPr>
                <w:rFonts w:ascii="宋体" w:hAnsi="宋体" w:cs="宋体" w:hint="eastAsia"/>
                <w:color w:val="000000"/>
                <w:kern w:val="0"/>
                <w:szCs w:val="21"/>
              </w:rPr>
              <w:lastRenderedPageBreak/>
              <w:t>考试模式等多种模式，并可根据学校实际教学需求增加自定义场景模式，每个模式下提供不同的教学镜像，切换模式时，云终端硬件无需重新启动。（要求提供功能截图并加盖厂商公章或这投标专用章）</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2.为简化管理和使用方面，要求一套教学管理软件能够实现教学业务，同时能够进行终端管理，比如禁网、终端参数配置、终端编号等，不接受在教师机上安装多个软件来实现教学管理和终端管理功能</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3.通过教学管理软件，一键关闭云终端后，所有终端自动关闭（虚拟机与物理终端同时关闭）；通过教学管理软件，一键开启</w:t>
            </w:r>
            <w:proofErr w:type="gramStart"/>
            <w:r>
              <w:rPr>
                <w:rFonts w:ascii="宋体" w:hAnsi="宋体" w:cs="宋体" w:hint="eastAsia"/>
                <w:color w:val="000000"/>
                <w:kern w:val="0"/>
                <w:szCs w:val="21"/>
              </w:rPr>
              <w:t>所有云</w:t>
            </w:r>
            <w:proofErr w:type="gramEnd"/>
            <w:r>
              <w:rPr>
                <w:rFonts w:ascii="宋体" w:hAnsi="宋体" w:cs="宋体" w:hint="eastAsia"/>
                <w:color w:val="000000"/>
                <w:kern w:val="0"/>
                <w:szCs w:val="21"/>
              </w:rPr>
              <w:t>终端后，终端自动启动并进入对那个的课程镜像桌面；通过教学管理软件，一键关闭服务器和云终端后，服务器和云终端都被关闭</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4.为简化教学，教学管理软件需要提供远程终端编号功能，并与云桌面编号一一对应，方便上课前的学生点名等</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5.支持老师将选中的文件分发给学生，可以分发给所有学生，也可以分发给指定学生；同时支持学生直接将文件提交给老师，使用100M的rar文件，60台传输时间在55s以内</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6.支持老师对单一、部分、全体学生进行黑屏操作，黑</w:t>
            </w:r>
            <w:proofErr w:type="gramStart"/>
            <w:r>
              <w:rPr>
                <w:rFonts w:ascii="宋体" w:hAnsi="宋体" w:cs="宋体" w:hint="eastAsia"/>
                <w:color w:val="000000"/>
                <w:kern w:val="0"/>
                <w:szCs w:val="21"/>
              </w:rPr>
              <w:t>屏状态</w:t>
            </w:r>
            <w:proofErr w:type="gramEnd"/>
            <w:r>
              <w:rPr>
                <w:rFonts w:ascii="宋体" w:hAnsi="宋体" w:cs="宋体" w:hint="eastAsia"/>
                <w:color w:val="000000"/>
                <w:kern w:val="0"/>
                <w:szCs w:val="21"/>
              </w:rPr>
              <w:t xml:space="preserve">下，学生的机器被锁定。 </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为保证正常教学使用，教师机和学生终端完成正常开机，服务器处于关闭状态，在教师机可以实现屏幕广播；为方便在老师屏幕广播时，学生可以根据老师的演示同步进行学习操作，需提供窗口化广播模式，即在使窗口化广播时，学生可以调整老师广播屏幕大小，以便自由操作学生云终端的系统进行</w:t>
            </w:r>
            <w:proofErr w:type="gramStart"/>
            <w:r>
              <w:rPr>
                <w:rFonts w:ascii="宋体" w:hAnsi="宋体" w:cs="宋体" w:hint="eastAsia"/>
                <w:color w:val="000000"/>
                <w:kern w:val="0"/>
                <w:szCs w:val="21"/>
              </w:rPr>
              <w:t>自由跟</w:t>
            </w:r>
            <w:proofErr w:type="gramEnd"/>
            <w:r>
              <w:rPr>
                <w:rFonts w:ascii="宋体" w:hAnsi="宋体" w:cs="宋体" w:hint="eastAsia"/>
                <w:color w:val="000000"/>
                <w:kern w:val="0"/>
                <w:szCs w:val="21"/>
              </w:rPr>
              <w:t>学，在屏幕广播的同时，老师可以选择是否广播声音给学生</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8.★为方便教学控制，支持通过教学管理软件实现一键禁止任意分学生上网，禁网同时需要支持屏幕广播、屏幕查看等正常教学应用，针对此功能需提供国家级权威测试机构（如：国家电子计算机质量监督检验中心、国家电子标签产品质量监督检验中心、国家电子计算机外部设备质量监督检验中心等）出具的检验报告复印件并加盖厂商公章。</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9.支持老师在线打开学生作业，格式至少包括Word、Flash、Excel、PPT、图片。在线查看学生作业后，可以在作业空间中打分并录入评语</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10.★作业空间</w:t>
            </w:r>
            <w:proofErr w:type="gramStart"/>
            <w:r>
              <w:rPr>
                <w:rFonts w:ascii="宋体" w:hAnsi="宋体" w:cs="宋体" w:hint="eastAsia"/>
                <w:color w:val="000000"/>
                <w:kern w:val="0"/>
                <w:szCs w:val="21"/>
              </w:rPr>
              <w:t>内置网盘</w:t>
            </w:r>
            <w:proofErr w:type="gramEnd"/>
            <w:r>
              <w:rPr>
                <w:rFonts w:ascii="宋体" w:hAnsi="宋体" w:cs="宋体" w:hint="eastAsia"/>
                <w:color w:val="000000"/>
                <w:kern w:val="0"/>
                <w:szCs w:val="21"/>
              </w:rPr>
              <w:t>功能，学生可通过作业空间账号直接登录，学生没有做完的作业或文件，可以上传到在作业空间中独立的存储空间中，方便下次上课使用，</w:t>
            </w:r>
            <w:proofErr w:type="gramStart"/>
            <w:r>
              <w:rPr>
                <w:rFonts w:ascii="宋体" w:hAnsi="宋体" w:cs="宋体" w:hint="eastAsia"/>
                <w:color w:val="000000"/>
                <w:kern w:val="0"/>
                <w:szCs w:val="21"/>
              </w:rPr>
              <w:t>网盘支持</w:t>
            </w:r>
            <w:proofErr w:type="gramEnd"/>
            <w:r>
              <w:rPr>
                <w:rFonts w:ascii="宋体" w:hAnsi="宋体" w:cs="宋体" w:hint="eastAsia"/>
                <w:color w:val="000000"/>
                <w:kern w:val="0"/>
                <w:szCs w:val="21"/>
              </w:rPr>
              <w:t>上传和下载，针对此功能需提供国家级权威测试机构（如：国家电子计算机质量监督检验中心、国家电子标签产品质量监督检验中心、国家电子计算机外部设备质量监督检验中心等）出具的检验报告复印件并加盖厂商公章。</w:t>
            </w:r>
          </w:p>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11.内含软件本体和35个云课堂终端授权。</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键盘鼠标</w:t>
            </w:r>
          </w:p>
        </w:tc>
        <w:tc>
          <w:tcPr>
            <w:tcW w:w="3340" w:type="pct"/>
            <w:tcBorders>
              <w:tl2br w:val="nil"/>
              <w:tr2bl w:val="nil"/>
            </w:tcBorders>
            <w:shd w:val="clear" w:color="auto" w:fill="FFFFFF" w:themeFill="background1"/>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云桌面</w:t>
            </w:r>
            <w:proofErr w:type="gramStart"/>
            <w:r>
              <w:rPr>
                <w:rFonts w:ascii="宋体" w:hAnsi="宋体" w:cs="宋体" w:hint="eastAsia"/>
                <w:color w:val="000000"/>
                <w:kern w:val="0"/>
                <w:szCs w:val="21"/>
              </w:rPr>
              <w:t>有线键鼠套装</w:t>
            </w:r>
            <w:proofErr w:type="gramEnd"/>
            <w:r>
              <w:rPr>
                <w:rFonts w:ascii="宋体" w:hAnsi="宋体" w:cs="宋体" w:hint="eastAsia"/>
                <w:color w:val="000000"/>
                <w:kern w:val="0"/>
                <w:szCs w:val="21"/>
              </w:rPr>
              <w:t>，内含有线键盘、鼠标、带有品牌logo的鼠标垫</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33</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数字语音软件</w:t>
            </w:r>
          </w:p>
        </w:tc>
        <w:tc>
          <w:tcPr>
            <w:tcW w:w="3340" w:type="pct"/>
            <w:tcBorders>
              <w:tl2br w:val="nil"/>
              <w:tr2bl w:val="nil"/>
            </w:tcBorders>
            <w:shd w:val="clear" w:color="auto" w:fill="FFFFFF" w:themeFill="background1"/>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支持语音教学、屏幕广播、媒体广播、师生对讲、语音练习、语音演示、同声传译、群组交谈、分组讨论、网络影院、口语考试、综合考试、文件传输等</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耳麦（教师机语音专业耳</w:t>
            </w:r>
            <w:r>
              <w:rPr>
                <w:rFonts w:ascii="宋体" w:hAnsi="宋体" w:cs="宋体" w:hint="eastAsia"/>
                <w:color w:val="000000"/>
                <w:kern w:val="0"/>
                <w:szCs w:val="21"/>
              </w:rPr>
              <w:lastRenderedPageBreak/>
              <w:t>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lastRenderedPageBreak/>
              <w:t>头戴式；带有麦克风；方向性：单向性；</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33</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24口千兆交换机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24口10/100/1000M自适应电口，4个SFP光口，背板带宽336Gbps</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配套材料</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含强电供电、强电面板，强电电缆、网线、信息面板、配线架、理线架、网络跳线、线管等辅材，以及系统安装调试、管理、培训</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四、</w:t>
            </w:r>
          </w:p>
        </w:tc>
        <w:tc>
          <w:tcPr>
            <w:tcW w:w="3896"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录播设备</w:t>
            </w:r>
          </w:p>
        </w:tc>
        <w:tc>
          <w:tcPr>
            <w:tcW w:w="362"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高清录播主机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1.整体设计：采用嵌入式ARM架构设计，Linux操作系统。</w:t>
            </w:r>
            <w:r>
              <w:rPr>
                <w:rFonts w:ascii="宋体" w:hAnsi="宋体" w:cs="宋体" w:hint="eastAsia"/>
                <w:color w:val="000000"/>
                <w:kern w:val="0"/>
                <w:szCs w:val="21"/>
              </w:rPr>
              <w:br/>
              <w:t>2.内置互动功能：兼容H.323主流互动协议，支持多台录播之间互动教学、教研应用。</w:t>
            </w:r>
            <w:r>
              <w:rPr>
                <w:rFonts w:ascii="宋体" w:hAnsi="宋体" w:cs="宋体" w:hint="eastAsia"/>
                <w:color w:val="000000"/>
                <w:kern w:val="0"/>
                <w:szCs w:val="21"/>
              </w:rPr>
              <w:br/>
              <w:t>3.内置跟踪功能：无需额外配置跟踪主机即可实现图像识别跟踪分析与处理功能。</w:t>
            </w:r>
            <w:r>
              <w:rPr>
                <w:rFonts w:ascii="宋体" w:hAnsi="宋体" w:cs="宋体" w:hint="eastAsia"/>
                <w:color w:val="000000"/>
                <w:kern w:val="0"/>
                <w:szCs w:val="21"/>
              </w:rPr>
              <w:br/>
              <w:t>4.内置音频处理功能：支持混音、EQ均衡、回声抑制、幻象供电功能。</w:t>
            </w:r>
            <w:r>
              <w:rPr>
                <w:rFonts w:ascii="宋体" w:hAnsi="宋体" w:cs="宋体" w:hint="eastAsia"/>
                <w:color w:val="000000"/>
                <w:kern w:val="0"/>
                <w:szCs w:val="21"/>
              </w:rPr>
              <w:br/>
              <w:t>5.视频采集：支持1080P@30高清采集和编码录制，支持6路1080P高清摄像机输入、2路1080P高清HDMI信号接入。</w:t>
            </w:r>
            <w:r>
              <w:rPr>
                <w:rFonts w:ascii="宋体" w:hAnsi="宋体" w:cs="宋体" w:hint="eastAsia"/>
                <w:color w:val="000000"/>
                <w:kern w:val="0"/>
                <w:szCs w:val="21"/>
              </w:rPr>
              <w:br/>
              <w:t>6.视频输出：支持3路HDMI输出，输出分辨率支持1080P@60，输出内容包括导播画面、录制效果画面和互动画面。</w:t>
            </w:r>
            <w:r>
              <w:rPr>
                <w:rFonts w:ascii="宋体" w:hAnsi="宋体" w:cs="宋体" w:hint="eastAsia"/>
                <w:color w:val="000000"/>
                <w:kern w:val="0"/>
                <w:szCs w:val="21"/>
              </w:rPr>
              <w:br/>
              <w:t>6.视频输出：支持3路HDMI输出，输出分辨率支持1080P@60，输出内容包括导播画面、录制效果画面和互动画面。</w:t>
            </w:r>
            <w:r>
              <w:rPr>
                <w:rFonts w:ascii="宋体" w:hAnsi="宋体" w:cs="宋体" w:hint="eastAsia"/>
                <w:color w:val="000000"/>
                <w:kern w:val="0"/>
                <w:szCs w:val="21"/>
              </w:rPr>
              <w:br/>
              <w:t>7.视频编码：兼容H.265和H.264两种视频编码协议，实现更高效率和更好质量的编码技术。</w:t>
            </w:r>
            <w:r>
              <w:rPr>
                <w:rFonts w:ascii="宋体" w:hAnsi="宋体" w:cs="宋体" w:hint="eastAsia"/>
                <w:color w:val="000000"/>
                <w:kern w:val="0"/>
                <w:szCs w:val="21"/>
              </w:rPr>
              <w:br/>
              <w:t>8.音频编码：采用AAC编码协议，支持2路XLR平衡音频输入、2路Line in、1路Line out、1路耳机监听输出。</w:t>
            </w:r>
            <w:r>
              <w:rPr>
                <w:rFonts w:ascii="宋体" w:hAnsi="宋体" w:cs="宋体" w:hint="eastAsia"/>
                <w:color w:val="000000"/>
                <w:kern w:val="0"/>
                <w:szCs w:val="21"/>
              </w:rPr>
              <w:br/>
              <w:t>9.视频存储：内置2T存储硬盘，支持录制</w:t>
            </w:r>
            <w:proofErr w:type="gramStart"/>
            <w:r>
              <w:rPr>
                <w:rFonts w:ascii="宋体" w:hAnsi="宋体" w:cs="宋体" w:hint="eastAsia"/>
                <w:color w:val="000000"/>
                <w:kern w:val="0"/>
                <w:szCs w:val="21"/>
              </w:rPr>
              <w:t>文件本地</w:t>
            </w:r>
            <w:proofErr w:type="gramEnd"/>
            <w:r>
              <w:rPr>
                <w:rFonts w:ascii="宋体" w:hAnsi="宋体" w:cs="宋体" w:hint="eastAsia"/>
                <w:color w:val="000000"/>
                <w:kern w:val="0"/>
                <w:szCs w:val="21"/>
              </w:rPr>
              <w:t>保存，支持标准MP4视频封装格式。</w:t>
            </w:r>
            <w:r>
              <w:rPr>
                <w:rFonts w:ascii="宋体" w:hAnsi="宋体" w:cs="宋体" w:hint="eastAsia"/>
                <w:color w:val="000000"/>
                <w:kern w:val="0"/>
                <w:szCs w:val="21"/>
              </w:rPr>
              <w:br/>
              <w:t>10.导播控制：支持2个USB2.0，支持U盘同步录制、视频拷贝，支持接入鼠标键盘的本地导播操作；</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录播软件系统</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录播应用软件：高度集成</w:t>
            </w:r>
            <w:proofErr w:type="gramStart"/>
            <w:r>
              <w:rPr>
                <w:rFonts w:ascii="宋体" w:hAnsi="宋体" w:cs="宋体" w:hint="eastAsia"/>
                <w:color w:val="000000"/>
                <w:kern w:val="0"/>
                <w:szCs w:val="21"/>
              </w:rPr>
              <w:t>各类流媒体</w:t>
            </w:r>
            <w:proofErr w:type="gramEnd"/>
            <w:r>
              <w:rPr>
                <w:rFonts w:ascii="宋体" w:hAnsi="宋体" w:cs="宋体" w:hint="eastAsia"/>
                <w:color w:val="000000"/>
                <w:kern w:val="0"/>
                <w:szCs w:val="21"/>
              </w:rPr>
              <w:t>应用软件，支持管理、导播等</w:t>
            </w:r>
            <w:proofErr w:type="gramStart"/>
            <w:r>
              <w:rPr>
                <w:rFonts w:ascii="宋体" w:hAnsi="宋体" w:cs="宋体" w:hint="eastAsia"/>
                <w:color w:val="000000"/>
                <w:kern w:val="0"/>
                <w:szCs w:val="21"/>
              </w:rPr>
              <w:t>子软件</w:t>
            </w:r>
            <w:proofErr w:type="gramEnd"/>
            <w:r>
              <w:rPr>
                <w:rFonts w:ascii="宋体" w:hAnsi="宋体" w:cs="宋体" w:hint="eastAsia"/>
                <w:color w:val="000000"/>
                <w:kern w:val="0"/>
                <w:szCs w:val="21"/>
              </w:rPr>
              <w:t>的整合应用，均内置于主机内。（一）管理软件：1.整体设计：采用B/S架构设计，支持主流浏览器直接访问录播主机进行管理。实现跟踪管理、录像管理、用户管理、参数管理等各种应用功能的整合管理。2.跟踪管理：基于图像识别跟踪拍摄，支持多种逻辑跟踪技术，支持教师特写和全景画面切换跟踪，支持学生起立回答问题特写跟踪，支持板书跟踪。支持电脑课件信号自动检测跟踪。3.硬盘管理：支持硬盘格式化功能，支持对设备异常断电、</w:t>
            </w:r>
            <w:proofErr w:type="gramStart"/>
            <w:r>
              <w:rPr>
                <w:rFonts w:ascii="宋体" w:hAnsi="宋体" w:cs="宋体" w:hint="eastAsia"/>
                <w:color w:val="000000"/>
                <w:kern w:val="0"/>
                <w:szCs w:val="21"/>
              </w:rPr>
              <w:t>宕机造成</w:t>
            </w:r>
            <w:proofErr w:type="gramEnd"/>
            <w:r>
              <w:rPr>
                <w:rFonts w:ascii="宋体" w:hAnsi="宋体" w:cs="宋体" w:hint="eastAsia"/>
                <w:color w:val="000000"/>
                <w:kern w:val="0"/>
                <w:szCs w:val="21"/>
              </w:rPr>
              <w:t>的损坏视频文件进行修复。（二）导播软件：1.导播方式：提供本地导播和网页导播多种导播方式，支持外接导播摇杆控制台进行导播操作。2.导播功能：支持布局切换、转场特效、字幕、LOGO、摄像机控制等基本导播功能。3.跟踪方式：支持手动、全自动、半自动是那种跟踪导播方式，可“一键式”开启全自动图像跟踪拍摄录制。4.信号切换：支持摄像机和HDMI信号的实时预览，支持点击切换录制画面。5.鼠标定位：支持鼠标快速定位功能，通过鼠标点击快速居中画面区域，通过鼠标滚轮可以调节云台摄像机的焦距。6.云台预置位：支持云台摄像机</w:t>
            </w:r>
            <w:proofErr w:type="gramStart"/>
            <w:r>
              <w:rPr>
                <w:rFonts w:ascii="宋体" w:hAnsi="宋体" w:cs="宋体" w:hint="eastAsia"/>
                <w:color w:val="000000"/>
                <w:kern w:val="0"/>
                <w:szCs w:val="21"/>
              </w:rPr>
              <w:t>预置位</w:t>
            </w:r>
            <w:proofErr w:type="gramEnd"/>
            <w:r>
              <w:rPr>
                <w:rFonts w:ascii="宋体" w:hAnsi="宋体" w:cs="宋体" w:hint="eastAsia"/>
                <w:color w:val="000000"/>
                <w:kern w:val="0"/>
                <w:szCs w:val="21"/>
              </w:rPr>
              <w:t>的预设和调用功能，</w:t>
            </w:r>
            <w:proofErr w:type="gramStart"/>
            <w:r>
              <w:rPr>
                <w:rFonts w:ascii="宋体" w:hAnsi="宋体" w:cs="宋体" w:hint="eastAsia"/>
                <w:color w:val="000000"/>
                <w:kern w:val="0"/>
                <w:szCs w:val="21"/>
              </w:rPr>
              <w:t>每个云</w:t>
            </w:r>
            <w:proofErr w:type="gramEnd"/>
            <w:r>
              <w:rPr>
                <w:rFonts w:ascii="宋体" w:hAnsi="宋体" w:cs="宋体" w:hint="eastAsia"/>
                <w:color w:val="000000"/>
                <w:kern w:val="0"/>
                <w:szCs w:val="21"/>
              </w:rPr>
              <w:t>台摄像机至少支持8个以上</w:t>
            </w:r>
            <w:proofErr w:type="gramStart"/>
            <w:r>
              <w:rPr>
                <w:rFonts w:ascii="宋体" w:hAnsi="宋体" w:cs="宋体" w:hint="eastAsia"/>
                <w:color w:val="000000"/>
                <w:kern w:val="0"/>
                <w:szCs w:val="21"/>
              </w:rPr>
              <w:t>预置位</w:t>
            </w:r>
            <w:proofErr w:type="gramEnd"/>
            <w:r>
              <w:rPr>
                <w:rFonts w:ascii="宋体" w:hAnsi="宋体" w:cs="宋体" w:hint="eastAsia"/>
                <w:color w:val="000000"/>
                <w:kern w:val="0"/>
                <w:szCs w:val="21"/>
              </w:rPr>
              <w:t>功能。7.布局设置：支持自定义布局设置，支持多个视频</w:t>
            </w:r>
            <w:proofErr w:type="gramStart"/>
            <w:r>
              <w:rPr>
                <w:rFonts w:ascii="宋体" w:hAnsi="宋体" w:cs="宋体" w:hint="eastAsia"/>
                <w:color w:val="000000"/>
                <w:kern w:val="0"/>
                <w:szCs w:val="21"/>
              </w:rPr>
              <w:t>图层自由</w:t>
            </w:r>
            <w:proofErr w:type="gramEnd"/>
            <w:r>
              <w:rPr>
                <w:rFonts w:ascii="宋体" w:hAnsi="宋体" w:cs="宋体" w:hint="eastAsia"/>
                <w:color w:val="000000"/>
                <w:kern w:val="0"/>
                <w:szCs w:val="21"/>
              </w:rPr>
              <w:t>叠加组合，自定义布局时可随意拖拉画面窗口。</w:t>
            </w:r>
            <w:r>
              <w:rPr>
                <w:rFonts w:ascii="宋体" w:hAnsi="宋体" w:cs="宋体" w:hint="eastAsia"/>
                <w:color w:val="000000"/>
                <w:kern w:val="0"/>
                <w:szCs w:val="21"/>
              </w:rPr>
              <w:lastRenderedPageBreak/>
              <w:t>8.字幕台标：支持字幕和字幕背景的透明度设置功能，支持字幕滚动和固定位置两种显示方式；支持上传台标，自定义台标位置。</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高清特写摄像机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视频输出接口：HDMI*1，同步输出图像</w:t>
            </w:r>
            <w:r>
              <w:rPr>
                <w:rFonts w:ascii="宋体" w:hAnsi="宋体" w:cs="宋体" w:hint="eastAsia"/>
                <w:color w:val="000000"/>
                <w:kern w:val="0"/>
                <w:szCs w:val="21"/>
              </w:rPr>
              <w:br/>
              <w:t>2. 传感器类型：CMOS、≧1/2.7英寸</w:t>
            </w:r>
            <w:r>
              <w:rPr>
                <w:rFonts w:ascii="宋体" w:hAnsi="宋体" w:cs="宋体" w:hint="eastAsia"/>
                <w:color w:val="000000"/>
                <w:kern w:val="0"/>
                <w:szCs w:val="21"/>
              </w:rPr>
              <w:br/>
              <w:t>3. 传感器有效像素：≧207万</w:t>
            </w:r>
            <w:r>
              <w:rPr>
                <w:rFonts w:ascii="宋体" w:hAnsi="宋体" w:cs="宋体" w:hint="eastAsia"/>
                <w:color w:val="000000"/>
                <w:kern w:val="0"/>
                <w:szCs w:val="21"/>
              </w:rPr>
              <w:br/>
              <w:t>4. 镜头焦距：≧20倍光学变焦、≧16倍数字变焦</w:t>
            </w:r>
            <w:r>
              <w:rPr>
                <w:rFonts w:ascii="宋体" w:hAnsi="宋体" w:cs="宋体" w:hint="eastAsia"/>
                <w:color w:val="000000"/>
                <w:kern w:val="0"/>
                <w:szCs w:val="21"/>
              </w:rPr>
              <w:br/>
              <w:t>5. 支持水平、垂直翻转</w:t>
            </w:r>
            <w:r>
              <w:rPr>
                <w:rFonts w:ascii="宋体" w:hAnsi="宋体" w:cs="宋体" w:hint="eastAsia"/>
                <w:color w:val="000000"/>
                <w:kern w:val="0"/>
                <w:szCs w:val="21"/>
              </w:rPr>
              <w:br/>
              <w:t>6. 预置位数量：255</w:t>
            </w:r>
            <w:r>
              <w:rPr>
                <w:rFonts w:ascii="宋体" w:hAnsi="宋体" w:cs="宋体" w:hint="eastAsia"/>
                <w:color w:val="000000"/>
                <w:kern w:val="0"/>
                <w:szCs w:val="21"/>
              </w:rPr>
              <w:br/>
              <w:t>7. 网络接口：RJ45</w:t>
            </w:r>
            <w:r>
              <w:rPr>
                <w:rFonts w:ascii="宋体" w:hAnsi="宋体" w:cs="宋体" w:hint="eastAsia"/>
                <w:color w:val="000000"/>
                <w:kern w:val="0"/>
                <w:szCs w:val="21"/>
              </w:rPr>
              <w:br/>
              <w:t>8. 音频接口：Line In,3.5mm</w:t>
            </w:r>
            <w:r>
              <w:rPr>
                <w:rFonts w:ascii="宋体" w:hAnsi="宋体" w:cs="宋体" w:hint="eastAsia"/>
                <w:color w:val="000000"/>
                <w:kern w:val="0"/>
                <w:szCs w:val="21"/>
              </w:rPr>
              <w:br/>
              <w:t>9. 编码技术：视频H.264，音频AAC</w:t>
            </w:r>
            <w:r>
              <w:rPr>
                <w:rFonts w:ascii="宋体" w:hAnsi="宋体" w:cs="宋体" w:hint="eastAsia"/>
                <w:color w:val="000000"/>
                <w:kern w:val="0"/>
                <w:szCs w:val="21"/>
              </w:rPr>
              <w:br/>
              <w:t>10. 电源支持：DC12V、PoC</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高清全景摄像机</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视频输出接口：HDMI*1，同步输出图像</w:t>
            </w:r>
            <w:r>
              <w:rPr>
                <w:rFonts w:ascii="宋体" w:hAnsi="宋体" w:cs="宋体" w:hint="eastAsia"/>
                <w:color w:val="000000"/>
                <w:kern w:val="0"/>
                <w:szCs w:val="21"/>
              </w:rPr>
              <w:br/>
              <w:t>2. 传感器类型：CMOS、≧1/3.0英寸</w:t>
            </w:r>
            <w:r>
              <w:rPr>
                <w:rFonts w:ascii="宋体" w:hAnsi="宋体" w:cs="宋体" w:hint="eastAsia"/>
                <w:color w:val="000000"/>
                <w:kern w:val="0"/>
                <w:szCs w:val="21"/>
              </w:rPr>
              <w:br/>
              <w:t>3. 传感器像素：不小于200万</w:t>
            </w:r>
            <w:r>
              <w:rPr>
                <w:rFonts w:ascii="宋体" w:hAnsi="宋体" w:cs="宋体" w:hint="eastAsia"/>
                <w:color w:val="000000"/>
                <w:kern w:val="0"/>
                <w:szCs w:val="21"/>
              </w:rPr>
              <w:br/>
              <w:t>4. 镜头焦距：≧10倍光学变焦</w:t>
            </w:r>
            <w:r>
              <w:rPr>
                <w:rFonts w:ascii="宋体" w:hAnsi="宋体" w:cs="宋体" w:hint="eastAsia"/>
                <w:color w:val="000000"/>
                <w:kern w:val="0"/>
                <w:szCs w:val="21"/>
              </w:rPr>
              <w:br/>
              <w:t>5. 支持水平、垂直翻转</w:t>
            </w:r>
            <w:r>
              <w:rPr>
                <w:rFonts w:ascii="宋体" w:hAnsi="宋体" w:cs="宋体" w:hint="eastAsia"/>
                <w:color w:val="000000"/>
                <w:kern w:val="0"/>
                <w:szCs w:val="21"/>
              </w:rPr>
              <w:br/>
              <w:t>6. 预置位数量：255</w:t>
            </w:r>
            <w:r>
              <w:rPr>
                <w:rFonts w:ascii="宋体" w:hAnsi="宋体" w:cs="宋体" w:hint="eastAsia"/>
                <w:color w:val="000000"/>
                <w:kern w:val="0"/>
                <w:szCs w:val="21"/>
              </w:rPr>
              <w:br/>
              <w:t>7. 网络接口：RJ45</w:t>
            </w:r>
            <w:r>
              <w:rPr>
                <w:rFonts w:ascii="宋体" w:hAnsi="宋体" w:cs="宋体" w:hint="eastAsia"/>
                <w:color w:val="000000"/>
                <w:kern w:val="0"/>
                <w:szCs w:val="21"/>
              </w:rPr>
              <w:br/>
              <w:t>8. 音频接口：Line In,3.5mm</w:t>
            </w:r>
            <w:r>
              <w:rPr>
                <w:rFonts w:ascii="宋体" w:hAnsi="宋体" w:cs="宋体" w:hint="eastAsia"/>
                <w:color w:val="000000"/>
                <w:kern w:val="0"/>
                <w:szCs w:val="21"/>
              </w:rPr>
              <w:br/>
              <w:t>9. 支持的协议类型：VISCA</w:t>
            </w:r>
            <w:r>
              <w:rPr>
                <w:rFonts w:ascii="宋体" w:hAnsi="宋体" w:cs="宋体" w:hint="eastAsia"/>
                <w:color w:val="000000"/>
                <w:kern w:val="0"/>
                <w:szCs w:val="21"/>
              </w:rPr>
              <w:br/>
              <w:t>10. 编码技术：视频H.264，音频AAC11. 电源支持：DC12V、PoC</w:t>
            </w:r>
          </w:p>
        </w:tc>
        <w:tc>
          <w:tcPr>
            <w:tcW w:w="362"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370"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高清摄像机管理软件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摄像机管理软件采用B/S架构，支持通用浏览器直接访问进行管理。</w:t>
            </w:r>
            <w:r>
              <w:rPr>
                <w:rFonts w:ascii="宋体" w:hAnsi="宋体" w:cs="宋体" w:hint="eastAsia"/>
                <w:color w:val="000000"/>
                <w:kern w:val="0"/>
                <w:szCs w:val="21"/>
              </w:rPr>
              <w:br/>
              <w:t>2. 支持网络参数设置与修改，支持一键恢复默认参数。</w:t>
            </w:r>
            <w:r>
              <w:rPr>
                <w:rFonts w:ascii="宋体" w:hAnsi="宋体" w:cs="宋体" w:hint="eastAsia"/>
                <w:color w:val="000000"/>
                <w:kern w:val="0"/>
                <w:szCs w:val="21"/>
              </w:rPr>
              <w:br/>
              <w:t>3. 支持曝光模式设置功能，包括自动、手动。</w:t>
            </w:r>
            <w:r>
              <w:rPr>
                <w:rFonts w:ascii="宋体" w:hAnsi="宋体" w:cs="宋体" w:hint="eastAsia"/>
                <w:color w:val="000000"/>
                <w:kern w:val="0"/>
                <w:szCs w:val="21"/>
              </w:rPr>
              <w:br/>
              <w:t>4. 支持抗闪烁频率、动态范围、光圈、快门参数设置。</w:t>
            </w:r>
            <w:r>
              <w:rPr>
                <w:rFonts w:ascii="宋体" w:hAnsi="宋体" w:cs="宋体" w:hint="eastAsia"/>
                <w:color w:val="000000"/>
                <w:kern w:val="0"/>
                <w:szCs w:val="21"/>
              </w:rPr>
              <w:br/>
              <w:t>5. 支持自动白平衡设置功能，红、蓝增益可调范围0~200。</w:t>
            </w:r>
            <w:r>
              <w:rPr>
                <w:rFonts w:ascii="宋体" w:hAnsi="宋体" w:cs="宋体" w:hint="eastAsia"/>
                <w:color w:val="000000"/>
                <w:kern w:val="0"/>
                <w:szCs w:val="21"/>
              </w:rPr>
              <w:br/>
              <w:t>6. 支持噪声抑制设置功能，支持2D、3D降噪。</w:t>
            </w:r>
            <w:r>
              <w:rPr>
                <w:rFonts w:ascii="宋体" w:hAnsi="宋体" w:cs="宋体" w:hint="eastAsia"/>
                <w:color w:val="000000"/>
                <w:kern w:val="0"/>
                <w:szCs w:val="21"/>
              </w:rPr>
              <w:br/>
              <w:t>7. 支持摄像机图像质量调节功能，包括亮度、对比度、色调、饱和度。</w:t>
            </w:r>
            <w:r>
              <w:rPr>
                <w:rFonts w:ascii="宋体" w:hAnsi="宋体" w:cs="宋体" w:hint="eastAsia"/>
                <w:color w:val="000000"/>
                <w:kern w:val="0"/>
                <w:szCs w:val="21"/>
              </w:rPr>
              <w:br/>
              <w:t>8. 支持摄像机控制功能，包括云台控制、</w:t>
            </w:r>
            <w:proofErr w:type="gramStart"/>
            <w:r>
              <w:rPr>
                <w:rFonts w:ascii="宋体" w:hAnsi="宋体" w:cs="宋体" w:hint="eastAsia"/>
                <w:color w:val="000000"/>
                <w:kern w:val="0"/>
                <w:szCs w:val="21"/>
              </w:rPr>
              <w:t>预置位设置</w:t>
            </w:r>
            <w:proofErr w:type="gramEnd"/>
            <w:r>
              <w:rPr>
                <w:rFonts w:ascii="宋体" w:hAnsi="宋体" w:cs="宋体" w:hint="eastAsia"/>
                <w:color w:val="000000"/>
                <w:kern w:val="0"/>
                <w:szCs w:val="21"/>
              </w:rPr>
              <w:t>与调用、焦距调节等。</w:t>
            </w:r>
          </w:p>
        </w:tc>
        <w:tc>
          <w:tcPr>
            <w:tcW w:w="362"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370"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教师定位分析仪</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扫描方式：逐行扫描</w:t>
            </w:r>
            <w:r>
              <w:rPr>
                <w:rFonts w:ascii="宋体" w:hAnsi="宋体" w:cs="宋体" w:hint="eastAsia"/>
                <w:color w:val="000000"/>
                <w:kern w:val="0"/>
                <w:szCs w:val="21"/>
              </w:rPr>
              <w:br/>
              <w:t>2. 输出帧率：30fps</w:t>
            </w:r>
            <w:r>
              <w:rPr>
                <w:rFonts w:ascii="宋体" w:hAnsi="宋体" w:cs="宋体" w:hint="eastAsia"/>
                <w:color w:val="000000"/>
                <w:kern w:val="0"/>
                <w:szCs w:val="21"/>
              </w:rPr>
              <w:br/>
              <w:t>3. 摄像元件：1/3 "</w:t>
            </w:r>
            <w:r>
              <w:rPr>
                <w:rFonts w:ascii="宋体" w:hAnsi="宋体" w:cs="宋体" w:hint="eastAsia"/>
                <w:color w:val="000000"/>
                <w:kern w:val="0"/>
                <w:szCs w:val="21"/>
              </w:rPr>
              <w:br/>
              <w:t>4. 有效像素：1920（H.×1080V）.</w:t>
            </w:r>
            <w:r>
              <w:rPr>
                <w:rFonts w:ascii="宋体" w:hAnsi="宋体" w:cs="宋体" w:hint="eastAsia"/>
                <w:color w:val="000000"/>
                <w:kern w:val="0"/>
                <w:szCs w:val="21"/>
              </w:rPr>
              <w:br/>
              <w:t>5. 最低照度：0.3Lux</w:t>
            </w:r>
            <w:r>
              <w:rPr>
                <w:rFonts w:ascii="宋体" w:hAnsi="宋体" w:cs="宋体" w:hint="eastAsia"/>
                <w:color w:val="000000"/>
                <w:kern w:val="0"/>
                <w:szCs w:val="21"/>
              </w:rPr>
              <w:br/>
              <w:t>6. 通讯方式：RJ-45，支持POE供电</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学生定位分析仪</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扫描方式：逐行扫描</w:t>
            </w:r>
            <w:r>
              <w:rPr>
                <w:rFonts w:ascii="宋体" w:hAnsi="宋体" w:cs="宋体" w:hint="eastAsia"/>
                <w:color w:val="000000"/>
                <w:kern w:val="0"/>
                <w:szCs w:val="21"/>
              </w:rPr>
              <w:br/>
              <w:t>2. 输出帧率：30fps</w:t>
            </w:r>
            <w:r>
              <w:rPr>
                <w:rFonts w:ascii="宋体" w:hAnsi="宋体" w:cs="宋体" w:hint="eastAsia"/>
                <w:color w:val="000000"/>
                <w:kern w:val="0"/>
                <w:szCs w:val="21"/>
              </w:rPr>
              <w:br/>
              <w:t>3. 摄像元件：1/3 "</w:t>
            </w:r>
            <w:r>
              <w:rPr>
                <w:rFonts w:ascii="宋体" w:hAnsi="宋体" w:cs="宋体" w:hint="eastAsia"/>
                <w:color w:val="000000"/>
                <w:kern w:val="0"/>
                <w:szCs w:val="21"/>
              </w:rPr>
              <w:br/>
              <w:t>4. 有效像素：1920（H.×1080V）</w:t>
            </w:r>
            <w:r>
              <w:rPr>
                <w:rFonts w:ascii="宋体" w:hAnsi="宋体" w:cs="宋体" w:hint="eastAsia"/>
                <w:color w:val="000000"/>
                <w:kern w:val="0"/>
                <w:szCs w:val="21"/>
              </w:rPr>
              <w:br/>
              <w:t>5. 最低照度：0.3Lux</w:t>
            </w:r>
            <w:r>
              <w:rPr>
                <w:rFonts w:ascii="宋体" w:hAnsi="宋体" w:cs="宋体" w:hint="eastAsia"/>
                <w:color w:val="000000"/>
                <w:kern w:val="0"/>
                <w:szCs w:val="21"/>
              </w:rPr>
              <w:br/>
              <w:t>6. 通讯方式：RJ-45，支持POE供电</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板书定位</w:t>
            </w:r>
            <w:r>
              <w:rPr>
                <w:rFonts w:ascii="宋体" w:hAnsi="宋体" w:cs="宋体" w:hint="eastAsia"/>
                <w:color w:val="000000"/>
                <w:kern w:val="0"/>
                <w:szCs w:val="21"/>
              </w:rPr>
              <w:lastRenderedPageBreak/>
              <w:t>分析仪</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lastRenderedPageBreak/>
              <w:t>1. 扫描方式：逐行扫描</w:t>
            </w:r>
            <w:r>
              <w:rPr>
                <w:rFonts w:ascii="宋体" w:hAnsi="宋体" w:cs="宋体" w:hint="eastAsia"/>
                <w:color w:val="000000"/>
                <w:kern w:val="0"/>
                <w:szCs w:val="21"/>
              </w:rPr>
              <w:br/>
            </w:r>
            <w:r>
              <w:rPr>
                <w:rFonts w:ascii="宋体" w:hAnsi="宋体" w:cs="宋体" w:hint="eastAsia"/>
                <w:color w:val="000000"/>
                <w:kern w:val="0"/>
                <w:szCs w:val="21"/>
              </w:rPr>
              <w:lastRenderedPageBreak/>
              <w:t>2. 输出帧率：30fps</w:t>
            </w:r>
            <w:r>
              <w:rPr>
                <w:rFonts w:ascii="宋体" w:hAnsi="宋体" w:cs="宋体" w:hint="eastAsia"/>
                <w:color w:val="000000"/>
                <w:kern w:val="0"/>
                <w:szCs w:val="21"/>
              </w:rPr>
              <w:br/>
              <w:t>3. 摄像元件：1/3 "</w:t>
            </w:r>
            <w:r>
              <w:rPr>
                <w:rFonts w:ascii="宋体" w:hAnsi="宋体" w:cs="宋体" w:hint="eastAsia"/>
                <w:color w:val="000000"/>
                <w:kern w:val="0"/>
                <w:szCs w:val="21"/>
              </w:rPr>
              <w:br/>
              <w:t>4. 有效像素：1920（H.×1080V）</w:t>
            </w:r>
            <w:r>
              <w:rPr>
                <w:rFonts w:ascii="宋体" w:hAnsi="宋体" w:cs="宋体" w:hint="eastAsia"/>
                <w:color w:val="000000"/>
                <w:kern w:val="0"/>
                <w:szCs w:val="21"/>
              </w:rPr>
              <w:br/>
              <w:t>5. 最低照度：0.3Lux</w:t>
            </w:r>
            <w:r>
              <w:rPr>
                <w:rFonts w:ascii="宋体" w:hAnsi="宋体" w:cs="宋体" w:hint="eastAsia"/>
                <w:color w:val="000000"/>
                <w:kern w:val="0"/>
                <w:szCs w:val="21"/>
              </w:rPr>
              <w:br/>
              <w:t>6. 通讯方式：RJ-45，支持POE供电</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9</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教师定位分析软件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采用B/S架构设计，支持通用浏览器进行远程访问进行管理；2. 采用图像识别定位分析技术，智能识别教学行为，根据预设的跟踪分析逻辑触发跟踪信号，与录播主机进行跟踪数据对接；3. 支持两种跟踪模式：紧跟模式、“特写”与“全景”切换跟踪模式。4. 支持多个区域屏蔽功能，避免屏蔽区域内的干扰，提高系统识别效果；5. 支持检测区域设置，对指定区域进行跟踪分析，支持同时划分多个检测区域。6. 具有“模糊防抖”功能，避免人员小幅度活动时引起的摄像机画面抖动现象；</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学生定位分析软件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采用B/S架构设计，支持通用浏览器进行远程访问进行管理；2. 采用图像识别定位分析技术，智能识别教学行为，根据预设的跟踪分析逻辑触发跟踪信号，与录播主机进行跟踪数据对接；3. 支持学生起立跟踪功能，支持当学生起立特写跟踪拍摄，同时支持学生起立后自定义为学生与</w:t>
            </w:r>
            <w:proofErr w:type="gramStart"/>
            <w:r>
              <w:rPr>
                <w:rFonts w:ascii="宋体" w:hAnsi="宋体" w:cs="宋体" w:hint="eastAsia"/>
                <w:color w:val="000000"/>
                <w:kern w:val="0"/>
                <w:szCs w:val="21"/>
              </w:rPr>
              <w:t>老师双</w:t>
            </w:r>
            <w:proofErr w:type="gramEnd"/>
            <w:r>
              <w:rPr>
                <w:rFonts w:ascii="宋体" w:hAnsi="宋体" w:cs="宋体" w:hint="eastAsia"/>
                <w:color w:val="000000"/>
                <w:kern w:val="0"/>
                <w:szCs w:val="21"/>
              </w:rPr>
              <w:t>分屏交互画面；4. 支持多个学生起立跟踪功能，多学生起立切换为学生全景拍摄；5. 支持自定义规定时间间隔自动切换为学生全景画面；6. 支持多个区域屏蔽功能，避免屏蔽区域内的干扰，提高系统识别效果；7. 支持检测区域设置，对指定区域进行跟踪分析，支持同时划分多个检测区域；8. 具有“模糊防抖”功能，避免人员小幅度活动时引起的摄像机画面抖动现象；</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板书定位分析软件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采用B/S架构设计，支持通用浏览器进行远程访问进行管理；2. 采用图像识别定位分析技术，智能识别教学行为，根据预设的跟踪分析逻辑触发跟踪信号，与录播主机进行跟踪数据对接；3. 支持板书行为跟踪拍摄，当老师书写板书是自动切换为板书特写画面；4. 支持板书画面大小、位置的自定义调节；5. 支持多个区域屏蔽功能，避免屏蔽区域内的干扰，提高系统识别效果；6. 支持检测区域设置，对指定区域进行跟踪分析，支持同时划分多个检测区域；7. 具有“模糊防抖”功能，避免人员小幅度活动时引起的摄像机画面抖动现象；</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数字音频处理器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音频输入/输出通道（MIC/LI</w:t>
            </w:r>
            <w:r>
              <w:rPr>
                <w:rFonts w:ascii="宋体" w:hAnsi="宋体" w:cs="宋体" w:hint="eastAsia"/>
                <w:kern w:val="0"/>
                <w:szCs w:val="21"/>
              </w:rPr>
              <w:t>NE.：≧8路输入/4路输出，支持选择多种电平的音源输入，支持</w:t>
            </w:r>
            <w:proofErr w:type="gramStart"/>
            <w:r>
              <w:rPr>
                <w:rFonts w:ascii="宋体" w:hAnsi="宋体" w:cs="宋体" w:hint="eastAsia"/>
                <w:kern w:val="0"/>
                <w:szCs w:val="21"/>
              </w:rPr>
              <w:t>幻像</w:t>
            </w:r>
            <w:proofErr w:type="gramEnd"/>
            <w:r>
              <w:rPr>
                <w:rFonts w:ascii="宋体" w:hAnsi="宋体" w:cs="宋体" w:hint="eastAsia"/>
                <w:kern w:val="0"/>
                <w:szCs w:val="21"/>
              </w:rPr>
              <w:t>供电功能。</w:t>
            </w:r>
            <w:r>
              <w:rPr>
                <w:rFonts w:ascii="宋体" w:hAnsi="宋体" w:cs="宋体" w:hint="eastAsia"/>
                <w:kern w:val="0"/>
                <w:szCs w:val="21"/>
              </w:rPr>
              <w:br/>
              <w:t>2. 矩阵功能:输入多路信号并将其按用户设定比例进行混合，分配到多个输出通道中。</w:t>
            </w:r>
            <w:r>
              <w:rPr>
                <w:rFonts w:ascii="宋体" w:hAnsi="宋体" w:cs="宋体" w:hint="eastAsia"/>
                <w:kern w:val="0"/>
                <w:szCs w:val="21"/>
              </w:rPr>
              <w:br/>
            </w:r>
            <w:r>
              <w:rPr>
                <w:rFonts w:ascii="宋体" w:hAnsi="宋体" w:cs="宋体" w:hint="eastAsia"/>
                <w:color w:val="000000"/>
                <w:kern w:val="0"/>
                <w:szCs w:val="21"/>
              </w:rPr>
              <w:t>3. 转换器类型 24bit;采样率 48K</w:t>
            </w:r>
            <w:r>
              <w:rPr>
                <w:rFonts w:ascii="宋体" w:hAnsi="宋体" w:cs="宋体" w:hint="eastAsia"/>
                <w:color w:val="000000"/>
                <w:kern w:val="0"/>
                <w:szCs w:val="21"/>
              </w:rPr>
              <w:br/>
              <w:t>4. 频率响应 20~20KHZ</w:t>
            </w:r>
            <w:r>
              <w:rPr>
                <w:rFonts w:ascii="宋体" w:hAnsi="宋体" w:cs="宋体" w:hint="eastAsia"/>
                <w:color w:val="000000"/>
                <w:kern w:val="0"/>
                <w:szCs w:val="21"/>
              </w:rPr>
              <w:br/>
              <w:t>5. 模/数动态范围（A-计权. 114dB</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数字音频处理软件</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采用C/S或B/S软件架构设计，支持对音频处理矩阵进行管理。2. AGC自动增益控制:自动提升和压缩话筒音量，使之以恒定的电平输出。3. AVC回声消除:全新的自适应式回声消除功能，无需人工调试。4. AFC反馈啸叫消除:采用自适应处理的方式对现场扩声系统的啸叫进行有效的消除。5. ANC自动噪声消除:自动噪声消除根据环境的声场变化自动进行噪声消除。</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14</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指向性拾音话筒</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单体：</w:t>
            </w:r>
            <w:proofErr w:type="gramStart"/>
            <w:r>
              <w:rPr>
                <w:rFonts w:ascii="宋体" w:hAnsi="宋体" w:cs="宋体" w:hint="eastAsia"/>
                <w:color w:val="000000"/>
                <w:kern w:val="0"/>
                <w:szCs w:val="21"/>
              </w:rPr>
              <w:t>背极式</w:t>
            </w:r>
            <w:proofErr w:type="gramEnd"/>
            <w:r>
              <w:rPr>
                <w:rFonts w:ascii="宋体" w:hAnsi="宋体" w:cs="宋体" w:hint="eastAsia"/>
                <w:color w:val="000000"/>
                <w:kern w:val="0"/>
                <w:szCs w:val="21"/>
              </w:rPr>
              <w:t>驻极体</w:t>
            </w:r>
            <w:r>
              <w:rPr>
                <w:rFonts w:ascii="宋体" w:hAnsi="宋体" w:cs="宋体" w:hint="eastAsia"/>
                <w:color w:val="000000"/>
                <w:kern w:val="0"/>
                <w:szCs w:val="21"/>
              </w:rPr>
              <w:br/>
              <w:t>2. 指向性：</w:t>
            </w:r>
            <w:proofErr w:type="gramStart"/>
            <w:r>
              <w:rPr>
                <w:rFonts w:ascii="宋体" w:hAnsi="宋体" w:cs="宋体" w:hint="eastAsia"/>
                <w:color w:val="000000"/>
                <w:kern w:val="0"/>
                <w:szCs w:val="21"/>
              </w:rPr>
              <w:t>超心型</w:t>
            </w:r>
            <w:proofErr w:type="gramEnd"/>
            <w:r>
              <w:rPr>
                <w:rFonts w:ascii="宋体" w:hAnsi="宋体" w:cs="宋体" w:hint="eastAsia"/>
                <w:color w:val="000000"/>
                <w:kern w:val="0"/>
                <w:szCs w:val="21"/>
              </w:rPr>
              <w:br/>
              <w:t>3. 频率响应：40Hz—16kHz</w:t>
            </w:r>
            <w:r>
              <w:rPr>
                <w:rFonts w:ascii="宋体" w:hAnsi="宋体" w:cs="宋体" w:hint="eastAsia"/>
                <w:color w:val="000000"/>
                <w:kern w:val="0"/>
                <w:szCs w:val="21"/>
              </w:rPr>
              <w:br/>
              <w:t>4. 低频衰减：内置</w:t>
            </w:r>
            <w:r>
              <w:rPr>
                <w:rFonts w:ascii="宋体" w:hAnsi="宋体" w:cs="宋体" w:hint="eastAsia"/>
                <w:color w:val="000000"/>
                <w:kern w:val="0"/>
                <w:szCs w:val="21"/>
              </w:rPr>
              <w:br/>
              <w:t>5. 灵敏度：-29dB±3dB（1dB=1V/Pa at 1kHz.</w:t>
            </w:r>
            <w:r>
              <w:rPr>
                <w:rFonts w:ascii="宋体" w:hAnsi="宋体" w:cs="宋体" w:hint="eastAsia"/>
                <w:color w:val="000000"/>
                <w:kern w:val="0"/>
                <w:szCs w:val="21"/>
              </w:rPr>
              <w:br/>
              <w:t>6. 信噪比：70dB（1KHz at 1Pa.</w:t>
            </w:r>
            <w:r>
              <w:rPr>
                <w:rFonts w:ascii="宋体" w:hAnsi="宋体" w:cs="宋体" w:hint="eastAsia"/>
                <w:color w:val="000000"/>
                <w:kern w:val="0"/>
                <w:szCs w:val="21"/>
              </w:rPr>
              <w:br/>
              <w:t>7. 使用电源：48V 幻象电源（48V DC.，2mA</w:t>
            </w:r>
          </w:p>
        </w:tc>
        <w:tc>
          <w:tcPr>
            <w:tcW w:w="362"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370" w:type="pct"/>
            <w:tcBorders>
              <w:tl2br w:val="nil"/>
              <w:tr2bl w:val="nil"/>
            </w:tcBorders>
            <w:shd w:val="clear" w:color="auto" w:fill="FFFFFF" w:themeFill="background1"/>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支</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无线领夹话筒</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采用UHF超高频段，提供多通道（32/64/99通道）选择，避免干扰</w:t>
            </w:r>
            <w:r>
              <w:rPr>
                <w:rFonts w:ascii="宋体" w:hAnsi="宋体" w:cs="宋体" w:hint="eastAsia"/>
                <w:color w:val="000000"/>
                <w:kern w:val="0"/>
                <w:szCs w:val="21"/>
              </w:rPr>
              <w:br/>
              <w:t>频率范围：500MHz-980MHz</w:t>
            </w:r>
            <w:r>
              <w:rPr>
                <w:rFonts w:ascii="宋体" w:hAnsi="宋体" w:cs="宋体" w:hint="eastAsia"/>
                <w:color w:val="000000"/>
                <w:kern w:val="0"/>
                <w:szCs w:val="21"/>
              </w:rPr>
              <w:br/>
              <w:t>调制方式：FM</w:t>
            </w:r>
            <w:r>
              <w:rPr>
                <w:rFonts w:ascii="宋体" w:hAnsi="宋体" w:cs="宋体" w:hint="eastAsia"/>
                <w:color w:val="000000"/>
                <w:kern w:val="0"/>
                <w:szCs w:val="21"/>
              </w:rPr>
              <w:br/>
              <w:t>音频响应：50Hz-15KHz</w:t>
            </w:r>
            <w:r>
              <w:rPr>
                <w:rFonts w:ascii="宋体" w:hAnsi="宋体" w:cs="宋体" w:hint="eastAsia"/>
                <w:color w:val="000000"/>
                <w:kern w:val="0"/>
                <w:szCs w:val="21"/>
              </w:rPr>
              <w:br/>
              <w:t>综合信噪比S/N：&gt;105dB</w:t>
            </w:r>
            <w:r>
              <w:rPr>
                <w:rFonts w:ascii="宋体" w:hAnsi="宋体" w:cs="宋体" w:hint="eastAsia"/>
                <w:color w:val="000000"/>
                <w:kern w:val="0"/>
                <w:szCs w:val="21"/>
              </w:rPr>
              <w:br/>
              <w:t>综合失真：≤ 0.5%</w:t>
            </w:r>
            <w:r>
              <w:rPr>
                <w:rFonts w:ascii="宋体" w:hAnsi="宋体" w:cs="宋体" w:hint="eastAsia"/>
                <w:color w:val="000000"/>
                <w:kern w:val="0"/>
                <w:szCs w:val="21"/>
              </w:rPr>
              <w:br/>
              <w:t>接收机：采用微电脑CPU控制</w:t>
            </w:r>
            <w:r>
              <w:rPr>
                <w:rFonts w:ascii="宋体" w:hAnsi="宋体" w:cs="宋体" w:hint="eastAsia"/>
                <w:color w:val="000000"/>
                <w:kern w:val="0"/>
                <w:szCs w:val="21"/>
              </w:rPr>
              <w:br/>
              <w:t>PLL锁相环频率合成技术</w:t>
            </w:r>
            <w:r>
              <w:rPr>
                <w:rFonts w:ascii="宋体" w:hAnsi="宋体" w:cs="宋体" w:hint="eastAsia"/>
                <w:color w:val="000000"/>
                <w:kern w:val="0"/>
                <w:szCs w:val="21"/>
              </w:rPr>
              <w:br/>
              <w:t>音频动态扩展及自动电平控制电路</w:t>
            </w:r>
            <w:r>
              <w:rPr>
                <w:rFonts w:ascii="宋体" w:hAnsi="宋体" w:cs="宋体" w:hint="eastAsia"/>
                <w:color w:val="000000"/>
                <w:kern w:val="0"/>
                <w:szCs w:val="21"/>
              </w:rPr>
              <w:br/>
              <w:t>音频动态扩展及自动电平控制电路频率响应：40Hz-18KHz</w:t>
            </w:r>
            <w:r>
              <w:rPr>
                <w:rFonts w:ascii="宋体" w:hAnsi="宋体" w:cs="宋体" w:hint="eastAsia"/>
                <w:color w:val="000000"/>
                <w:kern w:val="0"/>
                <w:szCs w:val="21"/>
              </w:rPr>
              <w:br/>
              <w:t>发射机：发射功率：高巩固率10dBm，低功率5dBm</w:t>
            </w:r>
            <w:r>
              <w:rPr>
                <w:rFonts w:ascii="宋体" w:hAnsi="宋体" w:cs="宋体" w:hint="eastAsia"/>
                <w:color w:val="000000"/>
                <w:kern w:val="0"/>
                <w:szCs w:val="21"/>
              </w:rPr>
              <w:br/>
              <w:t>调制方式：FM</w:t>
            </w:r>
            <w:r>
              <w:rPr>
                <w:rFonts w:ascii="宋体" w:hAnsi="宋体" w:cs="宋体" w:hint="eastAsia"/>
                <w:color w:val="000000"/>
                <w:kern w:val="0"/>
                <w:szCs w:val="21"/>
              </w:rPr>
              <w:br/>
              <w:t>最大调制度：±45KHz</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录播控制面板</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在讲台上镶嵌式安装方式；2. 控制接口：RS2323. 信号指示灯：支持4. 支持一键式系统电源开关控制。5. 一键式录制、停止、锁定电脑信号；6. 支持本地录播全自动的开启、关闭控制。该功能同时支持录播模式和互动模式。7. 支持通过面板一键发起与远端设备互动连接；8. 支持通过交互控制面板切换互动画面的信号源，并传输到听课室，包括本地老师信号、学生信号、电脑信号、远端课室画面。9. 支持对各画面的自由布局控制，包括单画面全屏、双分屏、三分屏、四分屏、画中画，并传输到听课室。</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电源管理器</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向录播视频系统、音频系统、显示系统提供统一的、至少八路电源管理；2. 支持对录播系统控制功能，实现通过录制面板一键启动录播系统相关设备的电源；3. 支持录播系统的远程集中统一控制，实现录播主机远程开关机；</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功放</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1U的机身更耐用可靠更轻巧，质量好稳定性高，低噪音。（2）各通道配置独立、可扫描高／低通滤波器可优化超低音扬声器或整个系统的输出。3）电源采用高涟波电流电解电容有效提高低频氛围感更耐可靠用。（4）提供综合保护措施包括DC检测、热保护、电流限制和衰减器保护。（5）频率响应 20Hz-20KHz，+0/0.3dB（6）输出功率 2x200W (8Ω) ，2x300W (4Ω)（7）信 噪 比 ＞100dB（8）串音 ＞90dB@1KHz（9）输入阻抗 39KΩ/15KΩ（10）输入灵敏度 0.775V/1.0V/1.4V（11）瞬态响应 ≥30V</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19</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音箱</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超高性能的驱动器单元，可以实现高效率、高功率输入带来高声压级极低失真的内在表现，长期使用表现出良好的耐用性（2）扬声器箱体采用特殊乙烯树脂一次注塑成型，箱体轻巧坚固（3）高音单元：1＂（4）低音单元：6.5＂（5）频率响应：60Hz-20KHz（6）阻抗： 6Ω（7）</w:t>
            </w:r>
            <w:r>
              <w:rPr>
                <w:rFonts w:ascii="宋体" w:hAnsi="宋体" w:cs="宋体" w:hint="eastAsia"/>
                <w:color w:val="000000"/>
                <w:kern w:val="0"/>
                <w:szCs w:val="21"/>
              </w:rPr>
              <w:lastRenderedPageBreak/>
              <w:t>功率：60W(RMS)    120W(PEAK)（8）灵敏度：91dB（9）最大声压级：105dB</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20</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导播控制台</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 支持远程操作录播主机的开关机；2. 支持不少于5种特技效果；3. 支持不少于6布局选择；6路视频直播切换；6个预置位；6个视频预选功能；4. 支持云台控制功能：上下左右及变焦功能；5. 支持录制、暂停、停止功能；6. 支持全自动录播模式和手动录播模式。7. 支持通过USB线缆连接录播主机；8. 安装导播控制台软件，并设置录播地址；9. 导播界面与导播控制台按键/状态同步对应；</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导播电脑</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≧I5CPU，≧8G内存，≧2G独显，≧1T硬盘</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22</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配套材料</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音箱线、HDMI、VGA、电源线、管材、插排、标签等，以及系统安装调试、管理、培训</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r>
      <w:tr w:rsidR="00A539BF" w:rsidTr="00A539BF">
        <w:trPr>
          <w:trHeight w:val="23"/>
        </w:trPr>
        <w:tc>
          <w:tcPr>
            <w:tcW w:w="371"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23</w:t>
            </w:r>
          </w:p>
        </w:tc>
        <w:tc>
          <w:tcPr>
            <w:tcW w:w="55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机柜</w:t>
            </w:r>
          </w:p>
        </w:tc>
        <w:tc>
          <w:tcPr>
            <w:tcW w:w="3340"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32U，白色透明钢化玻璃前门，玻璃上下</w:t>
            </w:r>
            <w:proofErr w:type="gramStart"/>
            <w:r>
              <w:rPr>
                <w:rFonts w:ascii="宋体" w:hAnsi="宋体" w:cs="宋体" w:hint="eastAsia"/>
                <w:color w:val="000000"/>
                <w:kern w:val="0"/>
                <w:szCs w:val="21"/>
              </w:rPr>
              <w:t>两边丝</w:t>
            </w:r>
            <w:proofErr w:type="gramEnd"/>
            <w:r>
              <w:rPr>
                <w:rFonts w:ascii="宋体" w:hAnsi="宋体" w:cs="宋体" w:hint="eastAsia"/>
                <w:color w:val="000000"/>
                <w:kern w:val="0"/>
                <w:szCs w:val="21"/>
              </w:rPr>
              <w:t>印黑色网纹</w:t>
            </w:r>
          </w:p>
        </w:tc>
        <w:tc>
          <w:tcPr>
            <w:tcW w:w="36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bl>
    <w:p w:rsidR="00A539BF" w:rsidRDefault="00A539BF" w:rsidP="00A539BF">
      <w:pPr>
        <w:pStyle w:val="15"/>
        <w:ind w:left="0"/>
        <w:rPr>
          <w:rFonts w:ascii="宋体" w:hAnsi="宋体" w:cs="宋体"/>
          <w:sz w:val="24"/>
        </w:rPr>
      </w:pPr>
    </w:p>
    <w:p w:rsidR="00A539BF" w:rsidRDefault="00A539BF" w:rsidP="00A539BF">
      <w:pPr>
        <w:pStyle w:val="15"/>
        <w:ind w:left="0"/>
        <w:rPr>
          <w:rFonts w:ascii="宋体" w:hAnsi="宋体" w:cs="宋体"/>
          <w:b/>
          <w:sz w:val="24"/>
        </w:rPr>
      </w:pPr>
      <w:r>
        <w:rPr>
          <w:rFonts w:ascii="宋体" w:hAnsi="宋体" w:cs="宋体" w:hint="eastAsia"/>
          <w:b/>
          <w:sz w:val="24"/>
        </w:rPr>
        <w:t>2.3    C包（电子图书）</w:t>
      </w:r>
    </w:p>
    <w:tbl>
      <w:tblPr>
        <w:tblW w:w="49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4"/>
        <w:gridCol w:w="1171"/>
        <w:gridCol w:w="5590"/>
        <w:gridCol w:w="929"/>
        <w:gridCol w:w="1596"/>
      </w:tblGrid>
      <w:tr w:rsidR="00A539BF" w:rsidTr="00A539BF">
        <w:trPr>
          <w:trHeight w:val="415"/>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szCs w:val="21"/>
              </w:rPr>
            </w:pPr>
            <w:r>
              <w:rPr>
                <w:rFonts w:ascii="宋体" w:hAnsi="宋体" w:cs="宋体" w:hint="eastAsia"/>
                <w:b/>
                <w:bCs/>
                <w:color w:val="000000"/>
                <w:kern w:val="0"/>
                <w:szCs w:val="21"/>
              </w:rPr>
              <w:t>三、</w:t>
            </w:r>
          </w:p>
        </w:tc>
        <w:tc>
          <w:tcPr>
            <w:tcW w:w="58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szCs w:val="21"/>
              </w:rPr>
            </w:pPr>
            <w:r>
              <w:rPr>
                <w:rFonts w:ascii="宋体" w:hAnsi="宋体" w:cs="宋体" w:hint="eastAsia"/>
                <w:b/>
                <w:bCs/>
                <w:color w:val="000000"/>
                <w:kern w:val="0"/>
                <w:szCs w:val="21"/>
              </w:rPr>
              <w:t>电子图书</w:t>
            </w:r>
          </w:p>
        </w:tc>
        <w:tc>
          <w:tcPr>
            <w:tcW w:w="2808" w:type="pct"/>
            <w:tcBorders>
              <w:tl2br w:val="nil"/>
              <w:tr2bl w:val="nil"/>
            </w:tcBorders>
            <w:shd w:val="clear" w:color="auto" w:fill="auto"/>
            <w:vAlign w:val="center"/>
          </w:tcPr>
          <w:p w:rsidR="00A539BF" w:rsidRDefault="00A539BF" w:rsidP="00A539BF">
            <w:pPr>
              <w:jc w:val="center"/>
              <w:rPr>
                <w:rFonts w:ascii="宋体" w:hAnsi="宋体" w:cs="宋体"/>
                <w:b/>
                <w:bCs/>
                <w:color w:val="000000"/>
                <w:szCs w:val="21"/>
              </w:rPr>
            </w:pPr>
            <w:r>
              <w:rPr>
                <w:rFonts w:ascii="宋体" w:hAnsi="宋体" w:cs="宋体" w:hint="eastAsia"/>
                <w:b/>
                <w:bCs/>
                <w:color w:val="000000"/>
                <w:kern w:val="0"/>
                <w:szCs w:val="21"/>
              </w:rPr>
              <w:t>参考品牌型号及技术参数</w:t>
            </w:r>
          </w:p>
        </w:tc>
        <w:tc>
          <w:tcPr>
            <w:tcW w:w="467" w:type="pct"/>
            <w:tcBorders>
              <w:tl2br w:val="nil"/>
              <w:tr2bl w:val="nil"/>
            </w:tcBorders>
            <w:shd w:val="clear" w:color="auto" w:fill="auto"/>
            <w:vAlign w:val="center"/>
          </w:tcPr>
          <w:p w:rsidR="00A539BF" w:rsidRDefault="00A539BF" w:rsidP="00A539BF">
            <w:pPr>
              <w:jc w:val="center"/>
              <w:rPr>
                <w:rFonts w:ascii="宋体" w:hAnsi="宋体" w:cs="宋体"/>
                <w:b/>
                <w:bCs/>
                <w:color w:val="000000"/>
                <w:kern w:val="0"/>
                <w:szCs w:val="21"/>
              </w:rPr>
            </w:pPr>
            <w:r>
              <w:rPr>
                <w:rFonts w:ascii="宋体" w:hAnsi="宋体" w:cs="宋体" w:hint="eastAsia"/>
                <w:b/>
                <w:bCs/>
                <w:color w:val="000000"/>
                <w:kern w:val="0"/>
                <w:szCs w:val="21"/>
              </w:rPr>
              <w:t>单位</w:t>
            </w:r>
          </w:p>
        </w:tc>
        <w:tc>
          <w:tcPr>
            <w:tcW w:w="802" w:type="pct"/>
            <w:tcBorders>
              <w:tl2br w:val="nil"/>
              <w:tr2bl w:val="nil"/>
            </w:tcBorders>
            <w:shd w:val="clear" w:color="auto" w:fill="auto"/>
            <w:vAlign w:val="center"/>
          </w:tcPr>
          <w:p w:rsidR="00A539BF" w:rsidRDefault="00A539BF" w:rsidP="00A539BF">
            <w:pPr>
              <w:jc w:val="center"/>
              <w:rPr>
                <w:rFonts w:ascii="宋体" w:hAnsi="宋体" w:cs="宋体"/>
                <w:b/>
                <w:bCs/>
                <w:color w:val="000000"/>
                <w:szCs w:val="21"/>
              </w:rPr>
            </w:pPr>
            <w:r>
              <w:rPr>
                <w:rFonts w:ascii="宋体" w:hAnsi="宋体" w:cs="宋体" w:hint="eastAsia"/>
                <w:b/>
                <w:bCs/>
                <w:color w:val="000000"/>
                <w:szCs w:val="21"/>
              </w:rPr>
              <w:t>数量</w:t>
            </w:r>
          </w:p>
        </w:tc>
      </w:tr>
      <w:tr w:rsidR="00A539BF" w:rsidTr="00A539BF">
        <w:trPr>
          <w:trHeight w:val="1299"/>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数字图书馆服务器</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 xml:space="preserve">外型：标准机架式高性能服务器；                                       处理器：Intel XeonE5 </w:t>
            </w:r>
            <w:proofErr w:type="gramStart"/>
            <w:r>
              <w:rPr>
                <w:rFonts w:ascii="宋体" w:hAnsi="宋体" w:cs="宋体" w:hint="eastAsia"/>
                <w:color w:val="000000"/>
                <w:kern w:val="0"/>
                <w:szCs w:val="21"/>
              </w:rPr>
              <w:t>四核</w:t>
            </w:r>
            <w:proofErr w:type="gramEnd"/>
            <w:r>
              <w:rPr>
                <w:rFonts w:ascii="宋体" w:hAnsi="宋体" w:cs="宋体" w:hint="eastAsia"/>
                <w:color w:val="000000"/>
                <w:kern w:val="0"/>
                <w:szCs w:val="21"/>
              </w:rPr>
              <w:t xml:space="preserve"> 四线程;                                     主频≥2.4GHz  三级缓存≥8M;内存：16GB ECC DDR3;存储：SAS/SATA 4T </w:t>
            </w:r>
            <w:proofErr w:type="gramStart"/>
            <w:r>
              <w:rPr>
                <w:rFonts w:ascii="宋体" w:hAnsi="宋体" w:cs="宋体" w:hint="eastAsia"/>
                <w:color w:val="000000"/>
                <w:kern w:val="0"/>
                <w:szCs w:val="21"/>
              </w:rPr>
              <w:t>热插拨</w:t>
            </w:r>
            <w:proofErr w:type="gramEnd"/>
            <w:r>
              <w:rPr>
                <w:rFonts w:ascii="宋体" w:hAnsi="宋体" w:cs="宋体" w:hint="eastAsia"/>
                <w:color w:val="000000"/>
                <w:kern w:val="0"/>
                <w:szCs w:val="21"/>
              </w:rPr>
              <w:t>硬盘;</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459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电子阅览室系统平台软件</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1.电子书浏览：支持显示比例调整、全屏显示、查找并高亮文本、文档分页预览、页面跳转、单页\双页模式切换等。                                         2.多媒体管理功能强大支持在线阅读使用大量多媒体图书格式和网络课件，能实现VOD视频点播功能, 可以管理大量的音视频和动画的多媒体资料。                                         3.支持众多图书格式 能够在线阅读多种格式的数字资源，如PDF, TXT,　HTML,　asf,　mpg,　rm,　rmvb, avi，swf…等多种格式，支持各种电子资源导入。                                            4.平台管理功能完善功能模块：用户管理、用户分组和权限管理、图书浏览、图书下载、图书上传、.图书查询、图书修改、图书审核、图书删除、图书回收站、图书统计、系统维护、增加删除搜索引擎管理、图书分类树管理、目录树权限管理、公告管理、友情链接管理、用户收藏管理、用户阅读历史记录，推荐图书管理等。                                                 5.系统采用纯B/S架构，自带海量（20万册以上）图书资源。</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81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云课堂主机</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硬件要求：</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1、要求2U机架式服务器</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2、CPU：配置2颗AMD ROME 处理器，每颗CPU≥24核心48线程，主频≥2.8Ghz</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3、内存：服务器提供≥32个内存插槽，配置≥224G内存（16G*14）</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4、硬盘：具备≥12个前置硬盘</w:t>
            </w:r>
            <w:proofErr w:type="gramStart"/>
            <w:r>
              <w:rPr>
                <w:rFonts w:ascii="宋体" w:hAnsi="宋体" w:cs="宋体" w:hint="eastAsia"/>
                <w:color w:val="000000"/>
                <w:kern w:val="0"/>
                <w:szCs w:val="21"/>
              </w:rPr>
              <w:t>盘</w:t>
            </w:r>
            <w:proofErr w:type="gramEnd"/>
            <w:r>
              <w:rPr>
                <w:rFonts w:ascii="宋体" w:hAnsi="宋体" w:cs="宋体" w:hint="eastAsia"/>
                <w:color w:val="000000"/>
                <w:kern w:val="0"/>
                <w:szCs w:val="21"/>
              </w:rPr>
              <w:t>位能力，整机配置2块 480G SSD;配置≥3*2T 3.5寸 HDD硬盘</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lastRenderedPageBreak/>
              <w:t>5、网口：提供≥4个千兆网口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6、电源：提供1个1200W电源模块</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7、要求云服务器、学生云终端、教师  云终端、显示器、键盘鼠标、教学管理软件、网络连通设备同一品牌，保证平台联动时的兼容性和可靠性。</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软件要求：</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 管理平台采用B/S架构，中文图形化操作界面，同一管理界面中可实现对计算、存储、网络等功能的配置和操作</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 要求采用超融合架构，在同一管理平台内至少包含计算资源、存储资源、网络资源等功能管理模块。所有功能模块需要通过一个厂家的一套软件实现超融合部署，不可以使用多套软件或产品叠加实现</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 支持在集群中添加、移除服务器主机节点，提供强大的横向扩展能力，单个集群可支持添加≥64个主机节点</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 支持将服务器主机节点添加为计算集群，为上层业务平台提供统一的计算、存储、网络资源调度，形成基础计算平台支撑</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 支持Docker Swarm技术实现服务器高可靠。 当服务器数量为3台时，支持任意1台服务器故障，可自动恢复并继续提供服务；当服务器数量为7台时，支持任意3台服务器故障，可自动恢复并继续提供服务</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 采用分布式存储架构，可以将服务器集群中多个节点的本地磁盘融合为统一存储资源空间，具备在线Scale-out扩展能力，任</w:t>
            </w:r>
            <w:proofErr w:type="gramStart"/>
            <w:r>
              <w:rPr>
                <w:rFonts w:ascii="宋体" w:hAnsi="宋体" w:cs="宋体" w:hint="eastAsia"/>
                <w:color w:val="000000"/>
                <w:kern w:val="0"/>
                <w:szCs w:val="21"/>
              </w:rPr>
              <w:t>一</w:t>
            </w:r>
            <w:proofErr w:type="gramEnd"/>
            <w:r>
              <w:rPr>
                <w:rFonts w:ascii="宋体" w:hAnsi="宋体" w:cs="宋体" w:hint="eastAsia"/>
                <w:color w:val="000000"/>
                <w:kern w:val="0"/>
                <w:szCs w:val="21"/>
              </w:rPr>
              <w:t>节点故障，都不会影响数据的正常访问，存储系统仍然保证数据100%的完整，并且不会停机中断服务。</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 支持数据切片技术，单个文件跨多个存储节点分布存储，支持多节点并发存储读取与写入，提升应用业务响应能力</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8、 可以按需创建多个存储池，并且可以按需指定每个存储池所需使用的冗余策略。同时还可以根据具体需求选择每个存储池对应的容量盘，容量盘可以选择服务器集群中任意几个节点中的一块或多块未被使用的磁盘</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9、 存储池可以设置的冗余策略至少包括：单副本、2副本、3副本、纠</w:t>
            </w:r>
            <w:proofErr w:type="gramStart"/>
            <w:r>
              <w:rPr>
                <w:rFonts w:ascii="宋体" w:hAnsi="宋体" w:cs="宋体" w:hint="eastAsia"/>
                <w:color w:val="000000"/>
                <w:kern w:val="0"/>
                <w:szCs w:val="21"/>
              </w:rPr>
              <w:t>删</w:t>
            </w:r>
            <w:proofErr w:type="gramEnd"/>
            <w:r>
              <w:rPr>
                <w:rFonts w:ascii="宋体" w:hAnsi="宋体" w:cs="宋体" w:hint="eastAsia"/>
                <w:color w:val="000000"/>
                <w:kern w:val="0"/>
                <w:szCs w:val="21"/>
              </w:rPr>
              <w:t>码等冗余策略，纠</w:t>
            </w:r>
            <w:proofErr w:type="gramStart"/>
            <w:r>
              <w:rPr>
                <w:rFonts w:ascii="宋体" w:hAnsi="宋体" w:cs="宋体" w:hint="eastAsia"/>
                <w:color w:val="000000"/>
                <w:kern w:val="0"/>
                <w:szCs w:val="21"/>
              </w:rPr>
              <w:t>删</w:t>
            </w:r>
            <w:proofErr w:type="gramEnd"/>
            <w:r>
              <w:rPr>
                <w:rFonts w:ascii="宋体" w:hAnsi="宋体" w:cs="宋体" w:hint="eastAsia"/>
                <w:color w:val="000000"/>
                <w:kern w:val="0"/>
                <w:szCs w:val="21"/>
              </w:rPr>
              <w:t>码可以按照2数据1校验的方案部署并实际使用，磁盘空间的利用率超过66%</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10、 支持多级缓存技术，可以智能化地预先将热点数据从机械盘缓存到SSD和内存中，从而让这些热点数据的IO更加高效</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11、 支持数据均衡负载策略，当存储池扩容或者节点/容量盘出现故障时可以触发数据重分布，数据均衡的过程不会导致业务中断、也无需人工干预</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12、 要求支持并且可以实际使用局部超融合方案，每个节点上启动的桌面都可以在本节点上以单副本的方式运行，其它用户数据（如：镜像模版等）依然采用相应的冗余策略存储在多节点上</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lastRenderedPageBreak/>
              <w:t>13、 为保证云桌面的使用体验，要求三节点集群模式下4KB块大小全随机100%读IOPS 大于170万。</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14、 ★为保证硬盘故障后，数据可以快速重构，要求所投产品在分布式存储的方案下，1T数据重构时间不超过15分钟，需提供第三方机构关于数据重构的性能测试报告</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15、 为避免用户数据外泄，要求分布式存储采用块虚拟化技术，将用户的文件切分成多个小数据块，</w:t>
            </w:r>
            <w:proofErr w:type="gramStart"/>
            <w:r>
              <w:rPr>
                <w:rFonts w:ascii="宋体" w:hAnsi="宋体" w:cs="宋体" w:hint="eastAsia"/>
                <w:color w:val="000000"/>
                <w:kern w:val="0"/>
                <w:szCs w:val="21"/>
              </w:rPr>
              <w:t>以裸数据</w:t>
            </w:r>
            <w:proofErr w:type="gramEnd"/>
            <w:r>
              <w:rPr>
                <w:rFonts w:ascii="宋体" w:hAnsi="宋体" w:cs="宋体" w:hint="eastAsia"/>
                <w:color w:val="000000"/>
                <w:kern w:val="0"/>
                <w:szCs w:val="21"/>
              </w:rPr>
              <w:t>的形式分别保存在不同服务器的不同硬盘上。避免硬盘故障维修时，原故障硬盘被第三方公司/人带走，导致数据外泄。</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16、 支持创建虚拟交换机，可创建≥64个虚拟机交换机，每个虚拟交换机默认创建256个端口，可根据需要自动创建/删除端口；最多可创建≥16384</w:t>
            </w:r>
            <w:r>
              <w:rPr>
                <w:rFonts w:ascii="宋体" w:hAnsi="宋体" w:cs="宋体" w:hint="eastAsia"/>
                <w:color w:val="000000"/>
                <w:kern w:val="0"/>
                <w:szCs w:val="21"/>
              </w:rPr>
              <w:t>‬</w:t>
            </w:r>
            <w:proofErr w:type="gramStart"/>
            <w:r>
              <w:rPr>
                <w:rFonts w:ascii="宋体" w:hAnsi="宋体" w:cs="宋体" w:hint="eastAsia"/>
                <w:color w:val="000000"/>
                <w:kern w:val="0"/>
                <w:szCs w:val="21"/>
              </w:rPr>
              <w:t>个</w:t>
            </w:r>
            <w:proofErr w:type="gramEnd"/>
            <w:r>
              <w:rPr>
                <w:rFonts w:ascii="宋体" w:hAnsi="宋体" w:cs="宋体" w:hint="eastAsia"/>
                <w:color w:val="000000"/>
                <w:kern w:val="0"/>
                <w:szCs w:val="21"/>
              </w:rPr>
              <w:t>端口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17、 支持查询、下载系统管理员的操作日志，日志包括：管理员账号、IP地址，操作时间、操作内容</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18、 要求实配4颗物理CPU使用授权，以满足所有服务的使用需求</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81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云终端</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1.软硬件一体化设备，内置嵌入式操作系统和软件</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2.为保证软件运行的兼容稳定，需采用X86架构的云终端</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3.处理器不得低于四核，处理器主频不得低于1.44GHz,</w:t>
            </w:r>
            <w:proofErr w:type="gramStart"/>
            <w:r>
              <w:rPr>
                <w:rFonts w:ascii="宋体" w:hAnsi="宋体" w:cs="宋体" w:hint="eastAsia"/>
                <w:color w:val="000000"/>
                <w:kern w:val="0"/>
                <w:szCs w:val="21"/>
              </w:rPr>
              <w:t>睿</w:t>
            </w:r>
            <w:proofErr w:type="gramEnd"/>
            <w:r>
              <w:rPr>
                <w:rFonts w:ascii="宋体" w:hAnsi="宋体" w:cs="宋体" w:hint="eastAsia"/>
                <w:color w:val="000000"/>
                <w:kern w:val="0"/>
                <w:szCs w:val="21"/>
              </w:rPr>
              <w:t>频可达1.92G Hz，内存容量不低于2GB；提供不少于8GB的内置存储空间</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4.提供不少于8GB的内置存储空间，接口不少于5个USB 2.0接口、1个USB3.0口、1个GE口、1对音频输入输出接口、1个VGA接口、1个HDMI口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5.★配置≥19.5寸显示器，分辨率≥1440×900，≥1个VGA接口</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6.为保障使用时的动态清晰度、色彩还原准确、可视角度等方面的体验，需采用IPS屏，水平及垂直可视角度≥178°，亮度≥250 cd/m²，对比度≥1,000:1。</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7.具备防盗设计的显示器背挂架，需提供产品截</w:t>
            </w:r>
            <w:proofErr w:type="gramStart"/>
            <w:r>
              <w:rPr>
                <w:rFonts w:ascii="宋体" w:hAnsi="宋体" w:cs="宋体" w:hint="eastAsia"/>
                <w:color w:val="000000"/>
                <w:kern w:val="0"/>
                <w:szCs w:val="21"/>
              </w:rPr>
              <w:t>图或者</w:t>
            </w:r>
            <w:proofErr w:type="gramEnd"/>
            <w:r>
              <w:rPr>
                <w:rFonts w:ascii="宋体" w:hAnsi="宋体" w:cs="宋体" w:hint="eastAsia"/>
                <w:color w:val="000000"/>
                <w:kern w:val="0"/>
                <w:szCs w:val="21"/>
              </w:rPr>
              <w:t>功能介绍，防盗功能</w:t>
            </w:r>
          </w:p>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8.★投标所选终端需提供3C证书，提供证书复印件，需加盖厂商印章</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54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键盘鼠标</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云桌面</w:t>
            </w:r>
            <w:proofErr w:type="gramStart"/>
            <w:r>
              <w:rPr>
                <w:rFonts w:ascii="宋体" w:hAnsi="宋体" w:cs="宋体" w:hint="eastAsia"/>
                <w:color w:val="000000"/>
                <w:kern w:val="0"/>
                <w:szCs w:val="21"/>
              </w:rPr>
              <w:t>有线键鼠套装</w:t>
            </w:r>
            <w:proofErr w:type="gramEnd"/>
            <w:r>
              <w:rPr>
                <w:rFonts w:ascii="宋体" w:hAnsi="宋体" w:cs="宋体" w:hint="eastAsia"/>
                <w:color w:val="000000"/>
                <w:kern w:val="0"/>
                <w:szCs w:val="21"/>
              </w:rPr>
              <w:t>，内含有线键盘、鼠标、带有品牌logo的鼠标垫。</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33"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6</w:t>
            </w:r>
          </w:p>
        </w:tc>
        <w:tc>
          <w:tcPr>
            <w:tcW w:w="58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纸制图书</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不少于1000本</w:t>
            </w:r>
          </w:p>
        </w:tc>
        <w:tc>
          <w:tcPr>
            <w:tcW w:w="46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w:t>
            </w:r>
          </w:p>
        </w:tc>
        <w:tc>
          <w:tcPr>
            <w:tcW w:w="802"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批</w:t>
            </w:r>
          </w:p>
        </w:tc>
      </w:tr>
      <w:tr w:rsidR="00A539BF" w:rsidTr="00A539BF">
        <w:trPr>
          <w:trHeight w:val="300"/>
        </w:trPr>
        <w:tc>
          <w:tcPr>
            <w:tcW w:w="333"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7</w:t>
            </w:r>
          </w:p>
        </w:tc>
        <w:tc>
          <w:tcPr>
            <w:tcW w:w="58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杂志</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不少于100本</w:t>
            </w:r>
          </w:p>
        </w:tc>
        <w:tc>
          <w:tcPr>
            <w:tcW w:w="46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1</w:t>
            </w:r>
          </w:p>
        </w:tc>
        <w:tc>
          <w:tcPr>
            <w:tcW w:w="802"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批</w:t>
            </w:r>
          </w:p>
        </w:tc>
      </w:tr>
      <w:tr w:rsidR="00A539BF" w:rsidTr="00A539BF">
        <w:trPr>
          <w:trHeight w:val="30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8</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配电箱</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定制</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台</w:t>
            </w:r>
          </w:p>
        </w:tc>
      </w:tr>
      <w:tr w:rsidR="00A539BF" w:rsidTr="00A539BF">
        <w:trPr>
          <w:trHeight w:val="30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9</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网络机柜</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600mm*900mm*1600mm</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台</w:t>
            </w:r>
          </w:p>
        </w:tc>
      </w:tr>
      <w:tr w:rsidR="00A539BF" w:rsidTr="00A539BF">
        <w:trPr>
          <w:trHeight w:val="540"/>
        </w:trPr>
        <w:tc>
          <w:tcPr>
            <w:tcW w:w="333"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10</w:t>
            </w:r>
          </w:p>
        </w:tc>
        <w:tc>
          <w:tcPr>
            <w:tcW w:w="588"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辅助材料</w:t>
            </w:r>
          </w:p>
        </w:tc>
        <w:tc>
          <w:tcPr>
            <w:tcW w:w="2808"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含强电供电、强电面板，强电电缆、网线、信息面板、配线架、理线架、网络跳线、线管等辅材。</w:t>
            </w:r>
          </w:p>
        </w:tc>
        <w:tc>
          <w:tcPr>
            <w:tcW w:w="46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1</w:t>
            </w:r>
          </w:p>
        </w:tc>
        <w:tc>
          <w:tcPr>
            <w:tcW w:w="802"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批</w:t>
            </w:r>
          </w:p>
        </w:tc>
      </w:tr>
    </w:tbl>
    <w:p w:rsidR="00A539BF" w:rsidRDefault="00A539BF" w:rsidP="00A539BF">
      <w:pPr>
        <w:pStyle w:val="15"/>
        <w:ind w:left="0"/>
        <w:rPr>
          <w:rFonts w:ascii="宋体" w:hAnsi="宋体" w:cs="宋体"/>
          <w:sz w:val="24"/>
        </w:rPr>
      </w:pPr>
    </w:p>
    <w:p w:rsidR="00A539BF" w:rsidRDefault="00A539BF" w:rsidP="00A539BF">
      <w:pPr>
        <w:pStyle w:val="15"/>
        <w:ind w:left="0"/>
        <w:rPr>
          <w:rFonts w:ascii="宋体" w:hAnsi="宋体" w:cs="宋体"/>
          <w:b/>
          <w:color w:val="000000" w:themeColor="text1"/>
          <w:sz w:val="24"/>
        </w:rPr>
      </w:pPr>
      <w:r>
        <w:rPr>
          <w:rFonts w:ascii="宋体" w:hAnsi="宋体" w:cs="宋体" w:hint="eastAsia"/>
          <w:b/>
          <w:sz w:val="24"/>
        </w:rPr>
        <w:t>2.4     D包（教</w:t>
      </w:r>
      <w:r>
        <w:rPr>
          <w:rFonts w:ascii="宋体" w:hAnsi="宋体" w:cs="宋体" w:hint="eastAsia"/>
          <w:b/>
          <w:color w:val="000000" w:themeColor="text1"/>
          <w:sz w:val="24"/>
        </w:rPr>
        <w:t>学器材）</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8"/>
        <w:gridCol w:w="1608"/>
        <w:gridCol w:w="5851"/>
        <w:gridCol w:w="815"/>
        <w:gridCol w:w="946"/>
      </w:tblGrid>
      <w:tr w:rsidR="00A539BF" w:rsidTr="00A539BF">
        <w:trPr>
          <w:trHeight w:val="582"/>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lastRenderedPageBreak/>
              <w:t>序号</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t>名称</w:t>
            </w:r>
          </w:p>
        </w:tc>
        <w:tc>
          <w:tcPr>
            <w:tcW w:w="293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kern w:val="0"/>
                <w:szCs w:val="21"/>
              </w:rPr>
              <w:t>参考品牌型号及技术参数</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t>数量</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t>单位</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t>一、</w:t>
            </w:r>
          </w:p>
        </w:tc>
        <w:tc>
          <w:tcPr>
            <w:tcW w:w="80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themeColor="text1"/>
                <w:szCs w:val="21"/>
              </w:rPr>
            </w:pPr>
            <w:r>
              <w:rPr>
                <w:rFonts w:ascii="宋体" w:hAnsi="宋体" w:cs="宋体" w:hint="eastAsia"/>
                <w:b/>
                <w:bCs/>
                <w:color w:val="000000" w:themeColor="text1"/>
                <w:kern w:val="0"/>
                <w:szCs w:val="21"/>
              </w:rPr>
              <w:t>教学器材</w:t>
            </w:r>
          </w:p>
        </w:tc>
        <w:tc>
          <w:tcPr>
            <w:tcW w:w="2937"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962"/>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手工制作教室 (122m2)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木工雕刻刀</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12件套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打磨抛光机雕刻工具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打磨、雕刻、切割、打孔、抛光</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雕刻材料</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椰子壳、海螺贝壳、装饰材料</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批</w:t>
            </w:r>
          </w:p>
        </w:tc>
      </w:tr>
      <w:tr w:rsidR="00A539BF" w:rsidTr="00A539BF">
        <w:trPr>
          <w:trHeight w:val="571"/>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益智教室(117m2)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国际象棋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实木款折叠</w:t>
            </w:r>
            <w:proofErr w:type="gramEnd"/>
            <w:r>
              <w:rPr>
                <w:rFonts w:ascii="宋体" w:hAnsi="宋体" w:cs="宋体" w:hint="eastAsia"/>
                <w:color w:val="000000" w:themeColor="text1"/>
                <w:kern w:val="0"/>
                <w:szCs w:val="21"/>
              </w:rPr>
              <w:t>棋盘</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棋钟</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裁判计时器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围棋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木罐</w:t>
            </w:r>
            <w:proofErr w:type="gramEnd"/>
            <w:r>
              <w:rPr>
                <w:rFonts w:ascii="宋体" w:hAnsi="宋体" w:cs="宋体" w:hint="eastAsia"/>
                <w:color w:val="000000" w:themeColor="text1"/>
                <w:kern w:val="0"/>
                <w:szCs w:val="21"/>
              </w:rPr>
              <w:t>+精瓷棋子+围</w:t>
            </w:r>
            <w:proofErr w:type="gramStart"/>
            <w:r>
              <w:rPr>
                <w:rFonts w:ascii="宋体" w:hAnsi="宋体" w:cs="宋体" w:hint="eastAsia"/>
                <w:color w:val="000000" w:themeColor="text1"/>
                <w:kern w:val="0"/>
                <w:szCs w:val="21"/>
              </w:rPr>
              <w:t>象</w:t>
            </w:r>
            <w:proofErr w:type="gramEnd"/>
            <w:r>
              <w:rPr>
                <w:rFonts w:ascii="宋体" w:hAnsi="宋体" w:cs="宋体" w:hint="eastAsia"/>
                <w:color w:val="000000" w:themeColor="text1"/>
                <w:kern w:val="0"/>
                <w:szCs w:val="21"/>
              </w:rPr>
              <w:t>楠竹盘</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孔明锁鲁班锁</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9件套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陆战棋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折叠军棋盘+26mm白色军棋</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扑克牌</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99g</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麻将</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42mm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叠叠高积木</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90粒</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桌游八件</w:t>
            </w:r>
            <w:proofErr w:type="gramEnd"/>
            <w:r>
              <w:rPr>
                <w:rFonts w:ascii="宋体" w:hAnsi="宋体" w:cs="宋体" w:hint="eastAsia"/>
                <w:color w:val="000000" w:themeColor="text1"/>
                <w:kern w:val="0"/>
                <w:szCs w:val="21"/>
              </w:rPr>
              <w:t>套</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桌游八件</w:t>
            </w:r>
            <w:proofErr w:type="gramEnd"/>
            <w:r>
              <w:rPr>
                <w:rFonts w:ascii="宋体" w:hAnsi="宋体" w:cs="宋体" w:hint="eastAsia"/>
                <w:color w:val="000000" w:themeColor="text1"/>
                <w:kern w:val="0"/>
                <w:szCs w:val="21"/>
              </w:rPr>
              <w:t>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拼图</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1000片</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9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跳棋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木质棋牌</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桌上足球</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120*61*80</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数独游戏</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四六九宫格</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棋类套装</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二十合一棋类益智</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魔方</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2阶、3阶、4阶、5阶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地产之</w:t>
            </w:r>
            <w:proofErr w:type="gramStart"/>
            <w:r>
              <w:rPr>
                <w:rFonts w:ascii="宋体" w:hAnsi="宋体" w:cs="宋体" w:hint="eastAsia"/>
                <w:color w:val="000000" w:themeColor="text1"/>
                <w:kern w:val="0"/>
                <w:szCs w:val="21"/>
              </w:rPr>
              <w:t>王桌游</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精装版【适合2-6人使用】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机器人大师编程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智能款编程积木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智慧解环</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26件套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90"/>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舞蹈教室(117m2)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立式钢琴、实木音板、88键、环保镜面烤漆、内置缓降器、三踏板、精钢五金，含琴凳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439"/>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乐器教室(57m2)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立式钢琴、实木音板、88键、环保镜面烤漆、内置缓降器、三踏板、精钢五金，含琴凳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电子钢琴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专业立式 重锤88键，仿象牙木材质琴键，AIR音源，不少于19种音色，支持节拍器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古筝</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演奏专业级古筝，实木材质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二胡</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小叶紫檀二胡，进口钢丝弦，专业级</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吉他</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民谣木吉他乐器，41英寸</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琵琶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专业演奏</w:t>
            </w:r>
            <w:proofErr w:type="gramStart"/>
            <w:r>
              <w:rPr>
                <w:rFonts w:ascii="宋体" w:hAnsi="宋体" w:cs="宋体" w:hint="eastAsia"/>
                <w:color w:val="000000" w:themeColor="text1"/>
                <w:kern w:val="0"/>
                <w:szCs w:val="21"/>
              </w:rPr>
              <w:t>级花梨红</w:t>
            </w:r>
            <w:proofErr w:type="gramEnd"/>
            <w:r>
              <w:rPr>
                <w:rFonts w:ascii="宋体" w:hAnsi="宋体" w:cs="宋体" w:hint="eastAsia"/>
                <w:color w:val="000000" w:themeColor="text1"/>
                <w:kern w:val="0"/>
                <w:szCs w:val="21"/>
              </w:rPr>
              <w:t>木刻诗琵琶成人儿童，六瓣木轴</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lastRenderedPageBreak/>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小提琴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专业</w:t>
            </w:r>
            <w:proofErr w:type="gramStart"/>
            <w:r>
              <w:rPr>
                <w:rFonts w:ascii="宋体" w:hAnsi="宋体" w:cs="宋体" w:hint="eastAsia"/>
                <w:color w:val="000000" w:themeColor="text1"/>
                <w:kern w:val="0"/>
                <w:szCs w:val="21"/>
              </w:rPr>
              <w:t>级实木儿童</w:t>
            </w:r>
            <w:proofErr w:type="gramEnd"/>
            <w:r>
              <w:rPr>
                <w:rFonts w:ascii="宋体" w:hAnsi="宋体" w:cs="宋体" w:hint="eastAsia"/>
                <w:color w:val="000000" w:themeColor="text1"/>
                <w:kern w:val="0"/>
                <w:szCs w:val="21"/>
              </w:rPr>
              <w:t>成年人小提琴</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笛子</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红木笛子</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根</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手风琴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41键三排</w:t>
            </w:r>
            <w:proofErr w:type="gramStart"/>
            <w:r>
              <w:rPr>
                <w:rFonts w:ascii="宋体" w:hAnsi="宋体" w:cs="宋体" w:hint="eastAsia"/>
                <w:color w:val="000000" w:themeColor="text1"/>
                <w:kern w:val="0"/>
                <w:szCs w:val="21"/>
              </w:rPr>
              <w:t>簧</w:t>
            </w:r>
            <w:proofErr w:type="gramEnd"/>
            <w:r>
              <w:rPr>
                <w:rFonts w:ascii="宋体" w:hAnsi="宋体" w:cs="宋体" w:hint="eastAsia"/>
                <w:color w:val="000000" w:themeColor="text1"/>
                <w:kern w:val="0"/>
                <w:szCs w:val="21"/>
              </w:rPr>
              <w:t>手风琴</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小号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小号乐器，不锈钢按键，漆金管体工艺，降B调</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葫芦丝</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三音C调葫芦丝，紫竹</w:t>
            </w:r>
            <w:proofErr w:type="gramStart"/>
            <w:r>
              <w:rPr>
                <w:rFonts w:ascii="宋体" w:hAnsi="宋体" w:cs="宋体" w:hint="eastAsia"/>
                <w:color w:val="000000" w:themeColor="text1"/>
                <w:kern w:val="0"/>
                <w:szCs w:val="21"/>
              </w:rPr>
              <w:t>音管材质</w:t>
            </w:r>
            <w:proofErr w:type="gramEnd"/>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曲谱架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1.7米加粗可升降，铁与工程塑料材质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16</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数字化音乐教学软件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color w:val="000000" w:themeColor="text1"/>
                <w:kern w:val="0"/>
                <w:szCs w:val="21"/>
              </w:rPr>
            </w:pPr>
            <w:r>
              <w:rPr>
                <w:rFonts w:ascii="宋体" w:hAnsi="宋体" w:cs="宋体" w:hint="eastAsia"/>
                <w:b/>
                <w:color w:val="000000" w:themeColor="text1"/>
                <w:kern w:val="0"/>
                <w:szCs w:val="21"/>
              </w:rPr>
              <w:t>歌唱教学：</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1、应满足1-9年级与当地教材配套课件的教学，整体内容涵盖应不低于7个主流出版社。</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2、应具有真人唱名、谱曲播放、男生唱名播放、女生唱名播放、</w:t>
            </w:r>
            <w:proofErr w:type="gramStart"/>
            <w:r>
              <w:rPr>
                <w:rFonts w:ascii="宋体" w:hAnsi="宋体" w:cs="宋体" w:hint="eastAsia"/>
                <w:color w:val="000000" w:themeColor="text1"/>
                <w:kern w:val="0"/>
                <w:szCs w:val="21"/>
              </w:rPr>
              <w:t>范</w:t>
            </w:r>
            <w:proofErr w:type="gramEnd"/>
            <w:r>
              <w:rPr>
                <w:rFonts w:ascii="宋体" w:hAnsi="宋体" w:cs="宋体" w:hint="eastAsia"/>
                <w:color w:val="000000" w:themeColor="text1"/>
                <w:kern w:val="0"/>
                <w:szCs w:val="21"/>
              </w:rPr>
              <w:t>唱播放、伴唱播放、男声节奏、女声节奏、女声试唱等不低于九种播放模式。</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3、应支持五线谱乐谱转成简谱或简谱乐谱转成五线谱，转换后的乐谱可直接播放并伴有音符高亮颜色显示播放进度，不单独生成对照谱。五线谱课件支持一键显隐歌词、一键添加歌词拼音。（提供加盖厂家公章的软件测试报告复印件佐证此功能） </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4、应支持五线谱课件一键生成节奏对照、</w:t>
            </w:r>
            <w:proofErr w:type="gramStart"/>
            <w:r>
              <w:rPr>
                <w:rFonts w:ascii="宋体" w:hAnsi="宋体" w:cs="宋体" w:hint="eastAsia"/>
                <w:color w:val="000000" w:themeColor="text1"/>
                <w:kern w:val="0"/>
                <w:szCs w:val="21"/>
              </w:rPr>
              <w:t>简线对照</w:t>
            </w:r>
            <w:proofErr w:type="gramEnd"/>
            <w:r>
              <w:rPr>
                <w:rFonts w:ascii="宋体" w:hAnsi="宋体" w:cs="宋体" w:hint="eastAsia"/>
                <w:color w:val="000000" w:themeColor="text1"/>
                <w:kern w:val="0"/>
                <w:szCs w:val="21"/>
              </w:rPr>
              <w:t>。简谱、五线谱课件一键生成乐器指法，包括葫芦丝、箫、竹笛、陶笛的指法谱。简谱、五线谱指法谱上下排列对照显示。</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乐谱播放时应能改变速度，应支持乐谱在谱曲播放、男声节奏播放、女声节奏播放、男声唱名、女声唱名播放、女声试唱播放等六种模式播放过程中能直接改变播放速度且不用暂停，支持真人唱名功能播放时音符、歌词、虚拟键盘、真人唱名同步进行。</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6、应具有页面截图、录制功能。</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7、课件谱曲播放时，可直接操作电子琴或电钢琴的音色按钮改变音色进行播放，可任意调用电子琴或电钢琴的音色,通过电子琴或电钢琴的扬声器发声。</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8、应具有远程教学功能：老师</w:t>
            </w:r>
            <w:proofErr w:type="gramStart"/>
            <w:r>
              <w:rPr>
                <w:rFonts w:ascii="宋体" w:hAnsi="宋体" w:cs="宋体" w:hint="eastAsia"/>
                <w:color w:val="000000" w:themeColor="text1"/>
                <w:kern w:val="0"/>
                <w:szCs w:val="21"/>
              </w:rPr>
              <w:t>端支持</w:t>
            </w:r>
            <w:proofErr w:type="gramEnd"/>
            <w:r>
              <w:rPr>
                <w:rFonts w:ascii="宋体" w:hAnsi="宋体" w:cs="宋体" w:hint="eastAsia"/>
                <w:color w:val="000000" w:themeColor="text1"/>
                <w:kern w:val="0"/>
                <w:szCs w:val="21"/>
              </w:rPr>
              <w:t>查看在线学生列表、屏幕分享、更新学生、关闭本地音频。</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★9、提供歌唱教学模块软件著作权证书复印件加盖厂家公章</w:t>
            </w:r>
          </w:p>
          <w:p w:rsidR="00A539BF" w:rsidRDefault="00A539BF" w:rsidP="00A539BF">
            <w:pPr>
              <w:widowControl/>
              <w:jc w:val="left"/>
              <w:textAlignment w:val="center"/>
              <w:rPr>
                <w:rFonts w:ascii="宋体" w:hAnsi="宋体" w:cs="宋体"/>
                <w:b/>
                <w:color w:val="000000" w:themeColor="text1"/>
                <w:kern w:val="0"/>
                <w:szCs w:val="21"/>
              </w:rPr>
            </w:pPr>
            <w:r>
              <w:rPr>
                <w:rFonts w:ascii="宋体" w:hAnsi="宋体" w:cs="宋体" w:hint="eastAsia"/>
                <w:b/>
                <w:color w:val="000000" w:themeColor="text1"/>
                <w:kern w:val="0"/>
                <w:szCs w:val="21"/>
              </w:rPr>
              <w:t>音乐创作：</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1、应具有简谱和五线谱音高、时值、连音线、减时线、唱名、倚音、异步曲谱、歌词等设置功能。</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 xml:space="preserve">★2、应具有电脑键盘打谱功能，简谱打谱时，支持键盘1、2、3、4、5、6、7输入简谱音符；五线谱打谱，支持键盘C、D、E、F、G、A、B输入对应音高音符。（提供加盖厂家公章的软件测试报告复印件佐证此功能） </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3、应支持标准完整曲谱制作，包括钢琴大谱表和复合谱表，支持添加演奏记号与术语。</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4、应具有混合编辑功能，支持在简谱、五线谱课件中插入图片、视频进行混合编辑。</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5、总谱打谱时，应支持无限添加谱表功能，可设定每行谱表</w:t>
            </w:r>
            <w:r>
              <w:rPr>
                <w:rFonts w:ascii="宋体" w:hAnsi="宋体" w:cs="宋体" w:hint="eastAsia"/>
                <w:color w:val="000000" w:themeColor="text1"/>
                <w:kern w:val="0"/>
                <w:szCs w:val="21"/>
              </w:rPr>
              <w:lastRenderedPageBreak/>
              <w:t>为不同的音色，可设置钢琴谱表、器乐合奏谱、合唱谱。</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6、应具有多种模板打谱功能：空白、简谱、单谱表、钢琴谱表、合唱谱表等快捷选择键。</w:t>
            </w:r>
          </w:p>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★7、提供音乐创作模块软件著作权证书复印件加盖厂家公章</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lastRenderedPageBreak/>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kern w:val="0"/>
                <w:szCs w:val="21"/>
              </w:rPr>
            </w:pPr>
            <w:r>
              <w:rPr>
                <w:rFonts w:ascii="宋体" w:hAnsi="宋体" w:cs="宋体" w:hint="eastAsia"/>
                <w:color w:val="000000" w:themeColor="text1"/>
                <w:kern w:val="0"/>
                <w:szCs w:val="21"/>
              </w:rPr>
              <w:t>套</w:t>
            </w:r>
          </w:p>
        </w:tc>
      </w:tr>
      <w:tr w:rsidR="00A539BF" w:rsidTr="00A539BF">
        <w:trPr>
          <w:trHeight w:val="402"/>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声乐戏曲教室(57m2)</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钢琴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立式钢琴、实木音板、88键、环保镜面烤漆、内置缓降器、三踏板、精钢五金，含琴凳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台</w:t>
            </w:r>
          </w:p>
        </w:tc>
      </w:tr>
      <w:tr w:rsidR="00A539BF" w:rsidTr="00A539BF">
        <w:trPr>
          <w:trHeight w:val="402"/>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西洋画教室(74m2)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几何石膏体</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16件套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人物石膏体</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太阳神、海盗、罗马青年、阿古力，≧31cm高</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写生静物</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蜡果、器皿、玩具</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升降式</w:t>
            </w:r>
            <w:proofErr w:type="gramStart"/>
            <w:r>
              <w:rPr>
                <w:rFonts w:ascii="宋体" w:hAnsi="宋体" w:cs="宋体" w:hint="eastAsia"/>
                <w:color w:val="000000" w:themeColor="text1"/>
                <w:kern w:val="0"/>
                <w:szCs w:val="21"/>
              </w:rPr>
              <w:t>静物台</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优质环保板材、带背板、背板与台面可调节成100度角，可制动脚轮</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调色盘</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10眼梅花型</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画板、画架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1.6米木质画架+4K木质素描画板</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水粉笔</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笔头为优质尼龙毛刷</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水粉颜料</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36色水粉画颜料,100ml罐装</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颜料盒</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kern w:val="0"/>
                <w:szCs w:val="21"/>
              </w:rPr>
            </w:pPr>
            <w:r>
              <w:rPr>
                <w:rFonts w:ascii="宋体" w:hAnsi="宋体" w:cs="宋体" w:hint="eastAsia"/>
                <w:color w:val="000000" w:themeColor="text1"/>
                <w:kern w:val="0"/>
                <w:szCs w:val="21"/>
              </w:rPr>
              <w:t>24格</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水粉纸</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8K，20张</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袋</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油画框</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80mm*60cm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36</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油画布</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≧170cm宽幅亚麻</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50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米</w:t>
            </w:r>
          </w:p>
        </w:tc>
      </w:tr>
      <w:tr w:rsidR="00A539BF" w:rsidTr="00A539BF">
        <w:trPr>
          <w:trHeight w:val="9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钉枪、</w:t>
            </w:r>
            <w:proofErr w:type="gramStart"/>
            <w:r>
              <w:rPr>
                <w:rFonts w:ascii="宋体" w:hAnsi="宋体" w:cs="宋体" w:hint="eastAsia"/>
                <w:color w:val="000000" w:themeColor="text1"/>
                <w:kern w:val="0"/>
                <w:szCs w:val="21"/>
              </w:rPr>
              <w:t>钉枪钉子</w:t>
            </w:r>
            <w:proofErr w:type="gramEnd"/>
          </w:p>
        </w:tc>
        <w:tc>
          <w:tcPr>
            <w:tcW w:w="2937" w:type="pct"/>
            <w:tcBorders>
              <w:tl2br w:val="nil"/>
              <w:tr2bl w:val="nil"/>
            </w:tcBorders>
            <w:shd w:val="clear" w:color="auto" w:fill="auto"/>
            <w:vAlign w:val="center"/>
          </w:tcPr>
          <w:p w:rsidR="00A539BF" w:rsidRDefault="00A539BF" w:rsidP="00A539BF">
            <w:pPr>
              <w:jc w:val="left"/>
              <w:rPr>
                <w:rFonts w:ascii="宋体" w:hAnsi="宋体" w:cs="宋体"/>
                <w:color w:val="000000" w:themeColor="text1"/>
                <w:szCs w:val="21"/>
              </w:rPr>
            </w:pPr>
            <w:r>
              <w:rPr>
                <w:rFonts w:ascii="宋体" w:hAnsi="宋体" w:cs="宋体" w:hint="eastAsia"/>
                <w:color w:val="000000" w:themeColor="text1"/>
                <w:kern w:val="0"/>
                <w:szCs w:val="21"/>
              </w:rPr>
              <w:t>1枪+5盒钉</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铅笔橡皮等文具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24块2B铅笔、24块素描橡皮</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265"/>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 xml:space="preserve">国画教室(74m2)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国画工具套装</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国画工具套装包含12色12ml颜料，3支毛笔，1个50*50cm毛毡，8开宣纸30页，1个100g书画墨汁，1个调色盘，</w:t>
            </w:r>
            <w:proofErr w:type="gramStart"/>
            <w:r>
              <w:rPr>
                <w:rFonts w:ascii="宋体" w:hAnsi="宋体" w:cs="宋体" w:hint="eastAsia"/>
                <w:color w:val="000000" w:themeColor="text1"/>
                <w:kern w:val="0"/>
                <w:szCs w:val="21"/>
              </w:rPr>
              <w:t>1个毛搁</w:t>
            </w:r>
            <w:proofErr w:type="gramEnd"/>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20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themeColor="text1"/>
                <w:szCs w:val="21"/>
              </w:rPr>
            </w:pPr>
            <w:r>
              <w:rPr>
                <w:rFonts w:ascii="宋体" w:hAnsi="宋体" w:cs="宋体" w:hint="eastAsia"/>
                <w:color w:val="000000" w:themeColor="text1"/>
                <w:kern w:val="0"/>
                <w:szCs w:val="21"/>
              </w:rPr>
              <w:t>套</w:t>
            </w:r>
          </w:p>
        </w:tc>
      </w:tr>
      <w:tr w:rsidR="00A539BF" w:rsidTr="00A539BF">
        <w:trPr>
          <w:trHeight w:val="411"/>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 xml:space="preserve">书法教室(117m2)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笔洗</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直径不小于160mm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件</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笔架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不小于5山头</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件</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文房四宝</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砚、笔筒、墨、笔</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毛毡</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≧120*80厘米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调色盘</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10眼梅花型</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26"/>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笔帘</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竹制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件</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镇尺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黑檀木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对</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807" w:type="pct"/>
            <w:tcBorders>
              <w:tl2br w:val="nil"/>
              <w:tr2bl w:val="nil"/>
            </w:tcBorders>
            <w:shd w:val="clear" w:color="auto" w:fill="auto"/>
            <w:vAlign w:val="center"/>
          </w:tcPr>
          <w:p w:rsidR="00A539BF" w:rsidRDefault="00A539BF" w:rsidP="00A539BF">
            <w:pPr>
              <w:jc w:val="center"/>
              <w:rPr>
                <w:rFonts w:ascii="宋体" w:hAnsi="宋体" w:cs="宋体"/>
                <w:color w:val="000000"/>
                <w:kern w:val="0"/>
                <w:szCs w:val="21"/>
              </w:rPr>
            </w:pPr>
            <w:r>
              <w:rPr>
                <w:rFonts w:ascii="宋体" w:hAnsi="宋体" w:cs="宋体" w:hint="eastAsia"/>
                <w:color w:val="000000"/>
                <w:kern w:val="0"/>
                <w:szCs w:val="21"/>
              </w:rPr>
              <w:t>墨汁</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≧500g</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瓶</w:t>
            </w:r>
          </w:p>
        </w:tc>
      </w:tr>
      <w:tr w:rsidR="00A539BF" w:rsidTr="00A539BF">
        <w:trPr>
          <w:trHeight w:val="384"/>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 xml:space="preserve">摄影摄像教室(57m2)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照片打印机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技术类型：热转印；支持有线&amp;无线；打印速度不少于12.8张/秒，</w:t>
            </w:r>
            <w:proofErr w:type="gramStart"/>
            <w:r>
              <w:rPr>
                <w:rFonts w:ascii="宋体" w:hAnsi="宋体" w:cs="宋体" w:hint="eastAsia"/>
                <w:color w:val="000000" w:themeColor="text1"/>
                <w:kern w:val="0"/>
                <w:szCs w:val="21"/>
              </w:rPr>
              <w:t>含不少</w:t>
            </w:r>
            <w:proofErr w:type="gramEnd"/>
            <w:r>
              <w:rPr>
                <w:rFonts w:ascii="宋体" w:hAnsi="宋体" w:cs="宋体" w:hint="eastAsia"/>
                <w:color w:val="000000" w:themeColor="text1"/>
                <w:kern w:val="0"/>
                <w:szCs w:val="21"/>
              </w:rPr>
              <w:t>500张4x6相纸；</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背景架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≧2.6*3米，可调节，航空钢材质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专业背景纸</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米白、纯白、黑、中灰、淡灰、蓝、红等</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摄像灯</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3000K-8000K色温，36W功率，无极调光</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反光伞</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银/金</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把</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专业摄像机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4K专业数码摄像机，1.</w:t>
            </w:r>
            <w:proofErr w:type="gramStart"/>
            <w:r>
              <w:rPr>
                <w:rFonts w:ascii="宋体" w:hAnsi="宋体" w:cs="宋体" w:hint="eastAsia"/>
                <w:color w:val="000000" w:themeColor="text1"/>
                <w:kern w:val="0"/>
                <w:szCs w:val="21"/>
              </w:rPr>
              <w:t>0英寸背照式</w:t>
            </w:r>
            <w:proofErr w:type="gramEnd"/>
            <w:r>
              <w:rPr>
                <w:rFonts w:ascii="宋体" w:hAnsi="宋体" w:cs="宋体" w:hint="eastAsia"/>
                <w:color w:val="000000" w:themeColor="text1"/>
                <w:kern w:val="0"/>
                <w:szCs w:val="21"/>
              </w:rPr>
              <w:t>CMOS成像器，总像素可达2000万</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专业照相机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全画幅专业单反照相机，24~70mm镜头，约2450万有效像素</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349"/>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themeColor="text1"/>
                <w:szCs w:val="21"/>
              </w:rPr>
            </w:pPr>
            <w:r>
              <w:rPr>
                <w:rFonts w:ascii="宋体" w:hAnsi="宋体" w:cs="宋体" w:hint="eastAsia"/>
                <w:b/>
                <w:bCs/>
                <w:color w:val="000000" w:themeColor="text1"/>
                <w:kern w:val="0"/>
                <w:szCs w:val="21"/>
              </w:rPr>
              <w:t>茶道礼仪教室(57m2)</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9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proofErr w:type="gramStart"/>
            <w:r>
              <w:rPr>
                <w:rFonts w:ascii="宋体" w:hAnsi="宋体" w:cs="宋体" w:hint="eastAsia"/>
                <w:color w:val="000000" w:themeColor="text1"/>
                <w:szCs w:val="21"/>
              </w:rPr>
              <w:t>电陶炉</w:t>
            </w:r>
            <w:proofErr w:type="gramEnd"/>
            <w:r>
              <w:rPr>
                <w:rFonts w:ascii="宋体" w:hAnsi="宋体" w:cs="宋体" w:hint="eastAsia"/>
                <w:color w:val="000000" w:themeColor="text1"/>
                <w:szCs w:val="21"/>
              </w:rPr>
              <w:t>煮茶器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干泡盘</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竹制</w:t>
            </w:r>
            <w:proofErr w:type="gramStart"/>
            <w:r>
              <w:rPr>
                <w:rFonts w:ascii="宋体" w:hAnsi="宋体" w:cs="宋体" w:hint="eastAsia"/>
                <w:color w:val="000000" w:themeColor="text1"/>
                <w:szCs w:val="21"/>
              </w:rPr>
              <w:t>干泡盘</w:t>
            </w:r>
            <w:proofErr w:type="gramEnd"/>
            <w:r>
              <w:rPr>
                <w:rFonts w:ascii="宋体" w:hAnsi="宋体" w:cs="宋体" w:hint="eastAsia"/>
                <w:color w:val="000000" w:themeColor="text1"/>
                <w:szCs w:val="21"/>
              </w:rPr>
              <w:t>,≧360mm*230mm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干泡茶席</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干泡茶席,≧宽30cm*长45cm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茶道组</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szCs w:val="21"/>
              </w:rPr>
              <w:t>茶夹、杯叉、茶匙、茶筒</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茶荷</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茶则及茶勺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茶则及茶勺</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提梁壶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提梁壶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壶承和</w:t>
            </w:r>
            <w:proofErr w:type="gramEnd"/>
            <w:r>
              <w:rPr>
                <w:rFonts w:ascii="宋体" w:hAnsi="宋体" w:cs="宋体" w:hint="eastAsia"/>
                <w:color w:val="000000"/>
                <w:kern w:val="0"/>
                <w:szCs w:val="21"/>
              </w:rPr>
              <w:t>丝瓜垫</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proofErr w:type="gramStart"/>
            <w:r>
              <w:rPr>
                <w:rFonts w:ascii="宋体" w:hAnsi="宋体" w:cs="宋体" w:hint="eastAsia"/>
                <w:color w:val="000000" w:themeColor="text1"/>
                <w:kern w:val="0"/>
                <w:szCs w:val="21"/>
              </w:rPr>
              <w:t>壶承和</w:t>
            </w:r>
            <w:proofErr w:type="gramEnd"/>
            <w:r>
              <w:rPr>
                <w:rFonts w:ascii="宋体" w:hAnsi="宋体" w:cs="宋体" w:hint="eastAsia"/>
                <w:color w:val="000000" w:themeColor="text1"/>
                <w:kern w:val="0"/>
                <w:szCs w:val="21"/>
              </w:rPr>
              <w:t>丝瓜垫</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茶叶罐</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紫砂茶叶罐</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水孟</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陶瓷</w:t>
            </w:r>
            <w:proofErr w:type="gramStart"/>
            <w:r>
              <w:rPr>
                <w:rFonts w:ascii="宋体" w:hAnsi="宋体" w:cs="宋体" w:hint="eastAsia"/>
                <w:color w:val="000000" w:themeColor="text1"/>
                <w:kern w:val="0"/>
                <w:szCs w:val="21"/>
              </w:rPr>
              <w:t>水孟,</w:t>
            </w:r>
            <w:proofErr w:type="gramEnd"/>
            <w:r>
              <w:rPr>
                <w:rFonts w:ascii="宋体" w:hAnsi="宋体" w:cs="宋体" w:hint="eastAsia"/>
                <w:color w:val="000000" w:themeColor="text1"/>
                <w:kern w:val="0"/>
                <w:szCs w:val="21"/>
              </w:rPr>
              <w:t>口径≧17cm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奉茶盘</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竹制奉茶盘，≧300mm*200mm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小紫砂壶（陶壶）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小紫砂壶（陶壶）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盖碗</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盖碗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玻璃杯和玻璃杯垫</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themeColor="text1"/>
                <w:szCs w:val="21"/>
              </w:rPr>
            </w:pPr>
            <w:r>
              <w:rPr>
                <w:rFonts w:ascii="宋体" w:hAnsi="宋体" w:cs="宋体" w:hint="eastAsia"/>
                <w:color w:val="000000" w:themeColor="text1"/>
                <w:kern w:val="0"/>
                <w:szCs w:val="21"/>
              </w:rPr>
              <w:t>玻璃杯和玻璃杯垫</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公道杯</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公道杯</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proofErr w:type="gramStart"/>
            <w:r>
              <w:rPr>
                <w:rFonts w:ascii="宋体" w:hAnsi="宋体" w:cs="宋体" w:hint="eastAsia"/>
                <w:kern w:val="0"/>
                <w:szCs w:val="21"/>
              </w:rPr>
              <w:t>茶滤</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proofErr w:type="gramStart"/>
            <w:r>
              <w:rPr>
                <w:rFonts w:ascii="宋体" w:hAnsi="宋体" w:cs="宋体" w:hint="eastAsia"/>
                <w:kern w:val="0"/>
                <w:szCs w:val="21"/>
              </w:rPr>
              <w:t>茶滤</w:t>
            </w:r>
            <w:proofErr w:type="gramEnd"/>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品茗杯、闻香杯</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品茗杯、闻香杯</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265"/>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奶茶工具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奶茶工具10件套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抹</w:t>
            </w:r>
            <w:proofErr w:type="gramStart"/>
            <w:r>
              <w:rPr>
                <w:rFonts w:ascii="宋体" w:hAnsi="宋体" w:cs="宋体" w:hint="eastAsia"/>
                <w:kern w:val="0"/>
                <w:szCs w:val="21"/>
              </w:rPr>
              <w:t>茶工具</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抹</w:t>
            </w:r>
            <w:proofErr w:type="gramStart"/>
            <w:r>
              <w:rPr>
                <w:rFonts w:ascii="宋体" w:hAnsi="宋体" w:cs="宋体" w:hint="eastAsia"/>
                <w:kern w:val="0"/>
                <w:szCs w:val="21"/>
              </w:rPr>
              <w:t>茶工具</w:t>
            </w:r>
            <w:proofErr w:type="gramEnd"/>
            <w:r>
              <w:rPr>
                <w:rFonts w:ascii="宋体" w:hAnsi="宋体" w:cs="宋体" w:hint="eastAsia"/>
                <w:kern w:val="0"/>
                <w:szCs w:val="21"/>
              </w:rPr>
              <w:t>5件套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杯垫</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杯垫</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szCs w:val="21"/>
              </w:rPr>
            </w:pPr>
            <w:r>
              <w:rPr>
                <w:rFonts w:ascii="宋体" w:hAnsi="宋体" w:cs="宋体" w:hint="eastAsia"/>
                <w:kern w:val="0"/>
                <w:szCs w:val="21"/>
              </w:rPr>
              <w:t>品茗杯</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szCs w:val="21"/>
              </w:rPr>
            </w:pPr>
            <w:r>
              <w:rPr>
                <w:rFonts w:ascii="宋体" w:hAnsi="宋体" w:cs="宋体" w:hint="eastAsia"/>
                <w:kern w:val="0"/>
                <w:szCs w:val="21"/>
              </w:rPr>
              <w:t>品茗杯</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茶巾</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茶巾</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条</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审评盘</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审评盘</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审评杯</w:t>
            </w:r>
            <w:proofErr w:type="gramEnd"/>
            <w:r>
              <w:rPr>
                <w:rFonts w:ascii="宋体" w:hAnsi="宋体" w:cs="宋体" w:hint="eastAsia"/>
                <w:color w:val="000000"/>
                <w:kern w:val="0"/>
                <w:szCs w:val="21"/>
              </w:rPr>
              <w:t>碗</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proofErr w:type="gramStart"/>
            <w:r>
              <w:rPr>
                <w:rFonts w:ascii="宋体" w:hAnsi="宋体" w:cs="宋体" w:hint="eastAsia"/>
                <w:color w:val="000000"/>
                <w:kern w:val="0"/>
                <w:szCs w:val="21"/>
              </w:rPr>
              <w:t>审评杯</w:t>
            </w:r>
            <w:proofErr w:type="gramEnd"/>
            <w:r>
              <w:rPr>
                <w:rFonts w:ascii="宋体" w:hAnsi="宋体" w:cs="宋体" w:hint="eastAsia"/>
                <w:color w:val="000000"/>
                <w:kern w:val="0"/>
                <w:szCs w:val="21"/>
              </w:rPr>
              <w:t>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乌龙茶</w:t>
            </w:r>
            <w:proofErr w:type="gramStart"/>
            <w:r>
              <w:rPr>
                <w:rFonts w:ascii="宋体" w:hAnsi="宋体" w:cs="宋体" w:hint="eastAsia"/>
                <w:color w:val="000000"/>
                <w:kern w:val="0"/>
                <w:szCs w:val="21"/>
              </w:rPr>
              <w:t>审评杯</w:t>
            </w:r>
            <w:proofErr w:type="gramEnd"/>
            <w:r>
              <w:rPr>
                <w:rFonts w:ascii="宋体" w:hAnsi="宋体" w:cs="宋体" w:hint="eastAsia"/>
                <w:color w:val="000000"/>
                <w:kern w:val="0"/>
                <w:szCs w:val="21"/>
              </w:rPr>
              <w:t>碗</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乌龙茶</w:t>
            </w:r>
            <w:proofErr w:type="gramStart"/>
            <w:r>
              <w:rPr>
                <w:rFonts w:ascii="宋体" w:hAnsi="宋体" w:cs="宋体" w:hint="eastAsia"/>
                <w:color w:val="000000"/>
                <w:kern w:val="0"/>
                <w:szCs w:val="21"/>
              </w:rPr>
              <w:t>审评杯</w:t>
            </w:r>
            <w:proofErr w:type="gramEnd"/>
            <w:r>
              <w:rPr>
                <w:rFonts w:ascii="宋体" w:hAnsi="宋体" w:cs="宋体" w:hint="eastAsia"/>
                <w:color w:val="000000"/>
                <w:kern w:val="0"/>
                <w:szCs w:val="21"/>
              </w:rPr>
              <w:t>碗</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塑料筐</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塑料筐</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博古架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实木材质；</w:t>
            </w:r>
            <w:r>
              <w:rPr>
                <w:rFonts w:ascii="宋体" w:hAnsi="宋体" w:cs="宋体" w:hint="eastAsia"/>
                <w:color w:val="000000" w:themeColor="text1"/>
                <w:kern w:val="0"/>
                <w:szCs w:val="21"/>
              </w:rPr>
              <w:t>宽≧1300和长≧1900mm；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电水壶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电水壶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量杯</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量杯</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茶桶</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茶桶</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洗涤用毛刷、牙膏、毛巾</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洗涤用毛刷、牙膏、毛巾</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项</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电子温度计</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电子温度计</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lastRenderedPageBreak/>
              <w:t>33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天平</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天平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19"/>
        </w:trPr>
        <w:tc>
          <w:tcPr>
            <w:tcW w:w="370"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3744" w:type="pct"/>
            <w:gridSpan w:val="2"/>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r>
              <w:rPr>
                <w:rFonts w:ascii="宋体" w:hAnsi="宋体" w:cs="宋体" w:hint="eastAsia"/>
                <w:b/>
                <w:bCs/>
                <w:color w:val="000000"/>
                <w:kern w:val="0"/>
                <w:szCs w:val="21"/>
              </w:rPr>
              <w:t xml:space="preserve">保健教室(57m2)   </w:t>
            </w:r>
          </w:p>
        </w:tc>
        <w:tc>
          <w:tcPr>
            <w:tcW w:w="409"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c>
          <w:tcPr>
            <w:tcW w:w="475" w:type="pct"/>
            <w:tcBorders>
              <w:tl2br w:val="nil"/>
              <w:tr2bl w:val="nil"/>
            </w:tcBorders>
            <w:shd w:val="clear" w:color="auto" w:fill="auto"/>
            <w:vAlign w:val="center"/>
          </w:tcPr>
          <w:p w:rsidR="00A539BF" w:rsidRDefault="00A539BF" w:rsidP="00A539BF">
            <w:pPr>
              <w:jc w:val="left"/>
              <w:rPr>
                <w:rFonts w:ascii="宋体" w:hAnsi="宋体" w:cs="宋体"/>
                <w:b/>
                <w:bCs/>
                <w:color w:val="000000"/>
                <w:szCs w:val="21"/>
              </w:rPr>
            </w:pPr>
          </w:p>
        </w:tc>
      </w:tr>
      <w:tr w:rsidR="00A539BF" w:rsidTr="00A539BF">
        <w:trPr>
          <w:trHeight w:val="6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仪及艾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贴</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360度远红外艾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仪器 家用智能遥控电热艾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仪温</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仪器 无烟艾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灯 遥控艾</w:t>
            </w:r>
            <w:proofErr w:type="gramStart"/>
            <w:r>
              <w:rPr>
                <w:rFonts w:ascii="宋体" w:hAnsi="宋体" w:cs="宋体" w:hint="eastAsia"/>
                <w:color w:val="000000"/>
                <w:kern w:val="0"/>
                <w:szCs w:val="21"/>
              </w:rPr>
              <w:t>灸</w:t>
            </w:r>
            <w:proofErr w:type="gramEnd"/>
            <w:r>
              <w:rPr>
                <w:rFonts w:ascii="宋体" w:hAnsi="宋体" w:cs="宋体" w:hint="eastAsia"/>
                <w:color w:val="000000"/>
                <w:kern w:val="0"/>
                <w:szCs w:val="21"/>
              </w:rPr>
              <w:t>仪 白色</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心肺复苏模拟人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CPR教学操作心脏按压人工呼吸橡皮假人培训模特</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中医脉象模型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脉象模型，由四套分体模型组成</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婴儿护理模型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仿真</w:t>
            </w:r>
            <w:proofErr w:type="gramStart"/>
            <w:r>
              <w:rPr>
                <w:rFonts w:ascii="宋体" w:hAnsi="宋体" w:cs="宋体" w:hint="eastAsia"/>
                <w:color w:val="000000"/>
                <w:kern w:val="0"/>
                <w:szCs w:val="21"/>
              </w:rPr>
              <w:t>新生儿搪胶塑胶</w:t>
            </w:r>
            <w:proofErr w:type="gramEnd"/>
            <w:r>
              <w:rPr>
                <w:rFonts w:ascii="宋体" w:hAnsi="宋体" w:cs="宋体" w:hint="eastAsia"/>
                <w:color w:val="000000"/>
                <w:kern w:val="0"/>
                <w:szCs w:val="21"/>
              </w:rPr>
              <w:t>玩具医学婴儿</w:t>
            </w:r>
            <w:proofErr w:type="gramStart"/>
            <w:r>
              <w:rPr>
                <w:rFonts w:ascii="宋体" w:hAnsi="宋体" w:cs="宋体" w:hint="eastAsia"/>
                <w:color w:val="000000"/>
                <w:kern w:val="0"/>
                <w:szCs w:val="21"/>
              </w:rPr>
              <w:t>家政月嫂培训</w:t>
            </w:r>
            <w:proofErr w:type="gramEnd"/>
            <w:r>
              <w:rPr>
                <w:rFonts w:ascii="宋体" w:hAnsi="宋体" w:cs="宋体" w:hint="eastAsia"/>
                <w:color w:val="000000"/>
                <w:kern w:val="0"/>
                <w:szCs w:val="21"/>
              </w:rPr>
              <w:t>护理娃娃模型</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3</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电子血压计</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智能</w:t>
            </w:r>
            <w:proofErr w:type="gramStart"/>
            <w:r>
              <w:rPr>
                <w:rFonts w:ascii="宋体" w:hAnsi="宋体" w:cs="宋体" w:hint="eastAsia"/>
                <w:color w:val="000000"/>
                <w:kern w:val="0"/>
                <w:szCs w:val="21"/>
              </w:rPr>
              <w:t>上臂式测血压</w:t>
            </w:r>
            <w:proofErr w:type="gramEnd"/>
            <w:r>
              <w:rPr>
                <w:rFonts w:ascii="宋体" w:hAnsi="宋体" w:cs="宋体" w:hint="eastAsia"/>
                <w:color w:val="000000"/>
                <w:kern w:val="0"/>
                <w:szCs w:val="21"/>
              </w:rPr>
              <w:t>仪器，具备语音播报、高清背光、双人模式</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急救绷带</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户外包扎急救用品 10cmmm*6m 2卷装</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人体模型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人体经络穴位模型 男模60cm</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套</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8</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按摩床</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折叠便携式推拿床，</w:t>
            </w:r>
            <w:proofErr w:type="gramStart"/>
            <w:r>
              <w:rPr>
                <w:rFonts w:ascii="宋体" w:hAnsi="宋体" w:cs="宋体" w:hint="eastAsia"/>
                <w:color w:val="000000"/>
                <w:kern w:val="0"/>
                <w:szCs w:val="21"/>
              </w:rPr>
              <w:t>加粗底腿方头</w:t>
            </w:r>
            <w:proofErr w:type="gramEnd"/>
            <w:r>
              <w:rPr>
                <w:rFonts w:ascii="宋体" w:hAnsi="宋体" w:cs="宋体" w:hint="eastAsia"/>
                <w:color w:val="000000"/>
                <w:kern w:val="0"/>
                <w:szCs w:val="21"/>
              </w:rPr>
              <w:t>皮革185mm*70+防爆凳</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9</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多功能</w:t>
            </w:r>
            <w:proofErr w:type="gramStart"/>
            <w:r>
              <w:rPr>
                <w:rFonts w:ascii="宋体" w:hAnsi="宋体" w:cs="宋体" w:hint="eastAsia"/>
                <w:color w:val="000000"/>
                <w:kern w:val="0"/>
                <w:szCs w:val="21"/>
              </w:rPr>
              <w:t>足疗器</w:t>
            </w:r>
            <w:proofErr w:type="gramEnd"/>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按/捏/揉/压/滚推拿方式；全脚底按摩、力度可调、负离子功能、针灸按摩、推拿锤击、刮痧拔罐</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2</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10</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按摩椅</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养生机理疗足底震动振动腰部按摩仪器，99个调节力度</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张</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气血循环机</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养生机理疗足底震动振动腰部按摩仪器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12</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空气净化器</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空气净化器除甲醛除雾</w:t>
            </w:r>
            <w:proofErr w:type="gramStart"/>
            <w:r>
              <w:rPr>
                <w:rFonts w:ascii="宋体" w:hAnsi="宋体" w:cs="宋体" w:hint="eastAsia"/>
                <w:color w:val="000000"/>
                <w:kern w:val="0"/>
                <w:szCs w:val="21"/>
              </w:rPr>
              <w:t>霾</w:t>
            </w:r>
            <w:proofErr w:type="gramEnd"/>
            <w:r>
              <w:rPr>
                <w:rFonts w:ascii="宋体" w:hAnsi="宋体" w:cs="宋体" w:hint="eastAsia"/>
                <w:color w:val="000000"/>
                <w:kern w:val="0"/>
                <w:szCs w:val="21"/>
              </w:rPr>
              <w:t>除过敏原除细菌病毒，去除率达99%</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台</w:t>
            </w:r>
          </w:p>
        </w:tc>
      </w:tr>
      <w:tr w:rsidR="00A539BF" w:rsidTr="00A539BF">
        <w:trPr>
          <w:trHeight w:val="54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13</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远红外电热运动护膝仪器</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中老年人膝关节按摩器远红外电热运动护膝关节炎保暖风湿老寒腿膝盖热敷仪器按摩</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14</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新生儿模型</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proofErr w:type="gramStart"/>
            <w:r>
              <w:rPr>
                <w:rFonts w:ascii="宋体" w:hAnsi="宋体" w:cs="宋体" w:hint="eastAsia"/>
                <w:color w:val="000000"/>
                <w:kern w:val="0"/>
                <w:szCs w:val="21"/>
              </w:rPr>
              <w:t>新生儿摸型胃管</w:t>
            </w:r>
            <w:proofErr w:type="gramEnd"/>
            <w:r>
              <w:rPr>
                <w:rFonts w:ascii="宋体" w:hAnsi="宋体" w:cs="宋体" w:hint="eastAsia"/>
                <w:color w:val="000000"/>
                <w:kern w:val="0"/>
                <w:szCs w:val="21"/>
              </w:rPr>
              <w:t>插管功能</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15</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婴儿床</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环保实木拼接床摇篮婴儿床，静音4轮</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16</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婴儿磅秤</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称重精度5g，液晶数字显示，ABS健康秤面板材质，100g~25kg称重范围</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00"/>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17</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儿童浴盆</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szCs w:val="21"/>
              </w:rPr>
            </w:pPr>
            <w:r>
              <w:rPr>
                <w:rFonts w:ascii="宋体" w:hAnsi="宋体" w:cs="宋体" w:hint="eastAsia"/>
                <w:color w:val="000000"/>
                <w:kern w:val="0"/>
                <w:szCs w:val="21"/>
              </w:rPr>
              <w:t>折叠收纳、坐躺两用、PP材质</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szCs w:val="21"/>
              </w:rPr>
            </w:pPr>
            <w:proofErr w:type="gramStart"/>
            <w:r>
              <w:rPr>
                <w:rFonts w:ascii="宋体" w:hAnsi="宋体" w:cs="宋体" w:hint="eastAsia"/>
                <w:color w:val="000000"/>
                <w:kern w:val="0"/>
                <w:szCs w:val="21"/>
              </w:rPr>
              <w:t>个</w:t>
            </w:r>
            <w:proofErr w:type="gramEnd"/>
          </w:p>
        </w:tc>
      </w:tr>
      <w:tr w:rsidR="00A539BF" w:rsidTr="00A539BF">
        <w:trPr>
          <w:trHeight w:val="388"/>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r>
              <w:rPr>
                <w:rFonts w:ascii="宋体" w:hAnsi="宋体" w:cs="宋体" w:hint="eastAsia"/>
                <w:b/>
                <w:bCs/>
                <w:color w:val="000000"/>
                <w:kern w:val="0"/>
                <w:szCs w:val="21"/>
              </w:rPr>
              <w:t>二</w:t>
            </w:r>
          </w:p>
        </w:tc>
        <w:tc>
          <w:tcPr>
            <w:tcW w:w="3744" w:type="pct"/>
            <w:gridSpan w:val="2"/>
            <w:tcBorders>
              <w:tl2br w:val="nil"/>
              <w:tr2bl w:val="nil"/>
            </w:tcBorders>
            <w:shd w:val="clear" w:color="auto" w:fill="auto"/>
            <w:vAlign w:val="center"/>
          </w:tcPr>
          <w:p w:rsidR="00A539BF" w:rsidRDefault="00A539BF" w:rsidP="00A539BF">
            <w:pPr>
              <w:widowControl/>
              <w:jc w:val="left"/>
              <w:textAlignment w:val="center"/>
              <w:rPr>
                <w:rFonts w:ascii="宋体" w:hAnsi="宋体" w:cs="宋体"/>
                <w:b/>
                <w:bCs/>
                <w:color w:val="000000"/>
                <w:kern w:val="0"/>
                <w:szCs w:val="21"/>
              </w:rPr>
            </w:pPr>
            <w:r>
              <w:rPr>
                <w:rFonts w:ascii="宋体" w:hAnsi="宋体" w:cs="宋体" w:hint="eastAsia"/>
                <w:b/>
                <w:bCs/>
                <w:color w:val="000000"/>
                <w:kern w:val="0"/>
                <w:szCs w:val="21"/>
              </w:rPr>
              <w:t>其他教学用具</w:t>
            </w:r>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b/>
                <w:bCs/>
                <w:color w:val="000000"/>
                <w:kern w:val="0"/>
                <w:szCs w:val="21"/>
              </w:rPr>
            </w:pPr>
          </w:p>
        </w:tc>
      </w:tr>
      <w:tr w:rsidR="00A539BF" w:rsidTr="00A539BF">
        <w:trPr>
          <w:trHeight w:val="1779"/>
        </w:trPr>
        <w:tc>
          <w:tcPr>
            <w:tcW w:w="370"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807"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其他教学用具</w:t>
            </w:r>
          </w:p>
        </w:tc>
        <w:tc>
          <w:tcPr>
            <w:tcW w:w="2937" w:type="pct"/>
            <w:tcBorders>
              <w:tl2br w:val="nil"/>
              <w:tr2bl w:val="nil"/>
            </w:tcBorders>
            <w:shd w:val="clear" w:color="auto" w:fill="auto"/>
            <w:vAlign w:val="center"/>
          </w:tcPr>
          <w:p w:rsidR="00A539BF" w:rsidRDefault="00A539BF" w:rsidP="00A539BF">
            <w:pPr>
              <w:widowControl/>
              <w:jc w:val="left"/>
              <w:textAlignment w:val="center"/>
              <w:rPr>
                <w:rFonts w:ascii="宋体" w:hAnsi="宋体" w:cs="宋体"/>
                <w:color w:val="000000"/>
                <w:kern w:val="0"/>
                <w:szCs w:val="21"/>
              </w:rPr>
            </w:pPr>
            <w:r>
              <w:rPr>
                <w:rFonts w:ascii="宋体" w:hAnsi="宋体" w:cs="宋体" w:hint="eastAsia"/>
                <w:color w:val="000000"/>
                <w:kern w:val="0"/>
                <w:szCs w:val="21"/>
              </w:rPr>
              <w:t>中标后根据业主对益智教室、乐器教室、声乐戏曲教室、西洋画教室、国画教室、书法教室、摄影摄像教室、茶道礼仪教室、保健教室、民俗文化教育室、党建教育室等挂图、教学用具需求配置，暂估价为12.9万元，投标人不能修改此项费用，否则按</w:t>
            </w:r>
            <w:proofErr w:type="gramStart"/>
            <w:r>
              <w:rPr>
                <w:rFonts w:ascii="宋体" w:hAnsi="宋体" w:cs="宋体" w:hint="eastAsia"/>
                <w:color w:val="000000"/>
                <w:kern w:val="0"/>
                <w:szCs w:val="21"/>
              </w:rPr>
              <w:t>废标处理</w:t>
            </w:r>
            <w:proofErr w:type="gramEnd"/>
          </w:p>
        </w:tc>
        <w:tc>
          <w:tcPr>
            <w:tcW w:w="409"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1</w:t>
            </w:r>
          </w:p>
        </w:tc>
        <w:tc>
          <w:tcPr>
            <w:tcW w:w="475" w:type="pct"/>
            <w:tcBorders>
              <w:tl2br w:val="nil"/>
              <w:tr2bl w:val="nil"/>
            </w:tcBorders>
            <w:shd w:val="clear" w:color="auto" w:fill="auto"/>
            <w:vAlign w:val="center"/>
          </w:tcPr>
          <w:p w:rsidR="00A539BF" w:rsidRDefault="00A539BF" w:rsidP="00A539BF">
            <w:pPr>
              <w:widowControl/>
              <w:jc w:val="center"/>
              <w:textAlignment w:val="center"/>
              <w:rPr>
                <w:rFonts w:ascii="宋体" w:hAnsi="宋体" w:cs="宋体"/>
                <w:color w:val="000000"/>
                <w:kern w:val="0"/>
                <w:szCs w:val="21"/>
              </w:rPr>
            </w:pPr>
            <w:r>
              <w:rPr>
                <w:rFonts w:ascii="宋体" w:hAnsi="宋体" w:cs="宋体" w:hint="eastAsia"/>
                <w:color w:val="000000"/>
                <w:kern w:val="0"/>
                <w:szCs w:val="21"/>
              </w:rPr>
              <w:t>项</w:t>
            </w:r>
          </w:p>
        </w:tc>
      </w:tr>
    </w:tbl>
    <w:p w:rsidR="00A539BF" w:rsidRDefault="00A539BF" w:rsidP="00A539BF">
      <w:pPr>
        <w:pStyle w:val="15"/>
        <w:ind w:left="0"/>
        <w:rPr>
          <w:rFonts w:ascii="宋体" w:hAnsi="宋体" w:cs="宋体"/>
          <w:b/>
          <w:sz w:val="24"/>
        </w:rPr>
      </w:pPr>
      <w:r>
        <w:rPr>
          <w:rFonts w:ascii="宋体" w:hAnsi="宋体" w:cs="宋体" w:hint="eastAsia"/>
          <w:b/>
          <w:sz w:val="24"/>
        </w:rPr>
        <w:t>备注：</w:t>
      </w:r>
    </w:p>
    <w:p w:rsidR="00A539BF" w:rsidRDefault="00A539BF" w:rsidP="00A539BF">
      <w:pPr>
        <w:pStyle w:val="15"/>
        <w:ind w:left="0" w:firstLineChars="200" w:firstLine="480"/>
        <w:rPr>
          <w:rFonts w:ascii="宋体" w:hAnsi="宋体" w:cs="宋体"/>
          <w:sz w:val="24"/>
        </w:rPr>
      </w:pPr>
      <w:r>
        <w:rPr>
          <w:rFonts w:ascii="宋体" w:hAnsi="宋体" w:cs="宋体"/>
          <w:sz w:val="24"/>
        </w:rPr>
        <w:t>1</w:t>
      </w:r>
      <w:r>
        <w:rPr>
          <w:rFonts w:ascii="宋体" w:hAnsi="宋体" w:cs="宋体" w:hint="eastAsia"/>
          <w:sz w:val="24"/>
        </w:rPr>
        <w:t>、以上产品的规格需求为满足招标人所需产品的最低要求，非唯一指定要求，如有与某产品的指标或参数描述相同，并非特指，仅为产品质量、档次、水平的参照，投标人应以不低于招标文件要求的档次、技术、性能的产品参与投标。</w:t>
      </w:r>
    </w:p>
    <w:p w:rsidR="00A539BF" w:rsidRDefault="00A539BF" w:rsidP="00A539BF">
      <w:pPr>
        <w:pStyle w:val="32"/>
        <w:numPr>
          <w:ilvl w:val="0"/>
          <w:numId w:val="7"/>
        </w:numPr>
        <w:ind w:firstLineChars="0"/>
        <w:rPr>
          <w:rFonts w:ascii="宋体" w:hAnsi="宋体" w:cs="宋体"/>
          <w:sz w:val="24"/>
        </w:rPr>
      </w:pPr>
      <w:r>
        <w:rPr>
          <w:rFonts w:ascii="宋体" w:hAnsi="宋体" w:cs="宋体" w:hint="eastAsia"/>
          <w:sz w:val="24"/>
        </w:rPr>
        <w:t>设备的安装调试、试运行和</w:t>
      </w:r>
      <w:r>
        <w:rPr>
          <w:rFonts w:ascii="宋体" w:hAnsi="宋体" w:cs="宋体" w:hint="eastAsia"/>
          <w:sz w:val="24"/>
          <w:shd w:val="clear" w:color="auto" w:fill="FFFFFF"/>
        </w:rPr>
        <w:t>验收标准要求</w:t>
      </w:r>
    </w:p>
    <w:p w:rsidR="00A539BF" w:rsidRDefault="00A539BF" w:rsidP="00A539BF">
      <w:pPr>
        <w:tabs>
          <w:tab w:val="left" w:pos="1086"/>
          <w:tab w:val="left" w:pos="1275"/>
        </w:tabs>
        <w:snapToGrid w:val="0"/>
        <w:spacing w:line="360" w:lineRule="exact"/>
        <w:ind w:firstLineChars="100" w:firstLine="240"/>
        <w:rPr>
          <w:rFonts w:ascii="宋体" w:hAnsi="宋体" w:cs="宋体"/>
          <w:sz w:val="24"/>
        </w:rPr>
      </w:pPr>
      <w:r>
        <w:rPr>
          <w:rFonts w:ascii="宋体" w:hAnsi="宋体" w:cs="宋体" w:hint="eastAsia"/>
          <w:sz w:val="24"/>
        </w:rPr>
        <w:t>（1）本项目为交付设备承包项目，中标供应</w:t>
      </w:r>
      <w:proofErr w:type="gramStart"/>
      <w:r>
        <w:rPr>
          <w:rFonts w:ascii="宋体" w:hAnsi="宋体" w:cs="宋体" w:hint="eastAsia"/>
          <w:sz w:val="24"/>
        </w:rPr>
        <w:t>商承包</w:t>
      </w:r>
      <w:proofErr w:type="gramEnd"/>
      <w:r>
        <w:rPr>
          <w:rFonts w:ascii="宋体" w:hAnsi="宋体" w:cs="宋体" w:hint="eastAsia"/>
          <w:sz w:val="24"/>
        </w:rPr>
        <w:t>及负责招标文件对中标供应商要求的一切事宜及责任。包括项目产品供货、配套设备提供、运输、保管、安装、调试、验收、培训及相关服务等以及投标人认为必要的其他货物、材料、工程、服务；投标人应自行增加系统正常、合法、安全运行及使用所必需但招标文件没有包含的所有设备、版权、专利等一切费用，如果投标人在中标并签署合同后，在供货、安装、调试、培训等工作中出现货物的任何遗漏，均由</w:t>
      </w:r>
      <w:r>
        <w:rPr>
          <w:rFonts w:ascii="宋体" w:hAnsi="宋体" w:cs="宋体" w:hint="eastAsia"/>
          <w:sz w:val="24"/>
        </w:rPr>
        <w:lastRenderedPageBreak/>
        <w:t>中标供应商免费提供，买方将不再支付任何费用。</w:t>
      </w:r>
    </w:p>
    <w:p w:rsidR="00A539BF" w:rsidRDefault="00A539BF" w:rsidP="00A539BF">
      <w:pPr>
        <w:tabs>
          <w:tab w:val="left" w:pos="1086"/>
          <w:tab w:val="left" w:pos="1275"/>
        </w:tabs>
        <w:snapToGrid w:val="0"/>
        <w:spacing w:line="360" w:lineRule="exact"/>
        <w:ind w:firstLineChars="100" w:firstLine="240"/>
        <w:rPr>
          <w:rFonts w:ascii="宋体" w:hAnsi="宋体" w:cs="宋体"/>
          <w:sz w:val="24"/>
        </w:rPr>
      </w:pPr>
      <w:r>
        <w:rPr>
          <w:rFonts w:ascii="宋体" w:hAnsi="宋体" w:cs="宋体" w:hint="eastAsia"/>
          <w:sz w:val="24"/>
        </w:rPr>
        <w:t>（2）中标采购设备到达目的地，经安装、调试、技术培训后，中标供应商向业主提请设备验收。业主在接到投标人通知的5天内派人到现场负责组织验收，业主按中标供应商提供的仪器设备清单及检验产品合格证、使用说明书和其它的技术资料。进口设备，除提供以上资料外，须会同海关、商检部门共同负责开箱检验、检查仪器设备及随机附件是否全新、完整无损，技术资料与图纸是否与业主的要求相符，可以通过逐一使用主要功能、对比、抽样检测、委托检测等方法对设备的技术指标和性能进行检测验收。所有指标应与投标文件一致或在招标文件允许的范围内并符合响应的国家或行业标准以及符合用户的使用要求。如有损坏、缺件、翻新等情况，应按款额赔偿。</w:t>
      </w:r>
    </w:p>
    <w:p w:rsidR="00A539BF" w:rsidRDefault="00A539BF" w:rsidP="00A539BF">
      <w:pPr>
        <w:tabs>
          <w:tab w:val="left" w:pos="1086"/>
          <w:tab w:val="left" w:pos="1275"/>
        </w:tabs>
        <w:snapToGrid w:val="0"/>
        <w:spacing w:line="360" w:lineRule="exact"/>
        <w:ind w:firstLineChars="100" w:firstLine="240"/>
        <w:rPr>
          <w:rFonts w:ascii="宋体" w:hAnsi="宋体" w:cs="宋体"/>
          <w:sz w:val="24"/>
        </w:rPr>
      </w:pPr>
      <w:r>
        <w:rPr>
          <w:rFonts w:ascii="宋体" w:hAnsi="宋体" w:cs="宋体" w:hint="eastAsia"/>
          <w:sz w:val="24"/>
        </w:rPr>
        <w:t>（3）所有产品经安装、调试、技术培训、验收合格后，双方在《海南省政府集中采购货物验收单》一式四份书面签字（）验收。</w:t>
      </w:r>
    </w:p>
    <w:p w:rsidR="00A539BF" w:rsidRDefault="00A539BF" w:rsidP="00A539BF">
      <w:pPr>
        <w:pStyle w:val="15"/>
        <w:ind w:left="0"/>
        <w:rPr>
          <w:rFonts w:ascii="宋体" w:hAnsi="宋体" w:cs="宋体"/>
          <w:b/>
          <w:sz w:val="28"/>
          <w:szCs w:val="28"/>
        </w:rPr>
      </w:pPr>
      <w:r>
        <w:rPr>
          <w:rFonts w:ascii="宋体" w:hAnsi="宋体" w:cs="宋体" w:hint="eastAsia"/>
          <w:b/>
          <w:sz w:val="28"/>
          <w:szCs w:val="28"/>
        </w:rPr>
        <w:t>2.5 E包（监理服务需求）</w:t>
      </w:r>
    </w:p>
    <w:p w:rsidR="00A539BF" w:rsidRDefault="00A539BF" w:rsidP="00A539BF">
      <w:pPr>
        <w:pStyle w:val="15"/>
        <w:ind w:left="0"/>
        <w:rPr>
          <w:rStyle w:val="CharChar3"/>
          <w:rFonts w:ascii="宋体" w:hAnsi="宋体"/>
          <w:sz w:val="24"/>
          <w:szCs w:val="24"/>
        </w:rPr>
      </w:pPr>
      <w:r>
        <w:rPr>
          <w:rStyle w:val="CharChar3"/>
          <w:rFonts w:ascii="宋体" w:hAnsi="宋体" w:hint="eastAsia"/>
          <w:sz w:val="24"/>
          <w:szCs w:val="24"/>
        </w:rPr>
        <w:t>2</w:t>
      </w:r>
      <w:r>
        <w:rPr>
          <w:rStyle w:val="CharChar3"/>
          <w:rFonts w:ascii="宋体" w:hAnsi="宋体"/>
          <w:sz w:val="24"/>
          <w:szCs w:val="24"/>
        </w:rPr>
        <w:t>.5.1</w:t>
      </w:r>
      <w:r>
        <w:rPr>
          <w:rStyle w:val="CharChar3"/>
          <w:rFonts w:ascii="宋体" w:hAnsi="宋体" w:hint="eastAsia"/>
          <w:sz w:val="24"/>
          <w:szCs w:val="24"/>
        </w:rPr>
        <w:t>项目概况：</w:t>
      </w:r>
    </w:p>
    <w:p w:rsidR="00A539BF" w:rsidRDefault="00A539BF" w:rsidP="00A539BF">
      <w:pPr>
        <w:pStyle w:val="15"/>
        <w:ind w:leftChars="100" w:left="1890" w:hangingChars="700" w:hanging="1680"/>
        <w:rPr>
          <w:rFonts w:ascii="宋体" w:hAnsi="宋体" w:cs="宋体"/>
          <w:color w:val="000000"/>
          <w:kern w:val="0"/>
          <w:sz w:val="24"/>
          <w:szCs w:val="24"/>
        </w:rPr>
      </w:pPr>
      <w:r>
        <w:rPr>
          <w:rFonts w:ascii="宋体" w:hAnsi="宋体" w:cs="宋体"/>
          <w:color w:val="000000"/>
          <w:kern w:val="0"/>
          <w:sz w:val="24"/>
          <w:szCs w:val="24"/>
        </w:rPr>
        <w:t>1</w:t>
      </w:r>
      <w:r>
        <w:rPr>
          <w:rFonts w:ascii="宋体" w:hAnsi="宋体" w:cs="宋体" w:hint="eastAsia"/>
          <w:color w:val="000000"/>
          <w:kern w:val="0"/>
          <w:sz w:val="24"/>
          <w:szCs w:val="24"/>
        </w:rPr>
        <w:t>.项目名称: “海南开放大学海南省社区教育与老年教育(示范)基地设备购置项目”监理服务</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2.项目地点：海口市</w:t>
      </w:r>
      <w:proofErr w:type="gramStart"/>
      <w:r>
        <w:rPr>
          <w:rFonts w:ascii="宋体" w:hAnsi="宋体" w:cs="宋体" w:hint="eastAsia"/>
          <w:color w:val="000000"/>
          <w:kern w:val="0"/>
          <w:sz w:val="24"/>
          <w:szCs w:val="24"/>
        </w:rPr>
        <w:t>龙华区</w:t>
      </w:r>
      <w:proofErr w:type="gramEnd"/>
      <w:r>
        <w:rPr>
          <w:rFonts w:ascii="宋体" w:hAnsi="宋体" w:cs="宋体"/>
          <w:color w:val="000000"/>
          <w:kern w:val="0"/>
          <w:sz w:val="24"/>
          <w:szCs w:val="24"/>
        </w:rPr>
        <w:t>龙华二横路15号海南开放大学龙华校区</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3.项目控制价：</w:t>
      </w:r>
      <w:r>
        <w:rPr>
          <w:rFonts w:ascii="宋体" w:hAnsi="宋体" w:cs="宋体" w:hint="eastAsia"/>
          <w:sz w:val="24"/>
        </w:rPr>
        <w:t>11.885971</w:t>
      </w:r>
      <w:r>
        <w:rPr>
          <w:rFonts w:ascii="宋体" w:hAnsi="宋体" w:cs="宋体" w:hint="eastAsia"/>
          <w:color w:val="000000"/>
          <w:kern w:val="0"/>
          <w:sz w:val="24"/>
          <w:szCs w:val="24"/>
        </w:rPr>
        <w:t>万元</w:t>
      </w:r>
    </w:p>
    <w:p w:rsidR="00A539BF" w:rsidRDefault="00A539BF" w:rsidP="00A539BF">
      <w:pPr>
        <w:pStyle w:val="15"/>
        <w:ind w:left="0"/>
        <w:rPr>
          <w:rStyle w:val="CharChar3"/>
          <w:rFonts w:ascii="宋体" w:hAnsi="宋体"/>
          <w:sz w:val="24"/>
          <w:szCs w:val="24"/>
        </w:rPr>
      </w:pPr>
      <w:bookmarkStart w:id="1" w:name="_Toc523488794"/>
      <w:bookmarkStart w:id="2" w:name="_Toc6114"/>
      <w:bookmarkStart w:id="3" w:name="_Toc21165"/>
      <w:r>
        <w:rPr>
          <w:rStyle w:val="CharChar3"/>
          <w:rFonts w:ascii="宋体" w:hAnsi="宋体" w:hint="eastAsia"/>
          <w:sz w:val="24"/>
          <w:szCs w:val="24"/>
        </w:rPr>
        <w:t>2</w:t>
      </w:r>
      <w:r>
        <w:rPr>
          <w:rStyle w:val="CharChar3"/>
          <w:rFonts w:ascii="宋体" w:hAnsi="宋体"/>
          <w:sz w:val="24"/>
          <w:szCs w:val="24"/>
        </w:rPr>
        <w:t>.5.2</w:t>
      </w:r>
      <w:r>
        <w:rPr>
          <w:rStyle w:val="CharChar3"/>
          <w:rFonts w:ascii="宋体" w:hAnsi="宋体"/>
          <w:sz w:val="24"/>
          <w:szCs w:val="24"/>
        </w:rPr>
        <w:t>监理范围</w:t>
      </w:r>
      <w:bookmarkEnd w:id="1"/>
      <w:bookmarkEnd w:id="2"/>
      <w:bookmarkEnd w:id="3"/>
    </w:p>
    <w:p w:rsidR="00A539BF" w:rsidRDefault="00A539BF" w:rsidP="00A539BF">
      <w:pPr>
        <w:spacing w:line="360" w:lineRule="auto"/>
        <w:ind w:firstLineChars="100" w:firstLine="241"/>
        <w:rPr>
          <w:rFonts w:ascii="宋体" w:hAnsi="宋体"/>
          <w:b/>
          <w:sz w:val="24"/>
        </w:rPr>
      </w:pPr>
      <w:r>
        <w:rPr>
          <w:rFonts w:ascii="宋体" w:hAnsi="宋体" w:hint="eastAsia"/>
          <w:b/>
          <w:sz w:val="24"/>
        </w:rPr>
        <w:t>1</w:t>
      </w:r>
      <w:r>
        <w:rPr>
          <w:rFonts w:ascii="宋体" w:hAnsi="宋体"/>
          <w:b/>
          <w:sz w:val="24"/>
        </w:rPr>
        <w:t>.监理服务周期</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本项目监理服务周期自签订合同之日起，至建设项目完成竣工验收。</w:t>
      </w:r>
      <w:bookmarkStart w:id="4" w:name="_Toc282026963"/>
    </w:p>
    <w:p w:rsidR="00A539BF" w:rsidRDefault="00A539BF" w:rsidP="00A539BF">
      <w:pPr>
        <w:spacing w:line="360" w:lineRule="auto"/>
        <w:ind w:firstLineChars="100" w:firstLine="241"/>
        <w:rPr>
          <w:rFonts w:ascii="宋体" w:hAnsi="宋体"/>
          <w:b/>
          <w:sz w:val="24"/>
        </w:rPr>
      </w:pPr>
      <w:r>
        <w:rPr>
          <w:rFonts w:ascii="宋体" w:hAnsi="宋体" w:hint="eastAsia"/>
          <w:b/>
          <w:sz w:val="24"/>
        </w:rPr>
        <w:t>2</w:t>
      </w:r>
      <w:r>
        <w:rPr>
          <w:rFonts w:ascii="宋体" w:hAnsi="宋体"/>
          <w:b/>
          <w:sz w:val="24"/>
        </w:rPr>
        <w:t>.监理</w:t>
      </w:r>
      <w:bookmarkEnd w:id="4"/>
      <w:r>
        <w:rPr>
          <w:rFonts w:ascii="宋体" w:hAnsi="宋体"/>
          <w:b/>
          <w:sz w:val="24"/>
        </w:rPr>
        <w:t>内容</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重点对项目建设过程中设备安装调试、系统集成、软件开发及应用技术培训、试运行、测试、验收等全过程进行监督管理，实现对质量、进度、经费、变更的控制及合同管理和文档管理。当工程质量或工期出现问题或严重偏离计划时，应及时指出，并提出对策建议，同时督促承建单位尽快采取措施。</w:t>
      </w:r>
      <w:bookmarkStart w:id="5" w:name="_Toc282026964"/>
    </w:p>
    <w:p w:rsidR="00A539BF" w:rsidRDefault="00A539BF" w:rsidP="00A539BF">
      <w:pPr>
        <w:shd w:val="clear" w:color="auto" w:fill="FFFFFF"/>
        <w:snapToGrid w:val="0"/>
        <w:spacing w:line="360" w:lineRule="auto"/>
        <w:ind w:firstLineChars="100" w:firstLine="240"/>
        <w:rPr>
          <w:rFonts w:ascii="宋体" w:hAnsi="宋体" w:cs="宋体"/>
          <w:color w:val="000000"/>
          <w:kern w:val="0"/>
          <w:sz w:val="24"/>
        </w:rPr>
      </w:pPr>
      <w:bookmarkStart w:id="6" w:name="_Toc172947596"/>
      <w:bookmarkStart w:id="7" w:name="_Toc173033796"/>
      <w:bookmarkStart w:id="8" w:name="_Toc173035916"/>
      <w:bookmarkStart w:id="9" w:name="_Toc244493579"/>
      <w:bookmarkStart w:id="10" w:name="_Hlk79067361"/>
      <w:bookmarkEnd w:id="5"/>
      <w:r>
        <w:rPr>
          <w:rFonts w:ascii="宋体" w:hAnsi="宋体"/>
          <w:sz w:val="24"/>
        </w:rPr>
        <w:t>2.5.2.1设备/材料采购</w:t>
      </w:r>
      <w:bookmarkEnd w:id="6"/>
      <w:bookmarkEnd w:id="7"/>
      <w:bookmarkEnd w:id="8"/>
      <w:bookmarkEnd w:id="9"/>
      <w:r>
        <w:rPr>
          <w:rFonts w:ascii="宋体" w:hAnsi="宋体"/>
          <w:sz w:val="24"/>
        </w:rPr>
        <w:t>阶段</w:t>
      </w:r>
      <w:r>
        <w:rPr>
          <w:rFonts w:ascii="宋体" w:hAnsi="宋体" w:cs="宋体"/>
          <w:color w:val="000000"/>
          <w:kern w:val="0"/>
          <w:sz w:val="24"/>
        </w:rPr>
        <w:t>：</w:t>
      </w:r>
    </w:p>
    <w:p w:rsidR="00A539BF" w:rsidRDefault="00A539BF" w:rsidP="00A539BF">
      <w:pPr>
        <w:shd w:val="clear" w:color="auto" w:fill="FFFFFF"/>
        <w:snapToGrid w:val="0"/>
        <w:spacing w:line="360" w:lineRule="auto"/>
        <w:ind w:firstLineChars="100" w:firstLine="240"/>
        <w:rPr>
          <w:rFonts w:ascii="宋体" w:hAnsi="宋体" w:cs="宋体"/>
          <w:color w:val="000000"/>
          <w:kern w:val="0"/>
          <w:sz w:val="24"/>
        </w:rPr>
      </w:pPr>
      <w:proofErr w:type="gramStart"/>
      <w:r>
        <w:rPr>
          <w:rFonts w:ascii="宋体" w:hAnsi="宋体" w:cs="宋体"/>
          <w:color w:val="000000"/>
          <w:kern w:val="0"/>
          <w:sz w:val="24"/>
        </w:rPr>
        <w:t>设备目由发包</w:t>
      </w:r>
      <w:proofErr w:type="gramEnd"/>
      <w:r>
        <w:rPr>
          <w:rFonts w:ascii="宋体" w:hAnsi="宋体" w:cs="宋体"/>
          <w:color w:val="000000"/>
          <w:kern w:val="0"/>
          <w:sz w:val="24"/>
        </w:rPr>
        <w:t>单位承担设备/材料采购任务，工程监理单位在设备/材料采购阶段监理工作主要有：</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1）审核设备采购计划和设备采购清单；</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组织到货验收；</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3）</w:t>
      </w:r>
      <w:r>
        <w:rPr>
          <w:rFonts w:ascii="宋体" w:hAnsi="宋体" w:cs="宋体"/>
          <w:color w:val="000000"/>
          <w:kern w:val="0"/>
          <w:sz w:val="24"/>
          <w:szCs w:val="24"/>
        </w:rPr>
        <w:t xml:space="preserve">鉴定、设备移交等； </w:t>
      </w:r>
    </w:p>
    <w:p w:rsidR="00A539BF" w:rsidRDefault="00A539BF" w:rsidP="00A539BF">
      <w:pPr>
        <w:pStyle w:val="15"/>
        <w:ind w:left="0" w:firstLineChars="100" w:firstLine="240"/>
        <w:rPr>
          <w:rFonts w:ascii="宋体" w:hAnsi="宋体" w:cs="宋体"/>
          <w:color w:val="000000"/>
          <w:kern w:val="0"/>
          <w:sz w:val="24"/>
          <w:szCs w:val="24"/>
        </w:rPr>
      </w:pPr>
      <w:bookmarkStart w:id="11" w:name="_Toc244493580"/>
      <w:bookmarkStart w:id="12" w:name="_Toc173035917"/>
      <w:bookmarkStart w:id="13" w:name="_Toc173033797"/>
      <w:bookmarkStart w:id="14" w:name="_Toc172947597"/>
      <w:r>
        <w:rPr>
          <w:rFonts w:ascii="宋体" w:hAnsi="宋体"/>
          <w:sz w:val="24"/>
        </w:rPr>
        <w:t>2.5.2.2</w:t>
      </w:r>
      <w:r>
        <w:rPr>
          <w:rFonts w:ascii="宋体" w:hAnsi="宋体" w:cs="宋体"/>
          <w:color w:val="000000"/>
          <w:kern w:val="0"/>
          <w:sz w:val="24"/>
          <w:szCs w:val="24"/>
        </w:rPr>
        <w:t>施工阶段监理</w:t>
      </w:r>
      <w:bookmarkEnd w:id="11"/>
      <w:bookmarkEnd w:id="12"/>
      <w:bookmarkEnd w:id="13"/>
      <w:bookmarkEnd w:id="14"/>
    </w:p>
    <w:p w:rsidR="00A539BF" w:rsidRDefault="00A539BF" w:rsidP="00A539BF">
      <w:pPr>
        <w:pStyle w:val="15"/>
        <w:ind w:left="0" w:firstLineChars="100" w:firstLine="240"/>
        <w:rPr>
          <w:rFonts w:ascii="宋体" w:hAnsi="宋体" w:cs="宋体"/>
          <w:color w:val="000000"/>
          <w:kern w:val="0"/>
          <w:sz w:val="24"/>
          <w:szCs w:val="24"/>
        </w:rPr>
      </w:pPr>
      <w:bookmarkStart w:id="15" w:name="_Toc173033798"/>
      <w:bookmarkStart w:id="16" w:name="_Toc244493581"/>
      <w:bookmarkStart w:id="17" w:name="_Toc173035918"/>
      <w:bookmarkStart w:id="18" w:name="_Toc172947598"/>
      <w:r>
        <w:rPr>
          <w:rFonts w:ascii="宋体" w:hAnsi="宋体" w:cs="宋体"/>
          <w:color w:val="000000"/>
          <w:kern w:val="0"/>
          <w:sz w:val="24"/>
          <w:szCs w:val="24"/>
        </w:rPr>
        <w:t>（1）</w:t>
      </w:r>
      <w:bookmarkEnd w:id="15"/>
      <w:bookmarkEnd w:id="16"/>
      <w:bookmarkEnd w:id="17"/>
      <w:bookmarkEnd w:id="18"/>
      <w:r>
        <w:rPr>
          <w:rFonts w:ascii="宋体" w:hAnsi="宋体" w:cs="宋体"/>
          <w:color w:val="000000"/>
          <w:kern w:val="0"/>
          <w:sz w:val="24"/>
          <w:szCs w:val="24"/>
        </w:rPr>
        <w:t>对施工单位的实施工作准备情况</w:t>
      </w:r>
      <w:r>
        <w:rPr>
          <w:rFonts w:ascii="宋体" w:hAnsi="宋体" w:cs="宋体" w:hint="eastAsia"/>
          <w:color w:val="000000"/>
          <w:kern w:val="0"/>
          <w:sz w:val="24"/>
          <w:szCs w:val="24"/>
        </w:rPr>
        <w:t>、</w:t>
      </w:r>
      <w:r>
        <w:rPr>
          <w:rFonts w:ascii="宋体" w:hAnsi="宋体" w:cs="宋体"/>
          <w:color w:val="000000"/>
          <w:kern w:val="0"/>
          <w:sz w:val="24"/>
          <w:szCs w:val="24"/>
        </w:rPr>
        <w:t>施工进度计划进行审核和监督；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审核工程实施人员：确认施工方提交的实施人员与实际工作人员的一致性，如有变更则要求叙述其原因；</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（3）</w:t>
      </w:r>
      <w:r>
        <w:rPr>
          <w:rFonts w:ascii="宋体" w:hAnsi="宋体" w:cs="宋体"/>
          <w:color w:val="000000"/>
          <w:kern w:val="0"/>
          <w:sz w:val="24"/>
          <w:szCs w:val="24"/>
        </w:rPr>
        <w:t>编制各个项目监理细则；</w:t>
      </w:r>
    </w:p>
    <w:p w:rsidR="00A539BF" w:rsidRDefault="00A539BF" w:rsidP="00A539BF">
      <w:pPr>
        <w:pStyle w:val="15"/>
        <w:ind w:left="0" w:firstLineChars="100" w:firstLine="240"/>
        <w:rPr>
          <w:rFonts w:ascii="宋体" w:hAnsi="宋体" w:cs="宋体"/>
          <w:color w:val="000000"/>
          <w:kern w:val="0"/>
          <w:sz w:val="24"/>
          <w:szCs w:val="24"/>
        </w:rPr>
      </w:pPr>
      <w:bookmarkStart w:id="19" w:name="_Toc244493583"/>
      <w:bookmarkStart w:id="20" w:name="_Toc172947600"/>
      <w:bookmarkStart w:id="21" w:name="_Toc173035920"/>
      <w:bookmarkStart w:id="22" w:name="_Toc173033800"/>
      <w:r>
        <w:rPr>
          <w:rFonts w:ascii="宋体" w:hAnsi="宋体" w:cs="宋体" w:hint="eastAsia"/>
          <w:color w:val="000000"/>
          <w:kern w:val="0"/>
          <w:sz w:val="24"/>
          <w:szCs w:val="24"/>
        </w:rPr>
        <w:t>（</w:t>
      </w:r>
      <w:r>
        <w:rPr>
          <w:rFonts w:ascii="宋体" w:hAnsi="宋体" w:cs="宋体"/>
          <w:color w:val="000000"/>
          <w:kern w:val="0"/>
          <w:sz w:val="24"/>
          <w:szCs w:val="24"/>
        </w:rPr>
        <w:t>4</w:t>
      </w:r>
      <w:r>
        <w:rPr>
          <w:rFonts w:ascii="宋体" w:hAnsi="宋体" w:cs="宋体" w:hint="eastAsia"/>
          <w:color w:val="000000"/>
          <w:kern w:val="0"/>
          <w:sz w:val="24"/>
          <w:szCs w:val="24"/>
        </w:rPr>
        <w:t>）</w:t>
      </w:r>
      <w:bookmarkEnd w:id="19"/>
      <w:bookmarkEnd w:id="20"/>
      <w:bookmarkEnd w:id="21"/>
      <w:bookmarkEnd w:id="22"/>
      <w:r>
        <w:rPr>
          <w:rFonts w:ascii="宋体" w:hAnsi="宋体" w:cs="宋体"/>
          <w:color w:val="000000"/>
          <w:kern w:val="0"/>
          <w:sz w:val="24"/>
          <w:szCs w:val="24"/>
        </w:rPr>
        <w:t>材料、硬件设备、系统软件的供货计划的审核；</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（5）</w:t>
      </w:r>
      <w:r>
        <w:rPr>
          <w:rFonts w:ascii="宋体" w:hAnsi="宋体" w:cs="宋体"/>
          <w:color w:val="000000"/>
          <w:kern w:val="0"/>
          <w:sz w:val="24"/>
          <w:szCs w:val="24"/>
        </w:rPr>
        <w:t>材料、硬件设备、系统软件的进场、开箱和检验；</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（6）</w:t>
      </w:r>
      <w:r>
        <w:rPr>
          <w:rFonts w:ascii="宋体" w:hAnsi="宋体" w:cs="宋体"/>
          <w:color w:val="000000"/>
          <w:kern w:val="0"/>
          <w:sz w:val="24"/>
          <w:szCs w:val="24"/>
        </w:rPr>
        <w:t>督促、检查承建单位进度执行情况；</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lastRenderedPageBreak/>
        <w:t>（7）</w:t>
      </w:r>
      <w:r>
        <w:rPr>
          <w:rFonts w:ascii="宋体" w:hAnsi="宋体" w:cs="宋体"/>
          <w:color w:val="000000"/>
          <w:kern w:val="0"/>
          <w:sz w:val="24"/>
          <w:szCs w:val="24"/>
        </w:rPr>
        <w:t>审查项目变更，提出监理意见；</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（8）</w:t>
      </w:r>
      <w:r>
        <w:rPr>
          <w:rFonts w:ascii="宋体" w:hAnsi="宋体" w:cs="宋体"/>
          <w:color w:val="000000"/>
          <w:kern w:val="0"/>
          <w:sz w:val="24"/>
          <w:szCs w:val="24"/>
        </w:rPr>
        <w:t>审查承建单位阶段款支付申请，提出监理意见；</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（9）</w:t>
      </w:r>
      <w:r>
        <w:rPr>
          <w:rFonts w:ascii="宋体" w:hAnsi="宋体" w:cs="宋体"/>
          <w:color w:val="000000"/>
          <w:kern w:val="0"/>
          <w:sz w:val="24"/>
          <w:szCs w:val="24"/>
        </w:rPr>
        <w:t>按周（月、旬）定期报告项目情况；</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（1</w:t>
      </w:r>
      <w:r>
        <w:rPr>
          <w:rFonts w:ascii="宋体" w:hAnsi="宋体" w:cs="宋体"/>
          <w:color w:val="000000"/>
          <w:kern w:val="0"/>
          <w:sz w:val="24"/>
          <w:szCs w:val="24"/>
        </w:rPr>
        <w:t>0</w:t>
      </w:r>
      <w:r>
        <w:rPr>
          <w:rFonts w:ascii="宋体" w:hAnsi="宋体" w:cs="宋体" w:hint="eastAsia"/>
          <w:color w:val="000000"/>
          <w:kern w:val="0"/>
          <w:sz w:val="24"/>
          <w:szCs w:val="24"/>
        </w:rPr>
        <w:t>）</w:t>
      </w:r>
      <w:r>
        <w:rPr>
          <w:rFonts w:ascii="宋体" w:hAnsi="宋体" w:cs="宋体"/>
          <w:color w:val="000000"/>
          <w:kern w:val="0"/>
          <w:sz w:val="24"/>
          <w:szCs w:val="24"/>
        </w:rPr>
        <w:t>组织召开项目例会和专项会议。</w:t>
      </w:r>
    </w:p>
    <w:p w:rsidR="00A539BF" w:rsidRDefault="00A539BF" w:rsidP="00A539BF">
      <w:pPr>
        <w:pStyle w:val="15"/>
        <w:ind w:left="0" w:firstLineChars="100" w:firstLine="240"/>
        <w:rPr>
          <w:rFonts w:ascii="宋体" w:hAnsi="宋体" w:cs="宋体"/>
          <w:color w:val="000000"/>
          <w:kern w:val="0"/>
          <w:sz w:val="24"/>
          <w:szCs w:val="24"/>
        </w:rPr>
      </w:pPr>
      <w:bookmarkStart w:id="23" w:name="_Toc172947601"/>
      <w:bookmarkStart w:id="24" w:name="_Toc173033801"/>
      <w:bookmarkStart w:id="25" w:name="_Toc173035921"/>
      <w:bookmarkStart w:id="26" w:name="_Toc244493584"/>
      <w:r>
        <w:rPr>
          <w:rFonts w:ascii="宋体" w:hAnsi="宋体"/>
          <w:sz w:val="24"/>
        </w:rPr>
        <w:t>2.5.2.</w:t>
      </w:r>
      <w:r>
        <w:rPr>
          <w:rFonts w:ascii="宋体" w:hAnsi="宋体" w:cs="宋体"/>
          <w:color w:val="000000"/>
          <w:kern w:val="0"/>
          <w:sz w:val="24"/>
          <w:szCs w:val="24"/>
        </w:rPr>
        <w:t>3试运行阶段的监理</w:t>
      </w:r>
      <w:bookmarkEnd w:id="23"/>
      <w:bookmarkEnd w:id="24"/>
      <w:bookmarkEnd w:id="25"/>
      <w:bookmarkEnd w:id="26"/>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（1）</w:t>
      </w:r>
      <w:r>
        <w:rPr>
          <w:rFonts w:ascii="宋体" w:hAnsi="宋体" w:cs="宋体"/>
          <w:color w:val="000000"/>
          <w:kern w:val="0"/>
          <w:sz w:val="24"/>
          <w:szCs w:val="24"/>
        </w:rPr>
        <w:t>协助建设方确认项目进入试运行；</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监查系统的调试和试运行情况，记录系统试运行数据；</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（3）</w:t>
      </w:r>
      <w:r>
        <w:rPr>
          <w:rFonts w:ascii="宋体" w:hAnsi="宋体" w:cs="宋体"/>
          <w:color w:val="000000"/>
          <w:kern w:val="0"/>
          <w:sz w:val="24"/>
          <w:szCs w:val="24"/>
        </w:rPr>
        <w:t>进行试运行</w:t>
      </w:r>
      <w:proofErr w:type="gramStart"/>
      <w:r>
        <w:rPr>
          <w:rFonts w:ascii="宋体" w:hAnsi="宋体" w:cs="宋体"/>
          <w:color w:val="000000"/>
          <w:kern w:val="0"/>
          <w:sz w:val="24"/>
          <w:szCs w:val="24"/>
        </w:rPr>
        <w:t>期系统</w:t>
      </w:r>
      <w:proofErr w:type="gramEnd"/>
      <w:r>
        <w:rPr>
          <w:rFonts w:ascii="宋体" w:hAnsi="宋体" w:cs="宋体"/>
          <w:color w:val="000000"/>
          <w:kern w:val="0"/>
          <w:sz w:val="24"/>
          <w:szCs w:val="24"/>
        </w:rPr>
        <w:t>检测或测试，做出检测或测试报告；</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（4）</w:t>
      </w:r>
      <w:r>
        <w:rPr>
          <w:rFonts w:ascii="宋体" w:hAnsi="宋体" w:cs="宋体"/>
          <w:color w:val="000000"/>
          <w:kern w:val="0"/>
          <w:sz w:val="24"/>
          <w:szCs w:val="24"/>
        </w:rPr>
        <w:t>对试运行期间系统出现的质量问题进行记录，并责成有关单位解决。解决问题后，进行二次监测；</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（5）</w:t>
      </w:r>
      <w:r>
        <w:rPr>
          <w:rFonts w:ascii="宋体" w:hAnsi="宋体" w:cs="宋体"/>
          <w:color w:val="000000"/>
          <w:kern w:val="0"/>
          <w:sz w:val="24"/>
          <w:szCs w:val="24"/>
        </w:rPr>
        <w:t>进行试运行时间核算；</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（6）</w:t>
      </w:r>
      <w:r>
        <w:rPr>
          <w:rFonts w:ascii="宋体" w:hAnsi="宋体" w:cs="宋体"/>
          <w:color w:val="000000"/>
          <w:kern w:val="0"/>
          <w:sz w:val="24"/>
          <w:szCs w:val="24"/>
        </w:rPr>
        <w:t>协助业主确认试运行通过。</w:t>
      </w:r>
    </w:p>
    <w:p w:rsidR="00A539BF" w:rsidRDefault="00A539BF" w:rsidP="00A539BF">
      <w:pPr>
        <w:pStyle w:val="15"/>
        <w:ind w:left="0" w:firstLineChars="100" w:firstLine="240"/>
        <w:rPr>
          <w:rFonts w:ascii="宋体" w:hAnsi="宋体" w:cs="宋体"/>
          <w:color w:val="000000"/>
          <w:kern w:val="0"/>
          <w:sz w:val="24"/>
          <w:szCs w:val="24"/>
        </w:rPr>
      </w:pPr>
      <w:bookmarkStart w:id="27" w:name="_Toc172947602"/>
      <w:bookmarkStart w:id="28" w:name="_Toc244493585"/>
      <w:bookmarkStart w:id="29" w:name="_Toc173035922"/>
      <w:bookmarkStart w:id="30" w:name="_Toc173033802"/>
      <w:r>
        <w:rPr>
          <w:rFonts w:ascii="宋体" w:hAnsi="宋体"/>
          <w:sz w:val="24"/>
        </w:rPr>
        <w:t>2.5.2.</w:t>
      </w:r>
      <w:r>
        <w:rPr>
          <w:rFonts w:ascii="宋体" w:hAnsi="宋体" w:cs="宋体"/>
          <w:color w:val="000000"/>
          <w:kern w:val="0"/>
          <w:sz w:val="24"/>
          <w:szCs w:val="24"/>
        </w:rPr>
        <w:t>4验收阶段监理</w:t>
      </w:r>
      <w:bookmarkEnd w:id="27"/>
      <w:bookmarkEnd w:id="28"/>
      <w:bookmarkEnd w:id="29"/>
      <w:bookmarkEnd w:id="30"/>
    </w:p>
    <w:p w:rsidR="00A539BF" w:rsidRDefault="00A539BF" w:rsidP="00A539BF">
      <w:pPr>
        <w:pStyle w:val="15"/>
        <w:ind w:left="0" w:firstLineChars="100" w:firstLine="240"/>
        <w:rPr>
          <w:rFonts w:ascii="宋体" w:hAnsi="宋体" w:cs="宋体"/>
          <w:color w:val="000000"/>
          <w:kern w:val="0"/>
          <w:sz w:val="24"/>
          <w:szCs w:val="24"/>
        </w:rPr>
      </w:pPr>
      <w:bookmarkStart w:id="31" w:name="_Toc172947603"/>
      <w:bookmarkStart w:id="32" w:name="_Toc173033803"/>
      <w:bookmarkStart w:id="33" w:name="_Toc173035923"/>
      <w:bookmarkStart w:id="34" w:name="_Toc244493586"/>
      <w:r>
        <w:rPr>
          <w:rFonts w:ascii="宋体" w:hAnsi="宋体" w:cs="宋体"/>
          <w:color w:val="000000"/>
          <w:kern w:val="0"/>
          <w:sz w:val="24"/>
          <w:szCs w:val="24"/>
        </w:rPr>
        <w:t>（1）</w:t>
      </w:r>
      <w:bookmarkEnd w:id="31"/>
      <w:bookmarkEnd w:id="32"/>
      <w:bookmarkEnd w:id="33"/>
      <w:bookmarkEnd w:id="34"/>
      <w:r>
        <w:rPr>
          <w:rFonts w:ascii="宋体" w:hAnsi="宋体" w:cs="宋体"/>
          <w:color w:val="000000"/>
          <w:kern w:val="0"/>
          <w:sz w:val="24"/>
          <w:szCs w:val="24"/>
        </w:rPr>
        <w:t>对承建单位在试运行阶段出现的问题的整改情况进行监督和复查；</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w:t>
      </w:r>
      <w:r>
        <w:rPr>
          <w:rFonts w:ascii="宋体" w:hAnsi="宋体" w:cs="宋体"/>
          <w:color w:val="000000"/>
          <w:kern w:val="0"/>
          <w:sz w:val="24"/>
          <w:szCs w:val="24"/>
        </w:rPr>
        <w:t>2</w:t>
      </w:r>
      <w:r>
        <w:rPr>
          <w:rFonts w:ascii="宋体" w:hAnsi="宋体" w:cs="宋体" w:hint="eastAsia"/>
          <w:color w:val="000000"/>
          <w:kern w:val="0"/>
          <w:sz w:val="24"/>
          <w:szCs w:val="24"/>
        </w:rPr>
        <w:t>）</w:t>
      </w:r>
      <w:r>
        <w:rPr>
          <w:rFonts w:ascii="宋体" w:hAnsi="宋体" w:cs="宋体"/>
          <w:color w:val="000000"/>
          <w:kern w:val="0"/>
          <w:sz w:val="24"/>
          <w:szCs w:val="24"/>
        </w:rPr>
        <w:t>监督检查承建单位作好用户培训工作，检查用户文档；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（3）</w:t>
      </w:r>
      <w:r>
        <w:rPr>
          <w:rFonts w:ascii="宋体" w:hAnsi="宋体" w:cs="宋体"/>
          <w:color w:val="000000"/>
          <w:kern w:val="0"/>
          <w:sz w:val="24"/>
          <w:szCs w:val="24"/>
        </w:rPr>
        <w:t>组织系统初步验收；</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（4）</w:t>
      </w:r>
      <w:r>
        <w:rPr>
          <w:rFonts w:ascii="宋体" w:hAnsi="宋体" w:cs="宋体"/>
          <w:color w:val="000000"/>
          <w:kern w:val="0"/>
          <w:sz w:val="24"/>
          <w:szCs w:val="24"/>
        </w:rPr>
        <w:t>审查承建单位提交的</w:t>
      </w:r>
      <w:r>
        <w:rPr>
          <w:rFonts w:ascii="宋体" w:hAnsi="宋体" w:cs="宋体" w:hint="eastAsia"/>
          <w:color w:val="000000"/>
          <w:kern w:val="0"/>
          <w:sz w:val="24"/>
          <w:szCs w:val="24"/>
        </w:rPr>
        <w:t>验收</w:t>
      </w:r>
      <w:r>
        <w:rPr>
          <w:rFonts w:ascii="宋体" w:hAnsi="宋体" w:cs="宋体"/>
          <w:color w:val="000000"/>
          <w:kern w:val="0"/>
          <w:sz w:val="24"/>
          <w:szCs w:val="24"/>
        </w:rPr>
        <w:t>文档；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（5）</w:t>
      </w:r>
      <w:r>
        <w:rPr>
          <w:rFonts w:ascii="宋体" w:hAnsi="宋体" w:cs="宋体"/>
          <w:color w:val="000000"/>
          <w:kern w:val="0"/>
          <w:sz w:val="24"/>
          <w:szCs w:val="24"/>
        </w:rPr>
        <w:t>组织项目竣工验收；</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（6）</w:t>
      </w:r>
      <w:r>
        <w:rPr>
          <w:rFonts w:ascii="宋体" w:hAnsi="宋体" w:cs="宋体"/>
          <w:color w:val="000000"/>
          <w:kern w:val="0"/>
          <w:sz w:val="24"/>
          <w:szCs w:val="24"/>
        </w:rPr>
        <w:t>竣工资料收集整理齐全并装订，签署验收报告；</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（7）</w:t>
      </w:r>
      <w:r>
        <w:rPr>
          <w:rFonts w:ascii="宋体" w:hAnsi="宋体" w:cs="宋体"/>
          <w:color w:val="000000"/>
          <w:kern w:val="0"/>
          <w:sz w:val="24"/>
          <w:szCs w:val="24"/>
        </w:rPr>
        <w:t>审查承建单位阶段款支付申请，提出监理意见；</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（8）</w:t>
      </w:r>
      <w:r>
        <w:rPr>
          <w:rFonts w:ascii="宋体" w:hAnsi="宋体" w:cs="宋体"/>
          <w:color w:val="000000"/>
          <w:kern w:val="0"/>
          <w:sz w:val="24"/>
          <w:szCs w:val="24"/>
        </w:rPr>
        <w:t>向采购人提交监理工作总结；</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（9）</w:t>
      </w:r>
      <w:r>
        <w:rPr>
          <w:rFonts w:ascii="宋体" w:hAnsi="宋体" w:cs="宋体"/>
          <w:color w:val="000000"/>
          <w:kern w:val="0"/>
          <w:sz w:val="24"/>
          <w:szCs w:val="24"/>
        </w:rPr>
        <w:t>将所有的监理材料汇总，编制监理业务手册，提交采购人；</w:t>
      </w:r>
    </w:p>
    <w:p w:rsidR="00A539BF" w:rsidRDefault="00A539BF" w:rsidP="00A539BF">
      <w:pPr>
        <w:pStyle w:val="15"/>
        <w:ind w:left="0" w:firstLineChars="100" w:firstLine="240"/>
        <w:rPr>
          <w:rFonts w:ascii="宋体" w:hAnsi="宋体" w:cs="宋体"/>
          <w:color w:val="000000"/>
          <w:kern w:val="0"/>
          <w:sz w:val="24"/>
          <w:szCs w:val="24"/>
        </w:rPr>
      </w:pPr>
      <w:bookmarkStart w:id="35" w:name="_Toc173033804"/>
      <w:bookmarkStart w:id="36" w:name="_Toc172947604"/>
      <w:bookmarkStart w:id="37" w:name="_Toc244493587"/>
      <w:bookmarkStart w:id="38" w:name="_Toc173035924"/>
      <w:r>
        <w:rPr>
          <w:rFonts w:ascii="宋体" w:hAnsi="宋体"/>
          <w:sz w:val="24"/>
        </w:rPr>
        <w:t>2.5.2.</w:t>
      </w:r>
      <w:r>
        <w:rPr>
          <w:rFonts w:ascii="宋体" w:hAnsi="宋体" w:cs="宋体"/>
          <w:color w:val="000000"/>
          <w:kern w:val="0"/>
          <w:sz w:val="24"/>
          <w:szCs w:val="24"/>
        </w:rPr>
        <w:t>5项目移交阶段</w:t>
      </w:r>
      <w:bookmarkEnd w:id="35"/>
      <w:bookmarkEnd w:id="36"/>
      <w:bookmarkEnd w:id="37"/>
      <w:bookmarkEnd w:id="38"/>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（1）</w:t>
      </w:r>
      <w:r>
        <w:rPr>
          <w:rFonts w:ascii="宋体" w:hAnsi="宋体" w:cs="宋体"/>
          <w:color w:val="000000"/>
          <w:kern w:val="0"/>
          <w:sz w:val="24"/>
          <w:szCs w:val="24"/>
        </w:rPr>
        <w:t>设备、软件、材料等的验收文档核实</w:t>
      </w:r>
      <w:r>
        <w:rPr>
          <w:rFonts w:ascii="宋体" w:hAnsi="宋体" w:cs="宋体" w:hint="eastAsia"/>
          <w:color w:val="000000"/>
          <w:kern w:val="0"/>
          <w:sz w:val="24"/>
          <w:szCs w:val="24"/>
        </w:rPr>
        <w:t>、</w:t>
      </w:r>
      <w:r>
        <w:rPr>
          <w:rFonts w:ascii="宋体" w:hAnsi="宋体" w:cs="宋体"/>
          <w:color w:val="000000"/>
          <w:kern w:val="0"/>
          <w:sz w:val="24"/>
          <w:szCs w:val="24"/>
        </w:rPr>
        <w:t>移交</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（2）</w:t>
      </w:r>
      <w:r>
        <w:rPr>
          <w:rFonts w:ascii="宋体" w:hAnsi="宋体" w:cs="宋体"/>
          <w:color w:val="000000"/>
          <w:kern w:val="0"/>
          <w:sz w:val="24"/>
          <w:szCs w:val="24"/>
        </w:rPr>
        <w:t>项目的整体移交。</w:t>
      </w:r>
    </w:p>
    <w:p w:rsidR="00A539BF" w:rsidRDefault="00A539BF" w:rsidP="00A539BF">
      <w:pPr>
        <w:pStyle w:val="15"/>
        <w:ind w:left="0" w:firstLineChars="100" w:firstLine="240"/>
        <w:rPr>
          <w:rFonts w:ascii="宋体" w:hAnsi="宋体" w:cs="宋体"/>
          <w:color w:val="000000"/>
          <w:kern w:val="0"/>
          <w:sz w:val="24"/>
          <w:szCs w:val="24"/>
        </w:rPr>
      </w:pPr>
      <w:bookmarkStart w:id="39" w:name="_Toc172947605"/>
      <w:bookmarkStart w:id="40" w:name="_Toc173035925"/>
      <w:bookmarkStart w:id="41" w:name="_Toc173033805"/>
      <w:bookmarkStart w:id="42" w:name="_Toc244493588"/>
      <w:r>
        <w:rPr>
          <w:rFonts w:ascii="宋体" w:hAnsi="宋体" w:cs="宋体"/>
          <w:color w:val="000000"/>
          <w:kern w:val="0"/>
          <w:sz w:val="24"/>
          <w:szCs w:val="24"/>
        </w:rPr>
        <w:t>2.4.质保期阶段监理</w:t>
      </w:r>
      <w:bookmarkEnd w:id="39"/>
      <w:bookmarkEnd w:id="40"/>
      <w:bookmarkEnd w:id="41"/>
      <w:bookmarkEnd w:id="42"/>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监理单位承诺依据委托监理合同约定的工程质量保修期规定的时间、范围和内容开展工作主要有：</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hint="eastAsia"/>
          <w:color w:val="000000"/>
          <w:kern w:val="0"/>
          <w:sz w:val="24"/>
          <w:szCs w:val="24"/>
        </w:rPr>
        <w:t>（1）</w:t>
      </w:r>
      <w:r>
        <w:rPr>
          <w:rFonts w:ascii="宋体" w:hAnsi="宋体" w:cs="宋体"/>
          <w:color w:val="000000"/>
          <w:kern w:val="0"/>
          <w:sz w:val="24"/>
          <w:szCs w:val="24"/>
        </w:rPr>
        <w:t>定期对项目进行回访，协助解决技术问题；</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（2）对项目采购人提出的质量缺陷进行检查和记录；</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（3）对质量缺陷原因进行调查分析并确定责任归属；</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（4）检查承建单位质保期履约情况，督促执行；</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（5）审查承建单位阶段款支付申请，提出监理意见。</w:t>
      </w:r>
    </w:p>
    <w:bookmarkEnd w:id="10"/>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投标人应根据上述</w:t>
      </w:r>
      <w:bookmarkStart w:id="43" w:name="_Toc282026967"/>
      <w:r>
        <w:rPr>
          <w:rFonts w:ascii="宋体" w:hAnsi="宋体" w:cs="宋体"/>
          <w:color w:val="000000"/>
          <w:kern w:val="0"/>
          <w:sz w:val="24"/>
          <w:szCs w:val="24"/>
        </w:rPr>
        <w:t>监理工作内容（但不局限于上述内容），分别制定详细的监理工作流程</w:t>
      </w:r>
      <w:r>
        <w:rPr>
          <w:rFonts w:ascii="宋体" w:hAnsi="宋体" w:cs="宋体" w:hint="eastAsia"/>
          <w:color w:val="000000"/>
          <w:kern w:val="0"/>
          <w:sz w:val="24"/>
          <w:szCs w:val="24"/>
        </w:rPr>
        <w:t>。</w:t>
      </w:r>
    </w:p>
    <w:p w:rsidR="00A539BF" w:rsidRDefault="00A539BF" w:rsidP="00A539BF">
      <w:pPr>
        <w:pStyle w:val="15"/>
        <w:ind w:left="0" w:firstLineChars="100" w:firstLine="241"/>
        <w:rPr>
          <w:rFonts w:ascii="宋体" w:hAnsi="宋体" w:cs="宋体"/>
          <w:b/>
          <w:color w:val="000000"/>
          <w:kern w:val="0"/>
          <w:sz w:val="24"/>
          <w:szCs w:val="24"/>
        </w:rPr>
      </w:pPr>
      <w:r>
        <w:rPr>
          <w:rFonts w:ascii="宋体" w:hAnsi="宋体" w:cs="宋体" w:hint="eastAsia"/>
          <w:b/>
          <w:color w:val="000000"/>
          <w:kern w:val="0"/>
          <w:sz w:val="24"/>
          <w:szCs w:val="24"/>
        </w:rPr>
        <w:t>2</w:t>
      </w:r>
      <w:r>
        <w:rPr>
          <w:rFonts w:ascii="宋体" w:hAnsi="宋体" w:cs="宋体"/>
          <w:b/>
          <w:color w:val="000000"/>
          <w:kern w:val="0"/>
          <w:sz w:val="24"/>
          <w:szCs w:val="24"/>
        </w:rPr>
        <w:t>.5.3监理工作要求</w:t>
      </w:r>
      <w:bookmarkEnd w:id="43"/>
    </w:p>
    <w:p w:rsidR="00A539BF" w:rsidRDefault="00A539BF" w:rsidP="00A539BF">
      <w:pPr>
        <w:pStyle w:val="15"/>
        <w:ind w:left="0" w:firstLineChars="100" w:firstLine="240"/>
        <w:rPr>
          <w:rFonts w:ascii="宋体" w:hAnsi="宋体" w:cs="宋体"/>
          <w:color w:val="000000"/>
          <w:kern w:val="0"/>
          <w:sz w:val="24"/>
          <w:szCs w:val="24"/>
        </w:rPr>
      </w:pPr>
      <w:bookmarkStart w:id="44" w:name="_Toc244493590"/>
      <w:bookmarkStart w:id="45" w:name="_Toc173033807"/>
      <w:bookmarkStart w:id="46" w:name="_Toc173035927"/>
      <w:bookmarkStart w:id="47" w:name="_Toc172947607"/>
      <w:r>
        <w:rPr>
          <w:rFonts w:ascii="宋体" w:hAnsi="宋体" w:cs="宋体"/>
          <w:color w:val="000000"/>
          <w:kern w:val="0"/>
          <w:sz w:val="24"/>
          <w:szCs w:val="24"/>
        </w:rPr>
        <w:t>1.监理工作制度要求</w:t>
      </w:r>
      <w:bookmarkEnd w:id="44"/>
      <w:bookmarkEnd w:id="45"/>
      <w:bookmarkEnd w:id="46"/>
      <w:bookmarkEnd w:id="47"/>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根据本项目的特色，本项目要求以现场监理为主要方式进行，在施工现场主要监理人员必须具备所从事监理业务的专业技术和类似系统经验，并具有丰富的项目管理经验。监理工作必须由具有相应资质和职称的人员来担任。本监理项目实行总监理工程师负责制，在整个项目建设期间，总监理工程师必须保证有三分之一工作日以上的时间到甲方现场，且必须在建设期间全程常驻至少一名监理工程师在甲方现场。监理公司应建立项目监理小组，负责整个项目的全程监理工作，本项目必须配备不少于2名的现场专业工程师。监理人员的确定和变更，须事先经业主方同意。监理人员必须奉公守法，具有高度的责任心。</w:t>
      </w:r>
      <w:bookmarkStart w:id="48" w:name="_Toc173035928"/>
      <w:bookmarkStart w:id="49" w:name="_Toc244493591"/>
      <w:bookmarkStart w:id="50" w:name="_Toc173033808"/>
      <w:bookmarkStart w:id="51" w:name="_Toc172947608"/>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2.监理项目组织要求</w:t>
      </w:r>
      <w:bookmarkEnd w:id="48"/>
      <w:bookmarkEnd w:id="49"/>
      <w:bookmarkEnd w:id="50"/>
      <w:bookmarkEnd w:id="51"/>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lastRenderedPageBreak/>
        <w:t>工程监理组织形式应根据工程项目的特点、工程项目承包模式、业主委托的任务以及监理单位自身情况而确定，结构形式的选择应考虑有利于项目合同管理、有利于目标控控制、有利于决策指挥、有利于信息沟通。</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要求投标人在报价方案中要明确工程监理的各项运作，包括监理人员的相关资料、职能分配、监理组织的构成及工作流程、各项监理工作的相关负责人等。</w:t>
      </w:r>
      <w:bookmarkStart w:id="52" w:name="_Toc173035929"/>
      <w:bookmarkStart w:id="53" w:name="_Toc173033809"/>
      <w:bookmarkStart w:id="54" w:name="_Toc172947609"/>
      <w:bookmarkStart w:id="55" w:name="_Toc244493592"/>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3.监理信息管理要求</w:t>
      </w:r>
      <w:bookmarkEnd w:id="52"/>
      <w:bookmarkEnd w:id="53"/>
      <w:bookmarkEnd w:id="54"/>
      <w:bookmarkEnd w:id="55"/>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投标人应制定有关本项目信息管理流程，规范各方文档并负责整理记录归档采购人与承建单位来往的文件、合同、协议及会议记录等各种文档，并定期以监理月（周/季）</w:t>
      </w:r>
      <w:proofErr w:type="gramStart"/>
      <w:r>
        <w:rPr>
          <w:rFonts w:ascii="宋体" w:hAnsi="宋体" w:cs="宋体"/>
          <w:color w:val="000000"/>
          <w:kern w:val="0"/>
          <w:sz w:val="24"/>
          <w:szCs w:val="24"/>
        </w:rPr>
        <w:t>报形式</w:t>
      </w:r>
      <w:proofErr w:type="gramEnd"/>
      <w:r>
        <w:rPr>
          <w:rFonts w:ascii="宋体" w:hAnsi="宋体" w:cs="宋体"/>
          <w:color w:val="000000"/>
          <w:kern w:val="0"/>
          <w:sz w:val="24"/>
          <w:szCs w:val="24"/>
        </w:rPr>
        <w:t>提交业主。包括下列监理工作：</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（1）做好监理日记及工程大事记；</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（2）做好合同批复等各类往来文件的批复和存档；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（3）做好项目协调会、技术专题会等各项会议纪要；</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（4）管理好实施期间的各类、各方技术文档；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（5）做好项目周报；</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（6）做好监理建议书、监理通知书存档；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（7）阶段性项目总结。</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投标人应针对项目特点，制定相应的信息分类表、信息流程图、信息管理表格、信息管理工作流程与措施，同时要求采用先进的项目信息管理软件对项目信息进行综合管理。</w:t>
      </w:r>
    </w:p>
    <w:p w:rsidR="00A539BF" w:rsidRDefault="00A539BF" w:rsidP="00A539BF">
      <w:pPr>
        <w:pStyle w:val="15"/>
        <w:ind w:left="0" w:firstLineChars="100" w:firstLine="241"/>
        <w:rPr>
          <w:rFonts w:ascii="宋体" w:hAnsi="宋体" w:cs="宋体"/>
          <w:b/>
          <w:color w:val="000000"/>
          <w:kern w:val="0"/>
          <w:sz w:val="24"/>
          <w:szCs w:val="24"/>
        </w:rPr>
      </w:pPr>
      <w:bookmarkStart w:id="56" w:name="_Toc244493593"/>
      <w:bookmarkStart w:id="57" w:name="_Toc172947610"/>
      <w:bookmarkStart w:id="58" w:name="_Toc173033810"/>
      <w:bookmarkStart w:id="59" w:name="_Toc173035930"/>
      <w:r>
        <w:rPr>
          <w:rFonts w:ascii="宋体" w:hAnsi="宋体" w:cs="宋体"/>
          <w:b/>
          <w:color w:val="000000"/>
          <w:kern w:val="0"/>
          <w:sz w:val="24"/>
          <w:szCs w:val="24"/>
        </w:rPr>
        <w:t>2.5.4.监理合同管理要求</w:t>
      </w:r>
      <w:bookmarkEnd w:id="56"/>
      <w:bookmarkEnd w:id="57"/>
      <w:bookmarkEnd w:id="58"/>
      <w:bookmarkEnd w:id="59"/>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本项目建设过程中会与承建单位签订各种合同，投标人应该针对项目特点制定合同从草案到签署的管理工作流程与措施，规范合同管理，并在具体项目合同执行时进行下列监理工作：</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（1）跟踪检查合同的执行情况，确保项目按时履约；</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（2）对合同工期的延误和延期进行审核确认；</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（3）对合同变更、索赔等事宜进行审核确认；</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（4）对合同终止进行审核确认；</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（5）根据合同约定，审核承建单位提交的支付申请，签发付款凭证。</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要求对项目合同进行合理的管理，以完善整个项目建设的过程。</w:t>
      </w:r>
      <w:bookmarkStart w:id="60" w:name="_Toc5458"/>
      <w:bookmarkStart w:id="61" w:name="_Toc11381"/>
      <w:bookmarkStart w:id="62" w:name="_Toc523488796"/>
    </w:p>
    <w:p w:rsidR="00A539BF" w:rsidRDefault="00A539BF" w:rsidP="00A539BF">
      <w:pPr>
        <w:pStyle w:val="15"/>
        <w:ind w:left="0" w:firstLineChars="100" w:firstLine="241"/>
        <w:rPr>
          <w:rFonts w:ascii="宋体" w:hAnsi="宋体" w:cs="宋体"/>
          <w:color w:val="000000"/>
          <w:kern w:val="0"/>
          <w:sz w:val="24"/>
          <w:szCs w:val="24"/>
        </w:rPr>
      </w:pPr>
      <w:r>
        <w:rPr>
          <w:rFonts w:ascii="宋体" w:hAnsi="宋体" w:cs="宋体" w:hint="eastAsia"/>
          <w:b/>
          <w:bCs/>
          <w:color w:val="000000"/>
          <w:kern w:val="0"/>
          <w:sz w:val="24"/>
          <w:szCs w:val="24"/>
        </w:rPr>
        <w:t>2</w:t>
      </w:r>
      <w:r>
        <w:rPr>
          <w:rFonts w:ascii="宋体" w:hAnsi="宋体" w:cs="宋体"/>
          <w:b/>
          <w:bCs/>
          <w:color w:val="000000"/>
          <w:kern w:val="0"/>
          <w:sz w:val="24"/>
          <w:szCs w:val="24"/>
        </w:rPr>
        <w:t>.5.5监理服务准则</w:t>
      </w:r>
      <w:bookmarkEnd w:id="60"/>
      <w:bookmarkEnd w:id="61"/>
      <w:bookmarkEnd w:id="62"/>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遵照相关监理规定，以“守法、诚信、公正、科学”的准则执业，维护建设方与承建方的合法权益。具体应做到：</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）执行有关项目建设的法律、法规、规范、标准和制度，履行监理合同规定的义务和职责。</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2</w:t>
      </w:r>
      <w:r>
        <w:rPr>
          <w:rFonts w:ascii="宋体" w:hAnsi="宋体" w:cs="宋体"/>
          <w:color w:val="000000"/>
          <w:kern w:val="0"/>
          <w:sz w:val="24"/>
          <w:szCs w:val="24"/>
        </w:rPr>
        <w:t>）</w:t>
      </w:r>
      <w:proofErr w:type="gramStart"/>
      <w:r>
        <w:rPr>
          <w:rFonts w:ascii="宋体" w:hAnsi="宋体" w:cs="宋体"/>
          <w:color w:val="000000"/>
          <w:kern w:val="0"/>
          <w:sz w:val="24"/>
          <w:szCs w:val="24"/>
        </w:rPr>
        <w:t>不</w:t>
      </w:r>
      <w:proofErr w:type="gramEnd"/>
      <w:r>
        <w:rPr>
          <w:rFonts w:ascii="宋体" w:hAnsi="宋体" w:cs="宋体"/>
          <w:color w:val="000000"/>
          <w:kern w:val="0"/>
          <w:sz w:val="24"/>
          <w:szCs w:val="24"/>
        </w:rPr>
        <w:t>收受被监理单位的任何礼金。</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3</w:t>
      </w:r>
      <w:r>
        <w:rPr>
          <w:rFonts w:ascii="宋体" w:hAnsi="宋体" w:cs="宋体"/>
          <w:color w:val="000000"/>
          <w:kern w:val="0"/>
          <w:sz w:val="24"/>
          <w:szCs w:val="24"/>
        </w:rPr>
        <w:t>）</w:t>
      </w:r>
      <w:proofErr w:type="gramStart"/>
      <w:r>
        <w:rPr>
          <w:rFonts w:ascii="宋体" w:hAnsi="宋体" w:cs="宋体"/>
          <w:color w:val="000000"/>
          <w:kern w:val="0"/>
          <w:sz w:val="24"/>
          <w:szCs w:val="24"/>
        </w:rPr>
        <w:t>不</w:t>
      </w:r>
      <w:proofErr w:type="gramEnd"/>
      <w:r>
        <w:rPr>
          <w:rFonts w:ascii="宋体" w:hAnsi="宋体" w:cs="宋体"/>
          <w:color w:val="000000"/>
          <w:kern w:val="0"/>
          <w:sz w:val="24"/>
          <w:szCs w:val="24"/>
        </w:rPr>
        <w:t>泄漏所监理项目各方认为需要保密的事项。</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4</w:t>
      </w:r>
      <w:r>
        <w:rPr>
          <w:rFonts w:ascii="宋体" w:hAnsi="宋体" w:cs="宋体"/>
          <w:color w:val="000000"/>
          <w:kern w:val="0"/>
          <w:sz w:val="24"/>
          <w:szCs w:val="24"/>
        </w:rPr>
        <w:t>）</w:t>
      </w:r>
      <w:proofErr w:type="gramStart"/>
      <w:r>
        <w:rPr>
          <w:rFonts w:ascii="宋体" w:hAnsi="宋体" w:cs="宋体"/>
          <w:color w:val="000000"/>
          <w:kern w:val="0"/>
          <w:sz w:val="24"/>
          <w:szCs w:val="24"/>
        </w:rPr>
        <w:t>守国家</w:t>
      </w:r>
      <w:proofErr w:type="gramEnd"/>
      <w:r>
        <w:rPr>
          <w:rFonts w:ascii="宋体" w:hAnsi="宋体" w:cs="宋体"/>
          <w:color w:val="000000"/>
          <w:kern w:val="0"/>
          <w:sz w:val="24"/>
          <w:szCs w:val="24"/>
        </w:rPr>
        <w:t>的法律和政府的有关条例、规定和办法等。</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5）</w:t>
      </w:r>
      <w:r>
        <w:rPr>
          <w:rFonts w:ascii="宋体" w:hAnsi="宋体" w:cs="宋体"/>
          <w:color w:val="000000"/>
          <w:kern w:val="0"/>
          <w:sz w:val="24"/>
          <w:szCs w:val="24"/>
        </w:rPr>
        <w:t>坚持公正的立场，独立、公正地处理有关各方的争议。</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6）</w:t>
      </w:r>
      <w:r>
        <w:rPr>
          <w:rFonts w:ascii="宋体" w:hAnsi="宋体" w:cs="宋体"/>
          <w:color w:val="000000"/>
          <w:kern w:val="0"/>
          <w:sz w:val="24"/>
          <w:szCs w:val="24"/>
        </w:rPr>
        <w:t>坚持科学的态度和实事求是的原则。</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（7</w:t>
      </w:r>
      <w:r>
        <w:rPr>
          <w:rFonts w:ascii="宋体" w:hAnsi="宋体" w:cs="宋体" w:hint="eastAsia"/>
          <w:color w:val="000000"/>
          <w:kern w:val="0"/>
          <w:sz w:val="24"/>
          <w:szCs w:val="24"/>
        </w:rPr>
        <w:t>）</w:t>
      </w:r>
      <w:r>
        <w:rPr>
          <w:rFonts w:ascii="宋体" w:hAnsi="宋体" w:cs="宋体"/>
          <w:color w:val="000000"/>
          <w:kern w:val="0"/>
          <w:sz w:val="24"/>
          <w:szCs w:val="24"/>
        </w:rPr>
        <w:t>坚持按监理合同的规定向采购人提供技术服务的同时，帮助被监理者完成起担负的建设任务。</w:t>
      </w:r>
    </w:p>
    <w:p w:rsidR="00A539BF" w:rsidRDefault="00A539BF" w:rsidP="00A539BF">
      <w:pPr>
        <w:pStyle w:val="15"/>
        <w:ind w:left="0" w:firstLineChars="100" w:firstLine="241"/>
        <w:rPr>
          <w:rFonts w:ascii="宋体" w:hAnsi="宋体" w:cs="宋体"/>
          <w:b/>
          <w:bCs/>
          <w:color w:val="000000"/>
          <w:kern w:val="0"/>
          <w:sz w:val="24"/>
          <w:szCs w:val="24"/>
        </w:rPr>
      </w:pPr>
      <w:bookmarkStart w:id="63" w:name="_Toc8970"/>
      <w:bookmarkStart w:id="64" w:name="_Toc523488797"/>
      <w:bookmarkStart w:id="65" w:name="_Toc31118"/>
      <w:bookmarkStart w:id="66" w:name="_Toc282026969"/>
      <w:r>
        <w:rPr>
          <w:rFonts w:ascii="宋体" w:hAnsi="宋体" w:cs="宋体" w:hint="eastAsia"/>
          <w:b/>
          <w:bCs/>
          <w:color w:val="000000"/>
          <w:kern w:val="0"/>
          <w:sz w:val="24"/>
          <w:szCs w:val="24"/>
        </w:rPr>
        <w:t>2</w:t>
      </w:r>
      <w:r>
        <w:rPr>
          <w:rFonts w:ascii="宋体" w:hAnsi="宋体" w:cs="宋体"/>
          <w:b/>
          <w:bCs/>
          <w:color w:val="000000"/>
          <w:kern w:val="0"/>
          <w:sz w:val="24"/>
          <w:szCs w:val="24"/>
        </w:rPr>
        <w:t>.5.6监理依据</w:t>
      </w:r>
      <w:bookmarkEnd w:id="63"/>
      <w:bookmarkEnd w:id="64"/>
      <w:bookmarkEnd w:id="65"/>
      <w:bookmarkEnd w:id="66"/>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）国家、工信部和海南省有关信息系统项目建设和监理管理规范；</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2</w:t>
      </w:r>
      <w:r>
        <w:rPr>
          <w:rFonts w:ascii="宋体" w:hAnsi="宋体" w:cs="宋体"/>
          <w:color w:val="000000"/>
          <w:kern w:val="0"/>
          <w:sz w:val="24"/>
          <w:szCs w:val="24"/>
        </w:rPr>
        <w:t>）采购人与承建单位签订的承包工程合同；</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3</w:t>
      </w:r>
      <w:r>
        <w:rPr>
          <w:rFonts w:ascii="宋体" w:hAnsi="宋体" w:cs="宋体"/>
          <w:color w:val="000000"/>
          <w:kern w:val="0"/>
          <w:sz w:val="24"/>
          <w:szCs w:val="24"/>
        </w:rPr>
        <w:t>）采购人与监理单位签订的委托监理合同；</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4</w:t>
      </w:r>
      <w:r>
        <w:rPr>
          <w:rFonts w:ascii="宋体" w:hAnsi="宋体" w:cs="宋体"/>
          <w:color w:val="000000"/>
          <w:kern w:val="0"/>
          <w:sz w:val="24"/>
          <w:szCs w:val="24"/>
        </w:rPr>
        <w:t>）本磋商文件、采购过程文件、各中标人的响应文件；</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lastRenderedPageBreak/>
        <w:t>（</w:t>
      </w:r>
      <w:r>
        <w:rPr>
          <w:rFonts w:ascii="宋体" w:hAnsi="宋体" w:cs="宋体" w:hint="eastAsia"/>
          <w:color w:val="000000"/>
          <w:kern w:val="0"/>
          <w:sz w:val="24"/>
          <w:szCs w:val="24"/>
        </w:rPr>
        <w:t>5</w:t>
      </w:r>
      <w:r>
        <w:rPr>
          <w:rFonts w:ascii="宋体" w:hAnsi="宋体" w:cs="宋体"/>
          <w:color w:val="000000"/>
          <w:kern w:val="0"/>
          <w:sz w:val="24"/>
          <w:szCs w:val="24"/>
        </w:rPr>
        <w:t>）国家有关合同、招投标、政府采购的法律法规；</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6</w:t>
      </w:r>
      <w:r>
        <w:rPr>
          <w:rFonts w:ascii="宋体" w:hAnsi="宋体" w:cs="宋体"/>
          <w:color w:val="000000"/>
          <w:kern w:val="0"/>
          <w:sz w:val="24"/>
          <w:szCs w:val="24"/>
        </w:rPr>
        <w:t>）部颁、地方政府的信息工程、信息工程监理的管理办法和规定；</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7</w:t>
      </w:r>
      <w:r>
        <w:rPr>
          <w:rFonts w:ascii="宋体" w:hAnsi="宋体" w:cs="宋体"/>
          <w:color w:val="000000"/>
          <w:kern w:val="0"/>
          <w:sz w:val="24"/>
          <w:szCs w:val="24"/>
        </w:rPr>
        <w:t>）建设工程和信息工程相关的国家、行业标准和规范；</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（8）建设工程和信息工程技术监督、工程验收规范；</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9</w:t>
      </w:r>
      <w:r>
        <w:rPr>
          <w:rFonts w:ascii="宋体" w:hAnsi="宋体" w:cs="宋体"/>
          <w:color w:val="000000"/>
          <w:kern w:val="0"/>
          <w:sz w:val="24"/>
          <w:szCs w:val="24"/>
        </w:rPr>
        <w:t>）与工程相关的技术资料；</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0）其他与本项目适用的法律、法规和标准；</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1）国家、地方及行业相关的技术标准；</w:t>
      </w:r>
    </w:p>
    <w:p w:rsidR="00A539BF" w:rsidRDefault="00A539BF" w:rsidP="00A539BF">
      <w:pPr>
        <w:pStyle w:val="15"/>
        <w:ind w:left="0" w:firstLineChars="100" w:firstLine="241"/>
        <w:rPr>
          <w:rFonts w:ascii="宋体" w:hAnsi="宋体" w:cs="宋体"/>
          <w:b/>
          <w:bCs/>
          <w:color w:val="000000"/>
          <w:kern w:val="0"/>
          <w:sz w:val="24"/>
          <w:szCs w:val="24"/>
        </w:rPr>
      </w:pPr>
      <w:bookmarkStart w:id="67" w:name="_Toc16303"/>
      <w:bookmarkStart w:id="68" w:name="_Toc282026970"/>
      <w:bookmarkStart w:id="69" w:name="_Toc523488798"/>
      <w:bookmarkStart w:id="70" w:name="_Toc12176"/>
      <w:r>
        <w:rPr>
          <w:rFonts w:ascii="宋体" w:hAnsi="宋体" w:cs="宋体" w:hint="eastAsia"/>
          <w:b/>
          <w:color w:val="000000"/>
          <w:kern w:val="0"/>
          <w:sz w:val="24"/>
          <w:szCs w:val="24"/>
        </w:rPr>
        <w:t>2</w:t>
      </w:r>
      <w:r>
        <w:rPr>
          <w:rFonts w:ascii="宋体" w:hAnsi="宋体" w:cs="宋体"/>
          <w:b/>
          <w:color w:val="000000"/>
          <w:kern w:val="0"/>
          <w:sz w:val="24"/>
          <w:szCs w:val="24"/>
        </w:rPr>
        <w:t>.5.7</w:t>
      </w:r>
      <w:r>
        <w:rPr>
          <w:rFonts w:ascii="宋体" w:hAnsi="宋体" w:cs="宋体"/>
          <w:b/>
          <w:bCs/>
          <w:color w:val="000000"/>
          <w:kern w:val="0"/>
          <w:sz w:val="24"/>
          <w:szCs w:val="24"/>
        </w:rPr>
        <w:t>安全保密要求</w:t>
      </w:r>
      <w:bookmarkEnd w:id="67"/>
      <w:bookmarkEnd w:id="68"/>
      <w:bookmarkEnd w:id="69"/>
      <w:bookmarkEnd w:id="70"/>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本项目要求投标人制定一整套工程监理安全保密制度，确定工程保密责任人，同时要求投标人：</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）按照国家、省、市的有关法规文件规定，要求监理履行保密责任，并与采购人签订保密协议；</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2</w:t>
      </w:r>
      <w:r>
        <w:rPr>
          <w:rFonts w:ascii="宋体" w:hAnsi="宋体" w:cs="宋体"/>
          <w:color w:val="000000"/>
          <w:kern w:val="0"/>
          <w:sz w:val="24"/>
          <w:szCs w:val="24"/>
        </w:rPr>
        <w:t>）监理单位各级组织严格履行保密职责；</w:t>
      </w:r>
    </w:p>
    <w:p w:rsidR="00A539BF" w:rsidRDefault="00A539BF" w:rsidP="00A539BF">
      <w:pPr>
        <w:pStyle w:val="15"/>
        <w:ind w:left="0" w:firstLineChars="100" w:firstLine="241"/>
        <w:rPr>
          <w:rFonts w:ascii="宋体" w:hAnsi="宋体" w:cs="宋体"/>
          <w:b/>
          <w:bCs/>
          <w:color w:val="000000"/>
          <w:kern w:val="0"/>
          <w:sz w:val="24"/>
          <w:szCs w:val="24"/>
        </w:rPr>
      </w:pPr>
      <w:bookmarkStart w:id="71" w:name="_Toc10389"/>
      <w:bookmarkStart w:id="72" w:name="_Toc282026971"/>
      <w:bookmarkStart w:id="73" w:name="_Toc18122"/>
      <w:bookmarkStart w:id="74" w:name="_Toc523488799"/>
      <w:r>
        <w:rPr>
          <w:rFonts w:ascii="宋体" w:hAnsi="宋体" w:cs="宋体" w:hint="eastAsia"/>
          <w:b/>
          <w:bCs/>
          <w:color w:val="000000"/>
          <w:kern w:val="0"/>
          <w:sz w:val="24"/>
          <w:szCs w:val="24"/>
        </w:rPr>
        <w:t>2</w:t>
      </w:r>
      <w:r>
        <w:rPr>
          <w:rFonts w:ascii="宋体" w:hAnsi="宋体" w:cs="宋体"/>
          <w:b/>
          <w:bCs/>
          <w:color w:val="000000"/>
          <w:kern w:val="0"/>
          <w:sz w:val="24"/>
          <w:szCs w:val="24"/>
        </w:rPr>
        <w:t>.5.8监理验收要求</w:t>
      </w:r>
      <w:bookmarkEnd w:id="71"/>
      <w:bookmarkEnd w:id="72"/>
      <w:bookmarkEnd w:id="73"/>
      <w:bookmarkEnd w:id="74"/>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审核监理方应提交的各类监理文档和最终监理总结报告，综合评估监理方在系统开发进度、质量把关、重难点问题解决、项目投资等方面的监理情况。只有文档齐全，系统开发工作中没有出现重大质量事故才予验收。</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2</w:t>
      </w:r>
      <w:r>
        <w:rPr>
          <w:rFonts w:ascii="宋体" w:hAnsi="宋体" w:cs="宋体"/>
          <w:color w:val="000000"/>
          <w:kern w:val="0"/>
          <w:sz w:val="24"/>
          <w:szCs w:val="24"/>
        </w:rPr>
        <w:t>）监理方依照合同和相关规范履行监理职责，监理文档合</w:t>
      </w:r>
      <w:proofErr w:type="gramStart"/>
      <w:r>
        <w:rPr>
          <w:rFonts w:ascii="宋体" w:hAnsi="宋体" w:cs="宋体"/>
          <w:color w:val="000000"/>
          <w:kern w:val="0"/>
          <w:sz w:val="24"/>
          <w:szCs w:val="24"/>
        </w:rPr>
        <w:t>规</w:t>
      </w:r>
      <w:proofErr w:type="gramEnd"/>
      <w:r>
        <w:rPr>
          <w:rFonts w:ascii="宋体" w:hAnsi="宋体" w:cs="宋体"/>
          <w:color w:val="000000"/>
          <w:kern w:val="0"/>
          <w:sz w:val="24"/>
          <w:szCs w:val="24"/>
        </w:rPr>
        <w:t>、完整，监理内容通过采购方及相关部门的验收即视为监理验收通过。</w:t>
      </w:r>
      <w:bookmarkStart w:id="75" w:name="_Toc282026972"/>
    </w:p>
    <w:p w:rsidR="00A539BF" w:rsidRDefault="00A539BF" w:rsidP="00A539BF">
      <w:pPr>
        <w:pStyle w:val="15"/>
        <w:ind w:left="0" w:firstLineChars="100" w:firstLine="241"/>
        <w:rPr>
          <w:rFonts w:ascii="宋体" w:hAnsi="宋体" w:cs="宋体"/>
          <w:b/>
          <w:bCs/>
          <w:color w:val="000000"/>
          <w:kern w:val="0"/>
          <w:sz w:val="24"/>
          <w:szCs w:val="24"/>
        </w:rPr>
      </w:pPr>
      <w:bookmarkStart w:id="76" w:name="_Toc31116"/>
      <w:bookmarkStart w:id="77" w:name="_Toc523488800"/>
      <w:bookmarkStart w:id="78" w:name="_Toc8402"/>
      <w:r>
        <w:rPr>
          <w:rFonts w:ascii="宋体" w:hAnsi="宋体" w:cs="宋体" w:hint="eastAsia"/>
          <w:b/>
          <w:bCs/>
          <w:color w:val="000000"/>
          <w:kern w:val="0"/>
          <w:sz w:val="24"/>
          <w:szCs w:val="24"/>
        </w:rPr>
        <w:t>2</w:t>
      </w:r>
      <w:r>
        <w:rPr>
          <w:rFonts w:ascii="宋体" w:hAnsi="宋体" w:cs="宋体"/>
          <w:b/>
          <w:bCs/>
          <w:color w:val="000000"/>
          <w:kern w:val="0"/>
          <w:sz w:val="24"/>
          <w:szCs w:val="24"/>
        </w:rPr>
        <w:t>.5.9其它要求</w:t>
      </w:r>
      <w:bookmarkEnd w:id="75"/>
      <w:bookmarkEnd w:id="76"/>
      <w:bookmarkEnd w:id="77"/>
      <w:bookmarkEnd w:id="78"/>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1</w:t>
      </w:r>
      <w:r>
        <w:rPr>
          <w:rFonts w:ascii="宋体" w:hAnsi="宋体" w:cs="宋体"/>
          <w:color w:val="000000"/>
          <w:kern w:val="0"/>
          <w:sz w:val="24"/>
          <w:szCs w:val="24"/>
        </w:rPr>
        <w:t>）本项目应设总监理工程师1名和监理工程师若干。</w:t>
      </w:r>
    </w:p>
    <w:p w:rsidR="00A539BF" w:rsidRDefault="00A539BF" w:rsidP="00A539BF">
      <w:pPr>
        <w:pStyle w:val="15"/>
        <w:ind w:left="0" w:firstLineChars="100" w:firstLine="240"/>
        <w:rPr>
          <w:rFonts w:ascii="宋体" w:hAnsi="宋体" w:cs="宋体"/>
          <w:color w:val="000000"/>
          <w:kern w:val="0"/>
          <w:sz w:val="24"/>
          <w:szCs w:val="24"/>
        </w:rPr>
      </w:pPr>
      <w:r>
        <w:rPr>
          <w:rFonts w:ascii="宋体" w:hAnsi="宋体" w:cs="宋体"/>
          <w:color w:val="000000"/>
          <w:kern w:val="0"/>
          <w:sz w:val="24"/>
          <w:szCs w:val="24"/>
        </w:rPr>
        <w:t>（</w:t>
      </w:r>
      <w:r>
        <w:rPr>
          <w:rFonts w:ascii="宋体" w:hAnsi="宋体" w:cs="宋体" w:hint="eastAsia"/>
          <w:color w:val="000000"/>
          <w:kern w:val="0"/>
          <w:sz w:val="24"/>
          <w:szCs w:val="24"/>
        </w:rPr>
        <w:t>2</w:t>
      </w:r>
      <w:r>
        <w:rPr>
          <w:rFonts w:ascii="宋体" w:hAnsi="宋体" w:cs="宋体"/>
          <w:color w:val="000000"/>
          <w:kern w:val="0"/>
          <w:sz w:val="24"/>
          <w:szCs w:val="24"/>
        </w:rPr>
        <w:t>）项目管理及施工组织投标人须提供详尽的监理技术方案，包括但不限于施工组织部署、项目管理目标、施工准备、进度控制、质量管理、验收方法等内容。</w:t>
      </w:r>
    </w:p>
    <w:p w:rsidR="00A539BF" w:rsidRDefault="00A539BF" w:rsidP="00A539BF"/>
    <w:p w:rsidR="00A539BF" w:rsidRDefault="00A539BF" w:rsidP="00A539BF">
      <w:pPr>
        <w:pStyle w:val="15"/>
        <w:ind w:left="0"/>
        <w:rPr>
          <w:rFonts w:ascii="宋体" w:hAnsi="宋体" w:cs="宋体"/>
          <w:b/>
          <w:sz w:val="24"/>
        </w:rPr>
      </w:pPr>
    </w:p>
    <w:p w:rsidR="00A539BF" w:rsidRDefault="00A539BF" w:rsidP="00A539BF">
      <w:pPr>
        <w:snapToGrid w:val="0"/>
        <w:spacing w:line="360" w:lineRule="exact"/>
        <w:rPr>
          <w:rFonts w:ascii="宋体" w:hAnsi="宋体" w:cs="宋体"/>
          <w:b/>
          <w:sz w:val="24"/>
        </w:rPr>
      </w:pPr>
      <w:r>
        <w:rPr>
          <w:rFonts w:ascii="宋体" w:hAnsi="宋体" w:cs="宋体" w:hint="eastAsia"/>
          <w:b/>
          <w:sz w:val="28"/>
        </w:rPr>
        <w:t>三、技术资料</w:t>
      </w:r>
    </w:p>
    <w:p w:rsidR="00A539BF" w:rsidRDefault="00A539BF" w:rsidP="00A539BF">
      <w:pPr>
        <w:adjustRightInd w:val="0"/>
        <w:snapToGrid w:val="0"/>
        <w:spacing w:line="360" w:lineRule="exact"/>
        <w:ind w:firstLineChars="261" w:firstLine="626"/>
        <w:jc w:val="left"/>
        <w:rPr>
          <w:rFonts w:ascii="宋体" w:hAnsi="宋体" w:cs="宋体"/>
          <w:snapToGrid w:val="0"/>
          <w:kern w:val="0"/>
          <w:sz w:val="24"/>
        </w:rPr>
      </w:pPr>
      <w:r>
        <w:rPr>
          <w:rFonts w:ascii="宋体" w:hAnsi="宋体" w:cs="宋体" w:hint="eastAsia"/>
          <w:snapToGrid w:val="0"/>
          <w:kern w:val="0"/>
          <w:sz w:val="24"/>
        </w:rPr>
        <w:t>投标人应保证所提交给招标人和招标代理机构的资料和数据是真实的，因提交的资料和数据不真实所引起的责任由投标人自行承担。</w:t>
      </w:r>
    </w:p>
    <w:p w:rsidR="00A539BF" w:rsidRDefault="00A539BF" w:rsidP="00A539BF">
      <w:pPr>
        <w:pStyle w:val="21"/>
        <w:snapToGrid w:val="0"/>
        <w:spacing w:line="360" w:lineRule="exact"/>
        <w:ind w:firstLine="0"/>
        <w:rPr>
          <w:rFonts w:hAnsi="宋体" w:cs="宋体"/>
          <w:b/>
          <w:sz w:val="28"/>
          <w:szCs w:val="24"/>
        </w:rPr>
      </w:pPr>
      <w:r>
        <w:rPr>
          <w:rFonts w:hAnsi="宋体" w:cs="宋体" w:hint="eastAsia"/>
          <w:b/>
          <w:sz w:val="28"/>
          <w:szCs w:val="24"/>
        </w:rPr>
        <w:t>四、工具</w:t>
      </w:r>
    </w:p>
    <w:p w:rsidR="00A539BF" w:rsidRDefault="00A539BF" w:rsidP="00A539BF">
      <w:pPr>
        <w:snapToGrid w:val="0"/>
        <w:spacing w:line="360" w:lineRule="exact"/>
        <w:ind w:firstLine="420"/>
        <w:rPr>
          <w:rFonts w:ascii="宋体" w:hAnsi="宋体" w:cs="宋体"/>
          <w:sz w:val="24"/>
        </w:rPr>
      </w:pPr>
      <w:r>
        <w:rPr>
          <w:rFonts w:ascii="宋体" w:hAnsi="宋体" w:cs="宋体" w:hint="eastAsia"/>
          <w:sz w:val="24"/>
        </w:rPr>
        <w:t>投标人提供产品设备所带专用工具清单，并标明其种类、用途和生产厂，并在货物到货时同时提供给业主，此价格应包含在投标价中。</w:t>
      </w:r>
    </w:p>
    <w:p w:rsidR="00A539BF" w:rsidRDefault="00A539BF" w:rsidP="00A539BF">
      <w:pPr>
        <w:snapToGrid w:val="0"/>
        <w:spacing w:line="360" w:lineRule="exact"/>
        <w:jc w:val="left"/>
        <w:outlineLvl w:val="0"/>
        <w:rPr>
          <w:rFonts w:ascii="宋体" w:hAnsi="宋体" w:cs="宋体"/>
          <w:b/>
          <w:sz w:val="28"/>
        </w:rPr>
      </w:pPr>
      <w:r>
        <w:rPr>
          <w:rFonts w:ascii="宋体" w:hAnsi="宋体" w:cs="宋体" w:hint="eastAsia"/>
          <w:b/>
          <w:sz w:val="28"/>
        </w:rPr>
        <w:t>五、备件</w:t>
      </w:r>
    </w:p>
    <w:p w:rsidR="00A539BF" w:rsidRDefault="00A539BF" w:rsidP="00A539BF">
      <w:pPr>
        <w:snapToGrid w:val="0"/>
        <w:spacing w:line="360" w:lineRule="exact"/>
        <w:ind w:firstLine="420"/>
        <w:jc w:val="left"/>
        <w:rPr>
          <w:rFonts w:ascii="宋体" w:hAnsi="宋体" w:cs="宋体"/>
          <w:sz w:val="24"/>
        </w:rPr>
      </w:pPr>
      <w:r>
        <w:rPr>
          <w:rFonts w:ascii="宋体" w:hAnsi="宋体" w:cs="宋体" w:hint="eastAsia"/>
          <w:sz w:val="24"/>
        </w:rPr>
        <w:t>投标人可提供一个在正常情况使用下，保质期满后一年内可保证仪器设备正常使用的备件和材料清单，并标明其种类、生产厂、单价和总价，业主有权决定全部或有选择的购买。</w:t>
      </w:r>
    </w:p>
    <w:p w:rsidR="00A539BF" w:rsidRDefault="00A539BF" w:rsidP="00A539BF">
      <w:pPr>
        <w:snapToGrid w:val="0"/>
        <w:spacing w:line="360" w:lineRule="exact"/>
        <w:rPr>
          <w:rFonts w:ascii="宋体" w:hAnsi="宋体" w:cs="宋体"/>
          <w:b/>
          <w:sz w:val="28"/>
        </w:rPr>
      </w:pPr>
      <w:r>
        <w:rPr>
          <w:rFonts w:ascii="宋体" w:hAnsi="宋体" w:cs="宋体" w:hint="eastAsia"/>
          <w:b/>
          <w:sz w:val="28"/>
        </w:rPr>
        <w:t>六、易损件</w:t>
      </w:r>
    </w:p>
    <w:p w:rsidR="00A539BF" w:rsidRDefault="00A539BF" w:rsidP="00A539BF">
      <w:pPr>
        <w:snapToGrid w:val="0"/>
        <w:spacing w:line="360" w:lineRule="exact"/>
        <w:ind w:firstLineChars="200" w:firstLine="480"/>
        <w:rPr>
          <w:rFonts w:ascii="宋体" w:hAnsi="宋体" w:cs="宋体"/>
          <w:sz w:val="24"/>
        </w:rPr>
      </w:pPr>
      <w:r>
        <w:rPr>
          <w:rFonts w:ascii="宋体" w:hAnsi="宋体" w:cs="宋体" w:hint="eastAsia"/>
          <w:sz w:val="24"/>
        </w:rPr>
        <w:t>投标人可提供一个易损、易耗件清单，并标明用途、生产厂、常规使用寿命和单价。</w:t>
      </w:r>
    </w:p>
    <w:p w:rsidR="00A539BF" w:rsidRDefault="00A539BF" w:rsidP="00A539BF">
      <w:pPr>
        <w:snapToGrid w:val="0"/>
        <w:spacing w:line="360" w:lineRule="exact"/>
        <w:rPr>
          <w:rFonts w:ascii="宋体" w:hAnsi="宋体" w:cs="宋体"/>
          <w:b/>
          <w:sz w:val="28"/>
        </w:rPr>
      </w:pPr>
      <w:r>
        <w:rPr>
          <w:rFonts w:ascii="宋体" w:hAnsi="宋体" w:cs="宋体" w:hint="eastAsia"/>
          <w:b/>
          <w:sz w:val="28"/>
        </w:rPr>
        <w:t>七、质量保质期</w:t>
      </w:r>
    </w:p>
    <w:p w:rsidR="00A539BF" w:rsidRDefault="00A539BF" w:rsidP="00A539BF">
      <w:pPr>
        <w:snapToGrid w:val="0"/>
        <w:spacing w:line="360" w:lineRule="exact"/>
        <w:ind w:firstLineChars="196" w:firstLine="472"/>
        <w:rPr>
          <w:rFonts w:ascii="宋体" w:hAnsi="宋体" w:cs="宋体"/>
          <w:sz w:val="24"/>
        </w:rPr>
      </w:pPr>
      <w:r>
        <w:rPr>
          <w:rFonts w:ascii="宋体" w:hAnsi="宋体" w:cs="宋体" w:hint="eastAsia"/>
          <w:b/>
          <w:sz w:val="24"/>
        </w:rPr>
        <w:t>本项目的质保期最低为</w:t>
      </w:r>
      <w:r>
        <w:rPr>
          <w:rFonts w:ascii="宋体" w:hAnsi="宋体" w:cs="宋体" w:hint="eastAsia"/>
          <w:b/>
          <w:sz w:val="24"/>
          <w:u w:val="single"/>
        </w:rPr>
        <w:t>1年</w:t>
      </w:r>
      <w:r>
        <w:rPr>
          <w:rFonts w:ascii="宋体" w:hAnsi="宋体" w:cs="宋体" w:hint="eastAsia"/>
          <w:b/>
          <w:sz w:val="24"/>
        </w:rPr>
        <w:t>，质保期从整体验收合格之日起计算</w:t>
      </w:r>
      <w:r>
        <w:rPr>
          <w:rFonts w:ascii="宋体" w:hAnsi="宋体" w:cs="宋体" w:hint="eastAsia"/>
          <w:sz w:val="24"/>
        </w:rPr>
        <w:t>，免费上门服务</w:t>
      </w:r>
      <w:r>
        <w:rPr>
          <w:rFonts w:ascii="宋体" w:hAnsi="宋体" w:cs="宋体" w:hint="eastAsia"/>
          <w:b/>
          <w:sz w:val="24"/>
        </w:rPr>
        <w:t>。</w:t>
      </w:r>
      <w:r>
        <w:rPr>
          <w:rFonts w:ascii="宋体" w:hAnsi="宋体" w:cs="宋体" w:hint="eastAsia"/>
          <w:kern w:val="24"/>
          <w:sz w:val="24"/>
          <w:shd w:val="clear" w:color="auto" w:fill="FFFFFF"/>
        </w:rPr>
        <w:t>（采购清单中免费保修期有特殊要求的按照采购清单中的为准）。若厂家有超过期限免费保修期的按厂家方案执行。</w:t>
      </w:r>
      <w:r>
        <w:rPr>
          <w:rFonts w:ascii="宋体" w:hAnsi="宋体" w:cs="宋体" w:hint="eastAsia"/>
          <w:sz w:val="24"/>
        </w:rPr>
        <w:t>）</w:t>
      </w:r>
    </w:p>
    <w:p w:rsidR="00A539BF" w:rsidRDefault="00A539BF" w:rsidP="00A539BF">
      <w:pPr>
        <w:snapToGrid w:val="0"/>
        <w:spacing w:line="360" w:lineRule="exact"/>
        <w:rPr>
          <w:rFonts w:ascii="宋体" w:hAnsi="宋体" w:cs="宋体"/>
          <w:b/>
          <w:sz w:val="28"/>
        </w:rPr>
      </w:pPr>
      <w:r>
        <w:rPr>
          <w:rFonts w:ascii="宋体" w:hAnsi="宋体" w:cs="宋体" w:hint="eastAsia"/>
          <w:b/>
          <w:sz w:val="28"/>
        </w:rPr>
        <w:t>八、售后服务</w:t>
      </w:r>
    </w:p>
    <w:p w:rsidR="00A539BF" w:rsidRDefault="00A539BF" w:rsidP="00A539BF">
      <w:pPr>
        <w:spacing w:line="360" w:lineRule="exact"/>
        <w:ind w:firstLineChars="100" w:firstLine="240"/>
        <w:rPr>
          <w:rFonts w:ascii="宋体" w:hAnsi="宋体" w:cs="宋体"/>
          <w:sz w:val="24"/>
        </w:rPr>
      </w:pPr>
      <w:r>
        <w:rPr>
          <w:rFonts w:ascii="宋体" w:hAnsi="宋体" w:cs="宋体" w:hint="eastAsia"/>
          <w:sz w:val="24"/>
        </w:rPr>
        <w:t>（一）</w:t>
      </w:r>
      <w:r>
        <w:rPr>
          <w:rFonts w:ascii="宋体" w:hAnsi="宋体" w:cs="宋体" w:hint="eastAsia"/>
          <w:kern w:val="24"/>
          <w:sz w:val="24"/>
          <w:shd w:val="clear" w:color="auto" w:fill="FFFFFF"/>
        </w:rPr>
        <w:t>供货方中标后需在项目所在地具有相应的技术支持及售后服务网点，确保设备使用的</w:t>
      </w:r>
      <w:r>
        <w:rPr>
          <w:rFonts w:ascii="宋体" w:hAnsi="宋体" w:cs="宋体" w:hint="eastAsia"/>
          <w:kern w:val="24"/>
          <w:sz w:val="24"/>
          <w:shd w:val="clear" w:color="auto" w:fill="FFFFFF"/>
        </w:rPr>
        <w:lastRenderedPageBreak/>
        <w:t>用户能够得到及时优质的售后服务。</w:t>
      </w:r>
    </w:p>
    <w:p w:rsidR="00A539BF" w:rsidRDefault="00A539BF" w:rsidP="00A539BF">
      <w:pPr>
        <w:snapToGrid w:val="0"/>
        <w:spacing w:line="360" w:lineRule="exact"/>
        <w:ind w:firstLineChars="100" w:firstLine="240"/>
        <w:rPr>
          <w:rFonts w:ascii="宋体" w:hAnsi="宋体" w:cs="宋体"/>
          <w:sz w:val="24"/>
        </w:rPr>
      </w:pPr>
      <w:r>
        <w:rPr>
          <w:rFonts w:ascii="宋体" w:hAnsi="宋体" w:cs="宋体" w:hint="eastAsia"/>
          <w:sz w:val="24"/>
        </w:rPr>
        <w:t>（二）在保质期以内，投标人在接到业主的维修通知后需及时响应，并派出有能力的维修人员赶到业主现场进行维修处理。</w:t>
      </w:r>
    </w:p>
    <w:p w:rsidR="00A539BF" w:rsidRDefault="00A539BF" w:rsidP="00A539BF">
      <w:pPr>
        <w:pStyle w:val="21"/>
        <w:snapToGrid w:val="0"/>
        <w:spacing w:line="360" w:lineRule="exact"/>
        <w:ind w:firstLineChars="100" w:firstLine="240"/>
        <w:rPr>
          <w:rFonts w:hAnsi="宋体" w:cs="宋体"/>
          <w:szCs w:val="24"/>
        </w:rPr>
      </w:pPr>
      <w:r>
        <w:rPr>
          <w:rFonts w:hAnsi="宋体" w:cs="宋体" w:hint="eastAsia"/>
          <w:szCs w:val="24"/>
        </w:rPr>
        <w:t>（三）在保质期满后，投标人应保证以合理的价格提供备件和保养服务，当发生故障时，投标人应按保质期内同样的要求进行维修处理，合理收取维修费。</w:t>
      </w:r>
    </w:p>
    <w:p w:rsidR="00A539BF" w:rsidRDefault="00A539BF" w:rsidP="00A539BF">
      <w:pPr>
        <w:spacing w:line="360" w:lineRule="exact"/>
        <w:rPr>
          <w:rFonts w:ascii="宋体" w:hAnsi="宋体" w:cs="宋体"/>
          <w:bCs/>
          <w:sz w:val="24"/>
        </w:rPr>
      </w:pPr>
      <w:r>
        <w:rPr>
          <w:rFonts w:ascii="宋体" w:hAnsi="宋体" w:cs="宋体" w:hint="eastAsia"/>
          <w:b/>
          <w:sz w:val="24"/>
        </w:rPr>
        <w:t>九、</w:t>
      </w:r>
      <w:r>
        <w:rPr>
          <w:rFonts w:ascii="宋体" w:hAnsi="宋体" w:cs="宋体" w:hint="eastAsia"/>
          <w:bCs/>
          <w:sz w:val="24"/>
        </w:rPr>
        <w:t>除招标文件明确外，未经业主同意，中标供应商不得以任何方式转包或分包本项目。</w:t>
      </w:r>
    </w:p>
    <w:p w:rsidR="00A539BF" w:rsidRPr="00A539BF" w:rsidRDefault="00A539BF" w:rsidP="00A539BF">
      <w:pPr>
        <w:pStyle w:val="21"/>
        <w:snapToGrid w:val="0"/>
        <w:spacing w:line="360" w:lineRule="exact"/>
        <w:ind w:firstLine="0"/>
        <w:rPr>
          <w:rFonts w:hAnsi="宋体" w:cs="宋体"/>
          <w:bCs/>
          <w:szCs w:val="24"/>
        </w:rPr>
      </w:pPr>
      <w:r w:rsidRPr="00A539BF">
        <w:rPr>
          <w:rFonts w:hAnsi="宋体" w:cs="宋体" w:hint="eastAsia"/>
          <w:b/>
          <w:bCs/>
          <w:szCs w:val="24"/>
        </w:rPr>
        <w:t>十、</w:t>
      </w:r>
      <w:r w:rsidRPr="00A539BF">
        <w:rPr>
          <w:rFonts w:hAnsi="宋体" w:cs="宋体" w:hint="eastAsia"/>
          <w:bCs/>
          <w:szCs w:val="24"/>
        </w:rPr>
        <w:t>签订合同： 中标供应商在收到《中标通知书》30天内与业主签订合同。</w:t>
      </w:r>
    </w:p>
    <w:p w:rsidR="00A539BF" w:rsidRDefault="00A539BF" w:rsidP="00A539BF">
      <w:pPr>
        <w:pStyle w:val="21"/>
        <w:snapToGrid w:val="0"/>
        <w:spacing w:line="360" w:lineRule="exact"/>
        <w:ind w:firstLine="0"/>
        <w:rPr>
          <w:rFonts w:hAnsi="宋体" w:cs="宋体"/>
          <w:b/>
          <w:sz w:val="22"/>
          <w:szCs w:val="24"/>
        </w:rPr>
      </w:pPr>
      <w:r>
        <w:rPr>
          <w:rFonts w:hAnsi="宋体" w:cs="宋体" w:hint="eastAsia"/>
          <w:b/>
          <w:sz w:val="22"/>
          <w:szCs w:val="24"/>
        </w:rPr>
        <w:t>十一、其它注意事项</w:t>
      </w:r>
    </w:p>
    <w:p w:rsidR="00A539BF" w:rsidRDefault="00A539BF" w:rsidP="00A539BF">
      <w:pPr>
        <w:pStyle w:val="21"/>
        <w:snapToGrid w:val="0"/>
        <w:spacing w:line="360" w:lineRule="exact"/>
        <w:ind w:firstLineChars="100" w:firstLine="240"/>
        <w:rPr>
          <w:rFonts w:hAnsi="宋体" w:cs="宋体"/>
          <w:szCs w:val="24"/>
        </w:rPr>
      </w:pPr>
      <w:r>
        <w:rPr>
          <w:rFonts w:hAnsi="宋体" w:cs="宋体" w:hint="eastAsia"/>
          <w:szCs w:val="24"/>
        </w:rPr>
        <w:t>（一）提供正常系统维护和免费提供软件系统升级</w:t>
      </w:r>
    </w:p>
    <w:p w:rsidR="00A539BF" w:rsidRDefault="00A539BF" w:rsidP="00A539BF">
      <w:pPr>
        <w:pStyle w:val="21"/>
        <w:snapToGrid w:val="0"/>
        <w:spacing w:line="360" w:lineRule="exact"/>
        <w:ind w:firstLineChars="100" w:firstLine="240"/>
        <w:rPr>
          <w:rFonts w:hAnsi="宋体" w:cs="宋体"/>
          <w:szCs w:val="24"/>
        </w:rPr>
      </w:pPr>
      <w:r>
        <w:rPr>
          <w:rFonts w:hAnsi="宋体" w:cs="宋体" w:hint="eastAsia"/>
          <w:szCs w:val="24"/>
        </w:rPr>
        <w:t>（二）中标方负责设备的安装、调试</w:t>
      </w:r>
    </w:p>
    <w:p w:rsidR="00A539BF" w:rsidRDefault="00A539BF" w:rsidP="00A539BF">
      <w:pPr>
        <w:pStyle w:val="21"/>
        <w:snapToGrid w:val="0"/>
        <w:spacing w:line="360" w:lineRule="exact"/>
        <w:ind w:firstLineChars="100" w:firstLine="240"/>
        <w:rPr>
          <w:rFonts w:hAnsi="宋体"/>
          <w:szCs w:val="24"/>
        </w:rPr>
      </w:pPr>
      <w:r>
        <w:rPr>
          <w:rFonts w:hAnsi="宋体" w:cs="宋体" w:hint="eastAsia"/>
          <w:szCs w:val="24"/>
        </w:rPr>
        <w:t>（三）未尽事宜由双方商议解决</w:t>
      </w:r>
    </w:p>
    <w:p w:rsidR="00CA0B38" w:rsidRPr="00A539BF" w:rsidRDefault="00CA0B38"/>
    <w:sectPr w:rsidR="00CA0B38" w:rsidRPr="00A539BF" w:rsidSect="00A539BF">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ヒラギノ角ゴ Pro W3">
    <w:altName w:val="MS Gothic"/>
    <w:charset w:val="80"/>
    <w:family w:val="auto"/>
    <w:pitch w:val="default"/>
    <w:sig w:usb0="00000000" w:usb1="00000000" w:usb2="01000407" w:usb3="00000000" w:csb0="00020000" w:csb1="00000000"/>
  </w:font>
  <w:font w:name="汉仪中黑简">
    <w:altName w:val="宋体"/>
    <w:charset w:val="86"/>
    <w:family w:val="roman"/>
    <w:pitch w:val="default"/>
    <w:sig w:usb0="00000000" w:usb1="00000000" w:usb2="00000002" w:usb3="00000000" w:csb0="0004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6429ED"/>
    <w:multiLevelType w:val="singleLevel"/>
    <w:tmpl w:val="9C6429ED"/>
    <w:lvl w:ilvl="0">
      <w:start w:val="1"/>
      <w:numFmt w:val="decimal"/>
      <w:suff w:val="nothing"/>
      <w:lvlText w:val="（%1）"/>
      <w:lvlJc w:val="left"/>
    </w:lvl>
  </w:abstractNum>
  <w:abstractNum w:abstractNumId="1">
    <w:nsid w:val="D6871423"/>
    <w:multiLevelType w:val="singleLevel"/>
    <w:tmpl w:val="D6871423"/>
    <w:lvl w:ilvl="0">
      <w:start w:val="1"/>
      <w:numFmt w:val="chineseCounting"/>
      <w:suff w:val="nothing"/>
      <w:lvlText w:val="%1、"/>
      <w:lvlJc w:val="left"/>
      <w:rPr>
        <w:rFonts w:hint="eastAsia"/>
      </w:rPr>
    </w:lvl>
  </w:abstractNum>
  <w:abstractNum w:abstractNumId="2">
    <w:nsid w:val="D9B68487"/>
    <w:multiLevelType w:val="singleLevel"/>
    <w:tmpl w:val="D9B68487"/>
    <w:lvl w:ilvl="0">
      <w:start w:val="1"/>
      <w:numFmt w:val="decimal"/>
      <w:suff w:val="nothing"/>
      <w:lvlText w:val="%1、"/>
      <w:lvlJc w:val="left"/>
    </w:lvl>
  </w:abstractNum>
  <w:abstractNum w:abstractNumId="3">
    <w:nsid w:val="0000000C"/>
    <w:multiLevelType w:val="singleLevel"/>
    <w:tmpl w:val="0000000C"/>
    <w:lvl w:ilvl="0">
      <w:start w:val="1"/>
      <w:numFmt w:val="decimal"/>
      <w:lvlText w:val="%1．"/>
      <w:lvlJc w:val="left"/>
      <w:pPr>
        <w:tabs>
          <w:tab w:val="left" w:pos="735"/>
        </w:tabs>
        <w:ind w:left="735" w:hanging="315"/>
      </w:pPr>
      <w:rPr>
        <w:rFonts w:hint="eastAsia"/>
      </w:rPr>
    </w:lvl>
  </w:abstractNum>
  <w:abstractNum w:abstractNumId="4">
    <w:nsid w:val="18AD11F5"/>
    <w:multiLevelType w:val="singleLevel"/>
    <w:tmpl w:val="18AD11F5"/>
    <w:lvl w:ilvl="0">
      <w:start w:val="1"/>
      <w:numFmt w:val="chineseCounting"/>
      <w:suff w:val="nothing"/>
      <w:lvlText w:val="%1、"/>
      <w:lvlJc w:val="left"/>
      <w:rPr>
        <w:rFonts w:hint="eastAsia"/>
      </w:rPr>
    </w:lvl>
  </w:abstractNum>
  <w:abstractNum w:abstractNumId="5">
    <w:nsid w:val="19A335A7"/>
    <w:multiLevelType w:val="multilevel"/>
    <w:tmpl w:val="19A335A7"/>
    <w:lvl w:ilvl="0">
      <w:start w:val="2"/>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6">
    <w:nsid w:val="22A56322"/>
    <w:multiLevelType w:val="singleLevel"/>
    <w:tmpl w:val="22A56322"/>
    <w:lvl w:ilvl="0">
      <w:start w:val="1"/>
      <w:numFmt w:val="chineseCounting"/>
      <w:suff w:val="nothing"/>
      <w:lvlText w:val="%1、"/>
      <w:lvlJc w:val="left"/>
      <w:rPr>
        <w:rFonts w:hint="eastAsia"/>
      </w:rPr>
    </w:lvl>
  </w:abstractNum>
  <w:abstractNum w:abstractNumId="7">
    <w:nsid w:val="2B9F0F2C"/>
    <w:multiLevelType w:val="singleLevel"/>
    <w:tmpl w:val="2B9F0F2C"/>
    <w:lvl w:ilvl="0">
      <w:start w:val="1"/>
      <w:numFmt w:val="chineseCounting"/>
      <w:suff w:val="nothing"/>
      <w:lvlText w:val="%1、"/>
      <w:lvlJc w:val="left"/>
      <w:rPr>
        <w:rFonts w:hint="eastAsia"/>
      </w:rPr>
    </w:lvl>
  </w:abstractNum>
  <w:abstractNum w:abstractNumId="8">
    <w:nsid w:val="4101FFD3"/>
    <w:multiLevelType w:val="singleLevel"/>
    <w:tmpl w:val="4101FFD3"/>
    <w:lvl w:ilvl="0">
      <w:start w:val="1"/>
      <w:numFmt w:val="chineseCounting"/>
      <w:suff w:val="nothing"/>
      <w:lvlText w:val="%1、"/>
      <w:lvlJc w:val="left"/>
      <w:rPr>
        <w:rFonts w:hint="eastAsia"/>
      </w:rPr>
    </w:lvl>
  </w:abstractNum>
  <w:num w:numId="1">
    <w:abstractNumId w:val="6"/>
  </w:num>
  <w:num w:numId="2">
    <w:abstractNumId w:val="8"/>
  </w:num>
  <w:num w:numId="3">
    <w:abstractNumId w:val="1"/>
  </w:num>
  <w:num w:numId="4">
    <w:abstractNumId w:val="4"/>
  </w:num>
  <w:num w:numId="5">
    <w:abstractNumId w:val="7"/>
  </w:num>
  <w:num w:numId="6">
    <w:abstractNumId w:val="2"/>
  </w:num>
  <w:num w:numId="7">
    <w:abstractNumId w:val="5"/>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9BF"/>
    <w:rsid w:val="0054064C"/>
    <w:rsid w:val="00A539BF"/>
    <w:rsid w:val="00CA0B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uiPriority="0" w:qFormat="1"/>
    <w:lsdException w:name="caption" w:qFormat="1"/>
    <w:lsdException w:name="annotation reference" w:qFormat="1"/>
    <w:lsdException w:name="page number" w:uiPriority="0" w:qFormat="1"/>
    <w:lsdException w:name="List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539BF"/>
    <w:pPr>
      <w:widowControl w:val="0"/>
      <w:jc w:val="both"/>
    </w:pPr>
    <w:rPr>
      <w:rFonts w:ascii="Times New Roman" w:eastAsia="宋体" w:hAnsi="Times New Roman" w:cs="Times New Roman"/>
      <w:szCs w:val="24"/>
    </w:rPr>
  </w:style>
  <w:style w:type="paragraph" w:styleId="1">
    <w:name w:val="heading 1"/>
    <w:basedOn w:val="a"/>
    <w:next w:val="a"/>
    <w:link w:val="1Char"/>
    <w:qFormat/>
    <w:rsid w:val="00A539B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539BF"/>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A539BF"/>
    <w:pPr>
      <w:keepNext/>
      <w:keepLines/>
      <w:spacing w:before="260" w:after="260" w:line="415" w:lineRule="auto"/>
      <w:outlineLvl w:val="2"/>
    </w:pPr>
    <w:rPr>
      <w:b/>
      <w:bCs/>
      <w:sz w:val="32"/>
      <w:szCs w:val="32"/>
    </w:rPr>
  </w:style>
  <w:style w:type="paragraph" w:styleId="4">
    <w:name w:val="heading 4"/>
    <w:basedOn w:val="a"/>
    <w:next w:val="a"/>
    <w:link w:val="4Char"/>
    <w:qFormat/>
    <w:rsid w:val="00A539BF"/>
    <w:pPr>
      <w:widowControl/>
      <w:spacing w:before="100" w:beforeAutospacing="1" w:after="100" w:afterAutospacing="1"/>
      <w:jc w:val="left"/>
      <w:outlineLvl w:val="3"/>
    </w:pPr>
    <w:rPr>
      <w:rFonts w:ascii="宋体" w:hAnsi="宋体" w:cs="宋体"/>
      <w:b/>
      <w:bCs/>
      <w:kern w:val="0"/>
      <w:sz w:val="24"/>
    </w:rPr>
  </w:style>
  <w:style w:type="paragraph" w:styleId="6">
    <w:name w:val="heading 6"/>
    <w:basedOn w:val="a"/>
    <w:next w:val="a"/>
    <w:link w:val="6Char"/>
    <w:qFormat/>
    <w:rsid w:val="00A539BF"/>
    <w:pPr>
      <w:keepNext/>
      <w:adjustRightInd w:val="0"/>
      <w:spacing w:line="240" w:lineRule="atLeast"/>
      <w:jc w:val="center"/>
      <w:textAlignment w:val="baseline"/>
      <w:outlineLvl w:val="5"/>
    </w:pPr>
    <w:rPr>
      <w:rFonts w:ascii="Courier New" w:hAnsi="Courier New"/>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A539BF"/>
    <w:rPr>
      <w:rFonts w:ascii="Times New Roman" w:eastAsia="宋体" w:hAnsi="Times New Roman" w:cs="Times New Roman"/>
      <w:b/>
      <w:bCs/>
      <w:kern w:val="44"/>
      <w:sz w:val="44"/>
      <w:szCs w:val="44"/>
    </w:rPr>
  </w:style>
  <w:style w:type="character" w:customStyle="1" w:styleId="2Char">
    <w:name w:val="标题 2 Char"/>
    <w:basedOn w:val="a0"/>
    <w:link w:val="2"/>
    <w:qFormat/>
    <w:rsid w:val="00A539BF"/>
    <w:rPr>
      <w:rFonts w:ascii="Arial" w:eastAsia="黑体" w:hAnsi="Arial" w:cs="Times New Roman"/>
      <w:b/>
      <w:bCs/>
      <w:sz w:val="32"/>
      <w:szCs w:val="32"/>
    </w:rPr>
  </w:style>
  <w:style w:type="character" w:customStyle="1" w:styleId="3Char">
    <w:name w:val="标题 3 Char"/>
    <w:basedOn w:val="a0"/>
    <w:link w:val="3"/>
    <w:qFormat/>
    <w:rsid w:val="00A539BF"/>
    <w:rPr>
      <w:rFonts w:ascii="Times New Roman" w:eastAsia="宋体" w:hAnsi="Times New Roman" w:cs="Times New Roman"/>
      <w:b/>
      <w:bCs/>
      <w:sz w:val="32"/>
      <w:szCs w:val="32"/>
    </w:rPr>
  </w:style>
  <w:style w:type="character" w:customStyle="1" w:styleId="4Char">
    <w:name w:val="标题 4 Char"/>
    <w:basedOn w:val="a0"/>
    <w:link w:val="4"/>
    <w:qFormat/>
    <w:rsid w:val="00A539BF"/>
    <w:rPr>
      <w:rFonts w:ascii="宋体" w:eastAsia="宋体" w:hAnsi="宋体" w:cs="宋体"/>
      <w:b/>
      <w:bCs/>
      <w:kern w:val="0"/>
      <w:sz w:val="24"/>
      <w:szCs w:val="24"/>
    </w:rPr>
  </w:style>
  <w:style w:type="character" w:customStyle="1" w:styleId="6Char">
    <w:name w:val="标题 6 Char"/>
    <w:basedOn w:val="a0"/>
    <w:link w:val="6"/>
    <w:qFormat/>
    <w:rsid w:val="00A539BF"/>
    <w:rPr>
      <w:rFonts w:ascii="Courier New" w:eastAsia="宋体" w:hAnsi="Courier New" w:cs="Times New Roman"/>
      <w:b/>
      <w:kern w:val="0"/>
      <w:sz w:val="32"/>
      <w:szCs w:val="20"/>
    </w:rPr>
  </w:style>
  <w:style w:type="paragraph" w:styleId="a3">
    <w:name w:val="Normal Indent"/>
    <w:basedOn w:val="a"/>
    <w:link w:val="Char"/>
    <w:qFormat/>
    <w:rsid w:val="00A539BF"/>
    <w:pPr>
      <w:ind w:firstLineChars="200" w:firstLine="420"/>
    </w:pPr>
  </w:style>
  <w:style w:type="paragraph" w:styleId="a4">
    <w:name w:val="caption"/>
    <w:basedOn w:val="a"/>
    <w:next w:val="a"/>
    <w:uiPriority w:val="99"/>
    <w:qFormat/>
    <w:rsid w:val="00A539BF"/>
    <w:rPr>
      <w:rFonts w:ascii="Arial" w:eastAsia="黑体" w:hAnsi="Arial" w:cs="Arial"/>
      <w:sz w:val="20"/>
    </w:rPr>
  </w:style>
  <w:style w:type="paragraph" w:styleId="a5">
    <w:name w:val="Document Map"/>
    <w:basedOn w:val="a"/>
    <w:link w:val="Char0"/>
    <w:qFormat/>
    <w:rsid w:val="00A539BF"/>
    <w:pPr>
      <w:shd w:val="clear" w:color="auto" w:fill="000080"/>
    </w:pPr>
  </w:style>
  <w:style w:type="character" w:customStyle="1" w:styleId="Char0">
    <w:name w:val="文档结构图 Char"/>
    <w:basedOn w:val="a0"/>
    <w:link w:val="a5"/>
    <w:qFormat/>
    <w:rsid w:val="00A539BF"/>
    <w:rPr>
      <w:rFonts w:ascii="Times New Roman" w:eastAsia="宋体" w:hAnsi="Times New Roman" w:cs="Times New Roman"/>
      <w:szCs w:val="24"/>
      <w:shd w:val="clear" w:color="auto" w:fill="000080"/>
    </w:rPr>
  </w:style>
  <w:style w:type="paragraph" w:styleId="a6">
    <w:name w:val="annotation text"/>
    <w:basedOn w:val="a"/>
    <w:link w:val="Char1"/>
    <w:uiPriority w:val="99"/>
    <w:qFormat/>
    <w:rsid w:val="00A539BF"/>
    <w:pPr>
      <w:jc w:val="left"/>
    </w:pPr>
  </w:style>
  <w:style w:type="character" w:customStyle="1" w:styleId="Char1">
    <w:name w:val="批注文字 Char"/>
    <w:basedOn w:val="a0"/>
    <w:link w:val="a6"/>
    <w:uiPriority w:val="99"/>
    <w:qFormat/>
    <w:rsid w:val="00A539BF"/>
    <w:rPr>
      <w:rFonts w:ascii="Times New Roman" w:eastAsia="宋体" w:hAnsi="Times New Roman" w:cs="Times New Roman"/>
      <w:szCs w:val="24"/>
    </w:rPr>
  </w:style>
  <w:style w:type="paragraph" w:styleId="30">
    <w:name w:val="Body Text 3"/>
    <w:basedOn w:val="a"/>
    <w:link w:val="3Char0"/>
    <w:qFormat/>
    <w:rsid w:val="00A539BF"/>
    <w:pPr>
      <w:spacing w:line="240" w:lineRule="exact"/>
    </w:pPr>
    <w:rPr>
      <w:rFonts w:ascii="宋体" w:hAnsi="宋体"/>
      <w:sz w:val="18"/>
    </w:rPr>
  </w:style>
  <w:style w:type="character" w:customStyle="1" w:styleId="3Char0">
    <w:name w:val="正文文本 3 Char"/>
    <w:basedOn w:val="a0"/>
    <w:link w:val="30"/>
    <w:qFormat/>
    <w:rsid w:val="00A539BF"/>
    <w:rPr>
      <w:rFonts w:ascii="宋体" w:eastAsia="宋体" w:hAnsi="宋体" w:cs="Times New Roman"/>
      <w:sz w:val="18"/>
      <w:szCs w:val="24"/>
    </w:rPr>
  </w:style>
  <w:style w:type="paragraph" w:styleId="a7">
    <w:name w:val="Body Text"/>
    <w:basedOn w:val="a"/>
    <w:link w:val="Char10"/>
    <w:qFormat/>
    <w:rsid w:val="00A539BF"/>
    <w:pPr>
      <w:snapToGrid w:val="0"/>
      <w:spacing w:line="400" w:lineRule="exact"/>
      <w:jc w:val="left"/>
    </w:pPr>
    <w:rPr>
      <w:rFonts w:ascii="黑体" w:eastAsia="黑体"/>
      <w:sz w:val="24"/>
      <w:szCs w:val="20"/>
    </w:rPr>
  </w:style>
  <w:style w:type="character" w:customStyle="1" w:styleId="Char2">
    <w:name w:val="正文文本 Char"/>
    <w:basedOn w:val="a0"/>
    <w:qFormat/>
    <w:rsid w:val="00A539BF"/>
    <w:rPr>
      <w:rFonts w:ascii="Times New Roman" w:eastAsia="宋体" w:hAnsi="Times New Roman" w:cs="Times New Roman"/>
      <w:szCs w:val="24"/>
    </w:rPr>
  </w:style>
  <w:style w:type="paragraph" w:styleId="a8">
    <w:name w:val="Body Text Indent"/>
    <w:basedOn w:val="a"/>
    <w:link w:val="Char3"/>
    <w:qFormat/>
    <w:rsid w:val="00A539BF"/>
    <w:pPr>
      <w:spacing w:after="120"/>
      <w:ind w:leftChars="200" w:left="420"/>
    </w:pPr>
  </w:style>
  <w:style w:type="character" w:customStyle="1" w:styleId="Char3">
    <w:name w:val="正文文本缩进 Char"/>
    <w:basedOn w:val="a0"/>
    <w:link w:val="a8"/>
    <w:qFormat/>
    <w:rsid w:val="00A539BF"/>
    <w:rPr>
      <w:rFonts w:ascii="Times New Roman" w:eastAsia="宋体" w:hAnsi="Times New Roman" w:cs="Times New Roman"/>
      <w:szCs w:val="24"/>
    </w:rPr>
  </w:style>
  <w:style w:type="paragraph" w:styleId="20">
    <w:name w:val="List 2"/>
    <w:basedOn w:val="a"/>
    <w:qFormat/>
    <w:rsid w:val="00A539BF"/>
    <w:pPr>
      <w:ind w:leftChars="200" w:left="100" w:hangingChars="200" w:hanging="200"/>
    </w:pPr>
  </w:style>
  <w:style w:type="paragraph" w:styleId="31">
    <w:name w:val="toc 3"/>
    <w:basedOn w:val="a"/>
    <w:next w:val="a"/>
    <w:uiPriority w:val="39"/>
    <w:qFormat/>
    <w:rsid w:val="00A539BF"/>
    <w:pPr>
      <w:widowControl/>
      <w:ind w:left="420"/>
      <w:jc w:val="left"/>
    </w:pPr>
    <w:rPr>
      <w:i/>
      <w:iCs/>
      <w:kern w:val="0"/>
      <w:sz w:val="20"/>
      <w:szCs w:val="20"/>
    </w:rPr>
  </w:style>
  <w:style w:type="paragraph" w:styleId="a9">
    <w:name w:val="Plain Text"/>
    <w:basedOn w:val="a"/>
    <w:link w:val="Char11"/>
    <w:qFormat/>
    <w:rsid w:val="00A539BF"/>
    <w:rPr>
      <w:rFonts w:ascii="宋体" w:hAnsi="Courier New"/>
      <w:szCs w:val="20"/>
    </w:rPr>
  </w:style>
  <w:style w:type="character" w:customStyle="1" w:styleId="Char4">
    <w:name w:val="纯文本 Char"/>
    <w:basedOn w:val="a0"/>
    <w:qFormat/>
    <w:rsid w:val="00A539BF"/>
    <w:rPr>
      <w:rFonts w:ascii="宋体" w:eastAsia="宋体" w:hAnsi="Courier New" w:cs="Courier New"/>
      <w:szCs w:val="21"/>
    </w:rPr>
  </w:style>
  <w:style w:type="paragraph" w:styleId="aa">
    <w:name w:val="Date"/>
    <w:basedOn w:val="a"/>
    <w:next w:val="a"/>
    <w:link w:val="Char5"/>
    <w:qFormat/>
    <w:rsid w:val="00A539BF"/>
    <w:pPr>
      <w:autoSpaceDE w:val="0"/>
      <w:autoSpaceDN w:val="0"/>
      <w:adjustRightInd w:val="0"/>
      <w:textAlignment w:val="baseline"/>
    </w:pPr>
    <w:rPr>
      <w:rFonts w:ascii="宋体"/>
      <w:kern w:val="0"/>
      <w:sz w:val="28"/>
      <w:szCs w:val="20"/>
    </w:rPr>
  </w:style>
  <w:style w:type="character" w:customStyle="1" w:styleId="Char5">
    <w:name w:val="日期 Char"/>
    <w:basedOn w:val="a0"/>
    <w:link w:val="aa"/>
    <w:qFormat/>
    <w:rsid w:val="00A539BF"/>
    <w:rPr>
      <w:rFonts w:ascii="宋体" w:eastAsia="宋体" w:hAnsi="Times New Roman" w:cs="Times New Roman"/>
      <w:kern w:val="0"/>
      <w:sz w:val="28"/>
      <w:szCs w:val="20"/>
    </w:rPr>
  </w:style>
  <w:style w:type="paragraph" w:styleId="21">
    <w:name w:val="Body Text Indent 2"/>
    <w:basedOn w:val="a"/>
    <w:link w:val="2Char0"/>
    <w:qFormat/>
    <w:rsid w:val="00A539BF"/>
    <w:pPr>
      <w:spacing w:line="360" w:lineRule="auto"/>
      <w:ind w:firstLine="360"/>
    </w:pPr>
    <w:rPr>
      <w:rFonts w:ascii="宋体"/>
      <w:sz w:val="24"/>
      <w:szCs w:val="20"/>
    </w:rPr>
  </w:style>
  <w:style w:type="character" w:customStyle="1" w:styleId="2Char0">
    <w:name w:val="正文文本缩进 2 Char"/>
    <w:basedOn w:val="a0"/>
    <w:link w:val="21"/>
    <w:qFormat/>
    <w:rsid w:val="00A539BF"/>
    <w:rPr>
      <w:rFonts w:ascii="宋体" w:eastAsia="宋体" w:hAnsi="Times New Roman" w:cs="Times New Roman"/>
      <w:sz w:val="24"/>
      <w:szCs w:val="20"/>
    </w:rPr>
  </w:style>
  <w:style w:type="paragraph" w:styleId="ab">
    <w:name w:val="Balloon Text"/>
    <w:basedOn w:val="a"/>
    <w:link w:val="Char6"/>
    <w:qFormat/>
    <w:rsid w:val="00A539BF"/>
    <w:rPr>
      <w:sz w:val="18"/>
      <w:szCs w:val="18"/>
    </w:rPr>
  </w:style>
  <w:style w:type="character" w:customStyle="1" w:styleId="Char6">
    <w:name w:val="批注框文本 Char"/>
    <w:basedOn w:val="a0"/>
    <w:link w:val="ab"/>
    <w:qFormat/>
    <w:rsid w:val="00A539BF"/>
    <w:rPr>
      <w:rFonts w:ascii="Times New Roman" w:eastAsia="宋体" w:hAnsi="Times New Roman" w:cs="Times New Roman"/>
      <w:sz w:val="18"/>
      <w:szCs w:val="18"/>
    </w:rPr>
  </w:style>
  <w:style w:type="paragraph" w:styleId="ac">
    <w:name w:val="footer"/>
    <w:basedOn w:val="a"/>
    <w:link w:val="Char7"/>
    <w:qFormat/>
    <w:rsid w:val="00A539BF"/>
    <w:pPr>
      <w:tabs>
        <w:tab w:val="center" w:pos="4153"/>
        <w:tab w:val="right" w:pos="8306"/>
      </w:tabs>
      <w:snapToGrid w:val="0"/>
      <w:jc w:val="left"/>
    </w:pPr>
    <w:rPr>
      <w:sz w:val="18"/>
      <w:szCs w:val="18"/>
    </w:rPr>
  </w:style>
  <w:style w:type="character" w:customStyle="1" w:styleId="Char7">
    <w:name w:val="页脚 Char"/>
    <w:basedOn w:val="a0"/>
    <w:link w:val="ac"/>
    <w:qFormat/>
    <w:rsid w:val="00A539BF"/>
    <w:rPr>
      <w:rFonts w:ascii="Times New Roman" w:eastAsia="宋体" w:hAnsi="Times New Roman" w:cs="Times New Roman"/>
      <w:sz w:val="18"/>
      <w:szCs w:val="18"/>
    </w:rPr>
  </w:style>
  <w:style w:type="paragraph" w:styleId="ad">
    <w:name w:val="header"/>
    <w:basedOn w:val="a"/>
    <w:link w:val="Char8"/>
    <w:qFormat/>
    <w:rsid w:val="00A539BF"/>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0"/>
    <w:link w:val="ad"/>
    <w:qFormat/>
    <w:rsid w:val="00A539BF"/>
    <w:rPr>
      <w:rFonts w:ascii="Times New Roman" w:eastAsia="宋体" w:hAnsi="Times New Roman" w:cs="Times New Roman"/>
      <w:sz w:val="18"/>
      <w:szCs w:val="18"/>
    </w:rPr>
  </w:style>
  <w:style w:type="paragraph" w:styleId="10">
    <w:name w:val="toc 1"/>
    <w:basedOn w:val="11"/>
    <w:next w:val="a"/>
    <w:qFormat/>
    <w:rsid w:val="00A539BF"/>
    <w:rPr>
      <w:rFonts w:eastAsia="黑体"/>
      <w:b/>
      <w:sz w:val="28"/>
      <w:szCs w:val="20"/>
    </w:rPr>
  </w:style>
  <w:style w:type="paragraph" w:styleId="11">
    <w:name w:val="index 1"/>
    <w:basedOn w:val="a"/>
    <w:next w:val="a"/>
    <w:qFormat/>
    <w:rsid w:val="00A539BF"/>
  </w:style>
  <w:style w:type="paragraph" w:styleId="32">
    <w:name w:val="Body Text Indent 3"/>
    <w:basedOn w:val="a"/>
    <w:link w:val="3Char1"/>
    <w:qFormat/>
    <w:rsid w:val="00A539BF"/>
    <w:pPr>
      <w:spacing w:line="360" w:lineRule="exact"/>
      <w:ind w:firstLineChars="200" w:firstLine="420"/>
    </w:pPr>
  </w:style>
  <w:style w:type="character" w:customStyle="1" w:styleId="3Char1">
    <w:name w:val="正文文本缩进 3 Char"/>
    <w:basedOn w:val="a0"/>
    <w:link w:val="32"/>
    <w:qFormat/>
    <w:rsid w:val="00A539BF"/>
    <w:rPr>
      <w:rFonts w:ascii="Times New Roman" w:eastAsia="宋体" w:hAnsi="Times New Roman" w:cs="Times New Roman"/>
      <w:szCs w:val="24"/>
    </w:rPr>
  </w:style>
  <w:style w:type="paragraph" w:styleId="22">
    <w:name w:val="toc 2"/>
    <w:basedOn w:val="23"/>
    <w:next w:val="23"/>
    <w:uiPriority w:val="39"/>
    <w:qFormat/>
    <w:rsid w:val="00A539BF"/>
    <w:pPr>
      <w:ind w:left="420"/>
    </w:pPr>
    <w:rPr>
      <w:rFonts w:eastAsia="仿宋_GB2312"/>
      <w:b/>
      <w:sz w:val="24"/>
      <w:szCs w:val="20"/>
    </w:rPr>
  </w:style>
  <w:style w:type="paragraph" w:styleId="23">
    <w:name w:val="index 2"/>
    <w:basedOn w:val="a"/>
    <w:next w:val="a"/>
    <w:qFormat/>
    <w:rsid w:val="00A539BF"/>
    <w:pPr>
      <w:ind w:leftChars="200" w:left="200"/>
    </w:pPr>
  </w:style>
  <w:style w:type="paragraph" w:styleId="24">
    <w:name w:val="Body Text 2"/>
    <w:basedOn w:val="a"/>
    <w:link w:val="2Char1"/>
    <w:qFormat/>
    <w:rsid w:val="00A539BF"/>
    <w:pPr>
      <w:spacing w:after="120" w:line="480" w:lineRule="auto"/>
    </w:pPr>
  </w:style>
  <w:style w:type="character" w:customStyle="1" w:styleId="2Char1">
    <w:name w:val="正文文本 2 Char"/>
    <w:basedOn w:val="a0"/>
    <w:link w:val="24"/>
    <w:qFormat/>
    <w:rsid w:val="00A539BF"/>
    <w:rPr>
      <w:rFonts w:ascii="Times New Roman" w:eastAsia="宋体" w:hAnsi="Times New Roman" w:cs="Times New Roman"/>
      <w:szCs w:val="24"/>
    </w:rPr>
  </w:style>
  <w:style w:type="paragraph" w:styleId="ae">
    <w:name w:val="Normal (Web)"/>
    <w:basedOn w:val="a"/>
    <w:uiPriority w:val="99"/>
    <w:qFormat/>
    <w:rsid w:val="00A539BF"/>
    <w:pPr>
      <w:widowControl/>
      <w:spacing w:before="100" w:beforeAutospacing="1" w:after="100" w:afterAutospacing="1"/>
      <w:jc w:val="left"/>
    </w:pPr>
    <w:rPr>
      <w:rFonts w:ascii="宋体" w:hAnsi="宋体" w:cs="宋体"/>
      <w:kern w:val="0"/>
      <w:sz w:val="24"/>
    </w:rPr>
  </w:style>
  <w:style w:type="paragraph" w:styleId="af">
    <w:name w:val="Title"/>
    <w:basedOn w:val="a"/>
    <w:link w:val="Char9"/>
    <w:qFormat/>
    <w:rsid w:val="00A539BF"/>
    <w:pPr>
      <w:jc w:val="center"/>
    </w:pPr>
    <w:rPr>
      <w:sz w:val="48"/>
    </w:rPr>
  </w:style>
  <w:style w:type="character" w:customStyle="1" w:styleId="Char9">
    <w:name w:val="标题 Char"/>
    <w:basedOn w:val="a0"/>
    <w:link w:val="af"/>
    <w:rsid w:val="00A539BF"/>
    <w:rPr>
      <w:rFonts w:ascii="Times New Roman" w:eastAsia="宋体" w:hAnsi="Times New Roman" w:cs="Times New Roman"/>
      <w:sz w:val="48"/>
      <w:szCs w:val="24"/>
    </w:rPr>
  </w:style>
  <w:style w:type="paragraph" w:styleId="af0">
    <w:name w:val="annotation subject"/>
    <w:basedOn w:val="a6"/>
    <w:next w:val="a6"/>
    <w:link w:val="Char20"/>
    <w:qFormat/>
    <w:rsid w:val="00A539BF"/>
    <w:rPr>
      <w:b/>
      <w:bCs/>
    </w:rPr>
  </w:style>
  <w:style w:type="character" w:customStyle="1" w:styleId="Chara">
    <w:name w:val="批注主题 Char"/>
    <w:basedOn w:val="Char1"/>
    <w:qFormat/>
    <w:rsid w:val="00A539BF"/>
    <w:rPr>
      <w:rFonts w:ascii="Times New Roman" w:eastAsia="宋体" w:hAnsi="Times New Roman" w:cs="Times New Roman"/>
      <w:b/>
      <w:bCs/>
      <w:szCs w:val="24"/>
    </w:rPr>
  </w:style>
  <w:style w:type="paragraph" w:styleId="25">
    <w:name w:val="Body Text First Indent 2"/>
    <w:basedOn w:val="a8"/>
    <w:link w:val="2Char2"/>
    <w:qFormat/>
    <w:rsid w:val="00A539BF"/>
    <w:pPr>
      <w:autoSpaceDE w:val="0"/>
      <w:autoSpaceDN w:val="0"/>
      <w:ind w:firstLineChars="200" w:firstLine="420"/>
      <w:jc w:val="left"/>
    </w:pPr>
    <w:rPr>
      <w:rFonts w:ascii="宋体" w:hAnsi="宋体" w:cs="宋体"/>
      <w:kern w:val="0"/>
      <w:sz w:val="22"/>
      <w:szCs w:val="20"/>
      <w:lang w:val="zh-CN" w:bidi="zh-CN"/>
    </w:rPr>
  </w:style>
  <w:style w:type="character" w:customStyle="1" w:styleId="2Char3">
    <w:name w:val="正文首行缩进 2 Char"/>
    <w:basedOn w:val="Char3"/>
    <w:qFormat/>
    <w:rsid w:val="00A539BF"/>
    <w:rPr>
      <w:rFonts w:ascii="Times New Roman" w:eastAsia="宋体" w:hAnsi="Times New Roman" w:cs="Times New Roman"/>
      <w:szCs w:val="24"/>
    </w:rPr>
  </w:style>
  <w:style w:type="table" w:styleId="af1">
    <w:name w:val="Table Grid"/>
    <w:basedOn w:val="a1"/>
    <w:qFormat/>
    <w:rsid w:val="00A539B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A539BF"/>
    <w:rPr>
      <w:b/>
      <w:bCs/>
    </w:rPr>
  </w:style>
  <w:style w:type="character" w:styleId="af3">
    <w:name w:val="page number"/>
    <w:basedOn w:val="a0"/>
    <w:qFormat/>
    <w:rsid w:val="00A539BF"/>
  </w:style>
  <w:style w:type="character" w:styleId="af4">
    <w:name w:val="FollowedHyperlink"/>
    <w:uiPriority w:val="99"/>
    <w:qFormat/>
    <w:rsid w:val="00A539BF"/>
    <w:rPr>
      <w:color w:val="800080"/>
      <w:u w:val="single"/>
    </w:rPr>
  </w:style>
  <w:style w:type="character" w:styleId="af5">
    <w:name w:val="Emphasis"/>
    <w:qFormat/>
    <w:rsid w:val="00A539BF"/>
  </w:style>
  <w:style w:type="character" w:styleId="af6">
    <w:name w:val="Hyperlink"/>
    <w:uiPriority w:val="99"/>
    <w:qFormat/>
    <w:rsid w:val="00A539BF"/>
    <w:rPr>
      <w:color w:val="0000FF"/>
      <w:u w:val="single"/>
    </w:rPr>
  </w:style>
  <w:style w:type="character" w:styleId="af7">
    <w:name w:val="annotation reference"/>
    <w:uiPriority w:val="99"/>
    <w:qFormat/>
    <w:rsid w:val="00A539BF"/>
    <w:rPr>
      <w:sz w:val="21"/>
      <w:szCs w:val="21"/>
    </w:rPr>
  </w:style>
  <w:style w:type="character" w:customStyle="1" w:styleId="Char">
    <w:name w:val="正文缩进 Char"/>
    <w:link w:val="a3"/>
    <w:qFormat/>
    <w:rsid w:val="00A539BF"/>
    <w:rPr>
      <w:rFonts w:ascii="Times New Roman" w:eastAsia="宋体" w:hAnsi="Times New Roman" w:cs="Times New Roman"/>
      <w:szCs w:val="24"/>
    </w:rPr>
  </w:style>
  <w:style w:type="character" w:customStyle="1" w:styleId="Char10">
    <w:name w:val="正文文本 Char1"/>
    <w:link w:val="a7"/>
    <w:qFormat/>
    <w:rsid w:val="00A539BF"/>
    <w:rPr>
      <w:rFonts w:ascii="黑体" w:eastAsia="黑体" w:hAnsi="Times New Roman" w:cs="Times New Roman"/>
      <w:sz w:val="24"/>
      <w:szCs w:val="20"/>
    </w:rPr>
  </w:style>
  <w:style w:type="character" w:customStyle="1" w:styleId="Char11">
    <w:name w:val="纯文本 Char1"/>
    <w:link w:val="a9"/>
    <w:qFormat/>
    <w:rsid w:val="00A539BF"/>
    <w:rPr>
      <w:rFonts w:ascii="宋体" w:eastAsia="宋体" w:hAnsi="Courier New" w:cs="Times New Roman"/>
      <w:szCs w:val="20"/>
    </w:rPr>
  </w:style>
  <w:style w:type="character" w:customStyle="1" w:styleId="Char20">
    <w:name w:val="批注主题 Char2"/>
    <w:basedOn w:val="Char21"/>
    <w:link w:val="af0"/>
    <w:qFormat/>
    <w:rsid w:val="00A539BF"/>
    <w:rPr>
      <w:rFonts w:ascii="Times New Roman" w:eastAsia="宋体" w:hAnsi="Times New Roman" w:cs="Times New Roman"/>
      <w:b/>
      <w:bCs/>
      <w:kern w:val="2"/>
      <w:sz w:val="21"/>
      <w:szCs w:val="24"/>
    </w:rPr>
  </w:style>
  <w:style w:type="character" w:customStyle="1" w:styleId="Char21">
    <w:name w:val="批注文字 Char2"/>
    <w:uiPriority w:val="99"/>
    <w:qFormat/>
    <w:rsid w:val="00A539BF"/>
    <w:rPr>
      <w:kern w:val="2"/>
      <w:sz w:val="21"/>
      <w:szCs w:val="24"/>
    </w:rPr>
  </w:style>
  <w:style w:type="character" w:customStyle="1" w:styleId="2Char2">
    <w:name w:val="正文首行缩进 2 Char2"/>
    <w:basedOn w:val="Char3"/>
    <w:link w:val="25"/>
    <w:qFormat/>
    <w:rsid w:val="00A539BF"/>
    <w:rPr>
      <w:rFonts w:ascii="宋体" w:eastAsia="宋体" w:hAnsi="宋体" w:cs="宋体"/>
      <w:kern w:val="0"/>
      <w:sz w:val="22"/>
      <w:szCs w:val="20"/>
      <w:lang w:val="zh-CN" w:bidi="zh-CN"/>
    </w:rPr>
  </w:style>
  <w:style w:type="paragraph" w:customStyle="1" w:styleId="TableText">
    <w:name w:val="Table Text"/>
    <w:basedOn w:val="a"/>
    <w:link w:val="TableTextChar1"/>
    <w:qFormat/>
    <w:rsid w:val="00A539BF"/>
    <w:pPr>
      <w:widowControl/>
      <w:tabs>
        <w:tab w:val="decimal" w:pos="0"/>
      </w:tabs>
      <w:autoSpaceDE w:val="0"/>
      <w:autoSpaceDN w:val="0"/>
      <w:adjustRightInd w:val="0"/>
      <w:spacing w:before="80" w:after="80"/>
    </w:pPr>
    <w:rPr>
      <w:rFonts w:ascii="Arial" w:hAnsi="Arial"/>
      <w:kern w:val="0"/>
      <w:sz w:val="18"/>
      <w:szCs w:val="20"/>
    </w:rPr>
  </w:style>
  <w:style w:type="character" w:customStyle="1" w:styleId="TableTextChar1">
    <w:name w:val="Table Text Char1"/>
    <w:link w:val="TableText"/>
    <w:qFormat/>
    <w:rsid w:val="00A539BF"/>
    <w:rPr>
      <w:rFonts w:ascii="Arial" w:eastAsia="宋体" w:hAnsi="Arial" w:cs="Times New Roman"/>
      <w:kern w:val="0"/>
      <w:sz w:val="18"/>
      <w:szCs w:val="20"/>
    </w:rPr>
  </w:style>
  <w:style w:type="paragraph" w:customStyle="1" w:styleId="12">
    <w:name w:val="批注主题1"/>
    <w:basedOn w:val="a6"/>
    <w:next w:val="a6"/>
    <w:link w:val="CharChar"/>
    <w:qFormat/>
    <w:rsid w:val="00A539BF"/>
    <w:rPr>
      <w:b/>
      <w:bCs/>
      <w:kern w:val="0"/>
      <w:sz w:val="20"/>
    </w:rPr>
  </w:style>
  <w:style w:type="character" w:customStyle="1" w:styleId="CharChar">
    <w:name w:val="批注主题 Char Char"/>
    <w:link w:val="12"/>
    <w:qFormat/>
    <w:rsid w:val="00A539BF"/>
    <w:rPr>
      <w:rFonts w:ascii="Times New Roman" w:eastAsia="宋体" w:hAnsi="Times New Roman" w:cs="Times New Roman"/>
      <w:b/>
      <w:bCs/>
      <w:kern w:val="0"/>
      <w:sz w:val="20"/>
      <w:szCs w:val="24"/>
    </w:rPr>
  </w:style>
  <w:style w:type="paragraph" w:customStyle="1" w:styleId="310">
    <w:name w:val="正文文本缩进 31"/>
    <w:basedOn w:val="a"/>
    <w:link w:val="3CharChar"/>
    <w:qFormat/>
    <w:rsid w:val="00A539BF"/>
    <w:pPr>
      <w:spacing w:line="400" w:lineRule="exact"/>
      <w:ind w:leftChars="1" w:left="2"/>
    </w:pPr>
    <w:rPr>
      <w:rFonts w:ascii="宋体" w:hAnsi="宋体"/>
      <w:kern w:val="0"/>
      <w:sz w:val="20"/>
      <w:szCs w:val="20"/>
    </w:rPr>
  </w:style>
  <w:style w:type="character" w:customStyle="1" w:styleId="3CharChar">
    <w:name w:val="正文文本缩进 3 Char Char"/>
    <w:link w:val="310"/>
    <w:qFormat/>
    <w:rsid w:val="00A539BF"/>
    <w:rPr>
      <w:rFonts w:ascii="宋体" w:eastAsia="宋体" w:hAnsi="宋体" w:cs="Times New Roman"/>
      <w:kern w:val="0"/>
      <w:sz w:val="20"/>
      <w:szCs w:val="20"/>
    </w:rPr>
  </w:style>
  <w:style w:type="paragraph" w:customStyle="1" w:styleId="TableHeading">
    <w:name w:val="Table Heading"/>
    <w:link w:val="TableHeadingCharChar"/>
    <w:qFormat/>
    <w:rsid w:val="00A539BF"/>
    <w:pPr>
      <w:keepNext/>
      <w:snapToGrid w:val="0"/>
      <w:spacing w:before="80" w:after="80"/>
      <w:jc w:val="center"/>
    </w:pPr>
    <w:rPr>
      <w:rFonts w:ascii="Arial" w:eastAsia="黑体" w:hAnsi="Arial" w:cs="Arial"/>
      <w:kern w:val="0"/>
      <w:sz w:val="18"/>
      <w:szCs w:val="18"/>
    </w:rPr>
  </w:style>
  <w:style w:type="character" w:customStyle="1" w:styleId="TableHeadingCharChar">
    <w:name w:val="Table Heading Char Char"/>
    <w:link w:val="TableHeading"/>
    <w:qFormat/>
    <w:rsid w:val="00A539BF"/>
    <w:rPr>
      <w:rFonts w:ascii="Arial" w:eastAsia="黑体" w:hAnsi="Arial" w:cs="Arial"/>
      <w:kern w:val="0"/>
      <w:sz w:val="18"/>
      <w:szCs w:val="18"/>
    </w:rPr>
  </w:style>
  <w:style w:type="paragraph" w:customStyle="1" w:styleId="13">
    <w:name w:val="图1"/>
    <w:basedOn w:val="a"/>
    <w:next w:val="a"/>
    <w:qFormat/>
    <w:rsid w:val="00A539BF"/>
    <w:pPr>
      <w:tabs>
        <w:tab w:val="left" w:pos="777"/>
      </w:tabs>
      <w:spacing w:beforeLines="50" w:afterLines="100" w:line="360" w:lineRule="auto"/>
      <w:ind w:left="2210" w:hanging="748"/>
      <w:jc w:val="center"/>
    </w:pPr>
    <w:rPr>
      <w:sz w:val="24"/>
      <w:szCs w:val="20"/>
    </w:rPr>
  </w:style>
  <w:style w:type="paragraph" w:customStyle="1" w:styleId="Charb">
    <w:name w:val="Char"/>
    <w:basedOn w:val="a"/>
    <w:qFormat/>
    <w:rsid w:val="00A539BF"/>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qFormat/>
    <w:rsid w:val="00A539BF"/>
    <w:pPr>
      <w:tabs>
        <w:tab w:val="left" w:pos="360"/>
      </w:tabs>
      <w:ind w:left="360" w:hangingChars="200" w:hanging="360"/>
    </w:pPr>
    <w:rPr>
      <w:sz w:val="24"/>
    </w:rPr>
  </w:style>
  <w:style w:type="paragraph" w:customStyle="1" w:styleId="font8">
    <w:name w:val="font8"/>
    <w:basedOn w:val="a"/>
    <w:qFormat/>
    <w:rsid w:val="00A539BF"/>
    <w:pPr>
      <w:widowControl/>
      <w:spacing w:before="100" w:beforeAutospacing="1" w:after="100" w:afterAutospacing="1"/>
      <w:jc w:val="left"/>
    </w:pPr>
    <w:rPr>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A539BF"/>
    <w:pPr>
      <w:tabs>
        <w:tab w:val="left" w:pos="360"/>
      </w:tabs>
    </w:pPr>
  </w:style>
  <w:style w:type="paragraph" w:customStyle="1" w:styleId="CharCharCharChar">
    <w:name w:val="Char Char Char Char"/>
    <w:basedOn w:val="a"/>
    <w:qFormat/>
    <w:rsid w:val="00A539BF"/>
    <w:pPr>
      <w:widowControl/>
      <w:spacing w:after="160" w:line="240" w:lineRule="exact"/>
      <w:jc w:val="left"/>
    </w:pPr>
    <w:rPr>
      <w:rFonts w:ascii="Verdana" w:hAnsi="Verdana"/>
      <w:kern w:val="0"/>
      <w:sz w:val="20"/>
      <w:szCs w:val="20"/>
      <w:lang w:eastAsia="en-US"/>
    </w:rPr>
  </w:style>
  <w:style w:type="paragraph" w:customStyle="1" w:styleId="14">
    <w:name w:val="修订1"/>
    <w:semiHidden/>
    <w:qFormat/>
    <w:rsid w:val="00A539BF"/>
    <w:rPr>
      <w:rFonts w:ascii="Calibri" w:eastAsia="宋体" w:hAnsi="Calibri" w:cs="Times New Roman"/>
    </w:rPr>
  </w:style>
  <w:style w:type="paragraph" w:customStyle="1" w:styleId="p0">
    <w:name w:val="p0"/>
    <w:basedOn w:val="a"/>
    <w:qFormat/>
    <w:rsid w:val="00A539BF"/>
    <w:pPr>
      <w:widowControl/>
    </w:pPr>
    <w:rPr>
      <w:rFonts w:ascii="Calibri" w:hAnsi="Calibri" w:cs="Calibri"/>
      <w:kern w:val="0"/>
      <w:szCs w:val="21"/>
    </w:rPr>
  </w:style>
  <w:style w:type="paragraph" w:customStyle="1" w:styleId="15">
    <w:name w:val="列出段落1"/>
    <w:basedOn w:val="a"/>
    <w:uiPriority w:val="34"/>
    <w:qFormat/>
    <w:rsid w:val="00A539BF"/>
    <w:pPr>
      <w:ind w:left="720"/>
    </w:pPr>
    <w:rPr>
      <w:szCs w:val="20"/>
    </w:rPr>
  </w:style>
  <w:style w:type="paragraph" w:customStyle="1" w:styleId="RGB012521814">
    <w:name w:val="样式 华文细黑 小四 加粗 自定义颜(RGB(0125218)) 行距: 固定值 14 磅"/>
    <w:basedOn w:val="a"/>
    <w:qFormat/>
    <w:rsid w:val="00A539BF"/>
    <w:pPr>
      <w:spacing w:beforeLines="50" w:afterLines="50" w:line="280" w:lineRule="exact"/>
    </w:pPr>
    <w:rPr>
      <w:rFonts w:ascii="华文细黑" w:eastAsia="华文细黑" w:hAnsi="华文细黑" w:cs="宋体"/>
      <w:b/>
      <w:bCs/>
      <w:color w:val="007DDA"/>
      <w:sz w:val="24"/>
      <w:szCs w:val="20"/>
    </w:rPr>
  </w:style>
  <w:style w:type="paragraph" w:customStyle="1" w:styleId="CharChar1CharCharCharCharCharChar">
    <w:name w:val="Char Char1 Char Char Char Char Char Char"/>
    <w:basedOn w:val="a"/>
    <w:qFormat/>
    <w:rsid w:val="00A539BF"/>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CharCharCharCharCharCharCharCharCharCharCharCharCharCharCharCharCharChar1CharCharChar1Char1">
    <w:name w:val="Char Char Char Char Char Char Char Char Char Char Char Char Char Char Char Char Char Char1 Char Char Char1 Char1"/>
    <w:basedOn w:val="a"/>
    <w:qFormat/>
    <w:rsid w:val="00A539BF"/>
    <w:pPr>
      <w:tabs>
        <w:tab w:val="left" w:pos="360"/>
      </w:tabs>
      <w:ind w:left="360" w:hangingChars="200" w:hanging="360"/>
    </w:pPr>
    <w:rPr>
      <w:sz w:val="24"/>
    </w:rPr>
  </w:style>
  <w:style w:type="paragraph" w:customStyle="1" w:styleId="CharCharCharCharCharCharCharCharCharCharCharCharCharCharCharChar1">
    <w:name w:val="Char Char Char Char Char Char Char Char Char Char Char Char Char Char Char Char1"/>
    <w:basedOn w:val="a"/>
    <w:qFormat/>
    <w:rsid w:val="00A539BF"/>
    <w:pPr>
      <w:tabs>
        <w:tab w:val="left" w:pos="360"/>
      </w:tabs>
    </w:pPr>
  </w:style>
  <w:style w:type="paragraph" w:customStyle="1" w:styleId="AA0">
    <w:name w:val="正文 A A"/>
    <w:qFormat/>
    <w:rsid w:val="00A539BF"/>
    <w:pPr>
      <w:widowControl w:val="0"/>
      <w:jc w:val="both"/>
    </w:pPr>
    <w:rPr>
      <w:rFonts w:ascii="Times New Roman" w:eastAsia="ヒラギノ角ゴ Pro W3" w:hAnsi="Times New Roman" w:cs="Times New Roman"/>
      <w:color w:val="000000"/>
      <w:szCs w:val="20"/>
    </w:rPr>
  </w:style>
  <w:style w:type="paragraph" w:customStyle="1" w:styleId="Default">
    <w:name w:val="Default"/>
    <w:qFormat/>
    <w:rsid w:val="00A539BF"/>
    <w:pPr>
      <w:widowControl w:val="0"/>
      <w:autoSpaceDE w:val="0"/>
      <w:autoSpaceDN w:val="0"/>
      <w:adjustRightInd w:val="0"/>
    </w:pPr>
    <w:rPr>
      <w:rFonts w:ascii="Arial" w:eastAsia="宋体" w:hAnsi="Arial" w:cs="Arial"/>
      <w:color w:val="000000"/>
      <w:kern w:val="0"/>
      <w:sz w:val="24"/>
      <w:szCs w:val="24"/>
    </w:rPr>
  </w:style>
  <w:style w:type="paragraph" w:customStyle="1" w:styleId="111">
    <w:name w:val="列出段落111"/>
    <w:basedOn w:val="a"/>
    <w:uiPriority w:val="34"/>
    <w:qFormat/>
    <w:rsid w:val="00A539BF"/>
    <w:pPr>
      <w:ind w:firstLineChars="200" w:firstLine="420"/>
    </w:pPr>
  </w:style>
  <w:style w:type="paragraph" w:customStyle="1" w:styleId="16">
    <w:name w:val="无间隔1"/>
    <w:uiPriority w:val="1"/>
    <w:qFormat/>
    <w:rsid w:val="00A539BF"/>
    <w:pPr>
      <w:widowControl w:val="0"/>
      <w:jc w:val="both"/>
    </w:pPr>
    <w:rPr>
      <w:rFonts w:ascii="Times New Roman" w:eastAsia="宋体" w:hAnsi="Times New Roman" w:cs="Times New Roman"/>
      <w:szCs w:val="20"/>
    </w:rPr>
  </w:style>
  <w:style w:type="paragraph" w:customStyle="1" w:styleId="ListParagraph1">
    <w:name w:val="List Paragraph1"/>
    <w:basedOn w:val="a"/>
    <w:qFormat/>
    <w:rsid w:val="00A539BF"/>
    <w:pPr>
      <w:widowControl/>
      <w:spacing w:after="200" w:line="276" w:lineRule="auto"/>
      <w:ind w:left="720"/>
      <w:jc w:val="left"/>
    </w:pPr>
    <w:rPr>
      <w:rFonts w:ascii="Calibri" w:eastAsia="Calibri" w:hAnsi="Calibri"/>
      <w:kern w:val="0"/>
      <w:sz w:val="22"/>
      <w:szCs w:val="22"/>
      <w:lang w:eastAsia="en-US"/>
    </w:rPr>
  </w:style>
  <w:style w:type="paragraph" w:customStyle="1" w:styleId="CharCharCharChar1">
    <w:name w:val="Char Char Char Char1"/>
    <w:basedOn w:val="a"/>
    <w:qFormat/>
    <w:rsid w:val="00A539BF"/>
    <w:pPr>
      <w:widowControl/>
      <w:spacing w:after="160" w:line="240" w:lineRule="exact"/>
      <w:jc w:val="left"/>
    </w:pPr>
    <w:rPr>
      <w:rFonts w:ascii="Verdana" w:hAnsi="Verdana"/>
      <w:kern w:val="0"/>
      <w:sz w:val="20"/>
      <w:szCs w:val="20"/>
      <w:lang w:eastAsia="en-US"/>
    </w:rPr>
  </w:style>
  <w:style w:type="paragraph" w:customStyle="1" w:styleId="Char12">
    <w:name w:val="Char1"/>
    <w:basedOn w:val="a"/>
    <w:qFormat/>
    <w:rsid w:val="00A539BF"/>
    <w:pPr>
      <w:widowControl/>
      <w:spacing w:line="400" w:lineRule="exact"/>
      <w:jc w:val="center"/>
    </w:pPr>
    <w:rPr>
      <w:rFonts w:ascii="Verdana" w:hAnsi="Verdana"/>
      <w:kern w:val="0"/>
      <w:szCs w:val="20"/>
      <w:lang w:eastAsia="en-US"/>
    </w:rPr>
  </w:style>
  <w:style w:type="paragraph" w:customStyle="1" w:styleId="New">
    <w:name w:val="正文 New"/>
    <w:qFormat/>
    <w:rsid w:val="00A539BF"/>
    <w:pPr>
      <w:widowControl w:val="0"/>
      <w:jc w:val="both"/>
    </w:pPr>
    <w:rPr>
      <w:rFonts w:ascii="Times New Roman" w:eastAsia="宋体" w:hAnsi="Times New Roman" w:cs="Times New Roman"/>
      <w:szCs w:val="24"/>
    </w:rPr>
  </w:style>
  <w:style w:type="paragraph" w:customStyle="1" w:styleId="af8">
    <w:name w:val="样式"/>
    <w:qFormat/>
    <w:rsid w:val="00A539BF"/>
    <w:pPr>
      <w:widowControl w:val="0"/>
      <w:autoSpaceDE w:val="0"/>
      <w:autoSpaceDN w:val="0"/>
      <w:adjustRightInd w:val="0"/>
    </w:pPr>
    <w:rPr>
      <w:rFonts w:ascii="宋体" w:eastAsia="宋体" w:hAnsi="宋体" w:cs="宋体"/>
      <w:kern w:val="0"/>
      <w:sz w:val="24"/>
      <w:szCs w:val="24"/>
    </w:rPr>
  </w:style>
  <w:style w:type="paragraph" w:customStyle="1" w:styleId="311">
    <w:name w:val="正文文本缩进 311"/>
    <w:basedOn w:val="a"/>
    <w:qFormat/>
    <w:rsid w:val="00A539BF"/>
    <w:pPr>
      <w:spacing w:line="400" w:lineRule="exact"/>
      <w:ind w:leftChars="1" w:left="2"/>
    </w:pPr>
    <w:rPr>
      <w:rFonts w:ascii="宋体" w:hAnsi="宋体"/>
      <w:szCs w:val="22"/>
    </w:rPr>
  </w:style>
  <w:style w:type="paragraph" w:customStyle="1" w:styleId="110">
    <w:name w:val="批注主题11"/>
    <w:basedOn w:val="a6"/>
    <w:next w:val="a6"/>
    <w:qFormat/>
    <w:rsid w:val="00A539BF"/>
    <w:rPr>
      <w:rFonts w:ascii="Calibri" w:hAnsi="Calibri"/>
      <w:b/>
      <w:bCs/>
    </w:rPr>
  </w:style>
  <w:style w:type="paragraph" w:customStyle="1" w:styleId="af9">
    <w:name w:val="图"/>
    <w:basedOn w:val="a"/>
    <w:qFormat/>
    <w:rsid w:val="00A539BF"/>
    <w:pPr>
      <w:keepNext/>
      <w:adjustRightInd w:val="0"/>
      <w:spacing w:before="60" w:after="60" w:line="300" w:lineRule="auto"/>
      <w:jc w:val="center"/>
      <w:textAlignment w:val="center"/>
    </w:pPr>
    <w:rPr>
      <w:snapToGrid w:val="0"/>
      <w:spacing w:val="20"/>
      <w:kern w:val="0"/>
      <w:sz w:val="24"/>
      <w:szCs w:val="20"/>
    </w:rPr>
  </w:style>
  <w:style w:type="paragraph" w:customStyle="1" w:styleId="33">
    <w:name w:val="样式3"/>
    <w:basedOn w:val="a"/>
    <w:qFormat/>
    <w:rsid w:val="00A539BF"/>
    <w:pPr>
      <w:widowControl/>
      <w:spacing w:line="520" w:lineRule="exact"/>
      <w:ind w:firstLineChars="200" w:firstLine="562"/>
    </w:pPr>
    <w:rPr>
      <w:rFonts w:eastAsia="黑体"/>
      <w:b/>
      <w:kern w:val="0"/>
      <w:sz w:val="28"/>
      <w:szCs w:val="28"/>
    </w:rPr>
  </w:style>
  <w:style w:type="character" w:customStyle="1" w:styleId="CharChar1">
    <w:name w:val="Char Char1"/>
    <w:qFormat/>
    <w:rsid w:val="00A539BF"/>
    <w:rPr>
      <w:rFonts w:ascii="宋体" w:eastAsia="宋体" w:hAnsi="Courier New"/>
      <w:kern w:val="2"/>
      <w:sz w:val="21"/>
      <w:lang w:val="en-US" w:eastAsia="zh-CN" w:bidi="ar-SA"/>
    </w:rPr>
  </w:style>
  <w:style w:type="character" w:customStyle="1" w:styleId="CharChar0">
    <w:name w:val="纯文本 Char Char"/>
    <w:qFormat/>
    <w:rsid w:val="00A539BF"/>
    <w:rPr>
      <w:rFonts w:ascii="宋体" w:eastAsia="宋体" w:hAnsi="Courier New"/>
      <w:kern w:val="2"/>
      <w:sz w:val="21"/>
      <w:lang w:val="en-US" w:eastAsia="zh-CN" w:bidi="ar-SA"/>
    </w:rPr>
  </w:style>
  <w:style w:type="character" w:customStyle="1" w:styleId="hui3">
    <w:name w:val="hui3"/>
    <w:qFormat/>
    <w:rsid w:val="00A539BF"/>
    <w:rPr>
      <w:color w:val="333333"/>
    </w:rPr>
  </w:style>
  <w:style w:type="character" w:customStyle="1" w:styleId="rili11">
    <w:name w:val="rili11"/>
    <w:qFormat/>
    <w:rsid w:val="00A539BF"/>
    <w:rPr>
      <w:sz w:val="21"/>
      <w:szCs w:val="21"/>
    </w:rPr>
  </w:style>
  <w:style w:type="character" w:customStyle="1" w:styleId="TableHeadingChar">
    <w:name w:val="Table Heading Char"/>
    <w:qFormat/>
    <w:rsid w:val="00A539BF"/>
    <w:rPr>
      <w:rFonts w:ascii="Arial" w:eastAsia="黑体" w:hAnsi="Arial" w:cs="Arial"/>
      <w:sz w:val="18"/>
      <w:szCs w:val="18"/>
      <w:lang w:val="en-US" w:eastAsia="zh-CN" w:bidi="ar-SA"/>
    </w:rPr>
  </w:style>
  <w:style w:type="character" w:customStyle="1" w:styleId="f-25">
    <w:name w:val="f-25"/>
    <w:basedOn w:val="a0"/>
    <w:qFormat/>
    <w:rsid w:val="00A539BF"/>
  </w:style>
  <w:style w:type="character" w:customStyle="1" w:styleId="160">
    <w:name w:val="16"/>
    <w:qFormat/>
    <w:rsid w:val="00A539BF"/>
    <w:rPr>
      <w:rFonts w:ascii="Times New Roman" w:hAnsi="Times New Roman" w:cs="Times New Roman" w:hint="default"/>
      <w:color w:val="0000FF"/>
      <w:u w:val="single"/>
    </w:rPr>
  </w:style>
  <w:style w:type="character" w:customStyle="1" w:styleId="CharChar8">
    <w:name w:val="Char Char8"/>
    <w:qFormat/>
    <w:rsid w:val="00A539BF"/>
    <w:rPr>
      <w:rFonts w:ascii="宋体" w:eastAsia="宋体" w:hAnsi="Courier New"/>
      <w:kern w:val="2"/>
      <w:sz w:val="21"/>
      <w:lang w:val="en-US" w:eastAsia="zh-CN" w:bidi="ar-SA"/>
    </w:rPr>
  </w:style>
  <w:style w:type="character" w:customStyle="1" w:styleId="CharChar6">
    <w:name w:val="Char Char6"/>
    <w:qFormat/>
    <w:rsid w:val="00A539BF"/>
    <w:rPr>
      <w:rFonts w:ascii="Arial" w:eastAsia="黑体" w:hAnsi="Arial"/>
      <w:b/>
      <w:bCs/>
      <w:kern w:val="2"/>
      <w:sz w:val="32"/>
      <w:szCs w:val="32"/>
      <w:lang w:val="en-US" w:eastAsia="zh-CN" w:bidi="ar-SA"/>
    </w:rPr>
  </w:style>
  <w:style w:type="character" w:customStyle="1" w:styleId="apple-style-span">
    <w:name w:val="apple-style-span"/>
    <w:basedOn w:val="a0"/>
    <w:qFormat/>
    <w:rsid w:val="00A539BF"/>
  </w:style>
  <w:style w:type="character" w:customStyle="1" w:styleId="btitlenamewangputoptitle">
    <w:name w:val="b titlename wangputoptitle"/>
    <w:basedOn w:val="a0"/>
    <w:qFormat/>
    <w:rsid w:val="00A539BF"/>
  </w:style>
  <w:style w:type="character" w:customStyle="1" w:styleId="CharChar2">
    <w:name w:val="正文文本 Char Char"/>
    <w:qFormat/>
    <w:rsid w:val="00A539BF"/>
    <w:rPr>
      <w:rFonts w:ascii="黑体" w:eastAsia="黑体"/>
      <w:kern w:val="2"/>
      <w:sz w:val="24"/>
      <w:lang w:val="en-US" w:eastAsia="zh-CN" w:bidi="ar-SA"/>
    </w:rPr>
  </w:style>
  <w:style w:type="character" w:customStyle="1" w:styleId="CharChar3">
    <w:name w:val="Char Char"/>
    <w:qFormat/>
    <w:rsid w:val="00A539BF"/>
    <w:rPr>
      <w:rFonts w:ascii="Arial" w:eastAsia="黑体" w:hAnsi="Arial"/>
      <w:b/>
      <w:bCs/>
      <w:kern w:val="2"/>
      <w:sz w:val="32"/>
      <w:szCs w:val="32"/>
      <w:lang w:val="en-US" w:eastAsia="zh-CN" w:bidi="ar-SA"/>
    </w:rPr>
  </w:style>
  <w:style w:type="character" w:customStyle="1" w:styleId="CharChar4">
    <w:name w:val="Char Char4"/>
    <w:qFormat/>
    <w:rsid w:val="00A539BF"/>
    <w:rPr>
      <w:rFonts w:ascii="Arial" w:eastAsia="黑体" w:hAnsi="Arial"/>
      <w:b/>
      <w:bCs/>
      <w:kern w:val="2"/>
      <w:sz w:val="32"/>
      <w:szCs w:val="32"/>
      <w:lang w:val="en-US" w:eastAsia="zh-CN" w:bidi="ar-SA"/>
    </w:rPr>
  </w:style>
  <w:style w:type="character" w:customStyle="1" w:styleId="CharChar20">
    <w:name w:val="Char Char2"/>
    <w:qFormat/>
    <w:rsid w:val="00A539BF"/>
    <w:rPr>
      <w:rFonts w:ascii="宋体" w:eastAsia="宋体" w:hAnsi="Courier New"/>
      <w:kern w:val="2"/>
      <w:sz w:val="21"/>
      <w:lang w:val="en-US" w:eastAsia="zh-CN" w:bidi="ar-SA"/>
    </w:rPr>
  </w:style>
  <w:style w:type="character" w:customStyle="1" w:styleId="CharChar18">
    <w:name w:val="Char Char18"/>
    <w:qFormat/>
    <w:rsid w:val="00A539BF"/>
    <w:rPr>
      <w:rFonts w:ascii="Arial" w:eastAsia="黑体" w:hAnsi="Arial"/>
      <w:b/>
      <w:bCs/>
      <w:kern w:val="2"/>
      <w:sz w:val="32"/>
      <w:szCs w:val="32"/>
      <w:lang w:val="en-US" w:eastAsia="zh-CN" w:bidi="ar-SA"/>
    </w:rPr>
  </w:style>
  <w:style w:type="character" w:customStyle="1" w:styleId="CharChar10">
    <w:name w:val="普通文字 Char Char1"/>
    <w:qFormat/>
    <w:rsid w:val="00A539BF"/>
    <w:rPr>
      <w:rFonts w:ascii="宋体" w:eastAsia="宋体" w:hAnsi="Courier New"/>
      <w:kern w:val="2"/>
      <w:sz w:val="21"/>
      <w:lang w:val="en-US" w:eastAsia="zh-CN" w:bidi="ar-SA"/>
    </w:rPr>
  </w:style>
  <w:style w:type="character" w:customStyle="1" w:styleId="bodytextCharChar">
    <w:name w:val="body text Char Char"/>
    <w:qFormat/>
    <w:locked/>
    <w:rsid w:val="00A539BF"/>
    <w:rPr>
      <w:rFonts w:ascii="黑体" w:eastAsia="黑体"/>
      <w:kern w:val="2"/>
      <w:sz w:val="24"/>
      <w:lang w:val="en-US" w:eastAsia="zh-CN" w:bidi="ar-SA"/>
    </w:rPr>
  </w:style>
  <w:style w:type="character" w:customStyle="1" w:styleId="CharCharChar">
    <w:name w:val="Char Char Char"/>
    <w:qFormat/>
    <w:rsid w:val="00A539BF"/>
    <w:rPr>
      <w:rFonts w:ascii="Arial" w:eastAsia="黑体" w:hAnsi="Arial"/>
      <w:b/>
      <w:bCs/>
      <w:kern w:val="2"/>
      <w:sz w:val="32"/>
      <w:szCs w:val="32"/>
      <w:lang w:val="en-US" w:eastAsia="zh-CN" w:bidi="ar-SA"/>
    </w:rPr>
  </w:style>
  <w:style w:type="character" w:customStyle="1" w:styleId="CharChar9">
    <w:name w:val="Char Char9"/>
    <w:qFormat/>
    <w:rsid w:val="00A539BF"/>
    <w:rPr>
      <w:kern w:val="2"/>
      <w:sz w:val="18"/>
      <w:szCs w:val="18"/>
    </w:rPr>
  </w:style>
  <w:style w:type="character" w:customStyle="1" w:styleId="CharChar11">
    <w:name w:val="Char Char11"/>
    <w:qFormat/>
    <w:rsid w:val="00A539BF"/>
    <w:rPr>
      <w:rFonts w:ascii="宋体" w:eastAsia="宋体" w:hAnsi="Courier New"/>
      <w:kern w:val="2"/>
      <w:sz w:val="21"/>
      <w:lang w:val="en-US" w:eastAsia="zh-CN" w:bidi="ar-SA"/>
    </w:rPr>
  </w:style>
  <w:style w:type="character" w:customStyle="1" w:styleId="CharChar81">
    <w:name w:val="Char Char81"/>
    <w:qFormat/>
    <w:rsid w:val="00A539BF"/>
    <w:rPr>
      <w:rFonts w:ascii="宋体" w:eastAsia="宋体" w:hAnsi="Courier New"/>
      <w:kern w:val="2"/>
      <w:sz w:val="21"/>
      <w:lang w:val="en-US" w:eastAsia="zh-CN" w:bidi="ar-SA"/>
    </w:rPr>
  </w:style>
  <w:style w:type="character" w:customStyle="1" w:styleId="CharChar30">
    <w:name w:val="Char Char3"/>
    <w:qFormat/>
    <w:rsid w:val="00A539BF"/>
    <w:rPr>
      <w:rFonts w:ascii="Arial" w:eastAsia="黑体" w:hAnsi="Arial"/>
      <w:b/>
      <w:bCs/>
      <w:kern w:val="2"/>
      <w:sz w:val="32"/>
      <w:szCs w:val="32"/>
      <w:lang w:val="en-US" w:eastAsia="zh-CN" w:bidi="ar-SA"/>
    </w:rPr>
  </w:style>
  <w:style w:type="character" w:customStyle="1" w:styleId="CharChar21">
    <w:name w:val="Char Char21"/>
    <w:qFormat/>
    <w:rsid w:val="00A539BF"/>
    <w:rPr>
      <w:rFonts w:ascii="Arial" w:eastAsia="黑体" w:hAnsi="Arial"/>
      <w:b/>
      <w:bCs/>
      <w:kern w:val="2"/>
      <w:sz w:val="32"/>
      <w:szCs w:val="32"/>
      <w:lang w:val="en-US" w:eastAsia="zh-CN" w:bidi="ar-SA"/>
    </w:rPr>
  </w:style>
  <w:style w:type="character" w:customStyle="1" w:styleId="font81">
    <w:name w:val="font81"/>
    <w:qFormat/>
    <w:rsid w:val="00A539BF"/>
    <w:rPr>
      <w:rFonts w:ascii="宋体" w:eastAsia="宋体" w:hAnsi="宋体" w:cs="宋体" w:hint="eastAsia"/>
      <w:b/>
      <w:color w:val="000000"/>
      <w:sz w:val="20"/>
      <w:szCs w:val="20"/>
      <w:u w:val="none"/>
    </w:rPr>
  </w:style>
  <w:style w:type="character" w:customStyle="1" w:styleId="font41">
    <w:name w:val="font41"/>
    <w:qFormat/>
    <w:rsid w:val="00A539BF"/>
    <w:rPr>
      <w:rFonts w:ascii="宋体" w:eastAsia="宋体" w:hAnsi="宋体" w:cs="宋体" w:hint="eastAsia"/>
      <w:color w:val="000000"/>
      <w:sz w:val="24"/>
      <w:szCs w:val="24"/>
      <w:u w:val="none"/>
    </w:rPr>
  </w:style>
  <w:style w:type="character" w:customStyle="1" w:styleId="font31">
    <w:name w:val="font31"/>
    <w:qFormat/>
    <w:rsid w:val="00A539BF"/>
    <w:rPr>
      <w:rFonts w:ascii="宋体" w:eastAsia="宋体" w:hAnsi="宋体" w:cs="宋体" w:hint="eastAsia"/>
      <w:color w:val="000000"/>
      <w:sz w:val="24"/>
      <w:szCs w:val="24"/>
      <w:u w:val="none"/>
    </w:rPr>
  </w:style>
  <w:style w:type="character" w:customStyle="1" w:styleId="font61">
    <w:name w:val="font61"/>
    <w:qFormat/>
    <w:rsid w:val="00A539BF"/>
    <w:rPr>
      <w:rFonts w:ascii="Times New Roman" w:hAnsi="Times New Roman" w:cs="Times New Roman" w:hint="default"/>
      <w:color w:val="000000"/>
      <w:sz w:val="20"/>
      <w:szCs w:val="20"/>
      <w:u w:val="none"/>
    </w:rPr>
  </w:style>
  <w:style w:type="character" w:customStyle="1" w:styleId="font71">
    <w:name w:val="font71"/>
    <w:qFormat/>
    <w:rsid w:val="00A539BF"/>
    <w:rPr>
      <w:rFonts w:ascii="Times New Roman" w:hAnsi="Times New Roman" w:cs="Times New Roman" w:hint="default"/>
      <w:color w:val="000000"/>
      <w:sz w:val="20"/>
      <w:szCs w:val="20"/>
      <w:u w:val="none"/>
    </w:rPr>
  </w:style>
  <w:style w:type="character" w:customStyle="1" w:styleId="font91">
    <w:name w:val="font91"/>
    <w:qFormat/>
    <w:rsid w:val="00A539BF"/>
    <w:rPr>
      <w:rFonts w:ascii="Times New Roman" w:hAnsi="Times New Roman" w:cs="Times New Roman" w:hint="default"/>
      <w:color w:val="000000"/>
      <w:sz w:val="24"/>
      <w:szCs w:val="24"/>
      <w:u w:val="none"/>
    </w:rPr>
  </w:style>
  <w:style w:type="character" w:customStyle="1" w:styleId="font101">
    <w:name w:val="font101"/>
    <w:qFormat/>
    <w:rsid w:val="00A539BF"/>
    <w:rPr>
      <w:rFonts w:ascii="宋体" w:eastAsia="宋体" w:hAnsi="宋体" w:cs="宋体" w:hint="eastAsia"/>
      <w:color w:val="000000"/>
      <w:sz w:val="24"/>
      <w:szCs w:val="24"/>
      <w:u w:val="none"/>
    </w:rPr>
  </w:style>
  <w:style w:type="character" w:customStyle="1" w:styleId="font51">
    <w:name w:val="font51"/>
    <w:qFormat/>
    <w:rsid w:val="00A539BF"/>
    <w:rPr>
      <w:rFonts w:ascii="宋体" w:eastAsia="宋体" w:hAnsi="宋体" w:cs="宋体" w:hint="eastAsia"/>
      <w:color w:val="auto"/>
      <w:sz w:val="20"/>
      <w:szCs w:val="20"/>
      <w:u w:val="none"/>
    </w:rPr>
  </w:style>
  <w:style w:type="character" w:customStyle="1" w:styleId="font141">
    <w:name w:val="font141"/>
    <w:qFormat/>
    <w:rsid w:val="00A539BF"/>
    <w:rPr>
      <w:rFonts w:ascii="宋体" w:eastAsia="宋体" w:hAnsi="宋体" w:cs="宋体" w:hint="eastAsia"/>
      <w:color w:val="000000"/>
      <w:sz w:val="20"/>
      <w:szCs w:val="20"/>
      <w:u w:val="none"/>
    </w:rPr>
  </w:style>
  <w:style w:type="character" w:customStyle="1" w:styleId="A50">
    <w:name w:val="A5"/>
    <w:qFormat/>
    <w:rsid w:val="00A539BF"/>
    <w:rPr>
      <w:rFonts w:ascii="汉仪中黑简" w:eastAsia="汉仪中黑简"/>
      <w:color w:val="6E2A90"/>
      <w:sz w:val="32"/>
    </w:rPr>
  </w:style>
  <w:style w:type="character" w:customStyle="1" w:styleId="A40">
    <w:name w:val="A4"/>
    <w:qFormat/>
    <w:rsid w:val="00A539BF"/>
    <w:rPr>
      <w:color w:val="6E2A90"/>
      <w:sz w:val="48"/>
    </w:rPr>
  </w:style>
  <w:style w:type="character" w:customStyle="1" w:styleId="CharCharChar1">
    <w:name w:val="普通文字 Char Char Char1"/>
    <w:qFormat/>
    <w:rsid w:val="00A539BF"/>
    <w:rPr>
      <w:rFonts w:ascii="宋体" w:hAnsi="Courier New"/>
      <w:kern w:val="2"/>
      <w:sz w:val="21"/>
    </w:rPr>
  </w:style>
  <w:style w:type="character" w:customStyle="1" w:styleId="2Char10">
    <w:name w:val="标题 2 Char1"/>
    <w:qFormat/>
    <w:rsid w:val="00A539BF"/>
    <w:rPr>
      <w:rFonts w:ascii="Arial" w:eastAsia="黑体" w:hAnsi="Arial"/>
      <w:b/>
      <w:bCs/>
      <w:kern w:val="2"/>
      <w:sz w:val="32"/>
      <w:szCs w:val="32"/>
    </w:rPr>
  </w:style>
  <w:style w:type="character" w:customStyle="1" w:styleId="apple-converted-space">
    <w:name w:val="apple-converted-space"/>
    <w:basedOn w:val="a0"/>
    <w:qFormat/>
    <w:rsid w:val="00A539BF"/>
  </w:style>
  <w:style w:type="character" w:customStyle="1" w:styleId="Charc">
    <w:name w:val="表正文 Char"/>
    <w:qFormat/>
    <w:rsid w:val="00A539BF"/>
    <w:rPr>
      <w:rFonts w:eastAsia="宋体"/>
      <w:kern w:val="2"/>
      <w:sz w:val="21"/>
      <w:szCs w:val="24"/>
      <w:lang w:val="en-US" w:eastAsia="zh-CN" w:bidi="ar-SA"/>
    </w:rPr>
  </w:style>
  <w:style w:type="character" w:customStyle="1" w:styleId="font21">
    <w:name w:val="font21"/>
    <w:basedOn w:val="a0"/>
    <w:qFormat/>
    <w:rsid w:val="00A539BF"/>
    <w:rPr>
      <w:rFonts w:ascii="Times New Roman" w:hAnsi="Times New Roman" w:cs="Times New Roman" w:hint="default"/>
      <w:b/>
      <w:color w:val="000000"/>
      <w:sz w:val="24"/>
      <w:szCs w:val="24"/>
    </w:rPr>
  </w:style>
  <w:style w:type="character" w:customStyle="1" w:styleId="font11">
    <w:name w:val="font11"/>
    <w:qFormat/>
    <w:rsid w:val="00A539BF"/>
    <w:rPr>
      <w:rFonts w:ascii="宋体" w:eastAsia="宋体" w:hAnsi="宋体" w:cs="宋体" w:hint="eastAsia"/>
      <w:b/>
      <w:color w:val="000000"/>
      <w:sz w:val="22"/>
      <w:szCs w:val="22"/>
    </w:rPr>
  </w:style>
  <w:style w:type="character" w:customStyle="1" w:styleId="font01">
    <w:name w:val="font01"/>
    <w:qFormat/>
    <w:rsid w:val="00A539BF"/>
    <w:rPr>
      <w:rFonts w:ascii="宋体" w:eastAsia="宋体" w:hAnsi="宋体" w:cs="宋体" w:hint="eastAsia"/>
      <w:color w:val="000000"/>
      <w:sz w:val="22"/>
      <w:szCs w:val="22"/>
    </w:rPr>
  </w:style>
  <w:style w:type="character" w:customStyle="1" w:styleId="font112">
    <w:name w:val="font112"/>
    <w:qFormat/>
    <w:rsid w:val="00A539BF"/>
    <w:rPr>
      <w:rFonts w:ascii="宋体" w:eastAsia="宋体" w:hAnsi="宋体" w:cs="宋体" w:hint="eastAsia"/>
      <w:color w:val="000000"/>
      <w:sz w:val="20"/>
      <w:szCs w:val="20"/>
    </w:rPr>
  </w:style>
  <w:style w:type="character" w:customStyle="1" w:styleId="font131">
    <w:name w:val="font131"/>
    <w:qFormat/>
    <w:rsid w:val="00A539BF"/>
    <w:rPr>
      <w:rFonts w:ascii="宋体" w:eastAsia="宋体" w:hAnsi="宋体" w:cs="宋体" w:hint="eastAsia"/>
      <w:color w:val="000000"/>
      <w:sz w:val="20"/>
      <w:szCs w:val="20"/>
    </w:rPr>
  </w:style>
  <w:style w:type="character" w:customStyle="1" w:styleId="font171">
    <w:name w:val="font171"/>
    <w:qFormat/>
    <w:rsid w:val="00A539BF"/>
    <w:rPr>
      <w:rFonts w:ascii="Segoe UI Symbol" w:eastAsia="Segoe UI Symbol" w:hAnsi="Segoe UI Symbol" w:cs="Segoe UI Symbol"/>
      <w:b/>
      <w:color w:val="000000"/>
      <w:sz w:val="20"/>
      <w:szCs w:val="20"/>
    </w:rPr>
  </w:style>
  <w:style w:type="character" w:customStyle="1" w:styleId="font161">
    <w:name w:val="font161"/>
    <w:qFormat/>
    <w:rsid w:val="00A539BF"/>
    <w:rPr>
      <w:rFonts w:ascii="Cambria Math" w:eastAsia="Cambria Math" w:hAnsi="Cambria Math" w:cs="Cambria Math"/>
      <w:b/>
      <w:color w:val="000000"/>
      <w:sz w:val="20"/>
      <w:szCs w:val="20"/>
    </w:rPr>
  </w:style>
  <w:style w:type="character" w:customStyle="1" w:styleId="font151">
    <w:name w:val="font151"/>
    <w:qFormat/>
    <w:rsid w:val="00A539BF"/>
    <w:rPr>
      <w:rFonts w:ascii="Cambria Math" w:eastAsia="Cambria Math" w:hAnsi="Cambria Math" w:cs="Cambria Math" w:hint="default"/>
      <w:color w:val="000000"/>
      <w:sz w:val="20"/>
      <w:szCs w:val="20"/>
    </w:rPr>
  </w:style>
  <w:style w:type="character" w:customStyle="1" w:styleId="font181">
    <w:name w:val="font181"/>
    <w:qFormat/>
    <w:rsid w:val="00A539BF"/>
    <w:rPr>
      <w:rFonts w:ascii="Times New Roman" w:hAnsi="Times New Roman" w:cs="Times New Roman" w:hint="default"/>
      <w:b/>
      <w:color w:val="000000"/>
      <w:sz w:val="20"/>
      <w:szCs w:val="20"/>
    </w:rPr>
  </w:style>
  <w:style w:type="character" w:customStyle="1" w:styleId="font111">
    <w:name w:val="font111"/>
    <w:qFormat/>
    <w:rsid w:val="00A539BF"/>
    <w:rPr>
      <w:rFonts w:ascii="宋体" w:eastAsia="宋体" w:hAnsi="宋体" w:cs="宋体" w:hint="eastAsia"/>
      <w:color w:val="000000"/>
      <w:sz w:val="20"/>
      <w:szCs w:val="20"/>
    </w:rPr>
  </w:style>
  <w:style w:type="paragraph" w:customStyle="1" w:styleId="112">
    <w:name w:val="列出段落11"/>
    <w:basedOn w:val="a"/>
    <w:qFormat/>
    <w:rsid w:val="00A539BF"/>
    <w:pPr>
      <w:ind w:firstLineChars="200" w:firstLine="420"/>
    </w:pPr>
  </w:style>
  <w:style w:type="character" w:customStyle="1" w:styleId="Chard">
    <w:name w:val="列出段落 Char"/>
    <w:link w:val="26"/>
    <w:uiPriority w:val="34"/>
    <w:qFormat/>
    <w:locked/>
    <w:rsid w:val="00A539BF"/>
    <w:rPr>
      <w:rFonts w:ascii="Calibri" w:hAnsi="Calibri"/>
    </w:rPr>
  </w:style>
  <w:style w:type="paragraph" w:customStyle="1" w:styleId="26">
    <w:name w:val="列出段落2"/>
    <w:basedOn w:val="a"/>
    <w:link w:val="Chard"/>
    <w:uiPriority w:val="34"/>
    <w:qFormat/>
    <w:rsid w:val="00A539BF"/>
    <w:pPr>
      <w:ind w:firstLineChars="200" w:firstLine="420"/>
    </w:pPr>
    <w:rPr>
      <w:rFonts w:ascii="Calibri" w:eastAsiaTheme="minorEastAsia" w:hAnsi="Calibri" w:cstheme="minorBidi"/>
      <w:szCs w:val="22"/>
    </w:rPr>
  </w:style>
  <w:style w:type="character" w:customStyle="1" w:styleId="time">
    <w:name w:val="time"/>
    <w:basedOn w:val="a0"/>
    <w:qFormat/>
    <w:rsid w:val="00A539BF"/>
  </w:style>
  <w:style w:type="character" w:customStyle="1" w:styleId="Char13">
    <w:name w:val="批注主题 Char1"/>
    <w:qFormat/>
    <w:rsid w:val="00A539BF"/>
    <w:rPr>
      <w:rFonts w:ascii="Calibri" w:hAnsi="Calibri"/>
      <w:b/>
      <w:bCs/>
      <w:szCs w:val="24"/>
    </w:rPr>
  </w:style>
  <w:style w:type="character" w:customStyle="1" w:styleId="27">
    <w:name w:val="标题 2 字符"/>
    <w:qFormat/>
    <w:rsid w:val="00A539BF"/>
    <w:rPr>
      <w:rFonts w:ascii="宋体" w:hAnsi="宋体"/>
      <w:b/>
      <w:sz w:val="36"/>
      <w:szCs w:val="36"/>
    </w:rPr>
  </w:style>
  <w:style w:type="character" w:customStyle="1" w:styleId="2Char11">
    <w:name w:val="正文首行缩进 2 Char1"/>
    <w:basedOn w:val="Char14"/>
    <w:qFormat/>
    <w:rsid w:val="00A539BF"/>
    <w:rPr>
      <w:kern w:val="2"/>
      <w:sz w:val="21"/>
      <w:szCs w:val="24"/>
    </w:rPr>
  </w:style>
  <w:style w:type="character" w:customStyle="1" w:styleId="Char14">
    <w:name w:val="正文文本缩进 Char1"/>
    <w:qFormat/>
    <w:rsid w:val="00A539BF"/>
    <w:rPr>
      <w:kern w:val="2"/>
      <w:sz w:val="21"/>
      <w:szCs w:val="24"/>
    </w:rPr>
  </w:style>
  <w:style w:type="character" w:customStyle="1" w:styleId="z-Char">
    <w:name w:val="z-窗体顶端 Char"/>
    <w:qFormat/>
    <w:rsid w:val="00A539BF"/>
    <w:rPr>
      <w:rFonts w:ascii="Arial"/>
      <w:vanish/>
      <w:kern w:val="2"/>
      <w:sz w:val="16"/>
      <w:szCs w:val="24"/>
    </w:rPr>
  </w:style>
  <w:style w:type="paragraph" w:customStyle="1" w:styleId="z-1">
    <w:name w:val="z-窗体顶端1"/>
    <w:basedOn w:val="a"/>
    <w:next w:val="a"/>
    <w:link w:val="z-Char1"/>
    <w:qFormat/>
    <w:rsid w:val="00A539BF"/>
    <w:pPr>
      <w:pBdr>
        <w:bottom w:val="single" w:sz="6" w:space="1" w:color="auto"/>
      </w:pBdr>
      <w:jc w:val="center"/>
    </w:pPr>
    <w:rPr>
      <w:rFonts w:ascii="Arial"/>
      <w:vanish/>
      <w:sz w:val="16"/>
    </w:rPr>
  </w:style>
  <w:style w:type="character" w:customStyle="1" w:styleId="z-Char1">
    <w:name w:val="z-窗体顶端 Char1"/>
    <w:basedOn w:val="a0"/>
    <w:link w:val="z-1"/>
    <w:qFormat/>
    <w:rsid w:val="00A539BF"/>
    <w:rPr>
      <w:rFonts w:ascii="Arial" w:eastAsia="宋体" w:hAnsi="Times New Roman" w:cs="Times New Roman"/>
      <w:vanish/>
      <w:sz w:val="16"/>
      <w:szCs w:val="24"/>
    </w:rPr>
  </w:style>
  <w:style w:type="character" w:customStyle="1" w:styleId="english">
    <w:name w:val="english"/>
    <w:qFormat/>
    <w:rsid w:val="00A539BF"/>
    <w:rPr>
      <w:rFonts w:ascii="微软雅黑" w:eastAsia="微软雅黑" w:hAnsi="微软雅黑" w:cs="微软雅黑"/>
      <w:i/>
      <w:caps/>
      <w:color w:val="9E9E9E"/>
      <w:sz w:val="21"/>
      <w:szCs w:val="21"/>
    </w:rPr>
  </w:style>
  <w:style w:type="character" w:customStyle="1" w:styleId="font132">
    <w:name w:val="font132"/>
    <w:qFormat/>
    <w:rsid w:val="00A539BF"/>
    <w:rPr>
      <w:rFonts w:ascii="宋体" w:eastAsia="宋体" w:hAnsi="宋体" w:cs="宋体" w:hint="eastAsia"/>
      <w:color w:val="000000"/>
      <w:sz w:val="16"/>
      <w:szCs w:val="16"/>
      <w:u w:val="none"/>
    </w:rPr>
  </w:style>
  <w:style w:type="character" w:customStyle="1" w:styleId="english2">
    <w:name w:val="english2"/>
    <w:qFormat/>
    <w:rsid w:val="00A539BF"/>
    <w:rPr>
      <w:rFonts w:ascii="微软雅黑" w:eastAsia="微软雅黑" w:hAnsi="微软雅黑" w:cs="微软雅黑" w:hint="eastAsia"/>
      <w:i/>
      <w:caps/>
      <w:color w:val="9E9E9E"/>
      <w:sz w:val="21"/>
      <w:szCs w:val="21"/>
    </w:rPr>
  </w:style>
  <w:style w:type="character" w:customStyle="1" w:styleId="Char15">
    <w:name w:val="批注框文本 Char1"/>
    <w:qFormat/>
    <w:rsid w:val="00A539BF"/>
    <w:rPr>
      <w:rFonts w:ascii="Calibri" w:hAnsi="Calibri"/>
      <w:kern w:val="2"/>
      <w:sz w:val="18"/>
      <w:szCs w:val="18"/>
    </w:rPr>
  </w:style>
  <w:style w:type="character" w:customStyle="1" w:styleId="time1">
    <w:name w:val="time1"/>
    <w:basedOn w:val="a0"/>
    <w:qFormat/>
    <w:rsid w:val="00A539BF"/>
  </w:style>
  <w:style w:type="character" w:customStyle="1" w:styleId="english1">
    <w:name w:val="english1"/>
    <w:qFormat/>
    <w:rsid w:val="00A539BF"/>
    <w:rPr>
      <w:rFonts w:ascii="微软雅黑" w:eastAsia="微软雅黑" w:hAnsi="微软雅黑" w:cs="微软雅黑" w:hint="eastAsia"/>
      <w:color w:val="000000"/>
      <w:sz w:val="12"/>
      <w:szCs w:val="12"/>
    </w:rPr>
  </w:style>
  <w:style w:type="character" w:customStyle="1" w:styleId="time2">
    <w:name w:val="time2"/>
    <w:basedOn w:val="a0"/>
    <w:qFormat/>
    <w:rsid w:val="00A539BF"/>
  </w:style>
  <w:style w:type="character" w:customStyle="1" w:styleId="z-Char0">
    <w:name w:val="z-窗体底端 Char"/>
    <w:qFormat/>
    <w:rsid w:val="00A539BF"/>
    <w:rPr>
      <w:rFonts w:ascii="Arial"/>
      <w:vanish/>
      <w:kern w:val="2"/>
      <w:sz w:val="16"/>
      <w:szCs w:val="24"/>
    </w:rPr>
  </w:style>
  <w:style w:type="paragraph" w:customStyle="1" w:styleId="z-10">
    <w:name w:val="z-窗体底端1"/>
    <w:basedOn w:val="a"/>
    <w:next w:val="a"/>
    <w:link w:val="z-Char10"/>
    <w:qFormat/>
    <w:rsid w:val="00A539BF"/>
    <w:pPr>
      <w:pBdr>
        <w:top w:val="single" w:sz="6" w:space="1" w:color="auto"/>
      </w:pBdr>
      <w:jc w:val="center"/>
    </w:pPr>
    <w:rPr>
      <w:rFonts w:ascii="Arial"/>
      <w:vanish/>
      <w:sz w:val="16"/>
    </w:rPr>
  </w:style>
  <w:style w:type="character" w:customStyle="1" w:styleId="z-Char10">
    <w:name w:val="z-窗体底端 Char1"/>
    <w:basedOn w:val="a0"/>
    <w:link w:val="z-10"/>
    <w:qFormat/>
    <w:rsid w:val="00A539BF"/>
    <w:rPr>
      <w:rFonts w:ascii="Arial" w:eastAsia="宋体" w:hAnsi="Times New Roman" w:cs="Times New Roman"/>
      <w:vanish/>
      <w:sz w:val="16"/>
      <w:szCs w:val="24"/>
    </w:rPr>
  </w:style>
  <w:style w:type="character" w:customStyle="1" w:styleId="Char16">
    <w:name w:val="批注文字 Char1"/>
    <w:qFormat/>
    <w:rsid w:val="00A539BF"/>
    <w:rPr>
      <w:rFonts w:ascii="Calibri" w:hAnsi="Calibri"/>
      <w:szCs w:val="24"/>
    </w:rPr>
  </w:style>
  <w:style w:type="paragraph" w:customStyle="1" w:styleId="xl100">
    <w:name w:val="xl10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6">
    <w:name w:val="xl9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5">
    <w:name w:val="xl115"/>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7">
    <w:name w:val="样式1"/>
    <w:basedOn w:val="a"/>
    <w:qFormat/>
    <w:rsid w:val="00A539BF"/>
    <w:pPr>
      <w:tabs>
        <w:tab w:val="left" w:pos="709"/>
      </w:tabs>
      <w:adjustRightInd w:val="0"/>
    </w:pPr>
    <w:rPr>
      <w:rFonts w:ascii="宋体" w:hAnsi="宋体"/>
      <w:kern w:val="0"/>
      <w:szCs w:val="21"/>
    </w:rPr>
  </w:style>
  <w:style w:type="paragraph" w:customStyle="1" w:styleId="xl84">
    <w:name w:val="xl84"/>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9">
    <w:name w:val="xl7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font5">
    <w:name w:val="font5"/>
    <w:basedOn w:val="a"/>
    <w:qFormat/>
    <w:rsid w:val="00A539BF"/>
    <w:pPr>
      <w:widowControl/>
      <w:spacing w:before="100" w:beforeAutospacing="1" w:after="100" w:afterAutospacing="1"/>
      <w:jc w:val="left"/>
    </w:pPr>
    <w:rPr>
      <w:rFonts w:ascii="宋体" w:hAnsi="宋体" w:cs="宋体"/>
      <w:kern w:val="0"/>
      <w:sz w:val="22"/>
      <w:szCs w:val="22"/>
    </w:rPr>
  </w:style>
  <w:style w:type="paragraph" w:customStyle="1" w:styleId="xl98">
    <w:name w:val="xl9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7">
    <w:name w:val="xl77"/>
    <w:basedOn w:val="a"/>
    <w:qFormat/>
    <w:rsid w:val="00A539BF"/>
    <w:pPr>
      <w:widowControl/>
      <w:shd w:val="clear" w:color="000000" w:fill="FFFFFF"/>
      <w:spacing w:before="100" w:beforeAutospacing="1" w:after="100" w:afterAutospacing="1"/>
      <w:jc w:val="center"/>
    </w:pPr>
    <w:rPr>
      <w:rFonts w:ascii="宋体" w:hAnsi="宋体" w:cs="宋体"/>
      <w:kern w:val="0"/>
      <w:sz w:val="24"/>
    </w:rPr>
  </w:style>
  <w:style w:type="paragraph" w:customStyle="1" w:styleId="xl95">
    <w:name w:val="xl95"/>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9">
    <w:name w:val="xl8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8">
    <w:name w:val="xl8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ableParagraph">
    <w:name w:val="Table Paragraph"/>
    <w:basedOn w:val="a"/>
    <w:uiPriority w:val="1"/>
    <w:qFormat/>
    <w:rsid w:val="00A539BF"/>
    <w:pPr>
      <w:autoSpaceDE w:val="0"/>
      <w:autoSpaceDN w:val="0"/>
      <w:jc w:val="left"/>
    </w:pPr>
    <w:rPr>
      <w:rFonts w:ascii="宋体" w:hAnsi="宋体" w:cs="宋体"/>
      <w:kern w:val="0"/>
      <w:sz w:val="22"/>
      <w:szCs w:val="22"/>
      <w:lang w:val="zh-CN" w:bidi="zh-CN"/>
    </w:rPr>
  </w:style>
  <w:style w:type="paragraph" w:customStyle="1" w:styleId="xl85">
    <w:name w:val="xl85"/>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2">
    <w:name w:val="xl10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7">
    <w:name w:val="xl97"/>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
    <w:name w:val="xl8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font6">
    <w:name w:val="font6"/>
    <w:basedOn w:val="a"/>
    <w:rsid w:val="00A539BF"/>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
    <w:qFormat/>
    <w:rsid w:val="00A539BF"/>
    <w:pPr>
      <w:widowControl/>
      <w:shd w:val="clear" w:color="000000" w:fill="FFFFFF"/>
      <w:spacing w:before="100" w:beforeAutospacing="1" w:after="100" w:afterAutospacing="1"/>
      <w:jc w:val="center"/>
    </w:pPr>
    <w:rPr>
      <w:rFonts w:ascii="宋体" w:hAnsi="宋体" w:cs="宋体"/>
      <w:kern w:val="0"/>
      <w:sz w:val="24"/>
    </w:rPr>
  </w:style>
  <w:style w:type="paragraph" w:customStyle="1" w:styleId="xl107">
    <w:name w:val="xl107"/>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103">
    <w:name w:val="xl103"/>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9">
    <w:name w:val="xl9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1">
    <w:name w:val="xl9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7">
    <w:name w:val="xl87"/>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1">
    <w:name w:val="xl11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3">
    <w:name w:val="xl83"/>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6">
    <w:name w:val="xl106"/>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86">
    <w:name w:val="xl8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4">
    <w:name w:val="xl94"/>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0">
    <w:name w:val="xl9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2">
    <w:name w:val="xl8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8">
    <w:name w:val="xl7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5">
    <w:name w:val="xl105"/>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1">
    <w:name w:val="xl10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2">
    <w:name w:val="xl9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3">
    <w:name w:val="xl113"/>
    <w:basedOn w:val="a"/>
    <w:qFormat/>
    <w:rsid w:val="00A539B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0">
    <w:name w:val="xl8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
    <w:qFormat/>
    <w:rsid w:val="00A539B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0">
    <w:name w:val="xl110"/>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2">
    <w:name w:val="xl11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4">
    <w:name w:val="xl114"/>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7">
    <w:name w:val="xl117"/>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character" w:customStyle="1" w:styleId="NormalCharacter">
    <w:name w:val="NormalCharacter"/>
    <w:qFormat/>
    <w:rsid w:val="00A539BF"/>
    <w:rPr>
      <w:rFonts w:asciiTheme="minorHAnsi" w:eastAsiaTheme="minorEastAsia" w:hAnsiTheme="minorHAnsi" w:cstheme="minorBidi"/>
      <w:kern w:val="2"/>
      <w:sz w:val="21"/>
      <w:szCs w:val="24"/>
      <w:lang w:val="en-US" w:eastAsia="zh-CN" w:bidi="ar-SA"/>
    </w:rPr>
  </w:style>
  <w:style w:type="paragraph" w:customStyle="1" w:styleId="Style2">
    <w:name w:val="_Style 2"/>
    <w:basedOn w:val="a"/>
    <w:qFormat/>
    <w:rsid w:val="00A539BF"/>
    <w:pPr>
      <w:widowControl/>
      <w:ind w:firstLineChars="200" w:firstLine="420"/>
      <w:jc w:val="left"/>
    </w:pPr>
    <w:rPr>
      <w:rFonts w:ascii="宋体" w:hAnsi="宋体" w:cs="宋体"/>
      <w:kern w:val="0"/>
      <w:sz w:val="24"/>
    </w:rPr>
  </w:style>
  <w:style w:type="paragraph" w:customStyle="1" w:styleId="afa">
    <w:name w:val="正文正"/>
    <w:basedOn w:val="a"/>
    <w:qFormat/>
    <w:rsid w:val="00A539BF"/>
    <w:pPr>
      <w:spacing w:line="560" w:lineRule="exact"/>
      <w:ind w:firstLine="561"/>
    </w:pPr>
    <w:rPr>
      <w:rFonts w:eastAsia="仿宋_GB2312"/>
      <w:sz w:val="28"/>
    </w:rPr>
  </w:style>
  <w:style w:type="paragraph" w:styleId="afb">
    <w:name w:val="List Paragraph"/>
    <w:basedOn w:val="a"/>
    <w:uiPriority w:val="34"/>
    <w:qFormat/>
    <w:rsid w:val="00A539BF"/>
    <w:pPr>
      <w:ind w:firstLineChars="200" w:firstLine="420"/>
    </w:pPr>
    <w:rPr>
      <w:rFonts w:asciiTheme="minorHAnsi" w:eastAsiaTheme="minorEastAsia" w:hAnsiTheme="minorHAnsi" w:cstheme="minorBidi"/>
    </w:rPr>
  </w:style>
  <w:style w:type="paragraph" w:styleId="afc">
    <w:name w:val="No Spacing"/>
    <w:uiPriority w:val="1"/>
    <w:qFormat/>
    <w:rsid w:val="00A539BF"/>
    <w:rPr>
      <w:rFonts w:ascii="Times New Roman" w:eastAsia="宋体" w:hAnsi="Times New Roman" w:cs="Times New Roman"/>
      <w:kern w:val="0"/>
      <w:szCs w:val="20"/>
    </w:rPr>
  </w:style>
  <w:style w:type="paragraph" w:customStyle="1" w:styleId="Style1">
    <w:name w:val="_Style 1"/>
    <w:basedOn w:val="a"/>
    <w:next w:val="ae"/>
    <w:uiPriority w:val="99"/>
    <w:qFormat/>
    <w:rsid w:val="00A539BF"/>
    <w:rPr>
      <w:rFonts w:ascii="等线" w:eastAsia="等线" w:hAnsi="等线"/>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qFormat="1"/>
    <w:lsdException w:name="index 2" w:uiPriority="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annotation text" w:qFormat="1"/>
    <w:lsdException w:name="header" w:uiPriority="0" w:qFormat="1"/>
    <w:lsdException w:name="footer" w:uiPriority="0" w:qFormat="1"/>
    <w:lsdException w:name="caption" w:qFormat="1"/>
    <w:lsdException w:name="annotation reference" w:qFormat="1"/>
    <w:lsdException w:name="page number" w:uiPriority="0" w:qFormat="1"/>
    <w:lsdException w:name="List 2"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Date" w:uiPriority="0"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Hyperlink" w:qFormat="1"/>
    <w:lsdException w:name="FollowedHyperlink" w:qFormat="1"/>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539BF"/>
    <w:pPr>
      <w:widowControl w:val="0"/>
      <w:jc w:val="both"/>
    </w:pPr>
    <w:rPr>
      <w:rFonts w:ascii="Times New Roman" w:eastAsia="宋体" w:hAnsi="Times New Roman" w:cs="Times New Roman"/>
      <w:szCs w:val="24"/>
    </w:rPr>
  </w:style>
  <w:style w:type="paragraph" w:styleId="1">
    <w:name w:val="heading 1"/>
    <w:basedOn w:val="a"/>
    <w:next w:val="a"/>
    <w:link w:val="1Char"/>
    <w:qFormat/>
    <w:rsid w:val="00A539B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A539BF"/>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Char"/>
    <w:qFormat/>
    <w:rsid w:val="00A539BF"/>
    <w:pPr>
      <w:keepNext/>
      <w:keepLines/>
      <w:spacing w:before="260" w:after="260" w:line="415" w:lineRule="auto"/>
      <w:outlineLvl w:val="2"/>
    </w:pPr>
    <w:rPr>
      <w:b/>
      <w:bCs/>
      <w:sz w:val="32"/>
      <w:szCs w:val="32"/>
    </w:rPr>
  </w:style>
  <w:style w:type="paragraph" w:styleId="4">
    <w:name w:val="heading 4"/>
    <w:basedOn w:val="a"/>
    <w:next w:val="a"/>
    <w:link w:val="4Char"/>
    <w:qFormat/>
    <w:rsid w:val="00A539BF"/>
    <w:pPr>
      <w:widowControl/>
      <w:spacing w:before="100" w:beforeAutospacing="1" w:after="100" w:afterAutospacing="1"/>
      <w:jc w:val="left"/>
      <w:outlineLvl w:val="3"/>
    </w:pPr>
    <w:rPr>
      <w:rFonts w:ascii="宋体" w:hAnsi="宋体" w:cs="宋体"/>
      <w:b/>
      <w:bCs/>
      <w:kern w:val="0"/>
      <w:sz w:val="24"/>
    </w:rPr>
  </w:style>
  <w:style w:type="paragraph" w:styleId="6">
    <w:name w:val="heading 6"/>
    <w:basedOn w:val="a"/>
    <w:next w:val="a"/>
    <w:link w:val="6Char"/>
    <w:qFormat/>
    <w:rsid w:val="00A539BF"/>
    <w:pPr>
      <w:keepNext/>
      <w:adjustRightInd w:val="0"/>
      <w:spacing w:line="240" w:lineRule="atLeast"/>
      <w:jc w:val="center"/>
      <w:textAlignment w:val="baseline"/>
      <w:outlineLvl w:val="5"/>
    </w:pPr>
    <w:rPr>
      <w:rFonts w:ascii="Courier New" w:hAnsi="Courier New"/>
      <w:b/>
      <w:kern w:val="0"/>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A539BF"/>
    <w:rPr>
      <w:rFonts w:ascii="Times New Roman" w:eastAsia="宋体" w:hAnsi="Times New Roman" w:cs="Times New Roman"/>
      <w:b/>
      <w:bCs/>
      <w:kern w:val="44"/>
      <w:sz w:val="44"/>
      <w:szCs w:val="44"/>
    </w:rPr>
  </w:style>
  <w:style w:type="character" w:customStyle="1" w:styleId="2Char">
    <w:name w:val="标题 2 Char"/>
    <w:basedOn w:val="a0"/>
    <w:link w:val="2"/>
    <w:qFormat/>
    <w:rsid w:val="00A539BF"/>
    <w:rPr>
      <w:rFonts w:ascii="Arial" w:eastAsia="黑体" w:hAnsi="Arial" w:cs="Times New Roman"/>
      <w:b/>
      <w:bCs/>
      <w:sz w:val="32"/>
      <w:szCs w:val="32"/>
    </w:rPr>
  </w:style>
  <w:style w:type="character" w:customStyle="1" w:styleId="3Char">
    <w:name w:val="标题 3 Char"/>
    <w:basedOn w:val="a0"/>
    <w:link w:val="3"/>
    <w:qFormat/>
    <w:rsid w:val="00A539BF"/>
    <w:rPr>
      <w:rFonts w:ascii="Times New Roman" w:eastAsia="宋体" w:hAnsi="Times New Roman" w:cs="Times New Roman"/>
      <w:b/>
      <w:bCs/>
      <w:sz w:val="32"/>
      <w:szCs w:val="32"/>
    </w:rPr>
  </w:style>
  <w:style w:type="character" w:customStyle="1" w:styleId="4Char">
    <w:name w:val="标题 4 Char"/>
    <w:basedOn w:val="a0"/>
    <w:link w:val="4"/>
    <w:qFormat/>
    <w:rsid w:val="00A539BF"/>
    <w:rPr>
      <w:rFonts w:ascii="宋体" w:eastAsia="宋体" w:hAnsi="宋体" w:cs="宋体"/>
      <w:b/>
      <w:bCs/>
      <w:kern w:val="0"/>
      <w:sz w:val="24"/>
      <w:szCs w:val="24"/>
    </w:rPr>
  </w:style>
  <w:style w:type="character" w:customStyle="1" w:styleId="6Char">
    <w:name w:val="标题 6 Char"/>
    <w:basedOn w:val="a0"/>
    <w:link w:val="6"/>
    <w:qFormat/>
    <w:rsid w:val="00A539BF"/>
    <w:rPr>
      <w:rFonts w:ascii="Courier New" w:eastAsia="宋体" w:hAnsi="Courier New" w:cs="Times New Roman"/>
      <w:b/>
      <w:kern w:val="0"/>
      <w:sz w:val="32"/>
      <w:szCs w:val="20"/>
    </w:rPr>
  </w:style>
  <w:style w:type="paragraph" w:styleId="a3">
    <w:name w:val="Normal Indent"/>
    <w:basedOn w:val="a"/>
    <w:link w:val="Char"/>
    <w:qFormat/>
    <w:rsid w:val="00A539BF"/>
    <w:pPr>
      <w:ind w:firstLineChars="200" w:firstLine="420"/>
    </w:pPr>
  </w:style>
  <w:style w:type="paragraph" w:styleId="a4">
    <w:name w:val="caption"/>
    <w:basedOn w:val="a"/>
    <w:next w:val="a"/>
    <w:uiPriority w:val="99"/>
    <w:qFormat/>
    <w:rsid w:val="00A539BF"/>
    <w:rPr>
      <w:rFonts w:ascii="Arial" w:eastAsia="黑体" w:hAnsi="Arial" w:cs="Arial"/>
      <w:sz w:val="20"/>
    </w:rPr>
  </w:style>
  <w:style w:type="paragraph" w:styleId="a5">
    <w:name w:val="Document Map"/>
    <w:basedOn w:val="a"/>
    <w:link w:val="Char0"/>
    <w:qFormat/>
    <w:rsid w:val="00A539BF"/>
    <w:pPr>
      <w:shd w:val="clear" w:color="auto" w:fill="000080"/>
    </w:pPr>
  </w:style>
  <w:style w:type="character" w:customStyle="1" w:styleId="Char0">
    <w:name w:val="文档结构图 Char"/>
    <w:basedOn w:val="a0"/>
    <w:link w:val="a5"/>
    <w:qFormat/>
    <w:rsid w:val="00A539BF"/>
    <w:rPr>
      <w:rFonts w:ascii="Times New Roman" w:eastAsia="宋体" w:hAnsi="Times New Roman" w:cs="Times New Roman"/>
      <w:szCs w:val="24"/>
      <w:shd w:val="clear" w:color="auto" w:fill="000080"/>
    </w:rPr>
  </w:style>
  <w:style w:type="paragraph" w:styleId="a6">
    <w:name w:val="annotation text"/>
    <w:basedOn w:val="a"/>
    <w:link w:val="Char1"/>
    <w:uiPriority w:val="99"/>
    <w:qFormat/>
    <w:rsid w:val="00A539BF"/>
    <w:pPr>
      <w:jc w:val="left"/>
    </w:pPr>
  </w:style>
  <w:style w:type="character" w:customStyle="1" w:styleId="Char1">
    <w:name w:val="批注文字 Char"/>
    <w:basedOn w:val="a0"/>
    <w:link w:val="a6"/>
    <w:uiPriority w:val="99"/>
    <w:qFormat/>
    <w:rsid w:val="00A539BF"/>
    <w:rPr>
      <w:rFonts w:ascii="Times New Roman" w:eastAsia="宋体" w:hAnsi="Times New Roman" w:cs="Times New Roman"/>
      <w:szCs w:val="24"/>
    </w:rPr>
  </w:style>
  <w:style w:type="paragraph" w:styleId="30">
    <w:name w:val="Body Text 3"/>
    <w:basedOn w:val="a"/>
    <w:link w:val="3Char0"/>
    <w:qFormat/>
    <w:rsid w:val="00A539BF"/>
    <w:pPr>
      <w:spacing w:line="240" w:lineRule="exact"/>
    </w:pPr>
    <w:rPr>
      <w:rFonts w:ascii="宋体" w:hAnsi="宋体"/>
      <w:sz w:val="18"/>
    </w:rPr>
  </w:style>
  <w:style w:type="character" w:customStyle="1" w:styleId="3Char0">
    <w:name w:val="正文文本 3 Char"/>
    <w:basedOn w:val="a0"/>
    <w:link w:val="30"/>
    <w:qFormat/>
    <w:rsid w:val="00A539BF"/>
    <w:rPr>
      <w:rFonts w:ascii="宋体" w:eastAsia="宋体" w:hAnsi="宋体" w:cs="Times New Roman"/>
      <w:sz w:val="18"/>
      <w:szCs w:val="24"/>
    </w:rPr>
  </w:style>
  <w:style w:type="paragraph" w:styleId="a7">
    <w:name w:val="Body Text"/>
    <w:basedOn w:val="a"/>
    <w:link w:val="Char10"/>
    <w:qFormat/>
    <w:rsid w:val="00A539BF"/>
    <w:pPr>
      <w:snapToGrid w:val="0"/>
      <w:spacing w:line="400" w:lineRule="exact"/>
      <w:jc w:val="left"/>
    </w:pPr>
    <w:rPr>
      <w:rFonts w:ascii="黑体" w:eastAsia="黑体"/>
      <w:sz w:val="24"/>
      <w:szCs w:val="20"/>
    </w:rPr>
  </w:style>
  <w:style w:type="character" w:customStyle="1" w:styleId="Char2">
    <w:name w:val="正文文本 Char"/>
    <w:basedOn w:val="a0"/>
    <w:qFormat/>
    <w:rsid w:val="00A539BF"/>
    <w:rPr>
      <w:rFonts w:ascii="Times New Roman" w:eastAsia="宋体" w:hAnsi="Times New Roman" w:cs="Times New Roman"/>
      <w:szCs w:val="24"/>
    </w:rPr>
  </w:style>
  <w:style w:type="paragraph" w:styleId="a8">
    <w:name w:val="Body Text Indent"/>
    <w:basedOn w:val="a"/>
    <w:link w:val="Char3"/>
    <w:qFormat/>
    <w:rsid w:val="00A539BF"/>
    <w:pPr>
      <w:spacing w:after="120"/>
      <w:ind w:leftChars="200" w:left="420"/>
    </w:pPr>
  </w:style>
  <w:style w:type="character" w:customStyle="1" w:styleId="Char3">
    <w:name w:val="正文文本缩进 Char"/>
    <w:basedOn w:val="a0"/>
    <w:link w:val="a8"/>
    <w:qFormat/>
    <w:rsid w:val="00A539BF"/>
    <w:rPr>
      <w:rFonts w:ascii="Times New Roman" w:eastAsia="宋体" w:hAnsi="Times New Roman" w:cs="Times New Roman"/>
      <w:szCs w:val="24"/>
    </w:rPr>
  </w:style>
  <w:style w:type="paragraph" w:styleId="20">
    <w:name w:val="List 2"/>
    <w:basedOn w:val="a"/>
    <w:qFormat/>
    <w:rsid w:val="00A539BF"/>
    <w:pPr>
      <w:ind w:leftChars="200" w:left="100" w:hangingChars="200" w:hanging="200"/>
    </w:pPr>
  </w:style>
  <w:style w:type="paragraph" w:styleId="31">
    <w:name w:val="toc 3"/>
    <w:basedOn w:val="a"/>
    <w:next w:val="a"/>
    <w:uiPriority w:val="39"/>
    <w:qFormat/>
    <w:rsid w:val="00A539BF"/>
    <w:pPr>
      <w:widowControl/>
      <w:ind w:left="420"/>
      <w:jc w:val="left"/>
    </w:pPr>
    <w:rPr>
      <w:i/>
      <w:iCs/>
      <w:kern w:val="0"/>
      <w:sz w:val="20"/>
      <w:szCs w:val="20"/>
    </w:rPr>
  </w:style>
  <w:style w:type="paragraph" w:styleId="a9">
    <w:name w:val="Plain Text"/>
    <w:basedOn w:val="a"/>
    <w:link w:val="Char11"/>
    <w:qFormat/>
    <w:rsid w:val="00A539BF"/>
    <w:rPr>
      <w:rFonts w:ascii="宋体" w:hAnsi="Courier New"/>
      <w:szCs w:val="20"/>
    </w:rPr>
  </w:style>
  <w:style w:type="character" w:customStyle="1" w:styleId="Char4">
    <w:name w:val="纯文本 Char"/>
    <w:basedOn w:val="a0"/>
    <w:qFormat/>
    <w:rsid w:val="00A539BF"/>
    <w:rPr>
      <w:rFonts w:ascii="宋体" w:eastAsia="宋体" w:hAnsi="Courier New" w:cs="Courier New"/>
      <w:szCs w:val="21"/>
    </w:rPr>
  </w:style>
  <w:style w:type="paragraph" w:styleId="aa">
    <w:name w:val="Date"/>
    <w:basedOn w:val="a"/>
    <w:next w:val="a"/>
    <w:link w:val="Char5"/>
    <w:qFormat/>
    <w:rsid w:val="00A539BF"/>
    <w:pPr>
      <w:autoSpaceDE w:val="0"/>
      <w:autoSpaceDN w:val="0"/>
      <w:adjustRightInd w:val="0"/>
      <w:textAlignment w:val="baseline"/>
    </w:pPr>
    <w:rPr>
      <w:rFonts w:ascii="宋体"/>
      <w:kern w:val="0"/>
      <w:sz w:val="28"/>
      <w:szCs w:val="20"/>
    </w:rPr>
  </w:style>
  <w:style w:type="character" w:customStyle="1" w:styleId="Char5">
    <w:name w:val="日期 Char"/>
    <w:basedOn w:val="a0"/>
    <w:link w:val="aa"/>
    <w:qFormat/>
    <w:rsid w:val="00A539BF"/>
    <w:rPr>
      <w:rFonts w:ascii="宋体" w:eastAsia="宋体" w:hAnsi="Times New Roman" w:cs="Times New Roman"/>
      <w:kern w:val="0"/>
      <w:sz w:val="28"/>
      <w:szCs w:val="20"/>
    </w:rPr>
  </w:style>
  <w:style w:type="paragraph" w:styleId="21">
    <w:name w:val="Body Text Indent 2"/>
    <w:basedOn w:val="a"/>
    <w:link w:val="2Char0"/>
    <w:qFormat/>
    <w:rsid w:val="00A539BF"/>
    <w:pPr>
      <w:spacing w:line="360" w:lineRule="auto"/>
      <w:ind w:firstLine="360"/>
    </w:pPr>
    <w:rPr>
      <w:rFonts w:ascii="宋体"/>
      <w:sz w:val="24"/>
      <w:szCs w:val="20"/>
    </w:rPr>
  </w:style>
  <w:style w:type="character" w:customStyle="1" w:styleId="2Char0">
    <w:name w:val="正文文本缩进 2 Char"/>
    <w:basedOn w:val="a0"/>
    <w:link w:val="21"/>
    <w:qFormat/>
    <w:rsid w:val="00A539BF"/>
    <w:rPr>
      <w:rFonts w:ascii="宋体" w:eastAsia="宋体" w:hAnsi="Times New Roman" w:cs="Times New Roman"/>
      <w:sz w:val="24"/>
      <w:szCs w:val="20"/>
    </w:rPr>
  </w:style>
  <w:style w:type="paragraph" w:styleId="ab">
    <w:name w:val="Balloon Text"/>
    <w:basedOn w:val="a"/>
    <w:link w:val="Char6"/>
    <w:qFormat/>
    <w:rsid w:val="00A539BF"/>
    <w:rPr>
      <w:sz w:val="18"/>
      <w:szCs w:val="18"/>
    </w:rPr>
  </w:style>
  <w:style w:type="character" w:customStyle="1" w:styleId="Char6">
    <w:name w:val="批注框文本 Char"/>
    <w:basedOn w:val="a0"/>
    <w:link w:val="ab"/>
    <w:qFormat/>
    <w:rsid w:val="00A539BF"/>
    <w:rPr>
      <w:rFonts w:ascii="Times New Roman" w:eastAsia="宋体" w:hAnsi="Times New Roman" w:cs="Times New Roman"/>
      <w:sz w:val="18"/>
      <w:szCs w:val="18"/>
    </w:rPr>
  </w:style>
  <w:style w:type="paragraph" w:styleId="ac">
    <w:name w:val="footer"/>
    <w:basedOn w:val="a"/>
    <w:link w:val="Char7"/>
    <w:qFormat/>
    <w:rsid w:val="00A539BF"/>
    <w:pPr>
      <w:tabs>
        <w:tab w:val="center" w:pos="4153"/>
        <w:tab w:val="right" w:pos="8306"/>
      </w:tabs>
      <w:snapToGrid w:val="0"/>
      <w:jc w:val="left"/>
    </w:pPr>
    <w:rPr>
      <w:sz w:val="18"/>
      <w:szCs w:val="18"/>
    </w:rPr>
  </w:style>
  <w:style w:type="character" w:customStyle="1" w:styleId="Char7">
    <w:name w:val="页脚 Char"/>
    <w:basedOn w:val="a0"/>
    <w:link w:val="ac"/>
    <w:qFormat/>
    <w:rsid w:val="00A539BF"/>
    <w:rPr>
      <w:rFonts w:ascii="Times New Roman" w:eastAsia="宋体" w:hAnsi="Times New Roman" w:cs="Times New Roman"/>
      <w:sz w:val="18"/>
      <w:szCs w:val="18"/>
    </w:rPr>
  </w:style>
  <w:style w:type="paragraph" w:styleId="ad">
    <w:name w:val="header"/>
    <w:basedOn w:val="a"/>
    <w:link w:val="Char8"/>
    <w:qFormat/>
    <w:rsid w:val="00A539BF"/>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0"/>
    <w:link w:val="ad"/>
    <w:qFormat/>
    <w:rsid w:val="00A539BF"/>
    <w:rPr>
      <w:rFonts w:ascii="Times New Roman" w:eastAsia="宋体" w:hAnsi="Times New Roman" w:cs="Times New Roman"/>
      <w:sz w:val="18"/>
      <w:szCs w:val="18"/>
    </w:rPr>
  </w:style>
  <w:style w:type="paragraph" w:styleId="10">
    <w:name w:val="toc 1"/>
    <w:basedOn w:val="11"/>
    <w:next w:val="a"/>
    <w:qFormat/>
    <w:rsid w:val="00A539BF"/>
    <w:rPr>
      <w:rFonts w:eastAsia="黑体"/>
      <w:b/>
      <w:sz w:val="28"/>
      <w:szCs w:val="20"/>
    </w:rPr>
  </w:style>
  <w:style w:type="paragraph" w:styleId="11">
    <w:name w:val="index 1"/>
    <w:basedOn w:val="a"/>
    <w:next w:val="a"/>
    <w:qFormat/>
    <w:rsid w:val="00A539BF"/>
  </w:style>
  <w:style w:type="paragraph" w:styleId="32">
    <w:name w:val="Body Text Indent 3"/>
    <w:basedOn w:val="a"/>
    <w:link w:val="3Char1"/>
    <w:qFormat/>
    <w:rsid w:val="00A539BF"/>
    <w:pPr>
      <w:spacing w:line="360" w:lineRule="exact"/>
      <w:ind w:firstLineChars="200" w:firstLine="420"/>
    </w:pPr>
  </w:style>
  <w:style w:type="character" w:customStyle="1" w:styleId="3Char1">
    <w:name w:val="正文文本缩进 3 Char"/>
    <w:basedOn w:val="a0"/>
    <w:link w:val="32"/>
    <w:qFormat/>
    <w:rsid w:val="00A539BF"/>
    <w:rPr>
      <w:rFonts w:ascii="Times New Roman" w:eastAsia="宋体" w:hAnsi="Times New Roman" w:cs="Times New Roman"/>
      <w:szCs w:val="24"/>
    </w:rPr>
  </w:style>
  <w:style w:type="paragraph" w:styleId="22">
    <w:name w:val="toc 2"/>
    <w:basedOn w:val="23"/>
    <w:next w:val="23"/>
    <w:uiPriority w:val="39"/>
    <w:qFormat/>
    <w:rsid w:val="00A539BF"/>
    <w:pPr>
      <w:ind w:left="420"/>
    </w:pPr>
    <w:rPr>
      <w:rFonts w:eastAsia="仿宋_GB2312"/>
      <w:b/>
      <w:sz w:val="24"/>
      <w:szCs w:val="20"/>
    </w:rPr>
  </w:style>
  <w:style w:type="paragraph" w:styleId="23">
    <w:name w:val="index 2"/>
    <w:basedOn w:val="a"/>
    <w:next w:val="a"/>
    <w:qFormat/>
    <w:rsid w:val="00A539BF"/>
    <w:pPr>
      <w:ind w:leftChars="200" w:left="200"/>
    </w:pPr>
  </w:style>
  <w:style w:type="paragraph" w:styleId="24">
    <w:name w:val="Body Text 2"/>
    <w:basedOn w:val="a"/>
    <w:link w:val="2Char1"/>
    <w:qFormat/>
    <w:rsid w:val="00A539BF"/>
    <w:pPr>
      <w:spacing w:after="120" w:line="480" w:lineRule="auto"/>
    </w:pPr>
  </w:style>
  <w:style w:type="character" w:customStyle="1" w:styleId="2Char1">
    <w:name w:val="正文文本 2 Char"/>
    <w:basedOn w:val="a0"/>
    <w:link w:val="24"/>
    <w:qFormat/>
    <w:rsid w:val="00A539BF"/>
    <w:rPr>
      <w:rFonts w:ascii="Times New Roman" w:eastAsia="宋体" w:hAnsi="Times New Roman" w:cs="Times New Roman"/>
      <w:szCs w:val="24"/>
    </w:rPr>
  </w:style>
  <w:style w:type="paragraph" w:styleId="ae">
    <w:name w:val="Normal (Web)"/>
    <w:basedOn w:val="a"/>
    <w:uiPriority w:val="99"/>
    <w:qFormat/>
    <w:rsid w:val="00A539BF"/>
    <w:pPr>
      <w:widowControl/>
      <w:spacing w:before="100" w:beforeAutospacing="1" w:after="100" w:afterAutospacing="1"/>
      <w:jc w:val="left"/>
    </w:pPr>
    <w:rPr>
      <w:rFonts w:ascii="宋体" w:hAnsi="宋体" w:cs="宋体"/>
      <w:kern w:val="0"/>
      <w:sz w:val="24"/>
    </w:rPr>
  </w:style>
  <w:style w:type="paragraph" w:styleId="af">
    <w:name w:val="Title"/>
    <w:basedOn w:val="a"/>
    <w:link w:val="Char9"/>
    <w:qFormat/>
    <w:rsid w:val="00A539BF"/>
    <w:pPr>
      <w:jc w:val="center"/>
    </w:pPr>
    <w:rPr>
      <w:sz w:val="48"/>
    </w:rPr>
  </w:style>
  <w:style w:type="character" w:customStyle="1" w:styleId="Char9">
    <w:name w:val="标题 Char"/>
    <w:basedOn w:val="a0"/>
    <w:link w:val="af"/>
    <w:rsid w:val="00A539BF"/>
    <w:rPr>
      <w:rFonts w:ascii="Times New Roman" w:eastAsia="宋体" w:hAnsi="Times New Roman" w:cs="Times New Roman"/>
      <w:sz w:val="48"/>
      <w:szCs w:val="24"/>
    </w:rPr>
  </w:style>
  <w:style w:type="paragraph" w:styleId="af0">
    <w:name w:val="annotation subject"/>
    <w:basedOn w:val="a6"/>
    <w:next w:val="a6"/>
    <w:link w:val="Char20"/>
    <w:qFormat/>
    <w:rsid w:val="00A539BF"/>
    <w:rPr>
      <w:b/>
      <w:bCs/>
    </w:rPr>
  </w:style>
  <w:style w:type="character" w:customStyle="1" w:styleId="Chara">
    <w:name w:val="批注主题 Char"/>
    <w:basedOn w:val="Char1"/>
    <w:qFormat/>
    <w:rsid w:val="00A539BF"/>
    <w:rPr>
      <w:rFonts w:ascii="Times New Roman" w:eastAsia="宋体" w:hAnsi="Times New Roman" w:cs="Times New Roman"/>
      <w:b/>
      <w:bCs/>
      <w:szCs w:val="24"/>
    </w:rPr>
  </w:style>
  <w:style w:type="paragraph" w:styleId="25">
    <w:name w:val="Body Text First Indent 2"/>
    <w:basedOn w:val="a8"/>
    <w:link w:val="2Char2"/>
    <w:qFormat/>
    <w:rsid w:val="00A539BF"/>
    <w:pPr>
      <w:autoSpaceDE w:val="0"/>
      <w:autoSpaceDN w:val="0"/>
      <w:ind w:firstLineChars="200" w:firstLine="420"/>
      <w:jc w:val="left"/>
    </w:pPr>
    <w:rPr>
      <w:rFonts w:ascii="宋体" w:hAnsi="宋体" w:cs="宋体"/>
      <w:kern w:val="0"/>
      <w:sz w:val="22"/>
      <w:szCs w:val="20"/>
      <w:lang w:val="zh-CN" w:bidi="zh-CN"/>
    </w:rPr>
  </w:style>
  <w:style w:type="character" w:customStyle="1" w:styleId="2Char3">
    <w:name w:val="正文首行缩进 2 Char"/>
    <w:basedOn w:val="Char3"/>
    <w:qFormat/>
    <w:rsid w:val="00A539BF"/>
    <w:rPr>
      <w:rFonts w:ascii="Times New Roman" w:eastAsia="宋体" w:hAnsi="Times New Roman" w:cs="Times New Roman"/>
      <w:szCs w:val="24"/>
    </w:rPr>
  </w:style>
  <w:style w:type="table" w:styleId="af1">
    <w:name w:val="Table Grid"/>
    <w:basedOn w:val="a1"/>
    <w:qFormat/>
    <w:rsid w:val="00A539BF"/>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qFormat/>
    <w:rsid w:val="00A539BF"/>
    <w:rPr>
      <w:b/>
      <w:bCs/>
    </w:rPr>
  </w:style>
  <w:style w:type="character" w:styleId="af3">
    <w:name w:val="page number"/>
    <w:basedOn w:val="a0"/>
    <w:qFormat/>
    <w:rsid w:val="00A539BF"/>
  </w:style>
  <w:style w:type="character" w:styleId="af4">
    <w:name w:val="FollowedHyperlink"/>
    <w:uiPriority w:val="99"/>
    <w:qFormat/>
    <w:rsid w:val="00A539BF"/>
    <w:rPr>
      <w:color w:val="800080"/>
      <w:u w:val="single"/>
    </w:rPr>
  </w:style>
  <w:style w:type="character" w:styleId="af5">
    <w:name w:val="Emphasis"/>
    <w:qFormat/>
    <w:rsid w:val="00A539BF"/>
  </w:style>
  <w:style w:type="character" w:styleId="af6">
    <w:name w:val="Hyperlink"/>
    <w:uiPriority w:val="99"/>
    <w:qFormat/>
    <w:rsid w:val="00A539BF"/>
    <w:rPr>
      <w:color w:val="0000FF"/>
      <w:u w:val="single"/>
    </w:rPr>
  </w:style>
  <w:style w:type="character" w:styleId="af7">
    <w:name w:val="annotation reference"/>
    <w:uiPriority w:val="99"/>
    <w:qFormat/>
    <w:rsid w:val="00A539BF"/>
    <w:rPr>
      <w:sz w:val="21"/>
      <w:szCs w:val="21"/>
    </w:rPr>
  </w:style>
  <w:style w:type="character" w:customStyle="1" w:styleId="Char">
    <w:name w:val="正文缩进 Char"/>
    <w:link w:val="a3"/>
    <w:qFormat/>
    <w:rsid w:val="00A539BF"/>
    <w:rPr>
      <w:rFonts w:ascii="Times New Roman" w:eastAsia="宋体" w:hAnsi="Times New Roman" w:cs="Times New Roman"/>
      <w:szCs w:val="24"/>
    </w:rPr>
  </w:style>
  <w:style w:type="character" w:customStyle="1" w:styleId="Char10">
    <w:name w:val="正文文本 Char1"/>
    <w:link w:val="a7"/>
    <w:qFormat/>
    <w:rsid w:val="00A539BF"/>
    <w:rPr>
      <w:rFonts w:ascii="黑体" w:eastAsia="黑体" w:hAnsi="Times New Roman" w:cs="Times New Roman"/>
      <w:sz w:val="24"/>
      <w:szCs w:val="20"/>
    </w:rPr>
  </w:style>
  <w:style w:type="character" w:customStyle="1" w:styleId="Char11">
    <w:name w:val="纯文本 Char1"/>
    <w:link w:val="a9"/>
    <w:qFormat/>
    <w:rsid w:val="00A539BF"/>
    <w:rPr>
      <w:rFonts w:ascii="宋体" w:eastAsia="宋体" w:hAnsi="Courier New" w:cs="Times New Roman"/>
      <w:szCs w:val="20"/>
    </w:rPr>
  </w:style>
  <w:style w:type="character" w:customStyle="1" w:styleId="Char20">
    <w:name w:val="批注主题 Char2"/>
    <w:basedOn w:val="Char21"/>
    <w:link w:val="af0"/>
    <w:qFormat/>
    <w:rsid w:val="00A539BF"/>
    <w:rPr>
      <w:rFonts w:ascii="Times New Roman" w:eastAsia="宋体" w:hAnsi="Times New Roman" w:cs="Times New Roman"/>
      <w:b/>
      <w:bCs/>
      <w:kern w:val="2"/>
      <w:sz w:val="21"/>
      <w:szCs w:val="24"/>
    </w:rPr>
  </w:style>
  <w:style w:type="character" w:customStyle="1" w:styleId="Char21">
    <w:name w:val="批注文字 Char2"/>
    <w:uiPriority w:val="99"/>
    <w:qFormat/>
    <w:rsid w:val="00A539BF"/>
    <w:rPr>
      <w:kern w:val="2"/>
      <w:sz w:val="21"/>
      <w:szCs w:val="24"/>
    </w:rPr>
  </w:style>
  <w:style w:type="character" w:customStyle="1" w:styleId="2Char2">
    <w:name w:val="正文首行缩进 2 Char2"/>
    <w:basedOn w:val="Char3"/>
    <w:link w:val="25"/>
    <w:qFormat/>
    <w:rsid w:val="00A539BF"/>
    <w:rPr>
      <w:rFonts w:ascii="宋体" w:eastAsia="宋体" w:hAnsi="宋体" w:cs="宋体"/>
      <w:kern w:val="0"/>
      <w:sz w:val="22"/>
      <w:szCs w:val="20"/>
      <w:lang w:val="zh-CN" w:bidi="zh-CN"/>
    </w:rPr>
  </w:style>
  <w:style w:type="paragraph" w:customStyle="1" w:styleId="TableText">
    <w:name w:val="Table Text"/>
    <w:basedOn w:val="a"/>
    <w:link w:val="TableTextChar1"/>
    <w:qFormat/>
    <w:rsid w:val="00A539BF"/>
    <w:pPr>
      <w:widowControl/>
      <w:tabs>
        <w:tab w:val="decimal" w:pos="0"/>
      </w:tabs>
      <w:autoSpaceDE w:val="0"/>
      <w:autoSpaceDN w:val="0"/>
      <w:adjustRightInd w:val="0"/>
      <w:spacing w:before="80" w:after="80"/>
    </w:pPr>
    <w:rPr>
      <w:rFonts w:ascii="Arial" w:hAnsi="Arial"/>
      <w:kern w:val="0"/>
      <w:sz w:val="18"/>
      <w:szCs w:val="20"/>
    </w:rPr>
  </w:style>
  <w:style w:type="character" w:customStyle="1" w:styleId="TableTextChar1">
    <w:name w:val="Table Text Char1"/>
    <w:link w:val="TableText"/>
    <w:qFormat/>
    <w:rsid w:val="00A539BF"/>
    <w:rPr>
      <w:rFonts w:ascii="Arial" w:eastAsia="宋体" w:hAnsi="Arial" w:cs="Times New Roman"/>
      <w:kern w:val="0"/>
      <w:sz w:val="18"/>
      <w:szCs w:val="20"/>
    </w:rPr>
  </w:style>
  <w:style w:type="paragraph" w:customStyle="1" w:styleId="12">
    <w:name w:val="批注主题1"/>
    <w:basedOn w:val="a6"/>
    <w:next w:val="a6"/>
    <w:link w:val="CharChar"/>
    <w:qFormat/>
    <w:rsid w:val="00A539BF"/>
    <w:rPr>
      <w:b/>
      <w:bCs/>
      <w:kern w:val="0"/>
      <w:sz w:val="20"/>
    </w:rPr>
  </w:style>
  <w:style w:type="character" w:customStyle="1" w:styleId="CharChar">
    <w:name w:val="批注主题 Char Char"/>
    <w:link w:val="12"/>
    <w:qFormat/>
    <w:rsid w:val="00A539BF"/>
    <w:rPr>
      <w:rFonts w:ascii="Times New Roman" w:eastAsia="宋体" w:hAnsi="Times New Roman" w:cs="Times New Roman"/>
      <w:b/>
      <w:bCs/>
      <w:kern w:val="0"/>
      <w:sz w:val="20"/>
      <w:szCs w:val="24"/>
    </w:rPr>
  </w:style>
  <w:style w:type="paragraph" w:customStyle="1" w:styleId="310">
    <w:name w:val="正文文本缩进 31"/>
    <w:basedOn w:val="a"/>
    <w:link w:val="3CharChar"/>
    <w:qFormat/>
    <w:rsid w:val="00A539BF"/>
    <w:pPr>
      <w:spacing w:line="400" w:lineRule="exact"/>
      <w:ind w:leftChars="1" w:left="2"/>
    </w:pPr>
    <w:rPr>
      <w:rFonts w:ascii="宋体" w:hAnsi="宋体"/>
      <w:kern w:val="0"/>
      <w:sz w:val="20"/>
      <w:szCs w:val="20"/>
    </w:rPr>
  </w:style>
  <w:style w:type="character" w:customStyle="1" w:styleId="3CharChar">
    <w:name w:val="正文文本缩进 3 Char Char"/>
    <w:link w:val="310"/>
    <w:qFormat/>
    <w:rsid w:val="00A539BF"/>
    <w:rPr>
      <w:rFonts w:ascii="宋体" w:eastAsia="宋体" w:hAnsi="宋体" w:cs="Times New Roman"/>
      <w:kern w:val="0"/>
      <w:sz w:val="20"/>
      <w:szCs w:val="20"/>
    </w:rPr>
  </w:style>
  <w:style w:type="paragraph" w:customStyle="1" w:styleId="TableHeading">
    <w:name w:val="Table Heading"/>
    <w:link w:val="TableHeadingCharChar"/>
    <w:qFormat/>
    <w:rsid w:val="00A539BF"/>
    <w:pPr>
      <w:keepNext/>
      <w:snapToGrid w:val="0"/>
      <w:spacing w:before="80" w:after="80"/>
      <w:jc w:val="center"/>
    </w:pPr>
    <w:rPr>
      <w:rFonts w:ascii="Arial" w:eastAsia="黑体" w:hAnsi="Arial" w:cs="Arial"/>
      <w:kern w:val="0"/>
      <w:sz w:val="18"/>
      <w:szCs w:val="18"/>
    </w:rPr>
  </w:style>
  <w:style w:type="character" w:customStyle="1" w:styleId="TableHeadingCharChar">
    <w:name w:val="Table Heading Char Char"/>
    <w:link w:val="TableHeading"/>
    <w:qFormat/>
    <w:rsid w:val="00A539BF"/>
    <w:rPr>
      <w:rFonts w:ascii="Arial" w:eastAsia="黑体" w:hAnsi="Arial" w:cs="Arial"/>
      <w:kern w:val="0"/>
      <w:sz w:val="18"/>
      <w:szCs w:val="18"/>
    </w:rPr>
  </w:style>
  <w:style w:type="paragraph" w:customStyle="1" w:styleId="13">
    <w:name w:val="图1"/>
    <w:basedOn w:val="a"/>
    <w:next w:val="a"/>
    <w:qFormat/>
    <w:rsid w:val="00A539BF"/>
    <w:pPr>
      <w:tabs>
        <w:tab w:val="left" w:pos="777"/>
      </w:tabs>
      <w:spacing w:beforeLines="50" w:afterLines="100" w:line="360" w:lineRule="auto"/>
      <w:ind w:left="2210" w:hanging="748"/>
      <w:jc w:val="center"/>
    </w:pPr>
    <w:rPr>
      <w:sz w:val="24"/>
      <w:szCs w:val="20"/>
    </w:rPr>
  </w:style>
  <w:style w:type="paragraph" w:customStyle="1" w:styleId="Charb">
    <w:name w:val="Char"/>
    <w:basedOn w:val="a"/>
    <w:qFormat/>
    <w:rsid w:val="00A539BF"/>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CharChar1CharCharChar1Char">
    <w:name w:val="Char Char Char Char Char Char Char Char Char Char Char Char Char Char Char Char Char Char1 Char Char Char1 Char"/>
    <w:basedOn w:val="a"/>
    <w:qFormat/>
    <w:rsid w:val="00A539BF"/>
    <w:pPr>
      <w:tabs>
        <w:tab w:val="left" w:pos="360"/>
      </w:tabs>
      <w:ind w:left="360" w:hangingChars="200" w:hanging="360"/>
    </w:pPr>
    <w:rPr>
      <w:sz w:val="24"/>
    </w:rPr>
  </w:style>
  <w:style w:type="paragraph" w:customStyle="1" w:styleId="font8">
    <w:name w:val="font8"/>
    <w:basedOn w:val="a"/>
    <w:qFormat/>
    <w:rsid w:val="00A539BF"/>
    <w:pPr>
      <w:widowControl/>
      <w:spacing w:before="100" w:beforeAutospacing="1" w:after="100" w:afterAutospacing="1"/>
      <w:jc w:val="left"/>
    </w:pPr>
    <w:rPr>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A539BF"/>
    <w:pPr>
      <w:tabs>
        <w:tab w:val="left" w:pos="360"/>
      </w:tabs>
    </w:pPr>
  </w:style>
  <w:style w:type="paragraph" w:customStyle="1" w:styleId="CharCharCharChar">
    <w:name w:val="Char Char Char Char"/>
    <w:basedOn w:val="a"/>
    <w:qFormat/>
    <w:rsid w:val="00A539BF"/>
    <w:pPr>
      <w:widowControl/>
      <w:spacing w:after="160" w:line="240" w:lineRule="exact"/>
      <w:jc w:val="left"/>
    </w:pPr>
    <w:rPr>
      <w:rFonts w:ascii="Verdana" w:hAnsi="Verdana"/>
      <w:kern w:val="0"/>
      <w:sz w:val="20"/>
      <w:szCs w:val="20"/>
      <w:lang w:eastAsia="en-US"/>
    </w:rPr>
  </w:style>
  <w:style w:type="paragraph" w:customStyle="1" w:styleId="14">
    <w:name w:val="修订1"/>
    <w:semiHidden/>
    <w:qFormat/>
    <w:rsid w:val="00A539BF"/>
    <w:rPr>
      <w:rFonts w:ascii="Calibri" w:eastAsia="宋体" w:hAnsi="Calibri" w:cs="Times New Roman"/>
    </w:rPr>
  </w:style>
  <w:style w:type="paragraph" w:customStyle="1" w:styleId="p0">
    <w:name w:val="p0"/>
    <w:basedOn w:val="a"/>
    <w:qFormat/>
    <w:rsid w:val="00A539BF"/>
    <w:pPr>
      <w:widowControl/>
    </w:pPr>
    <w:rPr>
      <w:rFonts w:ascii="Calibri" w:hAnsi="Calibri" w:cs="Calibri"/>
      <w:kern w:val="0"/>
      <w:szCs w:val="21"/>
    </w:rPr>
  </w:style>
  <w:style w:type="paragraph" w:customStyle="1" w:styleId="15">
    <w:name w:val="列出段落1"/>
    <w:basedOn w:val="a"/>
    <w:uiPriority w:val="34"/>
    <w:qFormat/>
    <w:rsid w:val="00A539BF"/>
    <w:pPr>
      <w:ind w:left="720"/>
    </w:pPr>
    <w:rPr>
      <w:szCs w:val="20"/>
    </w:rPr>
  </w:style>
  <w:style w:type="paragraph" w:customStyle="1" w:styleId="RGB012521814">
    <w:name w:val="样式 华文细黑 小四 加粗 自定义颜(RGB(0125218)) 行距: 固定值 14 磅"/>
    <w:basedOn w:val="a"/>
    <w:qFormat/>
    <w:rsid w:val="00A539BF"/>
    <w:pPr>
      <w:spacing w:beforeLines="50" w:afterLines="50" w:line="280" w:lineRule="exact"/>
    </w:pPr>
    <w:rPr>
      <w:rFonts w:ascii="华文细黑" w:eastAsia="华文细黑" w:hAnsi="华文细黑" w:cs="宋体"/>
      <w:b/>
      <w:bCs/>
      <w:color w:val="007DDA"/>
      <w:sz w:val="24"/>
      <w:szCs w:val="20"/>
    </w:rPr>
  </w:style>
  <w:style w:type="paragraph" w:customStyle="1" w:styleId="CharChar1CharCharCharCharCharChar">
    <w:name w:val="Char Char1 Char Char Char Char Char Char"/>
    <w:basedOn w:val="a"/>
    <w:qFormat/>
    <w:rsid w:val="00A539BF"/>
    <w:pPr>
      <w:widowControl/>
      <w:adjustRightInd w:val="0"/>
      <w:snapToGrid w:val="0"/>
      <w:spacing w:beforeLines="25" w:afterLines="25" w:line="240" w:lineRule="exact"/>
      <w:ind w:firstLineChars="192" w:firstLine="560"/>
      <w:jc w:val="left"/>
    </w:pPr>
    <w:rPr>
      <w:rFonts w:ascii="宋体" w:hAnsi="宋体"/>
      <w:kern w:val="0"/>
      <w:sz w:val="28"/>
      <w:szCs w:val="28"/>
      <w:lang w:eastAsia="en-US"/>
    </w:rPr>
  </w:style>
  <w:style w:type="paragraph" w:customStyle="1" w:styleId="CharCharCharCharCharCharCharCharCharCharCharCharCharCharCharCharCharChar1CharCharChar1Char1">
    <w:name w:val="Char Char Char Char Char Char Char Char Char Char Char Char Char Char Char Char Char Char1 Char Char Char1 Char1"/>
    <w:basedOn w:val="a"/>
    <w:qFormat/>
    <w:rsid w:val="00A539BF"/>
    <w:pPr>
      <w:tabs>
        <w:tab w:val="left" w:pos="360"/>
      </w:tabs>
      <w:ind w:left="360" w:hangingChars="200" w:hanging="360"/>
    </w:pPr>
    <w:rPr>
      <w:sz w:val="24"/>
    </w:rPr>
  </w:style>
  <w:style w:type="paragraph" w:customStyle="1" w:styleId="CharCharCharCharCharCharCharCharCharCharCharCharCharCharCharChar1">
    <w:name w:val="Char Char Char Char Char Char Char Char Char Char Char Char Char Char Char Char1"/>
    <w:basedOn w:val="a"/>
    <w:qFormat/>
    <w:rsid w:val="00A539BF"/>
    <w:pPr>
      <w:tabs>
        <w:tab w:val="left" w:pos="360"/>
      </w:tabs>
    </w:pPr>
  </w:style>
  <w:style w:type="paragraph" w:customStyle="1" w:styleId="AA0">
    <w:name w:val="正文 A A"/>
    <w:qFormat/>
    <w:rsid w:val="00A539BF"/>
    <w:pPr>
      <w:widowControl w:val="0"/>
      <w:jc w:val="both"/>
    </w:pPr>
    <w:rPr>
      <w:rFonts w:ascii="Times New Roman" w:eastAsia="ヒラギノ角ゴ Pro W3" w:hAnsi="Times New Roman" w:cs="Times New Roman"/>
      <w:color w:val="000000"/>
      <w:szCs w:val="20"/>
    </w:rPr>
  </w:style>
  <w:style w:type="paragraph" w:customStyle="1" w:styleId="Default">
    <w:name w:val="Default"/>
    <w:qFormat/>
    <w:rsid w:val="00A539BF"/>
    <w:pPr>
      <w:widowControl w:val="0"/>
      <w:autoSpaceDE w:val="0"/>
      <w:autoSpaceDN w:val="0"/>
      <w:adjustRightInd w:val="0"/>
    </w:pPr>
    <w:rPr>
      <w:rFonts w:ascii="Arial" w:eastAsia="宋体" w:hAnsi="Arial" w:cs="Arial"/>
      <w:color w:val="000000"/>
      <w:kern w:val="0"/>
      <w:sz w:val="24"/>
      <w:szCs w:val="24"/>
    </w:rPr>
  </w:style>
  <w:style w:type="paragraph" w:customStyle="1" w:styleId="111">
    <w:name w:val="列出段落111"/>
    <w:basedOn w:val="a"/>
    <w:uiPriority w:val="34"/>
    <w:qFormat/>
    <w:rsid w:val="00A539BF"/>
    <w:pPr>
      <w:ind w:firstLineChars="200" w:firstLine="420"/>
    </w:pPr>
  </w:style>
  <w:style w:type="paragraph" w:customStyle="1" w:styleId="16">
    <w:name w:val="无间隔1"/>
    <w:uiPriority w:val="1"/>
    <w:qFormat/>
    <w:rsid w:val="00A539BF"/>
    <w:pPr>
      <w:widowControl w:val="0"/>
      <w:jc w:val="both"/>
    </w:pPr>
    <w:rPr>
      <w:rFonts w:ascii="Times New Roman" w:eastAsia="宋体" w:hAnsi="Times New Roman" w:cs="Times New Roman"/>
      <w:szCs w:val="20"/>
    </w:rPr>
  </w:style>
  <w:style w:type="paragraph" w:customStyle="1" w:styleId="ListParagraph1">
    <w:name w:val="List Paragraph1"/>
    <w:basedOn w:val="a"/>
    <w:qFormat/>
    <w:rsid w:val="00A539BF"/>
    <w:pPr>
      <w:widowControl/>
      <w:spacing w:after="200" w:line="276" w:lineRule="auto"/>
      <w:ind w:left="720"/>
      <w:jc w:val="left"/>
    </w:pPr>
    <w:rPr>
      <w:rFonts w:ascii="Calibri" w:eastAsia="Calibri" w:hAnsi="Calibri"/>
      <w:kern w:val="0"/>
      <w:sz w:val="22"/>
      <w:szCs w:val="22"/>
      <w:lang w:eastAsia="en-US"/>
    </w:rPr>
  </w:style>
  <w:style w:type="paragraph" w:customStyle="1" w:styleId="CharCharCharChar1">
    <w:name w:val="Char Char Char Char1"/>
    <w:basedOn w:val="a"/>
    <w:qFormat/>
    <w:rsid w:val="00A539BF"/>
    <w:pPr>
      <w:widowControl/>
      <w:spacing w:after="160" w:line="240" w:lineRule="exact"/>
      <w:jc w:val="left"/>
    </w:pPr>
    <w:rPr>
      <w:rFonts w:ascii="Verdana" w:hAnsi="Verdana"/>
      <w:kern w:val="0"/>
      <w:sz w:val="20"/>
      <w:szCs w:val="20"/>
      <w:lang w:eastAsia="en-US"/>
    </w:rPr>
  </w:style>
  <w:style w:type="paragraph" w:customStyle="1" w:styleId="Char12">
    <w:name w:val="Char1"/>
    <w:basedOn w:val="a"/>
    <w:qFormat/>
    <w:rsid w:val="00A539BF"/>
    <w:pPr>
      <w:widowControl/>
      <w:spacing w:line="400" w:lineRule="exact"/>
      <w:jc w:val="center"/>
    </w:pPr>
    <w:rPr>
      <w:rFonts w:ascii="Verdana" w:hAnsi="Verdana"/>
      <w:kern w:val="0"/>
      <w:szCs w:val="20"/>
      <w:lang w:eastAsia="en-US"/>
    </w:rPr>
  </w:style>
  <w:style w:type="paragraph" w:customStyle="1" w:styleId="New">
    <w:name w:val="正文 New"/>
    <w:qFormat/>
    <w:rsid w:val="00A539BF"/>
    <w:pPr>
      <w:widowControl w:val="0"/>
      <w:jc w:val="both"/>
    </w:pPr>
    <w:rPr>
      <w:rFonts w:ascii="Times New Roman" w:eastAsia="宋体" w:hAnsi="Times New Roman" w:cs="Times New Roman"/>
      <w:szCs w:val="24"/>
    </w:rPr>
  </w:style>
  <w:style w:type="paragraph" w:customStyle="1" w:styleId="af8">
    <w:name w:val="样式"/>
    <w:qFormat/>
    <w:rsid w:val="00A539BF"/>
    <w:pPr>
      <w:widowControl w:val="0"/>
      <w:autoSpaceDE w:val="0"/>
      <w:autoSpaceDN w:val="0"/>
      <w:adjustRightInd w:val="0"/>
    </w:pPr>
    <w:rPr>
      <w:rFonts w:ascii="宋体" w:eastAsia="宋体" w:hAnsi="宋体" w:cs="宋体"/>
      <w:kern w:val="0"/>
      <w:sz w:val="24"/>
      <w:szCs w:val="24"/>
    </w:rPr>
  </w:style>
  <w:style w:type="paragraph" w:customStyle="1" w:styleId="311">
    <w:name w:val="正文文本缩进 311"/>
    <w:basedOn w:val="a"/>
    <w:qFormat/>
    <w:rsid w:val="00A539BF"/>
    <w:pPr>
      <w:spacing w:line="400" w:lineRule="exact"/>
      <w:ind w:leftChars="1" w:left="2"/>
    </w:pPr>
    <w:rPr>
      <w:rFonts w:ascii="宋体" w:hAnsi="宋体"/>
      <w:szCs w:val="22"/>
    </w:rPr>
  </w:style>
  <w:style w:type="paragraph" w:customStyle="1" w:styleId="110">
    <w:name w:val="批注主题11"/>
    <w:basedOn w:val="a6"/>
    <w:next w:val="a6"/>
    <w:qFormat/>
    <w:rsid w:val="00A539BF"/>
    <w:rPr>
      <w:rFonts w:ascii="Calibri" w:hAnsi="Calibri"/>
      <w:b/>
      <w:bCs/>
    </w:rPr>
  </w:style>
  <w:style w:type="paragraph" w:customStyle="1" w:styleId="af9">
    <w:name w:val="图"/>
    <w:basedOn w:val="a"/>
    <w:qFormat/>
    <w:rsid w:val="00A539BF"/>
    <w:pPr>
      <w:keepNext/>
      <w:adjustRightInd w:val="0"/>
      <w:spacing w:before="60" w:after="60" w:line="300" w:lineRule="auto"/>
      <w:jc w:val="center"/>
      <w:textAlignment w:val="center"/>
    </w:pPr>
    <w:rPr>
      <w:snapToGrid w:val="0"/>
      <w:spacing w:val="20"/>
      <w:kern w:val="0"/>
      <w:sz w:val="24"/>
      <w:szCs w:val="20"/>
    </w:rPr>
  </w:style>
  <w:style w:type="paragraph" w:customStyle="1" w:styleId="33">
    <w:name w:val="样式3"/>
    <w:basedOn w:val="a"/>
    <w:qFormat/>
    <w:rsid w:val="00A539BF"/>
    <w:pPr>
      <w:widowControl/>
      <w:spacing w:line="520" w:lineRule="exact"/>
      <w:ind w:firstLineChars="200" w:firstLine="562"/>
    </w:pPr>
    <w:rPr>
      <w:rFonts w:eastAsia="黑体"/>
      <w:b/>
      <w:kern w:val="0"/>
      <w:sz w:val="28"/>
      <w:szCs w:val="28"/>
    </w:rPr>
  </w:style>
  <w:style w:type="character" w:customStyle="1" w:styleId="CharChar1">
    <w:name w:val="Char Char1"/>
    <w:qFormat/>
    <w:rsid w:val="00A539BF"/>
    <w:rPr>
      <w:rFonts w:ascii="宋体" w:eastAsia="宋体" w:hAnsi="Courier New"/>
      <w:kern w:val="2"/>
      <w:sz w:val="21"/>
      <w:lang w:val="en-US" w:eastAsia="zh-CN" w:bidi="ar-SA"/>
    </w:rPr>
  </w:style>
  <w:style w:type="character" w:customStyle="1" w:styleId="CharChar0">
    <w:name w:val="纯文本 Char Char"/>
    <w:qFormat/>
    <w:rsid w:val="00A539BF"/>
    <w:rPr>
      <w:rFonts w:ascii="宋体" w:eastAsia="宋体" w:hAnsi="Courier New"/>
      <w:kern w:val="2"/>
      <w:sz w:val="21"/>
      <w:lang w:val="en-US" w:eastAsia="zh-CN" w:bidi="ar-SA"/>
    </w:rPr>
  </w:style>
  <w:style w:type="character" w:customStyle="1" w:styleId="hui3">
    <w:name w:val="hui3"/>
    <w:qFormat/>
    <w:rsid w:val="00A539BF"/>
    <w:rPr>
      <w:color w:val="333333"/>
    </w:rPr>
  </w:style>
  <w:style w:type="character" w:customStyle="1" w:styleId="rili11">
    <w:name w:val="rili11"/>
    <w:qFormat/>
    <w:rsid w:val="00A539BF"/>
    <w:rPr>
      <w:sz w:val="21"/>
      <w:szCs w:val="21"/>
    </w:rPr>
  </w:style>
  <w:style w:type="character" w:customStyle="1" w:styleId="TableHeadingChar">
    <w:name w:val="Table Heading Char"/>
    <w:qFormat/>
    <w:rsid w:val="00A539BF"/>
    <w:rPr>
      <w:rFonts w:ascii="Arial" w:eastAsia="黑体" w:hAnsi="Arial" w:cs="Arial"/>
      <w:sz w:val="18"/>
      <w:szCs w:val="18"/>
      <w:lang w:val="en-US" w:eastAsia="zh-CN" w:bidi="ar-SA"/>
    </w:rPr>
  </w:style>
  <w:style w:type="character" w:customStyle="1" w:styleId="f-25">
    <w:name w:val="f-25"/>
    <w:basedOn w:val="a0"/>
    <w:qFormat/>
    <w:rsid w:val="00A539BF"/>
  </w:style>
  <w:style w:type="character" w:customStyle="1" w:styleId="160">
    <w:name w:val="16"/>
    <w:qFormat/>
    <w:rsid w:val="00A539BF"/>
    <w:rPr>
      <w:rFonts w:ascii="Times New Roman" w:hAnsi="Times New Roman" w:cs="Times New Roman" w:hint="default"/>
      <w:color w:val="0000FF"/>
      <w:u w:val="single"/>
    </w:rPr>
  </w:style>
  <w:style w:type="character" w:customStyle="1" w:styleId="CharChar8">
    <w:name w:val="Char Char8"/>
    <w:qFormat/>
    <w:rsid w:val="00A539BF"/>
    <w:rPr>
      <w:rFonts w:ascii="宋体" w:eastAsia="宋体" w:hAnsi="Courier New"/>
      <w:kern w:val="2"/>
      <w:sz w:val="21"/>
      <w:lang w:val="en-US" w:eastAsia="zh-CN" w:bidi="ar-SA"/>
    </w:rPr>
  </w:style>
  <w:style w:type="character" w:customStyle="1" w:styleId="CharChar6">
    <w:name w:val="Char Char6"/>
    <w:qFormat/>
    <w:rsid w:val="00A539BF"/>
    <w:rPr>
      <w:rFonts w:ascii="Arial" w:eastAsia="黑体" w:hAnsi="Arial"/>
      <w:b/>
      <w:bCs/>
      <w:kern w:val="2"/>
      <w:sz w:val="32"/>
      <w:szCs w:val="32"/>
      <w:lang w:val="en-US" w:eastAsia="zh-CN" w:bidi="ar-SA"/>
    </w:rPr>
  </w:style>
  <w:style w:type="character" w:customStyle="1" w:styleId="apple-style-span">
    <w:name w:val="apple-style-span"/>
    <w:basedOn w:val="a0"/>
    <w:qFormat/>
    <w:rsid w:val="00A539BF"/>
  </w:style>
  <w:style w:type="character" w:customStyle="1" w:styleId="btitlenamewangputoptitle">
    <w:name w:val="b titlename wangputoptitle"/>
    <w:basedOn w:val="a0"/>
    <w:qFormat/>
    <w:rsid w:val="00A539BF"/>
  </w:style>
  <w:style w:type="character" w:customStyle="1" w:styleId="CharChar2">
    <w:name w:val="正文文本 Char Char"/>
    <w:qFormat/>
    <w:rsid w:val="00A539BF"/>
    <w:rPr>
      <w:rFonts w:ascii="黑体" w:eastAsia="黑体"/>
      <w:kern w:val="2"/>
      <w:sz w:val="24"/>
      <w:lang w:val="en-US" w:eastAsia="zh-CN" w:bidi="ar-SA"/>
    </w:rPr>
  </w:style>
  <w:style w:type="character" w:customStyle="1" w:styleId="CharChar3">
    <w:name w:val="Char Char"/>
    <w:qFormat/>
    <w:rsid w:val="00A539BF"/>
    <w:rPr>
      <w:rFonts w:ascii="Arial" w:eastAsia="黑体" w:hAnsi="Arial"/>
      <w:b/>
      <w:bCs/>
      <w:kern w:val="2"/>
      <w:sz w:val="32"/>
      <w:szCs w:val="32"/>
      <w:lang w:val="en-US" w:eastAsia="zh-CN" w:bidi="ar-SA"/>
    </w:rPr>
  </w:style>
  <w:style w:type="character" w:customStyle="1" w:styleId="CharChar4">
    <w:name w:val="Char Char4"/>
    <w:qFormat/>
    <w:rsid w:val="00A539BF"/>
    <w:rPr>
      <w:rFonts w:ascii="Arial" w:eastAsia="黑体" w:hAnsi="Arial"/>
      <w:b/>
      <w:bCs/>
      <w:kern w:val="2"/>
      <w:sz w:val="32"/>
      <w:szCs w:val="32"/>
      <w:lang w:val="en-US" w:eastAsia="zh-CN" w:bidi="ar-SA"/>
    </w:rPr>
  </w:style>
  <w:style w:type="character" w:customStyle="1" w:styleId="CharChar20">
    <w:name w:val="Char Char2"/>
    <w:qFormat/>
    <w:rsid w:val="00A539BF"/>
    <w:rPr>
      <w:rFonts w:ascii="宋体" w:eastAsia="宋体" w:hAnsi="Courier New"/>
      <w:kern w:val="2"/>
      <w:sz w:val="21"/>
      <w:lang w:val="en-US" w:eastAsia="zh-CN" w:bidi="ar-SA"/>
    </w:rPr>
  </w:style>
  <w:style w:type="character" w:customStyle="1" w:styleId="CharChar18">
    <w:name w:val="Char Char18"/>
    <w:qFormat/>
    <w:rsid w:val="00A539BF"/>
    <w:rPr>
      <w:rFonts w:ascii="Arial" w:eastAsia="黑体" w:hAnsi="Arial"/>
      <w:b/>
      <w:bCs/>
      <w:kern w:val="2"/>
      <w:sz w:val="32"/>
      <w:szCs w:val="32"/>
      <w:lang w:val="en-US" w:eastAsia="zh-CN" w:bidi="ar-SA"/>
    </w:rPr>
  </w:style>
  <w:style w:type="character" w:customStyle="1" w:styleId="CharChar10">
    <w:name w:val="普通文字 Char Char1"/>
    <w:qFormat/>
    <w:rsid w:val="00A539BF"/>
    <w:rPr>
      <w:rFonts w:ascii="宋体" w:eastAsia="宋体" w:hAnsi="Courier New"/>
      <w:kern w:val="2"/>
      <w:sz w:val="21"/>
      <w:lang w:val="en-US" w:eastAsia="zh-CN" w:bidi="ar-SA"/>
    </w:rPr>
  </w:style>
  <w:style w:type="character" w:customStyle="1" w:styleId="bodytextCharChar">
    <w:name w:val="body text Char Char"/>
    <w:qFormat/>
    <w:locked/>
    <w:rsid w:val="00A539BF"/>
    <w:rPr>
      <w:rFonts w:ascii="黑体" w:eastAsia="黑体"/>
      <w:kern w:val="2"/>
      <w:sz w:val="24"/>
      <w:lang w:val="en-US" w:eastAsia="zh-CN" w:bidi="ar-SA"/>
    </w:rPr>
  </w:style>
  <w:style w:type="character" w:customStyle="1" w:styleId="CharCharChar">
    <w:name w:val="Char Char Char"/>
    <w:qFormat/>
    <w:rsid w:val="00A539BF"/>
    <w:rPr>
      <w:rFonts w:ascii="Arial" w:eastAsia="黑体" w:hAnsi="Arial"/>
      <w:b/>
      <w:bCs/>
      <w:kern w:val="2"/>
      <w:sz w:val="32"/>
      <w:szCs w:val="32"/>
      <w:lang w:val="en-US" w:eastAsia="zh-CN" w:bidi="ar-SA"/>
    </w:rPr>
  </w:style>
  <w:style w:type="character" w:customStyle="1" w:styleId="CharChar9">
    <w:name w:val="Char Char9"/>
    <w:qFormat/>
    <w:rsid w:val="00A539BF"/>
    <w:rPr>
      <w:kern w:val="2"/>
      <w:sz w:val="18"/>
      <w:szCs w:val="18"/>
    </w:rPr>
  </w:style>
  <w:style w:type="character" w:customStyle="1" w:styleId="CharChar11">
    <w:name w:val="Char Char11"/>
    <w:qFormat/>
    <w:rsid w:val="00A539BF"/>
    <w:rPr>
      <w:rFonts w:ascii="宋体" w:eastAsia="宋体" w:hAnsi="Courier New"/>
      <w:kern w:val="2"/>
      <w:sz w:val="21"/>
      <w:lang w:val="en-US" w:eastAsia="zh-CN" w:bidi="ar-SA"/>
    </w:rPr>
  </w:style>
  <w:style w:type="character" w:customStyle="1" w:styleId="CharChar81">
    <w:name w:val="Char Char81"/>
    <w:qFormat/>
    <w:rsid w:val="00A539BF"/>
    <w:rPr>
      <w:rFonts w:ascii="宋体" w:eastAsia="宋体" w:hAnsi="Courier New"/>
      <w:kern w:val="2"/>
      <w:sz w:val="21"/>
      <w:lang w:val="en-US" w:eastAsia="zh-CN" w:bidi="ar-SA"/>
    </w:rPr>
  </w:style>
  <w:style w:type="character" w:customStyle="1" w:styleId="CharChar30">
    <w:name w:val="Char Char3"/>
    <w:qFormat/>
    <w:rsid w:val="00A539BF"/>
    <w:rPr>
      <w:rFonts w:ascii="Arial" w:eastAsia="黑体" w:hAnsi="Arial"/>
      <w:b/>
      <w:bCs/>
      <w:kern w:val="2"/>
      <w:sz w:val="32"/>
      <w:szCs w:val="32"/>
      <w:lang w:val="en-US" w:eastAsia="zh-CN" w:bidi="ar-SA"/>
    </w:rPr>
  </w:style>
  <w:style w:type="character" w:customStyle="1" w:styleId="CharChar21">
    <w:name w:val="Char Char21"/>
    <w:qFormat/>
    <w:rsid w:val="00A539BF"/>
    <w:rPr>
      <w:rFonts w:ascii="Arial" w:eastAsia="黑体" w:hAnsi="Arial"/>
      <w:b/>
      <w:bCs/>
      <w:kern w:val="2"/>
      <w:sz w:val="32"/>
      <w:szCs w:val="32"/>
      <w:lang w:val="en-US" w:eastAsia="zh-CN" w:bidi="ar-SA"/>
    </w:rPr>
  </w:style>
  <w:style w:type="character" w:customStyle="1" w:styleId="font81">
    <w:name w:val="font81"/>
    <w:qFormat/>
    <w:rsid w:val="00A539BF"/>
    <w:rPr>
      <w:rFonts w:ascii="宋体" w:eastAsia="宋体" w:hAnsi="宋体" w:cs="宋体" w:hint="eastAsia"/>
      <w:b/>
      <w:color w:val="000000"/>
      <w:sz w:val="20"/>
      <w:szCs w:val="20"/>
      <w:u w:val="none"/>
    </w:rPr>
  </w:style>
  <w:style w:type="character" w:customStyle="1" w:styleId="font41">
    <w:name w:val="font41"/>
    <w:qFormat/>
    <w:rsid w:val="00A539BF"/>
    <w:rPr>
      <w:rFonts w:ascii="宋体" w:eastAsia="宋体" w:hAnsi="宋体" w:cs="宋体" w:hint="eastAsia"/>
      <w:color w:val="000000"/>
      <w:sz w:val="24"/>
      <w:szCs w:val="24"/>
      <w:u w:val="none"/>
    </w:rPr>
  </w:style>
  <w:style w:type="character" w:customStyle="1" w:styleId="font31">
    <w:name w:val="font31"/>
    <w:qFormat/>
    <w:rsid w:val="00A539BF"/>
    <w:rPr>
      <w:rFonts w:ascii="宋体" w:eastAsia="宋体" w:hAnsi="宋体" w:cs="宋体" w:hint="eastAsia"/>
      <w:color w:val="000000"/>
      <w:sz w:val="24"/>
      <w:szCs w:val="24"/>
      <w:u w:val="none"/>
    </w:rPr>
  </w:style>
  <w:style w:type="character" w:customStyle="1" w:styleId="font61">
    <w:name w:val="font61"/>
    <w:qFormat/>
    <w:rsid w:val="00A539BF"/>
    <w:rPr>
      <w:rFonts w:ascii="Times New Roman" w:hAnsi="Times New Roman" w:cs="Times New Roman" w:hint="default"/>
      <w:color w:val="000000"/>
      <w:sz w:val="20"/>
      <w:szCs w:val="20"/>
      <w:u w:val="none"/>
    </w:rPr>
  </w:style>
  <w:style w:type="character" w:customStyle="1" w:styleId="font71">
    <w:name w:val="font71"/>
    <w:qFormat/>
    <w:rsid w:val="00A539BF"/>
    <w:rPr>
      <w:rFonts w:ascii="Times New Roman" w:hAnsi="Times New Roman" w:cs="Times New Roman" w:hint="default"/>
      <w:color w:val="000000"/>
      <w:sz w:val="20"/>
      <w:szCs w:val="20"/>
      <w:u w:val="none"/>
    </w:rPr>
  </w:style>
  <w:style w:type="character" w:customStyle="1" w:styleId="font91">
    <w:name w:val="font91"/>
    <w:qFormat/>
    <w:rsid w:val="00A539BF"/>
    <w:rPr>
      <w:rFonts w:ascii="Times New Roman" w:hAnsi="Times New Roman" w:cs="Times New Roman" w:hint="default"/>
      <w:color w:val="000000"/>
      <w:sz w:val="24"/>
      <w:szCs w:val="24"/>
      <w:u w:val="none"/>
    </w:rPr>
  </w:style>
  <w:style w:type="character" w:customStyle="1" w:styleId="font101">
    <w:name w:val="font101"/>
    <w:qFormat/>
    <w:rsid w:val="00A539BF"/>
    <w:rPr>
      <w:rFonts w:ascii="宋体" w:eastAsia="宋体" w:hAnsi="宋体" w:cs="宋体" w:hint="eastAsia"/>
      <w:color w:val="000000"/>
      <w:sz w:val="24"/>
      <w:szCs w:val="24"/>
      <w:u w:val="none"/>
    </w:rPr>
  </w:style>
  <w:style w:type="character" w:customStyle="1" w:styleId="font51">
    <w:name w:val="font51"/>
    <w:qFormat/>
    <w:rsid w:val="00A539BF"/>
    <w:rPr>
      <w:rFonts w:ascii="宋体" w:eastAsia="宋体" w:hAnsi="宋体" w:cs="宋体" w:hint="eastAsia"/>
      <w:color w:val="auto"/>
      <w:sz w:val="20"/>
      <w:szCs w:val="20"/>
      <w:u w:val="none"/>
    </w:rPr>
  </w:style>
  <w:style w:type="character" w:customStyle="1" w:styleId="font141">
    <w:name w:val="font141"/>
    <w:qFormat/>
    <w:rsid w:val="00A539BF"/>
    <w:rPr>
      <w:rFonts w:ascii="宋体" w:eastAsia="宋体" w:hAnsi="宋体" w:cs="宋体" w:hint="eastAsia"/>
      <w:color w:val="000000"/>
      <w:sz w:val="20"/>
      <w:szCs w:val="20"/>
      <w:u w:val="none"/>
    </w:rPr>
  </w:style>
  <w:style w:type="character" w:customStyle="1" w:styleId="A50">
    <w:name w:val="A5"/>
    <w:qFormat/>
    <w:rsid w:val="00A539BF"/>
    <w:rPr>
      <w:rFonts w:ascii="汉仪中黑简" w:eastAsia="汉仪中黑简"/>
      <w:color w:val="6E2A90"/>
      <w:sz w:val="32"/>
    </w:rPr>
  </w:style>
  <w:style w:type="character" w:customStyle="1" w:styleId="A40">
    <w:name w:val="A4"/>
    <w:qFormat/>
    <w:rsid w:val="00A539BF"/>
    <w:rPr>
      <w:color w:val="6E2A90"/>
      <w:sz w:val="48"/>
    </w:rPr>
  </w:style>
  <w:style w:type="character" w:customStyle="1" w:styleId="CharCharChar1">
    <w:name w:val="普通文字 Char Char Char1"/>
    <w:qFormat/>
    <w:rsid w:val="00A539BF"/>
    <w:rPr>
      <w:rFonts w:ascii="宋体" w:hAnsi="Courier New"/>
      <w:kern w:val="2"/>
      <w:sz w:val="21"/>
    </w:rPr>
  </w:style>
  <w:style w:type="character" w:customStyle="1" w:styleId="2Char10">
    <w:name w:val="标题 2 Char1"/>
    <w:qFormat/>
    <w:rsid w:val="00A539BF"/>
    <w:rPr>
      <w:rFonts w:ascii="Arial" w:eastAsia="黑体" w:hAnsi="Arial"/>
      <w:b/>
      <w:bCs/>
      <w:kern w:val="2"/>
      <w:sz w:val="32"/>
      <w:szCs w:val="32"/>
    </w:rPr>
  </w:style>
  <w:style w:type="character" w:customStyle="1" w:styleId="apple-converted-space">
    <w:name w:val="apple-converted-space"/>
    <w:basedOn w:val="a0"/>
    <w:qFormat/>
    <w:rsid w:val="00A539BF"/>
  </w:style>
  <w:style w:type="character" w:customStyle="1" w:styleId="Charc">
    <w:name w:val="表正文 Char"/>
    <w:qFormat/>
    <w:rsid w:val="00A539BF"/>
    <w:rPr>
      <w:rFonts w:eastAsia="宋体"/>
      <w:kern w:val="2"/>
      <w:sz w:val="21"/>
      <w:szCs w:val="24"/>
      <w:lang w:val="en-US" w:eastAsia="zh-CN" w:bidi="ar-SA"/>
    </w:rPr>
  </w:style>
  <w:style w:type="character" w:customStyle="1" w:styleId="font21">
    <w:name w:val="font21"/>
    <w:basedOn w:val="a0"/>
    <w:qFormat/>
    <w:rsid w:val="00A539BF"/>
    <w:rPr>
      <w:rFonts w:ascii="Times New Roman" w:hAnsi="Times New Roman" w:cs="Times New Roman" w:hint="default"/>
      <w:b/>
      <w:color w:val="000000"/>
      <w:sz w:val="24"/>
      <w:szCs w:val="24"/>
    </w:rPr>
  </w:style>
  <w:style w:type="character" w:customStyle="1" w:styleId="font11">
    <w:name w:val="font11"/>
    <w:qFormat/>
    <w:rsid w:val="00A539BF"/>
    <w:rPr>
      <w:rFonts w:ascii="宋体" w:eastAsia="宋体" w:hAnsi="宋体" w:cs="宋体" w:hint="eastAsia"/>
      <w:b/>
      <w:color w:val="000000"/>
      <w:sz w:val="22"/>
      <w:szCs w:val="22"/>
    </w:rPr>
  </w:style>
  <w:style w:type="character" w:customStyle="1" w:styleId="font01">
    <w:name w:val="font01"/>
    <w:qFormat/>
    <w:rsid w:val="00A539BF"/>
    <w:rPr>
      <w:rFonts w:ascii="宋体" w:eastAsia="宋体" w:hAnsi="宋体" w:cs="宋体" w:hint="eastAsia"/>
      <w:color w:val="000000"/>
      <w:sz w:val="22"/>
      <w:szCs w:val="22"/>
    </w:rPr>
  </w:style>
  <w:style w:type="character" w:customStyle="1" w:styleId="font112">
    <w:name w:val="font112"/>
    <w:qFormat/>
    <w:rsid w:val="00A539BF"/>
    <w:rPr>
      <w:rFonts w:ascii="宋体" w:eastAsia="宋体" w:hAnsi="宋体" w:cs="宋体" w:hint="eastAsia"/>
      <w:color w:val="000000"/>
      <w:sz w:val="20"/>
      <w:szCs w:val="20"/>
    </w:rPr>
  </w:style>
  <w:style w:type="character" w:customStyle="1" w:styleId="font131">
    <w:name w:val="font131"/>
    <w:qFormat/>
    <w:rsid w:val="00A539BF"/>
    <w:rPr>
      <w:rFonts w:ascii="宋体" w:eastAsia="宋体" w:hAnsi="宋体" w:cs="宋体" w:hint="eastAsia"/>
      <w:color w:val="000000"/>
      <w:sz w:val="20"/>
      <w:szCs w:val="20"/>
    </w:rPr>
  </w:style>
  <w:style w:type="character" w:customStyle="1" w:styleId="font171">
    <w:name w:val="font171"/>
    <w:qFormat/>
    <w:rsid w:val="00A539BF"/>
    <w:rPr>
      <w:rFonts w:ascii="Segoe UI Symbol" w:eastAsia="Segoe UI Symbol" w:hAnsi="Segoe UI Symbol" w:cs="Segoe UI Symbol"/>
      <w:b/>
      <w:color w:val="000000"/>
      <w:sz w:val="20"/>
      <w:szCs w:val="20"/>
    </w:rPr>
  </w:style>
  <w:style w:type="character" w:customStyle="1" w:styleId="font161">
    <w:name w:val="font161"/>
    <w:qFormat/>
    <w:rsid w:val="00A539BF"/>
    <w:rPr>
      <w:rFonts w:ascii="Cambria Math" w:eastAsia="Cambria Math" w:hAnsi="Cambria Math" w:cs="Cambria Math"/>
      <w:b/>
      <w:color w:val="000000"/>
      <w:sz w:val="20"/>
      <w:szCs w:val="20"/>
    </w:rPr>
  </w:style>
  <w:style w:type="character" w:customStyle="1" w:styleId="font151">
    <w:name w:val="font151"/>
    <w:qFormat/>
    <w:rsid w:val="00A539BF"/>
    <w:rPr>
      <w:rFonts w:ascii="Cambria Math" w:eastAsia="Cambria Math" w:hAnsi="Cambria Math" w:cs="Cambria Math" w:hint="default"/>
      <w:color w:val="000000"/>
      <w:sz w:val="20"/>
      <w:szCs w:val="20"/>
    </w:rPr>
  </w:style>
  <w:style w:type="character" w:customStyle="1" w:styleId="font181">
    <w:name w:val="font181"/>
    <w:qFormat/>
    <w:rsid w:val="00A539BF"/>
    <w:rPr>
      <w:rFonts w:ascii="Times New Roman" w:hAnsi="Times New Roman" w:cs="Times New Roman" w:hint="default"/>
      <w:b/>
      <w:color w:val="000000"/>
      <w:sz w:val="20"/>
      <w:szCs w:val="20"/>
    </w:rPr>
  </w:style>
  <w:style w:type="character" w:customStyle="1" w:styleId="font111">
    <w:name w:val="font111"/>
    <w:qFormat/>
    <w:rsid w:val="00A539BF"/>
    <w:rPr>
      <w:rFonts w:ascii="宋体" w:eastAsia="宋体" w:hAnsi="宋体" w:cs="宋体" w:hint="eastAsia"/>
      <w:color w:val="000000"/>
      <w:sz w:val="20"/>
      <w:szCs w:val="20"/>
    </w:rPr>
  </w:style>
  <w:style w:type="paragraph" w:customStyle="1" w:styleId="112">
    <w:name w:val="列出段落11"/>
    <w:basedOn w:val="a"/>
    <w:qFormat/>
    <w:rsid w:val="00A539BF"/>
    <w:pPr>
      <w:ind w:firstLineChars="200" w:firstLine="420"/>
    </w:pPr>
  </w:style>
  <w:style w:type="character" w:customStyle="1" w:styleId="Chard">
    <w:name w:val="列出段落 Char"/>
    <w:link w:val="26"/>
    <w:uiPriority w:val="34"/>
    <w:qFormat/>
    <w:locked/>
    <w:rsid w:val="00A539BF"/>
    <w:rPr>
      <w:rFonts w:ascii="Calibri" w:hAnsi="Calibri"/>
    </w:rPr>
  </w:style>
  <w:style w:type="paragraph" w:customStyle="1" w:styleId="26">
    <w:name w:val="列出段落2"/>
    <w:basedOn w:val="a"/>
    <w:link w:val="Chard"/>
    <w:uiPriority w:val="34"/>
    <w:qFormat/>
    <w:rsid w:val="00A539BF"/>
    <w:pPr>
      <w:ind w:firstLineChars="200" w:firstLine="420"/>
    </w:pPr>
    <w:rPr>
      <w:rFonts w:ascii="Calibri" w:eastAsiaTheme="minorEastAsia" w:hAnsi="Calibri" w:cstheme="minorBidi"/>
      <w:szCs w:val="22"/>
    </w:rPr>
  </w:style>
  <w:style w:type="character" w:customStyle="1" w:styleId="time">
    <w:name w:val="time"/>
    <w:basedOn w:val="a0"/>
    <w:qFormat/>
    <w:rsid w:val="00A539BF"/>
  </w:style>
  <w:style w:type="character" w:customStyle="1" w:styleId="Char13">
    <w:name w:val="批注主题 Char1"/>
    <w:qFormat/>
    <w:rsid w:val="00A539BF"/>
    <w:rPr>
      <w:rFonts w:ascii="Calibri" w:hAnsi="Calibri"/>
      <w:b/>
      <w:bCs/>
      <w:szCs w:val="24"/>
    </w:rPr>
  </w:style>
  <w:style w:type="character" w:customStyle="1" w:styleId="27">
    <w:name w:val="标题 2 字符"/>
    <w:qFormat/>
    <w:rsid w:val="00A539BF"/>
    <w:rPr>
      <w:rFonts w:ascii="宋体" w:hAnsi="宋体"/>
      <w:b/>
      <w:sz w:val="36"/>
      <w:szCs w:val="36"/>
    </w:rPr>
  </w:style>
  <w:style w:type="character" w:customStyle="1" w:styleId="2Char11">
    <w:name w:val="正文首行缩进 2 Char1"/>
    <w:basedOn w:val="Char14"/>
    <w:qFormat/>
    <w:rsid w:val="00A539BF"/>
    <w:rPr>
      <w:kern w:val="2"/>
      <w:sz w:val="21"/>
      <w:szCs w:val="24"/>
    </w:rPr>
  </w:style>
  <w:style w:type="character" w:customStyle="1" w:styleId="Char14">
    <w:name w:val="正文文本缩进 Char1"/>
    <w:qFormat/>
    <w:rsid w:val="00A539BF"/>
    <w:rPr>
      <w:kern w:val="2"/>
      <w:sz w:val="21"/>
      <w:szCs w:val="24"/>
    </w:rPr>
  </w:style>
  <w:style w:type="character" w:customStyle="1" w:styleId="z-Char">
    <w:name w:val="z-窗体顶端 Char"/>
    <w:qFormat/>
    <w:rsid w:val="00A539BF"/>
    <w:rPr>
      <w:rFonts w:ascii="Arial"/>
      <w:vanish/>
      <w:kern w:val="2"/>
      <w:sz w:val="16"/>
      <w:szCs w:val="24"/>
    </w:rPr>
  </w:style>
  <w:style w:type="paragraph" w:customStyle="1" w:styleId="z-1">
    <w:name w:val="z-窗体顶端1"/>
    <w:basedOn w:val="a"/>
    <w:next w:val="a"/>
    <w:link w:val="z-Char1"/>
    <w:qFormat/>
    <w:rsid w:val="00A539BF"/>
    <w:pPr>
      <w:pBdr>
        <w:bottom w:val="single" w:sz="6" w:space="1" w:color="auto"/>
      </w:pBdr>
      <w:jc w:val="center"/>
    </w:pPr>
    <w:rPr>
      <w:rFonts w:ascii="Arial"/>
      <w:vanish/>
      <w:sz w:val="16"/>
    </w:rPr>
  </w:style>
  <w:style w:type="character" w:customStyle="1" w:styleId="z-Char1">
    <w:name w:val="z-窗体顶端 Char1"/>
    <w:basedOn w:val="a0"/>
    <w:link w:val="z-1"/>
    <w:qFormat/>
    <w:rsid w:val="00A539BF"/>
    <w:rPr>
      <w:rFonts w:ascii="Arial" w:eastAsia="宋体" w:hAnsi="Times New Roman" w:cs="Times New Roman"/>
      <w:vanish/>
      <w:sz w:val="16"/>
      <w:szCs w:val="24"/>
    </w:rPr>
  </w:style>
  <w:style w:type="character" w:customStyle="1" w:styleId="english">
    <w:name w:val="english"/>
    <w:qFormat/>
    <w:rsid w:val="00A539BF"/>
    <w:rPr>
      <w:rFonts w:ascii="微软雅黑" w:eastAsia="微软雅黑" w:hAnsi="微软雅黑" w:cs="微软雅黑"/>
      <w:i/>
      <w:caps/>
      <w:color w:val="9E9E9E"/>
      <w:sz w:val="21"/>
      <w:szCs w:val="21"/>
    </w:rPr>
  </w:style>
  <w:style w:type="character" w:customStyle="1" w:styleId="font132">
    <w:name w:val="font132"/>
    <w:qFormat/>
    <w:rsid w:val="00A539BF"/>
    <w:rPr>
      <w:rFonts w:ascii="宋体" w:eastAsia="宋体" w:hAnsi="宋体" w:cs="宋体" w:hint="eastAsia"/>
      <w:color w:val="000000"/>
      <w:sz w:val="16"/>
      <w:szCs w:val="16"/>
      <w:u w:val="none"/>
    </w:rPr>
  </w:style>
  <w:style w:type="character" w:customStyle="1" w:styleId="english2">
    <w:name w:val="english2"/>
    <w:qFormat/>
    <w:rsid w:val="00A539BF"/>
    <w:rPr>
      <w:rFonts w:ascii="微软雅黑" w:eastAsia="微软雅黑" w:hAnsi="微软雅黑" w:cs="微软雅黑" w:hint="eastAsia"/>
      <w:i/>
      <w:caps/>
      <w:color w:val="9E9E9E"/>
      <w:sz w:val="21"/>
      <w:szCs w:val="21"/>
    </w:rPr>
  </w:style>
  <w:style w:type="character" w:customStyle="1" w:styleId="Char15">
    <w:name w:val="批注框文本 Char1"/>
    <w:qFormat/>
    <w:rsid w:val="00A539BF"/>
    <w:rPr>
      <w:rFonts w:ascii="Calibri" w:hAnsi="Calibri"/>
      <w:kern w:val="2"/>
      <w:sz w:val="18"/>
      <w:szCs w:val="18"/>
    </w:rPr>
  </w:style>
  <w:style w:type="character" w:customStyle="1" w:styleId="time1">
    <w:name w:val="time1"/>
    <w:basedOn w:val="a0"/>
    <w:qFormat/>
    <w:rsid w:val="00A539BF"/>
  </w:style>
  <w:style w:type="character" w:customStyle="1" w:styleId="english1">
    <w:name w:val="english1"/>
    <w:qFormat/>
    <w:rsid w:val="00A539BF"/>
    <w:rPr>
      <w:rFonts w:ascii="微软雅黑" w:eastAsia="微软雅黑" w:hAnsi="微软雅黑" w:cs="微软雅黑" w:hint="eastAsia"/>
      <w:color w:val="000000"/>
      <w:sz w:val="12"/>
      <w:szCs w:val="12"/>
    </w:rPr>
  </w:style>
  <w:style w:type="character" w:customStyle="1" w:styleId="time2">
    <w:name w:val="time2"/>
    <w:basedOn w:val="a0"/>
    <w:qFormat/>
    <w:rsid w:val="00A539BF"/>
  </w:style>
  <w:style w:type="character" w:customStyle="1" w:styleId="z-Char0">
    <w:name w:val="z-窗体底端 Char"/>
    <w:qFormat/>
    <w:rsid w:val="00A539BF"/>
    <w:rPr>
      <w:rFonts w:ascii="Arial"/>
      <w:vanish/>
      <w:kern w:val="2"/>
      <w:sz w:val="16"/>
      <w:szCs w:val="24"/>
    </w:rPr>
  </w:style>
  <w:style w:type="paragraph" w:customStyle="1" w:styleId="z-10">
    <w:name w:val="z-窗体底端1"/>
    <w:basedOn w:val="a"/>
    <w:next w:val="a"/>
    <w:link w:val="z-Char10"/>
    <w:qFormat/>
    <w:rsid w:val="00A539BF"/>
    <w:pPr>
      <w:pBdr>
        <w:top w:val="single" w:sz="6" w:space="1" w:color="auto"/>
      </w:pBdr>
      <w:jc w:val="center"/>
    </w:pPr>
    <w:rPr>
      <w:rFonts w:ascii="Arial"/>
      <w:vanish/>
      <w:sz w:val="16"/>
    </w:rPr>
  </w:style>
  <w:style w:type="character" w:customStyle="1" w:styleId="z-Char10">
    <w:name w:val="z-窗体底端 Char1"/>
    <w:basedOn w:val="a0"/>
    <w:link w:val="z-10"/>
    <w:qFormat/>
    <w:rsid w:val="00A539BF"/>
    <w:rPr>
      <w:rFonts w:ascii="Arial" w:eastAsia="宋体" w:hAnsi="Times New Roman" w:cs="Times New Roman"/>
      <w:vanish/>
      <w:sz w:val="16"/>
      <w:szCs w:val="24"/>
    </w:rPr>
  </w:style>
  <w:style w:type="character" w:customStyle="1" w:styleId="Char16">
    <w:name w:val="批注文字 Char1"/>
    <w:qFormat/>
    <w:rsid w:val="00A539BF"/>
    <w:rPr>
      <w:rFonts w:ascii="Calibri" w:hAnsi="Calibri"/>
      <w:szCs w:val="24"/>
    </w:rPr>
  </w:style>
  <w:style w:type="paragraph" w:customStyle="1" w:styleId="xl100">
    <w:name w:val="xl10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6">
    <w:name w:val="xl9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5">
    <w:name w:val="xl115"/>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17">
    <w:name w:val="样式1"/>
    <w:basedOn w:val="a"/>
    <w:qFormat/>
    <w:rsid w:val="00A539BF"/>
    <w:pPr>
      <w:tabs>
        <w:tab w:val="left" w:pos="709"/>
      </w:tabs>
      <w:adjustRightInd w:val="0"/>
    </w:pPr>
    <w:rPr>
      <w:rFonts w:ascii="宋体" w:hAnsi="宋体"/>
      <w:kern w:val="0"/>
      <w:szCs w:val="21"/>
    </w:rPr>
  </w:style>
  <w:style w:type="paragraph" w:customStyle="1" w:styleId="xl84">
    <w:name w:val="xl84"/>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79">
    <w:name w:val="xl7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font5">
    <w:name w:val="font5"/>
    <w:basedOn w:val="a"/>
    <w:qFormat/>
    <w:rsid w:val="00A539BF"/>
    <w:pPr>
      <w:widowControl/>
      <w:spacing w:before="100" w:beforeAutospacing="1" w:after="100" w:afterAutospacing="1"/>
      <w:jc w:val="left"/>
    </w:pPr>
    <w:rPr>
      <w:rFonts w:ascii="宋体" w:hAnsi="宋体" w:cs="宋体"/>
      <w:kern w:val="0"/>
      <w:sz w:val="22"/>
      <w:szCs w:val="22"/>
    </w:rPr>
  </w:style>
  <w:style w:type="paragraph" w:customStyle="1" w:styleId="xl98">
    <w:name w:val="xl9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77">
    <w:name w:val="xl77"/>
    <w:basedOn w:val="a"/>
    <w:qFormat/>
    <w:rsid w:val="00A539BF"/>
    <w:pPr>
      <w:widowControl/>
      <w:shd w:val="clear" w:color="000000" w:fill="FFFFFF"/>
      <w:spacing w:before="100" w:beforeAutospacing="1" w:after="100" w:afterAutospacing="1"/>
      <w:jc w:val="center"/>
    </w:pPr>
    <w:rPr>
      <w:rFonts w:ascii="宋体" w:hAnsi="宋体" w:cs="宋体"/>
      <w:kern w:val="0"/>
      <w:sz w:val="24"/>
    </w:rPr>
  </w:style>
  <w:style w:type="paragraph" w:customStyle="1" w:styleId="xl95">
    <w:name w:val="xl95"/>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9">
    <w:name w:val="xl8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8">
    <w:name w:val="xl8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TableParagraph">
    <w:name w:val="Table Paragraph"/>
    <w:basedOn w:val="a"/>
    <w:uiPriority w:val="1"/>
    <w:qFormat/>
    <w:rsid w:val="00A539BF"/>
    <w:pPr>
      <w:autoSpaceDE w:val="0"/>
      <w:autoSpaceDN w:val="0"/>
      <w:jc w:val="left"/>
    </w:pPr>
    <w:rPr>
      <w:rFonts w:ascii="宋体" w:hAnsi="宋体" w:cs="宋体"/>
      <w:kern w:val="0"/>
      <w:sz w:val="22"/>
      <w:szCs w:val="22"/>
      <w:lang w:val="zh-CN" w:bidi="zh-CN"/>
    </w:rPr>
  </w:style>
  <w:style w:type="paragraph" w:customStyle="1" w:styleId="xl85">
    <w:name w:val="xl85"/>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2">
    <w:name w:val="xl10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7">
    <w:name w:val="xl97"/>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3">
    <w:name w:val="xl93"/>
    <w:basedOn w:val="a"/>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1">
    <w:name w:val="xl8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24"/>
    </w:rPr>
  </w:style>
  <w:style w:type="paragraph" w:customStyle="1" w:styleId="font6">
    <w:name w:val="font6"/>
    <w:basedOn w:val="a"/>
    <w:rsid w:val="00A539BF"/>
    <w:pPr>
      <w:widowControl/>
      <w:spacing w:before="100" w:beforeAutospacing="1" w:after="100" w:afterAutospacing="1"/>
      <w:jc w:val="left"/>
    </w:pPr>
    <w:rPr>
      <w:rFonts w:ascii="宋体" w:hAnsi="宋体" w:cs="宋体"/>
      <w:kern w:val="0"/>
      <w:sz w:val="18"/>
      <w:szCs w:val="18"/>
    </w:rPr>
  </w:style>
  <w:style w:type="paragraph" w:customStyle="1" w:styleId="xl75">
    <w:name w:val="xl75"/>
    <w:basedOn w:val="a"/>
    <w:qFormat/>
    <w:rsid w:val="00A539BF"/>
    <w:pPr>
      <w:widowControl/>
      <w:shd w:val="clear" w:color="000000" w:fill="FFFFFF"/>
      <w:spacing w:before="100" w:beforeAutospacing="1" w:after="100" w:afterAutospacing="1"/>
      <w:jc w:val="center"/>
    </w:pPr>
    <w:rPr>
      <w:rFonts w:ascii="宋体" w:hAnsi="宋体" w:cs="宋体"/>
      <w:kern w:val="0"/>
      <w:sz w:val="24"/>
    </w:rPr>
  </w:style>
  <w:style w:type="paragraph" w:customStyle="1" w:styleId="xl107">
    <w:name w:val="xl107"/>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4"/>
    </w:rPr>
  </w:style>
  <w:style w:type="paragraph" w:customStyle="1" w:styleId="xl103">
    <w:name w:val="xl103"/>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9">
    <w:name w:val="xl99"/>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4"/>
    </w:rPr>
  </w:style>
  <w:style w:type="paragraph" w:customStyle="1" w:styleId="xl91">
    <w:name w:val="xl9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87">
    <w:name w:val="xl87"/>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1">
    <w:name w:val="xl11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3">
    <w:name w:val="xl83"/>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6">
    <w:name w:val="xl7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06">
    <w:name w:val="xl106"/>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sz w:val="18"/>
      <w:szCs w:val="18"/>
    </w:rPr>
  </w:style>
  <w:style w:type="paragraph" w:customStyle="1" w:styleId="xl86">
    <w:name w:val="xl86"/>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4">
    <w:name w:val="xl104"/>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94">
    <w:name w:val="xl94"/>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90">
    <w:name w:val="xl9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82">
    <w:name w:val="xl8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78">
    <w:name w:val="xl78"/>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5">
    <w:name w:val="xl105"/>
    <w:basedOn w:val="a"/>
    <w:qFormat/>
    <w:rsid w:val="00A539BF"/>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sz w:val="20"/>
      <w:szCs w:val="20"/>
    </w:rPr>
  </w:style>
  <w:style w:type="paragraph" w:customStyle="1" w:styleId="xl101">
    <w:name w:val="xl101"/>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92">
    <w:name w:val="xl9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3">
    <w:name w:val="xl113"/>
    <w:basedOn w:val="a"/>
    <w:qFormat/>
    <w:rsid w:val="00A539B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80">
    <w:name w:val="xl80"/>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8">
    <w:name w:val="xl108"/>
    <w:basedOn w:val="a"/>
    <w:qFormat/>
    <w:rsid w:val="00A539BF"/>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09">
    <w:name w:val="xl109"/>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0">
    <w:name w:val="xl110"/>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rPr>
  </w:style>
  <w:style w:type="paragraph" w:customStyle="1" w:styleId="xl112">
    <w:name w:val="xl112"/>
    <w:basedOn w:val="a"/>
    <w:qFormat/>
    <w:rsid w:val="00A539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4">
    <w:name w:val="xl114"/>
    <w:basedOn w:val="a"/>
    <w:qFormat/>
    <w:rsid w:val="00A539BF"/>
    <w:pPr>
      <w:widowControl/>
      <w:pBdr>
        <w:left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17">
    <w:name w:val="xl117"/>
    <w:basedOn w:val="a"/>
    <w:qFormat/>
    <w:rsid w:val="00A539BF"/>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character" w:customStyle="1" w:styleId="NormalCharacter">
    <w:name w:val="NormalCharacter"/>
    <w:qFormat/>
    <w:rsid w:val="00A539BF"/>
    <w:rPr>
      <w:rFonts w:asciiTheme="minorHAnsi" w:eastAsiaTheme="minorEastAsia" w:hAnsiTheme="minorHAnsi" w:cstheme="minorBidi"/>
      <w:kern w:val="2"/>
      <w:sz w:val="21"/>
      <w:szCs w:val="24"/>
      <w:lang w:val="en-US" w:eastAsia="zh-CN" w:bidi="ar-SA"/>
    </w:rPr>
  </w:style>
  <w:style w:type="paragraph" w:customStyle="1" w:styleId="Style2">
    <w:name w:val="_Style 2"/>
    <w:basedOn w:val="a"/>
    <w:qFormat/>
    <w:rsid w:val="00A539BF"/>
    <w:pPr>
      <w:widowControl/>
      <w:ind w:firstLineChars="200" w:firstLine="420"/>
      <w:jc w:val="left"/>
    </w:pPr>
    <w:rPr>
      <w:rFonts w:ascii="宋体" w:hAnsi="宋体" w:cs="宋体"/>
      <w:kern w:val="0"/>
      <w:sz w:val="24"/>
    </w:rPr>
  </w:style>
  <w:style w:type="paragraph" w:customStyle="1" w:styleId="afa">
    <w:name w:val="正文正"/>
    <w:basedOn w:val="a"/>
    <w:qFormat/>
    <w:rsid w:val="00A539BF"/>
    <w:pPr>
      <w:spacing w:line="560" w:lineRule="exact"/>
      <w:ind w:firstLine="561"/>
    </w:pPr>
    <w:rPr>
      <w:rFonts w:eastAsia="仿宋_GB2312"/>
      <w:sz w:val="28"/>
    </w:rPr>
  </w:style>
  <w:style w:type="paragraph" w:styleId="afb">
    <w:name w:val="List Paragraph"/>
    <w:basedOn w:val="a"/>
    <w:uiPriority w:val="34"/>
    <w:qFormat/>
    <w:rsid w:val="00A539BF"/>
    <w:pPr>
      <w:ind w:firstLineChars="200" w:firstLine="420"/>
    </w:pPr>
    <w:rPr>
      <w:rFonts w:asciiTheme="minorHAnsi" w:eastAsiaTheme="minorEastAsia" w:hAnsiTheme="minorHAnsi" w:cstheme="minorBidi"/>
    </w:rPr>
  </w:style>
  <w:style w:type="paragraph" w:styleId="afc">
    <w:name w:val="No Spacing"/>
    <w:uiPriority w:val="1"/>
    <w:qFormat/>
    <w:rsid w:val="00A539BF"/>
    <w:rPr>
      <w:rFonts w:ascii="Times New Roman" w:eastAsia="宋体" w:hAnsi="Times New Roman" w:cs="Times New Roman"/>
      <w:kern w:val="0"/>
      <w:szCs w:val="20"/>
    </w:rPr>
  </w:style>
  <w:style w:type="paragraph" w:customStyle="1" w:styleId="Style1">
    <w:name w:val="_Style 1"/>
    <w:basedOn w:val="a"/>
    <w:next w:val="ae"/>
    <w:uiPriority w:val="99"/>
    <w:qFormat/>
    <w:rsid w:val="00A539BF"/>
    <w:rPr>
      <w:rFonts w:ascii="等线" w:eastAsia="等线" w:hAnsi="等线"/>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38</Pages>
  <Words>5961</Words>
  <Characters>33983</Characters>
  <Application>Microsoft Office Word</Application>
  <DocSecurity>0</DocSecurity>
  <Lines>283</Lines>
  <Paragraphs>79</Paragraphs>
  <ScaleCrop>false</ScaleCrop>
  <Company>P R C</Company>
  <LinksUpToDate>false</LinksUpToDate>
  <CharactersWithSpaces>39865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2021-09-30T10:16:00Z</dcterms:created>
  <dcterms:modified xsi:type="dcterms:W3CDTF">2021-09-30T10:43:00Z</dcterms:modified>
</cp:coreProperties>
</file>