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240" w:afterLines="0"/>
        <w:rPr>
          <w:rFonts w:hint="eastAsia"/>
        </w:rPr>
      </w:pPr>
      <w:r>
        <w:rPr>
          <w:rFonts w:hint="eastAsia"/>
          <w:sz w:val="32"/>
          <w:szCs w:val="32"/>
          <w:lang w:eastAsia="zh-CN"/>
        </w:rPr>
        <w:t>第三章</w:t>
      </w:r>
      <w:r>
        <w:rPr>
          <w:rFonts w:hint="eastAsia"/>
          <w:sz w:val="32"/>
          <w:szCs w:val="32"/>
          <w:lang w:val="en-US" w:eastAsia="zh-CN"/>
        </w:rPr>
        <w:t xml:space="preserve"> </w:t>
      </w:r>
      <w:r>
        <w:rPr>
          <w:rFonts w:hint="eastAsia"/>
          <w:sz w:val="32"/>
          <w:szCs w:val="32"/>
          <w:lang w:eastAsia="zh-CN"/>
        </w:rPr>
        <w:t>采购</w:t>
      </w:r>
      <w:r>
        <w:rPr>
          <w:rFonts w:hint="eastAsia"/>
          <w:sz w:val="32"/>
          <w:szCs w:val="32"/>
        </w:rPr>
        <w:t>需求</w:t>
      </w:r>
    </w:p>
    <w:p>
      <w:pPr>
        <w:spacing w:line="360" w:lineRule="auto"/>
        <w:ind w:firstLine="641"/>
        <w:rPr>
          <w:rFonts w:hint="eastAsia" w:ascii="宋体" w:hAnsi="宋体" w:eastAsia="宋体" w:cs="宋体"/>
          <w:b/>
          <w:bCs/>
          <w:sz w:val="24"/>
          <w:szCs w:val="24"/>
        </w:rPr>
      </w:pPr>
      <w:r>
        <w:rPr>
          <w:rFonts w:hint="eastAsia" w:ascii="宋体" w:hAnsi="宋体" w:eastAsia="宋体" w:cs="宋体"/>
          <w:b/>
          <w:bCs/>
          <w:sz w:val="24"/>
          <w:szCs w:val="24"/>
        </w:rPr>
        <w:t>一、项目名称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三亚市吉阳区吉阳大道、亚龙湾路、田独路</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亚龙湾第二通道</w:t>
      </w:r>
      <w:r>
        <w:rPr>
          <w:rFonts w:hint="eastAsia" w:ascii="宋体" w:hAnsi="宋体" w:eastAsia="宋体" w:cs="宋体"/>
          <w:sz w:val="24"/>
          <w:szCs w:val="24"/>
        </w:rPr>
        <w:t>等道路环卫服务采购</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二、项目标的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此次招标道路总面积</w:t>
      </w:r>
      <w:r>
        <w:rPr>
          <w:rFonts w:hint="eastAsia" w:ascii="宋体" w:hAnsi="宋体" w:eastAsia="宋体" w:cs="宋体"/>
          <w:sz w:val="24"/>
          <w:szCs w:val="24"/>
          <w:lang w:val="en-US" w:eastAsia="zh-CN"/>
        </w:rPr>
        <w:t>1092592.59</w:t>
      </w:r>
      <w:r>
        <w:rPr>
          <w:rFonts w:hint="eastAsia" w:ascii="宋体" w:hAnsi="宋体" w:eastAsia="宋体" w:cs="宋体"/>
          <w:sz w:val="24"/>
          <w:szCs w:val="24"/>
        </w:rPr>
        <w:t>㎡，明细详见下表：</w:t>
      </w:r>
    </w:p>
    <w:tbl>
      <w:tblPr>
        <w:tblStyle w:val="12"/>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2787"/>
        <w:gridCol w:w="1538"/>
        <w:gridCol w:w="1900"/>
        <w:gridCol w:w="787"/>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2787"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道路名称</w:t>
            </w:r>
          </w:p>
        </w:tc>
        <w:tc>
          <w:tcPr>
            <w:tcW w:w="1538"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道路面积（</w:t>
            </w:r>
            <w:r>
              <w:rPr>
                <w:rFonts w:hint="eastAsia" w:ascii="宋体" w:hAnsi="宋体" w:eastAsia="宋体" w:cs="宋体"/>
                <w:sz w:val="24"/>
                <w:szCs w:val="24"/>
              </w:rPr>
              <w:t>㎡</w:t>
            </w:r>
            <w:r>
              <w:rPr>
                <w:rFonts w:hint="eastAsia" w:ascii="宋体" w:hAnsi="宋体" w:eastAsia="宋体" w:cs="宋体"/>
                <w:sz w:val="24"/>
                <w:szCs w:val="24"/>
                <w:vertAlign w:val="baseline"/>
                <w:lang w:val="en-US" w:eastAsia="zh-CN"/>
              </w:rPr>
              <w:t>）</w:t>
            </w:r>
          </w:p>
        </w:tc>
        <w:tc>
          <w:tcPr>
            <w:tcW w:w="1900"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起-终点</w:t>
            </w:r>
          </w:p>
        </w:tc>
        <w:tc>
          <w:tcPr>
            <w:tcW w:w="787"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保洁等级</w:t>
            </w:r>
          </w:p>
        </w:tc>
        <w:tc>
          <w:tcPr>
            <w:tcW w:w="1425"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吉阳大道</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276045.18</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亚龙湾路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92338.02</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田独路</w:t>
            </w:r>
          </w:p>
        </w:tc>
        <w:tc>
          <w:tcPr>
            <w:tcW w:w="1538"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155989.18</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2787"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亚龙湾第二通道</w:t>
            </w:r>
          </w:p>
        </w:tc>
        <w:tc>
          <w:tcPr>
            <w:tcW w:w="1538"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193184.12</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报社西中路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7786.52</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吉北路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3263.24</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同济路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4580.89</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万全路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8905.83</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高新路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74314.43</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新营路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3813.65</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11</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兆龙北路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16994.03</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师部农场路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55364.72</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13</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师部农场路至海润路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16290.87</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14</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抱坡路至师部农场路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15479.08</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15</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师部农场路至汽车修理厂</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9157.08</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16</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荔枝沟路至三亚大隆水利工程管理局</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2922.13</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17</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科技路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4694.12</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18</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黄京路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3575.97</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19</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硕园东路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5562.81</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吉圣路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6086.96</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21</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吉南路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4142.02</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22</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田吉路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7282.84</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23</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互联网双创旁道路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2929.99</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24</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丹州北路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33364.64</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25</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育才路（海洋学院前路段）</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9993.04</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26</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榆亚盐场路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3492.27</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27</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鹿城大道（三环路）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32962.46</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28</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福海苑7号路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15250.42</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29</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福海苑8号路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11329.96</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30</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福海苑11号路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4961.5</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6" w:type="dxa"/>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31</w:t>
            </w:r>
          </w:p>
        </w:tc>
        <w:tc>
          <w:tcPr>
            <w:tcW w:w="2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福海苑9号路（青年北路）</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10534.62</w:t>
            </w:r>
          </w:p>
        </w:tc>
        <w:tc>
          <w:tcPr>
            <w:tcW w:w="1900"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rPr>
              <w:t>以测绘图纸为准</w:t>
            </w:r>
          </w:p>
        </w:tc>
        <w:tc>
          <w:tcPr>
            <w:tcW w:w="787"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一</w:t>
            </w:r>
          </w:p>
        </w:tc>
        <w:tc>
          <w:tcPr>
            <w:tcW w:w="1425" w:type="dxa"/>
            <w:vAlign w:val="center"/>
          </w:tcPr>
          <w:p>
            <w:pPr>
              <w:spacing w:line="360" w:lineRule="auto"/>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3" w:type="dxa"/>
            <w:gridSpan w:val="2"/>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合计</w:t>
            </w:r>
          </w:p>
        </w:tc>
        <w:tc>
          <w:tcPr>
            <w:tcW w:w="1538" w:type="dxa"/>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lang w:val="en-US" w:eastAsia="zh-CN"/>
              </w:rPr>
              <w:t>1092592.59</w:t>
            </w:r>
          </w:p>
        </w:tc>
        <w:tc>
          <w:tcPr>
            <w:tcW w:w="1900" w:type="dxa"/>
            <w:vAlign w:val="center"/>
          </w:tcPr>
          <w:p>
            <w:pPr>
              <w:spacing w:line="360" w:lineRule="auto"/>
              <w:jc w:val="center"/>
              <w:rPr>
                <w:rFonts w:hint="eastAsia" w:ascii="宋体" w:hAnsi="宋体" w:eastAsia="宋体" w:cs="宋体"/>
                <w:sz w:val="24"/>
                <w:szCs w:val="24"/>
                <w:vertAlign w:val="baseline"/>
              </w:rPr>
            </w:pPr>
          </w:p>
        </w:tc>
        <w:tc>
          <w:tcPr>
            <w:tcW w:w="787" w:type="dxa"/>
            <w:vAlign w:val="center"/>
          </w:tcPr>
          <w:p>
            <w:pPr>
              <w:spacing w:line="360" w:lineRule="auto"/>
              <w:jc w:val="center"/>
              <w:rPr>
                <w:rFonts w:hint="eastAsia" w:ascii="宋体" w:hAnsi="宋体" w:eastAsia="宋体" w:cs="宋体"/>
                <w:sz w:val="24"/>
                <w:szCs w:val="24"/>
                <w:vertAlign w:val="baseline"/>
              </w:rPr>
            </w:pPr>
          </w:p>
        </w:tc>
        <w:tc>
          <w:tcPr>
            <w:tcW w:w="1425" w:type="dxa"/>
            <w:vAlign w:val="center"/>
          </w:tcPr>
          <w:p>
            <w:pPr>
              <w:spacing w:line="360" w:lineRule="auto"/>
              <w:jc w:val="center"/>
              <w:rPr>
                <w:rFonts w:hint="eastAsia" w:ascii="宋体" w:hAnsi="宋体" w:eastAsia="宋体" w:cs="宋体"/>
                <w:sz w:val="24"/>
                <w:szCs w:val="24"/>
                <w:vertAlign w:val="baseline"/>
              </w:rPr>
            </w:pPr>
          </w:p>
        </w:tc>
      </w:tr>
    </w:tbl>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rPr>
        <w:t>三、项目标的内容</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1.道路人力清扫保洁：</w:t>
      </w:r>
      <w:r>
        <w:rPr>
          <w:rFonts w:hint="eastAsia" w:ascii="宋体" w:hAnsi="宋体" w:eastAsia="宋体" w:cs="宋体"/>
          <w:sz w:val="24"/>
          <w:szCs w:val="24"/>
        </w:rPr>
        <w:t>承包区域内道路清扫和保洁，以测绘划定的管理界限为准。</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2.道路机械化清扫：</w:t>
      </w:r>
      <w:r>
        <w:rPr>
          <w:rFonts w:hint="eastAsia" w:ascii="宋体" w:hAnsi="宋体" w:eastAsia="宋体" w:cs="宋体"/>
          <w:sz w:val="24"/>
          <w:szCs w:val="24"/>
        </w:rPr>
        <w:t>在可开展机械清扫的道路，机动车道路牙实行每天至少两次机械清扫。</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3.道路机械化清洗：</w:t>
      </w:r>
      <w:r>
        <w:rPr>
          <w:rFonts w:hint="eastAsia" w:ascii="宋体" w:hAnsi="宋体" w:eastAsia="宋体" w:cs="宋体"/>
          <w:sz w:val="24"/>
          <w:szCs w:val="24"/>
        </w:rPr>
        <w:t>污染严重的路面，要及时开展道路清洗，还原道路本色。</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4.垃圾收集清运：</w:t>
      </w:r>
      <w:r>
        <w:rPr>
          <w:rFonts w:hint="eastAsia" w:ascii="宋体" w:hAnsi="宋体" w:eastAsia="宋体" w:cs="宋体"/>
          <w:sz w:val="24"/>
          <w:szCs w:val="24"/>
        </w:rPr>
        <w:t>承包企业负责将区域内清扫保洁产生的垃圾收集整理集中至垃圾收集点，并将垃圾装载清运至垃圾填埋场处理。</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5.垃圾广告清理：</w:t>
      </w:r>
      <w:r>
        <w:rPr>
          <w:rFonts w:hint="eastAsia" w:ascii="宋体" w:hAnsi="宋体" w:eastAsia="宋体" w:cs="宋体"/>
          <w:sz w:val="24"/>
          <w:szCs w:val="24"/>
        </w:rPr>
        <w:t>清理道路两旁、建筑物外墙以及道路地面、侧石、护栏、标牌、灯杆等市政设施的乱张贴、乱涂画等。</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6.环卫设备设施管理：</w:t>
      </w:r>
      <w:r>
        <w:rPr>
          <w:rFonts w:hint="eastAsia" w:ascii="宋体" w:hAnsi="宋体" w:eastAsia="宋体" w:cs="宋体"/>
          <w:sz w:val="24"/>
          <w:szCs w:val="24"/>
        </w:rPr>
        <w:t>果皮箱清掏、清洗、维护，密封箱的摆放及清洗、清运等。</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7.自然灾害环卫应急处理：</w:t>
      </w:r>
      <w:r>
        <w:rPr>
          <w:rFonts w:hint="eastAsia" w:ascii="宋体" w:hAnsi="宋体" w:eastAsia="宋体" w:cs="宋体"/>
          <w:sz w:val="24"/>
          <w:szCs w:val="24"/>
        </w:rPr>
        <w:t>配合做好如承包区域内台风灾后生活、园林垃圾处置等，增加部分费用另算。</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8.环境卫生综合整治：</w:t>
      </w:r>
      <w:r>
        <w:rPr>
          <w:rFonts w:hint="eastAsia" w:ascii="宋体" w:hAnsi="宋体" w:eastAsia="宋体" w:cs="宋体"/>
          <w:sz w:val="24"/>
          <w:szCs w:val="24"/>
        </w:rPr>
        <w:t>配合做好环境卫生死角整治、节假日重大活动加班增员保障环境卫生等。</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sz w:val="24"/>
          <w:szCs w:val="24"/>
        </w:rPr>
        <w:t>9.涉及环卫的其他业务：</w:t>
      </w:r>
      <w:r>
        <w:rPr>
          <w:rFonts w:hint="eastAsia" w:ascii="宋体" w:hAnsi="宋体" w:eastAsia="宋体" w:cs="宋体"/>
          <w:sz w:val="24"/>
          <w:szCs w:val="24"/>
        </w:rPr>
        <w:t>承包区域内环卫设施清洗，配合“四害”消杀、配合做好垃圾分类工作，配合做好各级环卫管理部门的检查评比工作。</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四、项目预算经费</w:t>
      </w:r>
    </w:p>
    <w:p>
      <w:pPr>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sz w:val="24"/>
          <w:szCs w:val="24"/>
        </w:rPr>
        <w:t>预算经费：</w:t>
      </w:r>
      <w:r>
        <w:rPr>
          <w:rFonts w:hint="eastAsia" w:ascii="宋体" w:hAnsi="宋体" w:eastAsia="宋体" w:cs="宋体"/>
          <w:sz w:val="24"/>
          <w:szCs w:val="24"/>
        </w:rPr>
        <w:t>此次发包道路按照每年每平方米</w:t>
      </w:r>
      <w:r>
        <w:rPr>
          <w:rFonts w:hint="eastAsia" w:ascii="宋体" w:hAnsi="宋体" w:eastAsia="宋体" w:cs="宋体"/>
          <w:sz w:val="24"/>
          <w:szCs w:val="24"/>
          <w:lang w:val="en-US" w:eastAsia="zh-CN"/>
        </w:rPr>
        <w:t>11.25</w:t>
      </w:r>
      <w:r>
        <w:rPr>
          <w:rFonts w:hint="eastAsia" w:ascii="宋体" w:hAnsi="宋体" w:eastAsia="宋体" w:cs="宋体"/>
          <w:sz w:val="24"/>
          <w:szCs w:val="24"/>
        </w:rPr>
        <w:t>元标准计算，项目每年预算经费</w:t>
      </w:r>
      <w:r>
        <w:rPr>
          <w:rFonts w:hint="eastAsia" w:ascii="宋体" w:hAnsi="宋体" w:eastAsia="宋体" w:cs="宋体"/>
          <w:sz w:val="24"/>
          <w:szCs w:val="24"/>
          <w:lang w:val="en-US" w:eastAsia="zh-CN"/>
        </w:rPr>
        <w:t>12291666.63</w:t>
      </w:r>
      <w:r>
        <w:rPr>
          <w:rFonts w:hint="eastAsia" w:ascii="宋体" w:hAnsi="宋体" w:eastAsia="宋体" w:cs="宋体"/>
          <w:sz w:val="24"/>
          <w:szCs w:val="24"/>
        </w:rPr>
        <w:t>元</w:t>
      </w:r>
      <w:r>
        <w:rPr>
          <w:rFonts w:hint="eastAsia" w:ascii="宋体" w:hAnsi="宋体" w:eastAsia="宋体" w:cs="宋体"/>
          <w:color w:val="000000"/>
          <w:sz w:val="24"/>
          <w:szCs w:val="24"/>
        </w:rPr>
        <w:t>（含税价），该经费总额为此次购买服务的上限价，中标价不能超过该上限价。</w:t>
      </w:r>
    </w:p>
    <w:tbl>
      <w:tblPr>
        <w:tblStyle w:val="12"/>
        <w:tblW w:w="9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2520"/>
        <w:gridCol w:w="1440"/>
        <w:gridCol w:w="1800"/>
        <w:gridCol w:w="2026"/>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8" w:type="dxa"/>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2520" w:type="dxa"/>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名称</w:t>
            </w:r>
          </w:p>
        </w:tc>
        <w:tc>
          <w:tcPr>
            <w:tcW w:w="1440" w:type="dxa"/>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面积                 （㎡）</w:t>
            </w:r>
          </w:p>
        </w:tc>
        <w:tc>
          <w:tcPr>
            <w:tcW w:w="1800" w:type="dxa"/>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单价        （元/㎡·年）</w:t>
            </w:r>
          </w:p>
        </w:tc>
        <w:tc>
          <w:tcPr>
            <w:tcW w:w="2026" w:type="dxa"/>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总价                   （元/年）</w:t>
            </w:r>
          </w:p>
        </w:tc>
        <w:tc>
          <w:tcPr>
            <w:tcW w:w="1310" w:type="dxa"/>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52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道路</w:t>
            </w:r>
          </w:p>
        </w:tc>
        <w:tc>
          <w:tcPr>
            <w:tcW w:w="144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1092592.59</w:t>
            </w:r>
          </w:p>
        </w:tc>
        <w:tc>
          <w:tcPr>
            <w:tcW w:w="1800"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11.25</w:t>
            </w:r>
          </w:p>
        </w:tc>
        <w:tc>
          <w:tcPr>
            <w:tcW w:w="202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12291666.63</w:t>
            </w:r>
          </w:p>
        </w:tc>
        <w:tc>
          <w:tcPr>
            <w:tcW w:w="1310" w:type="dxa"/>
            <w:vAlign w:val="center"/>
          </w:tcPr>
          <w:p>
            <w:pPr>
              <w:spacing w:line="360" w:lineRule="auto"/>
              <w:ind w:firstLine="72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18"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合计</w:t>
            </w:r>
          </w:p>
        </w:tc>
        <w:tc>
          <w:tcPr>
            <w:tcW w:w="1440" w:type="dxa"/>
            <w:vAlign w:val="center"/>
          </w:tcPr>
          <w:p>
            <w:pPr>
              <w:spacing w:line="360" w:lineRule="auto"/>
              <w:jc w:val="center"/>
              <w:rPr>
                <w:rFonts w:hint="eastAsia" w:ascii="宋体" w:hAnsi="宋体" w:eastAsia="宋体" w:cs="宋体"/>
                <w:sz w:val="24"/>
                <w:szCs w:val="24"/>
              </w:rPr>
            </w:pPr>
          </w:p>
        </w:tc>
        <w:tc>
          <w:tcPr>
            <w:tcW w:w="1800" w:type="dxa"/>
            <w:vAlign w:val="center"/>
          </w:tcPr>
          <w:p>
            <w:pPr>
              <w:spacing w:line="360" w:lineRule="auto"/>
              <w:jc w:val="center"/>
              <w:rPr>
                <w:rFonts w:hint="eastAsia" w:ascii="宋体" w:hAnsi="宋体" w:eastAsia="宋体" w:cs="宋体"/>
                <w:sz w:val="24"/>
                <w:szCs w:val="24"/>
              </w:rPr>
            </w:pPr>
          </w:p>
        </w:tc>
        <w:tc>
          <w:tcPr>
            <w:tcW w:w="202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12291666.63</w:t>
            </w:r>
          </w:p>
        </w:tc>
        <w:tc>
          <w:tcPr>
            <w:tcW w:w="1310" w:type="dxa"/>
            <w:vAlign w:val="center"/>
          </w:tcPr>
          <w:p>
            <w:pPr>
              <w:spacing w:line="360" w:lineRule="auto"/>
              <w:jc w:val="center"/>
              <w:rPr>
                <w:rFonts w:hint="eastAsia" w:ascii="宋体" w:hAnsi="宋体" w:eastAsia="宋体" w:cs="宋体"/>
                <w:sz w:val="24"/>
                <w:szCs w:val="24"/>
              </w:rPr>
            </w:pPr>
          </w:p>
        </w:tc>
      </w:tr>
    </w:tbl>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五、项目服务承包期限</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lang w:val="en-US" w:eastAsia="zh-CN"/>
        </w:rPr>
        <w:t>本</w:t>
      </w:r>
      <w:r>
        <w:rPr>
          <w:rFonts w:hint="eastAsia" w:ascii="宋体" w:hAnsi="宋体" w:eastAsia="宋体" w:cs="宋体"/>
          <w:bCs/>
          <w:sz w:val="24"/>
          <w:szCs w:val="24"/>
        </w:rPr>
        <w:t>项目履行期限为三年，实际合同为一年一签，第二年、第三年合同需待当年经费落实后，且根据中标人履职情况，确定是否续签。</w:t>
      </w:r>
      <w:r>
        <w:rPr>
          <w:rFonts w:hint="eastAsia" w:ascii="宋体" w:hAnsi="宋体" w:eastAsia="宋体" w:cs="宋体"/>
          <w:b/>
          <w:sz w:val="24"/>
          <w:szCs w:val="24"/>
        </w:rPr>
        <w:t>如因政府相关的政策性调整导致合同无法继续履行，甲乙双方须无条件终止服务合同。</w:t>
      </w:r>
    </w:p>
    <w:p>
      <w:pPr>
        <w:spacing w:line="360" w:lineRule="auto"/>
        <w:ind w:firstLine="482" w:firstLineChars="200"/>
        <w:rPr>
          <w:rFonts w:hint="eastAsia" w:ascii="宋体" w:hAnsi="宋体" w:eastAsia="宋体" w:cs="宋体"/>
          <w:b/>
          <w:bCs w:val="0"/>
          <w:color w:val="000000"/>
          <w:sz w:val="24"/>
          <w:szCs w:val="24"/>
        </w:rPr>
      </w:pPr>
      <w:r>
        <w:rPr>
          <w:rFonts w:hint="eastAsia" w:ascii="宋体" w:hAnsi="宋体" w:eastAsia="宋体" w:cs="宋体"/>
          <w:b/>
          <w:bCs w:val="0"/>
          <w:sz w:val="24"/>
          <w:szCs w:val="24"/>
        </w:rPr>
        <w:t>六</w:t>
      </w:r>
      <w:r>
        <w:rPr>
          <w:rFonts w:hint="eastAsia" w:ascii="宋体" w:hAnsi="宋体" w:eastAsia="宋体" w:cs="宋体"/>
          <w:b/>
          <w:bCs w:val="0"/>
          <w:color w:val="000000"/>
          <w:sz w:val="24"/>
          <w:szCs w:val="24"/>
        </w:rPr>
        <w:t>、项目服务标准和要求</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（一）人员及设备要求</w:t>
      </w:r>
    </w:p>
    <w:tbl>
      <w:tblPr>
        <w:tblStyle w:val="12"/>
        <w:tblW w:w="94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939"/>
        <w:gridCol w:w="1232"/>
        <w:gridCol w:w="939"/>
        <w:gridCol w:w="1061"/>
        <w:gridCol w:w="939"/>
        <w:gridCol w:w="1246"/>
        <w:gridCol w:w="1246"/>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740" w:type="dxa"/>
            <w:vMerge w:val="restart"/>
            <w:vAlign w:val="center"/>
          </w:tcPr>
          <w:p>
            <w:pPr>
              <w:spacing w:line="360" w:lineRule="auto"/>
              <w:rPr>
                <w:rFonts w:hint="eastAsia" w:ascii="宋体" w:hAnsi="宋体" w:eastAsia="宋体" w:cs="宋体"/>
                <w:b/>
                <w:sz w:val="24"/>
                <w:szCs w:val="24"/>
              </w:rPr>
            </w:pPr>
            <w:r>
              <w:rPr>
                <w:rFonts w:hint="eastAsia" w:ascii="宋体" w:hAnsi="宋体" w:eastAsia="宋体" w:cs="宋体"/>
                <w:b w:val="0"/>
                <w:bCs/>
                <w:sz w:val="24"/>
                <w:szCs w:val="24"/>
              </w:rPr>
              <w:t>名称</w:t>
            </w:r>
            <w:r>
              <w:rPr>
                <w:rFonts w:hint="eastAsia" w:ascii="宋体" w:hAnsi="宋体" w:eastAsia="宋体" w:cs="宋体"/>
                <w:b w:val="0"/>
                <w:bCs/>
                <w:sz w:val="24"/>
                <w:szCs w:val="24"/>
                <w:lang w:val="en-US" w:eastAsia="zh-CN"/>
              </w:rPr>
              <w:t>数量</w:t>
            </w:r>
          </w:p>
        </w:tc>
        <w:tc>
          <w:tcPr>
            <w:tcW w:w="939" w:type="dxa"/>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保洁</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人员（人）</w:t>
            </w:r>
          </w:p>
        </w:tc>
        <w:tc>
          <w:tcPr>
            <w:tcW w:w="1232" w:type="dxa"/>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管理</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人员</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（人）</w:t>
            </w:r>
          </w:p>
        </w:tc>
        <w:tc>
          <w:tcPr>
            <w:tcW w:w="939" w:type="dxa"/>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垃圾</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清运</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车</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（辆）</w:t>
            </w:r>
          </w:p>
        </w:tc>
        <w:tc>
          <w:tcPr>
            <w:tcW w:w="1061" w:type="dxa"/>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机械</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清扫</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车</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（辆）</w:t>
            </w:r>
          </w:p>
        </w:tc>
        <w:tc>
          <w:tcPr>
            <w:tcW w:w="939" w:type="dxa"/>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道路清洗车（辆）</w:t>
            </w:r>
          </w:p>
        </w:tc>
        <w:tc>
          <w:tcPr>
            <w:tcW w:w="1246" w:type="dxa"/>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电动保洁</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三轮车</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（辆）</w:t>
            </w:r>
          </w:p>
        </w:tc>
        <w:tc>
          <w:tcPr>
            <w:tcW w:w="1246" w:type="dxa"/>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垃圾广告</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果皮箱清理车</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（辆）</w:t>
            </w:r>
          </w:p>
        </w:tc>
        <w:tc>
          <w:tcPr>
            <w:tcW w:w="1064" w:type="dxa"/>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其他劳动工具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40" w:type="dxa"/>
            <w:vMerge w:val="continue"/>
            <w:vAlign w:val="center"/>
          </w:tcPr>
          <w:p>
            <w:pPr>
              <w:spacing w:line="360" w:lineRule="auto"/>
              <w:rPr>
                <w:rFonts w:hint="eastAsia" w:ascii="宋体" w:hAnsi="宋体" w:eastAsia="宋体" w:cs="宋体"/>
                <w:b/>
                <w:sz w:val="24"/>
                <w:szCs w:val="24"/>
                <w:lang w:val="en-US" w:eastAsia="zh-CN"/>
              </w:rPr>
            </w:pPr>
          </w:p>
        </w:tc>
        <w:tc>
          <w:tcPr>
            <w:tcW w:w="939" w:type="dxa"/>
            <w:vAlign w:val="center"/>
          </w:tcPr>
          <w:p>
            <w:pPr>
              <w:spacing w:line="360" w:lineRule="auto"/>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138</w:t>
            </w:r>
          </w:p>
        </w:tc>
        <w:tc>
          <w:tcPr>
            <w:tcW w:w="1232" w:type="dxa"/>
            <w:vAlign w:val="center"/>
          </w:tcPr>
          <w:p>
            <w:pPr>
              <w:spacing w:line="360" w:lineRule="auto"/>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4</w:t>
            </w:r>
          </w:p>
        </w:tc>
        <w:tc>
          <w:tcPr>
            <w:tcW w:w="939" w:type="dxa"/>
            <w:vAlign w:val="center"/>
          </w:tcPr>
          <w:p>
            <w:pPr>
              <w:spacing w:line="360" w:lineRule="auto"/>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2</w:t>
            </w:r>
          </w:p>
        </w:tc>
        <w:tc>
          <w:tcPr>
            <w:tcW w:w="1061" w:type="dxa"/>
            <w:vAlign w:val="center"/>
          </w:tcPr>
          <w:p>
            <w:pPr>
              <w:spacing w:line="360" w:lineRule="auto"/>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3</w:t>
            </w:r>
          </w:p>
        </w:tc>
        <w:tc>
          <w:tcPr>
            <w:tcW w:w="939" w:type="dxa"/>
            <w:vAlign w:val="center"/>
          </w:tcPr>
          <w:p>
            <w:pPr>
              <w:spacing w:line="360" w:lineRule="auto"/>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2</w:t>
            </w:r>
          </w:p>
        </w:tc>
        <w:tc>
          <w:tcPr>
            <w:tcW w:w="1246" w:type="dxa"/>
            <w:vAlign w:val="center"/>
          </w:tcPr>
          <w:p>
            <w:pPr>
              <w:spacing w:line="360" w:lineRule="auto"/>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138</w:t>
            </w:r>
          </w:p>
        </w:tc>
        <w:tc>
          <w:tcPr>
            <w:tcW w:w="1246" w:type="dxa"/>
            <w:vAlign w:val="center"/>
          </w:tcPr>
          <w:p>
            <w:pPr>
              <w:spacing w:line="360" w:lineRule="auto"/>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2</w:t>
            </w:r>
          </w:p>
        </w:tc>
        <w:tc>
          <w:tcPr>
            <w:tcW w:w="1064" w:type="dxa"/>
            <w:vAlign w:val="center"/>
          </w:tcPr>
          <w:p>
            <w:pPr>
              <w:spacing w:line="360" w:lineRule="auto"/>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4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要求</w:t>
            </w:r>
          </w:p>
        </w:tc>
        <w:tc>
          <w:tcPr>
            <w:tcW w:w="9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定时间</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定人员</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定路段</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定任务</w:t>
            </w:r>
          </w:p>
        </w:tc>
        <w:tc>
          <w:tcPr>
            <w:tcW w:w="123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岗位设置：片区经理、队长、组长、质检员</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实行分片管理</w:t>
            </w:r>
          </w:p>
        </w:tc>
        <w:tc>
          <w:tcPr>
            <w:tcW w:w="939" w:type="dxa"/>
            <w:vAlign w:val="center"/>
          </w:tcPr>
          <w:p>
            <w:pPr>
              <w:spacing w:line="360" w:lineRule="auto"/>
              <w:jc w:val="center"/>
              <w:rPr>
                <w:rFonts w:hint="eastAsia" w:ascii="宋体" w:hAnsi="宋体" w:eastAsia="宋体" w:cs="宋体"/>
                <w:sz w:val="24"/>
                <w:szCs w:val="24"/>
              </w:rPr>
            </w:pP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符合道路清运规范，同时密闭收集</w:t>
            </w:r>
          </w:p>
        </w:tc>
        <w:tc>
          <w:tcPr>
            <w:tcW w:w="106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能开展机械清扫的道路，每天至少2次机械清扫作业</w:t>
            </w:r>
          </w:p>
        </w:tc>
        <w:tc>
          <w:tcPr>
            <w:tcW w:w="9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专项清洗道路污染物</w:t>
            </w:r>
          </w:p>
        </w:tc>
        <w:tc>
          <w:tcPr>
            <w:tcW w:w="124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满足快速巡回保洁的要求，保洁人员至少一半以上要配备电动保洁三轮车</w:t>
            </w:r>
          </w:p>
        </w:tc>
        <w:tc>
          <w:tcPr>
            <w:tcW w:w="124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实行片区管理，垃圾广告清理，果皮箱清洗维护要成立专项队伍专项作业</w:t>
            </w:r>
          </w:p>
        </w:tc>
        <w:tc>
          <w:tcPr>
            <w:tcW w:w="106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采用新工具，提高保洁效率</w:t>
            </w:r>
          </w:p>
        </w:tc>
      </w:tr>
    </w:tbl>
    <w:p>
      <w:pPr>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（二）保洁标准和要求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color w:val="000000"/>
          <w:sz w:val="24"/>
          <w:szCs w:val="24"/>
        </w:rPr>
        <w:t>1.</w:t>
      </w:r>
      <w:r>
        <w:rPr>
          <w:rFonts w:hint="eastAsia" w:ascii="宋体" w:hAnsi="宋体" w:eastAsia="宋体" w:cs="宋体"/>
          <w:sz w:val="24"/>
          <w:szCs w:val="24"/>
        </w:rPr>
        <w:t>实行“一扫全保”制度，每日大清扫一次，早上5时30分前完成，全天候保洁。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2.作业人员要培训上岗，佩戴工作证，穿着工作服，做好安全防护工作，仪容仪表干净整洁。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3.道路路面、人行道、树穴树坑等无堆积物、无果皮纸削、无砖瓦土石、无烟蒂痰渍、无槟榔污渍污水、无积泥积尘。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4.道路两旁至墙边或滴水处内做到无生活垃圾、建筑垃圾、废弃物等，确保道路大环境整洁。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5.建筑物、构筑物</w:t>
      </w:r>
      <w:r>
        <w:rPr>
          <w:rFonts w:hint="eastAsia" w:ascii="宋体" w:hAnsi="宋体" w:eastAsia="宋体" w:cs="宋体"/>
          <w:kern w:val="0"/>
          <w:sz w:val="24"/>
          <w:szCs w:val="24"/>
        </w:rPr>
        <w:t>及道路地面、侧石、护栏、标牌、灯杆等市政设施的乱张贴、乱涂画等。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6.果皮箱清掏应及时，箱内每天清掏不少于二次，箱外每天清洗一次，内胆要套袋，内外保持干净、整洁。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7.能够开展机械化清扫的道路，每天实施两次机械清扫，杜绝“干扫”，做到喷雾清扫不扬尘，不漏扫。</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8.及时组织道路清洗，清除路面污垢、尘土、污渍，还原道路本色。</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9.加强流动保洁，路面遗漏垃圾停留不能超过15分钟。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10.保洁工具要隐蔽存放，不得影响市容市貌。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路面废弃物控制指标</w:t>
      </w:r>
    </w:p>
    <w:tbl>
      <w:tblPr>
        <w:tblStyle w:val="11"/>
        <w:tblW w:w="97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260"/>
        <w:gridCol w:w="1260"/>
        <w:gridCol w:w="1260"/>
        <w:gridCol w:w="1260"/>
        <w:gridCol w:w="1260"/>
        <w:gridCol w:w="1260"/>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39"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保洁等级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果皮（片/1000㎡）</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纸屑、塑（片/1000㎡）</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烟蒂（个/1000㎡）</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痰迹（处/1000㎡）</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槟榔汁（处/1000㎡）</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污水（㎡/1000㎡）</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其他（处/1000㎡）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8"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一级</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无</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无</w:t>
            </w:r>
          </w:p>
        </w:tc>
      </w:tr>
    </w:tbl>
    <w:p>
      <w:pPr>
        <w:spacing w:line="360" w:lineRule="auto"/>
        <w:rPr>
          <w:rFonts w:hint="eastAsia" w:ascii="宋体" w:hAnsi="宋体" w:eastAsia="宋体" w:cs="宋体"/>
          <w:sz w:val="24"/>
          <w:szCs w:val="24"/>
        </w:rPr>
      </w:pPr>
      <w:r>
        <w:rPr>
          <w:rFonts w:hint="eastAsia" w:ascii="宋体" w:hAnsi="宋体" w:eastAsia="宋体" w:cs="宋体"/>
          <w:sz w:val="24"/>
          <w:szCs w:val="24"/>
        </w:rPr>
        <w:t>注：出自《三亚市环境卫生质量标准》</w:t>
      </w:r>
    </w:p>
    <w:p>
      <w:pPr>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（三）垃圾处理标准和要求</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1.垃圾收集要做到定时定点，日产日清，不得堆积、滞留垃圾污染城市环境。</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2.垃圾收集容器应采用密闭式的容器，禁止采用开放式的垃圾收集手推车等，避免垃圾暴露和影响市容市貌。逐步推广垃圾分类收集，实现垃圾处理资源化处理。</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3.垃圾收集容器定点设置，摆放整齐，密闭收集，方便居民投放垃圾，收集点周围要干净整洁，无散落、存留垃圾及污水。定期清洗垃圾容器，更换坏损容器，收集点定期喷洒消毒、灭蚊蝇药等。</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4.垃圾收集要及时，每天垃圾收集不得少于2次，其中大清扫一次完成后收集一次，保洁过程中收集一次。如有必要，要增加保洁时间的垃圾清运次数。</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5.严禁向雨水井蓖处、树坑内、河道滩涂等地方倾倒垃圾，严禁焚烧、掩埋、填埋垃圾。</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6.废旧家具、家用电器等大件垃圾要及时清理。</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7.垃圾“日产日清”，清运至垃圾处理厂处理。</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8.垃圾清运设备要干净、整洁、完整，清运过程中要遵守交通法律法规，文明作业。</w:t>
      </w:r>
    </w:p>
    <w:p>
      <w:pPr>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（四）管理标准和要求</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1.中标人要按照要求配备相应服务人员与设备。</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val="en-US" w:eastAsia="zh-CN"/>
        </w:rPr>
        <w:t>投标人</w:t>
      </w:r>
      <w:r>
        <w:rPr>
          <w:rFonts w:hint="eastAsia" w:ascii="宋体" w:hAnsi="宋体" w:eastAsia="宋体" w:cs="宋体"/>
          <w:bCs/>
          <w:color w:val="000000"/>
          <w:sz w:val="24"/>
          <w:szCs w:val="24"/>
        </w:rPr>
        <w:t>中标</w:t>
      </w:r>
      <w:r>
        <w:rPr>
          <w:rFonts w:hint="eastAsia" w:ascii="宋体" w:hAnsi="宋体" w:eastAsia="宋体" w:cs="宋体"/>
          <w:bCs/>
          <w:color w:val="000000"/>
          <w:sz w:val="24"/>
          <w:szCs w:val="24"/>
          <w:lang w:val="en-US" w:eastAsia="zh-CN"/>
        </w:rPr>
        <w:t>后</w:t>
      </w:r>
      <w:r>
        <w:rPr>
          <w:rFonts w:hint="eastAsia" w:ascii="宋体" w:hAnsi="宋体" w:eastAsia="宋体" w:cs="宋体"/>
          <w:bCs/>
          <w:color w:val="000000"/>
          <w:sz w:val="24"/>
          <w:szCs w:val="24"/>
        </w:rPr>
        <w:t>需在本市有固定的办公场所，有完善的管理机构</w:t>
      </w:r>
      <w:r>
        <w:rPr>
          <w:rFonts w:hint="eastAsia" w:ascii="宋体" w:hAnsi="宋体" w:eastAsia="宋体" w:cs="宋体"/>
          <w:color w:val="000000"/>
          <w:sz w:val="24"/>
          <w:szCs w:val="24"/>
        </w:rPr>
        <w:t>，并在本市申请相关的清扫保洁及垃圾收集清运相关资质。</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eastAsia="宋体" w:cs="宋体"/>
          <w:bCs/>
          <w:color w:val="000000"/>
          <w:sz w:val="24"/>
          <w:szCs w:val="24"/>
        </w:rPr>
        <w:t>中标人</w:t>
      </w:r>
      <w:r>
        <w:rPr>
          <w:rFonts w:hint="eastAsia" w:ascii="宋体" w:hAnsi="宋体" w:eastAsia="宋体" w:cs="宋体"/>
          <w:color w:val="000000"/>
          <w:sz w:val="24"/>
          <w:szCs w:val="24"/>
        </w:rPr>
        <w:t>投入清扫保洁的机械设备及工具</w:t>
      </w:r>
      <w:r>
        <w:rPr>
          <w:rFonts w:hint="eastAsia" w:ascii="宋体" w:hAnsi="宋体" w:eastAsia="宋体" w:cs="宋体"/>
          <w:bCs/>
          <w:color w:val="000000"/>
          <w:sz w:val="24"/>
          <w:szCs w:val="24"/>
        </w:rPr>
        <w:t>必须是符合国家节能环保标准</w:t>
      </w:r>
      <w:r>
        <w:rPr>
          <w:rFonts w:hint="eastAsia" w:ascii="宋体" w:hAnsi="宋体" w:eastAsia="宋体" w:cs="宋体"/>
          <w:color w:val="000000"/>
          <w:sz w:val="24"/>
          <w:szCs w:val="24"/>
        </w:rPr>
        <w:t>。环卫设备必须满足国家有关技术操作规程的要求，同时必须要满足正常作业需要。</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w:t>
      </w:r>
      <w:r>
        <w:rPr>
          <w:rFonts w:hint="eastAsia" w:ascii="宋体" w:hAnsi="宋体" w:eastAsia="宋体" w:cs="宋体"/>
          <w:bCs/>
          <w:color w:val="000000"/>
          <w:sz w:val="24"/>
          <w:szCs w:val="24"/>
        </w:rPr>
        <w:t>中标人</w:t>
      </w:r>
      <w:r>
        <w:rPr>
          <w:rFonts w:hint="eastAsia" w:ascii="宋体" w:hAnsi="宋体" w:eastAsia="宋体" w:cs="宋体"/>
          <w:color w:val="000000"/>
          <w:sz w:val="24"/>
          <w:szCs w:val="24"/>
        </w:rPr>
        <w:t>必须按法律、法规及有关政策规定为其服务人员购买社会养老、工伤、医疗、失业、计划生育、人身意外等相关社会保险。</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5.中标人必须落实好安全生产的措施和配置安全作业的劳保用品。且穿着统一标识的工作服,</w:t>
      </w:r>
      <w:r>
        <w:rPr>
          <w:rFonts w:hint="eastAsia" w:ascii="宋体" w:hAnsi="宋体" w:eastAsia="宋体" w:cs="宋体"/>
          <w:bCs/>
          <w:color w:val="000000"/>
          <w:sz w:val="24"/>
          <w:szCs w:val="24"/>
        </w:rPr>
        <w:t xml:space="preserve"> 中标人</w:t>
      </w:r>
      <w:r>
        <w:rPr>
          <w:rFonts w:hint="eastAsia" w:ascii="宋体" w:hAnsi="宋体" w:eastAsia="宋体" w:cs="宋体"/>
          <w:color w:val="000000"/>
          <w:sz w:val="24"/>
          <w:szCs w:val="24"/>
        </w:rPr>
        <w:t>的作业车辆要求统一标识。</w:t>
      </w:r>
    </w:p>
    <w:p>
      <w:pPr>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七、承包方式</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采取全包干的方式，即管养任务包干、经费包干、人员设备包干、作业安全包干的方式实行全承包。中标人按照采购人严格执行“五定二包”要求，做到定时间、定人员、定路段、定任务、定工具、包工作质量、包安全生产，并接受采购人的监督、检查、指导。</w:t>
      </w:r>
    </w:p>
    <w:p>
      <w:pPr>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color w:val="000000"/>
          <w:sz w:val="24"/>
          <w:szCs w:val="24"/>
        </w:rPr>
        <w:t>八、</w:t>
      </w:r>
      <w:r>
        <w:rPr>
          <w:rFonts w:hint="eastAsia" w:ascii="宋体" w:hAnsi="宋体" w:eastAsia="宋体" w:cs="宋体"/>
          <w:b/>
          <w:bCs/>
          <w:color w:val="000000"/>
          <w:sz w:val="24"/>
          <w:szCs w:val="24"/>
        </w:rPr>
        <w:t>考核办法及付款方式</w:t>
      </w:r>
    </w:p>
    <w:p>
      <w:pPr>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（一）考核办法</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按照《三亚市吉阳区环卫所环卫市场化</w:t>
      </w:r>
      <w:r>
        <w:rPr>
          <w:rFonts w:hint="eastAsia" w:ascii="宋体" w:hAnsi="宋体" w:eastAsia="宋体" w:cs="宋体"/>
          <w:color w:val="000000"/>
          <w:sz w:val="24"/>
          <w:szCs w:val="24"/>
          <w:lang w:val="en-US" w:eastAsia="zh-CN"/>
        </w:rPr>
        <w:t>考核</w:t>
      </w:r>
      <w:r>
        <w:rPr>
          <w:rFonts w:hint="eastAsia" w:ascii="宋体" w:hAnsi="宋体" w:eastAsia="宋体" w:cs="宋体"/>
          <w:color w:val="000000"/>
          <w:sz w:val="24"/>
          <w:szCs w:val="24"/>
        </w:rPr>
        <w:t>办法》执行。</w:t>
      </w:r>
    </w:p>
    <w:p>
      <w:pPr>
        <w:spacing w:line="360" w:lineRule="auto"/>
        <w:ind w:firstLine="482" w:firstLineChars="200"/>
        <w:rPr>
          <w:rFonts w:hint="eastAsia" w:ascii="宋体" w:hAnsi="宋体" w:eastAsia="宋体" w:cs="宋体"/>
          <w:b/>
          <w:color w:val="000000"/>
          <w:sz w:val="24"/>
          <w:szCs w:val="24"/>
        </w:rPr>
      </w:pPr>
      <w:r>
        <w:rPr>
          <w:rFonts w:hint="eastAsia" w:ascii="宋体" w:hAnsi="宋体" w:eastAsia="宋体" w:cs="宋体"/>
          <w:b/>
          <w:bCs/>
          <w:color w:val="000000"/>
          <w:sz w:val="24"/>
          <w:szCs w:val="24"/>
        </w:rPr>
        <w:t>（二）付款方式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bCs/>
          <w:color w:val="000000"/>
          <w:sz w:val="24"/>
          <w:szCs w:val="24"/>
          <w:lang w:val="en-US" w:eastAsia="zh-CN"/>
        </w:rPr>
      </w:pPr>
      <w:r>
        <w:rPr>
          <w:rFonts w:hint="eastAsia" w:ascii="宋体" w:hAnsi="宋体" w:eastAsia="宋体" w:cs="宋体"/>
          <w:color w:val="000000"/>
          <w:sz w:val="24"/>
          <w:szCs w:val="24"/>
        </w:rPr>
        <w:t>根据每月的明查暗访和月底的综合评分，结合承包合同的相关条款做出付款意见报领导审批，当月的保洁费在下一个月15日前一次性付清（特殊情况除外）。</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九、其他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1、本项目预算金额为12291666.63元/年，最高限价为12291666.63元/年，超出采购预算金额的投标，按无效投标处理。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2、投标报价为完成本项目所有服务内容在内的一切费用的总报价。</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sz w:val="24"/>
          <w:szCs w:val="24"/>
          <w:lang w:val="en-US" w:eastAsia="zh-CN"/>
        </w:rPr>
        <w:t>3、凡涉及招标文件的补充说明和修改，</w:t>
      </w:r>
      <w:r>
        <w:rPr>
          <w:rFonts w:hint="eastAsia" w:ascii="宋体" w:hAnsi="宋体" w:eastAsia="宋体" w:cs="宋体"/>
          <w:color w:val="000000" w:themeColor="text1"/>
          <w:sz w:val="24"/>
          <w:szCs w:val="24"/>
          <w14:textFill>
            <w14:solidFill>
              <w14:schemeClr w14:val="tx1"/>
            </w14:solidFill>
          </w14:textFill>
        </w:rPr>
        <w:t>均以采购代理机构在</w:t>
      </w:r>
      <w:r>
        <w:rPr>
          <w:rFonts w:hint="eastAsia" w:ascii="宋体" w:hAnsi="宋体" w:eastAsia="宋体" w:cs="宋体"/>
          <w:color w:val="000000" w:themeColor="text1"/>
          <w:sz w:val="24"/>
          <w:szCs w:val="24"/>
          <w:lang w:val="en-US" w:eastAsia="zh-CN"/>
          <w14:textFill>
            <w14:solidFill>
              <w14:schemeClr w14:val="tx1"/>
            </w14:solidFill>
          </w14:textFill>
        </w:rPr>
        <w:t>海南省</w:t>
      </w:r>
      <w:r>
        <w:rPr>
          <w:rFonts w:hint="eastAsia" w:ascii="宋体" w:hAnsi="宋体" w:eastAsia="宋体" w:cs="宋体"/>
          <w:color w:val="000000" w:themeColor="text1"/>
          <w:sz w:val="24"/>
          <w:szCs w:val="24"/>
          <w14:textFill>
            <w14:solidFill>
              <w14:schemeClr w14:val="tx1"/>
            </w14:solidFill>
          </w14:textFill>
        </w:rPr>
        <w:t>政府采购网和全国公共资源交易平台（海南省）、</w:t>
      </w:r>
      <w:r>
        <w:rPr>
          <w:rFonts w:hint="eastAsia" w:ascii="宋体" w:hAnsi="宋体" w:eastAsia="宋体" w:cs="宋体"/>
          <w:color w:val="000000" w:themeColor="text1"/>
          <w:sz w:val="24"/>
          <w:szCs w:val="24"/>
          <w:shd w:val="clear" w:color="auto" w:fill="FFFFFF"/>
          <w14:textFill>
            <w14:solidFill>
              <w14:schemeClr w14:val="tx1"/>
            </w14:solidFill>
          </w14:textFill>
        </w:rPr>
        <w:t>全国公共资源交易平台（海南省）</w:t>
      </w:r>
      <w:r>
        <w:rPr>
          <w:rFonts w:hint="eastAsia" w:ascii="宋体" w:hAnsi="宋体" w:eastAsia="宋体" w:cs="宋体"/>
          <w:color w:val="000000" w:themeColor="text1"/>
          <w:sz w:val="24"/>
          <w:szCs w:val="24"/>
          <w14:textFill>
            <w14:solidFill>
              <w14:schemeClr w14:val="tx1"/>
            </w14:solidFill>
          </w14:textFill>
        </w:rPr>
        <w:t>•三亚市网发布的公告为准。</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default" w:asciiTheme="minorEastAsia" w:hAnsiTheme="minorEastAsia" w:eastAsiaTheme="minorEastAsia" w:cstheme="minorEastAsia"/>
          <w:color w:val="000000"/>
          <w:sz w:val="24"/>
          <w:szCs w:val="24"/>
          <w:lang w:val="en-US" w:eastAsia="zh-CN"/>
        </w:rPr>
      </w:pPr>
    </w:p>
    <w:p>
      <w:pPr>
        <w:pStyle w:val="2"/>
        <w:rPr>
          <w:rFonts w:hint="default" w:asciiTheme="minorEastAsia" w:hAnsiTheme="minorEastAsia" w:eastAsiaTheme="minorEastAsia" w:cstheme="minorEastAsia"/>
          <w:color w:val="000000"/>
          <w:sz w:val="24"/>
          <w:szCs w:val="24"/>
          <w:lang w:val="en-US" w:eastAsia="zh-CN"/>
        </w:rPr>
      </w:pPr>
    </w:p>
    <w:p>
      <w:pPr>
        <w:pStyle w:val="2"/>
        <w:rPr>
          <w:rFonts w:hint="default" w:asciiTheme="minorEastAsia" w:hAnsiTheme="minorEastAsia" w:eastAsiaTheme="minorEastAsia" w:cstheme="minorEastAsia"/>
          <w:color w:val="000000"/>
          <w:sz w:val="24"/>
          <w:szCs w:val="24"/>
          <w:lang w:val="en-US" w:eastAsia="zh-CN"/>
        </w:rPr>
      </w:pPr>
    </w:p>
    <w:p>
      <w:pPr>
        <w:pStyle w:val="2"/>
        <w:rPr>
          <w:rFonts w:hint="default" w:asciiTheme="minorEastAsia" w:hAnsiTheme="minorEastAsia" w:eastAsiaTheme="minorEastAsia" w:cstheme="minorEastAsia"/>
          <w:color w:val="000000"/>
          <w:sz w:val="24"/>
          <w:szCs w:val="24"/>
          <w:lang w:val="en-US" w:eastAsia="zh-CN"/>
        </w:rPr>
      </w:pPr>
    </w:p>
    <w:p>
      <w:pPr>
        <w:pStyle w:val="2"/>
        <w:rPr>
          <w:rFonts w:hint="default" w:asciiTheme="minorEastAsia" w:hAnsiTheme="minorEastAsia" w:eastAsiaTheme="minorEastAsia" w:cstheme="minorEastAsia"/>
          <w:color w:val="000000"/>
          <w:sz w:val="24"/>
          <w:szCs w:val="24"/>
          <w:lang w:val="en-US" w:eastAsia="zh-CN"/>
        </w:rPr>
      </w:pPr>
    </w:p>
    <w:p>
      <w:pPr>
        <w:pStyle w:val="2"/>
        <w:rPr>
          <w:rFonts w:hint="default" w:asciiTheme="minorEastAsia" w:hAnsiTheme="minorEastAsia" w:eastAsiaTheme="minorEastAsia" w:cstheme="minorEastAsia"/>
          <w:color w:val="000000"/>
          <w:sz w:val="24"/>
          <w:szCs w:val="24"/>
          <w:lang w:val="en-US" w:eastAsia="zh-CN"/>
        </w:rPr>
      </w:pPr>
    </w:p>
    <w:p>
      <w:pPr>
        <w:pStyle w:val="2"/>
        <w:rPr>
          <w:rFonts w:hint="default" w:asciiTheme="minorEastAsia" w:hAnsiTheme="minorEastAsia" w:eastAsiaTheme="minorEastAsia" w:cstheme="minorEastAsia"/>
          <w:color w:val="000000"/>
          <w:sz w:val="24"/>
          <w:szCs w:val="24"/>
          <w:lang w:val="en-US" w:eastAsia="zh-CN"/>
        </w:rPr>
      </w:pPr>
    </w:p>
    <w:p>
      <w:pPr>
        <w:pStyle w:val="2"/>
        <w:rPr>
          <w:rFonts w:hint="default" w:asciiTheme="minorEastAsia" w:hAnsiTheme="minorEastAsia" w:eastAsiaTheme="minorEastAsia" w:cstheme="minorEastAsia"/>
          <w:color w:val="000000"/>
          <w:sz w:val="24"/>
          <w:szCs w:val="24"/>
          <w:lang w:val="en-US" w:eastAsia="zh-CN"/>
        </w:rPr>
      </w:pPr>
    </w:p>
    <w:p>
      <w:pPr>
        <w:pStyle w:val="2"/>
        <w:rPr>
          <w:rFonts w:hint="default" w:asciiTheme="minorEastAsia" w:hAnsiTheme="minorEastAsia" w:eastAsiaTheme="minorEastAsia" w:cstheme="minorEastAsia"/>
          <w:color w:val="000000"/>
          <w:sz w:val="24"/>
          <w:szCs w:val="24"/>
          <w:lang w:val="en-US" w:eastAsia="zh-CN"/>
        </w:rPr>
      </w:pPr>
    </w:p>
    <w:p>
      <w:pPr>
        <w:pStyle w:val="2"/>
        <w:rPr>
          <w:rFonts w:hint="default" w:asciiTheme="minorEastAsia" w:hAnsiTheme="minorEastAsia" w:eastAsiaTheme="minorEastAsia" w:cstheme="minorEastAsia"/>
          <w:color w:val="000000"/>
          <w:sz w:val="24"/>
          <w:szCs w:val="24"/>
          <w:lang w:val="en-US" w:eastAsia="zh-CN"/>
        </w:rPr>
      </w:pPr>
    </w:p>
    <w:p>
      <w:pPr>
        <w:pStyle w:val="2"/>
        <w:rPr>
          <w:rFonts w:hint="default" w:asciiTheme="minorEastAsia" w:hAnsiTheme="minorEastAsia" w:eastAsiaTheme="minorEastAsia" w:cstheme="minorEastAsia"/>
          <w:color w:val="000000"/>
          <w:sz w:val="24"/>
          <w:szCs w:val="24"/>
          <w:lang w:val="en-US" w:eastAsia="zh-CN"/>
        </w:rPr>
      </w:pPr>
    </w:p>
    <w:p>
      <w:pPr>
        <w:pStyle w:val="2"/>
        <w:rPr>
          <w:rFonts w:hint="default" w:asciiTheme="minorEastAsia" w:hAnsiTheme="minorEastAsia" w:eastAsiaTheme="minorEastAsia" w:cstheme="minorEastAsia"/>
          <w:color w:val="000000"/>
          <w:sz w:val="24"/>
          <w:szCs w:val="24"/>
          <w:lang w:val="en-US" w:eastAsia="zh-CN"/>
        </w:rPr>
      </w:pPr>
    </w:p>
    <w:p>
      <w:pPr>
        <w:pStyle w:val="2"/>
        <w:rPr>
          <w:rFonts w:hint="default" w:asciiTheme="minorEastAsia" w:hAnsiTheme="minorEastAsia" w:eastAsiaTheme="minorEastAsia" w:cstheme="minorEastAsia"/>
          <w:color w:val="000000"/>
          <w:sz w:val="24"/>
          <w:szCs w:val="24"/>
          <w:lang w:val="en-US" w:eastAsia="zh-CN"/>
        </w:rPr>
      </w:pPr>
    </w:p>
    <w:p>
      <w:pPr>
        <w:pStyle w:val="2"/>
        <w:rPr>
          <w:rFonts w:hint="default" w:asciiTheme="minorEastAsia" w:hAnsiTheme="minorEastAsia" w:eastAsiaTheme="minorEastAsia" w:cstheme="minorEastAsia"/>
          <w:color w:val="000000"/>
          <w:sz w:val="24"/>
          <w:szCs w:val="24"/>
          <w:lang w:val="en-US" w:eastAsia="zh-CN"/>
        </w:rPr>
      </w:pPr>
    </w:p>
    <w:p>
      <w:pPr>
        <w:pStyle w:val="2"/>
        <w:rPr>
          <w:rFonts w:hint="default" w:asciiTheme="minorEastAsia" w:hAnsiTheme="minorEastAsia" w:eastAsiaTheme="minorEastAsia" w:cstheme="minorEastAsia"/>
          <w:color w:val="000000"/>
          <w:sz w:val="24"/>
          <w:szCs w:val="24"/>
          <w:lang w:val="en-US" w:eastAsia="zh-CN"/>
        </w:rPr>
      </w:pPr>
    </w:p>
    <w:p>
      <w:pPr>
        <w:pStyle w:val="2"/>
        <w:rPr>
          <w:rFonts w:hint="default" w:asciiTheme="minorEastAsia" w:hAnsiTheme="minorEastAsia" w:eastAsiaTheme="minorEastAsia" w:cstheme="minorEastAsia"/>
          <w:color w:val="000000"/>
          <w:sz w:val="24"/>
          <w:szCs w:val="24"/>
          <w:lang w:val="en-US" w:eastAsia="zh-CN"/>
        </w:rPr>
      </w:pPr>
    </w:p>
    <w:p>
      <w:pPr>
        <w:pStyle w:val="2"/>
        <w:rPr>
          <w:rFonts w:hint="default" w:asciiTheme="minorEastAsia" w:hAnsiTheme="minorEastAsia" w:eastAsiaTheme="minorEastAsia" w:cstheme="minorEastAsia"/>
          <w:color w:val="000000"/>
          <w:sz w:val="24"/>
          <w:szCs w:val="24"/>
          <w:lang w:val="en-US" w:eastAsia="zh-CN"/>
        </w:rPr>
      </w:pPr>
    </w:p>
    <w:p>
      <w:pPr>
        <w:pStyle w:val="2"/>
        <w:rPr>
          <w:rFonts w:hint="default" w:asciiTheme="minorEastAsia" w:hAnsiTheme="minorEastAsia" w:eastAsiaTheme="minorEastAsia" w:cstheme="minorEastAsia"/>
          <w:color w:val="000000"/>
          <w:sz w:val="24"/>
          <w:szCs w:val="24"/>
          <w:lang w:val="en-US" w:eastAsia="zh-CN"/>
        </w:rPr>
      </w:pPr>
      <w:bookmarkStart w:id="0" w:name="_GoBack"/>
      <w:bookmarkEnd w:id="0"/>
    </w:p>
    <w:p>
      <w:pPr>
        <w:pStyle w:val="2"/>
        <w:rPr>
          <w:rFonts w:hint="default" w:asciiTheme="minorEastAsia" w:hAnsiTheme="minorEastAsia" w:eastAsiaTheme="minorEastAsia" w:cstheme="minorEastAsia"/>
          <w:color w:val="000000"/>
          <w:sz w:val="24"/>
          <w:szCs w:val="24"/>
          <w:lang w:val="en-US" w:eastAsia="zh-CN"/>
        </w:rPr>
      </w:pPr>
    </w:p>
    <w:p>
      <w:pPr>
        <w:pStyle w:val="2"/>
        <w:rPr>
          <w:rFonts w:hint="default" w:asciiTheme="minorEastAsia" w:hAnsiTheme="minorEastAsia" w:eastAsiaTheme="minorEastAsia" w:cstheme="minorEastAsia"/>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附：</w:t>
      </w:r>
      <w:r>
        <w:rPr>
          <w:rFonts w:hint="eastAsia" w:asciiTheme="minorEastAsia" w:hAnsiTheme="minorEastAsia" w:eastAsiaTheme="minorEastAsia" w:cstheme="minorEastAsia"/>
          <w:color w:val="000000"/>
          <w:sz w:val="24"/>
          <w:szCs w:val="24"/>
        </w:rPr>
        <w:t>《三亚市吉阳区环卫所环卫市场化考核办法》</w:t>
      </w:r>
    </w:p>
    <w:p>
      <w:pPr>
        <w:pStyle w:val="2"/>
        <w:rPr>
          <w:rFonts w:hint="eastAsia"/>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三亚市吉阳区环卫所</w:t>
      </w:r>
    </w:p>
    <w:p>
      <w:pPr>
        <w:spacing w:line="640" w:lineRule="exact"/>
        <w:jc w:val="center"/>
        <w:rPr>
          <w:rFonts w:hint="eastAsia" w:ascii="黑体" w:hAnsi="黑体" w:eastAsia="方正小标宋简体" w:cs="黑体"/>
          <w:sz w:val="32"/>
          <w:szCs w:val="32"/>
        </w:rPr>
      </w:pPr>
      <w:r>
        <w:rPr>
          <w:rFonts w:hint="eastAsia" w:ascii="方正小标宋简体" w:hAnsi="方正小标宋简体" w:eastAsia="方正小标宋简体" w:cs="方正小标宋简体"/>
          <w:sz w:val="44"/>
          <w:szCs w:val="44"/>
        </w:rPr>
        <w:t>环卫市场化考核办法</w:t>
      </w:r>
    </w:p>
    <w:p>
      <w:pPr>
        <w:spacing w:line="578" w:lineRule="exact"/>
        <w:ind w:firstLine="420" w:firstLineChars="200"/>
        <w:rPr>
          <w:rFonts w:hint="eastAsia"/>
        </w:rPr>
      </w:pPr>
    </w:p>
    <w:p>
      <w:pPr>
        <w:spacing w:line="480" w:lineRule="exact"/>
        <w:jc w:val="center"/>
        <w:rPr>
          <w:rFonts w:hint="eastAsia" w:ascii="仿宋" w:hAnsi="仿宋" w:eastAsia="仿宋" w:cs="仿宋"/>
          <w:b/>
          <w:sz w:val="32"/>
          <w:szCs w:val="32"/>
        </w:rPr>
      </w:pPr>
      <w:r>
        <w:rPr>
          <w:rFonts w:hint="eastAsia" w:ascii="仿宋" w:hAnsi="仿宋" w:eastAsia="仿宋" w:cs="仿宋"/>
          <w:b/>
          <w:sz w:val="32"/>
          <w:szCs w:val="32"/>
        </w:rPr>
        <w:t>第一章  总则</w:t>
      </w:r>
    </w:p>
    <w:p>
      <w:pPr>
        <w:spacing w:line="4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为进一步加强吉阳区道路清扫保洁力度，充分调动外包保洁企业服务工作的积极性，全面提高吉阳区环境卫生管理水平，根据区委区政府指示精神和近期我所开展“创文巩卫”工作的需要，特制定本办法。</w:t>
      </w:r>
    </w:p>
    <w:p>
      <w:pPr>
        <w:spacing w:line="4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本办法适用于吉阳区辖区环卫作业的质量考核。</w:t>
      </w:r>
    </w:p>
    <w:p>
      <w:pPr>
        <w:spacing w:line="48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第三条</w:t>
      </w:r>
      <w:r>
        <w:rPr>
          <w:rFonts w:hint="eastAsia" w:ascii="仿宋" w:hAnsi="仿宋" w:eastAsia="仿宋" w:cs="仿宋"/>
          <w:sz w:val="32"/>
          <w:szCs w:val="32"/>
        </w:rPr>
        <w:t xml:space="preserve"> 吉阳区环卫所为考核主体，组织实施全区环卫作业的考核工作。</w:t>
      </w:r>
    </w:p>
    <w:p>
      <w:pPr>
        <w:spacing w:line="48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第四条</w:t>
      </w:r>
      <w:r>
        <w:rPr>
          <w:rFonts w:hint="eastAsia" w:ascii="仿宋" w:hAnsi="仿宋" w:eastAsia="仿宋" w:cs="仿宋"/>
          <w:sz w:val="32"/>
          <w:szCs w:val="32"/>
        </w:rPr>
        <w:t xml:space="preserve"> 本办法的考核对象为吉阳区环卫服务承包企业。</w:t>
      </w:r>
    </w:p>
    <w:p>
      <w:pPr>
        <w:spacing w:line="48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第五条</w:t>
      </w:r>
      <w:r>
        <w:rPr>
          <w:rFonts w:hint="eastAsia" w:ascii="仿宋" w:hAnsi="仿宋" w:eastAsia="仿宋" w:cs="仿宋"/>
          <w:sz w:val="32"/>
          <w:szCs w:val="32"/>
        </w:rPr>
        <w:t xml:space="preserve"> 吉阳区各环卫服务承包企业要按照我市相关环境卫生管理制度和条例，遵照合同有关条款，做好环境卫生服务工作，自觉提高承包区域内环境卫生质量。</w:t>
      </w:r>
    </w:p>
    <w:p>
      <w:pPr>
        <w:spacing w:line="480" w:lineRule="exact"/>
        <w:jc w:val="center"/>
        <w:rPr>
          <w:rFonts w:hint="eastAsia" w:ascii="仿宋" w:hAnsi="仿宋" w:eastAsia="仿宋" w:cs="仿宋"/>
          <w:b/>
          <w:sz w:val="32"/>
          <w:szCs w:val="32"/>
        </w:rPr>
      </w:pPr>
      <w:r>
        <w:rPr>
          <w:rFonts w:hint="eastAsia" w:ascii="仿宋" w:hAnsi="仿宋" w:eastAsia="仿宋" w:cs="仿宋"/>
          <w:b/>
          <w:sz w:val="32"/>
          <w:szCs w:val="32"/>
        </w:rPr>
        <w:t>第二章 考核内容</w:t>
      </w:r>
    </w:p>
    <w:p>
      <w:pPr>
        <w:spacing w:line="480" w:lineRule="exact"/>
        <w:ind w:firstLine="570"/>
        <w:rPr>
          <w:rFonts w:hint="eastAsia" w:ascii="仿宋" w:hAnsi="仿宋" w:eastAsia="仿宋" w:cs="仿宋"/>
          <w:sz w:val="32"/>
          <w:szCs w:val="32"/>
        </w:rPr>
      </w:pPr>
      <w:r>
        <w:rPr>
          <w:rFonts w:hint="eastAsia" w:ascii="仿宋" w:hAnsi="仿宋" w:eastAsia="仿宋" w:cs="仿宋"/>
          <w:b/>
          <w:sz w:val="32"/>
          <w:szCs w:val="32"/>
        </w:rPr>
        <w:t xml:space="preserve">第六条 </w:t>
      </w:r>
      <w:r>
        <w:rPr>
          <w:rFonts w:hint="eastAsia" w:ascii="仿宋" w:hAnsi="仿宋" w:eastAsia="仿宋" w:cs="仿宋"/>
          <w:sz w:val="32"/>
          <w:szCs w:val="32"/>
        </w:rPr>
        <w:t>考核内容主要包括环卫服务各个方面，以下具体内容：道路清扫保洁、内河保洁、海域保洁、公厕保洁、垃圾收集清运、环卫设施设备管理、垃圾广告管理、道路机械化清扫、洒水降尘、</w:t>
      </w:r>
      <w:r>
        <w:rPr>
          <w:rFonts w:hint="eastAsia" w:ascii="仿宋" w:hAnsi="仿宋" w:eastAsia="仿宋" w:cs="仿宋"/>
          <w:sz w:val="32"/>
          <w:szCs w:val="32"/>
          <w:lang w:val="en-US" w:eastAsia="zh-CN"/>
        </w:rPr>
        <w:t>垃圾屋运营管理、生活垃圾分类、</w:t>
      </w:r>
      <w:r>
        <w:rPr>
          <w:rFonts w:hint="eastAsia" w:ascii="仿宋" w:hAnsi="仿宋" w:eastAsia="仿宋" w:cs="仿宋"/>
          <w:sz w:val="32"/>
          <w:szCs w:val="32"/>
        </w:rPr>
        <w:t>环卫形象管理、安全生产、其他涉及环卫服务的事项等。</w:t>
      </w:r>
    </w:p>
    <w:p>
      <w:pPr>
        <w:spacing w:line="480" w:lineRule="exact"/>
        <w:jc w:val="center"/>
        <w:rPr>
          <w:rFonts w:hint="eastAsia" w:ascii="仿宋" w:hAnsi="仿宋" w:eastAsia="仿宋" w:cs="仿宋"/>
          <w:b/>
          <w:sz w:val="32"/>
          <w:szCs w:val="32"/>
        </w:rPr>
      </w:pPr>
      <w:r>
        <w:rPr>
          <w:rFonts w:hint="eastAsia" w:ascii="仿宋" w:hAnsi="仿宋" w:eastAsia="仿宋" w:cs="仿宋"/>
          <w:b/>
          <w:sz w:val="32"/>
          <w:szCs w:val="32"/>
        </w:rPr>
        <w:t>第三章 考核方式</w:t>
      </w:r>
    </w:p>
    <w:p>
      <w:pPr>
        <w:spacing w:line="48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第七条 定期考核，</w:t>
      </w:r>
      <w:r>
        <w:rPr>
          <w:rFonts w:hint="eastAsia" w:ascii="仿宋" w:hAnsi="仿宋" w:eastAsia="仿宋" w:cs="仿宋"/>
          <w:sz w:val="32"/>
          <w:szCs w:val="32"/>
        </w:rPr>
        <w:t>环卫所监督检查部门每月定期对环卫企业进行一次联合检查考核，依据现场考核评分暂行标准按百分制进行打分。</w:t>
      </w:r>
    </w:p>
    <w:p>
      <w:pPr>
        <w:spacing w:line="4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w:t>
      </w:r>
      <w:r>
        <w:rPr>
          <w:rFonts w:hint="eastAsia" w:ascii="仿宋" w:hAnsi="仿宋" w:eastAsia="仿宋" w:cs="仿宋"/>
          <w:b/>
          <w:sz w:val="32"/>
          <w:szCs w:val="32"/>
        </w:rPr>
        <w:t>暗访考核，</w:t>
      </w:r>
      <w:r>
        <w:rPr>
          <w:rFonts w:hint="eastAsia" w:ascii="仿宋" w:hAnsi="仿宋" w:eastAsia="仿宋" w:cs="仿宋"/>
          <w:sz w:val="32"/>
          <w:szCs w:val="32"/>
        </w:rPr>
        <w:t>环卫所监督检查部门每月将组织相关人员分四次以上全面对各公司管理服务的区域进行暗访考核。</w:t>
      </w:r>
    </w:p>
    <w:p>
      <w:pPr>
        <w:spacing w:line="480" w:lineRule="exact"/>
        <w:jc w:val="center"/>
        <w:rPr>
          <w:rFonts w:hint="eastAsia" w:ascii="仿宋" w:hAnsi="仿宋" w:eastAsia="仿宋" w:cs="仿宋"/>
          <w:b/>
          <w:sz w:val="32"/>
          <w:szCs w:val="32"/>
        </w:rPr>
      </w:pPr>
      <w:r>
        <w:rPr>
          <w:rFonts w:hint="eastAsia" w:ascii="仿宋" w:hAnsi="仿宋" w:eastAsia="仿宋" w:cs="仿宋"/>
          <w:b/>
          <w:sz w:val="32"/>
          <w:szCs w:val="32"/>
        </w:rPr>
        <w:t>第四章 考核标准</w:t>
      </w:r>
    </w:p>
    <w:p>
      <w:pPr>
        <w:spacing w:line="480" w:lineRule="exact"/>
        <w:ind w:firstLine="570"/>
        <w:rPr>
          <w:rFonts w:hint="eastAsia"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b/>
          <w:sz w:val="32"/>
          <w:szCs w:val="32"/>
        </w:rPr>
        <w:t xml:space="preserve"> </w:t>
      </w:r>
      <w:r>
        <w:rPr>
          <w:rFonts w:hint="eastAsia" w:ascii="仿宋" w:hAnsi="仿宋" w:eastAsia="仿宋" w:cs="仿宋"/>
          <w:sz w:val="32"/>
          <w:szCs w:val="32"/>
        </w:rPr>
        <w:t>定期考核参照《三亚市吉阳区道路（区级）保洁服务考核评分表》、《三亚市吉阳区道路（村级）保洁服务考核评分表》、《三亚市吉阳区内河保洁服务考核评分表》、《三亚市吉阳区海域保洁服务考核评分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三亚市吉阳区垃圾转运站管理运营服务考核评分表</w:t>
      </w:r>
      <w:r>
        <w:rPr>
          <w:rFonts w:hint="eastAsia" w:ascii="仿宋" w:hAnsi="仿宋" w:eastAsia="仿宋" w:cs="仿宋"/>
          <w:sz w:val="32"/>
          <w:szCs w:val="32"/>
          <w:lang w:eastAsia="zh-CN"/>
        </w:rPr>
        <w:t>》、</w:t>
      </w:r>
      <w:r>
        <w:rPr>
          <w:rFonts w:hint="eastAsia" w:ascii="仿宋" w:hAnsi="仿宋" w:eastAsia="仿宋" w:cs="仿宋"/>
          <w:sz w:val="32"/>
          <w:szCs w:val="32"/>
        </w:rPr>
        <w:t>《三亚市吉阳区公厕</w:t>
      </w:r>
      <w:r>
        <w:rPr>
          <w:rFonts w:hint="eastAsia" w:ascii="仿宋" w:hAnsi="仿宋" w:eastAsia="仿宋" w:cs="仿宋"/>
          <w:sz w:val="32"/>
          <w:szCs w:val="32"/>
          <w:lang w:val="en-US" w:eastAsia="zh-CN"/>
        </w:rPr>
        <w:t>运营管理</w:t>
      </w:r>
      <w:r>
        <w:rPr>
          <w:rFonts w:hint="eastAsia" w:ascii="仿宋" w:hAnsi="仿宋" w:eastAsia="仿宋" w:cs="仿宋"/>
          <w:sz w:val="32"/>
          <w:szCs w:val="32"/>
        </w:rPr>
        <w:t>服务考核评分表》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三亚市吉阳区道路机械化洒水降尘服务考核评分表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三亚市吉阳区垃圾屋管理运营考核评分表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吉阳区</w:t>
      </w:r>
      <w:r>
        <w:rPr>
          <w:rFonts w:hint="eastAsia" w:ascii="仿宋" w:hAnsi="仿宋" w:eastAsia="仿宋" w:cs="仿宋"/>
          <w:b w:val="0"/>
          <w:bCs/>
          <w:spacing w:val="-20"/>
          <w:sz w:val="32"/>
          <w:szCs w:val="32"/>
          <w:lang w:eastAsia="zh-CN"/>
        </w:rPr>
        <w:t>生活垃圾分类运营管理</w:t>
      </w:r>
      <w:r>
        <w:rPr>
          <w:rFonts w:hint="eastAsia" w:ascii="仿宋" w:hAnsi="仿宋" w:eastAsia="仿宋" w:cs="仿宋"/>
          <w:b w:val="0"/>
          <w:bCs/>
          <w:spacing w:val="-20"/>
          <w:sz w:val="32"/>
          <w:szCs w:val="32"/>
        </w:rPr>
        <w:t>服务考核评分表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等</w:t>
      </w:r>
      <w:r>
        <w:rPr>
          <w:rFonts w:hint="eastAsia" w:ascii="仿宋" w:hAnsi="仿宋" w:eastAsia="仿宋" w:cs="仿宋"/>
          <w:sz w:val="32"/>
          <w:szCs w:val="32"/>
        </w:rPr>
        <w:t>执行。</w:t>
      </w:r>
    </w:p>
    <w:p>
      <w:pPr>
        <w:spacing w:line="48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第十条</w:t>
      </w:r>
      <w:r>
        <w:rPr>
          <w:rFonts w:hint="eastAsia" w:ascii="仿宋" w:hAnsi="仿宋" w:eastAsia="仿宋" w:cs="仿宋"/>
          <w:sz w:val="32"/>
          <w:szCs w:val="32"/>
        </w:rPr>
        <w:t xml:space="preserve"> 暗访考核参照《三亚市吉阳区</w:t>
      </w:r>
      <w:r>
        <w:rPr>
          <w:rFonts w:hint="eastAsia" w:ascii="仿宋" w:hAnsi="仿宋" w:eastAsia="仿宋" w:cs="仿宋"/>
          <w:sz w:val="32"/>
          <w:szCs w:val="32"/>
          <w:lang w:val="en-US" w:eastAsia="zh-CN"/>
        </w:rPr>
        <w:t>道路保洁</w:t>
      </w:r>
      <w:r>
        <w:rPr>
          <w:rFonts w:hint="eastAsia" w:ascii="仿宋" w:hAnsi="仿宋" w:eastAsia="仿宋" w:cs="仿宋"/>
          <w:sz w:val="32"/>
          <w:szCs w:val="32"/>
        </w:rPr>
        <w:t>服务暗访及处罚标准》、《三亚市吉阳区</w:t>
      </w:r>
      <w:r>
        <w:rPr>
          <w:rFonts w:hint="eastAsia" w:ascii="仿宋" w:hAnsi="仿宋" w:eastAsia="仿宋" w:cs="仿宋"/>
          <w:sz w:val="32"/>
          <w:szCs w:val="32"/>
          <w:lang w:val="en-US" w:eastAsia="zh-CN"/>
        </w:rPr>
        <w:t>内河保洁</w:t>
      </w:r>
      <w:r>
        <w:rPr>
          <w:rFonts w:hint="eastAsia" w:ascii="仿宋" w:hAnsi="仿宋" w:eastAsia="仿宋" w:cs="仿宋"/>
          <w:sz w:val="32"/>
          <w:szCs w:val="32"/>
        </w:rPr>
        <w:t>服务暗访及处罚标准》、《三亚市吉阳区</w:t>
      </w:r>
      <w:r>
        <w:rPr>
          <w:rFonts w:hint="eastAsia" w:ascii="仿宋" w:hAnsi="仿宋" w:eastAsia="仿宋" w:cs="仿宋"/>
          <w:sz w:val="32"/>
          <w:szCs w:val="32"/>
          <w:lang w:val="en-US" w:eastAsia="zh-CN"/>
        </w:rPr>
        <w:t>海域</w:t>
      </w:r>
      <w:r>
        <w:rPr>
          <w:rFonts w:hint="eastAsia" w:ascii="仿宋" w:hAnsi="仿宋" w:eastAsia="仿宋" w:cs="仿宋"/>
          <w:sz w:val="32"/>
          <w:szCs w:val="32"/>
        </w:rPr>
        <w:t>服务暗访及处罚标准》、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三亚市吉阳区垃圾转运站管理运营服务暗访及处罚标准</w:t>
      </w:r>
      <w:r>
        <w:rPr>
          <w:rFonts w:hint="eastAsia" w:ascii="仿宋" w:hAnsi="仿宋" w:eastAsia="仿宋" w:cs="仿宋"/>
          <w:sz w:val="32"/>
          <w:szCs w:val="32"/>
          <w:lang w:eastAsia="zh-CN"/>
        </w:rPr>
        <w:t>》、</w:t>
      </w:r>
      <w:r>
        <w:rPr>
          <w:rFonts w:hint="eastAsia" w:ascii="仿宋" w:hAnsi="仿宋" w:eastAsia="仿宋" w:cs="仿宋"/>
          <w:sz w:val="32"/>
          <w:szCs w:val="32"/>
        </w:rPr>
        <w:t>《三亚市吉阳区</w:t>
      </w:r>
      <w:r>
        <w:rPr>
          <w:rFonts w:hint="eastAsia" w:ascii="仿宋" w:hAnsi="仿宋" w:eastAsia="仿宋" w:cs="仿宋"/>
          <w:sz w:val="32"/>
          <w:szCs w:val="32"/>
          <w:lang w:val="en-US" w:eastAsia="zh-CN"/>
        </w:rPr>
        <w:t>公厕运营管理</w:t>
      </w:r>
      <w:r>
        <w:rPr>
          <w:rFonts w:hint="eastAsia" w:ascii="仿宋" w:hAnsi="仿宋" w:eastAsia="仿宋" w:cs="仿宋"/>
          <w:sz w:val="32"/>
          <w:szCs w:val="32"/>
        </w:rPr>
        <w:t>服务暗访及处罚标准》</w:t>
      </w:r>
      <w:r>
        <w:rPr>
          <w:rFonts w:hint="eastAsia" w:ascii="仿宋" w:hAnsi="仿宋" w:eastAsia="仿宋" w:cs="仿宋"/>
          <w:sz w:val="32"/>
          <w:szCs w:val="32"/>
          <w:lang w:eastAsia="zh-CN"/>
        </w:rPr>
        <w:t>、</w:t>
      </w:r>
      <w:r>
        <w:rPr>
          <w:rFonts w:hint="eastAsia" w:ascii="仿宋" w:hAnsi="仿宋" w:eastAsia="仿宋" w:cs="仿宋"/>
          <w:sz w:val="32"/>
          <w:szCs w:val="32"/>
        </w:rPr>
        <w:t>《三亚市吉阳区</w:t>
      </w:r>
      <w:r>
        <w:rPr>
          <w:rFonts w:hint="eastAsia" w:ascii="仿宋" w:hAnsi="仿宋" w:eastAsia="仿宋" w:cs="仿宋"/>
          <w:sz w:val="32"/>
          <w:szCs w:val="32"/>
          <w:lang w:val="en-US" w:eastAsia="zh-CN"/>
        </w:rPr>
        <w:t>道路机械化洒水降尘</w:t>
      </w:r>
      <w:r>
        <w:rPr>
          <w:rFonts w:hint="eastAsia" w:ascii="仿宋" w:hAnsi="仿宋" w:eastAsia="仿宋" w:cs="仿宋"/>
          <w:sz w:val="32"/>
          <w:szCs w:val="32"/>
        </w:rPr>
        <w:t>务暗访及处罚标准》</w:t>
      </w:r>
      <w:r>
        <w:rPr>
          <w:rFonts w:hint="eastAsia" w:ascii="仿宋" w:hAnsi="仿宋" w:eastAsia="仿宋" w:cs="仿宋"/>
          <w:sz w:val="32"/>
          <w:szCs w:val="32"/>
          <w:lang w:eastAsia="zh-CN"/>
        </w:rPr>
        <w:t>、</w:t>
      </w:r>
      <w:r>
        <w:rPr>
          <w:rFonts w:hint="eastAsia" w:ascii="仿宋" w:hAnsi="仿宋" w:eastAsia="仿宋" w:cs="仿宋"/>
          <w:sz w:val="32"/>
          <w:szCs w:val="32"/>
        </w:rPr>
        <w:t>《三亚市吉阳区</w:t>
      </w:r>
      <w:r>
        <w:rPr>
          <w:rFonts w:hint="eastAsia" w:ascii="仿宋" w:hAnsi="仿宋" w:eastAsia="仿宋" w:cs="仿宋"/>
          <w:sz w:val="32"/>
          <w:szCs w:val="32"/>
          <w:lang w:val="en-US" w:eastAsia="zh-CN"/>
        </w:rPr>
        <w:t>垃圾屋管理运营管理</w:t>
      </w:r>
      <w:r>
        <w:rPr>
          <w:rFonts w:hint="eastAsia" w:ascii="仿宋" w:hAnsi="仿宋" w:eastAsia="仿宋" w:cs="仿宋"/>
          <w:sz w:val="32"/>
          <w:szCs w:val="32"/>
        </w:rPr>
        <w:t>服务暗访及处罚标准》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吉阳区</w:t>
      </w:r>
      <w:r>
        <w:rPr>
          <w:rFonts w:hint="eastAsia" w:ascii="仿宋" w:hAnsi="仿宋" w:eastAsia="仿宋" w:cs="仿宋"/>
          <w:b w:val="0"/>
          <w:bCs/>
          <w:spacing w:val="-20"/>
          <w:sz w:val="32"/>
          <w:szCs w:val="32"/>
          <w:lang w:eastAsia="zh-CN"/>
        </w:rPr>
        <w:t>生活垃圾分类运营管理</w:t>
      </w:r>
      <w:r>
        <w:rPr>
          <w:rFonts w:hint="eastAsia" w:ascii="仿宋" w:hAnsi="仿宋" w:eastAsia="仿宋" w:cs="仿宋"/>
          <w:b w:val="0"/>
          <w:bCs/>
          <w:spacing w:val="-20"/>
          <w:sz w:val="32"/>
          <w:szCs w:val="32"/>
        </w:rPr>
        <w:t>服务</w:t>
      </w:r>
      <w:r>
        <w:rPr>
          <w:rFonts w:hint="eastAsia" w:ascii="仿宋" w:hAnsi="仿宋" w:eastAsia="仿宋" w:cs="仿宋"/>
          <w:sz w:val="32"/>
          <w:szCs w:val="32"/>
        </w:rPr>
        <w:t>暗访及处罚标准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等</w:t>
      </w:r>
      <w:r>
        <w:rPr>
          <w:rFonts w:hint="eastAsia" w:ascii="仿宋" w:hAnsi="仿宋" w:eastAsia="仿宋" w:cs="仿宋"/>
          <w:sz w:val="32"/>
          <w:szCs w:val="32"/>
        </w:rPr>
        <w:t>执行。</w:t>
      </w:r>
    </w:p>
    <w:p>
      <w:pPr>
        <w:spacing w:line="480" w:lineRule="exact"/>
        <w:jc w:val="center"/>
        <w:rPr>
          <w:rFonts w:hint="eastAsia" w:ascii="仿宋" w:hAnsi="仿宋" w:eastAsia="仿宋" w:cs="仿宋"/>
          <w:b/>
          <w:sz w:val="32"/>
          <w:szCs w:val="32"/>
        </w:rPr>
      </w:pPr>
      <w:r>
        <w:rPr>
          <w:rFonts w:hint="eastAsia" w:ascii="仿宋" w:hAnsi="仿宋" w:eastAsia="仿宋" w:cs="仿宋"/>
          <w:b/>
          <w:sz w:val="32"/>
          <w:szCs w:val="32"/>
        </w:rPr>
        <w:t>第五章 奖惩办法</w:t>
      </w:r>
    </w:p>
    <w:p>
      <w:pPr>
        <w:spacing w:line="480" w:lineRule="exact"/>
        <w:ind w:firstLine="643" w:firstLineChars="200"/>
        <w:rPr>
          <w:rFonts w:hint="eastAsia" w:ascii="仿宋" w:hAnsi="仿宋" w:eastAsia="仿宋" w:cs="仿宋"/>
          <w:sz w:val="32"/>
          <w:szCs w:val="32"/>
        </w:rPr>
      </w:pPr>
      <w:r>
        <w:rPr>
          <w:rFonts w:hint="eastAsia" w:ascii="仿宋" w:hAnsi="仿宋" w:eastAsia="仿宋" w:cs="仿宋"/>
          <w:b/>
          <w:sz w:val="32"/>
          <w:szCs w:val="32"/>
        </w:rPr>
        <w:t>第十一条</w:t>
      </w:r>
      <w:r>
        <w:rPr>
          <w:rFonts w:hint="eastAsia" w:ascii="仿宋" w:hAnsi="仿宋" w:eastAsia="仿宋" w:cs="仿宋"/>
          <w:sz w:val="32"/>
          <w:szCs w:val="32"/>
        </w:rPr>
        <w:t xml:space="preserve"> 定期检查评定等级（100分-90分为优，89分—80分为良，79分—70分为差，70分以下为较差）。分数评为“优”的100%拨付服务费；“良”的按90%支付服务费；“差”的按70%支付服务费；“较差”的按50%支付服务费。连续三个月被评为差的或连续二个月被评为较差的环卫所可以单方面终止承包合同。</w:t>
      </w:r>
    </w:p>
    <w:p>
      <w:pPr>
        <w:spacing w:line="480" w:lineRule="exact"/>
        <w:ind w:firstLine="643" w:firstLineChars="200"/>
        <w:rPr>
          <w:rFonts w:hint="eastAsia" w:ascii="仿宋" w:hAnsi="仿宋" w:eastAsia="仿宋" w:cs="仿宋"/>
          <w:bCs/>
          <w:sz w:val="32"/>
          <w:szCs w:val="32"/>
        </w:rPr>
      </w:pPr>
      <w:r>
        <w:rPr>
          <w:rFonts w:hint="eastAsia" w:ascii="仿宋" w:hAnsi="仿宋" w:eastAsia="仿宋" w:cs="仿宋"/>
          <w:b/>
          <w:sz w:val="32"/>
          <w:szCs w:val="32"/>
        </w:rPr>
        <w:t>第十二条</w:t>
      </w:r>
      <w:r>
        <w:rPr>
          <w:rFonts w:hint="eastAsia" w:ascii="仿宋" w:hAnsi="仿宋" w:eastAsia="仿宋" w:cs="仿宋"/>
          <w:sz w:val="32"/>
          <w:szCs w:val="32"/>
        </w:rPr>
        <w:t xml:space="preserve"> 在暗访检查中发现存在较为突出的问题，将视为服务管理不到位、未完成工作任务，</w:t>
      </w:r>
      <w:r>
        <w:rPr>
          <w:rFonts w:hint="eastAsia" w:ascii="仿宋" w:hAnsi="仿宋" w:eastAsia="仿宋" w:cs="仿宋"/>
          <w:bCs/>
          <w:sz w:val="32"/>
          <w:szCs w:val="32"/>
        </w:rPr>
        <w:t>按照第十条标准进行处罚。</w:t>
      </w:r>
    </w:p>
    <w:p>
      <w:pPr>
        <w:spacing w:line="480" w:lineRule="exact"/>
        <w:ind w:firstLine="643" w:firstLineChars="200"/>
        <w:rPr>
          <w:rFonts w:hint="eastAsia" w:ascii="仿宋" w:hAnsi="仿宋" w:eastAsia="仿宋" w:cs="仿宋"/>
          <w:bCs/>
          <w:sz w:val="32"/>
          <w:szCs w:val="32"/>
        </w:rPr>
      </w:pPr>
      <w:r>
        <w:rPr>
          <w:rFonts w:hint="eastAsia" w:ascii="仿宋" w:hAnsi="仿宋" w:eastAsia="仿宋" w:cs="仿宋"/>
          <w:b/>
          <w:bCs/>
          <w:sz w:val="32"/>
          <w:szCs w:val="32"/>
        </w:rPr>
        <w:t xml:space="preserve">第十三条 </w:t>
      </w:r>
      <w:r>
        <w:rPr>
          <w:rFonts w:hint="eastAsia" w:ascii="仿宋" w:hAnsi="仿宋" w:eastAsia="仿宋" w:cs="仿宋"/>
          <w:bCs/>
          <w:sz w:val="32"/>
          <w:szCs w:val="32"/>
        </w:rPr>
        <w:t>服务表现较好的企业，将每季度上报上级部门给予相关奖励。</w:t>
      </w:r>
    </w:p>
    <w:p>
      <w:pPr>
        <w:spacing w:line="480" w:lineRule="exact"/>
        <w:jc w:val="center"/>
        <w:rPr>
          <w:rFonts w:hint="eastAsia" w:ascii="仿宋" w:hAnsi="仿宋" w:eastAsia="仿宋" w:cs="仿宋"/>
          <w:b/>
          <w:sz w:val="32"/>
          <w:szCs w:val="32"/>
        </w:rPr>
      </w:pPr>
      <w:r>
        <w:rPr>
          <w:rFonts w:hint="eastAsia" w:ascii="仿宋" w:hAnsi="仿宋" w:eastAsia="仿宋" w:cs="仿宋"/>
          <w:b/>
          <w:sz w:val="32"/>
          <w:szCs w:val="32"/>
        </w:rPr>
        <w:t>第六章 情况通报</w:t>
      </w:r>
    </w:p>
    <w:p>
      <w:pPr>
        <w:spacing w:line="4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rPr>
        <w:t xml:space="preserve">第十四条 </w:t>
      </w:r>
      <w:r>
        <w:rPr>
          <w:rFonts w:hint="eastAsia" w:ascii="仿宋" w:hAnsi="仿宋" w:eastAsia="仿宋" w:cs="仿宋"/>
          <w:sz w:val="32"/>
          <w:szCs w:val="32"/>
        </w:rPr>
        <w:t>每次定期检查、暗访结束后将汇总的检查情况和扣除金额情况在内部微信工作平台《吉阳区环卫督查通报工作群》上进行通报。</w:t>
      </w:r>
    </w:p>
    <w:p>
      <w:pPr>
        <w:spacing w:line="480" w:lineRule="exact"/>
        <w:jc w:val="center"/>
        <w:rPr>
          <w:rFonts w:hint="eastAsia" w:ascii="仿宋" w:hAnsi="仿宋" w:eastAsia="仿宋" w:cs="仿宋"/>
          <w:b/>
          <w:sz w:val="32"/>
          <w:szCs w:val="32"/>
        </w:rPr>
      </w:pPr>
      <w:r>
        <w:rPr>
          <w:rFonts w:hint="eastAsia" w:ascii="仿宋" w:hAnsi="仿宋" w:eastAsia="仿宋" w:cs="仿宋"/>
          <w:b/>
          <w:sz w:val="32"/>
          <w:szCs w:val="32"/>
        </w:rPr>
        <w:t>第七章  附则</w:t>
      </w:r>
    </w:p>
    <w:p>
      <w:pPr>
        <w:spacing w:line="480" w:lineRule="exact"/>
        <w:ind w:firstLine="570"/>
        <w:rPr>
          <w:rFonts w:hint="eastAsia" w:ascii="仿宋" w:hAnsi="仿宋" w:eastAsia="仿宋" w:cs="仿宋"/>
          <w:b/>
          <w:sz w:val="32"/>
          <w:szCs w:val="32"/>
        </w:rPr>
      </w:pPr>
      <w:r>
        <w:rPr>
          <w:rFonts w:hint="eastAsia" w:ascii="仿宋" w:hAnsi="仿宋" w:eastAsia="仿宋" w:cs="仿宋"/>
          <w:b/>
          <w:sz w:val="32"/>
          <w:szCs w:val="32"/>
        </w:rPr>
        <w:t xml:space="preserve">第十五条 </w:t>
      </w:r>
      <w:r>
        <w:rPr>
          <w:rFonts w:hint="eastAsia" w:ascii="仿宋" w:hAnsi="仿宋" w:eastAsia="仿宋" w:cs="仿宋"/>
          <w:sz w:val="32"/>
          <w:szCs w:val="32"/>
        </w:rPr>
        <w:t>本办法由三亚市吉阳区环卫所负责解释。</w:t>
      </w:r>
    </w:p>
    <w:p>
      <w:pPr>
        <w:spacing w:line="480" w:lineRule="exact"/>
        <w:ind w:firstLine="570"/>
        <w:rPr>
          <w:rFonts w:hint="eastAsia" w:ascii="仿宋" w:hAnsi="仿宋" w:eastAsia="仿宋" w:cs="仿宋"/>
          <w:sz w:val="32"/>
          <w:szCs w:val="32"/>
        </w:rPr>
      </w:pPr>
      <w:r>
        <w:rPr>
          <w:rFonts w:hint="eastAsia" w:ascii="仿宋" w:hAnsi="仿宋" w:eastAsia="仿宋" w:cs="仿宋"/>
          <w:b/>
          <w:sz w:val="32"/>
          <w:szCs w:val="32"/>
        </w:rPr>
        <w:t xml:space="preserve">第十六条 </w:t>
      </w:r>
      <w:r>
        <w:rPr>
          <w:rFonts w:hint="eastAsia" w:ascii="仿宋" w:hAnsi="仿宋" w:eastAsia="仿宋" w:cs="仿宋"/>
          <w:sz w:val="32"/>
          <w:szCs w:val="32"/>
        </w:rPr>
        <w:t>未尽事项，多方协调解决。如本办法和相关法律法规有所冲突，以法律为准绳协调解决。</w:t>
      </w:r>
    </w:p>
    <w:p>
      <w:pPr>
        <w:spacing w:line="480" w:lineRule="exact"/>
        <w:ind w:firstLine="570"/>
        <w:rPr>
          <w:rFonts w:hint="eastAsia" w:ascii="仿宋" w:hAnsi="仿宋" w:eastAsia="仿宋" w:cs="仿宋"/>
          <w:sz w:val="32"/>
          <w:szCs w:val="32"/>
        </w:rPr>
      </w:pPr>
      <w:r>
        <w:rPr>
          <w:rFonts w:hint="eastAsia" w:ascii="仿宋" w:hAnsi="仿宋" w:eastAsia="仿宋" w:cs="仿宋"/>
          <w:b/>
          <w:sz w:val="32"/>
          <w:szCs w:val="32"/>
        </w:rPr>
        <w:t xml:space="preserve">第十七条  </w:t>
      </w:r>
      <w:r>
        <w:rPr>
          <w:rFonts w:hint="eastAsia" w:ascii="仿宋" w:hAnsi="仿宋" w:eastAsia="仿宋" w:cs="仿宋"/>
          <w:sz w:val="32"/>
          <w:szCs w:val="32"/>
        </w:rPr>
        <w:t xml:space="preserve">本办法从2018年6月1日起实施。 </w:t>
      </w:r>
    </w:p>
    <w:p>
      <w:pPr>
        <w:spacing w:line="480" w:lineRule="exact"/>
        <w:rPr>
          <w:rFonts w:hint="eastAsia" w:ascii="仿宋" w:hAnsi="仿宋" w:eastAsia="仿宋" w:cs="仿宋"/>
          <w:sz w:val="32"/>
          <w:szCs w:val="32"/>
        </w:rPr>
      </w:pP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附件：</w:t>
      </w:r>
    </w:p>
    <w:p>
      <w:pPr>
        <w:spacing w:line="4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1.《三亚市吉阳区道路（区级）保洁服务考核评分表》</w:t>
      </w:r>
      <w:r>
        <w:rPr>
          <w:rFonts w:hint="eastAsia" w:ascii="仿宋" w:hAnsi="仿宋" w:eastAsia="仿宋" w:cs="仿宋"/>
          <w:sz w:val="32"/>
          <w:szCs w:val="32"/>
          <w:lang w:eastAsia="zh-CN"/>
        </w:rPr>
        <w:t>；</w:t>
      </w:r>
    </w:p>
    <w:p>
      <w:pPr>
        <w:spacing w:line="4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2.《三亚市吉阳区道路（村级）保洁服务考核评分表》</w:t>
      </w:r>
      <w:r>
        <w:rPr>
          <w:rFonts w:hint="eastAsia" w:ascii="仿宋" w:hAnsi="仿宋" w:eastAsia="仿宋" w:cs="仿宋"/>
          <w:sz w:val="32"/>
          <w:szCs w:val="32"/>
          <w:lang w:eastAsia="zh-CN"/>
        </w:rPr>
        <w:t>；</w:t>
      </w:r>
    </w:p>
    <w:p>
      <w:pPr>
        <w:spacing w:line="4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3.《三亚市吉阳区内河保洁服务考核评分表》</w:t>
      </w:r>
      <w:r>
        <w:rPr>
          <w:rFonts w:hint="eastAsia" w:ascii="仿宋" w:hAnsi="仿宋" w:eastAsia="仿宋" w:cs="仿宋"/>
          <w:sz w:val="32"/>
          <w:szCs w:val="32"/>
          <w:lang w:eastAsia="zh-CN"/>
        </w:rPr>
        <w:t>；</w:t>
      </w:r>
    </w:p>
    <w:p>
      <w:pPr>
        <w:spacing w:line="4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4.《三亚市吉阳区海域保洁服务考核评分表》</w:t>
      </w:r>
      <w:r>
        <w:rPr>
          <w:rFonts w:hint="eastAsia" w:ascii="仿宋" w:hAnsi="仿宋" w:eastAsia="仿宋" w:cs="仿宋"/>
          <w:sz w:val="32"/>
          <w:szCs w:val="32"/>
          <w:lang w:eastAsia="zh-CN"/>
        </w:rPr>
        <w:t>；</w:t>
      </w:r>
    </w:p>
    <w:p>
      <w:pPr>
        <w:spacing w:line="4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三亚市吉阳区垃圾转运站管理运营服务考核评分表</w:t>
      </w:r>
      <w:r>
        <w:rPr>
          <w:rFonts w:hint="eastAsia" w:ascii="仿宋" w:hAnsi="仿宋" w:eastAsia="仿宋" w:cs="仿宋"/>
          <w:sz w:val="32"/>
          <w:szCs w:val="32"/>
          <w:lang w:eastAsia="zh-CN"/>
        </w:rPr>
        <w:t>》；</w:t>
      </w:r>
    </w:p>
    <w:p>
      <w:pPr>
        <w:spacing w:line="4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6.《三亚市吉阳区环卫外包企业公厕管理服务考核评分表》</w:t>
      </w:r>
      <w:r>
        <w:rPr>
          <w:rFonts w:hint="eastAsia" w:ascii="仿宋" w:hAnsi="仿宋" w:eastAsia="仿宋" w:cs="仿宋"/>
          <w:sz w:val="32"/>
          <w:szCs w:val="32"/>
          <w:lang w:eastAsia="zh-CN"/>
        </w:rPr>
        <w:t>；</w:t>
      </w:r>
    </w:p>
    <w:p>
      <w:pPr>
        <w:spacing w:line="480" w:lineRule="exact"/>
        <w:ind w:firstLine="570"/>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三亚市吉阳区道路机械化洒水降尘服务考核评分表</w:t>
      </w:r>
      <w:r>
        <w:rPr>
          <w:rFonts w:hint="eastAsia" w:ascii="仿宋" w:hAnsi="仿宋" w:eastAsia="仿宋" w:cs="仿宋"/>
          <w:sz w:val="32"/>
          <w:szCs w:val="32"/>
          <w:lang w:eastAsia="zh-CN"/>
        </w:rPr>
        <w:t>》；</w:t>
      </w:r>
    </w:p>
    <w:p>
      <w:pPr>
        <w:spacing w:line="480" w:lineRule="exact"/>
        <w:ind w:firstLine="570"/>
        <w:rPr>
          <w:rFonts w:hint="eastAsia" w:ascii="仿宋" w:hAnsi="仿宋" w:eastAsia="仿宋" w:cs="仿宋"/>
          <w:sz w:val="32"/>
          <w:szCs w:val="32"/>
          <w:lang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三亚市吉阳区垃圾屋管理运营考核评分表</w:t>
      </w:r>
      <w:r>
        <w:rPr>
          <w:rFonts w:hint="eastAsia" w:ascii="仿宋" w:hAnsi="仿宋" w:eastAsia="仿宋" w:cs="仿宋"/>
          <w:sz w:val="32"/>
          <w:szCs w:val="32"/>
          <w:lang w:eastAsia="zh-CN"/>
        </w:rPr>
        <w:t>》；</w:t>
      </w:r>
    </w:p>
    <w:p>
      <w:pPr>
        <w:spacing w:line="480" w:lineRule="exact"/>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吉阳区</w:t>
      </w:r>
      <w:r>
        <w:rPr>
          <w:rFonts w:hint="eastAsia" w:ascii="仿宋" w:hAnsi="仿宋" w:eastAsia="仿宋" w:cs="仿宋"/>
          <w:b w:val="0"/>
          <w:bCs/>
          <w:spacing w:val="-20"/>
          <w:sz w:val="32"/>
          <w:szCs w:val="32"/>
          <w:lang w:eastAsia="zh-CN"/>
        </w:rPr>
        <w:t>生活垃圾分类运营管理</w:t>
      </w:r>
      <w:r>
        <w:rPr>
          <w:rFonts w:hint="eastAsia" w:ascii="仿宋" w:hAnsi="仿宋" w:eastAsia="仿宋" w:cs="仿宋"/>
          <w:b w:val="0"/>
          <w:bCs/>
          <w:spacing w:val="-20"/>
          <w:sz w:val="32"/>
          <w:szCs w:val="32"/>
        </w:rPr>
        <w:t>服务考核评分表</w:t>
      </w:r>
      <w:r>
        <w:rPr>
          <w:rFonts w:hint="eastAsia" w:ascii="仿宋" w:hAnsi="仿宋" w:eastAsia="仿宋" w:cs="仿宋"/>
          <w:sz w:val="32"/>
          <w:szCs w:val="32"/>
          <w:lang w:eastAsia="zh-CN"/>
        </w:rPr>
        <w:t>》</w:t>
      </w:r>
    </w:p>
    <w:p>
      <w:pPr>
        <w:spacing w:line="480" w:lineRule="exact"/>
        <w:ind w:firstLine="570"/>
        <w:rPr>
          <w:rFonts w:hint="eastAsia" w:ascii="仿宋" w:hAnsi="仿宋" w:eastAsia="仿宋" w:cs="仿宋"/>
          <w:sz w:val="32"/>
          <w:szCs w:val="32"/>
          <w:lang w:eastAsia="zh-CN"/>
        </w:rPr>
      </w:pPr>
      <w:r>
        <w:rPr>
          <w:rFonts w:hint="eastAsia" w:ascii="仿宋" w:hAnsi="仿宋" w:eastAsia="仿宋" w:cs="仿宋"/>
          <w:sz w:val="32"/>
          <w:szCs w:val="32"/>
          <w:lang w:val="en-US" w:eastAsia="zh-CN"/>
        </w:rPr>
        <w:t>10.</w:t>
      </w:r>
      <w:r>
        <w:rPr>
          <w:rFonts w:hint="eastAsia" w:ascii="仿宋" w:hAnsi="仿宋" w:eastAsia="仿宋" w:cs="仿宋"/>
          <w:sz w:val="32"/>
          <w:szCs w:val="32"/>
        </w:rPr>
        <w:t>《三亚市吉阳区</w:t>
      </w:r>
      <w:r>
        <w:rPr>
          <w:rFonts w:hint="eastAsia" w:ascii="仿宋" w:hAnsi="仿宋" w:eastAsia="仿宋" w:cs="仿宋"/>
          <w:sz w:val="32"/>
          <w:szCs w:val="32"/>
          <w:lang w:val="en-US" w:eastAsia="zh-CN"/>
        </w:rPr>
        <w:t>道路保洁</w:t>
      </w:r>
      <w:r>
        <w:rPr>
          <w:rFonts w:hint="eastAsia" w:ascii="仿宋" w:hAnsi="仿宋" w:eastAsia="仿宋" w:cs="仿宋"/>
          <w:sz w:val="32"/>
          <w:szCs w:val="32"/>
        </w:rPr>
        <w:t>服务暗访及处罚标准》</w:t>
      </w:r>
      <w:r>
        <w:rPr>
          <w:rFonts w:hint="eastAsia" w:ascii="仿宋" w:hAnsi="仿宋" w:eastAsia="仿宋" w:cs="仿宋"/>
          <w:sz w:val="32"/>
          <w:szCs w:val="32"/>
          <w:lang w:eastAsia="zh-CN"/>
        </w:rPr>
        <w:t>；</w:t>
      </w:r>
    </w:p>
    <w:p>
      <w:pPr>
        <w:spacing w:line="480" w:lineRule="exact"/>
        <w:ind w:firstLine="570"/>
        <w:rPr>
          <w:rFonts w:hint="eastAsia" w:ascii="仿宋" w:hAnsi="仿宋" w:eastAsia="仿宋" w:cs="仿宋"/>
          <w:sz w:val="32"/>
          <w:szCs w:val="32"/>
          <w:lang w:eastAsia="zh-CN"/>
        </w:rPr>
      </w:pPr>
      <w:r>
        <w:rPr>
          <w:rFonts w:hint="eastAsia" w:ascii="仿宋" w:hAnsi="仿宋" w:eastAsia="仿宋" w:cs="仿宋"/>
          <w:sz w:val="32"/>
          <w:szCs w:val="32"/>
          <w:lang w:val="en-US" w:eastAsia="zh-CN"/>
        </w:rPr>
        <w:t>11.</w:t>
      </w:r>
      <w:r>
        <w:rPr>
          <w:rFonts w:hint="eastAsia" w:ascii="仿宋" w:hAnsi="仿宋" w:eastAsia="仿宋" w:cs="仿宋"/>
          <w:sz w:val="32"/>
          <w:szCs w:val="32"/>
        </w:rPr>
        <w:t>《三亚市吉阳区</w:t>
      </w:r>
      <w:r>
        <w:rPr>
          <w:rFonts w:hint="eastAsia" w:ascii="仿宋" w:hAnsi="仿宋" w:eastAsia="仿宋" w:cs="仿宋"/>
          <w:sz w:val="32"/>
          <w:szCs w:val="32"/>
          <w:lang w:val="en-US" w:eastAsia="zh-CN"/>
        </w:rPr>
        <w:t>内河保洁</w:t>
      </w:r>
      <w:r>
        <w:rPr>
          <w:rFonts w:hint="eastAsia" w:ascii="仿宋" w:hAnsi="仿宋" w:eastAsia="仿宋" w:cs="仿宋"/>
          <w:sz w:val="32"/>
          <w:szCs w:val="32"/>
        </w:rPr>
        <w:t>服务暗访及处罚标准》</w:t>
      </w:r>
      <w:r>
        <w:rPr>
          <w:rFonts w:hint="eastAsia" w:ascii="仿宋" w:hAnsi="仿宋" w:eastAsia="仿宋" w:cs="仿宋"/>
          <w:sz w:val="32"/>
          <w:szCs w:val="32"/>
          <w:lang w:eastAsia="zh-CN"/>
        </w:rPr>
        <w:t>；</w:t>
      </w:r>
    </w:p>
    <w:p>
      <w:pPr>
        <w:spacing w:line="480" w:lineRule="exact"/>
        <w:ind w:firstLine="570"/>
        <w:rPr>
          <w:rFonts w:hint="eastAsia" w:ascii="仿宋" w:hAnsi="仿宋" w:eastAsia="仿宋" w:cs="仿宋"/>
          <w:sz w:val="32"/>
          <w:szCs w:val="32"/>
          <w:lang w:eastAsia="zh-CN"/>
        </w:rPr>
      </w:pPr>
      <w:r>
        <w:rPr>
          <w:rFonts w:hint="eastAsia" w:ascii="仿宋" w:hAnsi="仿宋" w:eastAsia="仿宋" w:cs="仿宋"/>
          <w:sz w:val="32"/>
          <w:szCs w:val="32"/>
          <w:lang w:val="en-US" w:eastAsia="zh-CN"/>
        </w:rPr>
        <w:t>12.</w:t>
      </w:r>
      <w:r>
        <w:rPr>
          <w:rFonts w:hint="eastAsia" w:ascii="仿宋" w:hAnsi="仿宋" w:eastAsia="仿宋" w:cs="仿宋"/>
          <w:sz w:val="32"/>
          <w:szCs w:val="32"/>
        </w:rPr>
        <w:t>《三亚市吉阳区</w:t>
      </w:r>
      <w:r>
        <w:rPr>
          <w:rFonts w:hint="eastAsia" w:ascii="仿宋" w:hAnsi="仿宋" w:eastAsia="仿宋" w:cs="仿宋"/>
          <w:sz w:val="32"/>
          <w:szCs w:val="32"/>
          <w:lang w:val="en-US" w:eastAsia="zh-CN"/>
        </w:rPr>
        <w:t>海域</w:t>
      </w:r>
      <w:r>
        <w:rPr>
          <w:rFonts w:hint="eastAsia" w:ascii="仿宋" w:hAnsi="仿宋" w:eastAsia="仿宋" w:cs="仿宋"/>
          <w:sz w:val="32"/>
          <w:szCs w:val="32"/>
        </w:rPr>
        <w:t>服务暗访及处罚标准》</w:t>
      </w:r>
      <w:r>
        <w:rPr>
          <w:rFonts w:hint="eastAsia" w:ascii="仿宋" w:hAnsi="仿宋" w:eastAsia="仿宋" w:cs="仿宋"/>
          <w:sz w:val="32"/>
          <w:szCs w:val="32"/>
          <w:lang w:eastAsia="zh-CN"/>
        </w:rPr>
        <w:t>；</w:t>
      </w:r>
    </w:p>
    <w:p>
      <w:pPr>
        <w:spacing w:line="480" w:lineRule="exact"/>
        <w:ind w:firstLine="570"/>
        <w:rPr>
          <w:rFonts w:hint="eastAsia" w:ascii="仿宋" w:hAnsi="仿宋" w:eastAsia="仿宋" w:cs="仿宋"/>
          <w:sz w:val="32"/>
          <w:szCs w:val="32"/>
          <w:lang w:eastAsia="zh-CN"/>
        </w:rPr>
      </w:pPr>
      <w:r>
        <w:rPr>
          <w:rFonts w:hint="eastAsia" w:ascii="仿宋" w:hAnsi="仿宋" w:eastAsia="仿宋" w:cs="仿宋"/>
          <w:sz w:val="32"/>
          <w:szCs w:val="32"/>
          <w:lang w:val="en-US" w:eastAsia="zh-CN"/>
        </w:rPr>
        <w:t>13.</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三亚市吉阳区垃圾转运站管理运营服务暗访及处罚标准</w:t>
      </w:r>
      <w:r>
        <w:rPr>
          <w:rFonts w:hint="eastAsia" w:ascii="仿宋" w:hAnsi="仿宋" w:eastAsia="仿宋" w:cs="仿宋"/>
          <w:sz w:val="32"/>
          <w:szCs w:val="32"/>
          <w:lang w:eastAsia="zh-CN"/>
        </w:rPr>
        <w:t>》；</w:t>
      </w:r>
    </w:p>
    <w:p>
      <w:pPr>
        <w:spacing w:line="480" w:lineRule="exact"/>
        <w:ind w:firstLine="570"/>
        <w:rPr>
          <w:rFonts w:hint="eastAsia" w:ascii="仿宋" w:hAnsi="仿宋" w:eastAsia="仿宋" w:cs="仿宋"/>
          <w:sz w:val="32"/>
          <w:szCs w:val="32"/>
          <w:lang w:eastAsia="zh-CN"/>
        </w:rPr>
      </w:pPr>
      <w:r>
        <w:rPr>
          <w:rFonts w:hint="eastAsia" w:ascii="仿宋" w:hAnsi="仿宋" w:eastAsia="仿宋" w:cs="仿宋"/>
          <w:sz w:val="32"/>
          <w:szCs w:val="32"/>
          <w:lang w:val="en-US" w:eastAsia="zh-CN"/>
        </w:rPr>
        <w:t>14.</w:t>
      </w:r>
      <w:r>
        <w:rPr>
          <w:rFonts w:hint="eastAsia" w:ascii="仿宋" w:hAnsi="仿宋" w:eastAsia="仿宋" w:cs="仿宋"/>
          <w:sz w:val="32"/>
          <w:szCs w:val="32"/>
        </w:rPr>
        <w:t>《三亚市吉阳区</w:t>
      </w:r>
      <w:r>
        <w:rPr>
          <w:rFonts w:hint="eastAsia" w:ascii="仿宋" w:hAnsi="仿宋" w:eastAsia="仿宋" w:cs="仿宋"/>
          <w:sz w:val="32"/>
          <w:szCs w:val="32"/>
          <w:lang w:val="en-US" w:eastAsia="zh-CN"/>
        </w:rPr>
        <w:t>公厕运营管理</w:t>
      </w:r>
      <w:r>
        <w:rPr>
          <w:rFonts w:hint="eastAsia" w:ascii="仿宋" w:hAnsi="仿宋" w:eastAsia="仿宋" w:cs="仿宋"/>
          <w:sz w:val="32"/>
          <w:szCs w:val="32"/>
        </w:rPr>
        <w:t>服务暗访及处罚标准》</w:t>
      </w:r>
      <w:r>
        <w:rPr>
          <w:rFonts w:hint="eastAsia" w:ascii="仿宋" w:hAnsi="仿宋" w:eastAsia="仿宋" w:cs="仿宋"/>
          <w:sz w:val="32"/>
          <w:szCs w:val="32"/>
          <w:lang w:eastAsia="zh-CN"/>
        </w:rPr>
        <w:t>；</w:t>
      </w:r>
    </w:p>
    <w:p>
      <w:pPr>
        <w:spacing w:line="480" w:lineRule="exact"/>
        <w:ind w:firstLine="570"/>
        <w:rPr>
          <w:rFonts w:hint="eastAsia" w:ascii="仿宋" w:hAnsi="仿宋" w:eastAsia="仿宋" w:cs="仿宋"/>
          <w:sz w:val="32"/>
          <w:szCs w:val="32"/>
          <w:lang w:eastAsia="zh-CN"/>
        </w:rPr>
      </w:pPr>
      <w:r>
        <w:rPr>
          <w:rFonts w:hint="eastAsia" w:ascii="仿宋" w:hAnsi="仿宋" w:eastAsia="仿宋" w:cs="仿宋"/>
          <w:sz w:val="32"/>
          <w:szCs w:val="32"/>
          <w:lang w:val="en-US" w:eastAsia="zh-CN"/>
        </w:rPr>
        <w:t>15.</w:t>
      </w:r>
      <w:r>
        <w:rPr>
          <w:rFonts w:hint="eastAsia" w:ascii="仿宋" w:hAnsi="仿宋" w:eastAsia="仿宋" w:cs="仿宋"/>
          <w:sz w:val="32"/>
          <w:szCs w:val="32"/>
        </w:rPr>
        <w:t>《三亚市吉阳区</w:t>
      </w:r>
      <w:r>
        <w:rPr>
          <w:rFonts w:hint="eastAsia" w:ascii="仿宋" w:hAnsi="仿宋" w:eastAsia="仿宋" w:cs="仿宋"/>
          <w:sz w:val="32"/>
          <w:szCs w:val="32"/>
          <w:lang w:val="en-US" w:eastAsia="zh-CN"/>
        </w:rPr>
        <w:t>道路机械化洒水降尘</w:t>
      </w:r>
      <w:r>
        <w:rPr>
          <w:rFonts w:hint="eastAsia" w:ascii="仿宋" w:hAnsi="仿宋" w:eastAsia="仿宋" w:cs="仿宋"/>
          <w:sz w:val="32"/>
          <w:szCs w:val="32"/>
        </w:rPr>
        <w:t>务暗访及处罚标准》</w:t>
      </w:r>
      <w:r>
        <w:rPr>
          <w:rFonts w:hint="eastAsia" w:ascii="仿宋" w:hAnsi="仿宋" w:eastAsia="仿宋" w:cs="仿宋"/>
          <w:sz w:val="32"/>
          <w:szCs w:val="32"/>
          <w:lang w:eastAsia="zh-CN"/>
        </w:rPr>
        <w:t>；</w:t>
      </w:r>
    </w:p>
    <w:p>
      <w:pPr>
        <w:spacing w:line="480" w:lineRule="exact"/>
        <w:ind w:firstLine="570"/>
        <w:rPr>
          <w:rFonts w:hint="eastAsia" w:ascii="仿宋" w:hAnsi="仿宋" w:eastAsia="仿宋" w:cs="仿宋"/>
          <w:sz w:val="32"/>
          <w:szCs w:val="32"/>
          <w:lang w:eastAsia="zh-CN"/>
        </w:rPr>
      </w:pPr>
      <w:r>
        <w:rPr>
          <w:rFonts w:hint="eastAsia" w:ascii="仿宋" w:hAnsi="仿宋" w:eastAsia="仿宋" w:cs="仿宋"/>
          <w:sz w:val="32"/>
          <w:szCs w:val="32"/>
          <w:lang w:val="en-US" w:eastAsia="zh-CN"/>
        </w:rPr>
        <w:t>16.</w:t>
      </w:r>
      <w:r>
        <w:rPr>
          <w:rFonts w:hint="eastAsia" w:ascii="仿宋" w:hAnsi="仿宋" w:eastAsia="仿宋" w:cs="仿宋"/>
          <w:sz w:val="32"/>
          <w:szCs w:val="32"/>
        </w:rPr>
        <w:t>《三亚市吉阳区</w:t>
      </w:r>
      <w:r>
        <w:rPr>
          <w:rFonts w:hint="eastAsia" w:ascii="仿宋" w:hAnsi="仿宋" w:eastAsia="仿宋" w:cs="仿宋"/>
          <w:sz w:val="32"/>
          <w:szCs w:val="32"/>
          <w:lang w:val="en-US" w:eastAsia="zh-CN"/>
        </w:rPr>
        <w:t>垃圾屋管理运营管理</w:t>
      </w:r>
      <w:r>
        <w:rPr>
          <w:rFonts w:hint="eastAsia" w:ascii="仿宋" w:hAnsi="仿宋" w:eastAsia="仿宋" w:cs="仿宋"/>
          <w:sz w:val="32"/>
          <w:szCs w:val="32"/>
        </w:rPr>
        <w:t>服务暗访及处罚标准》</w:t>
      </w:r>
      <w:r>
        <w:rPr>
          <w:rFonts w:hint="eastAsia" w:ascii="仿宋" w:hAnsi="仿宋" w:eastAsia="仿宋" w:cs="仿宋"/>
          <w:sz w:val="32"/>
          <w:szCs w:val="32"/>
          <w:lang w:eastAsia="zh-CN"/>
        </w:rPr>
        <w:t>；</w:t>
      </w:r>
    </w:p>
    <w:p>
      <w:pPr>
        <w:spacing w:line="480" w:lineRule="exact"/>
        <w:ind w:firstLine="57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吉阳区</w:t>
      </w:r>
      <w:r>
        <w:rPr>
          <w:rFonts w:hint="eastAsia" w:ascii="仿宋" w:hAnsi="仿宋" w:eastAsia="仿宋" w:cs="仿宋"/>
          <w:b w:val="0"/>
          <w:bCs/>
          <w:spacing w:val="-20"/>
          <w:sz w:val="32"/>
          <w:szCs w:val="32"/>
          <w:lang w:eastAsia="zh-CN"/>
        </w:rPr>
        <w:t>生活垃圾分类运营管理</w:t>
      </w:r>
      <w:r>
        <w:rPr>
          <w:rFonts w:hint="eastAsia" w:ascii="仿宋" w:hAnsi="仿宋" w:eastAsia="仿宋" w:cs="仿宋"/>
          <w:b w:val="0"/>
          <w:bCs/>
          <w:spacing w:val="-20"/>
          <w:sz w:val="32"/>
          <w:szCs w:val="32"/>
        </w:rPr>
        <w:t>服务</w:t>
      </w:r>
      <w:r>
        <w:rPr>
          <w:rFonts w:hint="eastAsia" w:ascii="仿宋" w:hAnsi="仿宋" w:eastAsia="仿宋" w:cs="仿宋"/>
          <w:sz w:val="32"/>
          <w:szCs w:val="32"/>
        </w:rPr>
        <w:t>暗访及处罚标准</w:t>
      </w:r>
      <w:r>
        <w:rPr>
          <w:rFonts w:hint="eastAsia" w:ascii="仿宋" w:hAnsi="仿宋" w:eastAsia="仿宋" w:cs="仿宋"/>
          <w:sz w:val="32"/>
          <w:szCs w:val="32"/>
          <w:lang w:eastAsia="zh-CN"/>
        </w:rPr>
        <w:t>》。</w:t>
      </w:r>
    </w:p>
    <w:p>
      <w:pPr>
        <w:pStyle w:val="2"/>
        <w:rPr>
          <w:rFonts w:hint="default" w:asciiTheme="minorEastAsia" w:hAnsiTheme="minorEastAsia" w:eastAsiaTheme="minorEastAsia" w:cstheme="minorEastAsia"/>
          <w:color w:val="00000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76088"/>
    <w:rsid w:val="03870400"/>
    <w:rsid w:val="045D1E96"/>
    <w:rsid w:val="09C65D91"/>
    <w:rsid w:val="0C6646AB"/>
    <w:rsid w:val="0D8B3205"/>
    <w:rsid w:val="0E82316E"/>
    <w:rsid w:val="0EB460E4"/>
    <w:rsid w:val="0F826D97"/>
    <w:rsid w:val="192B1BB6"/>
    <w:rsid w:val="196B0638"/>
    <w:rsid w:val="1B6D2D40"/>
    <w:rsid w:val="205E2689"/>
    <w:rsid w:val="256B4FBF"/>
    <w:rsid w:val="26727DC7"/>
    <w:rsid w:val="27FE0F28"/>
    <w:rsid w:val="29A06F5E"/>
    <w:rsid w:val="2A5A5C7F"/>
    <w:rsid w:val="301E57D3"/>
    <w:rsid w:val="31E86B9F"/>
    <w:rsid w:val="3DF86120"/>
    <w:rsid w:val="42744141"/>
    <w:rsid w:val="450150DD"/>
    <w:rsid w:val="458637B4"/>
    <w:rsid w:val="468D23AE"/>
    <w:rsid w:val="493F5985"/>
    <w:rsid w:val="4D0858DB"/>
    <w:rsid w:val="514F0D16"/>
    <w:rsid w:val="52493B82"/>
    <w:rsid w:val="54390B40"/>
    <w:rsid w:val="58BE7B6C"/>
    <w:rsid w:val="5BF472D4"/>
    <w:rsid w:val="5C022D26"/>
    <w:rsid w:val="5C026DA2"/>
    <w:rsid w:val="63852F65"/>
    <w:rsid w:val="65F658E9"/>
    <w:rsid w:val="6A321612"/>
    <w:rsid w:val="6E9F1518"/>
    <w:rsid w:val="6F567182"/>
    <w:rsid w:val="6F7A38E6"/>
    <w:rsid w:val="72297819"/>
    <w:rsid w:val="770B0325"/>
    <w:rsid w:val="771C2296"/>
    <w:rsid w:val="772D3A62"/>
    <w:rsid w:val="77814F4B"/>
    <w:rsid w:val="7A461BF9"/>
    <w:rsid w:val="7BC42D12"/>
    <w:rsid w:val="7C65675F"/>
    <w:rsid w:val="7E984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6"/>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5"/>
    <w:qFormat/>
    <w:uiPriority w:val="0"/>
    <w:pPr>
      <w:keepNext/>
      <w:keepLines/>
      <w:pageBreakBefore/>
      <w:spacing w:after="312" w:afterLines="100" w:line="360" w:lineRule="auto"/>
      <w:jc w:val="center"/>
      <w:textAlignment w:val="baseline"/>
      <w:outlineLvl w:val="0"/>
    </w:pPr>
    <w:rPr>
      <w:rFonts w:ascii="宋体" w:hAnsi="宋体" w:cs="Arial"/>
      <w:b/>
      <w:sz w:val="44"/>
      <w:szCs w:val="44"/>
    </w:rPr>
  </w:style>
  <w:style w:type="paragraph" w:styleId="4">
    <w:name w:val="heading 2"/>
    <w:basedOn w:val="1"/>
    <w:next w:val="1"/>
    <w:qFormat/>
    <w:uiPriority w:val="9"/>
    <w:pPr>
      <w:keepNext/>
      <w:keepLines/>
      <w:spacing w:before="100" w:beforeAutospacing="1" w:after="100" w:afterAutospacing="1" w:line="360" w:lineRule="auto"/>
      <w:outlineLvl w:val="1"/>
    </w:pPr>
    <w:rPr>
      <w:rFonts w:ascii="Arial" w:hAnsi="Arial" w:eastAsia="黑体"/>
      <w:b/>
      <w:bCs/>
      <w:sz w:val="36"/>
      <w:szCs w:val="32"/>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99"/>
    <w:rPr>
      <w:rFonts w:ascii="Calibri" w:hAnsi="Calibri" w:eastAsia="宋体" w:cs="Times New Roman"/>
      <w:kern w:val="2"/>
      <w:sz w:val="21"/>
      <w:szCs w:val="22"/>
      <w:lang w:val="en-US" w:eastAsia="zh-CN" w:bidi="ar-SA"/>
    </w:rPr>
  </w:style>
  <w:style w:type="paragraph" w:styleId="6">
    <w:name w:val="Body Text Indent"/>
    <w:basedOn w:val="1"/>
    <w:qFormat/>
    <w:uiPriority w:val="0"/>
    <w:pPr>
      <w:autoSpaceDE w:val="0"/>
      <w:autoSpaceDN w:val="0"/>
      <w:spacing w:line="360" w:lineRule="auto"/>
      <w:ind w:left="181" w:firstLine="539"/>
    </w:pPr>
    <w:rPr>
      <w:sz w:val="24"/>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99"/>
    <w:pPr>
      <w:widowControl/>
      <w:spacing w:before="100" w:beforeLines="0" w:beforeAutospacing="1" w:after="100" w:afterLines="0" w:afterAutospacing="1"/>
      <w:jc w:val="left"/>
    </w:pPr>
    <w:rPr>
      <w:rFonts w:ascii="宋体" w:hAnsi="宋体"/>
      <w:kern w:val="0"/>
      <w:sz w:val="24"/>
    </w:rPr>
  </w:style>
  <w:style w:type="paragraph" w:styleId="10">
    <w:name w:val="Body Text First Indent 2"/>
    <w:basedOn w:val="6"/>
    <w:qFormat/>
    <w:uiPriority w:val="0"/>
    <w:pPr>
      <w:ind w:firstLine="42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正文"/>
    <w:basedOn w:val="1"/>
    <w:qFormat/>
    <w:uiPriority w:val="0"/>
    <w:pPr>
      <w:spacing w:line="360" w:lineRule="auto"/>
      <w:ind w:firstLine="200" w:firstLineChars="200"/>
    </w:pPr>
    <w:rPr>
      <w:rFonts w:ascii="宋体" w:hAnsi="宋体"/>
      <w:snapToGrid w:val="0"/>
      <w:kern w:val="0"/>
      <w:sz w:val="24"/>
    </w:rPr>
  </w:style>
  <w:style w:type="character" w:customStyle="1" w:styleId="15">
    <w:name w:val="标题 1 字符"/>
    <w:link w:val="3"/>
    <w:qFormat/>
    <w:uiPriority w:val="0"/>
    <w:rPr>
      <w:rFonts w:ascii="宋体" w:hAnsi="宋体" w:cs="Arial"/>
      <w:b/>
      <w:sz w:val="44"/>
      <w:szCs w:val="44"/>
    </w:rPr>
  </w:style>
  <w:style w:type="character" w:customStyle="1" w:styleId="16">
    <w:name w:val="NormalCharacter"/>
    <w:link w:val="1"/>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2020-07-23T09:02:00Z</dcterms:created>
  <dc:creator>Administrator.SC-201904011304</dc:creator>
  <cp:lastModifiedBy>陈贺-CH</cp:lastModifiedBy>
  <cp:lastPrinted>2021-02-07T08:41:00Z</cp:lastPrinted>
  <dcterms:modified xsi:type="dcterms:W3CDTF">2021-09-30T09:56:13Z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6C34DB8101B54AB9A17B7CFA6DF47C63</vt:lpwstr>
  </property>
</Properties>
</file>