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141" w:rsidRDefault="00DC6141">
      <w:pPr>
        <w:widowControl/>
        <w:tabs>
          <w:tab w:val="left" w:pos="3828"/>
        </w:tabs>
        <w:spacing w:before="100" w:beforeAutospacing="1" w:after="100" w:afterAutospacing="1" w:line="240" w:lineRule="auto"/>
        <w:jc w:val="left"/>
        <w:rPr>
          <w:rFonts w:ascii="宋体" w:hAnsi="宋体" w:cs="宋体"/>
          <w:kern w:val="0"/>
          <w:sz w:val="22"/>
          <w:szCs w:val="22"/>
        </w:rPr>
      </w:pPr>
    </w:p>
    <w:p w:rsidR="00DC6141" w:rsidRDefault="00DC6141">
      <w:pPr>
        <w:widowControl/>
        <w:spacing w:before="100" w:beforeAutospacing="1" w:after="100" w:afterAutospacing="1" w:line="240" w:lineRule="auto"/>
        <w:jc w:val="left"/>
        <w:rPr>
          <w:rFonts w:ascii="宋体" w:hAnsi="宋体" w:cs="宋体"/>
          <w:kern w:val="0"/>
          <w:sz w:val="22"/>
          <w:szCs w:val="22"/>
        </w:rPr>
      </w:pPr>
    </w:p>
    <w:p w:rsidR="00DC6141" w:rsidRDefault="00DC6141">
      <w:pPr>
        <w:rPr>
          <w:rFonts w:ascii="宋体" w:hAnsi="宋体" w:cs="宋体"/>
        </w:rPr>
      </w:pPr>
    </w:p>
    <w:p w:rsidR="00DC6141" w:rsidRDefault="00DC6141">
      <w:pPr>
        <w:rPr>
          <w:rFonts w:ascii="宋体" w:hAnsi="宋体" w:cs="宋体"/>
        </w:rPr>
      </w:pPr>
    </w:p>
    <w:p w:rsidR="00DC6141" w:rsidRDefault="00DC6141">
      <w:pPr>
        <w:jc w:val="center"/>
        <w:rPr>
          <w:rFonts w:ascii="宋体" w:hAnsi="宋体"/>
          <w:b/>
          <w:bCs/>
          <w:sz w:val="32"/>
          <w:szCs w:val="32"/>
        </w:rPr>
      </w:pPr>
    </w:p>
    <w:p w:rsidR="00DC6141" w:rsidRDefault="001F2F7A">
      <w:pPr>
        <w:pStyle w:val="24"/>
        <w:tabs>
          <w:tab w:val="clear" w:pos="360"/>
        </w:tabs>
        <w:snapToGrid/>
        <w:ind w:firstLineChars="0" w:firstLine="0"/>
        <w:jc w:val="center"/>
        <w:rPr>
          <w:b/>
          <w:sz w:val="48"/>
          <w:szCs w:val="48"/>
        </w:rPr>
      </w:pPr>
      <w:bookmarkStart w:id="0" w:name="OLE_LINK1"/>
      <w:bookmarkStart w:id="1" w:name="OLE_LINK6"/>
      <w:bookmarkStart w:id="2" w:name="OLE_LINK653"/>
      <w:r>
        <w:rPr>
          <w:rFonts w:hint="eastAsia"/>
          <w:b/>
          <w:sz w:val="48"/>
          <w:szCs w:val="48"/>
        </w:rPr>
        <w:t>海南省公安厅厅机关2021年度信息系统运行维护项目用户需求书</w:t>
      </w:r>
      <w:bookmarkEnd w:id="0"/>
      <w:bookmarkEnd w:id="1"/>
    </w:p>
    <w:bookmarkEnd w:id="2"/>
    <w:p w:rsidR="00DC6141" w:rsidRDefault="00DC6141">
      <w:pPr>
        <w:pStyle w:val="31"/>
        <w:tabs>
          <w:tab w:val="right" w:leader="dot" w:pos="8306"/>
        </w:tabs>
        <w:spacing w:after="0" w:line="360" w:lineRule="auto"/>
        <w:ind w:left="446"/>
      </w:pPr>
    </w:p>
    <w:p w:rsidR="00DC6141" w:rsidRDefault="00DC6141"/>
    <w:p w:rsidR="00DC6141" w:rsidRDefault="00DC6141"/>
    <w:p w:rsidR="00DC6141" w:rsidRDefault="00DC6141"/>
    <w:p w:rsidR="00DC6141" w:rsidRDefault="00DC6141"/>
    <w:p w:rsidR="00DC6141" w:rsidRDefault="00DC6141"/>
    <w:p w:rsidR="00DC6141" w:rsidRDefault="00DC6141"/>
    <w:p w:rsidR="00DC6141" w:rsidRDefault="00DC6141"/>
    <w:p w:rsidR="00DC6141" w:rsidRDefault="001F2F7A">
      <w:pPr>
        <w:widowControl/>
        <w:spacing w:line="240" w:lineRule="auto"/>
        <w:jc w:val="left"/>
        <w:sectPr w:rsidR="00DC6141">
          <w:footerReference w:type="default" r:id="rId9"/>
          <w:pgSz w:w="11906" w:h="16838"/>
          <w:pgMar w:top="1440" w:right="1800" w:bottom="1440" w:left="1800" w:header="851" w:footer="992" w:gutter="0"/>
          <w:pgNumType w:start="0"/>
          <w:cols w:space="425"/>
          <w:titlePg/>
          <w:docGrid w:type="lines" w:linePitch="326"/>
        </w:sectPr>
      </w:pPr>
      <w:r>
        <w:rPr>
          <w:rFonts w:ascii="黑体" w:eastAsia="黑体" w:hAnsi="黑体" w:cs="宋体"/>
          <w:kern w:val="0"/>
          <w:sz w:val="32"/>
          <w:szCs w:val="32"/>
        </w:rPr>
        <w:br w:type="page"/>
      </w:r>
    </w:p>
    <w:p w:rsidR="00DC6141" w:rsidRDefault="00DC6141">
      <w:pPr>
        <w:widowControl/>
        <w:spacing w:line="240" w:lineRule="auto"/>
        <w:jc w:val="left"/>
      </w:pPr>
    </w:p>
    <w:p w:rsidR="00DC6141" w:rsidRDefault="001F2F7A">
      <w:pPr>
        <w:jc w:val="center"/>
        <w:rPr>
          <w:rFonts w:ascii="黑体" w:eastAsia="黑体" w:hAnsi="黑体"/>
          <w:b/>
          <w:sz w:val="32"/>
          <w:szCs w:val="32"/>
        </w:rPr>
      </w:pPr>
      <w:r>
        <w:rPr>
          <w:rFonts w:ascii="黑体" w:eastAsia="黑体" w:hAnsi="黑体" w:hint="eastAsia"/>
          <w:b/>
          <w:sz w:val="32"/>
          <w:szCs w:val="32"/>
        </w:rPr>
        <w:t>目录</w:t>
      </w:r>
    </w:p>
    <w:p w:rsidR="00B32D36" w:rsidRDefault="001F2F7A">
      <w:pPr>
        <w:pStyle w:val="12"/>
        <w:tabs>
          <w:tab w:val="left" w:pos="1260"/>
          <w:tab w:val="right" w:leader="dot" w:pos="8296"/>
        </w:tabs>
        <w:rPr>
          <w:rFonts w:asciiTheme="minorHAnsi" w:eastAsiaTheme="minorEastAsia" w:hAnsiTheme="minorHAnsi" w:cstheme="minorBidi"/>
          <w:noProof/>
          <w:sz w:val="21"/>
          <w:szCs w:val="22"/>
        </w:rPr>
      </w:pPr>
      <w:r>
        <w:rPr>
          <w:rFonts w:asciiTheme="minorEastAsia" w:eastAsiaTheme="minorEastAsia" w:hAnsiTheme="minorEastAsia"/>
        </w:rPr>
        <w:fldChar w:fldCharType="begin"/>
      </w:r>
      <w:r>
        <w:rPr>
          <w:rFonts w:asciiTheme="minorEastAsia" w:eastAsiaTheme="minorEastAsia" w:hAnsiTheme="minorEastAsia"/>
        </w:rPr>
        <w:instrText xml:space="preserve"> TOC \o "1-3" \h \z \u </w:instrText>
      </w:r>
      <w:r>
        <w:rPr>
          <w:rFonts w:asciiTheme="minorEastAsia" w:eastAsiaTheme="minorEastAsia" w:hAnsiTheme="minorEastAsia"/>
        </w:rPr>
        <w:fldChar w:fldCharType="separate"/>
      </w:r>
      <w:hyperlink w:anchor="_Toc85212055" w:history="1">
        <w:r w:rsidR="00B32D36" w:rsidRPr="004F1DDC">
          <w:rPr>
            <w:rStyle w:val="aff"/>
            <w:rFonts w:ascii="Calibri" w:eastAsia="黑体" w:hAnsi="Calibri" w:hint="eastAsia"/>
            <w:noProof/>
          </w:rPr>
          <w:t>第</w:t>
        </w:r>
        <w:r w:rsidR="00B32D36" w:rsidRPr="004F1DDC">
          <w:rPr>
            <w:rStyle w:val="aff"/>
            <w:rFonts w:ascii="Calibri" w:eastAsia="黑体" w:hAnsi="Calibri" w:hint="eastAsia"/>
            <w:noProof/>
          </w:rPr>
          <w:t>1</w:t>
        </w:r>
        <w:r w:rsidR="00B32D36" w:rsidRPr="004F1DDC">
          <w:rPr>
            <w:rStyle w:val="aff"/>
            <w:rFonts w:ascii="Calibri" w:eastAsia="黑体" w:hAnsi="Calibri" w:hint="eastAsia"/>
            <w:noProof/>
          </w:rPr>
          <w:t>章</w:t>
        </w:r>
        <w:r w:rsidR="00B32D36">
          <w:rPr>
            <w:rFonts w:asciiTheme="minorHAnsi" w:eastAsiaTheme="minorEastAsia" w:hAnsiTheme="minorHAnsi" w:cstheme="minorBidi"/>
            <w:noProof/>
            <w:sz w:val="21"/>
            <w:szCs w:val="22"/>
          </w:rPr>
          <w:tab/>
        </w:r>
        <w:r w:rsidR="00B32D36" w:rsidRPr="004F1DDC">
          <w:rPr>
            <w:rStyle w:val="aff"/>
            <w:rFonts w:ascii="Calibri" w:eastAsia="黑体" w:hAnsi="Calibri" w:hint="eastAsia"/>
            <w:noProof/>
          </w:rPr>
          <w:t>概述</w:t>
        </w:r>
        <w:r w:rsidR="00B32D36">
          <w:rPr>
            <w:noProof/>
            <w:webHidden/>
          </w:rPr>
          <w:tab/>
        </w:r>
        <w:r w:rsidR="00B32D36">
          <w:rPr>
            <w:noProof/>
            <w:webHidden/>
          </w:rPr>
          <w:fldChar w:fldCharType="begin"/>
        </w:r>
        <w:r w:rsidR="00B32D36">
          <w:rPr>
            <w:noProof/>
            <w:webHidden/>
          </w:rPr>
          <w:instrText xml:space="preserve"> PAGEREF _Toc85212055 \h </w:instrText>
        </w:r>
        <w:r w:rsidR="00B32D36">
          <w:rPr>
            <w:noProof/>
            <w:webHidden/>
          </w:rPr>
        </w:r>
        <w:r w:rsidR="00B32D36">
          <w:rPr>
            <w:noProof/>
            <w:webHidden/>
          </w:rPr>
          <w:fldChar w:fldCharType="separate"/>
        </w:r>
        <w:r w:rsidR="00B32D36">
          <w:rPr>
            <w:noProof/>
            <w:webHidden/>
          </w:rPr>
          <w:t>1</w:t>
        </w:r>
        <w:r w:rsidR="00B32D36">
          <w:rPr>
            <w:noProof/>
            <w:webHidden/>
          </w:rPr>
          <w:fldChar w:fldCharType="end"/>
        </w:r>
      </w:hyperlink>
    </w:p>
    <w:p w:rsidR="00B32D36" w:rsidRDefault="0038777E">
      <w:pPr>
        <w:pStyle w:val="12"/>
        <w:tabs>
          <w:tab w:val="left" w:pos="1260"/>
          <w:tab w:val="right" w:leader="dot" w:pos="8296"/>
        </w:tabs>
        <w:rPr>
          <w:rFonts w:asciiTheme="minorHAnsi" w:eastAsiaTheme="minorEastAsia" w:hAnsiTheme="minorHAnsi" w:cstheme="minorBidi"/>
          <w:noProof/>
          <w:sz w:val="21"/>
          <w:szCs w:val="22"/>
        </w:rPr>
      </w:pPr>
      <w:hyperlink w:anchor="_Toc85212056" w:history="1">
        <w:r w:rsidR="00B32D36" w:rsidRPr="004F1DDC">
          <w:rPr>
            <w:rStyle w:val="aff"/>
            <w:rFonts w:ascii="Calibri" w:eastAsia="黑体" w:hAnsi="Calibri" w:hint="eastAsia"/>
            <w:noProof/>
          </w:rPr>
          <w:t>第</w:t>
        </w:r>
        <w:r w:rsidR="00B32D36" w:rsidRPr="004F1DDC">
          <w:rPr>
            <w:rStyle w:val="aff"/>
            <w:rFonts w:ascii="Calibri" w:eastAsia="黑体" w:hAnsi="Calibri" w:hint="eastAsia"/>
            <w:noProof/>
          </w:rPr>
          <w:t>2</w:t>
        </w:r>
        <w:r w:rsidR="00B32D36" w:rsidRPr="004F1DDC">
          <w:rPr>
            <w:rStyle w:val="aff"/>
            <w:rFonts w:ascii="Calibri" w:eastAsia="黑体" w:hAnsi="Calibri" w:hint="eastAsia"/>
            <w:noProof/>
          </w:rPr>
          <w:t>章</w:t>
        </w:r>
        <w:r w:rsidR="00B32D36">
          <w:rPr>
            <w:rFonts w:asciiTheme="minorHAnsi" w:eastAsiaTheme="minorEastAsia" w:hAnsiTheme="minorHAnsi" w:cstheme="minorBidi"/>
            <w:noProof/>
            <w:sz w:val="21"/>
            <w:szCs w:val="22"/>
          </w:rPr>
          <w:tab/>
        </w:r>
        <w:r w:rsidR="00B32D36" w:rsidRPr="004F1DDC">
          <w:rPr>
            <w:rStyle w:val="aff"/>
            <w:rFonts w:ascii="Calibri" w:eastAsia="黑体" w:hAnsi="Calibri" w:hint="eastAsia"/>
            <w:noProof/>
          </w:rPr>
          <w:t>项目运维周期、地点及预算</w:t>
        </w:r>
        <w:r w:rsidR="00B32D36">
          <w:rPr>
            <w:noProof/>
            <w:webHidden/>
          </w:rPr>
          <w:tab/>
        </w:r>
        <w:r w:rsidR="00B32D36">
          <w:rPr>
            <w:noProof/>
            <w:webHidden/>
          </w:rPr>
          <w:fldChar w:fldCharType="begin"/>
        </w:r>
        <w:r w:rsidR="00B32D36">
          <w:rPr>
            <w:noProof/>
            <w:webHidden/>
          </w:rPr>
          <w:instrText xml:space="preserve"> PAGEREF _Toc85212056 \h </w:instrText>
        </w:r>
        <w:r w:rsidR="00B32D36">
          <w:rPr>
            <w:noProof/>
            <w:webHidden/>
          </w:rPr>
        </w:r>
        <w:r w:rsidR="00B32D36">
          <w:rPr>
            <w:noProof/>
            <w:webHidden/>
          </w:rPr>
          <w:fldChar w:fldCharType="separate"/>
        </w:r>
        <w:r w:rsidR="00B32D36">
          <w:rPr>
            <w:noProof/>
            <w:webHidden/>
          </w:rPr>
          <w:t>2</w:t>
        </w:r>
        <w:r w:rsidR="00B32D36">
          <w:rPr>
            <w:noProof/>
            <w:webHidden/>
          </w:rPr>
          <w:fldChar w:fldCharType="end"/>
        </w:r>
      </w:hyperlink>
    </w:p>
    <w:p w:rsidR="00B32D36" w:rsidRDefault="0038777E">
      <w:pPr>
        <w:pStyle w:val="22"/>
        <w:tabs>
          <w:tab w:val="left" w:pos="1260"/>
          <w:tab w:val="right" w:leader="dot" w:pos="8296"/>
        </w:tabs>
        <w:ind w:left="480"/>
        <w:rPr>
          <w:rFonts w:asciiTheme="minorHAnsi" w:eastAsiaTheme="minorEastAsia" w:hAnsiTheme="minorHAnsi" w:cstheme="minorBidi"/>
          <w:noProof/>
          <w:sz w:val="21"/>
          <w:szCs w:val="22"/>
        </w:rPr>
      </w:pPr>
      <w:hyperlink w:anchor="_Toc85212057" w:history="1">
        <w:r w:rsidR="00B32D36" w:rsidRPr="004F1DDC">
          <w:rPr>
            <w:rStyle w:val="aff"/>
            <w:rFonts w:ascii="Cambria" w:eastAsia="黑体" w:hAnsi="Cambria"/>
            <w:noProof/>
          </w:rPr>
          <w:t>2.1</w:t>
        </w:r>
        <w:r w:rsidR="00B32D36">
          <w:rPr>
            <w:rFonts w:asciiTheme="minorHAnsi" w:eastAsiaTheme="minorEastAsia" w:hAnsiTheme="minorHAnsi" w:cstheme="minorBidi"/>
            <w:noProof/>
            <w:sz w:val="21"/>
            <w:szCs w:val="22"/>
          </w:rPr>
          <w:tab/>
        </w:r>
        <w:r w:rsidR="00B32D36" w:rsidRPr="004F1DDC">
          <w:rPr>
            <w:rStyle w:val="aff"/>
            <w:rFonts w:ascii="Cambria" w:eastAsia="黑体" w:hAnsi="Cambria" w:hint="eastAsia"/>
            <w:noProof/>
          </w:rPr>
          <w:t>维保周期</w:t>
        </w:r>
        <w:r w:rsidR="00B32D36">
          <w:rPr>
            <w:noProof/>
            <w:webHidden/>
          </w:rPr>
          <w:tab/>
        </w:r>
        <w:r w:rsidR="00B32D36">
          <w:rPr>
            <w:noProof/>
            <w:webHidden/>
          </w:rPr>
          <w:fldChar w:fldCharType="begin"/>
        </w:r>
        <w:r w:rsidR="00B32D36">
          <w:rPr>
            <w:noProof/>
            <w:webHidden/>
          </w:rPr>
          <w:instrText xml:space="preserve"> PAGEREF _Toc85212057 \h </w:instrText>
        </w:r>
        <w:r w:rsidR="00B32D36">
          <w:rPr>
            <w:noProof/>
            <w:webHidden/>
          </w:rPr>
        </w:r>
        <w:r w:rsidR="00B32D36">
          <w:rPr>
            <w:noProof/>
            <w:webHidden/>
          </w:rPr>
          <w:fldChar w:fldCharType="separate"/>
        </w:r>
        <w:r w:rsidR="00B32D36">
          <w:rPr>
            <w:noProof/>
            <w:webHidden/>
          </w:rPr>
          <w:t>2</w:t>
        </w:r>
        <w:r w:rsidR="00B32D36">
          <w:rPr>
            <w:noProof/>
            <w:webHidden/>
          </w:rPr>
          <w:fldChar w:fldCharType="end"/>
        </w:r>
      </w:hyperlink>
    </w:p>
    <w:p w:rsidR="00B32D36" w:rsidRDefault="0038777E">
      <w:pPr>
        <w:pStyle w:val="22"/>
        <w:tabs>
          <w:tab w:val="left" w:pos="1260"/>
          <w:tab w:val="right" w:leader="dot" w:pos="8296"/>
        </w:tabs>
        <w:ind w:left="480"/>
        <w:rPr>
          <w:rFonts w:asciiTheme="minorHAnsi" w:eastAsiaTheme="minorEastAsia" w:hAnsiTheme="minorHAnsi" w:cstheme="minorBidi"/>
          <w:noProof/>
          <w:sz w:val="21"/>
          <w:szCs w:val="22"/>
        </w:rPr>
      </w:pPr>
      <w:hyperlink w:anchor="_Toc85212058" w:history="1">
        <w:r w:rsidR="00B32D36" w:rsidRPr="004F1DDC">
          <w:rPr>
            <w:rStyle w:val="aff"/>
            <w:rFonts w:ascii="Cambria" w:eastAsia="黑体" w:hAnsi="Cambria"/>
            <w:noProof/>
          </w:rPr>
          <w:t>2.2</w:t>
        </w:r>
        <w:r w:rsidR="00B32D36">
          <w:rPr>
            <w:rFonts w:asciiTheme="minorHAnsi" w:eastAsiaTheme="minorEastAsia" w:hAnsiTheme="minorHAnsi" w:cstheme="minorBidi"/>
            <w:noProof/>
            <w:sz w:val="21"/>
            <w:szCs w:val="22"/>
          </w:rPr>
          <w:tab/>
        </w:r>
        <w:r w:rsidR="00B32D36" w:rsidRPr="004F1DDC">
          <w:rPr>
            <w:rStyle w:val="aff"/>
            <w:rFonts w:ascii="Cambria" w:eastAsia="黑体" w:hAnsi="Cambria" w:hint="eastAsia"/>
            <w:noProof/>
          </w:rPr>
          <w:t>维保地点</w:t>
        </w:r>
        <w:r w:rsidR="00B32D36">
          <w:rPr>
            <w:noProof/>
            <w:webHidden/>
          </w:rPr>
          <w:tab/>
        </w:r>
        <w:r w:rsidR="00B32D36">
          <w:rPr>
            <w:noProof/>
            <w:webHidden/>
          </w:rPr>
          <w:fldChar w:fldCharType="begin"/>
        </w:r>
        <w:r w:rsidR="00B32D36">
          <w:rPr>
            <w:noProof/>
            <w:webHidden/>
          </w:rPr>
          <w:instrText xml:space="preserve"> PAGEREF _Toc85212058 \h </w:instrText>
        </w:r>
        <w:r w:rsidR="00B32D36">
          <w:rPr>
            <w:noProof/>
            <w:webHidden/>
          </w:rPr>
        </w:r>
        <w:r w:rsidR="00B32D36">
          <w:rPr>
            <w:noProof/>
            <w:webHidden/>
          </w:rPr>
          <w:fldChar w:fldCharType="separate"/>
        </w:r>
        <w:r w:rsidR="00B32D36">
          <w:rPr>
            <w:noProof/>
            <w:webHidden/>
          </w:rPr>
          <w:t>2</w:t>
        </w:r>
        <w:r w:rsidR="00B32D36">
          <w:rPr>
            <w:noProof/>
            <w:webHidden/>
          </w:rPr>
          <w:fldChar w:fldCharType="end"/>
        </w:r>
      </w:hyperlink>
    </w:p>
    <w:p w:rsidR="00B32D36" w:rsidRDefault="0038777E">
      <w:pPr>
        <w:pStyle w:val="22"/>
        <w:tabs>
          <w:tab w:val="left" w:pos="1260"/>
          <w:tab w:val="right" w:leader="dot" w:pos="8296"/>
        </w:tabs>
        <w:ind w:left="480"/>
        <w:rPr>
          <w:rFonts w:asciiTheme="minorHAnsi" w:eastAsiaTheme="minorEastAsia" w:hAnsiTheme="minorHAnsi" w:cstheme="minorBidi"/>
          <w:noProof/>
          <w:sz w:val="21"/>
          <w:szCs w:val="22"/>
        </w:rPr>
      </w:pPr>
      <w:hyperlink w:anchor="_Toc85212059" w:history="1">
        <w:r w:rsidR="00B32D36" w:rsidRPr="004F1DDC">
          <w:rPr>
            <w:rStyle w:val="aff"/>
            <w:rFonts w:ascii="Cambria" w:eastAsia="黑体" w:hAnsi="Cambria"/>
            <w:noProof/>
          </w:rPr>
          <w:t>2.3</w:t>
        </w:r>
        <w:r w:rsidR="00B32D36">
          <w:rPr>
            <w:rFonts w:asciiTheme="minorHAnsi" w:eastAsiaTheme="minorEastAsia" w:hAnsiTheme="minorHAnsi" w:cstheme="minorBidi"/>
            <w:noProof/>
            <w:sz w:val="21"/>
            <w:szCs w:val="22"/>
          </w:rPr>
          <w:tab/>
        </w:r>
        <w:r w:rsidR="00B32D36" w:rsidRPr="004F1DDC">
          <w:rPr>
            <w:rStyle w:val="aff"/>
            <w:rFonts w:ascii="Cambria" w:eastAsia="黑体" w:hAnsi="Cambria" w:hint="eastAsia"/>
            <w:noProof/>
          </w:rPr>
          <w:t>运维预算</w:t>
        </w:r>
        <w:r w:rsidR="00B32D36">
          <w:rPr>
            <w:noProof/>
            <w:webHidden/>
          </w:rPr>
          <w:tab/>
        </w:r>
        <w:r w:rsidR="00B32D36">
          <w:rPr>
            <w:noProof/>
            <w:webHidden/>
          </w:rPr>
          <w:fldChar w:fldCharType="begin"/>
        </w:r>
        <w:r w:rsidR="00B32D36">
          <w:rPr>
            <w:noProof/>
            <w:webHidden/>
          </w:rPr>
          <w:instrText xml:space="preserve"> PAGEREF _Toc85212059 \h </w:instrText>
        </w:r>
        <w:r w:rsidR="00B32D36">
          <w:rPr>
            <w:noProof/>
            <w:webHidden/>
          </w:rPr>
        </w:r>
        <w:r w:rsidR="00B32D36">
          <w:rPr>
            <w:noProof/>
            <w:webHidden/>
          </w:rPr>
          <w:fldChar w:fldCharType="separate"/>
        </w:r>
        <w:r w:rsidR="00B32D36">
          <w:rPr>
            <w:noProof/>
            <w:webHidden/>
          </w:rPr>
          <w:t>2</w:t>
        </w:r>
        <w:r w:rsidR="00B32D36">
          <w:rPr>
            <w:noProof/>
            <w:webHidden/>
          </w:rPr>
          <w:fldChar w:fldCharType="end"/>
        </w:r>
      </w:hyperlink>
    </w:p>
    <w:p w:rsidR="00B32D36" w:rsidRDefault="0038777E">
      <w:pPr>
        <w:pStyle w:val="12"/>
        <w:tabs>
          <w:tab w:val="left" w:pos="1260"/>
          <w:tab w:val="right" w:leader="dot" w:pos="8296"/>
        </w:tabs>
        <w:rPr>
          <w:rFonts w:asciiTheme="minorHAnsi" w:eastAsiaTheme="minorEastAsia" w:hAnsiTheme="minorHAnsi" w:cstheme="minorBidi"/>
          <w:noProof/>
          <w:sz w:val="21"/>
          <w:szCs w:val="22"/>
        </w:rPr>
      </w:pPr>
      <w:hyperlink w:anchor="_Toc85212060" w:history="1">
        <w:r w:rsidR="00B32D36" w:rsidRPr="004F1DDC">
          <w:rPr>
            <w:rStyle w:val="aff"/>
            <w:rFonts w:ascii="Calibri" w:eastAsia="黑体" w:hAnsi="Calibri" w:hint="eastAsia"/>
            <w:noProof/>
          </w:rPr>
          <w:t>第</w:t>
        </w:r>
        <w:r w:rsidR="00B32D36" w:rsidRPr="004F1DDC">
          <w:rPr>
            <w:rStyle w:val="aff"/>
            <w:rFonts w:ascii="Calibri" w:eastAsia="黑体" w:hAnsi="Calibri" w:hint="eastAsia"/>
            <w:noProof/>
          </w:rPr>
          <w:t>3</w:t>
        </w:r>
        <w:r w:rsidR="00B32D36" w:rsidRPr="004F1DDC">
          <w:rPr>
            <w:rStyle w:val="aff"/>
            <w:rFonts w:ascii="Calibri" w:eastAsia="黑体" w:hAnsi="Calibri" w:hint="eastAsia"/>
            <w:noProof/>
          </w:rPr>
          <w:t>章</w:t>
        </w:r>
        <w:r w:rsidR="00B32D36">
          <w:rPr>
            <w:rFonts w:asciiTheme="minorHAnsi" w:eastAsiaTheme="minorEastAsia" w:hAnsiTheme="minorHAnsi" w:cstheme="minorBidi"/>
            <w:noProof/>
            <w:sz w:val="21"/>
            <w:szCs w:val="22"/>
          </w:rPr>
          <w:tab/>
        </w:r>
        <w:r w:rsidR="00B32D36" w:rsidRPr="004F1DDC">
          <w:rPr>
            <w:rStyle w:val="aff"/>
            <w:rFonts w:ascii="Calibri" w:eastAsia="黑体" w:hAnsi="Calibri" w:hint="eastAsia"/>
            <w:noProof/>
          </w:rPr>
          <w:t>运维内容</w:t>
        </w:r>
        <w:r w:rsidR="00B32D36">
          <w:rPr>
            <w:noProof/>
            <w:webHidden/>
          </w:rPr>
          <w:tab/>
        </w:r>
        <w:r w:rsidR="00B32D36">
          <w:rPr>
            <w:noProof/>
            <w:webHidden/>
          </w:rPr>
          <w:fldChar w:fldCharType="begin"/>
        </w:r>
        <w:r w:rsidR="00B32D36">
          <w:rPr>
            <w:noProof/>
            <w:webHidden/>
          </w:rPr>
          <w:instrText xml:space="preserve"> PAGEREF _Toc85212060 \h </w:instrText>
        </w:r>
        <w:r w:rsidR="00B32D36">
          <w:rPr>
            <w:noProof/>
            <w:webHidden/>
          </w:rPr>
        </w:r>
        <w:r w:rsidR="00B32D36">
          <w:rPr>
            <w:noProof/>
            <w:webHidden/>
          </w:rPr>
          <w:fldChar w:fldCharType="separate"/>
        </w:r>
        <w:r w:rsidR="00B32D36">
          <w:rPr>
            <w:noProof/>
            <w:webHidden/>
          </w:rPr>
          <w:t>3</w:t>
        </w:r>
        <w:r w:rsidR="00B32D36">
          <w:rPr>
            <w:noProof/>
            <w:webHidden/>
          </w:rPr>
          <w:fldChar w:fldCharType="end"/>
        </w:r>
      </w:hyperlink>
    </w:p>
    <w:p w:rsidR="00B32D36" w:rsidRDefault="0038777E">
      <w:pPr>
        <w:pStyle w:val="22"/>
        <w:tabs>
          <w:tab w:val="left" w:pos="1260"/>
          <w:tab w:val="right" w:leader="dot" w:pos="8296"/>
        </w:tabs>
        <w:ind w:left="480"/>
        <w:rPr>
          <w:rFonts w:asciiTheme="minorHAnsi" w:eastAsiaTheme="minorEastAsia" w:hAnsiTheme="minorHAnsi" w:cstheme="minorBidi"/>
          <w:noProof/>
          <w:sz w:val="21"/>
          <w:szCs w:val="22"/>
        </w:rPr>
      </w:pPr>
      <w:hyperlink w:anchor="_Toc85212061" w:history="1">
        <w:r w:rsidR="00B32D36" w:rsidRPr="004F1DDC">
          <w:rPr>
            <w:rStyle w:val="aff"/>
            <w:rFonts w:ascii="Cambria" w:eastAsia="黑体" w:hAnsi="Cambria"/>
            <w:noProof/>
          </w:rPr>
          <w:t>3.1</w:t>
        </w:r>
        <w:r w:rsidR="00B32D36">
          <w:rPr>
            <w:rFonts w:asciiTheme="minorHAnsi" w:eastAsiaTheme="minorEastAsia" w:hAnsiTheme="minorHAnsi" w:cstheme="minorBidi"/>
            <w:noProof/>
            <w:sz w:val="21"/>
            <w:szCs w:val="22"/>
          </w:rPr>
          <w:tab/>
        </w:r>
        <w:r w:rsidR="00B32D36" w:rsidRPr="004F1DDC">
          <w:rPr>
            <w:rStyle w:val="aff"/>
            <w:rFonts w:ascii="Cambria" w:eastAsia="黑体" w:hAnsi="Cambria" w:hint="eastAsia"/>
            <w:noProof/>
          </w:rPr>
          <w:t>常规运维</w:t>
        </w:r>
        <w:r w:rsidR="00B32D36">
          <w:rPr>
            <w:noProof/>
            <w:webHidden/>
          </w:rPr>
          <w:tab/>
        </w:r>
        <w:r w:rsidR="00B32D36">
          <w:rPr>
            <w:noProof/>
            <w:webHidden/>
          </w:rPr>
          <w:fldChar w:fldCharType="begin"/>
        </w:r>
        <w:r w:rsidR="00B32D36">
          <w:rPr>
            <w:noProof/>
            <w:webHidden/>
          </w:rPr>
          <w:instrText xml:space="preserve"> PAGEREF _Toc85212061 \h </w:instrText>
        </w:r>
        <w:r w:rsidR="00B32D36">
          <w:rPr>
            <w:noProof/>
            <w:webHidden/>
          </w:rPr>
        </w:r>
        <w:r w:rsidR="00B32D36">
          <w:rPr>
            <w:noProof/>
            <w:webHidden/>
          </w:rPr>
          <w:fldChar w:fldCharType="separate"/>
        </w:r>
        <w:r w:rsidR="00B32D36">
          <w:rPr>
            <w:noProof/>
            <w:webHidden/>
          </w:rPr>
          <w:t>3</w:t>
        </w:r>
        <w:r w:rsidR="00B32D36">
          <w:rPr>
            <w:noProof/>
            <w:webHidden/>
          </w:rPr>
          <w:fldChar w:fldCharType="end"/>
        </w:r>
      </w:hyperlink>
    </w:p>
    <w:p w:rsidR="00B32D36" w:rsidRDefault="0038777E">
      <w:pPr>
        <w:pStyle w:val="31"/>
        <w:tabs>
          <w:tab w:val="left" w:pos="1260"/>
          <w:tab w:val="right" w:leader="dot" w:pos="8296"/>
        </w:tabs>
        <w:rPr>
          <w:rFonts w:asciiTheme="minorHAnsi" w:eastAsiaTheme="minorEastAsia" w:hAnsiTheme="minorHAnsi" w:cstheme="minorBidi"/>
          <w:noProof/>
          <w:kern w:val="2"/>
          <w:sz w:val="21"/>
        </w:rPr>
      </w:pPr>
      <w:hyperlink w:anchor="_Toc85212062" w:history="1">
        <w:r w:rsidR="00B32D36" w:rsidRPr="004F1DDC">
          <w:rPr>
            <w:rStyle w:val="aff"/>
            <w:rFonts w:eastAsia="黑体"/>
            <w:noProof/>
          </w:rPr>
          <w:t>3.1.1</w:t>
        </w:r>
        <w:r w:rsidR="00B32D36">
          <w:rPr>
            <w:rFonts w:asciiTheme="minorHAnsi" w:eastAsiaTheme="minorEastAsia" w:hAnsiTheme="minorHAnsi" w:cstheme="minorBidi"/>
            <w:noProof/>
            <w:kern w:val="2"/>
            <w:sz w:val="21"/>
          </w:rPr>
          <w:tab/>
        </w:r>
        <w:r w:rsidR="00B32D36" w:rsidRPr="004F1DDC">
          <w:rPr>
            <w:rStyle w:val="aff"/>
            <w:rFonts w:eastAsia="黑体" w:hint="eastAsia"/>
            <w:noProof/>
          </w:rPr>
          <w:t>软件运维</w:t>
        </w:r>
        <w:r w:rsidR="00B32D36">
          <w:rPr>
            <w:noProof/>
            <w:webHidden/>
          </w:rPr>
          <w:tab/>
        </w:r>
        <w:r w:rsidR="00B32D36">
          <w:rPr>
            <w:noProof/>
            <w:webHidden/>
          </w:rPr>
          <w:fldChar w:fldCharType="begin"/>
        </w:r>
        <w:r w:rsidR="00B32D36">
          <w:rPr>
            <w:noProof/>
            <w:webHidden/>
          </w:rPr>
          <w:instrText xml:space="preserve"> PAGEREF _Toc85212062 \h </w:instrText>
        </w:r>
        <w:r w:rsidR="00B32D36">
          <w:rPr>
            <w:noProof/>
            <w:webHidden/>
          </w:rPr>
        </w:r>
        <w:r w:rsidR="00B32D36">
          <w:rPr>
            <w:noProof/>
            <w:webHidden/>
          </w:rPr>
          <w:fldChar w:fldCharType="separate"/>
        </w:r>
        <w:r w:rsidR="00B32D36">
          <w:rPr>
            <w:noProof/>
            <w:webHidden/>
          </w:rPr>
          <w:t>3</w:t>
        </w:r>
        <w:r w:rsidR="00B32D36">
          <w:rPr>
            <w:noProof/>
            <w:webHidden/>
          </w:rPr>
          <w:fldChar w:fldCharType="end"/>
        </w:r>
      </w:hyperlink>
    </w:p>
    <w:p w:rsidR="00B32D36" w:rsidRDefault="0038777E">
      <w:pPr>
        <w:pStyle w:val="31"/>
        <w:tabs>
          <w:tab w:val="left" w:pos="1260"/>
          <w:tab w:val="right" w:leader="dot" w:pos="8296"/>
        </w:tabs>
        <w:rPr>
          <w:rFonts w:asciiTheme="minorHAnsi" w:eastAsiaTheme="minorEastAsia" w:hAnsiTheme="minorHAnsi" w:cstheme="minorBidi"/>
          <w:noProof/>
          <w:kern w:val="2"/>
          <w:sz w:val="21"/>
        </w:rPr>
      </w:pPr>
      <w:hyperlink w:anchor="_Toc85212063" w:history="1">
        <w:r w:rsidR="00B32D36" w:rsidRPr="004F1DDC">
          <w:rPr>
            <w:rStyle w:val="aff"/>
            <w:rFonts w:ascii="仿宋" w:eastAsia="仿宋" w:hAnsi="仿宋" w:cs="宋体"/>
            <w:noProof/>
          </w:rPr>
          <w:t>3.1.2</w:t>
        </w:r>
        <w:r w:rsidR="00B32D36">
          <w:rPr>
            <w:rFonts w:asciiTheme="minorHAnsi" w:eastAsiaTheme="minorEastAsia" w:hAnsiTheme="minorHAnsi" w:cstheme="minorBidi"/>
            <w:noProof/>
            <w:kern w:val="2"/>
            <w:sz w:val="21"/>
          </w:rPr>
          <w:tab/>
        </w:r>
        <w:r w:rsidR="00B32D36" w:rsidRPr="004F1DDC">
          <w:rPr>
            <w:rStyle w:val="aff"/>
            <w:rFonts w:eastAsia="黑体" w:hint="eastAsia"/>
            <w:noProof/>
          </w:rPr>
          <w:t>硬件运维</w:t>
        </w:r>
        <w:r w:rsidR="00B32D36">
          <w:rPr>
            <w:noProof/>
            <w:webHidden/>
          </w:rPr>
          <w:tab/>
        </w:r>
        <w:r w:rsidR="00B32D36">
          <w:rPr>
            <w:noProof/>
            <w:webHidden/>
          </w:rPr>
          <w:fldChar w:fldCharType="begin"/>
        </w:r>
        <w:r w:rsidR="00B32D36">
          <w:rPr>
            <w:noProof/>
            <w:webHidden/>
          </w:rPr>
          <w:instrText xml:space="preserve"> PAGEREF _Toc85212063 \h </w:instrText>
        </w:r>
        <w:r w:rsidR="00B32D36">
          <w:rPr>
            <w:noProof/>
            <w:webHidden/>
          </w:rPr>
        </w:r>
        <w:r w:rsidR="00B32D36">
          <w:rPr>
            <w:noProof/>
            <w:webHidden/>
          </w:rPr>
          <w:fldChar w:fldCharType="separate"/>
        </w:r>
        <w:r w:rsidR="00B32D36">
          <w:rPr>
            <w:noProof/>
            <w:webHidden/>
          </w:rPr>
          <w:t>10</w:t>
        </w:r>
        <w:r w:rsidR="00B32D36">
          <w:rPr>
            <w:noProof/>
            <w:webHidden/>
          </w:rPr>
          <w:fldChar w:fldCharType="end"/>
        </w:r>
      </w:hyperlink>
    </w:p>
    <w:p w:rsidR="00B32D36" w:rsidRDefault="0038777E">
      <w:pPr>
        <w:pStyle w:val="31"/>
        <w:tabs>
          <w:tab w:val="left" w:pos="1260"/>
          <w:tab w:val="right" w:leader="dot" w:pos="8296"/>
        </w:tabs>
        <w:rPr>
          <w:rFonts w:asciiTheme="minorHAnsi" w:eastAsiaTheme="minorEastAsia" w:hAnsiTheme="minorHAnsi" w:cstheme="minorBidi"/>
          <w:noProof/>
          <w:kern w:val="2"/>
          <w:sz w:val="21"/>
        </w:rPr>
      </w:pPr>
      <w:hyperlink w:anchor="_Toc85212064" w:history="1">
        <w:r w:rsidR="00B32D36" w:rsidRPr="004F1DDC">
          <w:rPr>
            <w:rStyle w:val="aff"/>
            <w:rFonts w:eastAsia="黑体"/>
            <w:noProof/>
          </w:rPr>
          <w:t>3.1.3</w:t>
        </w:r>
        <w:r w:rsidR="00B32D36">
          <w:rPr>
            <w:rFonts w:asciiTheme="minorHAnsi" w:eastAsiaTheme="minorEastAsia" w:hAnsiTheme="minorHAnsi" w:cstheme="minorBidi"/>
            <w:noProof/>
            <w:kern w:val="2"/>
            <w:sz w:val="21"/>
          </w:rPr>
          <w:tab/>
        </w:r>
        <w:r w:rsidR="00B32D36" w:rsidRPr="004F1DDC">
          <w:rPr>
            <w:rStyle w:val="aff"/>
            <w:rFonts w:eastAsia="黑体" w:hint="eastAsia"/>
            <w:noProof/>
          </w:rPr>
          <w:t>厅机关网站运维</w:t>
        </w:r>
        <w:r w:rsidR="00B32D36">
          <w:rPr>
            <w:noProof/>
            <w:webHidden/>
          </w:rPr>
          <w:tab/>
        </w:r>
        <w:r w:rsidR="00B32D36">
          <w:rPr>
            <w:noProof/>
            <w:webHidden/>
          </w:rPr>
          <w:fldChar w:fldCharType="begin"/>
        </w:r>
        <w:r w:rsidR="00B32D36">
          <w:rPr>
            <w:noProof/>
            <w:webHidden/>
          </w:rPr>
          <w:instrText xml:space="preserve"> PAGEREF _Toc85212064 \h </w:instrText>
        </w:r>
        <w:r w:rsidR="00B32D36">
          <w:rPr>
            <w:noProof/>
            <w:webHidden/>
          </w:rPr>
        </w:r>
        <w:r w:rsidR="00B32D36">
          <w:rPr>
            <w:noProof/>
            <w:webHidden/>
          </w:rPr>
          <w:fldChar w:fldCharType="separate"/>
        </w:r>
        <w:r w:rsidR="00B32D36">
          <w:rPr>
            <w:noProof/>
            <w:webHidden/>
          </w:rPr>
          <w:t>26</w:t>
        </w:r>
        <w:r w:rsidR="00B32D36">
          <w:rPr>
            <w:noProof/>
            <w:webHidden/>
          </w:rPr>
          <w:fldChar w:fldCharType="end"/>
        </w:r>
      </w:hyperlink>
    </w:p>
    <w:p w:rsidR="00B32D36" w:rsidRDefault="0038777E">
      <w:pPr>
        <w:pStyle w:val="22"/>
        <w:tabs>
          <w:tab w:val="left" w:pos="1260"/>
          <w:tab w:val="right" w:leader="dot" w:pos="8296"/>
        </w:tabs>
        <w:ind w:left="480"/>
        <w:rPr>
          <w:rFonts w:asciiTheme="minorHAnsi" w:eastAsiaTheme="minorEastAsia" w:hAnsiTheme="minorHAnsi" w:cstheme="minorBidi"/>
          <w:noProof/>
          <w:sz w:val="21"/>
          <w:szCs w:val="22"/>
        </w:rPr>
      </w:pPr>
      <w:hyperlink w:anchor="_Toc85212065" w:history="1">
        <w:r w:rsidR="00B32D36" w:rsidRPr="004F1DDC">
          <w:rPr>
            <w:rStyle w:val="aff"/>
            <w:rFonts w:ascii="Cambria" w:eastAsia="黑体" w:hAnsi="Cambria"/>
            <w:noProof/>
          </w:rPr>
          <w:t>3.2</w:t>
        </w:r>
        <w:r w:rsidR="00B32D36">
          <w:rPr>
            <w:rFonts w:asciiTheme="minorHAnsi" w:eastAsiaTheme="minorEastAsia" w:hAnsiTheme="minorHAnsi" w:cstheme="minorBidi"/>
            <w:noProof/>
            <w:sz w:val="21"/>
            <w:szCs w:val="22"/>
          </w:rPr>
          <w:tab/>
        </w:r>
        <w:r w:rsidR="00B32D36" w:rsidRPr="004F1DDC">
          <w:rPr>
            <w:rStyle w:val="aff"/>
            <w:rFonts w:ascii="Cambria" w:eastAsia="黑体" w:hAnsi="Cambria" w:hint="eastAsia"/>
            <w:noProof/>
          </w:rPr>
          <w:t>机房维护</w:t>
        </w:r>
        <w:r w:rsidR="00B32D36">
          <w:rPr>
            <w:noProof/>
            <w:webHidden/>
          </w:rPr>
          <w:tab/>
        </w:r>
        <w:r w:rsidR="00B32D36">
          <w:rPr>
            <w:noProof/>
            <w:webHidden/>
          </w:rPr>
          <w:fldChar w:fldCharType="begin"/>
        </w:r>
        <w:r w:rsidR="00B32D36">
          <w:rPr>
            <w:noProof/>
            <w:webHidden/>
          </w:rPr>
          <w:instrText xml:space="preserve"> PAGEREF _Toc85212065 \h </w:instrText>
        </w:r>
        <w:r w:rsidR="00B32D36">
          <w:rPr>
            <w:noProof/>
            <w:webHidden/>
          </w:rPr>
        </w:r>
        <w:r w:rsidR="00B32D36">
          <w:rPr>
            <w:noProof/>
            <w:webHidden/>
          </w:rPr>
          <w:fldChar w:fldCharType="separate"/>
        </w:r>
        <w:r w:rsidR="00B32D36">
          <w:rPr>
            <w:noProof/>
            <w:webHidden/>
          </w:rPr>
          <w:t>29</w:t>
        </w:r>
        <w:r w:rsidR="00B32D36">
          <w:rPr>
            <w:noProof/>
            <w:webHidden/>
          </w:rPr>
          <w:fldChar w:fldCharType="end"/>
        </w:r>
      </w:hyperlink>
    </w:p>
    <w:p w:rsidR="00B32D36" w:rsidRDefault="0038777E">
      <w:pPr>
        <w:pStyle w:val="22"/>
        <w:tabs>
          <w:tab w:val="left" w:pos="1260"/>
          <w:tab w:val="right" w:leader="dot" w:pos="8296"/>
        </w:tabs>
        <w:ind w:left="480"/>
        <w:rPr>
          <w:rFonts w:asciiTheme="minorHAnsi" w:eastAsiaTheme="minorEastAsia" w:hAnsiTheme="minorHAnsi" w:cstheme="minorBidi"/>
          <w:noProof/>
          <w:sz w:val="21"/>
          <w:szCs w:val="22"/>
        </w:rPr>
      </w:pPr>
      <w:hyperlink w:anchor="_Toc85212066" w:history="1">
        <w:r w:rsidR="00B32D36" w:rsidRPr="004F1DDC">
          <w:rPr>
            <w:rStyle w:val="aff"/>
            <w:rFonts w:ascii="Cambria" w:eastAsia="黑体" w:hAnsi="Cambria"/>
            <w:noProof/>
          </w:rPr>
          <w:t>3.3</w:t>
        </w:r>
        <w:r w:rsidR="00B32D36">
          <w:rPr>
            <w:rFonts w:asciiTheme="minorHAnsi" w:eastAsiaTheme="minorEastAsia" w:hAnsiTheme="minorHAnsi" w:cstheme="minorBidi"/>
            <w:noProof/>
            <w:sz w:val="21"/>
            <w:szCs w:val="22"/>
          </w:rPr>
          <w:tab/>
        </w:r>
        <w:r w:rsidR="00B32D36" w:rsidRPr="004F1DDC">
          <w:rPr>
            <w:rStyle w:val="aff"/>
            <w:rFonts w:ascii="Cambria" w:eastAsia="黑体" w:hAnsi="Cambria" w:hint="eastAsia"/>
            <w:noProof/>
          </w:rPr>
          <w:t>会议系统</w:t>
        </w:r>
        <w:r w:rsidR="00B32D36">
          <w:rPr>
            <w:noProof/>
            <w:webHidden/>
          </w:rPr>
          <w:tab/>
        </w:r>
        <w:r w:rsidR="00B32D36">
          <w:rPr>
            <w:noProof/>
            <w:webHidden/>
          </w:rPr>
          <w:fldChar w:fldCharType="begin"/>
        </w:r>
        <w:r w:rsidR="00B32D36">
          <w:rPr>
            <w:noProof/>
            <w:webHidden/>
          </w:rPr>
          <w:instrText xml:space="preserve"> PAGEREF _Toc85212066 \h </w:instrText>
        </w:r>
        <w:r w:rsidR="00B32D36">
          <w:rPr>
            <w:noProof/>
            <w:webHidden/>
          </w:rPr>
        </w:r>
        <w:r w:rsidR="00B32D36">
          <w:rPr>
            <w:noProof/>
            <w:webHidden/>
          </w:rPr>
          <w:fldChar w:fldCharType="separate"/>
        </w:r>
        <w:r w:rsidR="00B32D36">
          <w:rPr>
            <w:noProof/>
            <w:webHidden/>
          </w:rPr>
          <w:t>31</w:t>
        </w:r>
        <w:r w:rsidR="00B32D36">
          <w:rPr>
            <w:noProof/>
            <w:webHidden/>
          </w:rPr>
          <w:fldChar w:fldCharType="end"/>
        </w:r>
      </w:hyperlink>
    </w:p>
    <w:p w:rsidR="00B32D36" w:rsidRDefault="0038777E">
      <w:pPr>
        <w:pStyle w:val="31"/>
        <w:tabs>
          <w:tab w:val="left" w:pos="1260"/>
          <w:tab w:val="right" w:leader="dot" w:pos="8296"/>
        </w:tabs>
        <w:rPr>
          <w:rFonts w:asciiTheme="minorHAnsi" w:eastAsiaTheme="minorEastAsia" w:hAnsiTheme="minorHAnsi" w:cstheme="minorBidi"/>
          <w:noProof/>
          <w:kern w:val="2"/>
          <w:sz w:val="21"/>
        </w:rPr>
      </w:pPr>
      <w:hyperlink w:anchor="_Toc85212067" w:history="1">
        <w:r w:rsidR="00B32D36" w:rsidRPr="004F1DDC">
          <w:rPr>
            <w:rStyle w:val="aff"/>
            <w:rFonts w:eastAsia="黑体"/>
            <w:noProof/>
          </w:rPr>
          <w:t>3.3.1</w:t>
        </w:r>
        <w:r w:rsidR="00B32D36">
          <w:rPr>
            <w:rFonts w:asciiTheme="minorHAnsi" w:eastAsiaTheme="minorEastAsia" w:hAnsiTheme="minorHAnsi" w:cstheme="minorBidi"/>
            <w:noProof/>
            <w:kern w:val="2"/>
            <w:sz w:val="21"/>
          </w:rPr>
          <w:tab/>
        </w:r>
        <w:r w:rsidR="00B32D36" w:rsidRPr="004F1DDC">
          <w:rPr>
            <w:rStyle w:val="aff"/>
            <w:rFonts w:eastAsia="黑体" w:hint="eastAsia"/>
            <w:noProof/>
          </w:rPr>
          <w:t>厅机关多功能电视电话会议及党委会议系统</w:t>
        </w:r>
        <w:r w:rsidR="00B32D36">
          <w:rPr>
            <w:noProof/>
            <w:webHidden/>
          </w:rPr>
          <w:tab/>
        </w:r>
        <w:r w:rsidR="00B32D36">
          <w:rPr>
            <w:noProof/>
            <w:webHidden/>
          </w:rPr>
          <w:fldChar w:fldCharType="begin"/>
        </w:r>
        <w:r w:rsidR="00B32D36">
          <w:rPr>
            <w:noProof/>
            <w:webHidden/>
          </w:rPr>
          <w:instrText xml:space="preserve"> PAGEREF _Toc85212067 \h </w:instrText>
        </w:r>
        <w:r w:rsidR="00B32D36">
          <w:rPr>
            <w:noProof/>
            <w:webHidden/>
          </w:rPr>
        </w:r>
        <w:r w:rsidR="00B32D36">
          <w:rPr>
            <w:noProof/>
            <w:webHidden/>
          </w:rPr>
          <w:fldChar w:fldCharType="separate"/>
        </w:r>
        <w:r w:rsidR="00B32D36">
          <w:rPr>
            <w:noProof/>
            <w:webHidden/>
          </w:rPr>
          <w:t>31</w:t>
        </w:r>
        <w:r w:rsidR="00B32D36">
          <w:rPr>
            <w:noProof/>
            <w:webHidden/>
          </w:rPr>
          <w:fldChar w:fldCharType="end"/>
        </w:r>
      </w:hyperlink>
    </w:p>
    <w:p w:rsidR="00B32D36" w:rsidRDefault="0038777E">
      <w:pPr>
        <w:pStyle w:val="31"/>
        <w:tabs>
          <w:tab w:val="left" w:pos="1260"/>
          <w:tab w:val="right" w:leader="dot" w:pos="8296"/>
        </w:tabs>
        <w:rPr>
          <w:rFonts w:asciiTheme="minorHAnsi" w:eastAsiaTheme="minorEastAsia" w:hAnsiTheme="minorHAnsi" w:cstheme="minorBidi"/>
          <w:noProof/>
          <w:kern w:val="2"/>
          <w:sz w:val="21"/>
        </w:rPr>
      </w:pPr>
      <w:hyperlink w:anchor="_Toc85212068" w:history="1">
        <w:r w:rsidR="00B32D36" w:rsidRPr="004F1DDC">
          <w:rPr>
            <w:rStyle w:val="aff"/>
            <w:rFonts w:eastAsia="黑体"/>
            <w:noProof/>
          </w:rPr>
          <w:t>3.3.2</w:t>
        </w:r>
        <w:r w:rsidR="00B32D36">
          <w:rPr>
            <w:rFonts w:asciiTheme="minorHAnsi" w:eastAsiaTheme="minorEastAsia" w:hAnsiTheme="minorHAnsi" w:cstheme="minorBidi"/>
            <w:noProof/>
            <w:kern w:val="2"/>
            <w:sz w:val="21"/>
          </w:rPr>
          <w:tab/>
        </w:r>
        <w:r w:rsidR="00B32D36" w:rsidRPr="004F1DDC">
          <w:rPr>
            <w:rStyle w:val="aff"/>
            <w:rFonts w:eastAsia="黑体" w:hint="eastAsia"/>
            <w:noProof/>
          </w:rPr>
          <w:t>海南省公安机关视频会议系统升级完善</w:t>
        </w:r>
        <w:r w:rsidR="00B32D36">
          <w:rPr>
            <w:noProof/>
            <w:webHidden/>
          </w:rPr>
          <w:tab/>
        </w:r>
        <w:r w:rsidR="00B32D36">
          <w:rPr>
            <w:noProof/>
            <w:webHidden/>
          </w:rPr>
          <w:fldChar w:fldCharType="begin"/>
        </w:r>
        <w:r w:rsidR="00B32D36">
          <w:rPr>
            <w:noProof/>
            <w:webHidden/>
          </w:rPr>
          <w:instrText xml:space="preserve"> PAGEREF _Toc85212068 \h </w:instrText>
        </w:r>
        <w:r w:rsidR="00B32D36">
          <w:rPr>
            <w:noProof/>
            <w:webHidden/>
          </w:rPr>
        </w:r>
        <w:r w:rsidR="00B32D36">
          <w:rPr>
            <w:noProof/>
            <w:webHidden/>
          </w:rPr>
          <w:fldChar w:fldCharType="separate"/>
        </w:r>
        <w:r w:rsidR="00B32D36">
          <w:rPr>
            <w:noProof/>
            <w:webHidden/>
          </w:rPr>
          <w:t>41</w:t>
        </w:r>
        <w:r w:rsidR="00B32D36">
          <w:rPr>
            <w:noProof/>
            <w:webHidden/>
          </w:rPr>
          <w:fldChar w:fldCharType="end"/>
        </w:r>
      </w:hyperlink>
    </w:p>
    <w:p w:rsidR="00B32D36" w:rsidRDefault="0038777E">
      <w:pPr>
        <w:pStyle w:val="22"/>
        <w:tabs>
          <w:tab w:val="left" w:pos="1260"/>
          <w:tab w:val="right" w:leader="dot" w:pos="8296"/>
        </w:tabs>
        <w:ind w:left="480"/>
        <w:rPr>
          <w:rFonts w:asciiTheme="minorHAnsi" w:eastAsiaTheme="minorEastAsia" w:hAnsiTheme="minorHAnsi" w:cstheme="minorBidi"/>
          <w:noProof/>
          <w:sz w:val="21"/>
          <w:szCs w:val="22"/>
        </w:rPr>
      </w:pPr>
      <w:hyperlink w:anchor="_Toc85212069" w:history="1">
        <w:r w:rsidR="00B32D36" w:rsidRPr="004F1DDC">
          <w:rPr>
            <w:rStyle w:val="aff"/>
            <w:rFonts w:ascii="Cambria" w:eastAsia="黑体" w:hAnsi="Cambria"/>
            <w:noProof/>
          </w:rPr>
          <w:t>3.4</w:t>
        </w:r>
        <w:r w:rsidR="00B32D36">
          <w:rPr>
            <w:rFonts w:asciiTheme="minorHAnsi" w:eastAsiaTheme="minorEastAsia" w:hAnsiTheme="minorHAnsi" w:cstheme="minorBidi"/>
            <w:noProof/>
            <w:sz w:val="21"/>
            <w:szCs w:val="22"/>
          </w:rPr>
          <w:tab/>
        </w:r>
        <w:r w:rsidR="00B32D36" w:rsidRPr="004F1DDC">
          <w:rPr>
            <w:rStyle w:val="aff"/>
            <w:rFonts w:ascii="Cambria" w:eastAsia="黑体" w:hAnsi="Cambria" w:hint="eastAsia"/>
            <w:noProof/>
          </w:rPr>
          <w:t>动中通系统</w:t>
        </w:r>
        <w:r w:rsidR="00B32D36">
          <w:rPr>
            <w:noProof/>
            <w:webHidden/>
          </w:rPr>
          <w:tab/>
        </w:r>
        <w:r w:rsidR="00B32D36">
          <w:rPr>
            <w:noProof/>
            <w:webHidden/>
          </w:rPr>
          <w:fldChar w:fldCharType="begin"/>
        </w:r>
        <w:r w:rsidR="00B32D36">
          <w:rPr>
            <w:noProof/>
            <w:webHidden/>
          </w:rPr>
          <w:instrText xml:space="preserve"> PAGEREF _Toc85212069 \h </w:instrText>
        </w:r>
        <w:r w:rsidR="00B32D36">
          <w:rPr>
            <w:noProof/>
            <w:webHidden/>
          </w:rPr>
        </w:r>
        <w:r w:rsidR="00B32D36">
          <w:rPr>
            <w:noProof/>
            <w:webHidden/>
          </w:rPr>
          <w:fldChar w:fldCharType="separate"/>
        </w:r>
        <w:r w:rsidR="00B32D36">
          <w:rPr>
            <w:noProof/>
            <w:webHidden/>
          </w:rPr>
          <w:t>45</w:t>
        </w:r>
        <w:r w:rsidR="00B32D36">
          <w:rPr>
            <w:noProof/>
            <w:webHidden/>
          </w:rPr>
          <w:fldChar w:fldCharType="end"/>
        </w:r>
      </w:hyperlink>
    </w:p>
    <w:p w:rsidR="00B32D36" w:rsidRDefault="0038777E">
      <w:pPr>
        <w:pStyle w:val="31"/>
        <w:tabs>
          <w:tab w:val="left" w:pos="1260"/>
          <w:tab w:val="right" w:leader="dot" w:pos="8296"/>
        </w:tabs>
        <w:rPr>
          <w:rFonts w:asciiTheme="minorHAnsi" w:eastAsiaTheme="minorEastAsia" w:hAnsiTheme="minorHAnsi" w:cstheme="minorBidi"/>
          <w:noProof/>
          <w:kern w:val="2"/>
          <w:sz w:val="21"/>
        </w:rPr>
      </w:pPr>
      <w:hyperlink w:anchor="_Toc85212070" w:history="1">
        <w:r w:rsidR="00B32D36" w:rsidRPr="004F1DDC">
          <w:rPr>
            <w:rStyle w:val="aff"/>
            <w:rFonts w:eastAsia="黑体"/>
            <w:noProof/>
          </w:rPr>
          <w:t>3.4.1</w:t>
        </w:r>
        <w:r w:rsidR="00B32D36">
          <w:rPr>
            <w:rFonts w:asciiTheme="minorHAnsi" w:eastAsiaTheme="minorEastAsia" w:hAnsiTheme="minorHAnsi" w:cstheme="minorBidi"/>
            <w:noProof/>
            <w:kern w:val="2"/>
            <w:sz w:val="21"/>
          </w:rPr>
          <w:tab/>
        </w:r>
        <w:r w:rsidR="00B32D36" w:rsidRPr="004F1DDC">
          <w:rPr>
            <w:rStyle w:val="aff"/>
            <w:rFonts w:eastAsia="黑体" w:hint="eastAsia"/>
            <w:noProof/>
          </w:rPr>
          <w:t>运维设备清单</w:t>
        </w:r>
        <w:r w:rsidR="00B32D36">
          <w:rPr>
            <w:noProof/>
            <w:webHidden/>
          </w:rPr>
          <w:tab/>
        </w:r>
        <w:r w:rsidR="00B32D36">
          <w:rPr>
            <w:noProof/>
            <w:webHidden/>
          </w:rPr>
          <w:fldChar w:fldCharType="begin"/>
        </w:r>
        <w:r w:rsidR="00B32D36">
          <w:rPr>
            <w:noProof/>
            <w:webHidden/>
          </w:rPr>
          <w:instrText xml:space="preserve"> PAGEREF _Toc85212070 \h </w:instrText>
        </w:r>
        <w:r w:rsidR="00B32D36">
          <w:rPr>
            <w:noProof/>
            <w:webHidden/>
          </w:rPr>
        </w:r>
        <w:r w:rsidR="00B32D36">
          <w:rPr>
            <w:noProof/>
            <w:webHidden/>
          </w:rPr>
          <w:fldChar w:fldCharType="separate"/>
        </w:r>
        <w:r w:rsidR="00B32D36">
          <w:rPr>
            <w:noProof/>
            <w:webHidden/>
          </w:rPr>
          <w:t>45</w:t>
        </w:r>
        <w:r w:rsidR="00B32D36">
          <w:rPr>
            <w:noProof/>
            <w:webHidden/>
          </w:rPr>
          <w:fldChar w:fldCharType="end"/>
        </w:r>
      </w:hyperlink>
    </w:p>
    <w:p w:rsidR="00B32D36" w:rsidRDefault="0038777E">
      <w:pPr>
        <w:pStyle w:val="12"/>
        <w:tabs>
          <w:tab w:val="left" w:pos="1260"/>
          <w:tab w:val="right" w:leader="dot" w:pos="8296"/>
        </w:tabs>
        <w:rPr>
          <w:rFonts w:asciiTheme="minorHAnsi" w:eastAsiaTheme="minorEastAsia" w:hAnsiTheme="minorHAnsi" w:cstheme="minorBidi"/>
          <w:noProof/>
          <w:sz w:val="21"/>
          <w:szCs w:val="22"/>
        </w:rPr>
      </w:pPr>
      <w:hyperlink w:anchor="_Toc85212071" w:history="1">
        <w:r w:rsidR="00B32D36" w:rsidRPr="004F1DDC">
          <w:rPr>
            <w:rStyle w:val="aff"/>
            <w:rFonts w:ascii="Calibri" w:eastAsia="黑体" w:hAnsi="Calibri" w:hint="eastAsia"/>
            <w:noProof/>
          </w:rPr>
          <w:t>第</w:t>
        </w:r>
        <w:r w:rsidR="00B32D36" w:rsidRPr="004F1DDC">
          <w:rPr>
            <w:rStyle w:val="aff"/>
            <w:rFonts w:ascii="Calibri" w:eastAsia="黑体" w:hAnsi="Calibri" w:hint="eastAsia"/>
            <w:noProof/>
          </w:rPr>
          <w:t>4</w:t>
        </w:r>
        <w:r w:rsidR="00B32D36" w:rsidRPr="004F1DDC">
          <w:rPr>
            <w:rStyle w:val="aff"/>
            <w:rFonts w:ascii="Calibri" w:eastAsia="黑体" w:hAnsi="Calibri" w:hint="eastAsia"/>
            <w:noProof/>
          </w:rPr>
          <w:t>章</w:t>
        </w:r>
        <w:r w:rsidR="00B32D36">
          <w:rPr>
            <w:rFonts w:asciiTheme="minorHAnsi" w:eastAsiaTheme="minorEastAsia" w:hAnsiTheme="minorHAnsi" w:cstheme="minorBidi"/>
            <w:noProof/>
            <w:sz w:val="21"/>
            <w:szCs w:val="22"/>
          </w:rPr>
          <w:tab/>
        </w:r>
        <w:r w:rsidR="00B32D36" w:rsidRPr="004F1DDC">
          <w:rPr>
            <w:rStyle w:val="aff"/>
            <w:rFonts w:ascii="Calibri" w:eastAsia="黑体" w:hAnsi="Calibri" w:hint="eastAsia"/>
            <w:noProof/>
          </w:rPr>
          <w:t>运维要求</w:t>
        </w:r>
        <w:r w:rsidR="00B32D36">
          <w:rPr>
            <w:noProof/>
            <w:webHidden/>
          </w:rPr>
          <w:tab/>
        </w:r>
        <w:r w:rsidR="00B32D36">
          <w:rPr>
            <w:noProof/>
            <w:webHidden/>
          </w:rPr>
          <w:fldChar w:fldCharType="begin"/>
        </w:r>
        <w:r w:rsidR="00B32D36">
          <w:rPr>
            <w:noProof/>
            <w:webHidden/>
          </w:rPr>
          <w:instrText xml:space="preserve"> PAGEREF _Toc85212071 \h </w:instrText>
        </w:r>
        <w:r w:rsidR="00B32D36">
          <w:rPr>
            <w:noProof/>
            <w:webHidden/>
          </w:rPr>
        </w:r>
        <w:r w:rsidR="00B32D36">
          <w:rPr>
            <w:noProof/>
            <w:webHidden/>
          </w:rPr>
          <w:fldChar w:fldCharType="separate"/>
        </w:r>
        <w:r w:rsidR="00B32D36">
          <w:rPr>
            <w:noProof/>
            <w:webHidden/>
          </w:rPr>
          <w:t>54</w:t>
        </w:r>
        <w:r w:rsidR="00B32D36">
          <w:rPr>
            <w:noProof/>
            <w:webHidden/>
          </w:rPr>
          <w:fldChar w:fldCharType="end"/>
        </w:r>
      </w:hyperlink>
    </w:p>
    <w:p w:rsidR="00B32D36" w:rsidRDefault="0038777E">
      <w:pPr>
        <w:pStyle w:val="22"/>
        <w:tabs>
          <w:tab w:val="left" w:pos="1260"/>
          <w:tab w:val="right" w:leader="dot" w:pos="8296"/>
        </w:tabs>
        <w:ind w:left="480"/>
        <w:rPr>
          <w:rFonts w:asciiTheme="minorHAnsi" w:eastAsiaTheme="minorEastAsia" w:hAnsiTheme="minorHAnsi" w:cstheme="minorBidi"/>
          <w:noProof/>
          <w:sz w:val="21"/>
          <w:szCs w:val="22"/>
        </w:rPr>
      </w:pPr>
      <w:hyperlink w:anchor="_Toc85212072" w:history="1">
        <w:r w:rsidR="00B32D36" w:rsidRPr="004F1DDC">
          <w:rPr>
            <w:rStyle w:val="aff"/>
            <w:rFonts w:ascii="Cambria" w:eastAsia="黑体" w:hAnsi="Cambria"/>
            <w:noProof/>
          </w:rPr>
          <w:t>4.1</w:t>
        </w:r>
        <w:r w:rsidR="00B32D36">
          <w:rPr>
            <w:rFonts w:asciiTheme="minorHAnsi" w:eastAsiaTheme="minorEastAsia" w:hAnsiTheme="minorHAnsi" w:cstheme="minorBidi"/>
            <w:noProof/>
            <w:sz w:val="21"/>
            <w:szCs w:val="22"/>
          </w:rPr>
          <w:tab/>
        </w:r>
        <w:r w:rsidR="00B32D36" w:rsidRPr="004F1DDC">
          <w:rPr>
            <w:rStyle w:val="aff"/>
            <w:rFonts w:ascii="Cambria" w:eastAsia="黑体" w:hAnsi="Cambria" w:hint="eastAsia"/>
            <w:noProof/>
          </w:rPr>
          <w:t>常规运维要求</w:t>
        </w:r>
        <w:r w:rsidR="00B32D36">
          <w:rPr>
            <w:noProof/>
            <w:webHidden/>
          </w:rPr>
          <w:tab/>
        </w:r>
        <w:r w:rsidR="00B32D36">
          <w:rPr>
            <w:noProof/>
            <w:webHidden/>
          </w:rPr>
          <w:fldChar w:fldCharType="begin"/>
        </w:r>
        <w:r w:rsidR="00B32D36">
          <w:rPr>
            <w:noProof/>
            <w:webHidden/>
          </w:rPr>
          <w:instrText xml:space="preserve"> PAGEREF _Toc85212072 \h </w:instrText>
        </w:r>
        <w:r w:rsidR="00B32D36">
          <w:rPr>
            <w:noProof/>
            <w:webHidden/>
          </w:rPr>
        </w:r>
        <w:r w:rsidR="00B32D36">
          <w:rPr>
            <w:noProof/>
            <w:webHidden/>
          </w:rPr>
          <w:fldChar w:fldCharType="separate"/>
        </w:r>
        <w:r w:rsidR="00B32D36">
          <w:rPr>
            <w:noProof/>
            <w:webHidden/>
          </w:rPr>
          <w:t>54</w:t>
        </w:r>
        <w:r w:rsidR="00B32D36">
          <w:rPr>
            <w:noProof/>
            <w:webHidden/>
          </w:rPr>
          <w:fldChar w:fldCharType="end"/>
        </w:r>
      </w:hyperlink>
    </w:p>
    <w:p w:rsidR="00B32D36" w:rsidRDefault="0038777E">
      <w:pPr>
        <w:pStyle w:val="31"/>
        <w:tabs>
          <w:tab w:val="left" w:pos="1260"/>
          <w:tab w:val="right" w:leader="dot" w:pos="8296"/>
        </w:tabs>
        <w:rPr>
          <w:rFonts w:asciiTheme="minorHAnsi" w:eastAsiaTheme="minorEastAsia" w:hAnsiTheme="minorHAnsi" w:cstheme="minorBidi"/>
          <w:noProof/>
          <w:kern w:val="2"/>
          <w:sz w:val="21"/>
        </w:rPr>
      </w:pPr>
      <w:hyperlink w:anchor="_Toc85212073" w:history="1">
        <w:r w:rsidR="00B32D36" w:rsidRPr="004F1DDC">
          <w:rPr>
            <w:rStyle w:val="aff"/>
            <w:rFonts w:eastAsia="黑体"/>
            <w:noProof/>
          </w:rPr>
          <w:t>4.1.1</w:t>
        </w:r>
        <w:r w:rsidR="00B32D36">
          <w:rPr>
            <w:rFonts w:asciiTheme="minorHAnsi" w:eastAsiaTheme="minorEastAsia" w:hAnsiTheme="minorHAnsi" w:cstheme="minorBidi"/>
            <w:noProof/>
            <w:kern w:val="2"/>
            <w:sz w:val="21"/>
          </w:rPr>
          <w:tab/>
        </w:r>
        <w:r w:rsidR="00B32D36" w:rsidRPr="004F1DDC">
          <w:rPr>
            <w:rStyle w:val="aff"/>
            <w:rFonts w:eastAsia="黑体" w:hint="eastAsia"/>
            <w:noProof/>
          </w:rPr>
          <w:t>运维服务要求</w:t>
        </w:r>
        <w:r w:rsidR="00B32D36">
          <w:rPr>
            <w:noProof/>
            <w:webHidden/>
          </w:rPr>
          <w:tab/>
        </w:r>
        <w:r w:rsidR="00B32D36">
          <w:rPr>
            <w:noProof/>
            <w:webHidden/>
          </w:rPr>
          <w:fldChar w:fldCharType="begin"/>
        </w:r>
        <w:r w:rsidR="00B32D36">
          <w:rPr>
            <w:noProof/>
            <w:webHidden/>
          </w:rPr>
          <w:instrText xml:space="preserve"> PAGEREF _Toc85212073 \h </w:instrText>
        </w:r>
        <w:r w:rsidR="00B32D36">
          <w:rPr>
            <w:noProof/>
            <w:webHidden/>
          </w:rPr>
        </w:r>
        <w:r w:rsidR="00B32D36">
          <w:rPr>
            <w:noProof/>
            <w:webHidden/>
          </w:rPr>
          <w:fldChar w:fldCharType="separate"/>
        </w:r>
        <w:r w:rsidR="00B32D36">
          <w:rPr>
            <w:noProof/>
            <w:webHidden/>
          </w:rPr>
          <w:t>54</w:t>
        </w:r>
        <w:r w:rsidR="00B32D36">
          <w:rPr>
            <w:noProof/>
            <w:webHidden/>
          </w:rPr>
          <w:fldChar w:fldCharType="end"/>
        </w:r>
      </w:hyperlink>
    </w:p>
    <w:p w:rsidR="00B32D36" w:rsidRDefault="0038777E">
      <w:pPr>
        <w:pStyle w:val="31"/>
        <w:tabs>
          <w:tab w:val="left" w:pos="1260"/>
          <w:tab w:val="right" w:leader="dot" w:pos="8296"/>
        </w:tabs>
        <w:rPr>
          <w:rFonts w:asciiTheme="minorHAnsi" w:eastAsiaTheme="minorEastAsia" w:hAnsiTheme="minorHAnsi" w:cstheme="minorBidi"/>
          <w:noProof/>
          <w:kern w:val="2"/>
          <w:sz w:val="21"/>
        </w:rPr>
      </w:pPr>
      <w:hyperlink w:anchor="_Toc85212074" w:history="1">
        <w:r w:rsidR="00B32D36" w:rsidRPr="004F1DDC">
          <w:rPr>
            <w:rStyle w:val="aff"/>
            <w:rFonts w:eastAsia="黑体"/>
            <w:noProof/>
          </w:rPr>
          <w:t>4.1.2</w:t>
        </w:r>
        <w:r w:rsidR="00B32D36">
          <w:rPr>
            <w:rFonts w:asciiTheme="minorHAnsi" w:eastAsiaTheme="minorEastAsia" w:hAnsiTheme="minorHAnsi" w:cstheme="minorBidi"/>
            <w:noProof/>
            <w:kern w:val="2"/>
            <w:sz w:val="21"/>
          </w:rPr>
          <w:tab/>
        </w:r>
        <w:r w:rsidR="00B32D36" w:rsidRPr="004F1DDC">
          <w:rPr>
            <w:rStyle w:val="aff"/>
            <w:rFonts w:eastAsia="黑体" w:hint="eastAsia"/>
            <w:noProof/>
          </w:rPr>
          <w:t>响应时间要求</w:t>
        </w:r>
        <w:r w:rsidR="00B32D36">
          <w:rPr>
            <w:noProof/>
            <w:webHidden/>
          </w:rPr>
          <w:tab/>
        </w:r>
        <w:r w:rsidR="00B32D36">
          <w:rPr>
            <w:noProof/>
            <w:webHidden/>
          </w:rPr>
          <w:fldChar w:fldCharType="begin"/>
        </w:r>
        <w:r w:rsidR="00B32D36">
          <w:rPr>
            <w:noProof/>
            <w:webHidden/>
          </w:rPr>
          <w:instrText xml:space="preserve"> PAGEREF _Toc85212074 \h </w:instrText>
        </w:r>
        <w:r w:rsidR="00B32D36">
          <w:rPr>
            <w:noProof/>
            <w:webHidden/>
          </w:rPr>
        </w:r>
        <w:r w:rsidR="00B32D36">
          <w:rPr>
            <w:noProof/>
            <w:webHidden/>
          </w:rPr>
          <w:fldChar w:fldCharType="separate"/>
        </w:r>
        <w:r w:rsidR="00B32D36">
          <w:rPr>
            <w:noProof/>
            <w:webHidden/>
          </w:rPr>
          <w:t>55</w:t>
        </w:r>
        <w:r w:rsidR="00B32D36">
          <w:rPr>
            <w:noProof/>
            <w:webHidden/>
          </w:rPr>
          <w:fldChar w:fldCharType="end"/>
        </w:r>
      </w:hyperlink>
    </w:p>
    <w:p w:rsidR="00B32D36" w:rsidRDefault="0038777E">
      <w:pPr>
        <w:pStyle w:val="31"/>
        <w:tabs>
          <w:tab w:val="left" w:pos="1260"/>
          <w:tab w:val="right" w:leader="dot" w:pos="8296"/>
        </w:tabs>
        <w:rPr>
          <w:rFonts w:asciiTheme="minorHAnsi" w:eastAsiaTheme="minorEastAsia" w:hAnsiTheme="minorHAnsi" w:cstheme="minorBidi"/>
          <w:noProof/>
          <w:kern w:val="2"/>
          <w:sz w:val="21"/>
        </w:rPr>
      </w:pPr>
      <w:hyperlink w:anchor="_Toc85212075" w:history="1">
        <w:r w:rsidR="00B32D36" w:rsidRPr="004F1DDC">
          <w:rPr>
            <w:rStyle w:val="aff"/>
            <w:rFonts w:eastAsia="黑体"/>
            <w:noProof/>
          </w:rPr>
          <w:t>4.1.3</w:t>
        </w:r>
        <w:r w:rsidR="00B32D36">
          <w:rPr>
            <w:rFonts w:asciiTheme="minorHAnsi" w:eastAsiaTheme="minorEastAsia" w:hAnsiTheme="minorHAnsi" w:cstheme="minorBidi"/>
            <w:noProof/>
            <w:kern w:val="2"/>
            <w:sz w:val="21"/>
          </w:rPr>
          <w:tab/>
        </w:r>
        <w:r w:rsidR="00B32D36" w:rsidRPr="004F1DDC">
          <w:rPr>
            <w:rStyle w:val="aff"/>
            <w:rFonts w:eastAsia="黑体" w:hint="eastAsia"/>
            <w:noProof/>
          </w:rPr>
          <w:t>巡检服务要求</w:t>
        </w:r>
        <w:r w:rsidR="00B32D36">
          <w:rPr>
            <w:noProof/>
            <w:webHidden/>
          </w:rPr>
          <w:tab/>
        </w:r>
        <w:r w:rsidR="00B32D36">
          <w:rPr>
            <w:noProof/>
            <w:webHidden/>
          </w:rPr>
          <w:fldChar w:fldCharType="begin"/>
        </w:r>
        <w:r w:rsidR="00B32D36">
          <w:rPr>
            <w:noProof/>
            <w:webHidden/>
          </w:rPr>
          <w:instrText xml:space="preserve"> PAGEREF _Toc85212075 \h </w:instrText>
        </w:r>
        <w:r w:rsidR="00B32D36">
          <w:rPr>
            <w:noProof/>
            <w:webHidden/>
          </w:rPr>
        </w:r>
        <w:r w:rsidR="00B32D36">
          <w:rPr>
            <w:noProof/>
            <w:webHidden/>
          </w:rPr>
          <w:fldChar w:fldCharType="separate"/>
        </w:r>
        <w:r w:rsidR="00B32D36">
          <w:rPr>
            <w:noProof/>
            <w:webHidden/>
          </w:rPr>
          <w:t>56</w:t>
        </w:r>
        <w:r w:rsidR="00B32D36">
          <w:rPr>
            <w:noProof/>
            <w:webHidden/>
          </w:rPr>
          <w:fldChar w:fldCharType="end"/>
        </w:r>
      </w:hyperlink>
    </w:p>
    <w:p w:rsidR="00B32D36" w:rsidRDefault="0038777E">
      <w:pPr>
        <w:pStyle w:val="31"/>
        <w:tabs>
          <w:tab w:val="left" w:pos="1260"/>
          <w:tab w:val="right" w:leader="dot" w:pos="8296"/>
        </w:tabs>
        <w:rPr>
          <w:rFonts w:asciiTheme="minorHAnsi" w:eastAsiaTheme="minorEastAsia" w:hAnsiTheme="minorHAnsi" w:cstheme="minorBidi"/>
          <w:noProof/>
          <w:kern w:val="2"/>
          <w:sz w:val="21"/>
        </w:rPr>
      </w:pPr>
      <w:hyperlink w:anchor="_Toc85212076" w:history="1">
        <w:r w:rsidR="00B32D36" w:rsidRPr="004F1DDC">
          <w:rPr>
            <w:rStyle w:val="aff"/>
            <w:rFonts w:eastAsia="黑体"/>
            <w:noProof/>
          </w:rPr>
          <w:t>4.1.4</w:t>
        </w:r>
        <w:r w:rsidR="00B32D36">
          <w:rPr>
            <w:rFonts w:asciiTheme="minorHAnsi" w:eastAsiaTheme="minorEastAsia" w:hAnsiTheme="minorHAnsi" w:cstheme="minorBidi"/>
            <w:noProof/>
            <w:kern w:val="2"/>
            <w:sz w:val="21"/>
          </w:rPr>
          <w:tab/>
        </w:r>
        <w:r w:rsidR="00B32D36" w:rsidRPr="004F1DDC">
          <w:rPr>
            <w:rStyle w:val="aff"/>
            <w:rFonts w:eastAsia="黑体" w:hint="eastAsia"/>
            <w:noProof/>
          </w:rPr>
          <w:t>技术团队要求</w:t>
        </w:r>
        <w:r w:rsidR="00B32D36">
          <w:rPr>
            <w:noProof/>
            <w:webHidden/>
          </w:rPr>
          <w:tab/>
        </w:r>
        <w:r w:rsidR="00B32D36">
          <w:rPr>
            <w:noProof/>
            <w:webHidden/>
          </w:rPr>
          <w:fldChar w:fldCharType="begin"/>
        </w:r>
        <w:r w:rsidR="00B32D36">
          <w:rPr>
            <w:noProof/>
            <w:webHidden/>
          </w:rPr>
          <w:instrText xml:space="preserve"> PAGEREF _Toc85212076 \h </w:instrText>
        </w:r>
        <w:r w:rsidR="00B32D36">
          <w:rPr>
            <w:noProof/>
            <w:webHidden/>
          </w:rPr>
        </w:r>
        <w:r w:rsidR="00B32D36">
          <w:rPr>
            <w:noProof/>
            <w:webHidden/>
          </w:rPr>
          <w:fldChar w:fldCharType="separate"/>
        </w:r>
        <w:r w:rsidR="00B32D36">
          <w:rPr>
            <w:noProof/>
            <w:webHidden/>
          </w:rPr>
          <w:t>57</w:t>
        </w:r>
        <w:r w:rsidR="00B32D36">
          <w:rPr>
            <w:noProof/>
            <w:webHidden/>
          </w:rPr>
          <w:fldChar w:fldCharType="end"/>
        </w:r>
      </w:hyperlink>
    </w:p>
    <w:p w:rsidR="00B32D36" w:rsidRDefault="0038777E">
      <w:pPr>
        <w:pStyle w:val="22"/>
        <w:tabs>
          <w:tab w:val="left" w:pos="1260"/>
          <w:tab w:val="right" w:leader="dot" w:pos="8296"/>
        </w:tabs>
        <w:ind w:left="480"/>
        <w:rPr>
          <w:rFonts w:asciiTheme="minorHAnsi" w:eastAsiaTheme="minorEastAsia" w:hAnsiTheme="minorHAnsi" w:cstheme="minorBidi"/>
          <w:noProof/>
          <w:sz w:val="21"/>
          <w:szCs w:val="22"/>
        </w:rPr>
      </w:pPr>
      <w:hyperlink w:anchor="_Toc85212077" w:history="1">
        <w:r w:rsidR="00B32D36" w:rsidRPr="004F1DDC">
          <w:rPr>
            <w:rStyle w:val="aff"/>
            <w:rFonts w:ascii="Cambria" w:eastAsia="黑体" w:hAnsi="Cambria"/>
            <w:noProof/>
          </w:rPr>
          <w:t>4.2</w:t>
        </w:r>
        <w:r w:rsidR="00B32D36">
          <w:rPr>
            <w:rFonts w:asciiTheme="minorHAnsi" w:eastAsiaTheme="minorEastAsia" w:hAnsiTheme="minorHAnsi" w:cstheme="minorBidi"/>
            <w:noProof/>
            <w:sz w:val="21"/>
            <w:szCs w:val="22"/>
          </w:rPr>
          <w:tab/>
        </w:r>
        <w:r w:rsidR="00B32D36" w:rsidRPr="004F1DDC">
          <w:rPr>
            <w:rStyle w:val="aff"/>
            <w:rFonts w:ascii="Cambria" w:eastAsia="黑体" w:hAnsi="Cambria" w:hint="eastAsia"/>
            <w:noProof/>
          </w:rPr>
          <w:t>机房运维要求</w:t>
        </w:r>
        <w:r w:rsidR="00B32D36">
          <w:rPr>
            <w:noProof/>
            <w:webHidden/>
          </w:rPr>
          <w:tab/>
        </w:r>
        <w:r w:rsidR="00B32D36">
          <w:rPr>
            <w:noProof/>
            <w:webHidden/>
          </w:rPr>
          <w:fldChar w:fldCharType="begin"/>
        </w:r>
        <w:r w:rsidR="00B32D36">
          <w:rPr>
            <w:noProof/>
            <w:webHidden/>
          </w:rPr>
          <w:instrText xml:space="preserve"> PAGEREF _Toc85212077 \h </w:instrText>
        </w:r>
        <w:r w:rsidR="00B32D36">
          <w:rPr>
            <w:noProof/>
            <w:webHidden/>
          </w:rPr>
        </w:r>
        <w:r w:rsidR="00B32D36">
          <w:rPr>
            <w:noProof/>
            <w:webHidden/>
          </w:rPr>
          <w:fldChar w:fldCharType="separate"/>
        </w:r>
        <w:r w:rsidR="00B32D36">
          <w:rPr>
            <w:noProof/>
            <w:webHidden/>
          </w:rPr>
          <w:t>61</w:t>
        </w:r>
        <w:r w:rsidR="00B32D36">
          <w:rPr>
            <w:noProof/>
            <w:webHidden/>
          </w:rPr>
          <w:fldChar w:fldCharType="end"/>
        </w:r>
      </w:hyperlink>
    </w:p>
    <w:p w:rsidR="00B32D36" w:rsidRDefault="0038777E">
      <w:pPr>
        <w:pStyle w:val="31"/>
        <w:tabs>
          <w:tab w:val="left" w:pos="1260"/>
          <w:tab w:val="right" w:leader="dot" w:pos="8296"/>
        </w:tabs>
        <w:rPr>
          <w:rFonts w:asciiTheme="minorHAnsi" w:eastAsiaTheme="minorEastAsia" w:hAnsiTheme="minorHAnsi" w:cstheme="minorBidi"/>
          <w:noProof/>
          <w:kern w:val="2"/>
          <w:sz w:val="21"/>
        </w:rPr>
      </w:pPr>
      <w:hyperlink w:anchor="_Toc85212078" w:history="1">
        <w:r w:rsidR="00B32D36" w:rsidRPr="004F1DDC">
          <w:rPr>
            <w:rStyle w:val="aff"/>
            <w:rFonts w:eastAsia="黑体"/>
            <w:noProof/>
          </w:rPr>
          <w:t>4.2.1</w:t>
        </w:r>
        <w:r w:rsidR="00B32D36">
          <w:rPr>
            <w:rFonts w:asciiTheme="minorHAnsi" w:eastAsiaTheme="minorEastAsia" w:hAnsiTheme="minorHAnsi" w:cstheme="minorBidi"/>
            <w:noProof/>
            <w:kern w:val="2"/>
            <w:sz w:val="21"/>
          </w:rPr>
          <w:tab/>
        </w:r>
        <w:r w:rsidR="00B32D36" w:rsidRPr="004F1DDC">
          <w:rPr>
            <w:rStyle w:val="aff"/>
            <w:rFonts w:eastAsia="黑体" w:hint="eastAsia"/>
            <w:noProof/>
          </w:rPr>
          <w:t>运维服务要求</w:t>
        </w:r>
        <w:r w:rsidR="00B32D36">
          <w:rPr>
            <w:noProof/>
            <w:webHidden/>
          </w:rPr>
          <w:tab/>
        </w:r>
        <w:r w:rsidR="00B32D36">
          <w:rPr>
            <w:noProof/>
            <w:webHidden/>
          </w:rPr>
          <w:fldChar w:fldCharType="begin"/>
        </w:r>
        <w:r w:rsidR="00B32D36">
          <w:rPr>
            <w:noProof/>
            <w:webHidden/>
          </w:rPr>
          <w:instrText xml:space="preserve"> PAGEREF _Toc85212078 \h </w:instrText>
        </w:r>
        <w:r w:rsidR="00B32D36">
          <w:rPr>
            <w:noProof/>
            <w:webHidden/>
          </w:rPr>
        </w:r>
        <w:r w:rsidR="00B32D36">
          <w:rPr>
            <w:noProof/>
            <w:webHidden/>
          </w:rPr>
          <w:fldChar w:fldCharType="separate"/>
        </w:r>
        <w:r w:rsidR="00B32D36">
          <w:rPr>
            <w:noProof/>
            <w:webHidden/>
          </w:rPr>
          <w:t>61</w:t>
        </w:r>
        <w:r w:rsidR="00B32D36">
          <w:rPr>
            <w:noProof/>
            <w:webHidden/>
          </w:rPr>
          <w:fldChar w:fldCharType="end"/>
        </w:r>
      </w:hyperlink>
    </w:p>
    <w:p w:rsidR="00B32D36" w:rsidRDefault="0038777E">
      <w:pPr>
        <w:pStyle w:val="31"/>
        <w:tabs>
          <w:tab w:val="left" w:pos="1260"/>
          <w:tab w:val="right" w:leader="dot" w:pos="8296"/>
        </w:tabs>
        <w:rPr>
          <w:rFonts w:asciiTheme="minorHAnsi" w:eastAsiaTheme="minorEastAsia" w:hAnsiTheme="minorHAnsi" w:cstheme="minorBidi"/>
          <w:noProof/>
          <w:kern w:val="2"/>
          <w:sz w:val="21"/>
        </w:rPr>
      </w:pPr>
      <w:hyperlink w:anchor="_Toc85212079" w:history="1">
        <w:r w:rsidR="00B32D36" w:rsidRPr="004F1DDC">
          <w:rPr>
            <w:rStyle w:val="aff"/>
            <w:rFonts w:eastAsia="黑体"/>
            <w:noProof/>
          </w:rPr>
          <w:t>4.2.2</w:t>
        </w:r>
        <w:r w:rsidR="00B32D36">
          <w:rPr>
            <w:rFonts w:asciiTheme="minorHAnsi" w:eastAsiaTheme="minorEastAsia" w:hAnsiTheme="minorHAnsi" w:cstheme="minorBidi"/>
            <w:noProof/>
            <w:kern w:val="2"/>
            <w:sz w:val="21"/>
          </w:rPr>
          <w:tab/>
        </w:r>
        <w:r w:rsidR="00B32D36" w:rsidRPr="004F1DDC">
          <w:rPr>
            <w:rStyle w:val="aff"/>
            <w:rFonts w:eastAsia="黑体" w:hint="eastAsia"/>
            <w:noProof/>
          </w:rPr>
          <w:t>响应时间要求</w:t>
        </w:r>
        <w:r w:rsidR="00B32D36">
          <w:rPr>
            <w:noProof/>
            <w:webHidden/>
          </w:rPr>
          <w:tab/>
        </w:r>
        <w:r w:rsidR="00B32D36">
          <w:rPr>
            <w:noProof/>
            <w:webHidden/>
          </w:rPr>
          <w:fldChar w:fldCharType="begin"/>
        </w:r>
        <w:r w:rsidR="00B32D36">
          <w:rPr>
            <w:noProof/>
            <w:webHidden/>
          </w:rPr>
          <w:instrText xml:space="preserve"> PAGEREF _Toc85212079 \h </w:instrText>
        </w:r>
        <w:r w:rsidR="00B32D36">
          <w:rPr>
            <w:noProof/>
            <w:webHidden/>
          </w:rPr>
        </w:r>
        <w:r w:rsidR="00B32D36">
          <w:rPr>
            <w:noProof/>
            <w:webHidden/>
          </w:rPr>
          <w:fldChar w:fldCharType="separate"/>
        </w:r>
        <w:r w:rsidR="00B32D36">
          <w:rPr>
            <w:noProof/>
            <w:webHidden/>
          </w:rPr>
          <w:t>62</w:t>
        </w:r>
        <w:r w:rsidR="00B32D36">
          <w:rPr>
            <w:noProof/>
            <w:webHidden/>
          </w:rPr>
          <w:fldChar w:fldCharType="end"/>
        </w:r>
      </w:hyperlink>
    </w:p>
    <w:p w:rsidR="00B32D36" w:rsidRDefault="0038777E">
      <w:pPr>
        <w:pStyle w:val="31"/>
        <w:tabs>
          <w:tab w:val="left" w:pos="1260"/>
          <w:tab w:val="right" w:leader="dot" w:pos="8296"/>
        </w:tabs>
        <w:rPr>
          <w:rFonts w:asciiTheme="minorHAnsi" w:eastAsiaTheme="minorEastAsia" w:hAnsiTheme="minorHAnsi" w:cstheme="minorBidi"/>
          <w:noProof/>
          <w:kern w:val="2"/>
          <w:sz w:val="21"/>
        </w:rPr>
      </w:pPr>
      <w:hyperlink w:anchor="_Toc85212080" w:history="1">
        <w:r w:rsidR="00B32D36" w:rsidRPr="004F1DDC">
          <w:rPr>
            <w:rStyle w:val="aff"/>
            <w:rFonts w:eastAsia="黑体"/>
            <w:noProof/>
          </w:rPr>
          <w:t>4.2.3</w:t>
        </w:r>
        <w:r w:rsidR="00B32D36">
          <w:rPr>
            <w:rFonts w:asciiTheme="minorHAnsi" w:eastAsiaTheme="minorEastAsia" w:hAnsiTheme="minorHAnsi" w:cstheme="minorBidi"/>
            <w:noProof/>
            <w:kern w:val="2"/>
            <w:sz w:val="21"/>
          </w:rPr>
          <w:tab/>
        </w:r>
        <w:r w:rsidR="00B32D36" w:rsidRPr="004F1DDC">
          <w:rPr>
            <w:rStyle w:val="aff"/>
            <w:rFonts w:eastAsia="黑体" w:hint="eastAsia"/>
            <w:noProof/>
          </w:rPr>
          <w:t>巡检服务要求</w:t>
        </w:r>
        <w:r w:rsidR="00B32D36">
          <w:rPr>
            <w:noProof/>
            <w:webHidden/>
          </w:rPr>
          <w:tab/>
        </w:r>
        <w:r w:rsidR="00B32D36">
          <w:rPr>
            <w:noProof/>
            <w:webHidden/>
          </w:rPr>
          <w:fldChar w:fldCharType="begin"/>
        </w:r>
        <w:r w:rsidR="00B32D36">
          <w:rPr>
            <w:noProof/>
            <w:webHidden/>
          </w:rPr>
          <w:instrText xml:space="preserve"> PAGEREF _Toc85212080 \h </w:instrText>
        </w:r>
        <w:r w:rsidR="00B32D36">
          <w:rPr>
            <w:noProof/>
            <w:webHidden/>
          </w:rPr>
        </w:r>
        <w:r w:rsidR="00B32D36">
          <w:rPr>
            <w:noProof/>
            <w:webHidden/>
          </w:rPr>
          <w:fldChar w:fldCharType="separate"/>
        </w:r>
        <w:r w:rsidR="00B32D36">
          <w:rPr>
            <w:noProof/>
            <w:webHidden/>
          </w:rPr>
          <w:t>62</w:t>
        </w:r>
        <w:r w:rsidR="00B32D36">
          <w:rPr>
            <w:noProof/>
            <w:webHidden/>
          </w:rPr>
          <w:fldChar w:fldCharType="end"/>
        </w:r>
      </w:hyperlink>
    </w:p>
    <w:p w:rsidR="00B32D36" w:rsidRDefault="0038777E">
      <w:pPr>
        <w:pStyle w:val="31"/>
        <w:tabs>
          <w:tab w:val="left" w:pos="1260"/>
          <w:tab w:val="right" w:leader="dot" w:pos="8296"/>
        </w:tabs>
        <w:rPr>
          <w:rFonts w:asciiTheme="minorHAnsi" w:eastAsiaTheme="minorEastAsia" w:hAnsiTheme="minorHAnsi" w:cstheme="minorBidi"/>
          <w:noProof/>
          <w:kern w:val="2"/>
          <w:sz w:val="21"/>
        </w:rPr>
      </w:pPr>
      <w:hyperlink w:anchor="_Toc85212081" w:history="1">
        <w:r w:rsidR="00B32D36" w:rsidRPr="004F1DDC">
          <w:rPr>
            <w:rStyle w:val="aff"/>
            <w:rFonts w:eastAsia="黑体"/>
            <w:noProof/>
          </w:rPr>
          <w:t>4.2.4</w:t>
        </w:r>
        <w:r w:rsidR="00B32D36">
          <w:rPr>
            <w:rFonts w:asciiTheme="minorHAnsi" w:eastAsiaTheme="minorEastAsia" w:hAnsiTheme="minorHAnsi" w:cstheme="minorBidi"/>
            <w:noProof/>
            <w:kern w:val="2"/>
            <w:sz w:val="21"/>
          </w:rPr>
          <w:tab/>
        </w:r>
        <w:r w:rsidR="00B32D36" w:rsidRPr="004F1DDC">
          <w:rPr>
            <w:rStyle w:val="aff"/>
            <w:rFonts w:eastAsia="黑体" w:hint="eastAsia"/>
            <w:noProof/>
          </w:rPr>
          <w:t>技术团队要求</w:t>
        </w:r>
        <w:r w:rsidR="00B32D36">
          <w:rPr>
            <w:noProof/>
            <w:webHidden/>
          </w:rPr>
          <w:tab/>
        </w:r>
        <w:r w:rsidR="00B32D36">
          <w:rPr>
            <w:noProof/>
            <w:webHidden/>
          </w:rPr>
          <w:fldChar w:fldCharType="begin"/>
        </w:r>
        <w:r w:rsidR="00B32D36">
          <w:rPr>
            <w:noProof/>
            <w:webHidden/>
          </w:rPr>
          <w:instrText xml:space="preserve"> PAGEREF _Toc85212081 \h </w:instrText>
        </w:r>
        <w:r w:rsidR="00B32D36">
          <w:rPr>
            <w:noProof/>
            <w:webHidden/>
          </w:rPr>
        </w:r>
        <w:r w:rsidR="00B32D36">
          <w:rPr>
            <w:noProof/>
            <w:webHidden/>
          </w:rPr>
          <w:fldChar w:fldCharType="separate"/>
        </w:r>
        <w:r w:rsidR="00B32D36">
          <w:rPr>
            <w:noProof/>
            <w:webHidden/>
          </w:rPr>
          <w:t>66</w:t>
        </w:r>
        <w:r w:rsidR="00B32D36">
          <w:rPr>
            <w:noProof/>
            <w:webHidden/>
          </w:rPr>
          <w:fldChar w:fldCharType="end"/>
        </w:r>
      </w:hyperlink>
    </w:p>
    <w:p w:rsidR="00B32D36" w:rsidRDefault="0038777E">
      <w:pPr>
        <w:pStyle w:val="22"/>
        <w:tabs>
          <w:tab w:val="left" w:pos="1260"/>
          <w:tab w:val="right" w:leader="dot" w:pos="8296"/>
        </w:tabs>
        <w:ind w:left="480"/>
        <w:rPr>
          <w:rFonts w:asciiTheme="minorHAnsi" w:eastAsiaTheme="minorEastAsia" w:hAnsiTheme="minorHAnsi" w:cstheme="minorBidi"/>
          <w:noProof/>
          <w:sz w:val="21"/>
          <w:szCs w:val="22"/>
        </w:rPr>
      </w:pPr>
      <w:hyperlink w:anchor="_Toc85212082" w:history="1">
        <w:r w:rsidR="00B32D36" w:rsidRPr="004F1DDC">
          <w:rPr>
            <w:rStyle w:val="aff"/>
            <w:rFonts w:ascii="Cambria" w:eastAsia="黑体" w:hAnsi="Cambria"/>
            <w:noProof/>
          </w:rPr>
          <w:t>4.3</w:t>
        </w:r>
        <w:r w:rsidR="00B32D36">
          <w:rPr>
            <w:rFonts w:asciiTheme="minorHAnsi" w:eastAsiaTheme="minorEastAsia" w:hAnsiTheme="minorHAnsi" w:cstheme="minorBidi"/>
            <w:noProof/>
            <w:sz w:val="21"/>
            <w:szCs w:val="22"/>
          </w:rPr>
          <w:tab/>
        </w:r>
        <w:r w:rsidR="00B32D36" w:rsidRPr="004F1DDC">
          <w:rPr>
            <w:rStyle w:val="aff"/>
            <w:rFonts w:ascii="Cambria" w:eastAsia="黑体" w:hAnsi="Cambria" w:hint="eastAsia"/>
            <w:noProof/>
          </w:rPr>
          <w:t>会议系统运维要求</w:t>
        </w:r>
        <w:r w:rsidR="00B32D36">
          <w:rPr>
            <w:noProof/>
            <w:webHidden/>
          </w:rPr>
          <w:tab/>
        </w:r>
        <w:r w:rsidR="00B32D36">
          <w:rPr>
            <w:noProof/>
            <w:webHidden/>
          </w:rPr>
          <w:fldChar w:fldCharType="begin"/>
        </w:r>
        <w:r w:rsidR="00B32D36">
          <w:rPr>
            <w:noProof/>
            <w:webHidden/>
          </w:rPr>
          <w:instrText xml:space="preserve"> PAGEREF _Toc85212082 \h </w:instrText>
        </w:r>
        <w:r w:rsidR="00B32D36">
          <w:rPr>
            <w:noProof/>
            <w:webHidden/>
          </w:rPr>
        </w:r>
        <w:r w:rsidR="00B32D36">
          <w:rPr>
            <w:noProof/>
            <w:webHidden/>
          </w:rPr>
          <w:fldChar w:fldCharType="separate"/>
        </w:r>
        <w:r w:rsidR="00B32D36">
          <w:rPr>
            <w:noProof/>
            <w:webHidden/>
          </w:rPr>
          <w:t>66</w:t>
        </w:r>
        <w:r w:rsidR="00B32D36">
          <w:rPr>
            <w:noProof/>
            <w:webHidden/>
          </w:rPr>
          <w:fldChar w:fldCharType="end"/>
        </w:r>
      </w:hyperlink>
    </w:p>
    <w:p w:rsidR="00B32D36" w:rsidRDefault="0038777E">
      <w:pPr>
        <w:pStyle w:val="31"/>
        <w:tabs>
          <w:tab w:val="left" w:pos="1260"/>
          <w:tab w:val="right" w:leader="dot" w:pos="8296"/>
        </w:tabs>
        <w:rPr>
          <w:rFonts w:asciiTheme="minorHAnsi" w:eastAsiaTheme="minorEastAsia" w:hAnsiTheme="minorHAnsi" w:cstheme="minorBidi"/>
          <w:noProof/>
          <w:kern w:val="2"/>
          <w:sz w:val="21"/>
        </w:rPr>
      </w:pPr>
      <w:hyperlink w:anchor="_Toc85212083" w:history="1">
        <w:r w:rsidR="00B32D36" w:rsidRPr="004F1DDC">
          <w:rPr>
            <w:rStyle w:val="aff"/>
            <w:rFonts w:eastAsia="黑体"/>
            <w:noProof/>
          </w:rPr>
          <w:t>4.3.1</w:t>
        </w:r>
        <w:r w:rsidR="00B32D36">
          <w:rPr>
            <w:rFonts w:asciiTheme="minorHAnsi" w:eastAsiaTheme="minorEastAsia" w:hAnsiTheme="minorHAnsi" w:cstheme="minorBidi"/>
            <w:noProof/>
            <w:kern w:val="2"/>
            <w:sz w:val="21"/>
          </w:rPr>
          <w:tab/>
        </w:r>
        <w:r w:rsidR="00B32D36" w:rsidRPr="004F1DDC">
          <w:rPr>
            <w:rStyle w:val="aff"/>
            <w:rFonts w:eastAsia="黑体" w:hint="eastAsia"/>
            <w:noProof/>
          </w:rPr>
          <w:t>厅机关多功能电视电话会议及党委会议系统</w:t>
        </w:r>
        <w:r w:rsidR="00B32D36">
          <w:rPr>
            <w:noProof/>
            <w:webHidden/>
          </w:rPr>
          <w:tab/>
        </w:r>
        <w:r w:rsidR="00B32D36">
          <w:rPr>
            <w:noProof/>
            <w:webHidden/>
          </w:rPr>
          <w:fldChar w:fldCharType="begin"/>
        </w:r>
        <w:r w:rsidR="00B32D36">
          <w:rPr>
            <w:noProof/>
            <w:webHidden/>
          </w:rPr>
          <w:instrText xml:space="preserve"> PAGEREF _Toc85212083 \h </w:instrText>
        </w:r>
        <w:r w:rsidR="00B32D36">
          <w:rPr>
            <w:noProof/>
            <w:webHidden/>
          </w:rPr>
        </w:r>
        <w:r w:rsidR="00B32D36">
          <w:rPr>
            <w:noProof/>
            <w:webHidden/>
          </w:rPr>
          <w:fldChar w:fldCharType="separate"/>
        </w:r>
        <w:r w:rsidR="00B32D36">
          <w:rPr>
            <w:noProof/>
            <w:webHidden/>
          </w:rPr>
          <w:t>66</w:t>
        </w:r>
        <w:r w:rsidR="00B32D36">
          <w:rPr>
            <w:noProof/>
            <w:webHidden/>
          </w:rPr>
          <w:fldChar w:fldCharType="end"/>
        </w:r>
      </w:hyperlink>
    </w:p>
    <w:p w:rsidR="00B32D36" w:rsidRDefault="0038777E">
      <w:pPr>
        <w:pStyle w:val="31"/>
        <w:tabs>
          <w:tab w:val="left" w:pos="1260"/>
          <w:tab w:val="right" w:leader="dot" w:pos="8296"/>
        </w:tabs>
        <w:rPr>
          <w:rFonts w:asciiTheme="minorHAnsi" w:eastAsiaTheme="minorEastAsia" w:hAnsiTheme="minorHAnsi" w:cstheme="minorBidi"/>
          <w:noProof/>
          <w:kern w:val="2"/>
          <w:sz w:val="21"/>
        </w:rPr>
      </w:pPr>
      <w:hyperlink w:anchor="_Toc85212084" w:history="1">
        <w:r w:rsidR="00B32D36" w:rsidRPr="004F1DDC">
          <w:rPr>
            <w:rStyle w:val="aff"/>
            <w:rFonts w:eastAsia="黑体"/>
            <w:noProof/>
          </w:rPr>
          <w:t>4.3.2</w:t>
        </w:r>
        <w:r w:rsidR="00B32D36">
          <w:rPr>
            <w:rFonts w:asciiTheme="minorHAnsi" w:eastAsiaTheme="minorEastAsia" w:hAnsiTheme="minorHAnsi" w:cstheme="minorBidi"/>
            <w:noProof/>
            <w:kern w:val="2"/>
            <w:sz w:val="21"/>
          </w:rPr>
          <w:tab/>
        </w:r>
        <w:r w:rsidR="00B32D36" w:rsidRPr="004F1DDC">
          <w:rPr>
            <w:rStyle w:val="aff"/>
            <w:rFonts w:eastAsia="黑体" w:hint="eastAsia"/>
            <w:noProof/>
          </w:rPr>
          <w:t>海南省公安机关视频会议系统升级完善</w:t>
        </w:r>
        <w:r w:rsidR="00B32D36">
          <w:rPr>
            <w:noProof/>
            <w:webHidden/>
          </w:rPr>
          <w:tab/>
        </w:r>
        <w:r w:rsidR="00B32D36">
          <w:rPr>
            <w:noProof/>
            <w:webHidden/>
          </w:rPr>
          <w:fldChar w:fldCharType="begin"/>
        </w:r>
        <w:r w:rsidR="00B32D36">
          <w:rPr>
            <w:noProof/>
            <w:webHidden/>
          </w:rPr>
          <w:instrText xml:space="preserve"> PAGEREF _Toc85212084 \h </w:instrText>
        </w:r>
        <w:r w:rsidR="00B32D36">
          <w:rPr>
            <w:noProof/>
            <w:webHidden/>
          </w:rPr>
        </w:r>
        <w:r w:rsidR="00B32D36">
          <w:rPr>
            <w:noProof/>
            <w:webHidden/>
          </w:rPr>
          <w:fldChar w:fldCharType="separate"/>
        </w:r>
        <w:r w:rsidR="00B32D36">
          <w:rPr>
            <w:noProof/>
            <w:webHidden/>
          </w:rPr>
          <w:t>75</w:t>
        </w:r>
        <w:r w:rsidR="00B32D36">
          <w:rPr>
            <w:noProof/>
            <w:webHidden/>
          </w:rPr>
          <w:fldChar w:fldCharType="end"/>
        </w:r>
      </w:hyperlink>
    </w:p>
    <w:p w:rsidR="00B32D36" w:rsidRDefault="0038777E">
      <w:pPr>
        <w:pStyle w:val="22"/>
        <w:tabs>
          <w:tab w:val="left" w:pos="1260"/>
          <w:tab w:val="right" w:leader="dot" w:pos="8296"/>
        </w:tabs>
        <w:ind w:left="480"/>
        <w:rPr>
          <w:rFonts w:asciiTheme="minorHAnsi" w:eastAsiaTheme="minorEastAsia" w:hAnsiTheme="minorHAnsi" w:cstheme="minorBidi"/>
          <w:noProof/>
          <w:sz w:val="21"/>
          <w:szCs w:val="22"/>
        </w:rPr>
      </w:pPr>
      <w:hyperlink w:anchor="_Toc85212085" w:history="1">
        <w:r w:rsidR="00B32D36" w:rsidRPr="004F1DDC">
          <w:rPr>
            <w:rStyle w:val="aff"/>
            <w:rFonts w:ascii="Cambria" w:eastAsia="黑体" w:hAnsi="Cambria"/>
            <w:noProof/>
          </w:rPr>
          <w:t>4.4</w:t>
        </w:r>
        <w:r w:rsidR="00B32D36">
          <w:rPr>
            <w:rFonts w:asciiTheme="minorHAnsi" w:eastAsiaTheme="minorEastAsia" w:hAnsiTheme="minorHAnsi" w:cstheme="minorBidi"/>
            <w:noProof/>
            <w:sz w:val="21"/>
            <w:szCs w:val="22"/>
          </w:rPr>
          <w:tab/>
        </w:r>
        <w:r w:rsidR="00B32D36" w:rsidRPr="004F1DDC">
          <w:rPr>
            <w:rStyle w:val="aff"/>
            <w:rFonts w:ascii="Cambria" w:eastAsia="黑体" w:hAnsi="Cambria" w:hint="eastAsia"/>
            <w:noProof/>
          </w:rPr>
          <w:t>动中通系统运维要求</w:t>
        </w:r>
        <w:r w:rsidR="00B32D36">
          <w:rPr>
            <w:noProof/>
            <w:webHidden/>
          </w:rPr>
          <w:tab/>
        </w:r>
        <w:r w:rsidR="00B32D36">
          <w:rPr>
            <w:noProof/>
            <w:webHidden/>
          </w:rPr>
          <w:fldChar w:fldCharType="begin"/>
        </w:r>
        <w:r w:rsidR="00B32D36">
          <w:rPr>
            <w:noProof/>
            <w:webHidden/>
          </w:rPr>
          <w:instrText xml:space="preserve"> PAGEREF _Toc85212085 \h </w:instrText>
        </w:r>
        <w:r w:rsidR="00B32D36">
          <w:rPr>
            <w:noProof/>
            <w:webHidden/>
          </w:rPr>
        </w:r>
        <w:r w:rsidR="00B32D36">
          <w:rPr>
            <w:noProof/>
            <w:webHidden/>
          </w:rPr>
          <w:fldChar w:fldCharType="separate"/>
        </w:r>
        <w:r w:rsidR="00B32D36">
          <w:rPr>
            <w:noProof/>
            <w:webHidden/>
          </w:rPr>
          <w:t>86</w:t>
        </w:r>
        <w:r w:rsidR="00B32D36">
          <w:rPr>
            <w:noProof/>
            <w:webHidden/>
          </w:rPr>
          <w:fldChar w:fldCharType="end"/>
        </w:r>
      </w:hyperlink>
    </w:p>
    <w:p w:rsidR="00B32D36" w:rsidRDefault="0038777E">
      <w:pPr>
        <w:pStyle w:val="31"/>
        <w:tabs>
          <w:tab w:val="left" w:pos="1260"/>
          <w:tab w:val="right" w:leader="dot" w:pos="8296"/>
        </w:tabs>
        <w:rPr>
          <w:rFonts w:asciiTheme="minorHAnsi" w:eastAsiaTheme="minorEastAsia" w:hAnsiTheme="minorHAnsi" w:cstheme="minorBidi"/>
          <w:noProof/>
          <w:kern w:val="2"/>
          <w:sz w:val="21"/>
        </w:rPr>
      </w:pPr>
      <w:hyperlink w:anchor="_Toc85212086" w:history="1">
        <w:r w:rsidR="00B32D36" w:rsidRPr="004F1DDC">
          <w:rPr>
            <w:rStyle w:val="aff"/>
            <w:rFonts w:eastAsia="黑体"/>
            <w:noProof/>
          </w:rPr>
          <w:t>4.4.1</w:t>
        </w:r>
        <w:r w:rsidR="00B32D36">
          <w:rPr>
            <w:rFonts w:asciiTheme="minorHAnsi" w:eastAsiaTheme="minorEastAsia" w:hAnsiTheme="minorHAnsi" w:cstheme="minorBidi"/>
            <w:noProof/>
            <w:kern w:val="2"/>
            <w:sz w:val="21"/>
          </w:rPr>
          <w:tab/>
        </w:r>
        <w:r w:rsidR="00B32D36" w:rsidRPr="004F1DDC">
          <w:rPr>
            <w:rStyle w:val="aff"/>
            <w:rFonts w:eastAsia="黑体" w:hint="eastAsia"/>
            <w:noProof/>
          </w:rPr>
          <w:t>运维范围</w:t>
        </w:r>
        <w:r w:rsidR="00B32D36">
          <w:rPr>
            <w:noProof/>
            <w:webHidden/>
          </w:rPr>
          <w:tab/>
        </w:r>
        <w:r w:rsidR="00B32D36">
          <w:rPr>
            <w:noProof/>
            <w:webHidden/>
          </w:rPr>
          <w:fldChar w:fldCharType="begin"/>
        </w:r>
        <w:r w:rsidR="00B32D36">
          <w:rPr>
            <w:noProof/>
            <w:webHidden/>
          </w:rPr>
          <w:instrText xml:space="preserve"> PAGEREF _Toc85212086 \h </w:instrText>
        </w:r>
        <w:r w:rsidR="00B32D36">
          <w:rPr>
            <w:noProof/>
            <w:webHidden/>
          </w:rPr>
        </w:r>
        <w:r w:rsidR="00B32D36">
          <w:rPr>
            <w:noProof/>
            <w:webHidden/>
          </w:rPr>
          <w:fldChar w:fldCharType="separate"/>
        </w:r>
        <w:r w:rsidR="00B32D36">
          <w:rPr>
            <w:noProof/>
            <w:webHidden/>
          </w:rPr>
          <w:t>86</w:t>
        </w:r>
        <w:r w:rsidR="00B32D36">
          <w:rPr>
            <w:noProof/>
            <w:webHidden/>
          </w:rPr>
          <w:fldChar w:fldCharType="end"/>
        </w:r>
      </w:hyperlink>
    </w:p>
    <w:p w:rsidR="00B32D36" w:rsidRDefault="0038777E">
      <w:pPr>
        <w:pStyle w:val="31"/>
        <w:tabs>
          <w:tab w:val="left" w:pos="1260"/>
          <w:tab w:val="right" w:leader="dot" w:pos="8296"/>
        </w:tabs>
        <w:rPr>
          <w:rFonts w:asciiTheme="minorHAnsi" w:eastAsiaTheme="minorEastAsia" w:hAnsiTheme="minorHAnsi" w:cstheme="minorBidi"/>
          <w:noProof/>
          <w:kern w:val="2"/>
          <w:sz w:val="21"/>
        </w:rPr>
      </w:pPr>
      <w:hyperlink w:anchor="_Toc85212087" w:history="1">
        <w:r w:rsidR="00B32D36" w:rsidRPr="004F1DDC">
          <w:rPr>
            <w:rStyle w:val="aff"/>
            <w:rFonts w:eastAsia="黑体"/>
            <w:noProof/>
            <w:lang w:val="zh-CN"/>
          </w:rPr>
          <w:t>4.4.2</w:t>
        </w:r>
        <w:r w:rsidR="00B32D36">
          <w:rPr>
            <w:rFonts w:asciiTheme="minorHAnsi" w:eastAsiaTheme="minorEastAsia" w:hAnsiTheme="minorHAnsi" w:cstheme="minorBidi"/>
            <w:noProof/>
            <w:kern w:val="2"/>
            <w:sz w:val="21"/>
          </w:rPr>
          <w:tab/>
        </w:r>
        <w:r w:rsidR="00B32D36" w:rsidRPr="004F1DDC">
          <w:rPr>
            <w:rStyle w:val="aff"/>
            <w:rFonts w:eastAsia="黑体" w:hint="eastAsia"/>
            <w:noProof/>
          </w:rPr>
          <w:t>运维</w:t>
        </w:r>
        <w:r w:rsidR="00B32D36" w:rsidRPr="004F1DDC">
          <w:rPr>
            <w:rStyle w:val="aff"/>
            <w:rFonts w:eastAsia="黑体" w:hint="eastAsia"/>
            <w:noProof/>
            <w:lang w:val="zh-CN"/>
          </w:rPr>
          <w:t>要求</w:t>
        </w:r>
        <w:r w:rsidR="00B32D36">
          <w:rPr>
            <w:noProof/>
            <w:webHidden/>
          </w:rPr>
          <w:tab/>
        </w:r>
        <w:r w:rsidR="00B32D36">
          <w:rPr>
            <w:noProof/>
            <w:webHidden/>
          </w:rPr>
          <w:fldChar w:fldCharType="begin"/>
        </w:r>
        <w:r w:rsidR="00B32D36">
          <w:rPr>
            <w:noProof/>
            <w:webHidden/>
          </w:rPr>
          <w:instrText xml:space="preserve"> PAGEREF _Toc85212087 \h </w:instrText>
        </w:r>
        <w:r w:rsidR="00B32D36">
          <w:rPr>
            <w:noProof/>
            <w:webHidden/>
          </w:rPr>
        </w:r>
        <w:r w:rsidR="00B32D36">
          <w:rPr>
            <w:noProof/>
            <w:webHidden/>
          </w:rPr>
          <w:fldChar w:fldCharType="separate"/>
        </w:r>
        <w:r w:rsidR="00B32D36">
          <w:rPr>
            <w:noProof/>
            <w:webHidden/>
          </w:rPr>
          <w:t>88</w:t>
        </w:r>
        <w:r w:rsidR="00B32D36">
          <w:rPr>
            <w:noProof/>
            <w:webHidden/>
          </w:rPr>
          <w:fldChar w:fldCharType="end"/>
        </w:r>
      </w:hyperlink>
    </w:p>
    <w:p w:rsidR="00B32D36" w:rsidRDefault="0038777E">
      <w:pPr>
        <w:pStyle w:val="22"/>
        <w:tabs>
          <w:tab w:val="left" w:pos="1260"/>
          <w:tab w:val="right" w:leader="dot" w:pos="8296"/>
        </w:tabs>
        <w:ind w:left="480"/>
        <w:rPr>
          <w:rFonts w:asciiTheme="minorHAnsi" w:eastAsiaTheme="minorEastAsia" w:hAnsiTheme="minorHAnsi" w:cstheme="minorBidi"/>
          <w:noProof/>
          <w:sz w:val="21"/>
          <w:szCs w:val="22"/>
        </w:rPr>
      </w:pPr>
      <w:hyperlink w:anchor="_Toc85212088" w:history="1">
        <w:r w:rsidR="00B32D36" w:rsidRPr="004F1DDC">
          <w:rPr>
            <w:rStyle w:val="aff"/>
            <w:rFonts w:ascii="Cambria" w:eastAsia="黑体" w:hAnsi="Cambria"/>
            <w:noProof/>
          </w:rPr>
          <w:t>4.5</w:t>
        </w:r>
        <w:r w:rsidR="00B32D36">
          <w:rPr>
            <w:rFonts w:asciiTheme="minorHAnsi" w:eastAsiaTheme="minorEastAsia" w:hAnsiTheme="minorHAnsi" w:cstheme="minorBidi"/>
            <w:noProof/>
            <w:sz w:val="21"/>
            <w:szCs w:val="22"/>
          </w:rPr>
          <w:tab/>
        </w:r>
        <w:r w:rsidR="00B32D36" w:rsidRPr="004F1DDC">
          <w:rPr>
            <w:rStyle w:val="aff"/>
            <w:rFonts w:ascii="Cambria" w:eastAsia="黑体" w:hAnsi="Cambria" w:hint="eastAsia"/>
            <w:noProof/>
          </w:rPr>
          <w:t>特殊运维要求</w:t>
        </w:r>
        <w:r w:rsidR="00B32D36">
          <w:rPr>
            <w:noProof/>
            <w:webHidden/>
          </w:rPr>
          <w:tab/>
        </w:r>
        <w:r w:rsidR="00B32D36">
          <w:rPr>
            <w:noProof/>
            <w:webHidden/>
          </w:rPr>
          <w:fldChar w:fldCharType="begin"/>
        </w:r>
        <w:r w:rsidR="00B32D36">
          <w:rPr>
            <w:noProof/>
            <w:webHidden/>
          </w:rPr>
          <w:instrText xml:space="preserve"> PAGEREF _Toc85212088 \h </w:instrText>
        </w:r>
        <w:r w:rsidR="00B32D36">
          <w:rPr>
            <w:noProof/>
            <w:webHidden/>
          </w:rPr>
        </w:r>
        <w:r w:rsidR="00B32D36">
          <w:rPr>
            <w:noProof/>
            <w:webHidden/>
          </w:rPr>
          <w:fldChar w:fldCharType="separate"/>
        </w:r>
        <w:r w:rsidR="00B32D36">
          <w:rPr>
            <w:noProof/>
            <w:webHidden/>
          </w:rPr>
          <w:t>91</w:t>
        </w:r>
        <w:r w:rsidR="00B32D36">
          <w:rPr>
            <w:noProof/>
            <w:webHidden/>
          </w:rPr>
          <w:fldChar w:fldCharType="end"/>
        </w:r>
      </w:hyperlink>
    </w:p>
    <w:p w:rsidR="00B32D36" w:rsidRDefault="0038777E">
      <w:pPr>
        <w:pStyle w:val="31"/>
        <w:tabs>
          <w:tab w:val="left" w:pos="1260"/>
          <w:tab w:val="right" w:leader="dot" w:pos="8296"/>
        </w:tabs>
        <w:rPr>
          <w:rFonts w:asciiTheme="minorHAnsi" w:eastAsiaTheme="minorEastAsia" w:hAnsiTheme="minorHAnsi" w:cstheme="minorBidi"/>
          <w:noProof/>
          <w:kern w:val="2"/>
          <w:sz w:val="21"/>
        </w:rPr>
      </w:pPr>
      <w:hyperlink w:anchor="_Toc85212089" w:history="1">
        <w:r w:rsidR="00B32D36" w:rsidRPr="004F1DDC">
          <w:rPr>
            <w:rStyle w:val="aff"/>
            <w:rFonts w:eastAsia="黑体"/>
            <w:noProof/>
          </w:rPr>
          <w:t>4.5.1</w:t>
        </w:r>
        <w:r w:rsidR="00B32D36">
          <w:rPr>
            <w:rFonts w:asciiTheme="minorHAnsi" w:eastAsiaTheme="minorEastAsia" w:hAnsiTheme="minorHAnsi" w:cstheme="minorBidi"/>
            <w:noProof/>
            <w:kern w:val="2"/>
            <w:sz w:val="21"/>
          </w:rPr>
          <w:tab/>
        </w:r>
        <w:r w:rsidR="00B32D36" w:rsidRPr="004F1DDC">
          <w:rPr>
            <w:rStyle w:val="aff"/>
            <w:rFonts w:eastAsia="黑体" w:hint="eastAsia"/>
            <w:noProof/>
          </w:rPr>
          <w:t>驻场服务</w:t>
        </w:r>
        <w:r w:rsidR="00B32D36">
          <w:rPr>
            <w:noProof/>
            <w:webHidden/>
          </w:rPr>
          <w:tab/>
        </w:r>
        <w:r w:rsidR="00B32D36">
          <w:rPr>
            <w:noProof/>
            <w:webHidden/>
          </w:rPr>
          <w:fldChar w:fldCharType="begin"/>
        </w:r>
        <w:r w:rsidR="00B32D36">
          <w:rPr>
            <w:noProof/>
            <w:webHidden/>
          </w:rPr>
          <w:instrText xml:space="preserve"> PAGEREF _Toc85212089 \h </w:instrText>
        </w:r>
        <w:r w:rsidR="00B32D36">
          <w:rPr>
            <w:noProof/>
            <w:webHidden/>
          </w:rPr>
        </w:r>
        <w:r w:rsidR="00B32D36">
          <w:rPr>
            <w:noProof/>
            <w:webHidden/>
          </w:rPr>
          <w:fldChar w:fldCharType="separate"/>
        </w:r>
        <w:r w:rsidR="00B32D36">
          <w:rPr>
            <w:noProof/>
            <w:webHidden/>
          </w:rPr>
          <w:t>91</w:t>
        </w:r>
        <w:r w:rsidR="00B32D36">
          <w:rPr>
            <w:noProof/>
            <w:webHidden/>
          </w:rPr>
          <w:fldChar w:fldCharType="end"/>
        </w:r>
      </w:hyperlink>
    </w:p>
    <w:p w:rsidR="00B32D36" w:rsidRDefault="0038777E">
      <w:pPr>
        <w:pStyle w:val="31"/>
        <w:tabs>
          <w:tab w:val="left" w:pos="1260"/>
          <w:tab w:val="right" w:leader="dot" w:pos="8296"/>
        </w:tabs>
        <w:rPr>
          <w:rFonts w:asciiTheme="minorHAnsi" w:eastAsiaTheme="minorEastAsia" w:hAnsiTheme="minorHAnsi" w:cstheme="minorBidi"/>
          <w:noProof/>
          <w:kern w:val="2"/>
          <w:sz w:val="21"/>
        </w:rPr>
      </w:pPr>
      <w:hyperlink w:anchor="_Toc85212090" w:history="1">
        <w:r w:rsidR="00B32D36" w:rsidRPr="004F1DDC">
          <w:rPr>
            <w:rStyle w:val="aff"/>
            <w:rFonts w:eastAsia="黑体"/>
            <w:noProof/>
          </w:rPr>
          <w:t>4.5.2</w:t>
        </w:r>
        <w:r w:rsidR="00B32D36">
          <w:rPr>
            <w:rFonts w:asciiTheme="minorHAnsi" w:eastAsiaTheme="minorEastAsia" w:hAnsiTheme="minorHAnsi" w:cstheme="minorBidi"/>
            <w:noProof/>
            <w:kern w:val="2"/>
            <w:sz w:val="21"/>
          </w:rPr>
          <w:tab/>
        </w:r>
        <w:r w:rsidR="00B32D36" w:rsidRPr="004F1DDC">
          <w:rPr>
            <w:rStyle w:val="aff"/>
            <w:rFonts w:eastAsia="黑体" w:hint="eastAsia"/>
            <w:noProof/>
          </w:rPr>
          <w:t>重大节假日及活动保障服务</w:t>
        </w:r>
        <w:r w:rsidR="00B32D36">
          <w:rPr>
            <w:noProof/>
            <w:webHidden/>
          </w:rPr>
          <w:tab/>
        </w:r>
        <w:r w:rsidR="00B32D36">
          <w:rPr>
            <w:noProof/>
            <w:webHidden/>
          </w:rPr>
          <w:fldChar w:fldCharType="begin"/>
        </w:r>
        <w:r w:rsidR="00B32D36">
          <w:rPr>
            <w:noProof/>
            <w:webHidden/>
          </w:rPr>
          <w:instrText xml:space="preserve"> PAGEREF _Toc85212090 \h </w:instrText>
        </w:r>
        <w:r w:rsidR="00B32D36">
          <w:rPr>
            <w:noProof/>
            <w:webHidden/>
          </w:rPr>
        </w:r>
        <w:r w:rsidR="00B32D36">
          <w:rPr>
            <w:noProof/>
            <w:webHidden/>
          </w:rPr>
          <w:fldChar w:fldCharType="separate"/>
        </w:r>
        <w:r w:rsidR="00B32D36">
          <w:rPr>
            <w:noProof/>
            <w:webHidden/>
          </w:rPr>
          <w:t>94</w:t>
        </w:r>
        <w:r w:rsidR="00B32D36">
          <w:rPr>
            <w:noProof/>
            <w:webHidden/>
          </w:rPr>
          <w:fldChar w:fldCharType="end"/>
        </w:r>
      </w:hyperlink>
    </w:p>
    <w:p w:rsidR="00B32D36" w:rsidRDefault="0038777E">
      <w:pPr>
        <w:pStyle w:val="31"/>
        <w:tabs>
          <w:tab w:val="left" w:pos="1260"/>
          <w:tab w:val="right" w:leader="dot" w:pos="8296"/>
        </w:tabs>
        <w:rPr>
          <w:rFonts w:asciiTheme="minorHAnsi" w:eastAsiaTheme="minorEastAsia" w:hAnsiTheme="minorHAnsi" w:cstheme="minorBidi"/>
          <w:noProof/>
          <w:kern w:val="2"/>
          <w:sz w:val="21"/>
        </w:rPr>
      </w:pPr>
      <w:hyperlink w:anchor="_Toc85212091" w:history="1">
        <w:r w:rsidR="00B32D36" w:rsidRPr="004F1DDC">
          <w:rPr>
            <w:rStyle w:val="aff"/>
            <w:rFonts w:eastAsia="黑体"/>
            <w:noProof/>
          </w:rPr>
          <w:t>4.5.3</w:t>
        </w:r>
        <w:r w:rsidR="00B32D36">
          <w:rPr>
            <w:rFonts w:asciiTheme="minorHAnsi" w:eastAsiaTheme="minorEastAsia" w:hAnsiTheme="minorHAnsi" w:cstheme="minorBidi"/>
            <w:noProof/>
            <w:kern w:val="2"/>
            <w:sz w:val="21"/>
          </w:rPr>
          <w:tab/>
        </w:r>
        <w:r w:rsidR="00B32D36" w:rsidRPr="004F1DDC">
          <w:rPr>
            <w:rStyle w:val="aff"/>
            <w:rFonts w:eastAsia="黑体" w:hint="eastAsia"/>
            <w:noProof/>
          </w:rPr>
          <w:t>备件库</w:t>
        </w:r>
        <w:r w:rsidR="00B32D36">
          <w:rPr>
            <w:noProof/>
            <w:webHidden/>
          </w:rPr>
          <w:tab/>
        </w:r>
        <w:r w:rsidR="00B32D36">
          <w:rPr>
            <w:noProof/>
            <w:webHidden/>
          </w:rPr>
          <w:fldChar w:fldCharType="begin"/>
        </w:r>
        <w:r w:rsidR="00B32D36">
          <w:rPr>
            <w:noProof/>
            <w:webHidden/>
          </w:rPr>
          <w:instrText xml:space="preserve"> PAGEREF _Toc85212091 \h </w:instrText>
        </w:r>
        <w:r w:rsidR="00B32D36">
          <w:rPr>
            <w:noProof/>
            <w:webHidden/>
          </w:rPr>
        </w:r>
        <w:r w:rsidR="00B32D36">
          <w:rPr>
            <w:noProof/>
            <w:webHidden/>
          </w:rPr>
          <w:fldChar w:fldCharType="separate"/>
        </w:r>
        <w:r w:rsidR="00B32D36">
          <w:rPr>
            <w:noProof/>
            <w:webHidden/>
          </w:rPr>
          <w:t>94</w:t>
        </w:r>
        <w:r w:rsidR="00B32D36">
          <w:rPr>
            <w:noProof/>
            <w:webHidden/>
          </w:rPr>
          <w:fldChar w:fldCharType="end"/>
        </w:r>
      </w:hyperlink>
    </w:p>
    <w:p w:rsidR="00B32D36" w:rsidRDefault="0038777E">
      <w:pPr>
        <w:pStyle w:val="31"/>
        <w:tabs>
          <w:tab w:val="left" w:pos="1260"/>
          <w:tab w:val="right" w:leader="dot" w:pos="8296"/>
        </w:tabs>
        <w:rPr>
          <w:rFonts w:asciiTheme="minorHAnsi" w:eastAsiaTheme="minorEastAsia" w:hAnsiTheme="minorHAnsi" w:cstheme="minorBidi"/>
          <w:noProof/>
          <w:kern w:val="2"/>
          <w:sz w:val="21"/>
        </w:rPr>
      </w:pPr>
      <w:hyperlink w:anchor="_Toc85212092" w:history="1">
        <w:r w:rsidR="00B32D36" w:rsidRPr="004F1DDC">
          <w:rPr>
            <w:rStyle w:val="aff"/>
            <w:rFonts w:eastAsia="黑体"/>
            <w:noProof/>
          </w:rPr>
          <w:t>4.5.4</w:t>
        </w:r>
        <w:r w:rsidR="00B32D36">
          <w:rPr>
            <w:rFonts w:asciiTheme="minorHAnsi" w:eastAsiaTheme="minorEastAsia" w:hAnsiTheme="minorHAnsi" w:cstheme="minorBidi"/>
            <w:noProof/>
            <w:kern w:val="2"/>
            <w:sz w:val="21"/>
          </w:rPr>
          <w:tab/>
        </w:r>
        <w:r w:rsidR="00B32D36" w:rsidRPr="004F1DDC">
          <w:rPr>
            <w:rStyle w:val="aff"/>
            <w:rFonts w:eastAsia="黑体" w:hint="eastAsia"/>
            <w:noProof/>
          </w:rPr>
          <w:t>培训服务</w:t>
        </w:r>
        <w:r w:rsidR="00B32D36">
          <w:rPr>
            <w:noProof/>
            <w:webHidden/>
          </w:rPr>
          <w:tab/>
        </w:r>
        <w:r w:rsidR="00B32D36">
          <w:rPr>
            <w:noProof/>
            <w:webHidden/>
          </w:rPr>
          <w:fldChar w:fldCharType="begin"/>
        </w:r>
        <w:r w:rsidR="00B32D36">
          <w:rPr>
            <w:noProof/>
            <w:webHidden/>
          </w:rPr>
          <w:instrText xml:space="preserve"> PAGEREF _Toc85212092 \h </w:instrText>
        </w:r>
        <w:r w:rsidR="00B32D36">
          <w:rPr>
            <w:noProof/>
            <w:webHidden/>
          </w:rPr>
        </w:r>
        <w:r w:rsidR="00B32D36">
          <w:rPr>
            <w:noProof/>
            <w:webHidden/>
          </w:rPr>
          <w:fldChar w:fldCharType="separate"/>
        </w:r>
        <w:r w:rsidR="00B32D36">
          <w:rPr>
            <w:noProof/>
            <w:webHidden/>
          </w:rPr>
          <w:t>95</w:t>
        </w:r>
        <w:r w:rsidR="00B32D36">
          <w:rPr>
            <w:noProof/>
            <w:webHidden/>
          </w:rPr>
          <w:fldChar w:fldCharType="end"/>
        </w:r>
      </w:hyperlink>
    </w:p>
    <w:p w:rsidR="00B32D36" w:rsidRDefault="0038777E">
      <w:pPr>
        <w:pStyle w:val="12"/>
        <w:tabs>
          <w:tab w:val="left" w:pos="1260"/>
          <w:tab w:val="right" w:leader="dot" w:pos="8296"/>
        </w:tabs>
        <w:rPr>
          <w:rFonts w:asciiTheme="minorHAnsi" w:eastAsiaTheme="minorEastAsia" w:hAnsiTheme="minorHAnsi" w:cstheme="minorBidi"/>
          <w:noProof/>
          <w:sz w:val="21"/>
          <w:szCs w:val="22"/>
        </w:rPr>
      </w:pPr>
      <w:hyperlink w:anchor="_Toc85212093" w:history="1">
        <w:r w:rsidR="00B32D36" w:rsidRPr="004F1DDC">
          <w:rPr>
            <w:rStyle w:val="aff"/>
            <w:rFonts w:ascii="Calibri" w:eastAsia="黑体" w:hAnsi="Calibri" w:hint="eastAsia"/>
            <w:noProof/>
          </w:rPr>
          <w:t>第</w:t>
        </w:r>
        <w:r w:rsidR="00B32D36" w:rsidRPr="004F1DDC">
          <w:rPr>
            <w:rStyle w:val="aff"/>
            <w:rFonts w:ascii="Calibri" w:eastAsia="黑体" w:hAnsi="Calibri" w:hint="eastAsia"/>
            <w:noProof/>
          </w:rPr>
          <w:t>5</w:t>
        </w:r>
        <w:r w:rsidR="00B32D36" w:rsidRPr="004F1DDC">
          <w:rPr>
            <w:rStyle w:val="aff"/>
            <w:rFonts w:ascii="Calibri" w:eastAsia="黑体" w:hAnsi="Calibri" w:hint="eastAsia"/>
            <w:noProof/>
          </w:rPr>
          <w:t>章</w:t>
        </w:r>
        <w:r w:rsidR="00B32D36">
          <w:rPr>
            <w:rFonts w:asciiTheme="minorHAnsi" w:eastAsiaTheme="minorEastAsia" w:hAnsiTheme="minorHAnsi" w:cstheme="minorBidi"/>
            <w:noProof/>
            <w:sz w:val="21"/>
            <w:szCs w:val="22"/>
          </w:rPr>
          <w:tab/>
        </w:r>
        <w:r w:rsidR="00B32D36" w:rsidRPr="004F1DDC">
          <w:rPr>
            <w:rStyle w:val="aff"/>
            <w:rFonts w:ascii="Calibri" w:eastAsia="黑体" w:hAnsi="Calibri" w:hint="eastAsia"/>
            <w:noProof/>
          </w:rPr>
          <w:t>验收标准</w:t>
        </w:r>
        <w:r w:rsidR="00B32D36">
          <w:rPr>
            <w:noProof/>
            <w:webHidden/>
          </w:rPr>
          <w:tab/>
        </w:r>
        <w:r w:rsidR="00B32D36">
          <w:rPr>
            <w:noProof/>
            <w:webHidden/>
          </w:rPr>
          <w:fldChar w:fldCharType="begin"/>
        </w:r>
        <w:r w:rsidR="00B32D36">
          <w:rPr>
            <w:noProof/>
            <w:webHidden/>
          </w:rPr>
          <w:instrText xml:space="preserve"> PAGEREF _Toc85212093 \h </w:instrText>
        </w:r>
        <w:r w:rsidR="00B32D36">
          <w:rPr>
            <w:noProof/>
            <w:webHidden/>
          </w:rPr>
        </w:r>
        <w:r w:rsidR="00B32D36">
          <w:rPr>
            <w:noProof/>
            <w:webHidden/>
          </w:rPr>
          <w:fldChar w:fldCharType="separate"/>
        </w:r>
        <w:r w:rsidR="00B32D36">
          <w:rPr>
            <w:noProof/>
            <w:webHidden/>
          </w:rPr>
          <w:t>96</w:t>
        </w:r>
        <w:r w:rsidR="00B32D36">
          <w:rPr>
            <w:noProof/>
            <w:webHidden/>
          </w:rPr>
          <w:fldChar w:fldCharType="end"/>
        </w:r>
      </w:hyperlink>
    </w:p>
    <w:p w:rsidR="00B32D36" w:rsidRDefault="0038777E">
      <w:pPr>
        <w:pStyle w:val="22"/>
        <w:tabs>
          <w:tab w:val="left" w:pos="1260"/>
          <w:tab w:val="right" w:leader="dot" w:pos="8296"/>
        </w:tabs>
        <w:ind w:left="480"/>
        <w:rPr>
          <w:rFonts w:asciiTheme="minorHAnsi" w:eastAsiaTheme="minorEastAsia" w:hAnsiTheme="minorHAnsi" w:cstheme="minorBidi"/>
          <w:noProof/>
          <w:sz w:val="21"/>
          <w:szCs w:val="22"/>
        </w:rPr>
      </w:pPr>
      <w:hyperlink w:anchor="_Toc85212101" w:history="1">
        <w:r w:rsidR="00B32D36" w:rsidRPr="004F1DDC">
          <w:rPr>
            <w:rStyle w:val="aff"/>
            <w:rFonts w:ascii="Cambria" w:eastAsia="黑体" w:hAnsi="Cambria"/>
            <w:noProof/>
          </w:rPr>
          <w:t>5.1</w:t>
        </w:r>
        <w:r w:rsidR="00B32D36">
          <w:rPr>
            <w:rFonts w:asciiTheme="minorHAnsi" w:eastAsiaTheme="minorEastAsia" w:hAnsiTheme="minorHAnsi" w:cstheme="minorBidi"/>
            <w:noProof/>
            <w:sz w:val="21"/>
            <w:szCs w:val="22"/>
          </w:rPr>
          <w:tab/>
        </w:r>
        <w:r w:rsidR="00B32D36" w:rsidRPr="004F1DDC">
          <w:rPr>
            <w:rStyle w:val="aff"/>
            <w:rFonts w:ascii="Cambria" w:eastAsia="黑体" w:hAnsi="Cambria" w:hint="eastAsia"/>
            <w:noProof/>
          </w:rPr>
          <w:t>系统平台年度运维验收报告及资料</w:t>
        </w:r>
        <w:r w:rsidR="00B32D36">
          <w:rPr>
            <w:noProof/>
            <w:webHidden/>
          </w:rPr>
          <w:tab/>
        </w:r>
        <w:r w:rsidR="00B32D36">
          <w:rPr>
            <w:noProof/>
            <w:webHidden/>
          </w:rPr>
          <w:fldChar w:fldCharType="begin"/>
        </w:r>
        <w:r w:rsidR="00B32D36">
          <w:rPr>
            <w:noProof/>
            <w:webHidden/>
          </w:rPr>
          <w:instrText xml:space="preserve"> PAGEREF _Toc85212101 \h </w:instrText>
        </w:r>
        <w:r w:rsidR="00B32D36">
          <w:rPr>
            <w:noProof/>
            <w:webHidden/>
          </w:rPr>
        </w:r>
        <w:r w:rsidR="00B32D36">
          <w:rPr>
            <w:noProof/>
            <w:webHidden/>
          </w:rPr>
          <w:fldChar w:fldCharType="separate"/>
        </w:r>
        <w:r w:rsidR="00B32D36">
          <w:rPr>
            <w:noProof/>
            <w:webHidden/>
          </w:rPr>
          <w:t>96</w:t>
        </w:r>
        <w:r w:rsidR="00B32D36">
          <w:rPr>
            <w:noProof/>
            <w:webHidden/>
          </w:rPr>
          <w:fldChar w:fldCharType="end"/>
        </w:r>
      </w:hyperlink>
    </w:p>
    <w:p w:rsidR="00B32D36" w:rsidRDefault="0038777E">
      <w:pPr>
        <w:pStyle w:val="22"/>
        <w:tabs>
          <w:tab w:val="left" w:pos="1260"/>
          <w:tab w:val="right" w:leader="dot" w:pos="8296"/>
        </w:tabs>
        <w:ind w:left="480"/>
        <w:rPr>
          <w:rFonts w:asciiTheme="minorHAnsi" w:eastAsiaTheme="minorEastAsia" w:hAnsiTheme="minorHAnsi" w:cstheme="minorBidi"/>
          <w:noProof/>
          <w:sz w:val="21"/>
          <w:szCs w:val="22"/>
        </w:rPr>
      </w:pPr>
      <w:hyperlink w:anchor="_Toc85212102" w:history="1">
        <w:r w:rsidR="00B32D36" w:rsidRPr="004F1DDC">
          <w:rPr>
            <w:rStyle w:val="aff"/>
            <w:rFonts w:ascii="Cambria" w:eastAsia="黑体" w:hAnsi="Cambria"/>
            <w:noProof/>
          </w:rPr>
          <w:t>5.2</w:t>
        </w:r>
        <w:r w:rsidR="00B32D36">
          <w:rPr>
            <w:rFonts w:asciiTheme="minorHAnsi" w:eastAsiaTheme="minorEastAsia" w:hAnsiTheme="minorHAnsi" w:cstheme="minorBidi"/>
            <w:noProof/>
            <w:sz w:val="21"/>
            <w:szCs w:val="22"/>
          </w:rPr>
          <w:tab/>
        </w:r>
        <w:r w:rsidR="00B32D36" w:rsidRPr="004F1DDC">
          <w:rPr>
            <w:rStyle w:val="aff"/>
            <w:rFonts w:ascii="Cambria" w:eastAsia="黑体" w:hAnsi="Cambria" w:hint="eastAsia"/>
            <w:noProof/>
          </w:rPr>
          <w:t>系统年度运维验收</w:t>
        </w:r>
        <w:r w:rsidR="00B32D36">
          <w:rPr>
            <w:noProof/>
            <w:webHidden/>
          </w:rPr>
          <w:tab/>
        </w:r>
        <w:r w:rsidR="00B32D36">
          <w:rPr>
            <w:noProof/>
            <w:webHidden/>
          </w:rPr>
          <w:fldChar w:fldCharType="begin"/>
        </w:r>
        <w:r w:rsidR="00B32D36">
          <w:rPr>
            <w:noProof/>
            <w:webHidden/>
          </w:rPr>
          <w:instrText xml:space="preserve"> PAGEREF _Toc85212102 \h </w:instrText>
        </w:r>
        <w:r w:rsidR="00B32D36">
          <w:rPr>
            <w:noProof/>
            <w:webHidden/>
          </w:rPr>
        </w:r>
        <w:r w:rsidR="00B32D36">
          <w:rPr>
            <w:noProof/>
            <w:webHidden/>
          </w:rPr>
          <w:fldChar w:fldCharType="separate"/>
        </w:r>
        <w:r w:rsidR="00B32D36">
          <w:rPr>
            <w:noProof/>
            <w:webHidden/>
          </w:rPr>
          <w:t>96</w:t>
        </w:r>
        <w:r w:rsidR="00B32D36">
          <w:rPr>
            <w:noProof/>
            <w:webHidden/>
          </w:rPr>
          <w:fldChar w:fldCharType="end"/>
        </w:r>
      </w:hyperlink>
    </w:p>
    <w:p w:rsidR="00B32D36" w:rsidRDefault="0038777E">
      <w:pPr>
        <w:pStyle w:val="12"/>
        <w:tabs>
          <w:tab w:val="left" w:pos="1260"/>
          <w:tab w:val="right" w:leader="dot" w:pos="8296"/>
        </w:tabs>
        <w:rPr>
          <w:rFonts w:asciiTheme="minorHAnsi" w:eastAsiaTheme="minorEastAsia" w:hAnsiTheme="minorHAnsi" w:cstheme="minorBidi"/>
          <w:noProof/>
          <w:sz w:val="21"/>
          <w:szCs w:val="22"/>
        </w:rPr>
      </w:pPr>
      <w:hyperlink w:anchor="_Toc85212103" w:history="1">
        <w:r w:rsidR="00B32D36" w:rsidRPr="004F1DDC">
          <w:rPr>
            <w:rStyle w:val="aff"/>
            <w:rFonts w:ascii="Calibri" w:eastAsia="黑体" w:hAnsi="Calibri" w:hint="eastAsia"/>
            <w:noProof/>
          </w:rPr>
          <w:t>第</w:t>
        </w:r>
        <w:r w:rsidR="00B32D36" w:rsidRPr="004F1DDC">
          <w:rPr>
            <w:rStyle w:val="aff"/>
            <w:rFonts w:ascii="Calibri" w:eastAsia="黑体" w:hAnsi="Calibri" w:hint="eastAsia"/>
            <w:noProof/>
          </w:rPr>
          <w:t>6</w:t>
        </w:r>
        <w:r w:rsidR="00B32D36" w:rsidRPr="004F1DDC">
          <w:rPr>
            <w:rStyle w:val="aff"/>
            <w:rFonts w:ascii="Calibri" w:eastAsia="黑体" w:hAnsi="Calibri" w:hint="eastAsia"/>
            <w:noProof/>
          </w:rPr>
          <w:t>章</w:t>
        </w:r>
        <w:r w:rsidR="00B32D36">
          <w:rPr>
            <w:rFonts w:asciiTheme="minorHAnsi" w:eastAsiaTheme="minorEastAsia" w:hAnsiTheme="minorHAnsi" w:cstheme="minorBidi"/>
            <w:noProof/>
            <w:sz w:val="21"/>
            <w:szCs w:val="22"/>
          </w:rPr>
          <w:tab/>
        </w:r>
        <w:r w:rsidR="00B32D36" w:rsidRPr="004F1DDC">
          <w:rPr>
            <w:rStyle w:val="aff"/>
            <w:rFonts w:ascii="Calibri" w:eastAsia="黑体" w:hAnsi="Calibri" w:hint="eastAsia"/>
            <w:noProof/>
          </w:rPr>
          <w:t>项目招标技术、商务评分表</w:t>
        </w:r>
        <w:r w:rsidR="00B32D36">
          <w:rPr>
            <w:noProof/>
            <w:webHidden/>
          </w:rPr>
          <w:tab/>
        </w:r>
        <w:r w:rsidR="00B32D36">
          <w:rPr>
            <w:noProof/>
            <w:webHidden/>
          </w:rPr>
          <w:fldChar w:fldCharType="begin"/>
        </w:r>
        <w:r w:rsidR="00B32D36">
          <w:rPr>
            <w:noProof/>
            <w:webHidden/>
          </w:rPr>
          <w:instrText xml:space="preserve"> PAGEREF _Toc85212103 \h </w:instrText>
        </w:r>
        <w:r w:rsidR="00B32D36">
          <w:rPr>
            <w:noProof/>
            <w:webHidden/>
          </w:rPr>
        </w:r>
        <w:r w:rsidR="00B32D36">
          <w:rPr>
            <w:noProof/>
            <w:webHidden/>
          </w:rPr>
          <w:fldChar w:fldCharType="separate"/>
        </w:r>
        <w:r w:rsidR="00B32D36">
          <w:rPr>
            <w:noProof/>
            <w:webHidden/>
          </w:rPr>
          <w:t>97</w:t>
        </w:r>
        <w:r w:rsidR="00B32D36">
          <w:rPr>
            <w:noProof/>
            <w:webHidden/>
          </w:rPr>
          <w:fldChar w:fldCharType="end"/>
        </w:r>
      </w:hyperlink>
    </w:p>
    <w:p w:rsidR="00DC6141" w:rsidRDefault="001F2F7A">
      <w:pPr>
        <w:widowControl/>
        <w:spacing w:line="240" w:lineRule="auto"/>
        <w:jc w:val="left"/>
        <w:sectPr w:rsidR="00DC6141">
          <w:footerReference w:type="default" r:id="rId10"/>
          <w:pgSz w:w="11906" w:h="16838"/>
          <w:pgMar w:top="1440" w:right="1800" w:bottom="1440" w:left="1800" w:header="851" w:footer="992" w:gutter="0"/>
          <w:pgNumType w:fmt="lowerRoman" w:start="1"/>
          <w:cols w:space="425"/>
          <w:docGrid w:type="lines" w:linePitch="312"/>
        </w:sectPr>
      </w:pPr>
      <w:r>
        <w:rPr>
          <w:rFonts w:asciiTheme="minorEastAsia" w:eastAsiaTheme="minorEastAsia" w:hAnsiTheme="minorEastAsia"/>
        </w:rPr>
        <w:fldChar w:fldCharType="end"/>
      </w:r>
    </w:p>
    <w:p w:rsidR="00DC6141" w:rsidRDefault="001F2F7A">
      <w:pPr>
        <w:pStyle w:val="1"/>
        <w:pageBreakBefore/>
        <w:widowControl/>
        <w:numPr>
          <w:ilvl w:val="0"/>
          <w:numId w:val="9"/>
        </w:numPr>
        <w:tabs>
          <w:tab w:val="left" w:pos="560"/>
        </w:tabs>
        <w:spacing w:before="480" w:after="360" w:line="360" w:lineRule="auto"/>
        <w:rPr>
          <w:rFonts w:ascii="Calibri" w:eastAsia="黑体" w:hAnsi="Calibri"/>
          <w:color w:val="000000"/>
        </w:rPr>
      </w:pPr>
      <w:bookmarkStart w:id="3" w:name="_Toc85212055"/>
      <w:r>
        <w:rPr>
          <w:rFonts w:ascii="Calibri" w:eastAsia="黑体" w:hAnsi="Calibri" w:hint="eastAsia"/>
          <w:color w:val="000000"/>
        </w:rPr>
        <w:lastRenderedPageBreak/>
        <w:t>概述</w:t>
      </w:r>
      <w:bookmarkEnd w:id="3"/>
    </w:p>
    <w:p w:rsidR="00DC6141" w:rsidRDefault="001F2F7A">
      <w:pPr>
        <w:spacing w:line="5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根据《海南省大数据管理局关于海南省公安厅厅机关2021年度信息系统运行维护项目可行性研究报告的批复》的立项批复以及《厅党委会议纪要（2021年第19、33期）》，对厅机关本级2021年度常规信息系统及信息化机房开展运维维护工作。</w:t>
      </w:r>
    </w:p>
    <w:p w:rsidR="00DC6141" w:rsidRDefault="001F2F7A">
      <w:pPr>
        <w:pStyle w:val="1"/>
        <w:pageBreakBefore/>
        <w:widowControl/>
        <w:numPr>
          <w:ilvl w:val="0"/>
          <w:numId w:val="9"/>
        </w:numPr>
        <w:tabs>
          <w:tab w:val="left" w:pos="560"/>
        </w:tabs>
        <w:spacing w:before="480" w:after="360" w:line="360" w:lineRule="auto"/>
        <w:rPr>
          <w:rFonts w:ascii="Calibri" w:eastAsia="黑体" w:hAnsi="Calibri"/>
          <w:color w:val="000000"/>
        </w:rPr>
      </w:pPr>
      <w:bookmarkStart w:id="4" w:name="_Toc85212056"/>
      <w:r>
        <w:rPr>
          <w:rFonts w:ascii="Calibri" w:eastAsia="黑体" w:hAnsi="Calibri" w:hint="eastAsia"/>
          <w:color w:val="000000"/>
        </w:rPr>
        <w:lastRenderedPageBreak/>
        <w:t>项目运维周期、地点及预算</w:t>
      </w:r>
      <w:bookmarkEnd w:id="4"/>
    </w:p>
    <w:p w:rsidR="00DC6141" w:rsidRDefault="001F2F7A">
      <w:pPr>
        <w:pStyle w:val="2"/>
        <w:widowControl/>
        <w:numPr>
          <w:ilvl w:val="1"/>
          <w:numId w:val="9"/>
        </w:numPr>
        <w:tabs>
          <w:tab w:val="left" w:pos="560"/>
        </w:tabs>
        <w:spacing w:before="480" w:after="240" w:line="360" w:lineRule="auto"/>
        <w:rPr>
          <w:rFonts w:ascii="Cambria" w:eastAsia="黑体" w:hAnsi="Cambria" w:cs="Times New Roman"/>
          <w:b w:val="0"/>
          <w:color w:val="000000"/>
          <w:sz w:val="36"/>
        </w:rPr>
      </w:pPr>
      <w:bookmarkStart w:id="5" w:name="_Toc85212057"/>
      <w:r>
        <w:rPr>
          <w:rFonts w:ascii="Cambria" w:eastAsia="黑体" w:hAnsi="Cambria" w:cs="Times New Roman" w:hint="eastAsia"/>
          <w:b w:val="0"/>
          <w:color w:val="000000"/>
          <w:sz w:val="36"/>
        </w:rPr>
        <w:t>维保周期</w:t>
      </w:r>
      <w:bookmarkEnd w:id="5"/>
    </w:p>
    <w:p w:rsidR="00DC6141" w:rsidRDefault="001F2F7A">
      <w:pPr>
        <w:spacing w:line="5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12个月（起止</w:t>
      </w:r>
      <w:r>
        <w:rPr>
          <w:rFonts w:ascii="仿宋_GB2312" w:eastAsia="仿宋_GB2312" w:hAnsi="仿宋_GB2312" w:cs="仿宋_GB2312"/>
          <w:bCs/>
          <w:sz w:val="28"/>
          <w:szCs w:val="28"/>
        </w:rPr>
        <w:t>时间</w:t>
      </w:r>
      <w:r>
        <w:rPr>
          <w:rFonts w:ascii="仿宋_GB2312" w:eastAsia="仿宋_GB2312" w:hAnsi="仿宋_GB2312" w:cs="仿宋_GB2312" w:hint="eastAsia"/>
          <w:bCs/>
          <w:sz w:val="28"/>
          <w:szCs w:val="28"/>
        </w:rPr>
        <w:t>以</w:t>
      </w:r>
      <w:r>
        <w:rPr>
          <w:rFonts w:ascii="仿宋_GB2312" w:eastAsia="仿宋_GB2312" w:hAnsi="仿宋_GB2312" w:cs="仿宋_GB2312"/>
          <w:bCs/>
          <w:sz w:val="28"/>
          <w:szCs w:val="28"/>
        </w:rPr>
        <w:t>合同约定为准</w:t>
      </w:r>
      <w:r>
        <w:rPr>
          <w:rFonts w:ascii="仿宋_GB2312" w:eastAsia="仿宋_GB2312" w:hAnsi="仿宋_GB2312" w:cs="仿宋_GB2312" w:hint="eastAsia"/>
          <w:bCs/>
          <w:sz w:val="28"/>
          <w:szCs w:val="28"/>
        </w:rPr>
        <w:t>）。</w:t>
      </w:r>
    </w:p>
    <w:p w:rsidR="00DC6141" w:rsidRDefault="001F2F7A">
      <w:pPr>
        <w:pStyle w:val="2"/>
        <w:widowControl/>
        <w:numPr>
          <w:ilvl w:val="1"/>
          <w:numId w:val="9"/>
        </w:numPr>
        <w:tabs>
          <w:tab w:val="left" w:pos="560"/>
        </w:tabs>
        <w:spacing w:before="480" w:after="240" w:line="360" w:lineRule="auto"/>
        <w:rPr>
          <w:rFonts w:ascii="Cambria" w:eastAsia="黑体" w:hAnsi="Cambria" w:cs="Times New Roman"/>
          <w:b w:val="0"/>
          <w:color w:val="000000"/>
          <w:sz w:val="36"/>
        </w:rPr>
      </w:pPr>
      <w:bookmarkStart w:id="6" w:name="_Toc85212058"/>
      <w:r>
        <w:rPr>
          <w:rFonts w:ascii="Cambria" w:eastAsia="黑体" w:hAnsi="Cambria" w:cs="Times New Roman" w:hint="eastAsia"/>
          <w:b w:val="0"/>
          <w:color w:val="000000"/>
          <w:sz w:val="36"/>
        </w:rPr>
        <w:t>维保地点</w:t>
      </w:r>
      <w:bookmarkEnd w:id="6"/>
    </w:p>
    <w:p w:rsidR="00DC6141" w:rsidRDefault="001F2F7A">
      <w:pPr>
        <w:ind w:firstLineChars="200" w:firstLine="560"/>
        <w:rPr>
          <w:rFonts w:ascii="宋体" w:hAnsi="宋体"/>
        </w:rPr>
      </w:pPr>
      <w:r>
        <w:rPr>
          <w:rFonts w:ascii="仿宋_GB2312" w:eastAsia="仿宋_GB2312" w:hAnsi="仿宋_GB2312" w:cs="仿宋_GB2312" w:hint="eastAsia"/>
          <w:bCs/>
          <w:sz w:val="28"/>
          <w:szCs w:val="28"/>
        </w:rPr>
        <w:t>海南省公安厅</w:t>
      </w:r>
    </w:p>
    <w:p w:rsidR="00DC6141" w:rsidRDefault="001F2F7A">
      <w:pPr>
        <w:pStyle w:val="2"/>
        <w:widowControl/>
        <w:numPr>
          <w:ilvl w:val="1"/>
          <w:numId w:val="9"/>
        </w:numPr>
        <w:tabs>
          <w:tab w:val="left" w:pos="560"/>
        </w:tabs>
        <w:spacing w:before="480" w:after="240" w:line="360" w:lineRule="auto"/>
        <w:rPr>
          <w:rFonts w:ascii="Cambria" w:eastAsia="黑体" w:hAnsi="Cambria" w:cs="Times New Roman"/>
          <w:b w:val="0"/>
          <w:color w:val="000000"/>
          <w:sz w:val="36"/>
        </w:rPr>
      </w:pPr>
      <w:bookmarkStart w:id="7" w:name="_Toc85212059"/>
      <w:r>
        <w:rPr>
          <w:rFonts w:ascii="Cambria" w:eastAsia="黑体" w:hAnsi="Cambria" w:cs="Times New Roman" w:hint="eastAsia"/>
          <w:b w:val="0"/>
          <w:color w:val="000000"/>
          <w:sz w:val="36"/>
        </w:rPr>
        <w:t>运维预算</w:t>
      </w:r>
      <w:bookmarkEnd w:id="7"/>
    </w:p>
    <w:p w:rsidR="00DC6141" w:rsidRDefault="00B02332">
      <w:pPr>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预算</w:t>
      </w:r>
      <w:r>
        <w:rPr>
          <w:rFonts w:ascii="仿宋_GB2312" w:eastAsia="仿宋_GB2312" w:hAnsi="仿宋_GB2312" w:cs="仿宋_GB2312"/>
          <w:bCs/>
          <w:sz w:val="28"/>
          <w:szCs w:val="28"/>
        </w:rPr>
        <w:t>：</w:t>
      </w:r>
      <w:r w:rsidR="001F2F7A">
        <w:rPr>
          <w:rFonts w:ascii="仿宋_GB2312" w:eastAsia="仿宋_GB2312" w:hAnsi="仿宋_GB2312" w:cs="仿宋_GB2312" w:hint="eastAsia"/>
          <w:bCs/>
          <w:sz w:val="28"/>
          <w:szCs w:val="28"/>
        </w:rPr>
        <w:t>568.5万元（伍佰陆拾捌万伍仟元整）。</w:t>
      </w:r>
    </w:p>
    <w:p w:rsidR="00DC6141" w:rsidRDefault="00DC6141">
      <w:pPr>
        <w:widowControl/>
        <w:spacing w:line="240" w:lineRule="auto"/>
        <w:jc w:val="left"/>
      </w:pPr>
    </w:p>
    <w:p w:rsidR="00DC6141" w:rsidRDefault="001F2F7A">
      <w:pPr>
        <w:pStyle w:val="1"/>
        <w:pageBreakBefore/>
        <w:widowControl/>
        <w:numPr>
          <w:ilvl w:val="0"/>
          <w:numId w:val="9"/>
        </w:numPr>
        <w:tabs>
          <w:tab w:val="left" w:pos="560"/>
        </w:tabs>
        <w:spacing w:before="480" w:after="360" w:line="360" w:lineRule="auto"/>
        <w:rPr>
          <w:rFonts w:ascii="Calibri" w:eastAsia="黑体" w:hAnsi="Calibri"/>
          <w:color w:val="000000"/>
        </w:rPr>
      </w:pPr>
      <w:bookmarkStart w:id="8" w:name="_Toc85212060"/>
      <w:r>
        <w:rPr>
          <w:rFonts w:ascii="Calibri" w:eastAsia="黑体" w:hAnsi="Calibri" w:hint="eastAsia"/>
          <w:color w:val="000000"/>
        </w:rPr>
        <w:lastRenderedPageBreak/>
        <w:t>运维内容</w:t>
      </w:r>
      <w:bookmarkEnd w:id="8"/>
    </w:p>
    <w:p w:rsidR="00DC6141" w:rsidRDefault="001F2F7A">
      <w:pPr>
        <w:pStyle w:val="Style1"/>
        <w:spacing w:line="500" w:lineRule="exact"/>
        <w:ind w:firstLineChars="200" w:firstLine="560"/>
        <w:jc w:val="both"/>
      </w:pPr>
      <w:r>
        <w:rPr>
          <w:rFonts w:ascii="仿宋_GB2312" w:eastAsia="仿宋_GB2312" w:hAnsi="仿宋_GB2312" w:cs="仿宋_GB2312" w:hint="eastAsia"/>
          <w:kern w:val="2"/>
          <w:sz w:val="28"/>
          <w:szCs w:val="28"/>
        </w:rPr>
        <w:t>本项目建设是通过对在用软件系统和硬件设施开展良好的运维服务，监控和管理现有的软硬件基础资源，及时掌握软硬件资源现状和配置信息，了解软硬件资源的可用性情况和健康状况，创建一个可知可控的IT环境，从而保证信息系统的各类业务应用系统的可靠、高效、持续和安全运行。</w:t>
      </w:r>
    </w:p>
    <w:p w:rsidR="00DC6141" w:rsidRDefault="001F2F7A">
      <w:pPr>
        <w:pStyle w:val="2"/>
        <w:widowControl/>
        <w:numPr>
          <w:ilvl w:val="1"/>
          <w:numId w:val="9"/>
        </w:numPr>
        <w:tabs>
          <w:tab w:val="left" w:pos="560"/>
        </w:tabs>
        <w:spacing w:before="480" w:after="240" w:line="360" w:lineRule="auto"/>
        <w:rPr>
          <w:rFonts w:ascii="Cambria" w:eastAsia="黑体" w:hAnsi="Cambria" w:cs="Times New Roman"/>
          <w:b w:val="0"/>
          <w:color w:val="000000"/>
          <w:sz w:val="36"/>
        </w:rPr>
      </w:pPr>
      <w:bookmarkStart w:id="9" w:name="_Toc85212061"/>
      <w:r>
        <w:rPr>
          <w:rFonts w:ascii="Cambria" w:eastAsia="黑体" w:hAnsi="Cambria" w:cs="Times New Roman" w:hint="eastAsia"/>
          <w:b w:val="0"/>
          <w:color w:val="000000"/>
          <w:sz w:val="36"/>
        </w:rPr>
        <w:t>常规运维</w:t>
      </w:r>
      <w:bookmarkEnd w:id="9"/>
    </w:p>
    <w:p w:rsidR="00DC6141" w:rsidRDefault="001F2F7A">
      <w:pPr>
        <w:pStyle w:val="3"/>
        <w:numPr>
          <w:ilvl w:val="2"/>
          <w:numId w:val="9"/>
        </w:numPr>
        <w:tabs>
          <w:tab w:val="left" w:pos="560"/>
        </w:tabs>
        <w:spacing w:before="240" w:after="120" w:line="240" w:lineRule="auto"/>
        <w:rPr>
          <w:rFonts w:ascii="Calibri" w:eastAsia="黑体" w:hAnsi="Calibri"/>
          <w:b w:val="0"/>
        </w:rPr>
      </w:pPr>
      <w:bookmarkStart w:id="10" w:name="_Toc85212062"/>
      <w:r>
        <w:rPr>
          <w:rFonts w:ascii="Calibri" w:eastAsia="黑体" w:hAnsi="Calibri" w:hint="eastAsia"/>
          <w:b w:val="0"/>
        </w:rPr>
        <w:t>软件运维</w:t>
      </w:r>
      <w:bookmarkEnd w:id="10"/>
    </w:p>
    <w:p w:rsidR="00DC6141" w:rsidRDefault="001F2F7A">
      <w:pPr>
        <w:jc w:val="center"/>
        <w:rPr>
          <w:rFonts w:ascii="仿宋" w:eastAsia="仿宋" w:hAnsi="仿宋" w:cs="宋体"/>
          <w:color w:val="000000"/>
          <w:kern w:val="0"/>
          <w:sz w:val="28"/>
          <w:szCs w:val="28"/>
        </w:rPr>
      </w:pPr>
      <w:r>
        <w:rPr>
          <w:rFonts w:ascii="仿宋" w:eastAsia="仿宋" w:hAnsi="仿宋" w:hint="eastAsia"/>
          <w:sz w:val="28"/>
          <w:szCs w:val="28"/>
        </w:rPr>
        <w:t xml:space="preserve">表3-1 </w:t>
      </w:r>
      <w:r>
        <w:rPr>
          <w:rFonts w:ascii="仿宋" w:eastAsia="仿宋" w:hAnsi="仿宋" w:cs="宋体" w:hint="eastAsia"/>
          <w:color w:val="000000"/>
          <w:kern w:val="0"/>
          <w:sz w:val="28"/>
          <w:szCs w:val="28"/>
        </w:rPr>
        <w:t>厅机关2021年度信息系统软件维护清单</w:t>
      </w:r>
    </w:p>
    <w:tbl>
      <w:tblPr>
        <w:tblW w:w="0" w:type="auto"/>
        <w:tblInd w:w="113" w:type="dxa"/>
        <w:tblLook w:val="04A0" w:firstRow="1" w:lastRow="0" w:firstColumn="1" w:lastColumn="0" w:noHBand="0" w:noVBand="1"/>
      </w:tblPr>
      <w:tblGrid>
        <w:gridCol w:w="618"/>
        <w:gridCol w:w="5016"/>
        <w:gridCol w:w="1522"/>
        <w:gridCol w:w="656"/>
      </w:tblGrid>
      <w:tr w:rsidR="00336807" w:rsidRPr="00336807" w:rsidTr="00336807">
        <w:trPr>
          <w:trHeight w:val="540"/>
        </w:trPr>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6807" w:rsidRPr="00336807" w:rsidRDefault="00336807" w:rsidP="00336807">
            <w:pPr>
              <w:widowControl/>
              <w:spacing w:line="240" w:lineRule="auto"/>
              <w:jc w:val="center"/>
              <w:rPr>
                <w:rFonts w:ascii="宋体" w:hAnsi="宋体" w:cs="宋体"/>
                <w:b/>
                <w:bCs/>
                <w:color w:val="000000"/>
                <w:kern w:val="0"/>
                <w:sz w:val="22"/>
                <w:szCs w:val="22"/>
              </w:rPr>
            </w:pPr>
            <w:r w:rsidRPr="00336807">
              <w:rPr>
                <w:rFonts w:ascii="宋体" w:hAnsi="宋体" w:cs="宋体" w:hint="eastAsia"/>
                <w:b/>
                <w:bCs/>
                <w:color w:val="000000"/>
                <w:kern w:val="0"/>
                <w:sz w:val="22"/>
                <w:szCs w:val="22"/>
              </w:rPr>
              <w:t>厅机关2021年度信息系统软件维护清单</w:t>
            </w:r>
          </w:p>
        </w:tc>
      </w:tr>
      <w:tr w:rsidR="00336807" w:rsidRPr="00336807" w:rsidTr="00336807">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b/>
                <w:bCs/>
                <w:kern w:val="0"/>
                <w:sz w:val="20"/>
                <w:szCs w:val="20"/>
              </w:rPr>
            </w:pPr>
            <w:r w:rsidRPr="00336807">
              <w:rPr>
                <w:rFonts w:ascii="宋体" w:hAnsi="宋体" w:cs="宋体" w:hint="eastAsia"/>
                <w:b/>
                <w:bCs/>
                <w:kern w:val="0"/>
                <w:sz w:val="20"/>
                <w:szCs w:val="20"/>
              </w:rPr>
              <w:t>序号</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b/>
                <w:bCs/>
                <w:kern w:val="0"/>
                <w:sz w:val="20"/>
                <w:szCs w:val="20"/>
              </w:rPr>
            </w:pPr>
            <w:r w:rsidRPr="00336807">
              <w:rPr>
                <w:rFonts w:ascii="宋体" w:hAnsi="宋体" w:cs="宋体" w:hint="eastAsia"/>
                <w:b/>
                <w:bCs/>
                <w:kern w:val="0"/>
                <w:sz w:val="20"/>
                <w:szCs w:val="20"/>
              </w:rPr>
              <w:t>部门\系统名称</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b/>
                <w:bCs/>
                <w:kern w:val="0"/>
                <w:sz w:val="20"/>
                <w:szCs w:val="20"/>
              </w:rPr>
            </w:pPr>
            <w:r w:rsidRPr="00336807">
              <w:rPr>
                <w:rFonts w:ascii="宋体" w:hAnsi="宋体" w:cs="宋体" w:hint="eastAsia"/>
                <w:b/>
                <w:bCs/>
                <w:kern w:val="0"/>
                <w:sz w:val="20"/>
                <w:szCs w:val="20"/>
              </w:rPr>
              <w:t>数量（个\套）</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等线" w:eastAsia="等线" w:hAnsi="等线" w:cs="宋体"/>
                <w:b/>
                <w:bCs/>
                <w:color w:val="000000"/>
                <w:kern w:val="0"/>
                <w:sz w:val="22"/>
                <w:szCs w:val="22"/>
              </w:rPr>
            </w:pPr>
            <w:r w:rsidRPr="00336807">
              <w:rPr>
                <w:rFonts w:ascii="等线" w:eastAsia="等线" w:hAnsi="等线" w:cs="宋体" w:hint="eastAsia"/>
                <w:b/>
                <w:bCs/>
                <w:color w:val="000000"/>
                <w:kern w:val="0"/>
                <w:sz w:val="22"/>
                <w:szCs w:val="22"/>
              </w:rPr>
              <w:t>备注</w:t>
            </w:r>
          </w:p>
        </w:tc>
      </w:tr>
      <w:tr w:rsidR="00336807" w:rsidRPr="00336807" w:rsidTr="00336807">
        <w:trPr>
          <w:trHeight w:val="288"/>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等线" w:eastAsia="等线" w:hAnsi="等线" w:cs="宋体"/>
                <w:b/>
                <w:bCs/>
                <w:color w:val="000000"/>
                <w:kern w:val="0"/>
                <w:sz w:val="22"/>
                <w:szCs w:val="22"/>
              </w:rPr>
            </w:pPr>
            <w:r w:rsidRPr="00336807">
              <w:rPr>
                <w:rFonts w:ascii="等线" w:eastAsia="等线" w:hAnsi="等线" w:cs="宋体" w:hint="eastAsia"/>
                <w:b/>
                <w:bCs/>
                <w:color w:val="000000"/>
                <w:kern w:val="0"/>
                <w:sz w:val="22"/>
                <w:szCs w:val="22"/>
              </w:rPr>
              <w:t>一、科技通信处</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等线" w:eastAsia="等线" w:hAnsi="等线" w:cs="宋体"/>
                <w:b/>
                <w:bCs/>
                <w:color w:val="000000"/>
                <w:kern w:val="0"/>
                <w:sz w:val="22"/>
                <w:szCs w:val="22"/>
              </w:rPr>
            </w:pPr>
            <w:r w:rsidRPr="00336807">
              <w:rPr>
                <w:rFonts w:ascii="等线" w:eastAsia="等线" w:hAnsi="等线" w:cs="宋体" w:hint="eastAsia"/>
                <w:b/>
                <w:bCs/>
                <w:color w:val="000000"/>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85"/>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海南省公安视频综合应用（联网）平台</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中心管理系统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视频接入License</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电视墙管理模块</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认证授权系统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网络管理系统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视频转发系统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录像存储系统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用户应用服务系统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报警管理系统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卡口管理系统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统一登录系统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图像报送系统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媒体接入网关系统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网上督察系统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操作系统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88"/>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海南省公安厅多功能电视电话会议厅及党委会议室和第一套会议系统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nil"/>
              <w:right w:val="nil"/>
            </w:tcBorders>
            <w:shd w:val="clear" w:color="auto" w:fill="auto"/>
            <w:noWrap/>
            <w:vAlign w:val="center"/>
            <w:hideMark/>
          </w:tcPr>
          <w:p w:rsidR="00336807" w:rsidRPr="00336807" w:rsidRDefault="00336807" w:rsidP="00336807">
            <w:pPr>
              <w:widowControl/>
              <w:spacing w:line="240" w:lineRule="auto"/>
              <w:jc w:val="left"/>
              <w:rPr>
                <w:rFonts w:ascii="宋体" w:hAnsi="宋体" w:cs="宋体"/>
                <w:color w:val="000000"/>
                <w:kern w:val="0"/>
                <w:sz w:val="20"/>
                <w:szCs w:val="20"/>
              </w:rPr>
            </w:pPr>
            <w:r w:rsidRPr="00336807">
              <w:rPr>
                <w:rFonts w:ascii="宋体" w:hAnsi="宋体" w:cs="宋体" w:hint="eastAsia"/>
                <w:color w:val="000000"/>
                <w:kern w:val="0"/>
                <w:sz w:val="20"/>
                <w:szCs w:val="20"/>
              </w:rPr>
              <w:t>厅机关多功能电视电话会议及党委会议系统</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lastRenderedPageBreak/>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视频会议系统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88"/>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海南省公安视频图像信息联网共享平台</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nil"/>
              <w:right w:val="nil"/>
            </w:tcBorders>
            <w:shd w:val="clear" w:color="auto" w:fill="auto"/>
            <w:noWrap/>
            <w:vAlign w:val="center"/>
            <w:hideMark/>
          </w:tcPr>
          <w:p w:rsidR="00336807" w:rsidRPr="00336807" w:rsidRDefault="00336807" w:rsidP="00336807">
            <w:pPr>
              <w:widowControl/>
              <w:spacing w:line="240" w:lineRule="auto"/>
              <w:jc w:val="left"/>
              <w:rPr>
                <w:rFonts w:ascii="宋体" w:hAnsi="宋体" w:cs="宋体"/>
                <w:color w:val="000000"/>
                <w:kern w:val="0"/>
                <w:sz w:val="20"/>
                <w:szCs w:val="20"/>
              </w:rPr>
            </w:pPr>
            <w:r w:rsidRPr="00336807">
              <w:rPr>
                <w:rFonts w:ascii="宋体" w:hAnsi="宋体" w:cs="宋体" w:hint="eastAsia"/>
                <w:color w:val="000000"/>
                <w:kern w:val="0"/>
                <w:sz w:val="20"/>
                <w:szCs w:val="20"/>
              </w:rPr>
              <w:t>省厅视频图像信息联网共享平台</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w:t>
            </w:r>
          </w:p>
        </w:tc>
        <w:tc>
          <w:tcPr>
            <w:tcW w:w="0" w:type="auto"/>
            <w:tcBorders>
              <w:top w:val="nil"/>
              <w:left w:val="nil"/>
              <w:bottom w:val="nil"/>
              <w:right w:val="nil"/>
            </w:tcBorders>
            <w:shd w:val="clear" w:color="auto" w:fill="auto"/>
            <w:noWrap/>
            <w:vAlign w:val="center"/>
            <w:hideMark/>
          </w:tcPr>
          <w:p w:rsidR="00336807" w:rsidRPr="00336807" w:rsidRDefault="00336807" w:rsidP="00336807">
            <w:pPr>
              <w:widowControl/>
              <w:spacing w:line="240" w:lineRule="auto"/>
              <w:jc w:val="left"/>
              <w:rPr>
                <w:rFonts w:ascii="宋体" w:hAnsi="宋体" w:cs="宋体"/>
                <w:color w:val="000000"/>
                <w:kern w:val="0"/>
                <w:sz w:val="20"/>
                <w:szCs w:val="20"/>
              </w:rPr>
            </w:pPr>
            <w:r w:rsidRPr="00336807">
              <w:rPr>
                <w:rFonts w:ascii="宋体" w:hAnsi="宋体" w:cs="宋体" w:hint="eastAsia"/>
                <w:color w:val="000000"/>
                <w:kern w:val="0"/>
                <w:sz w:val="20"/>
                <w:szCs w:val="20"/>
              </w:rPr>
              <w:t>无线图传接入系统</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图侦研判系统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人员管控系统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卡口系统应用模块</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6</w:t>
            </w:r>
          </w:p>
        </w:tc>
        <w:tc>
          <w:tcPr>
            <w:tcW w:w="0" w:type="auto"/>
            <w:tcBorders>
              <w:top w:val="nil"/>
              <w:left w:val="nil"/>
              <w:bottom w:val="nil"/>
              <w:right w:val="nil"/>
            </w:tcBorders>
            <w:shd w:val="clear" w:color="auto" w:fill="auto"/>
            <w:noWrap/>
            <w:vAlign w:val="center"/>
            <w:hideMark/>
          </w:tcPr>
          <w:p w:rsidR="00336807" w:rsidRPr="00336807" w:rsidRDefault="00336807" w:rsidP="00336807">
            <w:pPr>
              <w:widowControl/>
              <w:spacing w:line="240" w:lineRule="auto"/>
              <w:jc w:val="left"/>
              <w:rPr>
                <w:rFonts w:ascii="宋体" w:hAnsi="宋体" w:cs="宋体"/>
                <w:color w:val="000000"/>
                <w:kern w:val="0"/>
                <w:sz w:val="20"/>
                <w:szCs w:val="20"/>
              </w:rPr>
            </w:pPr>
            <w:r w:rsidRPr="00336807">
              <w:rPr>
                <w:rFonts w:ascii="宋体" w:hAnsi="宋体" w:cs="宋体" w:hint="eastAsia"/>
                <w:color w:val="000000"/>
                <w:kern w:val="0"/>
                <w:sz w:val="20"/>
                <w:szCs w:val="20"/>
              </w:rPr>
              <w:t>视频质量诊断软件</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运维系统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社会资源对接</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视频安全接入系统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视频集中监控模块</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共享平台与联网平台对接</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市县社会面边界安全接入服务</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共享平台GIS系统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64"/>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公安网升级改造（视频传输）项目</w:t>
            </w:r>
          </w:p>
        </w:tc>
      </w:tr>
      <w:tr w:rsidR="00336807" w:rsidRPr="00336807" w:rsidTr="00336807">
        <w:trPr>
          <w:trHeight w:val="2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H3C iMC-智能管理平台标准版</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2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H3C CAS云计算管理平台标准版-纯软件</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288"/>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公安二三级网络优化完善项目</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H3C管理软件 网管平台</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64"/>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海南省公安厅边界安全接入平台扩容项目</w:t>
            </w:r>
          </w:p>
        </w:tc>
      </w:tr>
      <w:tr w:rsidR="00336807" w:rsidRPr="00336807" w:rsidTr="00336807">
        <w:trPr>
          <w:trHeight w:val="2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合众、单向光闸集中监控模块(软件)SG-CM-350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88"/>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海南省公安厅移动警务系统平台</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海南省公安厅移动警务系统平台</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88"/>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海南省公安厅信息通信网运行服务管理系统</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广通IT运维管理平台软件</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360"/>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海南省公安厅省级人像库及共享应用平台</w:t>
            </w:r>
          </w:p>
        </w:tc>
      </w:tr>
      <w:tr w:rsidR="00336807" w:rsidRPr="00336807" w:rsidTr="00336807">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铂亚人像识别软件</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移动警务通比对定制软件 </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定制共享应用平台</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定制人口信息系统“嵌入式”改造</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定制人像库</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79"/>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部门间共享平台</w:t>
            </w:r>
          </w:p>
        </w:tc>
      </w:tr>
      <w:tr w:rsidR="00336807" w:rsidRPr="00336807" w:rsidTr="00336807">
        <w:trPr>
          <w:trHeight w:val="27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合众数据采集系统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7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合众应用服务系统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7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合众平台门户网站</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7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合众平台管理系统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339"/>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应用系统运行支撑平台（一期）</w:t>
            </w:r>
          </w:p>
        </w:tc>
      </w:tr>
      <w:tr w:rsidR="00336807" w:rsidRPr="00336807" w:rsidTr="00336807">
        <w:trPr>
          <w:trHeight w:val="33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中软 红云平台 V1.0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33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公安部第一研究所 NCCS</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4</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公安部第一研究所 SCAMP</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lastRenderedPageBreak/>
              <w:t>4</w:t>
            </w:r>
          </w:p>
        </w:tc>
        <w:tc>
          <w:tcPr>
            <w:tcW w:w="0" w:type="auto"/>
            <w:tcBorders>
              <w:top w:val="nil"/>
              <w:left w:val="nil"/>
              <w:bottom w:val="nil"/>
              <w:right w:val="nil"/>
            </w:tcBorders>
            <w:shd w:val="clear" w:color="auto" w:fill="auto"/>
            <w:noWrap/>
            <w:vAlign w:val="center"/>
            <w:hideMark/>
          </w:tcPr>
          <w:p w:rsidR="00336807" w:rsidRPr="00336807" w:rsidRDefault="00336807" w:rsidP="00336807">
            <w:pPr>
              <w:widowControl/>
              <w:spacing w:line="240" w:lineRule="auto"/>
              <w:jc w:val="left"/>
              <w:rPr>
                <w:rFonts w:ascii="仿宋_GB2312" w:eastAsia="仿宋_GB2312" w:hAnsi="等线" w:cs="宋体"/>
                <w:color w:val="000000"/>
                <w:kern w:val="0"/>
                <w:sz w:val="21"/>
                <w:szCs w:val="21"/>
              </w:rPr>
            </w:pPr>
            <w:r w:rsidRPr="00336807">
              <w:rPr>
                <w:rFonts w:ascii="仿宋_GB2312" w:eastAsia="仿宋_GB2312" w:hAnsi="等线" w:cs="宋体" w:hint="eastAsia"/>
                <w:color w:val="000000"/>
                <w:kern w:val="0"/>
                <w:sz w:val="21"/>
                <w:szCs w:val="21"/>
              </w:rPr>
              <w:t>天融信 VFW-100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思杰 标准版 Citrix XenServer</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80</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33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思杰 企业标准版 Citrix XenServer</w:t>
            </w:r>
          </w:p>
        </w:tc>
        <w:tc>
          <w:tcPr>
            <w:tcW w:w="0" w:type="auto"/>
            <w:tcBorders>
              <w:top w:val="nil"/>
              <w:left w:val="nil"/>
              <w:bottom w:val="nil"/>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80</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SAP HANA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Websphere 7.0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Weblogic Server EnterpriseEdition 11G</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Windows Server Enterprise 2008</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Red Hat Enterprise Linux 5.0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Oracle Database Enterprise 11G RAC企业版</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中科软定制软件</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52"/>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电子印章系统升级改造项目</w:t>
            </w:r>
          </w:p>
        </w:tc>
      </w:tr>
      <w:tr w:rsidR="00336807" w:rsidRPr="00336807" w:rsidTr="00336807">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电子印章系统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88"/>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厅机关数据库保障服务（含版本升级）</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qb平台ORACLE数据库</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大数据平台ORACLE数据库</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共享平台ORACLE</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进出岛人员管控系统ORACLE数据库</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安审平台ORACLE</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警务信息综合平台ORACLE</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联网平台ORACLE数据库</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88"/>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进出岛人员信息采集和管控系统一期项目</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进出岛人员信息采集管控系统主平台</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卡口旅客安检管控子系统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机场旅客安检管控子系统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外部信息交换平台</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内部信息交换平台</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公共信息资源库</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40"/>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进出岛人员信息采集和管控系统二期项目</w:t>
            </w:r>
          </w:p>
        </w:tc>
      </w:tr>
      <w:tr w:rsidR="00336807" w:rsidRPr="00336807" w:rsidTr="00336807">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进出岛人员信息采集管控系统主平台升级功能</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卡口旅客安检管控子系统升级</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指纹识别功能</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XJ人证核验闸机系统接口服务</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XJ人员查询接口授权</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人证合一核验算法（功能）</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任务调度软件  TASKCTL</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网闸对接服务</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88"/>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b/>
                <w:bCs/>
                <w:kern w:val="0"/>
                <w:sz w:val="20"/>
                <w:szCs w:val="20"/>
              </w:rPr>
            </w:pPr>
            <w:r w:rsidRPr="00336807">
              <w:rPr>
                <w:rFonts w:ascii="宋体" w:hAnsi="宋体" w:cs="宋体" w:hint="eastAsia"/>
                <w:b/>
                <w:bCs/>
                <w:kern w:val="0"/>
                <w:sz w:val="20"/>
                <w:szCs w:val="20"/>
              </w:rPr>
              <w:t>二、 治安总队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b/>
                <w:bCs/>
                <w:kern w:val="0"/>
                <w:sz w:val="22"/>
                <w:szCs w:val="22"/>
              </w:rPr>
            </w:pPr>
            <w:r w:rsidRPr="00336807">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88"/>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海南省公安人口信息系统改造项目</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常住人口业务管理系统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宋体" w:hAnsi="宋体" w:cs="宋体"/>
                <w:color w:val="000000"/>
                <w:kern w:val="0"/>
                <w:sz w:val="20"/>
                <w:szCs w:val="20"/>
              </w:rPr>
            </w:pPr>
            <w:r w:rsidRPr="00336807">
              <w:rPr>
                <w:rFonts w:ascii="宋体" w:hAnsi="宋体" w:cs="宋体" w:hint="eastAsia"/>
                <w:color w:val="000000"/>
                <w:kern w:val="0"/>
                <w:sz w:val="20"/>
                <w:szCs w:val="20"/>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身份证口业务管理系统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宋体" w:hAnsi="宋体" w:cs="宋体"/>
                <w:color w:val="000000"/>
                <w:kern w:val="0"/>
                <w:sz w:val="20"/>
                <w:szCs w:val="20"/>
              </w:rPr>
            </w:pPr>
            <w:r w:rsidRPr="00336807">
              <w:rPr>
                <w:rFonts w:ascii="宋体" w:hAnsi="宋体" w:cs="宋体" w:hint="eastAsia"/>
                <w:color w:val="000000"/>
                <w:kern w:val="0"/>
                <w:sz w:val="20"/>
                <w:szCs w:val="20"/>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业务审批管理系统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宋体" w:hAnsi="宋体" w:cs="宋体"/>
                <w:color w:val="000000"/>
                <w:kern w:val="0"/>
                <w:sz w:val="20"/>
                <w:szCs w:val="20"/>
              </w:rPr>
            </w:pPr>
            <w:r w:rsidRPr="00336807">
              <w:rPr>
                <w:rFonts w:ascii="宋体" w:hAnsi="宋体" w:cs="宋体" w:hint="eastAsia"/>
                <w:color w:val="000000"/>
                <w:kern w:val="0"/>
                <w:sz w:val="20"/>
                <w:szCs w:val="20"/>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lastRenderedPageBreak/>
              <w:t>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人口统计报表管理系统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宋体" w:hAnsi="宋体" w:cs="宋体"/>
                <w:color w:val="000000"/>
                <w:kern w:val="0"/>
                <w:sz w:val="20"/>
                <w:szCs w:val="20"/>
              </w:rPr>
            </w:pPr>
            <w:r w:rsidRPr="00336807">
              <w:rPr>
                <w:rFonts w:ascii="宋体" w:hAnsi="宋体" w:cs="宋体" w:hint="eastAsia"/>
                <w:color w:val="000000"/>
                <w:kern w:val="0"/>
                <w:sz w:val="20"/>
                <w:szCs w:val="20"/>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户籍电子档案管理系统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宋体" w:hAnsi="宋体" w:cs="宋体"/>
                <w:color w:val="000000"/>
                <w:kern w:val="0"/>
                <w:sz w:val="20"/>
                <w:szCs w:val="20"/>
              </w:rPr>
            </w:pPr>
            <w:r w:rsidRPr="00336807">
              <w:rPr>
                <w:rFonts w:ascii="宋体" w:hAnsi="宋体" w:cs="宋体" w:hint="eastAsia"/>
                <w:color w:val="000000"/>
                <w:kern w:val="0"/>
                <w:sz w:val="20"/>
                <w:szCs w:val="20"/>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实有人口信息查询系统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宋体" w:hAnsi="宋体" w:cs="宋体"/>
                <w:color w:val="000000"/>
                <w:kern w:val="0"/>
                <w:sz w:val="20"/>
                <w:szCs w:val="20"/>
              </w:rPr>
            </w:pPr>
            <w:r w:rsidRPr="00336807">
              <w:rPr>
                <w:rFonts w:ascii="宋体" w:hAnsi="宋体" w:cs="宋体" w:hint="eastAsia"/>
                <w:color w:val="000000"/>
                <w:kern w:val="0"/>
                <w:sz w:val="20"/>
                <w:szCs w:val="20"/>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人口业务监管系统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宋体" w:hAnsi="宋体" w:cs="宋体"/>
                <w:color w:val="000000"/>
                <w:kern w:val="0"/>
                <w:sz w:val="20"/>
                <w:szCs w:val="20"/>
              </w:rPr>
            </w:pPr>
            <w:r w:rsidRPr="00336807">
              <w:rPr>
                <w:rFonts w:ascii="宋体" w:hAnsi="宋体" w:cs="宋体" w:hint="eastAsia"/>
                <w:color w:val="000000"/>
                <w:kern w:val="0"/>
                <w:sz w:val="20"/>
                <w:szCs w:val="20"/>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动态数据展示系统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宋体" w:hAnsi="宋体" w:cs="宋体"/>
                <w:color w:val="000000"/>
                <w:kern w:val="0"/>
                <w:sz w:val="20"/>
                <w:szCs w:val="20"/>
              </w:rPr>
            </w:pPr>
            <w:r w:rsidRPr="00336807">
              <w:rPr>
                <w:rFonts w:ascii="宋体" w:hAnsi="宋体" w:cs="宋体" w:hint="eastAsia"/>
                <w:color w:val="000000"/>
                <w:kern w:val="0"/>
                <w:sz w:val="20"/>
                <w:szCs w:val="20"/>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地址信息管理系统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宋体" w:hAnsi="宋体" w:cs="宋体"/>
                <w:color w:val="000000"/>
                <w:kern w:val="0"/>
                <w:sz w:val="20"/>
                <w:szCs w:val="20"/>
              </w:rPr>
            </w:pPr>
            <w:r w:rsidRPr="00336807">
              <w:rPr>
                <w:rFonts w:ascii="宋体" w:hAnsi="宋体" w:cs="宋体" w:hint="eastAsia"/>
                <w:color w:val="000000"/>
                <w:kern w:val="0"/>
                <w:sz w:val="20"/>
                <w:szCs w:val="20"/>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系统管理系统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宋体" w:hAnsi="宋体" w:cs="宋体"/>
                <w:color w:val="000000"/>
                <w:kern w:val="0"/>
                <w:sz w:val="20"/>
                <w:szCs w:val="20"/>
              </w:rPr>
            </w:pPr>
            <w:r w:rsidRPr="00336807">
              <w:rPr>
                <w:rFonts w:ascii="宋体" w:hAnsi="宋体" w:cs="宋体" w:hint="eastAsia"/>
                <w:color w:val="000000"/>
                <w:kern w:val="0"/>
                <w:sz w:val="20"/>
                <w:szCs w:val="20"/>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统计决策分析系统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宋体" w:hAnsi="宋体" w:cs="宋体"/>
                <w:color w:val="000000"/>
                <w:kern w:val="0"/>
                <w:sz w:val="20"/>
                <w:szCs w:val="20"/>
              </w:rPr>
            </w:pPr>
            <w:r w:rsidRPr="00336807">
              <w:rPr>
                <w:rFonts w:ascii="宋体" w:hAnsi="宋体" w:cs="宋体" w:hint="eastAsia"/>
                <w:color w:val="000000"/>
                <w:kern w:val="0"/>
                <w:sz w:val="20"/>
                <w:szCs w:val="20"/>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交换与共享系统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宋体" w:hAnsi="宋体" w:cs="宋体"/>
                <w:color w:val="000000"/>
                <w:kern w:val="0"/>
                <w:sz w:val="20"/>
                <w:szCs w:val="20"/>
              </w:rPr>
            </w:pPr>
            <w:r w:rsidRPr="00336807">
              <w:rPr>
                <w:rFonts w:ascii="宋体" w:hAnsi="宋体" w:cs="宋体" w:hint="eastAsia"/>
                <w:color w:val="000000"/>
                <w:kern w:val="0"/>
                <w:sz w:val="20"/>
                <w:szCs w:val="20"/>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PKI/PMI认证接口</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宋体" w:hAnsi="宋体" w:cs="宋体"/>
                <w:color w:val="000000"/>
                <w:kern w:val="0"/>
                <w:sz w:val="20"/>
                <w:szCs w:val="20"/>
              </w:rPr>
            </w:pPr>
            <w:r w:rsidRPr="00336807">
              <w:rPr>
                <w:rFonts w:ascii="宋体" w:hAnsi="宋体" w:cs="宋体" w:hint="eastAsia"/>
                <w:color w:val="000000"/>
                <w:kern w:val="0"/>
                <w:sz w:val="20"/>
                <w:szCs w:val="20"/>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指纹安全认证接口</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宋体" w:hAnsi="宋体" w:cs="宋体"/>
                <w:color w:val="000000"/>
                <w:kern w:val="0"/>
                <w:sz w:val="20"/>
                <w:szCs w:val="20"/>
              </w:rPr>
            </w:pPr>
            <w:r w:rsidRPr="00336807">
              <w:rPr>
                <w:rFonts w:ascii="宋体" w:hAnsi="宋体" w:cs="宋体" w:hint="eastAsia"/>
                <w:color w:val="000000"/>
                <w:kern w:val="0"/>
                <w:sz w:val="20"/>
                <w:szCs w:val="20"/>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电子印章引用接口</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宋体" w:hAnsi="宋体" w:cs="宋体"/>
                <w:color w:val="000000"/>
                <w:kern w:val="0"/>
                <w:sz w:val="20"/>
                <w:szCs w:val="20"/>
              </w:rPr>
            </w:pPr>
            <w:r w:rsidRPr="00336807">
              <w:rPr>
                <w:rFonts w:ascii="宋体" w:hAnsi="宋体" w:cs="宋体" w:hint="eastAsia"/>
                <w:color w:val="000000"/>
                <w:kern w:val="0"/>
                <w:sz w:val="20"/>
                <w:szCs w:val="20"/>
              </w:rPr>
              <w:t xml:space="preserve">　</w:t>
            </w:r>
          </w:p>
        </w:tc>
      </w:tr>
      <w:tr w:rsidR="00336807" w:rsidRPr="00336807" w:rsidTr="00336807">
        <w:trPr>
          <w:trHeight w:val="252"/>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海南省特种行业治安综合管理信息系统</w:t>
            </w:r>
          </w:p>
        </w:tc>
      </w:tr>
      <w:tr w:rsidR="00336807" w:rsidRPr="00336807" w:rsidTr="00336807">
        <w:trPr>
          <w:trHeight w:val="35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印章业公安信息网服务子系统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典当业公安信息网服务子系统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27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机修业公安信息网服务子系统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27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汽车租赁公安信息网服务子系统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27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二手手机交易公安信息网服务子系统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27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废旧金属回收公安信息网服务子系统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27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开锁业公安信息网服务子系统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27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旅游景点公安信息网服务子系统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27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治安综合数据处理服务系统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27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自动核查比对系统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27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综合接处警服务系统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PKI/PMI数字证书接口系统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27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信息交换接口</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27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综合治安管理信息系统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27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互联网治安综合业务服务信息系统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27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16</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互联网治安综合数据处理服务系统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27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17</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数据库双机热备系统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27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18</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互联网综合网站信息系统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27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19</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印章业互联网服务子系统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27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典当业互联网服务子系统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27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机修业互联网服务子系统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汽车租赁互联网服务子系统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27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二手手机交易互联网服务子系统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27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废旧金属回收互联网服务子系统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27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25</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开锁业互联网服务子系统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26</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旅游景点互联网服务子系统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27</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ACG管理组件 H3C/ACG管理组件</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28</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通用软件 操作系统、mysql、oracle</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228"/>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b/>
                <w:bCs/>
                <w:kern w:val="0"/>
                <w:sz w:val="20"/>
                <w:szCs w:val="20"/>
              </w:rPr>
            </w:pPr>
            <w:r w:rsidRPr="00336807">
              <w:rPr>
                <w:rFonts w:ascii="宋体" w:hAnsi="宋体" w:cs="宋体" w:hint="eastAsia"/>
                <w:b/>
                <w:bCs/>
                <w:kern w:val="0"/>
                <w:sz w:val="20"/>
                <w:szCs w:val="20"/>
              </w:rPr>
              <w:t>三、厅警令部办公室</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b/>
                <w:bCs/>
                <w:kern w:val="0"/>
                <w:sz w:val="22"/>
                <w:szCs w:val="22"/>
              </w:rPr>
            </w:pPr>
            <w:r w:rsidRPr="00336807">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79"/>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海南省市县公安系统统一办公平台（OA系统）</w:t>
            </w:r>
          </w:p>
        </w:tc>
      </w:tr>
      <w:tr w:rsidR="00336807" w:rsidRPr="00336807" w:rsidTr="00336807">
        <w:trPr>
          <w:trHeight w:val="33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lastRenderedPageBreak/>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海南省市县公安系统统一办公平台</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339"/>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海南省公安厅OA办公系统升级改造项目</w:t>
            </w:r>
          </w:p>
        </w:tc>
      </w:tr>
      <w:tr w:rsidR="00336807" w:rsidRPr="00336807" w:rsidTr="00336807">
        <w:trPr>
          <w:trHeight w:val="33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办公自动化升级系统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33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公安内网电子邮件升级系统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324"/>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b/>
                <w:bCs/>
                <w:kern w:val="0"/>
                <w:sz w:val="20"/>
                <w:szCs w:val="20"/>
              </w:rPr>
            </w:pPr>
            <w:r w:rsidRPr="00336807">
              <w:rPr>
                <w:rFonts w:ascii="宋体" w:hAnsi="宋体" w:cs="宋体" w:hint="eastAsia"/>
                <w:b/>
                <w:bCs/>
                <w:kern w:val="0"/>
                <w:sz w:val="20"/>
                <w:szCs w:val="20"/>
              </w:rPr>
              <w:t>四、指挥中心</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b/>
                <w:bCs/>
                <w:kern w:val="0"/>
                <w:sz w:val="22"/>
                <w:szCs w:val="22"/>
              </w:rPr>
            </w:pPr>
            <w:r w:rsidRPr="00336807">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324"/>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海南公安12110项目</w:t>
            </w:r>
          </w:p>
        </w:tc>
      </w:tr>
      <w:tr w:rsidR="00336807" w:rsidRPr="00336807" w:rsidTr="00336807">
        <w:trPr>
          <w:trHeight w:val="3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12110短信报警平台软件</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3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数据库软件ORACLE 10G</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操作系统软件Sun Solaris10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324"/>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海南省公安厅视频指挥通讯系统</w:t>
            </w:r>
          </w:p>
        </w:tc>
      </w:tr>
      <w:tr w:rsidR="00336807" w:rsidRPr="00336807" w:rsidTr="00336807">
        <w:trPr>
          <w:trHeight w:val="3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海南省公安厅视频指挥通讯系统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480"/>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海南省公安机关“三台合一”接处警系统功能及终端扩展建设项目</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left"/>
              <w:rPr>
                <w:rFonts w:ascii="宋体" w:hAnsi="宋体" w:cs="宋体"/>
                <w:color w:val="000000"/>
                <w:kern w:val="0"/>
                <w:sz w:val="20"/>
                <w:szCs w:val="20"/>
              </w:rPr>
            </w:pPr>
            <w:r w:rsidRPr="00336807">
              <w:rPr>
                <w:rFonts w:ascii="宋体" w:hAnsi="宋体" w:cs="宋体" w:hint="eastAsia"/>
                <w:color w:val="000000"/>
                <w:kern w:val="0"/>
                <w:sz w:val="20"/>
                <w:szCs w:val="20"/>
              </w:rPr>
              <w:t>科所队终端处警</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left"/>
              <w:rPr>
                <w:rFonts w:ascii="宋体" w:hAnsi="宋体" w:cs="宋体"/>
                <w:color w:val="000000"/>
                <w:kern w:val="0"/>
                <w:sz w:val="20"/>
                <w:szCs w:val="20"/>
              </w:rPr>
            </w:pPr>
            <w:r w:rsidRPr="00336807">
              <w:rPr>
                <w:rFonts w:ascii="宋体" w:hAnsi="宋体" w:cs="宋体" w:hint="eastAsia"/>
                <w:color w:val="000000"/>
                <w:kern w:val="0"/>
                <w:sz w:val="20"/>
                <w:szCs w:val="20"/>
              </w:rPr>
              <w:t>辅助报警</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324"/>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b/>
                <w:bCs/>
                <w:kern w:val="0"/>
                <w:sz w:val="20"/>
                <w:szCs w:val="20"/>
              </w:rPr>
            </w:pPr>
            <w:r w:rsidRPr="00336807">
              <w:rPr>
                <w:rFonts w:ascii="宋体" w:hAnsi="宋体" w:cs="宋体" w:hint="eastAsia"/>
                <w:b/>
                <w:bCs/>
                <w:kern w:val="0"/>
                <w:sz w:val="20"/>
                <w:szCs w:val="20"/>
              </w:rPr>
              <w:t>五、网警总队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b/>
                <w:bCs/>
                <w:kern w:val="0"/>
                <w:sz w:val="22"/>
                <w:szCs w:val="22"/>
              </w:rPr>
            </w:pPr>
            <w:r w:rsidRPr="00336807">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324"/>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专用网络安全防护建设项目</w:t>
            </w:r>
          </w:p>
        </w:tc>
      </w:tr>
      <w:tr w:rsidR="00336807" w:rsidRPr="00336807" w:rsidTr="00336807">
        <w:trPr>
          <w:trHeight w:val="3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安全设备-特征库、事件库、病毒库</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324"/>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b/>
                <w:bCs/>
                <w:kern w:val="0"/>
                <w:sz w:val="20"/>
                <w:szCs w:val="20"/>
              </w:rPr>
            </w:pPr>
            <w:r w:rsidRPr="00336807">
              <w:rPr>
                <w:rFonts w:ascii="宋体" w:hAnsi="宋体" w:cs="宋体" w:hint="eastAsia"/>
                <w:b/>
                <w:bCs/>
                <w:kern w:val="0"/>
                <w:sz w:val="20"/>
                <w:szCs w:val="20"/>
              </w:rPr>
              <w:t>六、刑警总队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b/>
                <w:bCs/>
                <w:kern w:val="0"/>
                <w:sz w:val="22"/>
                <w:szCs w:val="22"/>
              </w:rPr>
            </w:pPr>
            <w:r w:rsidRPr="00336807">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88"/>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指纹自动识别系统及重点嫌疑人十指指纹协查信息系统</w:t>
            </w:r>
          </w:p>
        </w:tc>
      </w:tr>
      <w:tr w:rsidR="00336807" w:rsidRPr="00336807" w:rsidTr="00336807">
        <w:trPr>
          <w:trHeight w:val="3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指纹自动识别系统及重点嫌疑人十指指纹协查信息系统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324"/>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海南省足迹自动识别系统</w:t>
            </w:r>
          </w:p>
        </w:tc>
      </w:tr>
      <w:tr w:rsidR="00336807" w:rsidRPr="00336807" w:rsidTr="00336807">
        <w:trPr>
          <w:trHeight w:val="3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海南省足迹自动识别系统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3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足迹自动识别系统客户端</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30</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324"/>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b/>
                <w:bCs/>
                <w:kern w:val="0"/>
                <w:sz w:val="20"/>
                <w:szCs w:val="20"/>
              </w:rPr>
            </w:pPr>
            <w:r w:rsidRPr="00336807">
              <w:rPr>
                <w:rFonts w:ascii="宋体" w:hAnsi="宋体" w:cs="宋体" w:hint="eastAsia"/>
                <w:b/>
                <w:bCs/>
                <w:kern w:val="0"/>
                <w:sz w:val="20"/>
                <w:szCs w:val="20"/>
              </w:rPr>
              <w:t>七、情报中心</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b/>
                <w:bCs/>
                <w:kern w:val="0"/>
                <w:sz w:val="22"/>
                <w:szCs w:val="22"/>
              </w:rPr>
            </w:pPr>
            <w:r w:rsidRPr="00336807">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324"/>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QB平台优化完善（软件）及门户网站</w:t>
            </w:r>
          </w:p>
        </w:tc>
      </w:tr>
      <w:tr w:rsidR="00336807" w:rsidRPr="00336807" w:rsidTr="00336807">
        <w:trPr>
          <w:trHeight w:val="3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QB平台优化完善（软件）</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3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门户网站</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324"/>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三轨联控系统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3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三轨联控系统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324"/>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b/>
                <w:bCs/>
                <w:kern w:val="0"/>
                <w:sz w:val="20"/>
                <w:szCs w:val="20"/>
              </w:rPr>
            </w:pPr>
            <w:r w:rsidRPr="00336807">
              <w:rPr>
                <w:rFonts w:ascii="宋体" w:hAnsi="宋体" w:cs="宋体" w:hint="eastAsia"/>
                <w:b/>
                <w:bCs/>
                <w:kern w:val="0"/>
                <w:sz w:val="20"/>
                <w:szCs w:val="20"/>
              </w:rPr>
              <w:t>八、出入境管理局</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b/>
                <w:bCs/>
                <w:kern w:val="0"/>
                <w:sz w:val="22"/>
                <w:szCs w:val="22"/>
              </w:rPr>
            </w:pPr>
            <w:r w:rsidRPr="00336807">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324"/>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制证相片质量检测系统</w:t>
            </w:r>
          </w:p>
        </w:tc>
      </w:tr>
      <w:tr w:rsidR="00336807" w:rsidRPr="00336807" w:rsidTr="00336807">
        <w:trPr>
          <w:trHeight w:val="3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制证相片质量检测系统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324"/>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出入境管理局ORACLE运维项目</w:t>
            </w:r>
          </w:p>
        </w:tc>
      </w:tr>
      <w:tr w:rsidR="00336807" w:rsidRPr="00336807" w:rsidTr="00336807">
        <w:trPr>
          <w:trHeight w:val="3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全国公安出入境管理信息系统业务库 CRJHN1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3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全国公安出入境管理信息系统业务库 CRJHN2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3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全国公安出入境管理信息系统电子档案库 CRJDAHN1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r w:rsidR="00336807" w:rsidRPr="00336807" w:rsidTr="00336807">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宋体" w:hAnsi="宋体" w:cs="宋体"/>
                <w:color w:val="000000"/>
                <w:kern w:val="0"/>
                <w:sz w:val="20"/>
                <w:szCs w:val="20"/>
              </w:rPr>
            </w:pPr>
            <w:r w:rsidRPr="00336807">
              <w:rPr>
                <w:rFonts w:ascii="宋体" w:hAnsi="宋体" w:cs="宋体" w:hint="eastAsia"/>
                <w:color w:val="000000"/>
                <w:kern w:val="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left"/>
              <w:rPr>
                <w:rFonts w:ascii="宋体" w:hAnsi="宋体" w:cs="宋体"/>
                <w:color w:val="000000"/>
                <w:kern w:val="0"/>
                <w:sz w:val="20"/>
                <w:szCs w:val="20"/>
              </w:rPr>
            </w:pPr>
            <w:r w:rsidRPr="00336807">
              <w:rPr>
                <w:rFonts w:ascii="宋体" w:hAnsi="宋体" w:cs="宋体" w:hint="eastAsia"/>
                <w:color w:val="000000"/>
                <w:kern w:val="0"/>
                <w:sz w:val="20"/>
                <w:szCs w:val="20"/>
              </w:rPr>
              <w:t>全国公安出入境管理信息系统电子档案库 CRJDAHN2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left"/>
              <w:rPr>
                <w:rFonts w:ascii="等线" w:eastAsia="等线" w:hAnsi="等线" w:cs="宋体"/>
                <w:color w:val="000000"/>
                <w:kern w:val="0"/>
                <w:sz w:val="22"/>
                <w:szCs w:val="22"/>
              </w:rPr>
            </w:pPr>
            <w:r w:rsidRPr="00336807">
              <w:rPr>
                <w:rFonts w:ascii="等线" w:eastAsia="等线" w:hAnsi="等线" w:cs="宋体" w:hint="eastAsia"/>
                <w:color w:val="000000"/>
                <w:kern w:val="0"/>
                <w:sz w:val="22"/>
                <w:szCs w:val="22"/>
              </w:rPr>
              <w:t xml:space="preserve">　</w:t>
            </w:r>
          </w:p>
        </w:tc>
      </w:tr>
    </w:tbl>
    <w:p w:rsidR="00DC6141" w:rsidRDefault="00DC6141">
      <w:pPr>
        <w:pStyle w:val="23"/>
        <w:ind w:leftChars="0" w:left="0" w:firstLineChars="0" w:firstLine="0"/>
      </w:pPr>
    </w:p>
    <w:p w:rsidR="00DC6141" w:rsidRDefault="001F2F7A">
      <w:pPr>
        <w:pStyle w:val="3"/>
        <w:numPr>
          <w:ilvl w:val="2"/>
          <w:numId w:val="9"/>
        </w:numPr>
        <w:tabs>
          <w:tab w:val="left" w:pos="560"/>
        </w:tabs>
        <w:spacing w:before="240" w:after="120" w:line="240" w:lineRule="auto"/>
        <w:rPr>
          <w:rFonts w:ascii="仿宋" w:eastAsia="仿宋" w:hAnsi="仿宋" w:cs="宋体"/>
          <w:b w:val="0"/>
          <w:bCs w:val="0"/>
          <w:color w:val="000000"/>
          <w:kern w:val="0"/>
          <w:sz w:val="28"/>
          <w:szCs w:val="28"/>
        </w:rPr>
      </w:pPr>
      <w:bookmarkStart w:id="11" w:name="_Toc85212063"/>
      <w:r>
        <w:rPr>
          <w:rFonts w:ascii="Calibri" w:eastAsia="黑体" w:hAnsi="Calibri" w:hint="eastAsia"/>
          <w:b w:val="0"/>
        </w:rPr>
        <w:lastRenderedPageBreak/>
        <w:t>硬件运维</w:t>
      </w:r>
      <w:bookmarkEnd w:id="11"/>
    </w:p>
    <w:p w:rsidR="00DC6141" w:rsidRDefault="00DC6141"/>
    <w:p w:rsidR="00DC6141" w:rsidRDefault="001F2F7A">
      <w:pPr>
        <w:jc w:val="center"/>
      </w:pPr>
      <w:r>
        <w:rPr>
          <w:rFonts w:hint="eastAsia"/>
        </w:rPr>
        <w:t>表</w:t>
      </w:r>
      <w:r>
        <w:rPr>
          <w:rFonts w:hint="eastAsia"/>
        </w:rPr>
        <w:t xml:space="preserve">3-2 </w:t>
      </w:r>
      <w:r>
        <w:rPr>
          <w:rFonts w:hint="eastAsia"/>
        </w:rPr>
        <w:t>厅机关</w:t>
      </w:r>
      <w:r>
        <w:rPr>
          <w:rFonts w:hint="eastAsia"/>
        </w:rPr>
        <w:t>2021</w:t>
      </w:r>
      <w:r>
        <w:rPr>
          <w:rFonts w:hint="eastAsia"/>
        </w:rPr>
        <w:t>年度信息系统硬件维护清单</w:t>
      </w:r>
    </w:p>
    <w:tbl>
      <w:tblPr>
        <w:tblW w:w="0" w:type="auto"/>
        <w:tblInd w:w="113" w:type="dxa"/>
        <w:tblLook w:val="04A0" w:firstRow="1" w:lastRow="0" w:firstColumn="1" w:lastColumn="0" w:noHBand="0" w:noVBand="1"/>
      </w:tblPr>
      <w:tblGrid>
        <w:gridCol w:w="536"/>
        <w:gridCol w:w="5346"/>
        <w:gridCol w:w="794"/>
        <w:gridCol w:w="1733"/>
      </w:tblGrid>
      <w:tr w:rsidR="00336807" w:rsidRPr="00336807" w:rsidTr="00336807">
        <w:trPr>
          <w:trHeight w:val="321"/>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宋体" w:hAnsi="宋体" w:cs="宋体"/>
                <w:b/>
                <w:bCs/>
                <w:kern w:val="0"/>
                <w:sz w:val="22"/>
                <w:szCs w:val="22"/>
              </w:rPr>
            </w:pPr>
            <w:r w:rsidRPr="00336807">
              <w:rPr>
                <w:rFonts w:ascii="宋体" w:hAnsi="宋体" w:cs="宋体" w:hint="eastAsia"/>
                <w:b/>
                <w:bCs/>
                <w:kern w:val="0"/>
                <w:sz w:val="22"/>
                <w:szCs w:val="22"/>
              </w:rPr>
              <w:t>厅机关2021年度信息系统硬件维护清单</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b/>
                <w:bCs/>
                <w:kern w:val="0"/>
                <w:sz w:val="20"/>
                <w:szCs w:val="20"/>
              </w:rPr>
            </w:pPr>
            <w:r w:rsidRPr="00336807">
              <w:rPr>
                <w:rFonts w:ascii="宋体" w:hAnsi="宋体" w:cs="宋体" w:hint="eastAsia"/>
                <w:b/>
                <w:bCs/>
                <w:kern w:val="0"/>
                <w:sz w:val="20"/>
                <w:szCs w:val="20"/>
              </w:rPr>
              <w:t>序号</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b/>
                <w:bCs/>
                <w:kern w:val="0"/>
                <w:sz w:val="20"/>
                <w:szCs w:val="20"/>
              </w:rPr>
            </w:pPr>
            <w:r w:rsidRPr="00336807">
              <w:rPr>
                <w:rFonts w:ascii="宋体" w:hAnsi="宋体" w:cs="宋体" w:hint="eastAsia"/>
                <w:b/>
                <w:bCs/>
                <w:kern w:val="0"/>
                <w:sz w:val="20"/>
                <w:szCs w:val="20"/>
              </w:rPr>
              <w:t>部门\系统名称\规格型号</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b/>
                <w:bCs/>
                <w:kern w:val="0"/>
                <w:sz w:val="20"/>
                <w:szCs w:val="20"/>
              </w:rPr>
            </w:pPr>
            <w:r w:rsidRPr="00336807">
              <w:rPr>
                <w:rFonts w:ascii="宋体" w:hAnsi="宋体" w:cs="宋体" w:hint="eastAsia"/>
                <w:b/>
                <w:bCs/>
                <w:kern w:val="0"/>
                <w:sz w:val="20"/>
                <w:szCs w:val="20"/>
              </w:rPr>
              <w:t>数量（台\套）</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等线" w:eastAsia="等线" w:hAnsi="等线" w:cs="宋体"/>
                <w:b/>
                <w:bCs/>
                <w:kern w:val="0"/>
                <w:sz w:val="22"/>
                <w:szCs w:val="22"/>
              </w:rPr>
            </w:pPr>
            <w:r w:rsidRPr="00336807">
              <w:rPr>
                <w:rFonts w:ascii="等线" w:eastAsia="等线" w:hAnsi="等线" w:cs="宋体" w:hint="eastAsia"/>
                <w:b/>
                <w:bCs/>
                <w:kern w:val="0"/>
                <w:sz w:val="22"/>
                <w:szCs w:val="22"/>
              </w:rPr>
              <w:t>备注</w:t>
            </w:r>
          </w:p>
        </w:tc>
      </w:tr>
      <w:tr w:rsidR="00336807" w:rsidRPr="00336807" w:rsidTr="00336807">
        <w:trPr>
          <w:trHeight w:val="321"/>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等线" w:eastAsia="等线" w:hAnsi="等线" w:cs="宋体"/>
                <w:b/>
                <w:bCs/>
                <w:kern w:val="0"/>
                <w:sz w:val="22"/>
                <w:szCs w:val="22"/>
              </w:rPr>
            </w:pPr>
            <w:r w:rsidRPr="00336807">
              <w:rPr>
                <w:rFonts w:ascii="等线" w:eastAsia="等线" w:hAnsi="等线" w:cs="宋体" w:hint="eastAsia"/>
                <w:b/>
                <w:bCs/>
                <w:kern w:val="0"/>
                <w:sz w:val="22"/>
                <w:szCs w:val="22"/>
              </w:rPr>
              <w:t>一、科技通信处</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等线" w:eastAsia="等线" w:hAnsi="等线" w:cs="宋体"/>
                <w:b/>
                <w:bCs/>
                <w:kern w:val="0"/>
                <w:sz w:val="22"/>
                <w:szCs w:val="22"/>
              </w:rPr>
            </w:pPr>
            <w:r w:rsidRPr="00336807">
              <w:rPr>
                <w:rFonts w:ascii="等线" w:eastAsia="等线" w:hAnsi="等线"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海南省公安视频综合应用（联网）平台</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数据库服务器</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认证授权服务器</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业务应用服务器</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磁盘阵列（数据存储）</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磁盘阵列（业务存储）</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4</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光纤交换机</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高清视频解码设备</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4</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控制键盘</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6</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交换机</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编码器（4路）</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4</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机柜</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4</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模拟KVM</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可视调度触摸屏PC</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客户端PC</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4</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双屏客户端PC</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16</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笔记本电脑</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3</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海南省公安视频图像信息联网共享平台</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海康威视IVMS-8200E </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流媒体服务器 海康威视IS-VSE2326D-NBK</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4</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数据库服务器 海康威视IS-VSE2326D-NBK </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管理服务器 海康威视IS-VSE2326M-NFK</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海康威视IVMS-8200E </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无线图传接入服务器 海康威视IS-VSE2326M-NFK</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海康威视IVMS-9500E</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海康威视IVMS-6200E-FS </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图侦业务服务器 海康威视IS-VSE2326M-NFK</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4</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磁盘阵列 海康威视DS-A81016S </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海康威视IVMS-8200E </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卡口接入服务器 海康威视IS-VSE2326B-BBC</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6</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卡口搜索引擎服务器 海康威视IS-VSE2326M-NFK</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4</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磁盘阵列 海康威视DS-A82024D </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3</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lastRenderedPageBreak/>
              <w:t>15</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海康威视IVMS-6200E-D </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16</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时钟服务器 泰福特HJ210  </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17</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联网网关 海康威视IVMS-8201E-NCG</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18</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视频接入网关 海康威视IVMS-8201E-VAG </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19</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国标编码设备 海康威视DS-8116HWS-SH </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4</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机柜 金盾PSR694242U机柜</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交换机 H3C S5120S-52P-EI千兆网络交换机</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3</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控制终端 联想启天M4500-N032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磁盘阵列 海康威视DS-A81016S </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52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合众VG-390-B</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25</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合众VG-CM-350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26</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防火墙 网神SecGate3600  A1500-T3100企业级防火墙</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27</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三层交换机 H3C S5500-52C-EI交换机</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28</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地图应用服务器 联想万全 R680 G7服务器</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3</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29</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数据库服务器 联想万全 R680 G7服务器</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30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SAN交换机 联想Brocade 6505  SAN交换机</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公安网升级改造（视频传输）项目</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交换机 H3C S12518</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H3C S12500,NetStream业务板</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H3C S12500,FW-III 防火墙业务板</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H3C 光模块-SFP-GE-单模模块-(1310nm,10km,LC)</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38</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H3C SFP+ 万兆模块(1310nm,10km,LC)</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H3C S7508E-X</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20</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H3C S5500-28F-EI-以太网交换机主机(24SFP+8GE Combo+2Slots)</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H3C S5120-24P-EI-以太网交换机主机(24GE+4SFP Combo)</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16</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9</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left"/>
              <w:rPr>
                <w:rFonts w:ascii="宋体" w:hAnsi="宋体" w:cs="宋体"/>
                <w:color w:val="000000"/>
                <w:kern w:val="0"/>
                <w:sz w:val="21"/>
                <w:szCs w:val="21"/>
              </w:rPr>
            </w:pPr>
            <w:r w:rsidRPr="00336807">
              <w:rPr>
                <w:rFonts w:ascii="宋体" w:hAnsi="宋体" w:cs="宋体" w:hint="eastAsia"/>
                <w:color w:val="000000"/>
                <w:kern w:val="0"/>
                <w:sz w:val="21"/>
                <w:szCs w:val="21"/>
              </w:rPr>
              <w:t>H3C MSR 3640路由器</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left"/>
              <w:rPr>
                <w:rFonts w:ascii="宋体" w:hAnsi="宋体" w:cs="宋体"/>
                <w:color w:val="000000"/>
                <w:kern w:val="0"/>
                <w:sz w:val="21"/>
                <w:szCs w:val="21"/>
              </w:rPr>
            </w:pPr>
            <w:r w:rsidRPr="00336807">
              <w:rPr>
                <w:rFonts w:ascii="宋体" w:hAnsi="宋体" w:cs="宋体" w:hint="eastAsia"/>
                <w:color w:val="000000"/>
                <w:kern w:val="0"/>
                <w:sz w:val="21"/>
                <w:szCs w:val="21"/>
              </w:rPr>
              <w:t>服务器 H3C FlexServer R390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321"/>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海南省公安厅公安信息网边界安全接入平台</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三层网络交换机 H3C S5500-28C-SI</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网络交换机 H3C S5500-28C-SI</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路由器 H3C MSR-5040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IDS管理服务器 IBM X3550 M2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IPS管理服务器 IBM X3550 M2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杀毒控管服务器 IBM X3550 M2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安全数据交换系统 合众DC-360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0"/>
                <w:szCs w:val="20"/>
              </w:rPr>
            </w:pPr>
            <w:r w:rsidRPr="00336807">
              <w:rPr>
                <w:rFonts w:ascii="等线" w:eastAsia="等线" w:hAnsi="等线"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安全数据交换系统 合众DC-360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0"/>
                <w:szCs w:val="20"/>
              </w:rPr>
            </w:pPr>
            <w:r w:rsidRPr="00336807">
              <w:rPr>
                <w:rFonts w:ascii="等线" w:eastAsia="等线" w:hAnsi="等线"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级联管理系统 合众UM-350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0"/>
                <w:szCs w:val="20"/>
              </w:rPr>
            </w:pPr>
            <w:r w:rsidRPr="00336807">
              <w:rPr>
                <w:rFonts w:ascii="等线" w:eastAsia="等线" w:hAnsi="等线"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集中监控与管理系统 合众CM-350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0"/>
                <w:szCs w:val="20"/>
              </w:rPr>
            </w:pPr>
            <w:r w:rsidRPr="00336807">
              <w:rPr>
                <w:rFonts w:ascii="等线" w:eastAsia="等线" w:hAnsi="等线"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可信边界安全网关 中宇万通Trustmore3000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0"/>
                <w:szCs w:val="20"/>
              </w:rPr>
            </w:pPr>
            <w:r w:rsidRPr="00336807">
              <w:rPr>
                <w:rFonts w:ascii="等线" w:eastAsia="等线" w:hAnsi="等线"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防火墙 网神SecGate 3600 G7</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0"/>
                <w:szCs w:val="20"/>
              </w:rPr>
            </w:pPr>
            <w:r w:rsidRPr="00336807">
              <w:rPr>
                <w:rFonts w:ascii="等线" w:eastAsia="等线" w:hAnsi="等线"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防火墙 网神AM-A-4t4s</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0"/>
                <w:szCs w:val="20"/>
              </w:rPr>
            </w:pPr>
            <w:r w:rsidRPr="00336807">
              <w:rPr>
                <w:rFonts w:ascii="等线" w:eastAsia="等线" w:hAnsi="等线"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lastRenderedPageBreak/>
              <w:t>14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防火墙 中国蓝盾BDF-G5006</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0"/>
                <w:szCs w:val="20"/>
              </w:rPr>
            </w:pPr>
            <w:r w:rsidRPr="00336807">
              <w:rPr>
                <w:rFonts w:ascii="等线" w:eastAsia="等线" w:hAnsi="等线"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网闸 启明星辰GAP-6000-5610BD</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0"/>
                <w:szCs w:val="20"/>
              </w:rPr>
            </w:pPr>
            <w:r w:rsidRPr="00336807">
              <w:rPr>
                <w:rFonts w:ascii="等线" w:eastAsia="等线" w:hAnsi="等线"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16</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网闸</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0"/>
                <w:szCs w:val="20"/>
              </w:rPr>
            </w:pPr>
            <w:r w:rsidRPr="00336807">
              <w:rPr>
                <w:rFonts w:ascii="等线" w:eastAsia="等线" w:hAnsi="等线"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17</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集控探针 合众CMD-100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0"/>
                <w:szCs w:val="20"/>
              </w:rPr>
            </w:pPr>
            <w:r w:rsidRPr="00336807">
              <w:rPr>
                <w:rFonts w:ascii="等线" w:eastAsia="等线" w:hAnsi="等线"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18</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CA身份认证系统 吉大正元SRQ-05</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0"/>
                <w:szCs w:val="20"/>
              </w:rPr>
            </w:pPr>
            <w:r w:rsidRPr="00336807">
              <w:rPr>
                <w:rFonts w:ascii="等线" w:eastAsia="等线" w:hAnsi="等线"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19</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入侵检测系统（IDS） 绿盟ICEYE-1208D</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0"/>
                <w:szCs w:val="20"/>
              </w:rPr>
            </w:pPr>
            <w:r w:rsidRPr="00336807">
              <w:rPr>
                <w:rFonts w:ascii="等线" w:eastAsia="等线" w:hAnsi="等线"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入侵保护系统（IPS） 绿盟ICEYE-1010P</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0"/>
                <w:szCs w:val="20"/>
              </w:rPr>
            </w:pPr>
            <w:r w:rsidRPr="00336807">
              <w:rPr>
                <w:rFonts w:ascii="等线" w:eastAsia="等线" w:hAnsi="等线"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前置服务器 IBM X3650 M2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321"/>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厅机关局域网网络设备运维</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H3C S10500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4</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公安二三级网络优化完善项目</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省厅路由器 H3C SR8812-X 主机</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市县路由器 H3C MSR56-80主机</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41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海南省公安厅边界安全接入平台扩容项目</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rPr>
                <w:rFonts w:ascii="宋体" w:hAnsi="宋体" w:cs="宋体"/>
                <w:kern w:val="0"/>
                <w:sz w:val="21"/>
                <w:szCs w:val="21"/>
              </w:rPr>
            </w:pPr>
            <w:r w:rsidRPr="00336807">
              <w:rPr>
                <w:rFonts w:ascii="宋体" w:hAnsi="宋体" w:cs="宋体" w:hint="eastAsia"/>
                <w:kern w:val="0"/>
                <w:sz w:val="21"/>
                <w:szCs w:val="21"/>
              </w:rPr>
              <w:t>单向光闸/导入前置机、导入服务器 合众 SG-350-B</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6</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可信边界安全网关 中宇万通、可信边界安全网关SG-3000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公网集控探针 合众集控探针系统CMD-100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防火墙 网御Power V6000-F5210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rPr>
                <w:rFonts w:ascii="宋体" w:hAnsi="宋体" w:cs="宋体"/>
                <w:kern w:val="0"/>
                <w:sz w:val="21"/>
                <w:szCs w:val="21"/>
              </w:rPr>
            </w:pPr>
            <w:r w:rsidRPr="00336807">
              <w:rPr>
                <w:rFonts w:ascii="宋体" w:hAnsi="宋体" w:cs="宋体" w:hint="eastAsia"/>
                <w:kern w:val="0"/>
                <w:sz w:val="21"/>
                <w:szCs w:val="21"/>
              </w:rPr>
              <w:t>入侵防御系统IPS 网御Power V6000-P3360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6</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rPr>
                <w:rFonts w:ascii="宋体" w:hAnsi="宋体" w:cs="宋体"/>
                <w:kern w:val="0"/>
                <w:sz w:val="21"/>
                <w:szCs w:val="21"/>
              </w:rPr>
            </w:pPr>
            <w:r w:rsidRPr="00336807">
              <w:rPr>
                <w:rFonts w:ascii="宋体" w:hAnsi="宋体" w:cs="宋体" w:hint="eastAsia"/>
                <w:kern w:val="0"/>
                <w:sz w:val="21"/>
                <w:szCs w:val="21"/>
              </w:rPr>
              <w:t>IPS管理服务器 宝德PR2710G</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7</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left"/>
              <w:rPr>
                <w:rFonts w:ascii="宋体" w:hAnsi="宋体" w:cs="宋体"/>
                <w:kern w:val="0"/>
                <w:sz w:val="21"/>
                <w:szCs w:val="21"/>
              </w:rPr>
            </w:pPr>
            <w:r w:rsidRPr="00336807">
              <w:rPr>
                <w:rFonts w:ascii="宋体" w:hAnsi="宋体" w:cs="宋体" w:hint="eastAsia"/>
                <w:kern w:val="0"/>
                <w:sz w:val="21"/>
                <w:szCs w:val="21"/>
              </w:rPr>
              <w:t>三层交换机 华为S5700-24TP-SI-AC</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8</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left"/>
              <w:rPr>
                <w:rFonts w:ascii="宋体" w:hAnsi="宋体" w:cs="宋体"/>
                <w:kern w:val="0"/>
                <w:sz w:val="21"/>
                <w:szCs w:val="21"/>
              </w:rPr>
            </w:pPr>
            <w:r w:rsidRPr="00336807">
              <w:rPr>
                <w:rFonts w:ascii="宋体" w:hAnsi="宋体" w:cs="宋体" w:hint="eastAsia"/>
                <w:kern w:val="0"/>
                <w:sz w:val="21"/>
                <w:szCs w:val="21"/>
              </w:rPr>
              <w:t>网络流量监测系统 网御TAM-Guard-P4600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9</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left"/>
              <w:rPr>
                <w:rFonts w:ascii="宋体" w:hAnsi="宋体" w:cs="宋体"/>
                <w:kern w:val="0"/>
                <w:sz w:val="21"/>
                <w:szCs w:val="21"/>
              </w:rPr>
            </w:pPr>
            <w:r w:rsidRPr="00336807">
              <w:rPr>
                <w:rFonts w:ascii="宋体" w:hAnsi="宋体" w:cs="宋体" w:hint="eastAsia"/>
                <w:kern w:val="0"/>
                <w:sz w:val="21"/>
                <w:szCs w:val="21"/>
              </w:rPr>
              <w:t>应用前置服务器 宝德PR2710G</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4</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321"/>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海南省警用地理信息系统（一期硬件）</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数据库服务器 HP</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地图应用服务器 HP</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6</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平台应用服务器 HP</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6</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实时消息服务器 HP</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光纤交换机 HP</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SAN存储磁盘阵列 HP</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海南省公安厅信息通信网运行服务管理系统</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服务器机柜 Keydak(金盾)</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单向光闸 合众SG-450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防火墙 网御神州secgate 3600 g30-6866-mp</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存储 曙光DS200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部门间共享平台</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数据库服务器 联想万全R680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数据库服务器 联想万全R680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应用服务器 联想ThinkServer RD640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前置机 联想ThinkServer RD640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前置机 联想ThinkServer RD640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应用系统运行支撑平台（一期）</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lastRenderedPageBreak/>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SAN存储磁盘阵列 HSV450 SGH143X4DH</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已过保（2014/10）</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光纤交换机 HPE8/24 SAN CZC136U8U1 CZC136U8UR</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已过保（2012/10/17）</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Lenovo R680 G7服务器</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30</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天行单向隔离光闸Topwalk-FGAP TG767-F V1.0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4</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Lenovo RD630服务器</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8</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6</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left"/>
              <w:rPr>
                <w:rFonts w:ascii="仿宋_GB2312" w:eastAsia="仿宋_GB2312" w:hAnsi="等线" w:cs="宋体"/>
                <w:kern w:val="0"/>
                <w:sz w:val="21"/>
                <w:szCs w:val="21"/>
              </w:rPr>
            </w:pPr>
            <w:r w:rsidRPr="00336807">
              <w:rPr>
                <w:rFonts w:ascii="仿宋_GB2312" w:eastAsia="仿宋_GB2312" w:hAnsi="等线" w:cs="宋体" w:hint="eastAsia"/>
                <w:kern w:val="0"/>
                <w:sz w:val="21"/>
                <w:szCs w:val="21"/>
              </w:rPr>
              <w:t>存储设备 EMC VNX 5700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握奇 W5182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400</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EMC VNX 5700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4</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EMC DS-6510B</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4</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H3C LS-10508-V</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H3C LS-10508-V LSUM1TGX4SE0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北斗时频 XBD211 NTP网络时间服务器（GPS+北斗+恒温晶振）</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图腾 K3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10</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Lenovo R680 G7服务器</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3</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EMC DS-6510B</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16</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H3C（华三）三层交换机 H3C LS-5800-32C-H3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应用支撑平台扩容二期</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数据库资源池扩容服务器（一档）联想 Thinkserver  RD650 服务器</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数据库资源池扩容服务器（二档）联想 Thinkserver RQ940 服务器</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8</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计算平台应用服务器 联想 Thinkserver RQ940 服务器</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计算资源池备份存储华为OceanStor 5500 V3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数据库资源池备份存储 华为OceanStor 5500 V3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存储虚拟化网关 信核SC8420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原平台核心交换机（H3C S10508-V）升级</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原服务器内存升级 联想万全R680专用</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原EMC VNX5700硬盘扩容</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应用系统运行支撑平台存储扩容项目三期</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应用资源池存储扩容 EMC VNX5700（一）</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34</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应用资源池存储扩容 EMC VNX5700（二）</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34</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应用资源池存储扩容 华为5500 V3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34</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数据库资源池存储扩容 华为5500 V3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20</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left"/>
              <w:rPr>
                <w:rFonts w:ascii="宋体" w:hAnsi="宋体" w:cs="宋体"/>
                <w:kern w:val="0"/>
                <w:sz w:val="21"/>
                <w:szCs w:val="21"/>
              </w:rPr>
            </w:pPr>
            <w:r w:rsidRPr="00336807">
              <w:rPr>
                <w:rFonts w:ascii="宋体" w:hAnsi="宋体" w:cs="宋体" w:hint="eastAsia"/>
                <w:kern w:val="0"/>
                <w:sz w:val="21"/>
                <w:szCs w:val="21"/>
              </w:rPr>
              <w:t>灾备</w:t>
            </w:r>
            <w:r w:rsidRPr="00336807">
              <w:rPr>
                <w:rFonts w:ascii="仿宋_GB2312" w:eastAsia="仿宋_GB2312" w:hAnsi="宋体" w:cs="宋体" w:hint="eastAsia"/>
                <w:kern w:val="0"/>
                <w:sz w:val="21"/>
                <w:szCs w:val="21"/>
              </w:rPr>
              <w:t>存</w:t>
            </w:r>
            <w:r w:rsidRPr="00336807">
              <w:rPr>
                <w:rFonts w:ascii="宋体" w:hAnsi="宋体" w:cs="宋体" w:hint="eastAsia"/>
                <w:kern w:val="0"/>
                <w:sz w:val="21"/>
                <w:szCs w:val="21"/>
              </w:rPr>
              <w:t>储扩</w:t>
            </w:r>
            <w:r w:rsidRPr="00336807">
              <w:rPr>
                <w:rFonts w:ascii="仿宋_GB2312" w:eastAsia="仿宋_GB2312" w:hAnsi="宋体" w:cs="宋体" w:hint="eastAsia"/>
                <w:kern w:val="0"/>
                <w:sz w:val="21"/>
                <w:szCs w:val="21"/>
              </w:rPr>
              <w:t>容 EMC VNX5700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31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电子印章系统升级改造项目</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数据库服务器 HP DL388 Gen9</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进出岛人员信息采集和管控系统一期项目</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安检数据采集服务器 IBM X3850 X5</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机场安检管控接口服务器 IBM X3650 M4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交换前置机服务器 IBM X3650 M4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lastRenderedPageBreak/>
              <w:t>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常口人员检索服务器 SNFace-FMS: SenseNets</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人证核验闸机接口服务器 SNFace-INT: SenseNets</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前端工控机研华 ARK-3500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前端工控机研华 AIMC-3202 </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工控机研华 MIC-7700H</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身份证阅读机神盾 ICR-100M</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前端工控机金士顿内存卡 8G</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护照阅读机文通TH-PR630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定制一体化工作台</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指纹采集设备采购公安部一所FP系列</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身份证阅读器ICR-100M</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手持个体多生物特征信息采集综合识别终端及配套软件海鑫科金 HX-I6 150CT</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16</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摄像头罗技C920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43</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进出岛人员信息采集和管控系统二期项目</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前端工控机CPU(酷睿 i7 3840OM)、内存升级(金士顿 8G)</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37</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前端工控机 研华ARK-3500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护照阅读机 TH-PR630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41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定制一体化工作台 </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41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指纹采集设备 FP系列</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41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身份证阅读机 ICR-100M</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摄像头罗技C920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手持个体多生物特征信息采集综合识别终端及配套软件海鑫科金 HX-I6 150CT</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常口人员检索服务器  SenseNets，SNFace-FMS</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人证核验闸机接口服务器 SenseNets，SNFace-INT</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321"/>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b/>
                <w:bCs/>
                <w:kern w:val="0"/>
                <w:sz w:val="20"/>
                <w:szCs w:val="20"/>
              </w:rPr>
            </w:pPr>
            <w:r w:rsidRPr="00336807">
              <w:rPr>
                <w:rFonts w:ascii="宋体" w:hAnsi="宋体" w:cs="宋体" w:hint="eastAsia"/>
                <w:b/>
                <w:bCs/>
                <w:kern w:val="0"/>
                <w:sz w:val="20"/>
                <w:szCs w:val="20"/>
              </w:rPr>
              <w:t>二、 治安总队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b/>
                <w:bCs/>
                <w:kern w:val="0"/>
                <w:sz w:val="22"/>
                <w:szCs w:val="22"/>
              </w:rPr>
            </w:pPr>
            <w:r w:rsidRPr="00336807">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海南省特种行业治安综合管理信息系统</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应用服务器 联想/Thinkserver RD640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应用服务器 曙光/I620-E5-2630v4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数据库服务器 曙光/I620-E5-2630v4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数据库服务器 联想/Thinkserver RD640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边界服务器 联想/Thinkserver RD640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公章密钥服务系统 GASKEY</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公章验证密码服务系统 GASKEY</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安全网闸 网御星云/SIS-4000-Z2101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321"/>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b/>
                <w:bCs/>
                <w:kern w:val="0"/>
                <w:sz w:val="20"/>
                <w:szCs w:val="20"/>
              </w:rPr>
            </w:pPr>
            <w:r w:rsidRPr="00336807">
              <w:rPr>
                <w:rFonts w:ascii="宋体" w:hAnsi="宋体" w:cs="宋体" w:hint="eastAsia"/>
                <w:b/>
                <w:bCs/>
                <w:kern w:val="0"/>
                <w:sz w:val="20"/>
                <w:szCs w:val="20"/>
              </w:rPr>
              <w:t>三、厅警令部办公室</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b/>
                <w:bCs/>
                <w:kern w:val="0"/>
                <w:sz w:val="22"/>
                <w:szCs w:val="22"/>
              </w:rPr>
            </w:pPr>
            <w:r w:rsidRPr="00336807">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海南省市县公安系统统一办公平台（OA系统）</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应用服务器</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6</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数据库服务器</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光纤交换机</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存储</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lastRenderedPageBreak/>
              <w:t>海南省公安厅OA办公系统升级改造项目</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服务器</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应用服务器（X3650M4）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数据存储服务器（X3650M4）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备用应用服务器（X3650M4）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光纤交换机</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b/>
                <w:bCs/>
                <w:kern w:val="0"/>
                <w:sz w:val="20"/>
                <w:szCs w:val="20"/>
              </w:rPr>
            </w:pPr>
            <w:r w:rsidRPr="00336807">
              <w:rPr>
                <w:rFonts w:ascii="宋体" w:hAnsi="宋体" w:cs="宋体" w:hint="eastAsia"/>
                <w:b/>
                <w:bCs/>
                <w:kern w:val="0"/>
                <w:sz w:val="20"/>
                <w:szCs w:val="20"/>
              </w:rPr>
              <w:t>四、指挥中心</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b/>
                <w:bCs/>
                <w:kern w:val="0"/>
                <w:sz w:val="22"/>
                <w:szCs w:val="22"/>
              </w:rPr>
            </w:pPr>
            <w:r w:rsidRPr="00336807">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海南公安12110项目</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应用服务器SUN  T5120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磁盘阵列列Hp MSA2000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路由器华为 Quidway AR46-80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系统管理终端Hp dc9700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网络交换机华为 Quidway S3328</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防火墙华为赛门铁克Eudemon 200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海南省公安厅视频指挥通讯系统</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省厅指挥中心MCU</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终端机与音视频设备</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3</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录播机</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电视墙服务器</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市县终端机与音视频设备</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19</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海南省公安机关“三台合一”接处警系统功能及终端扩展建设项目</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服务器 Hp dll388</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3</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b/>
                <w:bCs/>
                <w:kern w:val="0"/>
                <w:sz w:val="20"/>
                <w:szCs w:val="20"/>
              </w:rPr>
            </w:pPr>
            <w:r w:rsidRPr="00336807">
              <w:rPr>
                <w:rFonts w:ascii="宋体" w:hAnsi="宋体" w:cs="宋体" w:hint="eastAsia"/>
                <w:b/>
                <w:bCs/>
                <w:kern w:val="0"/>
                <w:sz w:val="20"/>
                <w:szCs w:val="20"/>
              </w:rPr>
              <w:t>五、网警总队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b/>
                <w:bCs/>
                <w:kern w:val="0"/>
                <w:sz w:val="22"/>
                <w:szCs w:val="22"/>
              </w:rPr>
            </w:pPr>
            <w:r w:rsidRPr="00336807">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专用网络安全防护建设项目</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网络设备-交换机 H3C S5500-58C-HI</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服务器 曙光天阔A620-G</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安全设备-Web应用安全网关 WAG1020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安全设备-恶意流量监测与清洗系统 ADM-GUARD-2600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安全设备-入侵检测系统（IDS） NT3000-LT-B</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安全设备-统一威胁管理（UTM） USG-1000DP</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4</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安全设备-防火墙 USG-FW-1008DP</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安全设备-业务应用及数据库审计 GE1000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安全设备-漏洞扫描风险管理系统 CSNS-H2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b/>
                <w:bCs/>
                <w:kern w:val="0"/>
                <w:sz w:val="20"/>
                <w:szCs w:val="20"/>
              </w:rPr>
            </w:pPr>
            <w:r w:rsidRPr="00336807">
              <w:rPr>
                <w:rFonts w:ascii="宋体" w:hAnsi="宋体" w:cs="宋体" w:hint="eastAsia"/>
                <w:b/>
                <w:bCs/>
                <w:kern w:val="0"/>
                <w:sz w:val="20"/>
                <w:szCs w:val="20"/>
              </w:rPr>
              <w:t>六、情报中心</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b/>
                <w:bCs/>
                <w:kern w:val="0"/>
                <w:sz w:val="22"/>
                <w:szCs w:val="22"/>
              </w:rPr>
            </w:pPr>
            <w:r w:rsidRPr="00336807">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海南省公安厅情报中心音视频及配套设施项目</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高清多媒体录播服务器</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网络交换机</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中控制主机</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7寸WIFI超薄真彩无线触摸屏WIFI T7</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RF 单项无线接收器</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6</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红外发射棒</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7</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8路可编程串口分配器</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lastRenderedPageBreak/>
              <w:t>8</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电源控制器</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9</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RGB矩阵</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音视频矩阵</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AV显示墙</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高清拼接处理器</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智能高清液晶电视</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14</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广播级高清摄录机</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15</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音频采集器</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16</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全景数字摄像机</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17</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手持无线话筒</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18</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双领夹无线话筒</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19</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数字会议系统(配置主机1台，主席单元1台，代表单元8台)</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20</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DVD机</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电源时序器</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声道多媒体课件扩声系统</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机柜</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24</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屏蔽柜</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25</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成套照明配电箱</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　</w:t>
            </w:r>
          </w:p>
        </w:tc>
      </w:tr>
      <w:tr w:rsidR="00336807" w:rsidRPr="00336807" w:rsidTr="00336807">
        <w:trPr>
          <w:trHeight w:val="321"/>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b/>
                <w:bCs/>
                <w:kern w:val="0"/>
                <w:sz w:val="20"/>
                <w:szCs w:val="20"/>
              </w:rPr>
            </w:pPr>
            <w:r w:rsidRPr="00336807">
              <w:rPr>
                <w:rFonts w:ascii="宋体" w:hAnsi="宋体" w:cs="宋体" w:hint="eastAsia"/>
                <w:b/>
                <w:bCs/>
                <w:kern w:val="0"/>
                <w:sz w:val="20"/>
                <w:szCs w:val="20"/>
              </w:rPr>
              <w:t>七、出入境管理局</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b/>
                <w:bCs/>
                <w:kern w:val="0"/>
                <w:sz w:val="22"/>
                <w:szCs w:val="22"/>
              </w:rPr>
            </w:pPr>
            <w:r w:rsidRPr="00336807">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网络及制证中心厂房设备改造项目</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核心交换机 H3C LS-7506E</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核心交换机 H3C LSQM1AC1400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4</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核心交换机 H3C LSQM1SRPB0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4</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核心交换机 H3C LSQM1GV48SC0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核心交换机 H3C LSQM1GP48SC0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核心交换机 H3C LSQM1EWBSC0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核心交换机 H3C LIS-SBIPS-SA-1Y</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4</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核心交换机 H3C LS-LSQM1IPSSC0-1Y</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核心交换机 H3C SFP-GE-SX-MM850-A</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8</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服务器区交换机 H3C LS-5500-58C-HT</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服务器区交换机 H3C SFP-GE-SX-MM850-A</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4</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服务器区交换机 H3C LSKM2150A</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4</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楼层交换机 H3C LS-5120-52C-E1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9</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楼层交换机 H3C SFP-GE-SX-MM850-A</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4</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网管 H3C SWP-IMC-IMP </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16</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网管 H3C LIS-IMC-IMPB-50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17</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网管 H3C SWP-IMC-EAD</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18</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网管 H3C LIS-IMC-EADB-500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19</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网管 H3C SWP-WIEAC-PFS</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网管 H3C LIS-WIEA-PF500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网管 H3C SV-PS-INST1-EAD</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lastRenderedPageBreak/>
              <w:t>22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网管 H3C SV-PS-INST8-EAD</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网管 H3C SV-MA-BS7NEW-EAD</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网管服务器 HP DL38p</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25</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核心路由器 H3C RT-MSR5040-AC</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26</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核心路由器 H3C RT-MPU-G2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27</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核心路由器 H3C RT-MSCB</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28</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核心路由器 H3C LIS-MSR50-STANDARD</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29</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核心路由器 H3C RT-FIC-2GEF-V2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30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机柜 金盾 PSR8942-B</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31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130万像素高清摄像球机海康威视DS-2DE7174-A</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32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130万像素高清摄像机海康威视DS-2CD4112F-I</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33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16路网络录像机海康威视DS-8616N-ST</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34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3TB监控级硬盘西数WD30EURX</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8</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35</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球机支架海康威视DS-1601ZJ</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36</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摄像机电源海康威视DC12V1A</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37</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球机电源海康威视AC24V2A</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38</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配线架（含模块）普天FA3-08/DIB</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39</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交换机H3CLS-3100V2-26TP-EI</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40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拾音器快鱼I型</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6</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41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电源线威特RVV2x1.0mm</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600</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42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超五类非屏蔽双绞线普天HSYV-5e 4*2*0.5</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3</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43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三相电量仪纵横通TC-P-3VI</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44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电流互感器纵横通TC-P-CT/600V/100A</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3</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45</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电量仪检测模块纵横通ZHT-PWRMode</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46</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多路市电检测模块纵横通ZHT-DS85I</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47</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配电开关检测模块纵横通ZHT-PWSMode</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48</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UPS监控模块纵横通ZHT-UPSMode</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49</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精密空调监控模块纵横通ZHT-ACONMode</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50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数字型温湿度传感器纵横通TC-TH-D1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10</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51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温湿度监控模块纵横通ZHT-THMode</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52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泄漏定位控制器纵横通TTSIM-1A</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53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泄漏定位7.5米感应绳纵横通TT1000-7.5M-PC</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54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泄漏定位4米引出线纵横通TT-MLC-4M-PC</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55</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定位式漏水感应绳终止端纵横通TT-MET</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56</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固定胶贴纵横通TT-HDC</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57</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标签纵横通TT-TAG</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58</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吸顶式红外探测器纵横通TC-1S-01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3</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59</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入侵报警监控模块纵横通ZHT-PDMMode</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60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交流24V电源纵横通AC24V</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61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定位式漏水监测系统模块纵横通ZHT-LLDMode</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62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烟雾探测器纵横通TC-SD</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8</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63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视频监控模块纵横通ZHT-VIEWMod</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lastRenderedPageBreak/>
              <w:t>64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动力环境监控主机纵横通NSM4000S</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65</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动力环境监控平台软件纵横通ZHT-EMCenter</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66</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双门禁控制器CHDCHD806D2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67</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指纹密码门禁读卡器CHDCHD200G</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3</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68</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门控开关CHDCHD-EP66</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3</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69</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电插锁CHDCHD-CE200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3</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70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电源CHDCHD-PS212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71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门禁控制模块纵横通ZHT-DSCSMode</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72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六类屏蔽网络模块普天NPL5.66.2009</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33</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73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六类屏蔽双绞线普天HSYVP-6 4*2*0.57</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18</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74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面板普天FA3-08/CIA</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16</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75</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配线架普天FA3-08/C8B</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76</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底盒普天86型</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16</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77</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地插底盒力美002型</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20</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78</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网络跳线普天NPL3.695.2030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50</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79</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电话模块普天NPL5.566.2006</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5</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80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UPS主机柏克CHP3030K</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81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电池柏克12V65AH</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32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82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关机卡柏克关机卡</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83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电池柜柏克C-32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84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电池连接线柏克16MM2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85</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机房配电箱至UPS主机电缆国产YJV(4x16+1x10)mm2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30</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86</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精密空调卡洛斯PDU50(风冷型)</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87</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精密空调室外机卡洛斯精密空调室外机</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88</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铜管国产铜管</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89</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精密空调风管国产精密空调风管</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90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空调排水国产空调排水</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91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新风机沐风XG-1500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92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新风口沐风400*300mm</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4</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93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新风管道国产订做</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94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精密空调电缆国产YJV(4x16+1x10)mm2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30</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新风机电缆威特RVV3x6mm2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30</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96</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空调电缆威特RVV3x6mm2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30</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97</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壁挂空调格力1.5P</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98</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高效过滤送风口苏净1000m3/h</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10</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99</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增压风柜佛山台冷9000m3/h</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镀锌钢板鞍钢Q=0.8mm</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150</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101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镀锌钢板鞍钢Q=0.5mm</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100</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102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镀锌钢板鞍钢Q=0.20mm</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250</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103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保温胶水华美保温胶水</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100</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104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门铰式百叶回风网国产500*400mm</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9</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105</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角钢圆钢等型材鞍钢角钢圆钢等型材</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lastRenderedPageBreak/>
              <w:t>106</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防水百叶风口国产500*500mm</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107</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电动调节阀国产500*500mm</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108</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风量调节阀国产800*400mm</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109</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风量调节阀800*400mm</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110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风量调节阀320*200mm</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13</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111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风量调节阀320*250mm</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112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70℃常开防火阀国产800*400mm</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113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电缆威特YJV(3x16+2x10)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100</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114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超五类非屏蔽网络模块普天NPL5.566.2003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25</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115</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超五类非屏蔽双绞线普天HSYV-5e 4*2*0.5</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18</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116</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底盒普天86型</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35</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117</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地插底盒力美002型</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10</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118</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单口面板普天FA3-08/CIA</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30</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119</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24口配线架（含模块）普天FA3-08/DIB</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120</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跳线普天超五类非屏蔽跳线3米长</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35</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121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电话模块普天NPL5.566.2006</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7</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122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室内多模光纤普天GTXTW-06Ala</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150</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123</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光纤盒（含耦合器）国产8口光纤盒，含耦合器SC口</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4</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124</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光纤跳线国产双芯多模跳线，3米,SC-SC</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24</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125</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光收发器国产千兆，SC口</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制证相片质量检测系统</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 xml:space="preserve">服务器 IBM X3650M3 </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3</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r w:rsidR="00336807" w:rsidRPr="00336807" w:rsidTr="00336807">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0"/>
                <w:szCs w:val="20"/>
              </w:rPr>
            </w:pPr>
            <w:r w:rsidRPr="00336807">
              <w:rPr>
                <w:rFonts w:ascii="宋体" w:hAnsi="宋体" w:cs="宋体" w:hint="eastAsia"/>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left"/>
              <w:rPr>
                <w:rFonts w:ascii="宋体" w:hAnsi="宋体" w:cs="宋体"/>
                <w:kern w:val="0"/>
                <w:sz w:val="20"/>
                <w:szCs w:val="20"/>
              </w:rPr>
            </w:pPr>
            <w:r w:rsidRPr="00336807">
              <w:rPr>
                <w:rFonts w:ascii="宋体" w:hAnsi="宋体" w:cs="宋体" w:hint="eastAsia"/>
                <w:kern w:val="0"/>
                <w:sz w:val="20"/>
                <w:szCs w:val="20"/>
              </w:rPr>
              <w:t>网络安全 联想SIS-3000-GE11</w:t>
            </w:r>
          </w:p>
        </w:tc>
        <w:tc>
          <w:tcPr>
            <w:tcW w:w="0" w:type="auto"/>
            <w:tcBorders>
              <w:top w:val="nil"/>
              <w:left w:val="nil"/>
              <w:bottom w:val="single" w:sz="4" w:space="0" w:color="auto"/>
              <w:right w:val="single" w:sz="4" w:space="0" w:color="auto"/>
            </w:tcBorders>
            <w:shd w:val="clear" w:color="auto" w:fill="auto"/>
            <w:vAlign w:val="center"/>
            <w:hideMark/>
          </w:tcPr>
          <w:p w:rsidR="00336807" w:rsidRPr="00336807" w:rsidRDefault="00336807" w:rsidP="00336807">
            <w:pPr>
              <w:widowControl/>
              <w:spacing w:line="240" w:lineRule="auto"/>
              <w:jc w:val="center"/>
              <w:rPr>
                <w:rFonts w:ascii="宋体" w:hAnsi="宋体" w:cs="宋体"/>
                <w:kern w:val="0"/>
                <w:sz w:val="22"/>
                <w:szCs w:val="22"/>
              </w:rPr>
            </w:pPr>
            <w:r w:rsidRPr="00336807">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36807" w:rsidRPr="00336807" w:rsidRDefault="00336807" w:rsidP="00336807">
            <w:pPr>
              <w:widowControl/>
              <w:spacing w:line="240" w:lineRule="auto"/>
              <w:jc w:val="center"/>
              <w:rPr>
                <w:rFonts w:ascii="等线" w:eastAsia="等线" w:hAnsi="等线" w:cs="宋体"/>
                <w:kern w:val="0"/>
                <w:sz w:val="22"/>
                <w:szCs w:val="22"/>
              </w:rPr>
            </w:pPr>
            <w:r w:rsidRPr="00336807">
              <w:rPr>
                <w:rFonts w:ascii="等线" w:eastAsia="等线" w:hAnsi="等线" w:cs="宋体" w:hint="eastAsia"/>
                <w:kern w:val="0"/>
                <w:sz w:val="22"/>
                <w:szCs w:val="22"/>
              </w:rPr>
              <w:t xml:space="preserve">　</w:t>
            </w:r>
          </w:p>
        </w:tc>
      </w:tr>
    </w:tbl>
    <w:p w:rsidR="00802AEC" w:rsidRDefault="00802AEC">
      <w:pPr>
        <w:pStyle w:val="23"/>
        <w:ind w:leftChars="0" w:left="0" w:firstLineChars="0" w:firstLine="0"/>
      </w:pPr>
    </w:p>
    <w:p w:rsidR="00802AEC" w:rsidRPr="00802AEC" w:rsidRDefault="00AE7B60">
      <w:pPr>
        <w:pStyle w:val="23"/>
        <w:ind w:leftChars="0" w:left="0" w:firstLineChars="0" w:firstLine="0"/>
        <w:rPr>
          <w:rFonts w:ascii="仿宋_GB2312" w:eastAsia="仿宋_GB2312" w:hAnsi="仿宋_GB2312" w:cs="仿宋_GB2312"/>
          <w:kern w:val="0"/>
          <w:sz w:val="28"/>
          <w:szCs w:val="28"/>
        </w:rPr>
      </w:pPr>
      <w:r w:rsidRPr="00802AEC">
        <w:rPr>
          <w:rFonts w:ascii="仿宋_GB2312" w:eastAsia="仿宋_GB2312" w:hAnsi="仿宋_GB2312" w:cs="仿宋_GB2312" w:hint="eastAsia"/>
          <w:kern w:val="0"/>
          <w:sz w:val="28"/>
          <w:szCs w:val="28"/>
        </w:rPr>
        <w:t>★</w:t>
      </w:r>
      <w:r w:rsidR="00802AEC" w:rsidRPr="00802AEC">
        <w:rPr>
          <w:rFonts w:ascii="仿宋_GB2312" w:eastAsia="仿宋_GB2312" w:hAnsi="仿宋_GB2312" w:cs="仿宋_GB2312" w:hint="eastAsia"/>
          <w:kern w:val="0"/>
          <w:sz w:val="28"/>
          <w:szCs w:val="28"/>
        </w:rPr>
        <w:t>备注</w:t>
      </w:r>
      <w:r w:rsidR="00802AEC" w:rsidRPr="00802AEC">
        <w:rPr>
          <w:rFonts w:ascii="仿宋_GB2312" w:eastAsia="仿宋_GB2312" w:hAnsi="仿宋_GB2312" w:cs="仿宋_GB2312"/>
          <w:kern w:val="0"/>
          <w:sz w:val="28"/>
          <w:szCs w:val="28"/>
        </w:rPr>
        <w:t>：</w:t>
      </w:r>
      <w:r w:rsidR="00802AEC" w:rsidRPr="00802AEC">
        <w:rPr>
          <w:rFonts w:ascii="仿宋_GB2312" w:eastAsia="仿宋_GB2312" w:hAnsi="仿宋_GB2312" w:cs="仿宋_GB2312" w:hint="eastAsia"/>
          <w:kern w:val="0"/>
          <w:sz w:val="28"/>
          <w:szCs w:val="28"/>
        </w:rPr>
        <w:t>应用系统运行支撑平台（一期）</w:t>
      </w:r>
      <w:r w:rsidR="00AC1E72">
        <w:rPr>
          <w:rFonts w:ascii="仿宋_GB2312" w:eastAsia="仿宋_GB2312" w:hAnsi="仿宋_GB2312" w:cs="仿宋_GB2312" w:hint="eastAsia"/>
          <w:kern w:val="0"/>
          <w:sz w:val="28"/>
          <w:szCs w:val="28"/>
        </w:rPr>
        <w:t>需</w:t>
      </w:r>
      <w:r w:rsidR="00AC1E72">
        <w:rPr>
          <w:rFonts w:ascii="仿宋_GB2312" w:eastAsia="仿宋_GB2312" w:hAnsi="仿宋_GB2312" w:cs="仿宋_GB2312"/>
          <w:kern w:val="0"/>
          <w:sz w:val="28"/>
          <w:szCs w:val="28"/>
        </w:rPr>
        <w:t>提供</w:t>
      </w:r>
      <w:r w:rsidR="00802AEC" w:rsidRPr="00802AEC">
        <w:rPr>
          <w:rFonts w:ascii="仿宋_GB2312" w:eastAsia="仿宋_GB2312" w:hAnsi="仿宋_GB2312" w:cs="仿宋_GB2312" w:hint="eastAsia"/>
          <w:kern w:val="0"/>
          <w:sz w:val="28"/>
          <w:szCs w:val="28"/>
        </w:rPr>
        <w:t>8套EMC VNX 5700</w:t>
      </w:r>
      <w:r w:rsidR="00C20482" w:rsidRPr="00802AEC">
        <w:rPr>
          <w:rFonts w:ascii="仿宋_GB2312" w:eastAsia="仿宋_GB2312" w:hAnsi="仿宋_GB2312" w:cs="仿宋_GB2312" w:hint="eastAsia"/>
          <w:kern w:val="0"/>
          <w:sz w:val="28"/>
          <w:szCs w:val="28"/>
        </w:rPr>
        <w:t>硬件原厂服务</w:t>
      </w:r>
      <w:r w:rsidR="00C20482">
        <w:rPr>
          <w:rFonts w:ascii="仿宋_GB2312" w:eastAsia="仿宋_GB2312" w:hAnsi="仿宋_GB2312" w:cs="仿宋_GB2312" w:hint="eastAsia"/>
          <w:kern w:val="0"/>
          <w:sz w:val="28"/>
          <w:szCs w:val="28"/>
        </w:rPr>
        <w:t>。</w:t>
      </w:r>
    </w:p>
    <w:p w:rsidR="00802AEC" w:rsidRPr="00802AEC" w:rsidRDefault="00802AEC">
      <w:pPr>
        <w:pStyle w:val="23"/>
        <w:ind w:leftChars="0" w:left="0" w:firstLineChars="0" w:firstLine="0"/>
        <w:rPr>
          <w:rFonts w:ascii="仿宋_GB2312" w:eastAsia="仿宋_GB2312" w:hAnsi="仿宋_GB2312" w:cs="仿宋_GB2312"/>
          <w:kern w:val="0"/>
          <w:sz w:val="28"/>
          <w:szCs w:val="28"/>
        </w:rPr>
      </w:pPr>
      <w:r w:rsidRPr="00802AEC">
        <w:rPr>
          <w:rFonts w:ascii="仿宋_GB2312" w:eastAsia="仿宋_GB2312" w:hAnsi="仿宋_GB2312" w:cs="仿宋_GB2312" w:hint="eastAsia"/>
          <w:kern w:val="0"/>
          <w:sz w:val="28"/>
          <w:szCs w:val="28"/>
        </w:rPr>
        <w:t>应用支撑平台扩容</w:t>
      </w:r>
      <w:r w:rsidR="00C20482">
        <w:rPr>
          <w:rFonts w:ascii="仿宋_GB2312" w:eastAsia="仿宋_GB2312" w:hAnsi="仿宋_GB2312" w:cs="仿宋_GB2312" w:hint="eastAsia"/>
          <w:kern w:val="0"/>
          <w:sz w:val="28"/>
          <w:szCs w:val="28"/>
        </w:rPr>
        <w:t>（</w:t>
      </w:r>
      <w:r w:rsidRPr="00802AEC">
        <w:rPr>
          <w:rFonts w:ascii="仿宋_GB2312" w:eastAsia="仿宋_GB2312" w:hAnsi="仿宋_GB2312" w:cs="仿宋_GB2312" w:hint="eastAsia"/>
          <w:kern w:val="0"/>
          <w:sz w:val="28"/>
          <w:szCs w:val="28"/>
        </w:rPr>
        <w:t>二期</w:t>
      </w:r>
      <w:r w:rsidR="00C20482">
        <w:rPr>
          <w:rFonts w:ascii="仿宋_GB2312" w:eastAsia="仿宋_GB2312" w:hAnsi="仿宋_GB2312" w:cs="仿宋_GB2312" w:hint="eastAsia"/>
          <w:kern w:val="0"/>
          <w:sz w:val="28"/>
          <w:szCs w:val="28"/>
        </w:rPr>
        <w:t>）</w:t>
      </w:r>
      <w:r w:rsidR="00AC1E72">
        <w:rPr>
          <w:rFonts w:ascii="仿宋_GB2312" w:eastAsia="仿宋_GB2312" w:hAnsi="仿宋_GB2312" w:cs="仿宋_GB2312" w:hint="eastAsia"/>
          <w:kern w:val="0"/>
          <w:sz w:val="28"/>
          <w:szCs w:val="28"/>
        </w:rPr>
        <w:t>需</w:t>
      </w:r>
      <w:r w:rsidR="00AC1E72">
        <w:rPr>
          <w:rFonts w:ascii="仿宋_GB2312" w:eastAsia="仿宋_GB2312" w:hAnsi="仿宋_GB2312" w:cs="仿宋_GB2312"/>
          <w:kern w:val="0"/>
          <w:sz w:val="28"/>
          <w:szCs w:val="28"/>
        </w:rPr>
        <w:t>提供</w:t>
      </w:r>
      <w:r w:rsidRPr="00802AEC">
        <w:rPr>
          <w:rFonts w:ascii="仿宋_GB2312" w:eastAsia="仿宋_GB2312" w:hAnsi="仿宋_GB2312" w:cs="仿宋_GB2312" w:hint="eastAsia"/>
          <w:kern w:val="0"/>
          <w:sz w:val="28"/>
          <w:szCs w:val="28"/>
        </w:rPr>
        <w:t>4套华为OceanStor 5500 V3 存储原厂级别维保服务，2套信核SC8420存储虚拟化网关原厂级别维保服务</w:t>
      </w:r>
      <w:r w:rsidR="00091BA6">
        <w:rPr>
          <w:rFonts w:ascii="仿宋_GB2312" w:eastAsia="仿宋_GB2312" w:hAnsi="仿宋_GB2312" w:cs="仿宋_GB2312" w:hint="eastAsia"/>
          <w:kern w:val="0"/>
          <w:sz w:val="28"/>
          <w:szCs w:val="28"/>
        </w:rPr>
        <w:t>。</w:t>
      </w:r>
    </w:p>
    <w:p w:rsidR="00DC6141" w:rsidRDefault="001F2F7A">
      <w:pPr>
        <w:pStyle w:val="3"/>
        <w:numPr>
          <w:ilvl w:val="2"/>
          <w:numId w:val="9"/>
        </w:numPr>
        <w:tabs>
          <w:tab w:val="left" w:pos="560"/>
        </w:tabs>
        <w:spacing w:before="240" w:after="120" w:line="240" w:lineRule="auto"/>
        <w:rPr>
          <w:rFonts w:ascii="Calibri" w:eastAsia="黑体" w:hAnsi="Calibri"/>
          <w:b w:val="0"/>
        </w:rPr>
      </w:pPr>
      <w:bookmarkStart w:id="12" w:name="_Toc85212064"/>
      <w:r>
        <w:rPr>
          <w:rFonts w:ascii="Calibri" w:eastAsia="黑体" w:hAnsi="Calibri" w:hint="eastAsia"/>
          <w:b w:val="0"/>
        </w:rPr>
        <w:t>厅机关网站运维</w:t>
      </w:r>
      <w:bookmarkEnd w:id="12"/>
    </w:p>
    <w:p w:rsidR="00DC6141" w:rsidRDefault="001F2F7A">
      <w:pPr>
        <w:pStyle w:val="4"/>
        <w:numPr>
          <w:ilvl w:val="3"/>
          <w:numId w:val="9"/>
        </w:numPr>
        <w:tabs>
          <w:tab w:val="left" w:pos="560"/>
        </w:tabs>
        <w:spacing w:before="240" w:after="120" w:line="240" w:lineRule="auto"/>
        <w:rPr>
          <w:rFonts w:ascii="Cambria" w:eastAsia="宋体" w:hAnsi="Cambria" w:cs="Times New Roman"/>
          <w:kern w:val="0"/>
        </w:rPr>
      </w:pPr>
      <w:r>
        <w:rPr>
          <w:rFonts w:ascii="Cambria" w:eastAsia="宋体" w:hAnsi="Cambria" w:cs="Times New Roman" w:hint="eastAsia"/>
          <w:kern w:val="0"/>
        </w:rPr>
        <w:t>海南公安网站</w:t>
      </w:r>
    </w:p>
    <w:p w:rsidR="00DC6141" w:rsidRDefault="001F2F7A">
      <w:pP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1.每日检查网站是否正常，远程到服务器上看CPU或内存是否异常；</w:t>
      </w:r>
    </w:p>
    <w:p w:rsidR="00DC6141" w:rsidRDefault="001F2F7A">
      <w:pP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2.数据库定期备份，自动备份数据库是否正常，通常是每天一备；</w:t>
      </w:r>
    </w:p>
    <w:p w:rsidR="00DC6141" w:rsidRDefault="001F2F7A">
      <w:pP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3.网站日常工作有：</w:t>
      </w:r>
    </w:p>
    <w:p w:rsidR="00DC6141" w:rsidRDefault="001F2F7A">
      <w:pPr>
        <w:numPr>
          <w:ilvl w:val="0"/>
          <w:numId w:val="10"/>
        </w:numP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首页版面：根据工作要求，对网站的老旧版块、无效版块、错误链接、无效链接、老旧信息等问题进行全面调整更新。</w:t>
      </w:r>
    </w:p>
    <w:p w:rsidR="00DC6141" w:rsidRDefault="001F2F7A">
      <w:pPr>
        <w:numPr>
          <w:ilvl w:val="0"/>
          <w:numId w:val="10"/>
        </w:numP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机构设置：根据政治部提供的人事信息，对机构概况和职能进行全面更新，同时内容按要求进行调整。</w:t>
      </w:r>
    </w:p>
    <w:p w:rsidR="00DC6141" w:rsidRDefault="001F2F7A">
      <w:pPr>
        <w:numPr>
          <w:ilvl w:val="0"/>
          <w:numId w:val="10"/>
        </w:numP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专题专栏：根据工作要求，开发设计专题专栏并调试上线。</w:t>
      </w:r>
    </w:p>
    <w:p w:rsidR="00DC6141" w:rsidRDefault="001F2F7A">
      <w:pPr>
        <w:numPr>
          <w:ilvl w:val="0"/>
          <w:numId w:val="10"/>
        </w:numP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公安导航：对首页的公安导航进行检查，对错误无效站点链接进行逐一排查并剔除。</w:t>
      </w:r>
    </w:p>
    <w:p w:rsidR="00DC6141" w:rsidRDefault="001F2F7A">
      <w:pPr>
        <w:numPr>
          <w:ilvl w:val="0"/>
          <w:numId w:val="10"/>
        </w:numP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省外动态：对海南公安信息网首页省外动态栏信息进行更新。</w:t>
      </w:r>
    </w:p>
    <w:p w:rsidR="00DC6141" w:rsidRDefault="001F2F7A">
      <w:pPr>
        <w:numPr>
          <w:ilvl w:val="0"/>
          <w:numId w:val="10"/>
        </w:numP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国内外要闻：对海南公安信息网首页国内外要闻栏信息进行更新。</w:t>
      </w:r>
    </w:p>
    <w:p w:rsidR="00DC6141" w:rsidRDefault="001F2F7A">
      <w:pPr>
        <w:numPr>
          <w:ilvl w:val="0"/>
          <w:numId w:val="10"/>
        </w:numP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公安视频：厅公安视频管理更新。看是否有异常的信息发布或图片上传。</w:t>
      </w:r>
    </w:p>
    <w:p w:rsidR="00DC6141" w:rsidRDefault="001F2F7A">
      <w:pPr>
        <w:rPr>
          <w:b/>
          <w:sz w:val="28"/>
          <w:szCs w:val="28"/>
        </w:rPr>
      </w:pPr>
      <w:r>
        <w:rPr>
          <w:rFonts w:ascii="仿宋_GB2312" w:eastAsia="仿宋_GB2312" w:hAnsi="仿宋_GB2312" w:cs="仿宋_GB2312" w:hint="eastAsia"/>
          <w:kern w:val="0"/>
          <w:sz w:val="28"/>
          <w:szCs w:val="28"/>
        </w:rPr>
        <w:t>4.根据各处室或厅里的要求，进行版面内容调整或更新；</w:t>
      </w:r>
    </w:p>
    <w:p w:rsidR="00DC6141" w:rsidRDefault="001F2F7A">
      <w:pPr>
        <w:pStyle w:val="4"/>
        <w:numPr>
          <w:ilvl w:val="3"/>
          <w:numId w:val="9"/>
        </w:numPr>
        <w:tabs>
          <w:tab w:val="left" w:pos="560"/>
        </w:tabs>
        <w:spacing w:before="240" w:after="120" w:line="240" w:lineRule="auto"/>
        <w:rPr>
          <w:rFonts w:ascii="Cambria" w:eastAsia="宋体" w:hAnsi="Cambria" w:cs="Times New Roman"/>
          <w:kern w:val="0"/>
        </w:rPr>
      </w:pPr>
      <w:r>
        <w:rPr>
          <w:rFonts w:ascii="Cambria" w:eastAsia="宋体" w:hAnsi="Cambria" w:cs="Times New Roman" w:hint="eastAsia"/>
          <w:kern w:val="0"/>
        </w:rPr>
        <w:t>业务处室网站</w:t>
      </w:r>
    </w:p>
    <w:p w:rsidR="00DC6141" w:rsidRDefault="001F2F7A">
      <w:pPr>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厅各业务处室网站维护；维护内容有：</w:t>
      </w:r>
    </w:p>
    <w:p w:rsidR="00DC6141" w:rsidRDefault="001F2F7A">
      <w:pPr>
        <w:numPr>
          <w:ilvl w:val="0"/>
          <w:numId w:val="11"/>
        </w:numP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网页排版设计和局部网页处理工作。</w:t>
      </w:r>
    </w:p>
    <w:p w:rsidR="00DC6141" w:rsidRDefault="001F2F7A">
      <w:pPr>
        <w:numPr>
          <w:ilvl w:val="0"/>
          <w:numId w:val="11"/>
        </w:numP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专题专栏开发设计。</w:t>
      </w:r>
    </w:p>
    <w:p w:rsidR="00DC6141" w:rsidRDefault="001F2F7A">
      <w:pPr>
        <w:numPr>
          <w:ilvl w:val="0"/>
          <w:numId w:val="11"/>
        </w:numP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简单的图形图像处理。</w:t>
      </w:r>
    </w:p>
    <w:p w:rsidR="00DC6141" w:rsidRDefault="001F2F7A">
      <w:pPr>
        <w:numPr>
          <w:ilvl w:val="0"/>
          <w:numId w:val="11"/>
        </w:numP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数据库管理。</w:t>
      </w:r>
    </w:p>
    <w:p w:rsidR="00DC6141" w:rsidRDefault="001F2F7A">
      <w:pPr>
        <w:numPr>
          <w:ilvl w:val="0"/>
          <w:numId w:val="11"/>
        </w:numP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信息初始化工作。</w:t>
      </w:r>
    </w:p>
    <w:p w:rsidR="00DC6141" w:rsidRDefault="001F2F7A">
      <w:pPr>
        <w:pStyle w:val="4"/>
        <w:numPr>
          <w:ilvl w:val="3"/>
          <w:numId w:val="9"/>
        </w:numPr>
        <w:tabs>
          <w:tab w:val="left" w:pos="560"/>
        </w:tabs>
        <w:spacing w:before="240" w:after="120" w:line="240" w:lineRule="auto"/>
        <w:rPr>
          <w:rFonts w:ascii="Cambria" w:eastAsia="宋体" w:hAnsi="Cambria" w:cs="Times New Roman"/>
          <w:kern w:val="0"/>
        </w:rPr>
      </w:pPr>
      <w:r>
        <w:rPr>
          <w:rFonts w:ascii="Cambria" w:eastAsia="宋体" w:hAnsi="Cambria" w:cs="Times New Roman" w:hint="eastAsia"/>
          <w:kern w:val="0"/>
        </w:rPr>
        <w:lastRenderedPageBreak/>
        <w:t>厅机关网站清单</w:t>
      </w:r>
    </w:p>
    <w:p w:rsidR="00DC6141" w:rsidRDefault="001F2F7A">
      <w:pPr>
        <w:jc w:val="center"/>
      </w:pPr>
      <w:r>
        <w:rPr>
          <w:rFonts w:hint="eastAsia"/>
        </w:rPr>
        <w:t>表</w:t>
      </w:r>
      <w:r>
        <w:rPr>
          <w:rFonts w:hint="eastAsia"/>
        </w:rPr>
        <w:t xml:space="preserve">3-3 </w:t>
      </w:r>
      <w:r>
        <w:rPr>
          <w:rFonts w:hint="eastAsia"/>
        </w:rPr>
        <w:t>厅机关维护网站清单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3670"/>
        <w:gridCol w:w="3670"/>
      </w:tblGrid>
      <w:tr w:rsidR="00DC6141">
        <w:trPr>
          <w:trHeight w:val="413"/>
          <w:jc w:val="center"/>
        </w:trPr>
        <w:tc>
          <w:tcPr>
            <w:tcW w:w="797" w:type="dxa"/>
          </w:tcPr>
          <w:p w:rsidR="00DC6141" w:rsidRDefault="001F2F7A">
            <w:pPr>
              <w:jc w:val="center"/>
              <w:rPr>
                <w:b/>
                <w:bCs/>
              </w:rPr>
            </w:pPr>
            <w:r>
              <w:rPr>
                <w:rFonts w:hint="eastAsia"/>
                <w:b/>
                <w:bCs/>
              </w:rPr>
              <w:t>序号</w:t>
            </w:r>
          </w:p>
        </w:tc>
        <w:tc>
          <w:tcPr>
            <w:tcW w:w="3670" w:type="dxa"/>
          </w:tcPr>
          <w:p w:rsidR="00DC6141" w:rsidRDefault="001F2F7A">
            <w:pPr>
              <w:jc w:val="center"/>
              <w:rPr>
                <w:b/>
                <w:bCs/>
              </w:rPr>
            </w:pPr>
            <w:r>
              <w:rPr>
                <w:rFonts w:hint="eastAsia"/>
                <w:b/>
                <w:bCs/>
              </w:rPr>
              <w:t>单位部门</w:t>
            </w:r>
          </w:p>
        </w:tc>
        <w:tc>
          <w:tcPr>
            <w:tcW w:w="3670" w:type="dxa"/>
          </w:tcPr>
          <w:p w:rsidR="00DC6141" w:rsidRDefault="001F2F7A">
            <w:pPr>
              <w:jc w:val="center"/>
              <w:rPr>
                <w:b/>
                <w:bCs/>
              </w:rPr>
            </w:pPr>
            <w:r>
              <w:rPr>
                <w:rFonts w:hint="eastAsia"/>
                <w:b/>
                <w:bCs/>
              </w:rPr>
              <w:t>网站</w:t>
            </w:r>
          </w:p>
        </w:tc>
      </w:tr>
      <w:tr w:rsidR="00DC6141">
        <w:trPr>
          <w:trHeight w:val="413"/>
          <w:jc w:val="center"/>
        </w:trPr>
        <w:tc>
          <w:tcPr>
            <w:tcW w:w="797" w:type="dxa"/>
          </w:tcPr>
          <w:p w:rsidR="00DC6141" w:rsidRDefault="001F2F7A">
            <w:r>
              <w:rPr>
                <w:rFonts w:hint="eastAsia"/>
              </w:rPr>
              <w:t>1</w:t>
            </w:r>
          </w:p>
        </w:tc>
        <w:tc>
          <w:tcPr>
            <w:tcW w:w="3670" w:type="dxa"/>
          </w:tcPr>
          <w:p w:rsidR="00DC6141" w:rsidRDefault="001F2F7A">
            <w:r>
              <w:rPr>
                <w:rFonts w:hint="eastAsia"/>
              </w:rPr>
              <w:t>省厅</w:t>
            </w:r>
          </w:p>
        </w:tc>
        <w:tc>
          <w:tcPr>
            <w:tcW w:w="3670" w:type="dxa"/>
          </w:tcPr>
          <w:p w:rsidR="00DC6141" w:rsidRDefault="001F2F7A">
            <w:r>
              <w:rPr>
                <w:rFonts w:hint="eastAsia"/>
              </w:rPr>
              <w:t>海南公安信息网</w:t>
            </w:r>
          </w:p>
        </w:tc>
      </w:tr>
      <w:tr w:rsidR="00DC6141">
        <w:trPr>
          <w:trHeight w:val="413"/>
          <w:jc w:val="center"/>
        </w:trPr>
        <w:tc>
          <w:tcPr>
            <w:tcW w:w="797" w:type="dxa"/>
          </w:tcPr>
          <w:p w:rsidR="00DC6141" w:rsidRDefault="001F2F7A">
            <w:r>
              <w:rPr>
                <w:rFonts w:hint="eastAsia"/>
              </w:rPr>
              <w:t>2</w:t>
            </w:r>
          </w:p>
        </w:tc>
        <w:tc>
          <w:tcPr>
            <w:tcW w:w="3670" w:type="dxa"/>
          </w:tcPr>
          <w:p w:rsidR="00DC6141" w:rsidRDefault="001F2F7A">
            <w:r>
              <w:rPr>
                <w:rFonts w:hint="eastAsia"/>
              </w:rPr>
              <w:t>省厅专题专栏</w:t>
            </w:r>
          </w:p>
        </w:tc>
        <w:tc>
          <w:tcPr>
            <w:tcW w:w="3670" w:type="dxa"/>
          </w:tcPr>
          <w:p w:rsidR="00DC6141" w:rsidRDefault="001F2F7A">
            <w:r>
              <w:rPr>
                <w:rFonts w:hint="eastAsia"/>
              </w:rPr>
              <w:t>海南公安信息网专题专栏</w:t>
            </w:r>
          </w:p>
        </w:tc>
      </w:tr>
      <w:tr w:rsidR="00DC6141">
        <w:trPr>
          <w:trHeight w:val="413"/>
          <w:jc w:val="center"/>
        </w:trPr>
        <w:tc>
          <w:tcPr>
            <w:tcW w:w="797" w:type="dxa"/>
          </w:tcPr>
          <w:p w:rsidR="00DC6141" w:rsidRDefault="001F2F7A">
            <w:r>
              <w:rPr>
                <w:rFonts w:hint="eastAsia"/>
              </w:rPr>
              <w:t>3</w:t>
            </w:r>
          </w:p>
        </w:tc>
        <w:tc>
          <w:tcPr>
            <w:tcW w:w="3670" w:type="dxa"/>
          </w:tcPr>
          <w:p w:rsidR="00DC6141" w:rsidRDefault="001F2F7A">
            <w:r>
              <w:rPr>
                <w:rFonts w:hint="eastAsia"/>
              </w:rPr>
              <w:t>警令部</w:t>
            </w:r>
          </w:p>
        </w:tc>
        <w:tc>
          <w:tcPr>
            <w:tcW w:w="3670" w:type="dxa"/>
          </w:tcPr>
          <w:p w:rsidR="00DC6141" w:rsidRDefault="001F2F7A">
            <w:r>
              <w:rPr>
                <w:rFonts w:hint="eastAsia"/>
              </w:rPr>
              <w:t>警令部信息网</w:t>
            </w:r>
          </w:p>
        </w:tc>
      </w:tr>
      <w:tr w:rsidR="00DC6141">
        <w:trPr>
          <w:trHeight w:val="413"/>
          <w:jc w:val="center"/>
        </w:trPr>
        <w:tc>
          <w:tcPr>
            <w:tcW w:w="797" w:type="dxa"/>
          </w:tcPr>
          <w:p w:rsidR="00DC6141" w:rsidRDefault="001F2F7A">
            <w:r>
              <w:rPr>
                <w:rFonts w:hint="eastAsia"/>
              </w:rPr>
              <w:t>4</w:t>
            </w:r>
          </w:p>
        </w:tc>
        <w:tc>
          <w:tcPr>
            <w:tcW w:w="3670" w:type="dxa"/>
          </w:tcPr>
          <w:p w:rsidR="00DC6141" w:rsidRDefault="001F2F7A">
            <w:r>
              <w:rPr>
                <w:rFonts w:hint="eastAsia"/>
              </w:rPr>
              <w:t>政治部</w:t>
            </w:r>
          </w:p>
        </w:tc>
        <w:tc>
          <w:tcPr>
            <w:tcW w:w="3670" w:type="dxa"/>
          </w:tcPr>
          <w:p w:rsidR="00DC6141" w:rsidRDefault="001F2F7A">
            <w:r>
              <w:rPr>
                <w:rFonts w:hint="eastAsia"/>
              </w:rPr>
              <w:t>政治部信息网</w:t>
            </w:r>
          </w:p>
        </w:tc>
      </w:tr>
      <w:tr w:rsidR="00DC6141">
        <w:trPr>
          <w:trHeight w:val="413"/>
          <w:jc w:val="center"/>
        </w:trPr>
        <w:tc>
          <w:tcPr>
            <w:tcW w:w="797" w:type="dxa"/>
          </w:tcPr>
          <w:p w:rsidR="00DC6141" w:rsidRDefault="001F2F7A">
            <w:r>
              <w:rPr>
                <w:rFonts w:hint="eastAsia"/>
              </w:rPr>
              <w:t>5</w:t>
            </w:r>
          </w:p>
        </w:tc>
        <w:tc>
          <w:tcPr>
            <w:tcW w:w="3670" w:type="dxa"/>
          </w:tcPr>
          <w:p w:rsidR="00DC6141" w:rsidRDefault="001F2F7A">
            <w:r>
              <w:rPr>
                <w:rFonts w:hint="eastAsia"/>
              </w:rPr>
              <w:t>人事处</w:t>
            </w:r>
          </w:p>
        </w:tc>
        <w:tc>
          <w:tcPr>
            <w:tcW w:w="3670" w:type="dxa"/>
          </w:tcPr>
          <w:p w:rsidR="00DC6141" w:rsidRDefault="001F2F7A">
            <w:r>
              <w:rPr>
                <w:rFonts w:hint="eastAsia"/>
              </w:rPr>
              <w:t>人事处信息网</w:t>
            </w:r>
          </w:p>
        </w:tc>
      </w:tr>
      <w:tr w:rsidR="00DC6141">
        <w:trPr>
          <w:trHeight w:val="413"/>
          <w:jc w:val="center"/>
        </w:trPr>
        <w:tc>
          <w:tcPr>
            <w:tcW w:w="797" w:type="dxa"/>
          </w:tcPr>
          <w:p w:rsidR="00DC6141" w:rsidRDefault="001F2F7A">
            <w:r>
              <w:rPr>
                <w:rFonts w:hint="eastAsia"/>
              </w:rPr>
              <w:t>6</w:t>
            </w:r>
          </w:p>
        </w:tc>
        <w:tc>
          <w:tcPr>
            <w:tcW w:w="3670" w:type="dxa"/>
          </w:tcPr>
          <w:p w:rsidR="00DC6141" w:rsidRDefault="001F2F7A">
            <w:r>
              <w:rPr>
                <w:rFonts w:hint="eastAsia"/>
              </w:rPr>
              <w:t>宣传处</w:t>
            </w:r>
          </w:p>
        </w:tc>
        <w:tc>
          <w:tcPr>
            <w:tcW w:w="3670" w:type="dxa"/>
          </w:tcPr>
          <w:p w:rsidR="00DC6141" w:rsidRDefault="001F2F7A">
            <w:r>
              <w:rPr>
                <w:rFonts w:hint="eastAsia"/>
              </w:rPr>
              <w:t>宣传处信息网</w:t>
            </w:r>
          </w:p>
        </w:tc>
      </w:tr>
      <w:tr w:rsidR="00DC6141">
        <w:trPr>
          <w:trHeight w:val="413"/>
          <w:jc w:val="center"/>
        </w:trPr>
        <w:tc>
          <w:tcPr>
            <w:tcW w:w="797" w:type="dxa"/>
          </w:tcPr>
          <w:p w:rsidR="00DC6141" w:rsidRDefault="001F2F7A">
            <w:r>
              <w:rPr>
                <w:rFonts w:hint="eastAsia"/>
              </w:rPr>
              <w:t>7</w:t>
            </w:r>
          </w:p>
        </w:tc>
        <w:tc>
          <w:tcPr>
            <w:tcW w:w="3670" w:type="dxa"/>
          </w:tcPr>
          <w:p w:rsidR="00DC6141" w:rsidRDefault="001F2F7A">
            <w:r>
              <w:rPr>
                <w:rFonts w:hint="eastAsia"/>
              </w:rPr>
              <w:t>警务督察总队</w:t>
            </w:r>
          </w:p>
        </w:tc>
        <w:tc>
          <w:tcPr>
            <w:tcW w:w="3670" w:type="dxa"/>
          </w:tcPr>
          <w:p w:rsidR="00DC6141" w:rsidRDefault="001F2F7A">
            <w:r>
              <w:rPr>
                <w:rFonts w:hint="eastAsia"/>
              </w:rPr>
              <w:t>警务督察总队信息网</w:t>
            </w:r>
          </w:p>
        </w:tc>
      </w:tr>
      <w:tr w:rsidR="00DC6141">
        <w:trPr>
          <w:trHeight w:val="413"/>
          <w:jc w:val="center"/>
        </w:trPr>
        <w:tc>
          <w:tcPr>
            <w:tcW w:w="797" w:type="dxa"/>
          </w:tcPr>
          <w:p w:rsidR="00DC6141" w:rsidRDefault="001F2F7A">
            <w:r>
              <w:rPr>
                <w:rFonts w:hint="eastAsia"/>
              </w:rPr>
              <w:t>8</w:t>
            </w:r>
          </w:p>
        </w:tc>
        <w:tc>
          <w:tcPr>
            <w:tcW w:w="3670" w:type="dxa"/>
          </w:tcPr>
          <w:p w:rsidR="00DC6141" w:rsidRDefault="001F2F7A">
            <w:r>
              <w:rPr>
                <w:rFonts w:hint="eastAsia"/>
              </w:rPr>
              <w:t>国保总队</w:t>
            </w:r>
          </w:p>
        </w:tc>
        <w:tc>
          <w:tcPr>
            <w:tcW w:w="3670" w:type="dxa"/>
          </w:tcPr>
          <w:p w:rsidR="00DC6141" w:rsidRDefault="001F2F7A">
            <w:r>
              <w:rPr>
                <w:rFonts w:hint="eastAsia"/>
              </w:rPr>
              <w:t>国保总队信息网</w:t>
            </w:r>
          </w:p>
        </w:tc>
      </w:tr>
      <w:tr w:rsidR="00DC6141">
        <w:trPr>
          <w:trHeight w:val="413"/>
          <w:jc w:val="center"/>
        </w:trPr>
        <w:tc>
          <w:tcPr>
            <w:tcW w:w="797" w:type="dxa"/>
          </w:tcPr>
          <w:p w:rsidR="00DC6141" w:rsidRDefault="001F2F7A">
            <w:r>
              <w:rPr>
                <w:rFonts w:hint="eastAsia"/>
              </w:rPr>
              <w:t>9</w:t>
            </w:r>
          </w:p>
        </w:tc>
        <w:tc>
          <w:tcPr>
            <w:tcW w:w="3670" w:type="dxa"/>
          </w:tcPr>
          <w:p w:rsidR="00DC6141" w:rsidRDefault="001F2F7A">
            <w:r>
              <w:rPr>
                <w:rFonts w:hint="eastAsia"/>
              </w:rPr>
              <w:t>经济犯罪侦查总队</w:t>
            </w:r>
          </w:p>
        </w:tc>
        <w:tc>
          <w:tcPr>
            <w:tcW w:w="3670" w:type="dxa"/>
          </w:tcPr>
          <w:p w:rsidR="00DC6141" w:rsidRDefault="001F2F7A">
            <w:r>
              <w:rPr>
                <w:rFonts w:hint="eastAsia"/>
              </w:rPr>
              <w:t>经济犯罪侦查总队信息网</w:t>
            </w:r>
          </w:p>
        </w:tc>
      </w:tr>
      <w:tr w:rsidR="00DC6141">
        <w:trPr>
          <w:trHeight w:val="413"/>
          <w:jc w:val="center"/>
        </w:trPr>
        <w:tc>
          <w:tcPr>
            <w:tcW w:w="797" w:type="dxa"/>
          </w:tcPr>
          <w:p w:rsidR="00DC6141" w:rsidRDefault="001F2F7A">
            <w:r>
              <w:rPr>
                <w:rFonts w:hint="eastAsia"/>
              </w:rPr>
              <w:t>10</w:t>
            </w:r>
          </w:p>
        </w:tc>
        <w:tc>
          <w:tcPr>
            <w:tcW w:w="3670" w:type="dxa"/>
          </w:tcPr>
          <w:p w:rsidR="00DC6141" w:rsidRDefault="001F2F7A">
            <w:r>
              <w:rPr>
                <w:rFonts w:hint="eastAsia"/>
              </w:rPr>
              <w:t>制证中心</w:t>
            </w:r>
          </w:p>
        </w:tc>
        <w:tc>
          <w:tcPr>
            <w:tcW w:w="3670" w:type="dxa"/>
          </w:tcPr>
          <w:p w:rsidR="00DC6141" w:rsidRDefault="001F2F7A">
            <w:r>
              <w:rPr>
                <w:rFonts w:hint="eastAsia"/>
              </w:rPr>
              <w:t>制证中心信息网</w:t>
            </w:r>
          </w:p>
        </w:tc>
      </w:tr>
      <w:tr w:rsidR="00DC6141">
        <w:trPr>
          <w:trHeight w:val="431"/>
          <w:jc w:val="center"/>
        </w:trPr>
        <w:tc>
          <w:tcPr>
            <w:tcW w:w="797" w:type="dxa"/>
          </w:tcPr>
          <w:p w:rsidR="00DC6141" w:rsidRDefault="001F2F7A">
            <w:r>
              <w:rPr>
                <w:rFonts w:hint="eastAsia"/>
              </w:rPr>
              <w:t>11</w:t>
            </w:r>
          </w:p>
        </w:tc>
        <w:tc>
          <w:tcPr>
            <w:tcW w:w="3670" w:type="dxa"/>
          </w:tcPr>
          <w:p w:rsidR="00DC6141" w:rsidRDefault="001F2F7A">
            <w:r>
              <w:rPr>
                <w:rFonts w:hint="eastAsia"/>
              </w:rPr>
              <w:t>技术侦察总队</w:t>
            </w:r>
          </w:p>
        </w:tc>
        <w:tc>
          <w:tcPr>
            <w:tcW w:w="3670" w:type="dxa"/>
          </w:tcPr>
          <w:p w:rsidR="00DC6141" w:rsidRDefault="001F2F7A">
            <w:r>
              <w:rPr>
                <w:rFonts w:hint="eastAsia"/>
              </w:rPr>
              <w:t>技术侦察总队信息网</w:t>
            </w:r>
          </w:p>
        </w:tc>
      </w:tr>
      <w:tr w:rsidR="00DC6141">
        <w:trPr>
          <w:trHeight w:val="431"/>
          <w:jc w:val="center"/>
        </w:trPr>
        <w:tc>
          <w:tcPr>
            <w:tcW w:w="797" w:type="dxa"/>
          </w:tcPr>
          <w:p w:rsidR="00DC6141" w:rsidRDefault="001F2F7A">
            <w:r>
              <w:rPr>
                <w:rFonts w:hint="eastAsia"/>
              </w:rPr>
              <w:t>12</w:t>
            </w:r>
          </w:p>
        </w:tc>
        <w:tc>
          <w:tcPr>
            <w:tcW w:w="3670" w:type="dxa"/>
          </w:tcPr>
          <w:p w:rsidR="00DC6141" w:rsidRDefault="001F2F7A">
            <w:r>
              <w:rPr>
                <w:rFonts w:hint="eastAsia"/>
              </w:rPr>
              <w:t>监所管理总队</w:t>
            </w:r>
          </w:p>
        </w:tc>
        <w:tc>
          <w:tcPr>
            <w:tcW w:w="3670" w:type="dxa"/>
          </w:tcPr>
          <w:p w:rsidR="00DC6141" w:rsidRDefault="001F2F7A">
            <w:r>
              <w:rPr>
                <w:rFonts w:hint="eastAsia"/>
              </w:rPr>
              <w:t>监所管理总队信息网</w:t>
            </w:r>
          </w:p>
        </w:tc>
      </w:tr>
      <w:tr w:rsidR="00DC6141">
        <w:trPr>
          <w:trHeight w:val="431"/>
          <w:jc w:val="center"/>
        </w:trPr>
        <w:tc>
          <w:tcPr>
            <w:tcW w:w="797" w:type="dxa"/>
          </w:tcPr>
          <w:p w:rsidR="00DC6141" w:rsidRDefault="001F2F7A">
            <w:r>
              <w:rPr>
                <w:rFonts w:hint="eastAsia"/>
              </w:rPr>
              <w:t>13</w:t>
            </w:r>
          </w:p>
        </w:tc>
        <w:tc>
          <w:tcPr>
            <w:tcW w:w="3670" w:type="dxa"/>
          </w:tcPr>
          <w:p w:rsidR="00DC6141" w:rsidRDefault="001F2F7A">
            <w:r>
              <w:rPr>
                <w:rFonts w:hint="eastAsia"/>
              </w:rPr>
              <w:t>警务保障部</w:t>
            </w:r>
            <w:r>
              <w:rPr>
                <w:rFonts w:hint="eastAsia"/>
              </w:rPr>
              <w:t xml:space="preserve"> </w:t>
            </w:r>
          </w:p>
        </w:tc>
        <w:tc>
          <w:tcPr>
            <w:tcW w:w="3670" w:type="dxa"/>
          </w:tcPr>
          <w:p w:rsidR="00DC6141" w:rsidRDefault="001F2F7A">
            <w:r>
              <w:rPr>
                <w:rFonts w:hint="eastAsia"/>
              </w:rPr>
              <w:t>警务保障部信息网</w:t>
            </w:r>
          </w:p>
        </w:tc>
      </w:tr>
      <w:tr w:rsidR="00DC6141">
        <w:trPr>
          <w:trHeight w:val="431"/>
          <w:jc w:val="center"/>
        </w:trPr>
        <w:tc>
          <w:tcPr>
            <w:tcW w:w="797" w:type="dxa"/>
          </w:tcPr>
          <w:p w:rsidR="00DC6141" w:rsidRDefault="001F2F7A">
            <w:r>
              <w:rPr>
                <w:rFonts w:hint="eastAsia"/>
              </w:rPr>
              <w:t>14</w:t>
            </w:r>
          </w:p>
        </w:tc>
        <w:tc>
          <w:tcPr>
            <w:tcW w:w="3670" w:type="dxa"/>
          </w:tcPr>
          <w:p w:rsidR="00DC6141" w:rsidRDefault="001F2F7A">
            <w:r>
              <w:rPr>
                <w:rFonts w:hint="eastAsia"/>
              </w:rPr>
              <w:t>法制总队</w:t>
            </w:r>
          </w:p>
        </w:tc>
        <w:tc>
          <w:tcPr>
            <w:tcW w:w="3670" w:type="dxa"/>
          </w:tcPr>
          <w:p w:rsidR="00DC6141" w:rsidRDefault="001F2F7A">
            <w:r>
              <w:rPr>
                <w:rFonts w:hint="eastAsia"/>
              </w:rPr>
              <w:t>法制总队信息网</w:t>
            </w:r>
          </w:p>
        </w:tc>
      </w:tr>
      <w:tr w:rsidR="00DC6141">
        <w:trPr>
          <w:trHeight w:val="431"/>
          <w:jc w:val="center"/>
        </w:trPr>
        <w:tc>
          <w:tcPr>
            <w:tcW w:w="797" w:type="dxa"/>
          </w:tcPr>
          <w:p w:rsidR="00DC6141" w:rsidRDefault="001F2F7A">
            <w:r>
              <w:rPr>
                <w:rFonts w:hint="eastAsia"/>
              </w:rPr>
              <w:t>15</w:t>
            </w:r>
          </w:p>
        </w:tc>
        <w:tc>
          <w:tcPr>
            <w:tcW w:w="3670" w:type="dxa"/>
          </w:tcPr>
          <w:p w:rsidR="00DC6141" w:rsidRDefault="001F2F7A">
            <w:r>
              <w:rPr>
                <w:rFonts w:hint="eastAsia"/>
              </w:rPr>
              <w:t>旅游与环境资源警察总队</w:t>
            </w:r>
            <w:r>
              <w:rPr>
                <w:rFonts w:hint="eastAsia"/>
              </w:rPr>
              <w:t xml:space="preserve"> </w:t>
            </w:r>
          </w:p>
        </w:tc>
        <w:tc>
          <w:tcPr>
            <w:tcW w:w="3670" w:type="dxa"/>
          </w:tcPr>
          <w:p w:rsidR="00DC6141" w:rsidRDefault="001F2F7A">
            <w:r>
              <w:rPr>
                <w:rFonts w:hint="eastAsia"/>
              </w:rPr>
              <w:t>旅游与环境资源警察总队信息网</w:t>
            </w:r>
            <w:r>
              <w:rPr>
                <w:rFonts w:hint="eastAsia"/>
              </w:rPr>
              <w:t xml:space="preserve"> </w:t>
            </w:r>
          </w:p>
        </w:tc>
      </w:tr>
      <w:tr w:rsidR="00DC6141">
        <w:trPr>
          <w:trHeight w:val="431"/>
          <w:jc w:val="center"/>
        </w:trPr>
        <w:tc>
          <w:tcPr>
            <w:tcW w:w="797" w:type="dxa"/>
          </w:tcPr>
          <w:p w:rsidR="00DC6141" w:rsidRDefault="001F2F7A">
            <w:r>
              <w:rPr>
                <w:rFonts w:hint="eastAsia"/>
              </w:rPr>
              <w:t>16</w:t>
            </w:r>
          </w:p>
        </w:tc>
        <w:tc>
          <w:tcPr>
            <w:tcW w:w="3670" w:type="dxa"/>
          </w:tcPr>
          <w:p w:rsidR="00DC6141" w:rsidRDefault="001F2F7A">
            <w:r>
              <w:rPr>
                <w:rFonts w:hint="eastAsia"/>
              </w:rPr>
              <w:t>科通处</w:t>
            </w:r>
          </w:p>
        </w:tc>
        <w:tc>
          <w:tcPr>
            <w:tcW w:w="3670" w:type="dxa"/>
          </w:tcPr>
          <w:p w:rsidR="00DC6141" w:rsidRDefault="001F2F7A">
            <w:r>
              <w:rPr>
                <w:rFonts w:hint="eastAsia"/>
              </w:rPr>
              <w:t>科通处信息网</w:t>
            </w:r>
          </w:p>
        </w:tc>
      </w:tr>
      <w:tr w:rsidR="00DC6141">
        <w:trPr>
          <w:trHeight w:val="431"/>
          <w:jc w:val="center"/>
        </w:trPr>
        <w:tc>
          <w:tcPr>
            <w:tcW w:w="797" w:type="dxa"/>
          </w:tcPr>
          <w:p w:rsidR="00DC6141" w:rsidRDefault="001F2F7A">
            <w:r>
              <w:rPr>
                <w:rFonts w:hint="eastAsia"/>
              </w:rPr>
              <w:t>17</w:t>
            </w:r>
          </w:p>
        </w:tc>
        <w:tc>
          <w:tcPr>
            <w:tcW w:w="3670" w:type="dxa"/>
          </w:tcPr>
          <w:p w:rsidR="00DC6141" w:rsidRDefault="001F2F7A">
            <w:r>
              <w:rPr>
                <w:rFonts w:hint="eastAsia"/>
              </w:rPr>
              <w:t>信访处</w:t>
            </w:r>
          </w:p>
        </w:tc>
        <w:tc>
          <w:tcPr>
            <w:tcW w:w="3670" w:type="dxa"/>
          </w:tcPr>
          <w:p w:rsidR="00DC6141" w:rsidRDefault="001F2F7A">
            <w:r>
              <w:rPr>
                <w:rFonts w:hint="eastAsia"/>
              </w:rPr>
              <w:t>信访处信息网</w:t>
            </w:r>
          </w:p>
        </w:tc>
      </w:tr>
      <w:tr w:rsidR="00DC6141">
        <w:trPr>
          <w:trHeight w:val="431"/>
          <w:jc w:val="center"/>
        </w:trPr>
        <w:tc>
          <w:tcPr>
            <w:tcW w:w="797" w:type="dxa"/>
          </w:tcPr>
          <w:p w:rsidR="00DC6141" w:rsidRDefault="001F2F7A">
            <w:r>
              <w:rPr>
                <w:rFonts w:hint="eastAsia"/>
              </w:rPr>
              <w:t>18</w:t>
            </w:r>
          </w:p>
        </w:tc>
        <w:tc>
          <w:tcPr>
            <w:tcW w:w="3670" w:type="dxa"/>
          </w:tcPr>
          <w:p w:rsidR="00DC6141" w:rsidRDefault="001F2F7A">
            <w:r>
              <w:rPr>
                <w:rFonts w:hint="eastAsia"/>
              </w:rPr>
              <w:t>警犬基地</w:t>
            </w:r>
          </w:p>
        </w:tc>
        <w:tc>
          <w:tcPr>
            <w:tcW w:w="3670" w:type="dxa"/>
          </w:tcPr>
          <w:p w:rsidR="00DC6141" w:rsidRDefault="001F2F7A">
            <w:r>
              <w:rPr>
                <w:rFonts w:hint="eastAsia"/>
              </w:rPr>
              <w:t>警犬基地信息网</w:t>
            </w:r>
          </w:p>
        </w:tc>
      </w:tr>
      <w:tr w:rsidR="00DC6141">
        <w:trPr>
          <w:trHeight w:val="431"/>
          <w:jc w:val="center"/>
        </w:trPr>
        <w:tc>
          <w:tcPr>
            <w:tcW w:w="797" w:type="dxa"/>
          </w:tcPr>
          <w:p w:rsidR="00DC6141" w:rsidRDefault="001F2F7A">
            <w:r>
              <w:rPr>
                <w:rFonts w:hint="eastAsia"/>
              </w:rPr>
              <w:t>19</w:t>
            </w:r>
          </w:p>
        </w:tc>
        <w:tc>
          <w:tcPr>
            <w:tcW w:w="3670" w:type="dxa"/>
          </w:tcPr>
          <w:p w:rsidR="00DC6141" w:rsidRDefault="001F2F7A">
            <w:r>
              <w:rPr>
                <w:rFonts w:hint="eastAsia"/>
              </w:rPr>
              <w:t>护林保胶总队</w:t>
            </w:r>
          </w:p>
        </w:tc>
        <w:tc>
          <w:tcPr>
            <w:tcW w:w="3670" w:type="dxa"/>
          </w:tcPr>
          <w:p w:rsidR="00DC6141" w:rsidRDefault="001F2F7A">
            <w:r>
              <w:rPr>
                <w:rFonts w:hint="eastAsia"/>
              </w:rPr>
              <w:t>护林保胶总队信息网</w:t>
            </w:r>
          </w:p>
        </w:tc>
      </w:tr>
      <w:tr w:rsidR="00DC6141">
        <w:trPr>
          <w:trHeight w:val="431"/>
          <w:jc w:val="center"/>
        </w:trPr>
        <w:tc>
          <w:tcPr>
            <w:tcW w:w="797" w:type="dxa"/>
          </w:tcPr>
          <w:p w:rsidR="00DC6141" w:rsidRDefault="001F2F7A">
            <w:r>
              <w:rPr>
                <w:rFonts w:hint="eastAsia"/>
              </w:rPr>
              <w:t>20</w:t>
            </w:r>
          </w:p>
        </w:tc>
        <w:tc>
          <w:tcPr>
            <w:tcW w:w="3670" w:type="dxa"/>
          </w:tcPr>
          <w:p w:rsidR="00DC6141" w:rsidRDefault="001F2F7A">
            <w:r>
              <w:rPr>
                <w:rFonts w:hint="eastAsia"/>
              </w:rPr>
              <w:t>海南省警察协会</w:t>
            </w:r>
          </w:p>
        </w:tc>
        <w:tc>
          <w:tcPr>
            <w:tcW w:w="3670" w:type="dxa"/>
          </w:tcPr>
          <w:p w:rsidR="00DC6141" w:rsidRDefault="001F2F7A">
            <w:r>
              <w:rPr>
                <w:rFonts w:hint="eastAsia"/>
              </w:rPr>
              <w:t>海南省警察协会信息网</w:t>
            </w:r>
          </w:p>
        </w:tc>
      </w:tr>
      <w:tr w:rsidR="00DC6141">
        <w:trPr>
          <w:trHeight w:val="431"/>
          <w:jc w:val="center"/>
        </w:trPr>
        <w:tc>
          <w:tcPr>
            <w:tcW w:w="797" w:type="dxa"/>
          </w:tcPr>
          <w:p w:rsidR="00DC6141" w:rsidRDefault="001F2F7A">
            <w:r>
              <w:rPr>
                <w:rFonts w:hint="eastAsia"/>
              </w:rPr>
              <w:t>21</w:t>
            </w:r>
          </w:p>
        </w:tc>
        <w:tc>
          <w:tcPr>
            <w:tcW w:w="3670" w:type="dxa"/>
          </w:tcPr>
          <w:p w:rsidR="00DC6141" w:rsidRDefault="001F2F7A">
            <w:r>
              <w:rPr>
                <w:rFonts w:hint="eastAsia"/>
              </w:rPr>
              <w:t>机关党委</w:t>
            </w:r>
          </w:p>
        </w:tc>
        <w:tc>
          <w:tcPr>
            <w:tcW w:w="3670" w:type="dxa"/>
          </w:tcPr>
          <w:p w:rsidR="00DC6141" w:rsidRDefault="001F2F7A">
            <w:r>
              <w:rPr>
                <w:rFonts w:hint="eastAsia"/>
              </w:rPr>
              <w:t>海南公安党建</w:t>
            </w:r>
          </w:p>
        </w:tc>
      </w:tr>
    </w:tbl>
    <w:p w:rsidR="00DC6141" w:rsidRDefault="00DC6141"/>
    <w:p w:rsidR="00DC6141" w:rsidRDefault="001F2F7A">
      <w:pPr>
        <w:pStyle w:val="4"/>
        <w:numPr>
          <w:ilvl w:val="2"/>
          <w:numId w:val="9"/>
        </w:numPr>
        <w:tabs>
          <w:tab w:val="left" w:pos="560"/>
        </w:tabs>
        <w:spacing w:before="240" w:after="120" w:line="240" w:lineRule="auto"/>
        <w:rPr>
          <w:rFonts w:ascii="Calibri" w:eastAsia="黑体" w:hAnsi="Calibri"/>
          <w:b w:val="0"/>
        </w:rPr>
      </w:pPr>
      <w:r>
        <w:rPr>
          <w:rFonts w:ascii="Calibri" w:eastAsia="黑体" w:hAnsi="Calibri" w:hint="eastAsia"/>
          <w:b w:val="0"/>
        </w:rPr>
        <w:t>厅机关数据库保障服务</w:t>
      </w:r>
    </w:p>
    <w:p w:rsidR="00DC6141" w:rsidRDefault="001F2F7A">
      <w:pPr>
        <w:ind w:firstLineChars="200" w:firstLine="560"/>
      </w:pPr>
      <w:r>
        <w:rPr>
          <w:rFonts w:ascii="仿宋_GB2312" w:eastAsia="仿宋_GB2312" w:hAnsi="仿宋_GB2312" w:cs="仿宋_GB2312" w:hint="eastAsia"/>
          <w:sz w:val="28"/>
          <w:szCs w:val="28"/>
        </w:rPr>
        <w:t>针对章节“3.1.1软件运维 ”中qb平台、大数据平台、共享平台、</w:t>
      </w:r>
      <w:r>
        <w:rPr>
          <w:rFonts w:ascii="仿宋_GB2312" w:eastAsia="仿宋_GB2312" w:hAnsi="仿宋_GB2312" w:cs="仿宋_GB2312" w:hint="eastAsia"/>
          <w:sz w:val="28"/>
          <w:szCs w:val="28"/>
        </w:rPr>
        <w:lastRenderedPageBreak/>
        <w:t>进出岛人员管控系统、安审平台、警务信息综合平台、联网平台、海南省特种行业治安综合管理信息系统的Oracle、MySQL数据库提供原厂级的保障服务。主要内容包括但不限于以下服务：首次巡检、版本升级、数据库紧急救援、漏洞补丁安装、定期备份等。</w:t>
      </w:r>
    </w:p>
    <w:p w:rsidR="00DC6141" w:rsidRDefault="001F2F7A">
      <w:pPr>
        <w:pStyle w:val="2"/>
        <w:widowControl/>
        <w:numPr>
          <w:ilvl w:val="1"/>
          <w:numId w:val="9"/>
        </w:numPr>
        <w:tabs>
          <w:tab w:val="left" w:pos="560"/>
        </w:tabs>
        <w:spacing w:before="480" w:after="240" w:line="360" w:lineRule="auto"/>
        <w:rPr>
          <w:rFonts w:ascii="Cambria" w:eastAsia="黑体" w:hAnsi="Cambria" w:cs="Times New Roman"/>
          <w:b w:val="0"/>
          <w:color w:val="000000"/>
          <w:sz w:val="36"/>
        </w:rPr>
      </w:pPr>
      <w:bookmarkStart w:id="13" w:name="_Toc85212065"/>
      <w:r>
        <w:rPr>
          <w:rFonts w:ascii="Cambria" w:eastAsia="黑体" w:hAnsi="Cambria" w:cs="Times New Roman" w:hint="eastAsia"/>
          <w:b w:val="0"/>
          <w:color w:val="000000"/>
          <w:sz w:val="36"/>
        </w:rPr>
        <w:t>机房维护</w:t>
      </w:r>
      <w:bookmarkEnd w:id="13"/>
    </w:p>
    <w:p w:rsidR="00DC6141" w:rsidRDefault="001F2F7A">
      <w:pPr>
        <w:ind w:firstLineChars="200" w:firstLine="56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表3-4 机房运维内容表</w:t>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10"/>
        <w:gridCol w:w="6237"/>
      </w:tblGrid>
      <w:tr w:rsidR="00DC6141">
        <w:trPr>
          <w:trHeight w:val="405"/>
        </w:trPr>
        <w:tc>
          <w:tcPr>
            <w:tcW w:w="568" w:type="dxa"/>
            <w:tcBorders>
              <w:top w:val="single" w:sz="4" w:space="0" w:color="auto"/>
              <w:left w:val="single" w:sz="4" w:space="0" w:color="auto"/>
              <w:bottom w:val="single" w:sz="4" w:space="0" w:color="auto"/>
              <w:right w:val="single" w:sz="4" w:space="0" w:color="auto"/>
            </w:tcBorders>
            <w:vAlign w:val="center"/>
          </w:tcPr>
          <w:p w:rsidR="00DC6141" w:rsidRDefault="001F2F7A">
            <w:pPr>
              <w:spacing w:line="300" w:lineRule="auto"/>
              <w:rPr>
                <w:rFonts w:ascii="仿宋_GB2312" w:eastAsia="仿宋_GB2312" w:hAnsi="仿宋_GB2312" w:cs="仿宋_GB2312"/>
                <w:b/>
                <w:bCs/>
              </w:rPr>
            </w:pPr>
            <w:r>
              <w:rPr>
                <w:rFonts w:ascii="仿宋_GB2312" w:eastAsia="仿宋_GB2312" w:hAnsi="仿宋_GB2312" w:cs="仿宋_GB2312" w:hint="eastAsia"/>
                <w:b/>
                <w:bCs/>
              </w:rPr>
              <w:t>序号</w:t>
            </w:r>
          </w:p>
        </w:tc>
        <w:tc>
          <w:tcPr>
            <w:tcW w:w="2410" w:type="dxa"/>
            <w:tcBorders>
              <w:top w:val="single" w:sz="4" w:space="0" w:color="auto"/>
              <w:left w:val="single" w:sz="4" w:space="0" w:color="auto"/>
              <w:bottom w:val="single" w:sz="4" w:space="0" w:color="auto"/>
              <w:right w:val="single" w:sz="4" w:space="0" w:color="auto"/>
            </w:tcBorders>
            <w:vAlign w:val="center"/>
          </w:tcPr>
          <w:p w:rsidR="00DC6141" w:rsidRDefault="001F2F7A">
            <w:pPr>
              <w:spacing w:line="300" w:lineRule="auto"/>
              <w:rPr>
                <w:rFonts w:ascii="仿宋_GB2312" w:eastAsia="仿宋_GB2312" w:hAnsi="仿宋_GB2312" w:cs="仿宋_GB2312"/>
                <w:b/>
                <w:bCs/>
              </w:rPr>
            </w:pPr>
            <w:r>
              <w:rPr>
                <w:rFonts w:ascii="仿宋_GB2312" w:eastAsia="仿宋_GB2312" w:hAnsi="仿宋_GB2312" w:cs="仿宋_GB2312" w:hint="eastAsia"/>
                <w:b/>
                <w:bCs/>
              </w:rPr>
              <w:t>基础服务项目</w:t>
            </w:r>
          </w:p>
        </w:tc>
        <w:tc>
          <w:tcPr>
            <w:tcW w:w="6237" w:type="dxa"/>
            <w:tcBorders>
              <w:top w:val="single" w:sz="4" w:space="0" w:color="auto"/>
              <w:left w:val="single" w:sz="4" w:space="0" w:color="auto"/>
              <w:bottom w:val="single" w:sz="4" w:space="0" w:color="auto"/>
              <w:right w:val="single" w:sz="4" w:space="0" w:color="auto"/>
            </w:tcBorders>
            <w:vAlign w:val="center"/>
          </w:tcPr>
          <w:p w:rsidR="00DC6141" w:rsidRDefault="001F2F7A">
            <w:pPr>
              <w:spacing w:line="300" w:lineRule="auto"/>
              <w:rPr>
                <w:rFonts w:ascii="仿宋_GB2312" w:eastAsia="仿宋_GB2312" w:hAnsi="仿宋_GB2312" w:cs="仿宋_GB2312"/>
                <w:b/>
                <w:bCs/>
              </w:rPr>
            </w:pPr>
            <w:r>
              <w:rPr>
                <w:rFonts w:ascii="仿宋_GB2312" w:eastAsia="仿宋_GB2312" w:hAnsi="仿宋_GB2312" w:cs="仿宋_GB2312" w:hint="eastAsia"/>
                <w:b/>
                <w:bCs/>
              </w:rPr>
              <w:t>服务内容</w:t>
            </w:r>
          </w:p>
        </w:tc>
      </w:tr>
      <w:tr w:rsidR="00DC6141">
        <w:trPr>
          <w:trHeight w:val="344"/>
        </w:trPr>
        <w:tc>
          <w:tcPr>
            <w:tcW w:w="568" w:type="dxa"/>
            <w:tcBorders>
              <w:top w:val="single" w:sz="4" w:space="0" w:color="auto"/>
              <w:left w:val="single" w:sz="4" w:space="0" w:color="auto"/>
              <w:bottom w:val="single" w:sz="4" w:space="0" w:color="auto"/>
              <w:right w:val="single" w:sz="4" w:space="0" w:color="auto"/>
            </w:tcBorders>
            <w:vAlign w:val="center"/>
          </w:tcPr>
          <w:p w:rsidR="00DC6141" w:rsidRDefault="001F2F7A">
            <w:pPr>
              <w:spacing w:line="300" w:lineRule="auto"/>
              <w:rPr>
                <w:rFonts w:ascii="仿宋_GB2312" w:eastAsia="仿宋_GB2312" w:hAnsi="仿宋_GB2312" w:cs="仿宋_GB2312"/>
              </w:rPr>
            </w:pPr>
            <w:r>
              <w:rPr>
                <w:rFonts w:ascii="仿宋_GB2312" w:eastAsia="仿宋_GB2312" w:hAnsi="仿宋_GB2312" w:cs="仿宋_GB2312" w:hint="eastAsia"/>
              </w:rPr>
              <w:t>1</w:t>
            </w:r>
          </w:p>
        </w:tc>
        <w:tc>
          <w:tcPr>
            <w:tcW w:w="2410" w:type="dxa"/>
            <w:tcBorders>
              <w:top w:val="single" w:sz="4" w:space="0" w:color="auto"/>
              <w:left w:val="single" w:sz="4" w:space="0" w:color="auto"/>
              <w:bottom w:val="single" w:sz="4" w:space="0" w:color="auto"/>
              <w:right w:val="single" w:sz="4" w:space="0" w:color="auto"/>
            </w:tcBorders>
            <w:vAlign w:val="center"/>
          </w:tcPr>
          <w:p w:rsidR="00DC6141" w:rsidRDefault="001F2F7A">
            <w:pPr>
              <w:spacing w:line="300" w:lineRule="auto"/>
              <w:rPr>
                <w:rFonts w:ascii="仿宋_GB2312" w:eastAsia="仿宋_GB2312" w:hAnsi="仿宋_GB2312" w:cs="仿宋_GB2312"/>
              </w:rPr>
            </w:pPr>
            <w:r>
              <w:rPr>
                <w:rFonts w:ascii="仿宋_GB2312" w:eastAsia="仿宋_GB2312" w:hAnsi="仿宋_GB2312" w:cs="仿宋_GB2312" w:hint="eastAsia"/>
              </w:rPr>
              <w:t>运维体系建设</w:t>
            </w:r>
          </w:p>
        </w:tc>
        <w:tc>
          <w:tcPr>
            <w:tcW w:w="6237" w:type="dxa"/>
            <w:tcBorders>
              <w:top w:val="single" w:sz="4" w:space="0" w:color="auto"/>
              <w:left w:val="single" w:sz="4" w:space="0" w:color="auto"/>
              <w:bottom w:val="single" w:sz="4" w:space="0" w:color="auto"/>
              <w:right w:val="single" w:sz="4" w:space="0" w:color="auto"/>
            </w:tcBorders>
          </w:tcPr>
          <w:p w:rsidR="00DC6141" w:rsidRDefault="001F2F7A">
            <w:pPr>
              <w:spacing w:line="300" w:lineRule="auto"/>
              <w:rPr>
                <w:rFonts w:ascii="仿宋_GB2312" w:eastAsia="仿宋_GB2312" w:hAnsi="仿宋_GB2312" w:cs="仿宋_GB2312"/>
              </w:rPr>
            </w:pPr>
            <w:r>
              <w:rPr>
                <w:rFonts w:ascii="仿宋_GB2312" w:eastAsia="仿宋_GB2312" w:hAnsi="仿宋_GB2312" w:cs="仿宋_GB2312" w:hint="eastAsia"/>
              </w:rPr>
              <w:t>1、运维流程执行；</w:t>
            </w:r>
          </w:p>
          <w:p w:rsidR="00DC6141" w:rsidRDefault="001F2F7A">
            <w:pPr>
              <w:spacing w:line="300" w:lineRule="auto"/>
              <w:rPr>
                <w:rFonts w:ascii="仿宋_GB2312" w:eastAsia="仿宋_GB2312" w:hAnsi="仿宋_GB2312" w:cs="仿宋_GB2312"/>
              </w:rPr>
            </w:pPr>
            <w:r>
              <w:rPr>
                <w:rFonts w:ascii="仿宋_GB2312" w:eastAsia="仿宋_GB2312" w:hAnsi="仿宋_GB2312" w:cs="仿宋_GB2312" w:hint="eastAsia"/>
              </w:rPr>
              <w:t>2、运维流程监督；</w:t>
            </w:r>
          </w:p>
          <w:p w:rsidR="00DC6141" w:rsidRDefault="001F2F7A">
            <w:pPr>
              <w:spacing w:line="300" w:lineRule="auto"/>
              <w:rPr>
                <w:rFonts w:ascii="仿宋_GB2312" w:eastAsia="仿宋_GB2312" w:hAnsi="仿宋_GB2312" w:cs="仿宋_GB2312"/>
              </w:rPr>
            </w:pPr>
            <w:r>
              <w:rPr>
                <w:rFonts w:ascii="仿宋_GB2312" w:eastAsia="仿宋_GB2312" w:hAnsi="仿宋_GB2312" w:cs="仿宋_GB2312" w:hint="eastAsia"/>
              </w:rPr>
              <w:t>3、运维流程改进；</w:t>
            </w:r>
          </w:p>
          <w:p w:rsidR="00DC6141" w:rsidRDefault="001F2F7A">
            <w:pPr>
              <w:spacing w:line="300" w:lineRule="auto"/>
              <w:rPr>
                <w:rFonts w:ascii="仿宋_GB2312" w:eastAsia="仿宋_GB2312" w:hAnsi="仿宋_GB2312" w:cs="仿宋_GB2312"/>
              </w:rPr>
            </w:pPr>
            <w:r>
              <w:rPr>
                <w:rFonts w:ascii="仿宋_GB2312" w:eastAsia="仿宋_GB2312" w:hAnsi="仿宋_GB2312" w:cs="仿宋_GB2312" w:hint="eastAsia"/>
              </w:rPr>
              <w:t>4、运维平台管理；</w:t>
            </w:r>
          </w:p>
          <w:p w:rsidR="00DC6141" w:rsidRDefault="001F2F7A">
            <w:pPr>
              <w:spacing w:line="300" w:lineRule="auto"/>
              <w:rPr>
                <w:rFonts w:ascii="仿宋_GB2312" w:eastAsia="仿宋_GB2312" w:hAnsi="仿宋_GB2312" w:cs="仿宋_GB2312"/>
              </w:rPr>
            </w:pPr>
            <w:r>
              <w:rPr>
                <w:rFonts w:ascii="仿宋_GB2312" w:eastAsia="仿宋_GB2312" w:hAnsi="仿宋_GB2312" w:cs="仿宋_GB2312" w:hint="eastAsia"/>
              </w:rPr>
              <w:t>5、驻场服务管理。</w:t>
            </w:r>
          </w:p>
        </w:tc>
      </w:tr>
      <w:tr w:rsidR="00DC6141">
        <w:trPr>
          <w:trHeight w:val="558"/>
        </w:trPr>
        <w:tc>
          <w:tcPr>
            <w:tcW w:w="568" w:type="dxa"/>
            <w:tcBorders>
              <w:top w:val="single" w:sz="4" w:space="0" w:color="auto"/>
              <w:left w:val="single" w:sz="4" w:space="0" w:color="auto"/>
              <w:bottom w:val="single" w:sz="4" w:space="0" w:color="auto"/>
              <w:right w:val="single" w:sz="4" w:space="0" w:color="auto"/>
            </w:tcBorders>
            <w:vAlign w:val="center"/>
          </w:tcPr>
          <w:p w:rsidR="00DC6141" w:rsidRDefault="001F2F7A">
            <w:pPr>
              <w:spacing w:line="300" w:lineRule="auto"/>
              <w:rPr>
                <w:rFonts w:ascii="仿宋_GB2312" w:eastAsia="仿宋_GB2312" w:hAnsi="仿宋_GB2312" w:cs="仿宋_GB2312"/>
              </w:rPr>
            </w:pPr>
            <w:r>
              <w:rPr>
                <w:rFonts w:ascii="仿宋_GB2312" w:eastAsia="仿宋_GB2312" w:hAnsi="仿宋_GB2312" w:cs="仿宋_GB2312" w:hint="eastAsia"/>
              </w:rPr>
              <w:t>2</w:t>
            </w:r>
          </w:p>
        </w:tc>
        <w:tc>
          <w:tcPr>
            <w:tcW w:w="2410" w:type="dxa"/>
            <w:tcBorders>
              <w:top w:val="single" w:sz="4" w:space="0" w:color="auto"/>
              <w:left w:val="single" w:sz="4" w:space="0" w:color="auto"/>
              <w:bottom w:val="single" w:sz="4" w:space="0" w:color="auto"/>
              <w:right w:val="single" w:sz="4" w:space="0" w:color="auto"/>
            </w:tcBorders>
            <w:vAlign w:val="center"/>
          </w:tcPr>
          <w:p w:rsidR="00DC6141" w:rsidRDefault="001F2F7A">
            <w:pPr>
              <w:spacing w:line="300" w:lineRule="auto"/>
              <w:rPr>
                <w:rFonts w:ascii="仿宋_GB2312" w:eastAsia="仿宋_GB2312" w:hAnsi="仿宋_GB2312" w:cs="仿宋_GB2312"/>
              </w:rPr>
            </w:pPr>
            <w:r>
              <w:rPr>
                <w:rFonts w:ascii="仿宋_GB2312" w:eastAsia="仿宋_GB2312" w:hAnsi="仿宋_GB2312" w:cs="仿宋_GB2312" w:hint="eastAsia"/>
              </w:rPr>
              <w:t>网络监控与运维服务</w:t>
            </w:r>
          </w:p>
        </w:tc>
        <w:tc>
          <w:tcPr>
            <w:tcW w:w="6237" w:type="dxa"/>
            <w:tcBorders>
              <w:top w:val="single" w:sz="4" w:space="0" w:color="auto"/>
              <w:left w:val="single" w:sz="4" w:space="0" w:color="auto"/>
              <w:bottom w:val="single" w:sz="4" w:space="0" w:color="auto"/>
              <w:right w:val="single" w:sz="4" w:space="0" w:color="auto"/>
            </w:tcBorders>
          </w:tcPr>
          <w:p w:rsidR="00DC6141" w:rsidRDefault="001F2F7A">
            <w:pPr>
              <w:spacing w:line="300" w:lineRule="auto"/>
              <w:rPr>
                <w:rFonts w:ascii="仿宋_GB2312" w:eastAsia="仿宋_GB2312" w:hAnsi="仿宋_GB2312" w:cs="仿宋_GB2312"/>
              </w:rPr>
            </w:pPr>
            <w:r>
              <w:rPr>
                <w:rFonts w:ascii="仿宋_GB2312" w:eastAsia="仿宋_GB2312" w:hAnsi="仿宋_GB2312" w:cs="仿宋_GB2312" w:hint="eastAsia"/>
              </w:rPr>
              <w:t>1、网络主干设备例行性安全健康检查；</w:t>
            </w:r>
          </w:p>
          <w:p w:rsidR="00DC6141" w:rsidRDefault="001F2F7A">
            <w:pPr>
              <w:spacing w:line="300" w:lineRule="auto"/>
              <w:rPr>
                <w:rFonts w:ascii="仿宋_GB2312" w:eastAsia="仿宋_GB2312" w:hAnsi="仿宋_GB2312" w:cs="仿宋_GB2312"/>
              </w:rPr>
            </w:pPr>
            <w:r>
              <w:rPr>
                <w:rFonts w:ascii="仿宋_GB2312" w:eastAsia="仿宋_GB2312" w:hAnsi="仿宋_GB2312" w:cs="仿宋_GB2312" w:hint="eastAsia"/>
              </w:rPr>
              <w:t>2、通过运维监控平台实时监控网络通信流量情况；</w:t>
            </w:r>
          </w:p>
          <w:p w:rsidR="00DC6141" w:rsidRDefault="001F2F7A">
            <w:pPr>
              <w:spacing w:line="300" w:lineRule="auto"/>
              <w:rPr>
                <w:rFonts w:ascii="仿宋_GB2312" w:eastAsia="仿宋_GB2312" w:hAnsi="仿宋_GB2312" w:cs="仿宋_GB2312"/>
              </w:rPr>
            </w:pPr>
            <w:r>
              <w:rPr>
                <w:rFonts w:ascii="仿宋_GB2312" w:eastAsia="仿宋_GB2312" w:hAnsi="仿宋_GB2312" w:cs="仿宋_GB2312" w:hint="eastAsia"/>
              </w:rPr>
              <w:t>3、掌握网络设备的配置及参数变更情况，备份各个设备的配置文件；</w:t>
            </w:r>
          </w:p>
          <w:p w:rsidR="00DC6141" w:rsidRDefault="001F2F7A">
            <w:pPr>
              <w:spacing w:line="300" w:lineRule="auto"/>
              <w:rPr>
                <w:rFonts w:ascii="仿宋_GB2312" w:eastAsia="仿宋_GB2312" w:hAnsi="仿宋_GB2312" w:cs="仿宋_GB2312"/>
              </w:rPr>
            </w:pPr>
            <w:r>
              <w:rPr>
                <w:rFonts w:ascii="仿宋_GB2312" w:eastAsia="仿宋_GB2312" w:hAnsi="仿宋_GB2312" w:cs="仿宋_GB2312" w:hint="eastAsia"/>
              </w:rPr>
              <w:t>4、网络设备配置与线路故障的日常运维支持，涉及网络设备硬件和运行商线路的故障，需协调相关网络设备硬件厂商和线路运营商立即跟进处理，监督与跟踪故障处理过程直至恢复正常使用，并向公安厅反馈进展情况；</w:t>
            </w:r>
          </w:p>
          <w:p w:rsidR="00DC6141" w:rsidRDefault="001F2F7A">
            <w:pPr>
              <w:spacing w:line="300" w:lineRule="auto"/>
              <w:rPr>
                <w:rFonts w:ascii="仿宋_GB2312" w:eastAsia="仿宋_GB2312" w:hAnsi="仿宋_GB2312" w:cs="仿宋_GB2312"/>
              </w:rPr>
            </w:pPr>
            <w:r>
              <w:rPr>
                <w:rFonts w:ascii="仿宋_GB2312" w:eastAsia="仿宋_GB2312" w:hAnsi="仿宋_GB2312" w:cs="仿宋_GB2312" w:hint="eastAsia"/>
              </w:rPr>
              <w:t>5、负责在运维流程平台中记录网络事件及变更的处理；</w:t>
            </w:r>
          </w:p>
          <w:p w:rsidR="00DC6141" w:rsidRDefault="001F2F7A">
            <w:pPr>
              <w:spacing w:line="300" w:lineRule="auto"/>
              <w:rPr>
                <w:rFonts w:ascii="仿宋_GB2312" w:eastAsia="仿宋_GB2312" w:hAnsi="仿宋_GB2312" w:cs="仿宋_GB2312"/>
              </w:rPr>
            </w:pPr>
            <w:r>
              <w:rPr>
                <w:rFonts w:ascii="仿宋_GB2312" w:eastAsia="仿宋_GB2312" w:hAnsi="仿宋_GB2312" w:cs="仿宋_GB2312" w:hint="eastAsia"/>
              </w:rPr>
              <w:t xml:space="preserve">6、协助网络建设项目工作。  </w:t>
            </w:r>
          </w:p>
        </w:tc>
      </w:tr>
      <w:tr w:rsidR="00DC6141">
        <w:trPr>
          <w:trHeight w:val="215"/>
        </w:trPr>
        <w:tc>
          <w:tcPr>
            <w:tcW w:w="568" w:type="dxa"/>
            <w:tcBorders>
              <w:top w:val="single" w:sz="4" w:space="0" w:color="auto"/>
              <w:left w:val="single" w:sz="4" w:space="0" w:color="auto"/>
              <w:bottom w:val="single" w:sz="4" w:space="0" w:color="auto"/>
              <w:right w:val="single" w:sz="4" w:space="0" w:color="auto"/>
            </w:tcBorders>
            <w:vAlign w:val="center"/>
          </w:tcPr>
          <w:p w:rsidR="00DC6141" w:rsidRDefault="001F2F7A">
            <w:pPr>
              <w:spacing w:line="300" w:lineRule="auto"/>
              <w:rPr>
                <w:rFonts w:ascii="仿宋_GB2312" w:eastAsia="仿宋_GB2312" w:hAnsi="仿宋_GB2312" w:cs="仿宋_GB2312"/>
              </w:rPr>
            </w:pPr>
            <w:r>
              <w:rPr>
                <w:rFonts w:ascii="仿宋_GB2312" w:eastAsia="仿宋_GB2312" w:hAnsi="仿宋_GB2312" w:cs="仿宋_GB2312" w:hint="eastAsia"/>
              </w:rPr>
              <w:t>3</w:t>
            </w:r>
          </w:p>
        </w:tc>
        <w:tc>
          <w:tcPr>
            <w:tcW w:w="2410" w:type="dxa"/>
            <w:tcBorders>
              <w:top w:val="single" w:sz="4" w:space="0" w:color="auto"/>
              <w:left w:val="single" w:sz="4" w:space="0" w:color="auto"/>
              <w:bottom w:val="single" w:sz="4" w:space="0" w:color="auto"/>
              <w:right w:val="single" w:sz="4" w:space="0" w:color="auto"/>
            </w:tcBorders>
            <w:vAlign w:val="center"/>
          </w:tcPr>
          <w:p w:rsidR="00DC6141" w:rsidRDefault="001F2F7A">
            <w:pPr>
              <w:spacing w:line="300" w:lineRule="auto"/>
              <w:rPr>
                <w:rFonts w:ascii="仿宋_GB2312" w:eastAsia="仿宋_GB2312" w:hAnsi="仿宋_GB2312" w:cs="仿宋_GB2312"/>
              </w:rPr>
            </w:pPr>
            <w:r>
              <w:rPr>
                <w:rFonts w:ascii="仿宋_GB2312" w:eastAsia="仿宋_GB2312" w:hAnsi="仿宋_GB2312" w:cs="仿宋_GB2312" w:hint="eastAsia"/>
              </w:rPr>
              <w:t>机房值守巡检及监控服务</w:t>
            </w:r>
          </w:p>
        </w:tc>
        <w:tc>
          <w:tcPr>
            <w:tcW w:w="6237" w:type="dxa"/>
            <w:tcBorders>
              <w:top w:val="single" w:sz="4" w:space="0" w:color="auto"/>
              <w:left w:val="single" w:sz="4" w:space="0" w:color="auto"/>
              <w:bottom w:val="single" w:sz="4" w:space="0" w:color="auto"/>
              <w:right w:val="single" w:sz="4" w:space="0" w:color="auto"/>
            </w:tcBorders>
            <w:vAlign w:val="center"/>
          </w:tcPr>
          <w:p w:rsidR="00DC6141" w:rsidRDefault="001F2F7A">
            <w:pPr>
              <w:widowControl/>
              <w:numPr>
                <w:ilvl w:val="0"/>
                <w:numId w:val="12"/>
              </w:numPr>
              <w:spacing w:line="300" w:lineRule="auto"/>
              <w:jc w:val="left"/>
              <w:rPr>
                <w:rFonts w:ascii="仿宋_GB2312" w:eastAsia="仿宋_GB2312" w:hAnsi="仿宋_GB2312" w:cs="仿宋_GB2312"/>
              </w:rPr>
            </w:pPr>
            <w:r>
              <w:rPr>
                <w:rFonts w:ascii="仿宋_GB2312" w:eastAsia="仿宋_GB2312" w:hAnsi="仿宋_GB2312" w:cs="仿宋_GB2312" w:hint="eastAsia"/>
              </w:rPr>
              <w:t>机房值守服务；</w:t>
            </w:r>
          </w:p>
          <w:p w:rsidR="00DC6141" w:rsidRDefault="001F2F7A">
            <w:pPr>
              <w:spacing w:line="300" w:lineRule="auto"/>
              <w:rPr>
                <w:rFonts w:ascii="仿宋_GB2312" w:eastAsia="仿宋_GB2312" w:hAnsi="仿宋_GB2312" w:cs="仿宋_GB2312"/>
              </w:rPr>
            </w:pPr>
            <w:r>
              <w:rPr>
                <w:rFonts w:ascii="仿宋_GB2312" w:eastAsia="仿宋_GB2312" w:hAnsi="仿宋_GB2312" w:cs="仿宋_GB2312" w:hint="eastAsia"/>
              </w:rPr>
              <w:t>2、例行巡检服务（12楼信息中心机房、11楼涉密机房、1楼UPS机房、负1楼机房、12楼运营商机房、12楼无线机房、12楼无线卫星机房和12程控机房、网警业务楼201-1计算机机房、网警业务楼202-1UPS机房、刑警业务楼机房、</w:t>
            </w:r>
            <w:r>
              <w:rPr>
                <w:rFonts w:ascii="仿宋_GB2312" w:eastAsia="仿宋_GB2312" w:hAnsi="仿宋_GB2312" w:cs="仿宋_GB2312"/>
              </w:rPr>
              <w:t>社管综合楼</w:t>
            </w:r>
            <w:r>
              <w:rPr>
                <w:rFonts w:ascii="仿宋_GB2312" w:eastAsia="仿宋_GB2312" w:hAnsi="仿宋_GB2312" w:cs="仿宋_GB2312" w:hint="eastAsia"/>
              </w:rPr>
              <w:t>6楼等公安厅全部机房）；</w:t>
            </w:r>
          </w:p>
          <w:p w:rsidR="00DC6141" w:rsidRDefault="001F2F7A">
            <w:pPr>
              <w:widowControl/>
              <w:spacing w:line="300" w:lineRule="auto"/>
              <w:jc w:val="left"/>
              <w:rPr>
                <w:rFonts w:ascii="仿宋_GB2312" w:eastAsia="仿宋_GB2312" w:hAnsi="仿宋_GB2312" w:cs="仿宋_GB2312"/>
              </w:rPr>
            </w:pPr>
            <w:r>
              <w:rPr>
                <w:rFonts w:ascii="仿宋_GB2312" w:eastAsia="仿宋_GB2312" w:hAnsi="仿宋_GB2312" w:cs="仿宋_GB2312" w:hint="eastAsia"/>
              </w:rPr>
              <w:t>3、机房动力和环境监控服务；</w:t>
            </w:r>
          </w:p>
          <w:p w:rsidR="00DC6141" w:rsidRDefault="001F2F7A">
            <w:pPr>
              <w:widowControl/>
              <w:spacing w:line="300" w:lineRule="auto"/>
              <w:jc w:val="left"/>
              <w:rPr>
                <w:rFonts w:ascii="仿宋_GB2312" w:eastAsia="仿宋_GB2312" w:hAnsi="仿宋_GB2312" w:cs="仿宋_GB2312"/>
              </w:rPr>
            </w:pPr>
            <w:r>
              <w:rPr>
                <w:rFonts w:ascii="仿宋_GB2312" w:eastAsia="仿宋_GB2312" w:hAnsi="仿宋_GB2312" w:cs="仿宋_GB2312" w:hint="eastAsia"/>
              </w:rPr>
              <w:lastRenderedPageBreak/>
              <w:t>4、机房设备日常管理与机房网络配线维护服务。</w:t>
            </w:r>
          </w:p>
          <w:p w:rsidR="00DC6141" w:rsidRDefault="001F2F7A">
            <w:pPr>
              <w:pStyle w:val="Style1"/>
              <w:jc w:val="both"/>
            </w:pPr>
            <w:r>
              <w:rPr>
                <w:rFonts w:ascii="仿宋_GB2312" w:eastAsia="仿宋_GB2312" w:hAnsi="仿宋_GB2312" w:cs="仿宋_GB2312" w:hint="eastAsia"/>
                <w:kern w:val="2"/>
                <w:sz w:val="24"/>
                <w:szCs w:val="24"/>
              </w:rPr>
              <w:t>5、厅机关大院周界、内部及办公楼楼层</w:t>
            </w:r>
            <w:r>
              <w:rPr>
                <w:rFonts w:ascii="仿宋_GB2312" w:eastAsia="仿宋_GB2312" w:hAnsi="仿宋_GB2312" w:cs="仿宋_GB2312"/>
                <w:kern w:val="2"/>
                <w:sz w:val="24"/>
                <w:szCs w:val="24"/>
              </w:rPr>
              <w:t>监控设备巡检</w:t>
            </w:r>
            <w:r>
              <w:rPr>
                <w:rFonts w:ascii="仿宋_GB2312" w:eastAsia="仿宋_GB2312" w:hAnsi="仿宋_GB2312" w:cs="仿宋_GB2312" w:hint="eastAsia"/>
                <w:kern w:val="2"/>
                <w:sz w:val="24"/>
                <w:szCs w:val="24"/>
              </w:rPr>
              <w:t>免费更换维护</w:t>
            </w:r>
            <w:r>
              <w:rPr>
                <w:rFonts w:ascii="仿宋_GB2312" w:eastAsia="仿宋_GB2312" w:hAnsi="仿宋_GB2312" w:cs="仿宋_GB2312"/>
                <w:kern w:val="2"/>
                <w:sz w:val="24"/>
                <w:szCs w:val="24"/>
              </w:rPr>
              <w:t>。</w:t>
            </w:r>
          </w:p>
        </w:tc>
      </w:tr>
      <w:tr w:rsidR="00DC6141">
        <w:trPr>
          <w:trHeight w:val="557"/>
        </w:trPr>
        <w:tc>
          <w:tcPr>
            <w:tcW w:w="568" w:type="dxa"/>
            <w:tcBorders>
              <w:top w:val="single" w:sz="4" w:space="0" w:color="auto"/>
              <w:left w:val="single" w:sz="4" w:space="0" w:color="auto"/>
              <w:bottom w:val="single" w:sz="4" w:space="0" w:color="auto"/>
              <w:right w:val="single" w:sz="4" w:space="0" w:color="auto"/>
            </w:tcBorders>
            <w:vAlign w:val="center"/>
          </w:tcPr>
          <w:p w:rsidR="00DC6141" w:rsidRDefault="001F2F7A">
            <w:pPr>
              <w:spacing w:line="300" w:lineRule="auto"/>
              <w:rPr>
                <w:rFonts w:ascii="仿宋_GB2312" w:eastAsia="仿宋_GB2312" w:hAnsi="仿宋_GB2312" w:cs="仿宋_GB2312"/>
              </w:rPr>
            </w:pPr>
            <w:r>
              <w:rPr>
                <w:rFonts w:ascii="仿宋_GB2312" w:eastAsia="仿宋_GB2312" w:hAnsi="仿宋_GB2312" w:cs="仿宋_GB2312" w:hint="eastAsia"/>
              </w:rPr>
              <w:lastRenderedPageBreak/>
              <w:t>4</w:t>
            </w:r>
          </w:p>
        </w:tc>
        <w:tc>
          <w:tcPr>
            <w:tcW w:w="2410" w:type="dxa"/>
            <w:tcBorders>
              <w:top w:val="single" w:sz="4" w:space="0" w:color="auto"/>
              <w:left w:val="single" w:sz="4" w:space="0" w:color="auto"/>
              <w:bottom w:val="single" w:sz="4" w:space="0" w:color="auto"/>
              <w:right w:val="single" w:sz="4" w:space="0" w:color="auto"/>
            </w:tcBorders>
            <w:vAlign w:val="center"/>
          </w:tcPr>
          <w:p w:rsidR="00DC6141" w:rsidRDefault="001F2F7A">
            <w:pPr>
              <w:spacing w:line="300" w:lineRule="auto"/>
              <w:rPr>
                <w:rFonts w:ascii="仿宋_GB2312" w:eastAsia="仿宋_GB2312" w:hAnsi="仿宋_GB2312" w:cs="仿宋_GB2312"/>
              </w:rPr>
            </w:pPr>
            <w:r>
              <w:rPr>
                <w:rFonts w:ascii="仿宋_GB2312" w:eastAsia="仿宋_GB2312" w:hAnsi="仿宋_GB2312" w:cs="仿宋_GB2312" w:hint="eastAsia"/>
              </w:rPr>
              <w:t>服务器/存储运行状态监控及操作服务</w:t>
            </w:r>
          </w:p>
        </w:tc>
        <w:tc>
          <w:tcPr>
            <w:tcW w:w="6237" w:type="dxa"/>
            <w:tcBorders>
              <w:top w:val="single" w:sz="4" w:space="0" w:color="auto"/>
              <w:left w:val="single" w:sz="4" w:space="0" w:color="auto"/>
              <w:bottom w:val="single" w:sz="4" w:space="0" w:color="auto"/>
              <w:right w:val="single" w:sz="4" w:space="0" w:color="auto"/>
            </w:tcBorders>
            <w:vAlign w:val="center"/>
          </w:tcPr>
          <w:p w:rsidR="00DC6141" w:rsidRDefault="001F2F7A">
            <w:pPr>
              <w:spacing w:line="300" w:lineRule="auto"/>
              <w:rPr>
                <w:rFonts w:ascii="仿宋_GB2312" w:eastAsia="仿宋_GB2312" w:hAnsi="仿宋_GB2312" w:cs="仿宋_GB2312"/>
              </w:rPr>
            </w:pPr>
            <w:r>
              <w:rPr>
                <w:rFonts w:ascii="仿宋_GB2312" w:eastAsia="仿宋_GB2312" w:hAnsi="仿宋_GB2312" w:cs="仿宋_GB2312" w:hint="eastAsia"/>
              </w:rPr>
              <w:t>1、服务器/存储设备的运行状态巡检和报警监控；</w:t>
            </w:r>
          </w:p>
          <w:p w:rsidR="00DC6141" w:rsidRDefault="001F2F7A">
            <w:pPr>
              <w:spacing w:line="300" w:lineRule="auto"/>
              <w:rPr>
                <w:rFonts w:ascii="仿宋_GB2312" w:eastAsia="仿宋_GB2312" w:hAnsi="仿宋_GB2312" w:cs="仿宋_GB2312"/>
              </w:rPr>
            </w:pPr>
            <w:r>
              <w:rPr>
                <w:rFonts w:ascii="仿宋_GB2312" w:eastAsia="仿宋_GB2312" w:hAnsi="仿宋_GB2312" w:cs="仿宋_GB2312" w:hint="eastAsia"/>
              </w:rPr>
              <w:t>2、服务器/存储设备的故障通报与协助处理操作。</w:t>
            </w:r>
          </w:p>
        </w:tc>
      </w:tr>
      <w:tr w:rsidR="00DC6141">
        <w:trPr>
          <w:trHeight w:val="810"/>
        </w:trPr>
        <w:tc>
          <w:tcPr>
            <w:tcW w:w="568" w:type="dxa"/>
            <w:tcBorders>
              <w:top w:val="single" w:sz="4" w:space="0" w:color="auto"/>
              <w:left w:val="single" w:sz="4" w:space="0" w:color="auto"/>
              <w:bottom w:val="single" w:sz="4" w:space="0" w:color="auto"/>
              <w:right w:val="single" w:sz="4" w:space="0" w:color="auto"/>
            </w:tcBorders>
            <w:vAlign w:val="center"/>
          </w:tcPr>
          <w:p w:rsidR="00DC6141" w:rsidRDefault="001F2F7A">
            <w:pPr>
              <w:spacing w:line="300" w:lineRule="auto"/>
              <w:rPr>
                <w:rFonts w:ascii="仿宋_GB2312" w:eastAsia="仿宋_GB2312" w:hAnsi="仿宋_GB2312" w:cs="仿宋_GB2312"/>
              </w:rPr>
            </w:pPr>
            <w:r>
              <w:rPr>
                <w:rFonts w:ascii="仿宋_GB2312" w:eastAsia="仿宋_GB2312" w:hAnsi="仿宋_GB2312" w:cs="仿宋_GB2312" w:hint="eastAsia"/>
              </w:rPr>
              <w:t>5</w:t>
            </w:r>
          </w:p>
        </w:tc>
        <w:tc>
          <w:tcPr>
            <w:tcW w:w="2410" w:type="dxa"/>
            <w:tcBorders>
              <w:top w:val="single" w:sz="4" w:space="0" w:color="auto"/>
              <w:left w:val="single" w:sz="4" w:space="0" w:color="auto"/>
              <w:bottom w:val="single" w:sz="4" w:space="0" w:color="auto"/>
              <w:right w:val="single" w:sz="4" w:space="0" w:color="auto"/>
            </w:tcBorders>
            <w:vAlign w:val="center"/>
          </w:tcPr>
          <w:p w:rsidR="00DC6141" w:rsidRDefault="001F2F7A">
            <w:pPr>
              <w:spacing w:line="300" w:lineRule="auto"/>
              <w:rPr>
                <w:rFonts w:ascii="仿宋_GB2312" w:eastAsia="仿宋_GB2312" w:hAnsi="仿宋_GB2312" w:cs="仿宋_GB2312"/>
              </w:rPr>
            </w:pPr>
            <w:r>
              <w:rPr>
                <w:rFonts w:ascii="仿宋_GB2312" w:eastAsia="仿宋_GB2312" w:hAnsi="仿宋_GB2312" w:cs="仿宋_GB2312" w:hint="eastAsia"/>
              </w:rPr>
              <w:t>安全设备协助运维服务</w:t>
            </w:r>
          </w:p>
        </w:tc>
        <w:tc>
          <w:tcPr>
            <w:tcW w:w="6237" w:type="dxa"/>
            <w:tcBorders>
              <w:top w:val="single" w:sz="4" w:space="0" w:color="auto"/>
              <w:left w:val="single" w:sz="4" w:space="0" w:color="auto"/>
              <w:bottom w:val="single" w:sz="4" w:space="0" w:color="auto"/>
              <w:right w:val="single" w:sz="4" w:space="0" w:color="auto"/>
            </w:tcBorders>
            <w:vAlign w:val="center"/>
          </w:tcPr>
          <w:p w:rsidR="00DC6141" w:rsidRDefault="001F2F7A">
            <w:pPr>
              <w:spacing w:line="300" w:lineRule="auto"/>
              <w:rPr>
                <w:rFonts w:ascii="仿宋_GB2312" w:eastAsia="仿宋_GB2312" w:hAnsi="仿宋_GB2312" w:cs="仿宋_GB2312"/>
              </w:rPr>
            </w:pPr>
            <w:r>
              <w:rPr>
                <w:rFonts w:ascii="仿宋_GB2312" w:eastAsia="仿宋_GB2312" w:hAnsi="仿宋_GB2312" w:cs="仿宋_GB2312" w:hint="eastAsia"/>
              </w:rPr>
              <w:t xml:space="preserve">配合提供安全管理服务：                        </w:t>
            </w:r>
          </w:p>
          <w:p w:rsidR="00DC6141" w:rsidRDefault="001F2F7A">
            <w:pPr>
              <w:spacing w:line="300" w:lineRule="auto"/>
              <w:rPr>
                <w:rFonts w:ascii="仿宋_GB2312" w:eastAsia="仿宋_GB2312" w:hAnsi="仿宋_GB2312" w:cs="仿宋_GB2312"/>
              </w:rPr>
            </w:pPr>
            <w:r>
              <w:rPr>
                <w:rFonts w:ascii="仿宋_GB2312" w:eastAsia="仿宋_GB2312" w:hAnsi="仿宋_GB2312" w:cs="仿宋_GB2312" w:hint="eastAsia"/>
              </w:rPr>
              <w:t>1、安全设备维护及配置管理；</w:t>
            </w:r>
          </w:p>
          <w:p w:rsidR="00DC6141" w:rsidRDefault="001F2F7A">
            <w:pPr>
              <w:spacing w:line="300" w:lineRule="auto"/>
              <w:rPr>
                <w:rFonts w:ascii="仿宋_GB2312" w:eastAsia="仿宋_GB2312" w:hAnsi="仿宋_GB2312" w:cs="仿宋_GB2312"/>
              </w:rPr>
            </w:pPr>
            <w:r>
              <w:rPr>
                <w:rFonts w:ascii="仿宋_GB2312" w:eastAsia="仿宋_GB2312" w:hAnsi="仿宋_GB2312" w:cs="仿宋_GB2312" w:hint="eastAsia"/>
              </w:rPr>
              <w:t>2、病毒防护及信息安全应急服务。</w:t>
            </w:r>
          </w:p>
        </w:tc>
      </w:tr>
      <w:tr w:rsidR="00DC6141">
        <w:trPr>
          <w:trHeight w:val="975"/>
        </w:trPr>
        <w:tc>
          <w:tcPr>
            <w:tcW w:w="568" w:type="dxa"/>
            <w:tcBorders>
              <w:top w:val="single" w:sz="4" w:space="0" w:color="auto"/>
              <w:left w:val="single" w:sz="4" w:space="0" w:color="auto"/>
              <w:bottom w:val="single" w:sz="4" w:space="0" w:color="auto"/>
              <w:right w:val="single" w:sz="4" w:space="0" w:color="auto"/>
            </w:tcBorders>
            <w:vAlign w:val="center"/>
          </w:tcPr>
          <w:p w:rsidR="00DC6141" w:rsidRDefault="001F2F7A">
            <w:pPr>
              <w:spacing w:line="300" w:lineRule="auto"/>
              <w:rPr>
                <w:rFonts w:ascii="仿宋_GB2312" w:eastAsia="仿宋_GB2312" w:hAnsi="仿宋_GB2312" w:cs="仿宋_GB2312"/>
              </w:rPr>
            </w:pPr>
            <w:r>
              <w:rPr>
                <w:rFonts w:ascii="仿宋_GB2312" w:eastAsia="仿宋_GB2312" w:hAnsi="仿宋_GB2312" w:cs="仿宋_GB2312" w:hint="eastAsia"/>
              </w:rPr>
              <w:t>6</w:t>
            </w:r>
          </w:p>
        </w:tc>
        <w:tc>
          <w:tcPr>
            <w:tcW w:w="2410" w:type="dxa"/>
            <w:tcBorders>
              <w:top w:val="single" w:sz="4" w:space="0" w:color="auto"/>
              <w:left w:val="single" w:sz="4" w:space="0" w:color="auto"/>
              <w:bottom w:val="single" w:sz="4" w:space="0" w:color="auto"/>
              <w:right w:val="single" w:sz="4" w:space="0" w:color="auto"/>
            </w:tcBorders>
            <w:vAlign w:val="center"/>
          </w:tcPr>
          <w:p w:rsidR="00DC6141" w:rsidRDefault="001F2F7A">
            <w:pPr>
              <w:spacing w:line="300" w:lineRule="auto"/>
              <w:rPr>
                <w:rFonts w:ascii="仿宋_GB2312" w:eastAsia="仿宋_GB2312" w:hAnsi="仿宋_GB2312" w:cs="仿宋_GB2312"/>
              </w:rPr>
            </w:pPr>
            <w:r>
              <w:rPr>
                <w:rFonts w:ascii="仿宋_GB2312" w:eastAsia="仿宋_GB2312" w:hAnsi="仿宋_GB2312" w:cs="仿宋_GB2312" w:hint="eastAsia"/>
              </w:rPr>
              <w:t>高级运维咨询服务</w:t>
            </w:r>
          </w:p>
        </w:tc>
        <w:tc>
          <w:tcPr>
            <w:tcW w:w="6237" w:type="dxa"/>
            <w:tcBorders>
              <w:top w:val="single" w:sz="4" w:space="0" w:color="auto"/>
              <w:left w:val="single" w:sz="4" w:space="0" w:color="auto"/>
              <w:bottom w:val="single" w:sz="4" w:space="0" w:color="auto"/>
              <w:right w:val="single" w:sz="4" w:space="0" w:color="auto"/>
            </w:tcBorders>
            <w:vAlign w:val="center"/>
          </w:tcPr>
          <w:p w:rsidR="00DC6141" w:rsidRDefault="001F2F7A">
            <w:pPr>
              <w:spacing w:line="300" w:lineRule="auto"/>
              <w:rPr>
                <w:rFonts w:ascii="仿宋_GB2312" w:eastAsia="仿宋_GB2312" w:hAnsi="仿宋_GB2312" w:cs="仿宋_GB2312"/>
              </w:rPr>
            </w:pPr>
            <w:r>
              <w:rPr>
                <w:rFonts w:ascii="仿宋_GB2312" w:eastAsia="仿宋_GB2312" w:hAnsi="仿宋_GB2312" w:cs="仿宋_GB2312" w:hint="eastAsia"/>
              </w:rPr>
              <w:t>1、ITIL流程咨询；</w:t>
            </w:r>
          </w:p>
          <w:p w:rsidR="00DC6141" w:rsidRDefault="001F2F7A">
            <w:pPr>
              <w:spacing w:line="300" w:lineRule="auto"/>
              <w:rPr>
                <w:rFonts w:ascii="仿宋_GB2312" w:eastAsia="仿宋_GB2312" w:hAnsi="仿宋_GB2312" w:cs="仿宋_GB2312"/>
              </w:rPr>
            </w:pPr>
            <w:r>
              <w:rPr>
                <w:rFonts w:ascii="仿宋_GB2312" w:eastAsia="仿宋_GB2312" w:hAnsi="仿宋_GB2312" w:cs="仿宋_GB2312" w:hint="eastAsia"/>
              </w:rPr>
              <w:t>2、智能绿色数据中心运维咨询；</w:t>
            </w:r>
          </w:p>
          <w:p w:rsidR="00DC6141" w:rsidRDefault="001F2F7A">
            <w:pPr>
              <w:spacing w:line="300" w:lineRule="auto"/>
              <w:rPr>
                <w:rFonts w:ascii="仿宋_GB2312" w:eastAsia="仿宋_GB2312" w:hAnsi="仿宋_GB2312" w:cs="仿宋_GB2312"/>
              </w:rPr>
            </w:pPr>
            <w:r>
              <w:rPr>
                <w:rFonts w:ascii="仿宋_GB2312" w:eastAsia="仿宋_GB2312" w:hAnsi="仿宋_GB2312" w:cs="仿宋_GB2312" w:hint="eastAsia"/>
              </w:rPr>
              <w:t>3、服务器/虚拟化/云平台运维咨询；</w:t>
            </w:r>
          </w:p>
          <w:p w:rsidR="00DC6141" w:rsidRDefault="001F2F7A">
            <w:pPr>
              <w:spacing w:line="300" w:lineRule="auto"/>
              <w:rPr>
                <w:rFonts w:ascii="仿宋_GB2312" w:eastAsia="仿宋_GB2312" w:hAnsi="仿宋_GB2312" w:cs="仿宋_GB2312"/>
              </w:rPr>
            </w:pPr>
            <w:r>
              <w:rPr>
                <w:rFonts w:ascii="仿宋_GB2312" w:eastAsia="仿宋_GB2312" w:hAnsi="仿宋_GB2312" w:cs="仿宋_GB2312" w:hint="eastAsia"/>
              </w:rPr>
              <w:t>4、运维能力提升专项工作咨询；</w:t>
            </w:r>
          </w:p>
          <w:p w:rsidR="00DC6141" w:rsidRDefault="001F2F7A">
            <w:pPr>
              <w:spacing w:line="300" w:lineRule="auto"/>
              <w:rPr>
                <w:rFonts w:ascii="仿宋_GB2312" w:eastAsia="仿宋_GB2312" w:hAnsi="仿宋_GB2312" w:cs="仿宋_GB2312"/>
              </w:rPr>
            </w:pPr>
            <w:r>
              <w:rPr>
                <w:rFonts w:ascii="仿宋_GB2312" w:eastAsia="仿宋_GB2312" w:hAnsi="仿宋_GB2312" w:cs="仿宋_GB2312" w:hint="eastAsia"/>
              </w:rPr>
              <w:t>5、其他需要的咨询服务。</w:t>
            </w:r>
          </w:p>
        </w:tc>
      </w:tr>
      <w:tr w:rsidR="00DC6141">
        <w:trPr>
          <w:trHeight w:val="975"/>
        </w:trPr>
        <w:tc>
          <w:tcPr>
            <w:tcW w:w="568" w:type="dxa"/>
            <w:tcBorders>
              <w:top w:val="single" w:sz="4" w:space="0" w:color="auto"/>
              <w:left w:val="single" w:sz="4" w:space="0" w:color="auto"/>
              <w:bottom w:val="single" w:sz="4" w:space="0" w:color="auto"/>
              <w:right w:val="single" w:sz="4" w:space="0" w:color="auto"/>
            </w:tcBorders>
            <w:vAlign w:val="center"/>
          </w:tcPr>
          <w:p w:rsidR="00DC6141" w:rsidRDefault="001F2F7A">
            <w:pPr>
              <w:spacing w:line="300" w:lineRule="auto"/>
              <w:rPr>
                <w:rFonts w:ascii="仿宋_GB2312" w:eastAsia="仿宋_GB2312" w:hAnsi="仿宋_GB2312" w:cs="仿宋_GB2312"/>
              </w:rPr>
            </w:pPr>
            <w:r>
              <w:rPr>
                <w:rFonts w:ascii="仿宋_GB2312" w:eastAsia="仿宋_GB2312" w:hAnsi="仿宋_GB2312" w:cs="仿宋_GB2312" w:hint="eastAsia"/>
              </w:rPr>
              <w:t>7</w:t>
            </w:r>
          </w:p>
        </w:tc>
        <w:tc>
          <w:tcPr>
            <w:tcW w:w="2410" w:type="dxa"/>
            <w:tcBorders>
              <w:top w:val="single" w:sz="4" w:space="0" w:color="auto"/>
              <w:left w:val="single" w:sz="4" w:space="0" w:color="auto"/>
              <w:bottom w:val="single" w:sz="4" w:space="0" w:color="auto"/>
              <w:right w:val="single" w:sz="4" w:space="0" w:color="auto"/>
            </w:tcBorders>
            <w:vAlign w:val="center"/>
          </w:tcPr>
          <w:p w:rsidR="00DC6141" w:rsidRDefault="001F2F7A">
            <w:pPr>
              <w:spacing w:line="300" w:lineRule="auto"/>
              <w:rPr>
                <w:rFonts w:ascii="仿宋_GB2312" w:eastAsia="仿宋_GB2312" w:hAnsi="仿宋_GB2312" w:cs="仿宋_GB2312"/>
              </w:rPr>
            </w:pPr>
            <w:r>
              <w:rPr>
                <w:rFonts w:ascii="仿宋_GB2312" w:eastAsia="仿宋_GB2312" w:hAnsi="仿宋_GB2312" w:cs="仿宋_GB2312" w:hint="eastAsia"/>
              </w:rPr>
              <w:t>机房综合布线管理</w:t>
            </w:r>
          </w:p>
        </w:tc>
        <w:tc>
          <w:tcPr>
            <w:tcW w:w="6237" w:type="dxa"/>
            <w:tcBorders>
              <w:top w:val="single" w:sz="4" w:space="0" w:color="auto"/>
              <w:left w:val="single" w:sz="4" w:space="0" w:color="auto"/>
              <w:bottom w:val="single" w:sz="4" w:space="0" w:color="auto"/>
              <w:right w:val="single" w:sz="4" w:space="0" w:color="auto"/>
            </w:tcBorders>
            <w:vAlign w:val="center"/>
          </w:tcPr>
          <w:p w:rsidR="00DC6141" w:rsidRDefault="001F2F7A">
            <w:pPr>
              <w:spacing w:line="300" w:lineRule="auto"/>
              <w:rPr>
                <w:rFonts w:ascii="仿宋_GB2312" w:eastAsia="仿宋_GB2312" w:hAnsi="仿宋_GB2312" w:cs="仿宋_GB2312"/>
              </w:rPr>
            </w:pPr>
            <w:r>
              <w:rPr>
                <w:rFonts w:ascii="仿宋_GB2312" w:eastAsia="仿宋_GB2312" w:hAnsi="仿宋_GB2312" w:cs="仿宋_GB2312" w:hint="eastAsia"/>
              </w:rPr>
              <w:t>1、机房线缆梳理</w:t>
            </w:r>
          </w:p>
          <w:p w:rsidR="00DC6141" w:rsidRDefault="001F2F7A">
            <w:pPr>
              <w:spacing w:line="300" w:lineRule="auto"/>
              <w:rPr>
                <w:rFonts w:ascii="仿宋_GB2312" w:eastAsia="仿宋_GB2312" w:hAnsi="仿宋_GB2312" w:cs="仿宋_GB2312"/>
              </w:rPr>
            </w:pPr>
            <w:r>
              <w:rPr>
                <w:rFonts w:ascii="仿宋_GB2312" w:eastAsia="仿宋_GB2312" w:hAnsi="仿宋_GB2312" w:cs="仿宋_GB2312" w:hint="eastAsia"/>
              </w:rPr>
              <w:t>2、机房线缆整改</w:t>
            </w:r>
          </w:p>
          <w:p w:rsidR="00DC6141" w:rsidRDefault="001F2F7A">
            <w:pPr>
              <w:spacing w:line="300" w:lineRule="auto"/>
              <w:rPr>
                <w:rFonts w:ascii="仿宋_GB2312" w:eastAsia="仿宋_GB2312" w:hAnsi="仿宋_GB2312" w:cs="仿宋_GB2312"/>
              </w:rPr>
            </w:pPr>
            <w:r>
              <w:rPr>
                <w:rFonts w:ascii="仿宋_GB2312" w:eastAsia="仿宋_GB2312" w:hAnsi="仿宋_GB2312" w:cs="仿宋_GB2312" w:hint="eastAsia"/>
              </w:rPr>
              <w:t>3、机房线缆标识</w:t>
            </w:r>
          </w:p>
          <w:p w:rsidR="00DC6141" w:rsidRDefault="001F2F7A">
            <w:pPr>
              <w:spacing w:line="300" w:lineRule="auto"/>
              <w:rPr>
                <w:rFonts w:ascii="仿宋_GB2312" w:eastAsia="仿宋_GB2312" w:hAnsi="仿宋_GB2312" w:cs="仿宋_GB2312"/>
              </w:rPr>
            </w:pPr>
            <w:r>
              <w:rPr>
                <w:rFonts w:ascii="仿宋_GB2312" w:eastAsia="仿宋_GB2312" w:hAnsi="仿宋_GB2312" w:cs="仿宋_GB2312" w:hint="eastAsia"/>
              </w:rPr>
              <w:t>4、机房线缆绑扎</w:t>
            </w:r>
          </w:p>
          <w:p w:rsidR="00DC6141" w:rsidRDefault="001F2F7A">
            <w:pPr>
              <w:spacing w:line="300" w:lineRule="auto"/>
              <w:rPr>
                <w:rFonts w:ascii="仿宋_GB2312" w:eastAsia="仿宋_GB2312" w:hAnsi="仿宋_GB2312" w:cs="仿宋_GB2312"/>
              </w:rPr>
            </w:pPr>
            <w:r>
              <w:rPr>
                <w:rFonts w:ascii="仿宋_GB2312" w:eastAsia="仿宋_GB2312" w:hAnsi="仿宋_GB2312" w:cs="仿宋_GB2312" w:hint="eastAsia"/>
              </w:rPr>
              <w:t>5、机房线缆记录归档</w:t>
            </w:r>
          </w:p>
        </w:tc>
      </w:tr>
      <w:tr w:rsidR="00DC6141">
        <w:trPr>
          <w:trHeight w:val="975"/>
        </w:trPr>
        <w:tc>
          <w:tcPr>
            <w:tcW w:w="568" w:type="dxa"/>
            <w:tcBorders>
              <w:top w:val="single" w:sz="4" w:space="0" w:color="auto"/>
              <w:left w:val="single" w:sz="4" w:space="0" w:color="auto"/>
              <w:bottom w:val="single" w:sz="4" w:space="0" w:color="auto"/>
              <w:right w:val="single" w:sz="4" w:space="0" w:color="auto"/>
            </w:tcBorders>
            <w:vAlign w:val="center"/>
          </w:tcPr>
          <w:p w:rsidR="00DC6141" w:rsidRDefault="001F2F7A">
            <w:pPr>
              <w:spacing w:line="300" w:lineRule="auto"/>
              <w:rPr>
                <w:rFonts w:ascii="仿宋_GB2312" w:eastAsia="仿宋_GB2312" w:hAnsi="仿宋_GB2312" w:cs="仿宋_GB2312"/>
              </w:rPr>
            </w:pPr>
            <w:r>
              <w:rPr>
                <w:rFonts w:ascii="仿宋_GB2312" w:eastAsia="仿宋_GB2312" w:hAnsi="仿宋_GB2312" w:cs="仿宋_GB2312" w:hint="eastAsia"/>
              </w:rPr>
              <w:t>8</w:t>
            </w:r>
          </w:p>
        </w:tc>
        <w:tc>
          <w:tcPr>
            <w:tcW w:w="2410" w:type="dxa"/>
            <w:tcBorders>
              <w:top w:val="single" w:sz="4" w:space="0" w:color="auto"/>
              <w:left w:val="single" w:sz="4" w:space="0" w:color="auto"/>
              <w:bottom w:val="single" w:sz="4" w:space="0" w:color="auto"/>
              <w:right w:val="single" w:sz="4" w:space="0" w:color="auto"/>
            </w:tcBorders>
            <w:vAlign w:val="center"/>
          </w:tcPr>
          <w:p w:rsidR="00DC6141" w:rsidRDefault="001F2F7A">
            <w:pPr>
              <w:spacing w:line="300" w:lineRule="auto"/>
              <w:rPr>
                <w:rFonts w:ascii="仿宋_GB2312" w:eastAsia="仿宋_GB2312" w:hAnsi="仿宋_GB2312" w:cs="仿宋_GB2312"/>
              </w:rPr>
            </w:pPr>
            <w:r>
              <w:rPr>
                <w:rFonts w:ascii="仿宋_GB2312" w:eastAsia="仿宋_GB2312" w:hAnsi="仿宋_GB2312" w:cs="仿宋_GB2312" w:hint="eastAsia"/>
              </w:rPr>
              <w:t>精密空调及UPS运维服务</w:t>
            </w:r>
          </w:p>
        </w:tc>
        <w:tc>
          <w:tcPr>
            <w:tcW w:w="6237" w:type="dxa"/>
            <w:tcBorders>
              <w:top w:val="single" w:sz="4" w:space="0" w:color="auto"/>
              <w:left w:val="single" w:sz="4" w:space="0" w:color="auto"/>
              <w:bottom w:val="single" w:sz="4" w:space="0" w:color="auto"/>
              <w:right w:val="single" w:sz="4" w:space="0" w:color="auto"/>
            </w:tcBorders>
            <w:vAlign w:val="center"/>
          </w:tcPr>
          <w:p w:rsidR="00DC6141" w:rsidRDefault="001F2F7A">
            <w:pPr>
              <w:spacing w:line="300" w:lineRule="auto"/>
              <w:rPr>
                <w:rFonts w:ascii="仿宋_GB2312" w:eastAsia="仿宋_GB2312" w:hAnsi="仿宋_GB2312" w:cs="仿宋_GB2312"/>
              </w:rPr>
            </w:pPr>
            <w:r>
              <w:rPr>
                <w:rFonts w:ascii="仿宋_GB2312" w:eastAsia="仿宋_GB2312" w:hAnsi="仿宋_GB2312" w:cs="仿宋_GB2312" w:hint="eastAsia"/>
              </w:rPr>
              <w:t>1、含27套精密空调系统（6台艾默生P1035U、9台艾默生 P2070F 、10台艾默生P3100FA、1台艾默生P3070UA、1台艾默生INDOOR UNIT MODEL）运维服务。</w:t>
            </w:r>
          </w:p>
          <w:p w:rsidR="00DC6141" w:rsidRDefault="001F2F7A">
            <w:pPr>
              <w:spacing w:line="300" w:lineRule="auto"/>
            </w:pPr>
            <w:r>
              <w:rPr>
                <w:rFonts w:ascii="仿宋_GB2312" w:eastAsia="仿宋_GB2312" w:hAnsi="仿宋_GB2312" w:cs="仿宋_GB2312" w:hint="eastAsia"/>
              </w:rPr>
              <w:t>2、含2套艾默生Hipulse U/400/S/12P、2套艾默生Hipulse U 300KVA UPS、1套APC MGE GALAXY 5000 UPS、1套BAYKEE CHP3120KVA UPS（柏克）和1套艾默生Hipulse U/80/S/6P运维。</w:t>
            </w:r>
          </w:p>
        </w:tc>
      </w:tr>
      <w:tr w:rsidR="00DC6141">
        <w:trPr>
          <w:trHeight w:val="975"/>
        </w:trPr>
        <w:tc>
          <w:tcPr>
            <w:tcW w:w="568" w:type="dxa"/>
            <w:tcBorders>
              <w:top w:val="single" w:sz="4" w:space="0" w:color="auto"/>
              <w:left w:val="single" w:sz="4" w:space="0" w:color="auto"/>
              <w:bottom w:val="single" w:sz="4" w:space="0" w:color="auto"/>
              <w:right w:val="single" w:sz="4" w:space="0" w:color="auto"/>
            </w:tcBorders>
            <w:vAlign w:val="center"/>
          </w:tcPr>
          <w:p w:rsidR="00DC6141" w:rsidRDefault="001F2F7A">
            <w:pPr>
              <w:spacing w:line="300" w:lineRule="auto"/>
              <w:rPr>
                <w:rFonts w:ascii="仿宋_GB2312" w:eastAsia="仿宋_GB2312" w:hAnsi="仿宋_GB2312" w:cs="仿宋_GB2312"/>
              </w:rPr>
            </w:pPr>
            <w:r>
              <w:rPr>
                <w:rFonts w:ascii="仿宋_GB2312" w:eastAsia="仿宋_GB2312" w:hAnsi="仿宋_GB2312" w:cs="仿宋_GB2312" w:hint="eastAsia"/>
              </w:rPr>
              <w:t>9</w:t>
            </w:r>
          </w:p>
        </w:tc>
        <w:tc>
          <w:tcPr>
            <w:tcW w:w="2410" w:type="dxa"/>
            <w:tcBorders>
              <w:top w:val="single" w:sz="4" w:space="0" w:color="auto"/>
              <w:left w:val="single" w:sz="4" w:space="0" w:color="auto"/>
              <w:bottom w:val="single" w:sz="4" w:space="0" w:color="auto"/>
              <w:right w:val="single" w:sz="4" w:space="0" w:color="auto"/>
            </w:tcBorders>
            <w:vAlign w:val="center"/>
          </w:tcPr>
          <w:p w:rsidR="00DC6141" w:rsidRDefault="001F2F7A">
            <w:pPr>
              <w:spacing w:line="300" w:lineRule="auto"/>
              <w:rPr>
                <w:rFonts w:ascii="仿宋_GB2312" w:eastAsia="仿宋_GB2312" w:hAnsi="仿宋_GB2312" w:cs="仿宋_GB2312"/>
              </w:rPr>
            </w:pPr>
            <w:r>
              <w:rPr>
                <w:rFonts w:ascii="仿宋_GB2312" w:eastAsia="仿宋_GB2312" w:hAnsi="仿宋_GB2312" w:cs="仿宋_GB2312" w:hint="eastAsia"/>
              </w:rPr>
              <w:t>ZLT-MONITOR 机房环境集中监控运维</w:t>
            </w:r>
          </w:p>
        </w:tc>
        <w:tc>
          <w:tcPr>
            <w:tcW w:w="6237" w:type="dxa"/>
            <w:tcBorders>
              <w:top w:val="single" w:sz="4" w:space="0" w:color="auto"/>
              <w:left w:val="single" w:sz="4" w:space="0" w:color="auto"/>
              <w:bottom w:val="single" w:sz="4" w:space="0" w:color="auto"/>
              <w:right w:val="single" w:sz="4" w:space="0" w:color="auto"/>
            </w:tcBorders>
            <w:vAlign w:val="center"/>
          </w:tcPr>
          <w:p w:rsidR="00DC6141" w:rsidRDefault="001F2F7A">
            <w:pPr>
              <w:spacing w:line="300" w:lineRule="auto"/>
              <w:rPr>
                <w:rFonts w:ascii="仿宋_GB2312" w:eastAsia="仿宋_GB2312" w:hAnsi="仿宋_GB2312" w:cs="仿宋_GB2312"/>
              </w:rPr>
            </w:pPr>
            <w:r>
              <w:rPr>
                <w:rFonts w:ascii="仿宋_GB2312" w:eastAsia="仿宋_GB2312" w:hAnsi="仿宋_GB2312" w:cs="仿宋_GB2312" w:hint="eastAsia"/>
              </w:rPr>
              <w:t>1、操作系统运维；</w:t>
            </w:r>
          </w:p>
          <w:p w:rsidR="00DC6141" w:rsidRDefault="001F2F7A">
            <w:pPr>
              <w:spacing w:line="300" w:lineRule="auto"/>
              <w:rPr>
                <w:rFonts w:ascii="仿宋_GB2312" w:eastAsia="仿宋_GB2312" w:hAnsi="仿宋_GB2312" w:cs="仿宋_GB2312"/>
              </w:rPr>
            </w:pPr>
            <w:r>
              <w:rPr>
                <w:rFonts w:ascii="仿宋_GB2312" w:eastAsia="仿宋_GB2312" w:hAnsi="仿宋_GB2312" w:cs="仿宋_GB2312" w:hint="eastAsia"/>
              </w:rPr>
              <w:t>2、数据库软件运维 ；</w:t>
            </w:r>
          </w:p>
          <w:p w:rsidR="00DC6141" w:rsidRDefault="001F2F7A">
            <w:pPr>
              <w:spacing w:line="300" w:lineRule="auto"/>
              <w:rPr>
                <w:rFonts w:ascii="仿宋_GB2312" w:eastAsia="仿宋_GB2312" w:hAnsi="仿宋_GB2312" w:cs="仿宋_GB2312"/>
              </w:rPr>
            </w:pPr>
            <w:r>
              <w:rPr>
                <w:rFonts w:ascii="仿宋_GB2312" w:eastAsia="仿宋_GB2312" w:hAnsi="仿宋_GB2312" w:cs="仿宋_GB2312" w:hint="eastAsia"/>
              </w:rPr>
              <w:t>3、C/S 架构应用软件；</w:t>
            </w:r>
          </w:p>
          <w:p w:rsidR="00DC6141" w:rsidRDefault="001F2F7A">
            <w:pPr>
              <w:spacing w:line="300" w:lineRule="auto"/>
            </w:pPr>
            <w:r>
              <w:rPr>
                <w:rFonts w:ascii="仿宋_GB2312" w:eastAsia="仿宋_GB2312" w:hAnsi="仿宋_GB2312" w:cs="仿宋_GB2312" w:hint="eastAsia"/>
              </w:rPr>
              <w:t>4、B/S 架构应用软件。</w:t>
            </w:r>
          </w:p>
        </w:tc>
      </w:tr>
    </w:tbl>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注：以上服务范围为整体服务外包内容，投标人必须提供包括且不限于上述外包范围的运维服务内容。</w:t>
      </w:r>
    </w:p>
    <w:p w:rsidR="00DC6141" w:rsidRDefault="001F2F7A">
      <w:pPr>
        <w:pStyle w:val="2"/>
        <w:widowControl/>
        <w:numPr>
          <w:ilvl w:val="1"/>
          <w:numId w:val="9"/>
        </w:numPr>
        <w:tabs>
          <w:tab w:val="left" w:pos="560"/>
        </w:tabs>
        <w:spacing w:before="480" w:after="240" w:line="360" w:lineRule="auto"/>
        <w:rPr>
          <w:rFonts w:ascii="Cambria" w:eastAsia="黑体" w:hAnsi="Cambria" w:cs="Times New Roman"/>
          <w:b w:val="0"/>
          <w:color w:val="000000"/>
          <w:sz w:val="36"/>
        </w:rPr>
      </w:pPr>
      <w:bookmarkStart w:id="14" w:name="_Toc85212066"/>
      <w:r>
        <w:rPr>
          <w:rFonts w:ascii="Cambria" w:eastAsia="黑体" w:hAnsi="Cambria" w:cs="Times New Roman" w:hint="eastAsia"/>
          <w:b w:val="0"/>
          <w:color w:val="000000"/>
          <w:sz w:val="36"/>
        </w:rPr>
        <w:lastRenderedPageBreak/>
        <w:t>会议系统</w:t>
      </w:r>
      <w:bookmarkEnd w:id="14"/>
    </w:p>
    <w:p w:rsidR="00DC6141" w:rsidRDefault="001F2F7A">
      <w:pPr>
        <w:pStyle w:val="3"/>
        <w:numPr>
          <w:ilvl w:val="2"/>
          <w:numId w:val="9"/>
        </w:numPr>
        <w:tabs>
          <w:tab w:val="left" w:pos="560"/>
        </w:tabs>
        <w:spacing w:before="240" w:after="120" w:line="240" w:lineRule="auto"/>
        <w:rPr>
          <w:rFonts w:ascii="Calibri" w:eastAsia="黑体" w:hAnsi="Calibri"/>
          <w:b w:val="0"/>
        </w:rPr>
      </w:pPr>
      <w:bookmarkStart w:id="15" w:name="_Toc495506948"/>
      <w:bookmarkStart w:id="16" w:name="_Toc85212067"/>
      <w:r>
        <w:rPr>
          <w:rFonts w:ascii="Calibri" w:eastAsia="黑体" w:hAnsi="Calibri" w:hint="eastAsia"/>
          <w:b w:val="0"/>
        </w:rPr>
        <w:t>厅机关多功能电视电话会议及党委会议系统</w:t>
      </w:r>
      <w:bookmarkEnd w:id="15"/>
      <w:bookmarkEnd w:id="16"/>
    </w:p>
    <w:p w:rsidR="00DC6141" w:rsidRDefault="001F2F7A">
      <w:pPr>
        <w:pStyle w:val="4"/>
        <w:numPr>
          <w:ilvl w:val="3"/>
          <w:numId w:val="9"/>
        </w:numPr>
        <w:tabs>
          <w:tab w:val="left" w:pos="560"/>
        </w:tabs>
        <w:spacing w:before="240" w:after="120" w:line="240" w:lineRule="auto"/>
      </w:pPr>
      <w:bookmarkStart w:id="17" w:name="_Toc495506949"/>
      <w:r>
        <w:rPr>
          <w:rFonts w:hint="eastAsia"/>
        </w:rPr>
        <w:t>系统现状</w:t>
      </w:r>
      <w:bookmarkEnd w:id="17"/>
    </w:p>
    <w:p w:rsidR="00DC6141" w:rsidRDefault="001F2F7A">
      <w:pPr>
        <w:pStyle w:val="Style1"/>
        <w:spacing w:line="500" w:lineRule="exact"/>
        <w:ind w:firstLineChars="200" w:firstLine="560"/>
        <w:jc w:val="both"/>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省厅2004年建设第一套视频会议系统，并于2009年另建设了一套可视指挥系统（简称第二套），按照公安部两套系统采用相同的设备配置，互为备份，保障了我厅视频会议、视频指挥调度的顺利进行。2015年我厅通过政府采购拟上第三套视频会议系统，采用高清1080P制式。</w:t>
      </w:r>
    </w:p>
    <w:p w:rsidR="00DC6141" w:rsidRDefault="001F2F7A">
      <w:pPr>
        <w:pStyle w:val="Style1"/>
        <w:spacing w:line="500" w:lineRule="exact"/>
        <w:ind w:firstLineChars="200" w:firstLine="560"/>
        <w:jc w:val="both"/>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厅机关一楼电视电话会议室系统于2013年5月30日正式启用，历年来较好的保证了省公安厅各级工作会议及党委会的顺利召开。系统由党委会议室和多功能会议厅的音视频显示及控制系统、建声和灯光系统以及土建配合三个部分组成。音视频显示及控制系统包含中控设备系统、视频设备系统、扩声设备系统和电视电话会议设备系统；建声和灯光系统包含顶部工程、墙身工程、预埋工程、建声装饰部分、灯光照明部分和UPS、新风、轴流风机空调配电布线部分等。</w:t>
      </w:r>
    </w:p>
    <w:p w:rsidR="00DC6141" w:rsidRDefault="001F2F7A">
      <w:pPr>
        <w:pStyle w:val="Style1"/>
        <w:spacing w:line="500" w:lineRule="exact"/>
        <w:ind w:firstLineChars="200" w:firstLine="560"/>
        <w:jc w:val="both"/>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1、多功能电视电话会议厅及党委会议室设备清单：</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838"/>
        <w:gridCol w:w="1474"/>
        <w:gridCol w:w="3032"/>
        <w:gridCol w:w="1752"/>
        <w:gridCol w:w="1240"/>
      </w:tblGrid>
      <w:tr w:rsidR="00DC6141">
        <w:trPr>
          <w:trHeight w:val="285"/>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b/>
                <w:color w:val="000000"/>
                <w:sz w:val="21"/>
                <w:szCs w:val="21"/>
              </w:rPr>
            </w:pPr>
            <w:r>
              <w:rPr>
                <w:rFonts w:ascii="仿宋" w:eastAsia="仿宋" w:hAnsi="仿宋" w:cs="仿宋" w:hint="eastAsia"/>
                <w:b/>
                <w:color w:val="000000"/>
                <w:sz w:val="21"/>
                <w:szCs w:val="21"/>
              </w:rPr>
              <w:t>序号</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b/>
                <w:color w:val="000000"/>
                <w:sz w:val="21"/>
                <w:szCs w:val="21"/>
              </w:rPr>
            </w:pPr>
            <w:r>
              <w:rPr>
                <w:rFonts w:ascii="仿宋" w:eastAsia="仿宋" w:hAnsi="仿宋" w:cs="仿宋" w:hint="eastAsia"/>
                <w:b/>
                <w:color w:val="000000"/>
                <w:sz w:val="21"/>
                <w:szCs w:val="21"/>
              </w:rPr>
              <w:t>货物名称</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b/>
                <w:color w:val="000000"/>
                <w:sz w:val="21"/>
                <w:szCs w:val="21"/>
              </w:rPr>
            </w:pPr>
            <w:r>
              <w:rPr>
                <w:rFonts w:ascii="仿宋" w:eastAsia="仿宋" w:hAnsi="仿宋" w:cs="仿宋" w:hint="eastAsia"/>
                <w:b/>
                <w:color w:val="000000"/>
                <w:sz w:val="21"/>
                <w:szCs w:val="21"/>
              </w:rPr>
              <w:t>品牌型号</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b/>
                <w:color w:val="000000"/>
                <w:sz w:val="21"/>
                <w:szCs w:val="21"/>
              </w:rPr>
            </w:pPr>
            <w:r>
              <w:rPr>
                <w:rFonts w:ascii="仿宋" w:eastAsia="仿宋" w:hAnsi="仿宋" w:cs="仿宋" w:hint="eastAsia"/>
                <w:b/>
                <w:color w:val="000000"/>
                <w:sz w:val="21"/>
                <w:szCs w:val="21"/>
              </w:rPr>
              <w:t>原产地及制造厂名</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b/>
                <w:color w:val="000000"/>
                <w:sz w:val="21"/>
                <w:szCs w:val="21"/>
              </w:rPr>
            </w:pPr>
            <w:r>
              <w:rPr>
                <w:rFonts w:ascii="仿宋" w:eastAsia="仿宋" w:hAnsi="仿宋" w:cs="仿宋" w:hint="eastAsia"/>
                <w:b/>
                <w:color w:val="000000"/>
                <w:sz w:val="21"/>
                <w:szCs w:val="21"/>
              </w:rPr>
              <w:t>数量</w:t>
            </w:r>
          </w:p>
        </w:tc>
      </w:tr>
      <w:tr w:rsidR="00DC6141">
        <w:trPr>
          <w:trHeight w:val="285"/>
        </w:trPr>
        <w:tc>
          <w:tcPr>
            <w:tcW w:w="8336" w:type="dxa"/>
            <w:gridSpan w:val="5"/>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b/>
                <w:color w:val="000000"/>
                <w:sz w:val="21"/>
                <w:szCs w:val="21"/>
              </w:rPr>
            </w:pPr>
            <w:r>
              <w:rPr>
                <w:rFonts w:ascii="仿宋" w:eastAsia="仿宋" w:hAnsi="仿宋" w:cs="仿宋" w:hint="eastAsia"/>
                <w:b/>
                <w:color w:val="000000"/>
                <w:sz w:val="21"/>
                <w:szCs w:val="21"/>
              </w:rPr>
              <w:t>1.音视频显示及控制系统</w:t>
            </w:r>
          </w:p>
        </w:tc>
      </w:tr>
      <w:tr w:rsidR="00DC6141">
        <w:trPr>
          <w:trHeight w:val="285"/>
        </w:trPr>
        <w:tc>
          <w:tcPr>
            <w:tcW w:w="8336" w:type="dxa"/>
            <w:gridSpan w:val="5"/>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b/>
                <w:color w:val="000000"/>
                <w:sz w:val="21"/>
                <w:szCs w:val="21"/>
              </w:rPr>
            </w:pPr>
            <w:r>
              <w:rPr>
                <w:rFonts w:ascii="仿宋" w:eastAsia="仿宋" w:hAnsi="仿宋" w:cs="仿宋" w:hint="eastAsia"/>
                <w:b/>
                <w:color w:val="000000"/>
                <w:sz w:val="21"/>
                <w:szCs w:val="21"/>
              </w:rPr>
              <w:t>一、党委会议室</w:t>
            </w:r>
          </w:p>
        </w:tc>
      </w:tr>
      <w:tr w:rsidR="00DC6141">
        <w:trPr>
          <w:trHeight w:val="285"/>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b/>
                <w:color w:val="000000"/>
                <w:sz w:val="21"/>
                <w:szCs w:val="21"/>
              </w:rPr>
            </w:pPr>
            <w:r>
              <w:rPr>
                <w:rFonts w:ascii="仿宋" w:eastAsia="仿宋" w:hAnsi="仿宋" w:cs="仿宋" w:hint="eastAsia"/>
                <w:b/>
                <w:color w:val="000000"/>
                <w:sz w:val="21"/>
                <w:szCs w:val="21"/>
              </w:rPr>
              <w:t>（一）</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b/>
                <w:color w:val="000000"/>
                <w:sz w:val="21"/>
                <w:szCs w:val="21"/>
              </w:rPr>
            </w:pPr>
            <w:r>
              <w:rPr>
                <w:rFonts w:ascii="仿宋" w:eastAsia="仿宋" w:hAnsi="仿宋" w:cs="仿宋" w:hint="eastAsia"/>
                <w:b/>
                <w:color w:val="000000"/>
                <w:sz w:val="21"/>
                <w:szCs w:val="21"/>
              </w:rPr>
              <w:t>中控设备系统</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b/>
                <w:color w:val="000000"/>
                <w:sz w:val="21"/>
                <w:szCs w:val="21"/>
              </w:rPr>
            </w:pP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b/>
                <w:color w:val="000000"/>
                <w:sz w:val="21"/>
                <w:szCs w:val="21"/>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color w:val="000000"/>
                <w:sz w:val="21"/>
                <w:szCs w:val="21"/>
              </w:rPr>
            </w:pPr>
          </w:p>
        </w:tc>
      </w:tr>
      <w:tr w:rsidR="00DC6141">
        <w:trPr>
          <w:trHeight w:val="285"/>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AV控制中心 </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品牌：快捷         </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原产地：广州               制造厂名：天誉创高电子科技有限公司</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r>
      <w:tr w:rsidR="00DC6141">
        <w:trPr>
          <w:trHeight w:val="285"/>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2</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7寸无线触摸屏 </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品牌：快捷         </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原产地：广州               制造厂名：天誉创</w:t>
            </w:r>
            <w:r>
              <w:rPr>
                <w:rFonts w:ascii="仿宋" w:eastAsia="仿宋" w:hAnsi="仿宋" w:cs="仿宋" w:hint="eastAsia"/>
                <w:color w:val="000000"/>
                <w:sz w:val="21"/>
                <w:szCs w:val="21"/>
              </w:rPr>
              <w:lastRenderedPageBreak/>
              <w:t>高电子科技有限公司</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lastRenderedPageBreak/>
              <w:t>1</w:t>
            </w:r>
          </w:p>
        </w:tc>
      </w:tr>
      <w:tr w:rsidR="00DC6141">
        <w:trPr>
          <w:trHeight w:val="285"/>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lastRenderedPageBreak/>
              <w:t>3</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8路可编程串口分配器  </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利旧</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color w:val="000000"/>
                <w:sz w:val="21"/>
                <w:szCs w:val="21"/>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r>
      <w:tr w:rsidR="00DC6141">
        <w:trPr>
          <w:trHeight w:val="285"/>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4</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电源控制器       </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利旧</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color w:val="000000"/>
                <w:sz w:val="21"/>
                <w:szCs w:val="21"/>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r>
      <w:tr w:rsidR="00DC6141">
        <w:trPr>
          <w:trHeight w:val="1200"/>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5</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会议讨论单元</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品牌：快捷         型号：CR-M4101+CR-M4202B2+CR-M4204B2</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原产地：广州               制造厂名：天誉创高电子科技有限公司</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17</w:t>
            </w:r>
          </w:p>
        </w:tc>
      </w:tr>
      <w:tr w:rsidR="00DC6141">
        <w:trPr>
          <w:trHeight w:val="285"/>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b/>
                <w:color w:val="000000"/>
                <w:sz w:val="21"/>
                <w:szCs w:val="21"/>
              </w:rPr>
            </w:pPr>
            <w:r>
              <w:rPr>
                <w:rFonts w:ascii="仿宋" w:eastAsia="仿宋" w:hAnsi="仿宋" w:cs="仿宋" w:hint="eastAsia"/>
                <w:b/>
                <w:color w:val="000000"/>
                <w:sz w:val="21"/>
                <w:szCs w:val="21"/>
              </w:rPr>
              <w:t>（二）</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b/>
                <w:color w:val="000000"/>
                <w:sz w:val="21"/>
                <w:szCs w:val="21"/>
              </w:rPr>
            </w:pPr>
            <w:r>
              <w:rPr>
                <w:rFonts w:ascii="仿宋" w:eastAsia="仿宋" w:hAnsi="仿宋" w:cs="仿宋" w:hint="eastAsia"/>
                <w:b/>
                <w:color w:val="000000"/>
                <w:sz w:val="21"/>
                <w:szCs w:val="21"/>
              </w:rPr>
              <w:t>视频设备系统</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color w:val="000000"/>
                <w:sz w:val="21"/>
                <w:szCs w:val="21"/>
              </w:rPr>
            </w:pP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color w:val="000000"/>
                <w:sz w:val="21"/>
                <w:szCs w:val="21"/>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b/>
                <w:color w:val="000000"/>
                <w:sz w:val="21"/>
                <w:szCs w:val="21"/>
              </w:rPr>
            </w:pPr>
          </w:p>
        </w:tc>
      </w:tr>
      <w:tr w:rsidR="00DC6141">
        <w:trPr>
          <w:trHeight w:val="960"/>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6</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桌面显示器升降系统</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品牌：TCONG        </w:t>
            </w:r>
          </w:p>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型号：F3-17W</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原产地：广州              制造厂名：TCONG</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19</w:t>
            </w:r>
          </w:p>
        </w:tc>
      </w:tr>
      <w:tr w:rsidR="00DC6141">
        <w:trPr>
          <w:trHeight w:val="285"/>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7</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17"液晶显示器</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品牌：三星         </w:t>
            </w:r>
          </w:p>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型号：17"</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原产地：天津制造厂名：三星电子</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19</w:t>
            </w:r>
          </w:p>
        </w:tc>
      </w:tr>
      <w:tr w:rsidR="00DC6141">
        <w:trPr>
          <w:trHeight w:val="480"/>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8</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VGA分配器</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品牌：国产           </w:t>
            </w:r>
          </w:p>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型号：16路</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原产地：中国</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6</w:t>
            </w:r>
          </w:p>
        </w:tc>
      </w:tr>
      <w:tr w:rsidR="00DC6141">
        <w:trPr>
          <w:trHeight w:val="285"/>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9</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服务器</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利旧</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color w:val="000000"/>
                <w:sz w:val="21"/>
                <w:szCs w:val="21"/>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r>
      <w:tr w:rsidR="00DC6141">
        <w:trPr>
          <w:trHeight w:val="720"/>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10</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AV矩阵</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品牌：快捷            </w:t>
            </w:r>
          </w:p>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型号：AV1616</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原产地：广州               制造厂名：天誉创高电子科技有限公司</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r>
      <w:tr w:rsidR="00DC6141">
        <w:trPr>
          <w:trHeight w:val="720"/>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11</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VGA/RGB矩阵</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品牌：快捷            </w:t>
            </w:r>
          </w:p>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型号：RGB1616-A</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原产地：广州               制造厂名：天誉创高电子科技有限公司</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r>
      <w:tr w:rsidR="00DC6141">
        <w:trPr>
          <w:trHeight w:val="960"/>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12</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投影机</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品牌：Panasonic松下</w:t>
            </w:r>
          </w:p>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型号：PT-FDZ675</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原产地：大连               制造厂名：松下</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r>
      <w:tr w:rsidR="00DC6141">
        <w:trPr>
          <w:trHeight w:val="480"/>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13</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正投屏幕</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品牌：力美             型号：</w:t>
            </w:r>
            <w:r>
              <w:rPr>
                <w:rFonts w:ascii="仿宋" w:eastAsia="仿宋" w:hAnsi="仿宋" w:cs="仿宋" w:hint="eastAsia"/>
                <w:color w:val="000000"/>
                <w:sz w:val="21"/>
                <w:szCs w:val="21"/>
              </w:rPr>
              <w:lastRenderedPageBreak/>
              <w:t>120"</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lastRenderedPageBreak/>
              <w:t xml:space="preserve">原产地：中国                </w:t>
            </w:r>
            <w:r>
              <w:rPr>
                <w:rFonts w:ascii="仿宋" w:eastAsia="仿宋" w:hAnsi="仿宋" w:cs="仿宋" w:hint="eastAsia"/>
                <w:color w:val="000000"/>
                <w:sz w:val="21"/>
                <w:szCs w:val="21"/>
              </w:rPr>
              <w:lastRenderedPageBreak/>
              <w:t>制造厂名：力美</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lastRenderedPageBreak/>
              <w:t>1</w:t>
            </w:r>
          </w:p>
        </w:tc>
      </w:tr>
      <w:tr w:rsidR="00DC6141">
        <w:trPr>
          <w:trHeight w:val="480"/>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lastRenderedPageBreak/>
              <w:t>14</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60寸液晶电视</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品牌：海信          </w:t>
            </w:r>
          </w:p>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型号：60寸</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原产地：青岛            制造厂名：海信电器</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4</w:t>
            </w:r>
          </w:p>
        </w:tc>
      </w:tr>
      <w:tr w:rsidR="00DC6141">
        <w:trPr>
          <w:trHeight w:val="480"/>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15</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液晶电视安装架</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品牌：TCONG        </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原产地：广州              制造厂名：TCONG</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4</w:t>
            </w:r>
          </w:p>
        </w:tc>
      </w:tr>
      <w:tr w:rsidR="00DC6141">
        <w:trPr>
          <w:trHeight w:val="720"/>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16</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高清会议摄像机</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品牌：索尼              </w:t>
            </w:r>
          </w:p>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型号：BRC-Z330</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原产地：日本               制造厂名：索尼</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2</w:t>
            </w:r>
          </w:p>
        </w:tc>
      </w:tr>
      <w:tr w:rsidR="00DC6141">
        <w:trPr>
          <w:trHeight w:val="285"/>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17</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伪彩LED条屏</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品牌：订做              </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原产地：中国</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r>
      <w:tr w:rsidR="00DC6141">
        <w:trPr>
          <w:trHeight w:val="960"/>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18</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会议记录系统</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品牌：Reach锐取             型号：CL4000</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原产地：深圳             制造厂名：Reach锐取</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r>
      <w:tr w:rsidR="00DC6141">
        <w:trPr>
          <w:trHeight w:val="285"/>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19</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摄像机D70</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利旧</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color w:val="000000"/>
                <w:sz w:val="21"/>
                <w:szCs w:val="21"/>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2</w:t>
            </w:r>
          </w:p>
        </w:tc>
      </w:tr>
      <w:tr w:rsidR="00DC6141">
        <w:trPr>
          <w:trHeight w:val="285"/>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b/>
                <w:color w:val="000000"/>
                <w:sz w:val="21"/>
                <w:szCs w:val="21"/>
              </w:rPr>
            </w:pPr>
            <w:r>
              <w:rPr>
                <w:rFonts w:ascii="仿宋" w:eastAsia="仿宋" w:hAnsi="仿宋" w:cs="仿宋" w:hint="eastAsia"/>
                <w:b/>
                <w:color w:val="000000"/>
                <w:sz w:val="21"/>
                <w:szCs w:val="21"/>
              </w:rPr>
              <w:t>（三）</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b/>
                <w:color w:val="000000"/>
                <w:sz w:val="21"/>
                <w:szCs w:val="21"/>
              </w:rPr>
            </w:pPr>
            <w:r>
              <w:rPr>
                <w:rFonts w:ascii="仿宋" w:eastAsia="仿宋" w:hAnsi="仿宋" w:cs="仿宋" w:hint="eastAsia"/>
                <w:b/>
                <w:color w:val="000000"/>
                <w:sz w:val="21"/>
                <w:szCs w:val="21"/>
              </w:rPr>
              <w:t>扩声设备系统</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b/>
                <w:color w:val="000000"/>
                <w:sz w:val="21"/>
                <w:szCs w:val="21"/>
              </w:rPr>
            </w:pP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color w:val="000000"/>
                <w:sz w:val="21"/>
                <w:szCs w:val="21"/>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b/>
                <w:color w:val="000000"/>
                <w:sz w:val="21"/>
                <w:szCs w:val="21"/>
              </w:rPr>
            </w:pPr>
          </w:p>
        </w:tc>
      </w:tr>
      <w:tr w:rsidR="00DC6141">
        <w:trPr>
          <w:trHeight w:val="720"/>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20</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调音台</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品牌：Soundcraft声艺           </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原产地：东莞          </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r>
      <w:tr w:rsidR="00DC6141">
        <w:trPr>
          <w:trHeight w:val="960"/>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21</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吸顶音箱</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品牌：TC-Audio       </w:t>
            </w:r>
          </w:p>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型号：TCS-50</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原产地：广州                制造厂名：TC-AUDIO</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16</w:t>
            </w:r>
          </w:p>
        </w:tc>
      </w:tr>
      <w:tr w:rsidR="00DC6141">
        <w:trPr>
          <w:trHeight w:val="960"/>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22</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功放</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品牌：Crown          </w:t>
            </w:r>
          </w:p>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型号：XTi2000</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原产地：东莞               制造厂名：CROWN皇冠</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r>
      <w:tr w:rsidR="00DC6141">
        <w:trPr>
          <w:trHeight w:val="285"/>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23</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Digitool MX 处理器</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利旧</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color w:val="000000"/>
                <w:sz w:val="21"/>
                <w:szCs w:val="21"/>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r>
      <w:tr w:rsidR="00DC6141">
        <w:trPr>
          <w:trHeight w:val="285"/>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24</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均衡器</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利旧</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color w:val="000000"/>
                <w:sz w:val="21"/>
                <w:szCs w:val="21"/>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r>
      <w:tr w:rsidR="00DC6141">
        <w:trPr>
          <w:trHeight w:val="720"/>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25</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专业DVD播放机</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品牌：先锋         </w:t>
            </w:r>
          </w:p>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型号：BDP-4100</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原产地：惠州               制造厂名：Pioneer先锋</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r>
      <w:tr w:rsidR="00DC6141">
        <w:trPr>
          <w:trHeight w:val="285"/>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lastRenderedPageBreak/>
              <w:t>26</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MPW80 电源时序器</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利旧</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color w:val="000000"/>
                <w:sz w:val="21"/>
                <w:szCs w:val="21"/>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r>
      <w:tr w:rsidR="00DC6141">
        <w:trPr>
          <w:trHeight w:val="285"/>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27</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专业机柜</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利旧</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color w:val="000000"/>
                <w:sz w:val="21"/>
                <w:szCs w:val="21"/>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r>
      <w:tr w:rsidR="00DC6141">
        <w:trPr>
          <w:trHeight w:val="90"/>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28</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线材及配件</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品牌：国产</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原产地：中国  </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r>
      <w:tr w:rsidR="00DC6141">
        <w:trPr>
          <w:trHeight w:val="285"/>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29</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利旧设备迁移</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含保养</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现场搬运及保养</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r>
      <w:tr w:rsidR="00DC6141">
        <w:trPr>
          <w:trHeight w:val="285"/>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b/>
                <w:color w:val="000000"/>
                <w:sz w:val="21"/>
                <w:szCs w:val="21"/>
              </w:rPr>
            </w:pPr>
            <w:r>
              <w:rPr>
                <w:rFonts w:ascii="仿宋" w:eastAsia="仿宋" w:hAnsi="仿宋" w:cs="仿宋" w:hint="eastAsia"/>
                <w:b/>
                <w:color w:val="000000"/>
                <w:sz w:val="21"/>
                <w:szCs w:val="21"/>
              </w:rPr>
              <w:t>(四）</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b/>
                <w:color w:val="000000"/>
                <w:sz w:val="21"/>
                <w:szCs w:val="21"/>
              </w:rPr>
            </w:pPr>
            <w:r>
              <w:rPr>
                <w:rFonts w:ascii="仿宋" w:eastAsia="仿宋" w:hAnsi="仿宋" w:cs="仿宋" w:hint="eastAsia"/>
                <w:b/>
                <w:color w:val="000000"/>
                <w:sz w:val="21"/>
                <w:szCs w:val="21"/>
              </w:rPr>
              <w:t>小计</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b/>
                <w:color w:val="000000"/>
                <w:sz w:val="21"/>
                <w:szCs w:val="21"/>
              </w:rPr>
            </w:pP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b/>
                <w:color w:val="000000"/>
                <w:sz w:val="21"/>
                <w:szCs w:val="21"/>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b/>
                <w:color w:val="000000"/>
                <w:sz w:val="21"/>
                <w:szCs w:val="21"/>
              </w:rPr>
            </w:pPr>
          </w:p>
        </w:tc>
      </w:tr>
      <w:tr w:rsidR="00DC6141">
        <w:trPr>
          <w:trHeight w:val="285"/>
        </w:trPr>
        <w:tc>
          <w:tcPr>
            <w:tcW w:w="8336" w:type="dxa"/>
            <w:gridSpan w:val="5"/>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b/>
                <w:color w:val="000000"/>
                <w:sz w:val="21"/>
                <w:szCs w:val="21"/>
              </w:rPr>
            </w:pPr>
            <w:r>
              <w:rPr>
                <w:rFonts w:ascii="仿宋" w:eastAsia="仿宋" w:hAnsi="仿宋" w:cs="仿宋" w:hint="eastAsia"/>
                <w:b/>
                <w:color w:val="000000"/>
                <w:sz w:val="21"/>
                <w:szCs w:val="21"/>
              </w:rPr>
              <w:t>二、570平米多功能电视电话会议厅</w:t>
            </w:r>
          </w:p>
        </w:tc>
      </w:tr>
      <w:tr w:rsidR="00DC6141">
        <w:trPr>
          <w:trHeight w:val="480"/>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b/>
                <w:color w:val="000000"/>
                <w:sz w:val="21"/>
                <w:szCs w:val="21"/>
              </w:rPr>
            </w:pPr>
            <w:r>
              <w:rPr>
                <w:rFonts w:ascii="仿宋" w:eastAsia="仿宋" w:hAnsi="仿宋" w:cs="仿宋" w:hint="eastAsia"/>
                <w:b/>
                <w:color w:val="000000"/>
                <w:sz w:val="21"/>
                <w:szCs w:val="21"/>
              </w:rPr>
              <w:t>（一）</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b/>
                <w:color w:val="000000"/>
                <w:sz w:val="21"/>
                <w:szCs w:val="21"/>
              </w:rPr>
            </w:pPr>
            <w:r>
              <w:rPr>
                <w:rFonts w:ascii="仿宋" w:eastAsia="仿宋" w:hAnsi="仿宋" w:cs="仿宋" w:hint="eastAsia"/>
                <w:b/>
                <w:color w:val="000000"/>
                <w:sz w:val="21"/>
                <w:szCs w:val="21"/>
              </w:rPr>
              <w:t>电视电话会议设备系统</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color w:val="000000"/>
                <w:sz w:val="21"/>
                <w:szCs w:val="21"/>
              </w:rPr>
            </w:pP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color w:val="000000"/>
                <w:sz w:val="21"/>
                <w:szCs w:val="21"/>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color w:val="000000"/>
                <w:sz w:val="21"/>
                <w:szCs w:val="21"/>
              </w:rPr>
            </w:pPr>
          </w:p>
        </w:tc>
      </w:tr>
      <w:tr w:rsidR="00DC6141">
        <w:trPr>
          <w:trHeight w:val="285"/>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多点控制器（MCU） </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利旧</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color w:val="000000"/>
                <w:sz w:val="21"/>
                <w:szCs w:val="21"/>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r>
      <w:tr w:rsidR="00DC6141">
        <w:trPr>
          <w:trHeight w:val="285"/>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2</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图像综合应用软件</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利旧</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color w:val="000000"/>
                <w:sz w:val="21"/>
                <w:szCs w:val="21"/>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r>
      <w:tr w:rsidR="00DC6141">
        <w:trPr>
          <w:trHeight w:val="285"/>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3</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网络管理软件</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利旧</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color w:val="000000"/>
                <w:sz w:val="21"/>
                <w:szCs w:val="21"/>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r>
      <w:tr w:rsidR="00DC6141">
        <w:trPr>
          <w:trHeight w:val="285"/>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4</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会议终端</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利旧</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color w:val="000000"/>
                <w:sz w:val="21"/>
                <w:szCs w:val="21"/>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4</w:t>
            </w:r>
          </w:p>
        </w:tc>
      </w:tr>
      <w:tr w:rsidR="00DC6141">
        <w:trPr>
          <w:trHeight w:val="285"/>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b/>
                <w:color w:val="000000"/>
                <w:sz w:val="21"/>
                <w:szCs w:val="21"/>
              </w:rPr>
            </w:pPr>
            <w:r>
              <w:rPr>
                <w:rFonts w:ascii="仿宋" w:eastAsia="仿宋" w:hAnsi="仿宋" w:cs="仿宋" w:hint="eastAsia"/>
                <w:b/>
                <w:color w:val="000000"/>
                <w:sz w:val="21"/>
                <w:szCs w:val="21"/>
              </w:rPr>
              <w:t>（二）</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b/>
                <w:color w:val="000000"/>
                <w:sz w:val="21"/>
                <w:szCs w:val="21"/>
              </w:rPr>
            </w:pPr>
            <w:r>
              <w:rPr>
                <w:rFonts w:ascii="仿宋" w:eastAsia="仿宋" w:hAnsi="仿宋" w:cs="仿宋" w:hint="eastAsia"/>
                <w:b/>
                <w:color w:val="000000"/>
                <w:sz w:val="21"/>
                <w:szCs w:val="21"/>
              </w:rPr>
              <w:t>中控设备系统</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color w:val="000000"/>
                <w:sz w:val="21"/>
                <w:szCs w:val="21"/>
              </w:rPr>
            </w:pP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color w:val="000000"/>
                <w:sz w:val="21"/>
                <w:szCs w:val="21"/>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b/>
                <w:color w:val="000000"/>
                <w:sz w:val="21"/>
                <w:szCs w:val="21"/>
              </w:rPr>
            </w:pPr>
          </w:p>
        </w:tc>
      </w:tr>
      <w:tr w:rsidR="00DC6141">
        <w:trPr>
          <w:trHeight w:val="720"/>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5</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中控制主机 </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品牌：快捷  </w:t>
            </w:r>
          </w:p>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型号：CR-PGMII</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原产地：广州               制造厂名：天誉创高电子科技有限公司</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r>
      <w:tr w:rsidR="00DC6141">
        <w:trPr>
          <w:trHeight w:val="720"/>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6</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7寸WIFI 超薄真彩无线触摸屏 WIFI T7</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品牌：快捷  </w:t>
            </w:r>
          </w:p>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型号：ST-7600C</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原产地：广州               制造厂名：天誉创高电子科技有限公司</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r>
      <w:tr w:rsidR="00DC6141">
        <w:trPr>
          <w:trHeight w:val="720"/>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7</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RF单向无线接收器</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品牌：快捷  </w:t>
            </w:r>
          </w:p>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型号：CRRFA</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原产地：广州               制造厂名：天誉创高电子科技有限公司</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r>
      <w:tr w:rsidR="00DC6141">
        <w:trPr>
          <w:trHeight w:val="720"/>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lastRenderedPageBreak/>
              <w:t>8</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红外发射棒</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品牌：快捷  </w:t>
            </w:r>
          </w:p>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型号：CR-IRP</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原产地：广州               制造厂名：天誉创高电子科技有限公司</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8</w:t>
            </w:r>
          </w:p>
        </w:tc>
      </w:tr>
      <w:tr w:rsidR="00DC6141">
        <w:trPr>
          <w:trHeight w:val="720"/>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9</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音量控制器</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品牌：快捷  </w:t>
            </w:r>
          </w:p>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型号：CR-VOLII</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原产地：广州               制造厂名：天誉创高电子科技有限公司</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r>
      <w:tr w:rsidR="00DC6141">
        <w:trPr>
          <w:trHeight w:val="720"/>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10</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8路可编程串口分配器</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品牌：快捷  </w:t>
            </w:r>
          </w:p>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型号：CR-UART8</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原产地：广州               制造厂名：天誉创高电子科技有限公司</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r>
      <w:tr w:rsidR="00DC6141">
        <w:trPr>
          <w:trHeight w:val="720"/>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11</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电源控制器 </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品牌：快捷  </w:t>
            </w:r>
          </w:p>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型号：CR-POWER8III</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原产地：广州               制造厂名：天誉创高电子科技有限公司</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r>
      <w:tr w:rsidR="00DC6141">
        <w:trPr>
          <w:trHeight w:val="480"/>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12</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音视频矩阵</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与高清视频会议共用</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color w:val="000000"/>
                <w:sz w:val="21"/>
                <w:szCs w:val="21"/>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r>
      <w:tr w:rsidR="00DC6141">
        <w:trPr>
          <w:trHeight w:val="720"/>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13</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RGB矩阵</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品牌：快捷   </w:t>
            </w:r>
          </w:p>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型号：RGB1616-A</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原产地：广州               制造厂名：天誉创高电子科技有限公司</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r>
      <w:tr w:rsidR="00DC6141">
        <w:trPr>
          <w:trHeight w:val="285"/>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14</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AV矩阵</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利旧</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color w:val="000000"/>
                <w:sz w:val="21"/>
                <w:szCs w:val="21"/>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r>
      <w:tr w:rsidR="00DC6141">
        <w:trPr>
          <w:trHeight w:val="480"/>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15</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25点高清多媒体录播服务器</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与高清视频会议共用</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color w:val="000000"/>
                <w:sz w:val="21"/>
                <w:szCs w:val="21"/>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r>
      <w:tr w:rsidR="00DC6141">
        <w:trPr>
          <w:trHeight w:val="285"/>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b/>
                <w:color w:val="000000"/>
                <w:sz w:val="21"/>
                <w:szCs w:val="21"/>
              </w:rPr>
            </w:pPr>
            <w:r>
              <w:rPr>
                <w:rFonts w:ascii="仿宋" w:eastAsia="仿宋" w:hAnsi="仿宋" w:cs="仿宋" w:hint="eastAsia"/>
                <w:b/>
                <w:color w:val="000000"/>
                <w:sz w:val="21"/>
                <w:szCs w:val="21"/>
              </w:rPr>
              <w:t>（三）</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b/>
                <w:color w:val="000000"/>
                <w:sz w:val="21"/>
                <w:szCs w:val="21"/>
              </w:rPr>
            </w:pPr>
            <w:r>
              <w:rPr>
                <w:rFonts w:ascii="仿宋" w:eastAsia="仿宋" w:hAnsi="仿宋" w:cs="仿宋" w:hint="eastAsia"/>
                <w:b/>
                <w:color w:val="000000"/>
                <w:sz w:val="21"/>
                <w:szCs w:val="21"/>
              </w:rPr>
              <w:t>视频设备系统</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b/>
                <w:color w:val="000000"/>
                <w:sz w:val="21"/>
                <w:szCs w:val="21"/>
              </w:rPr>
            </w:pP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color w:val="000000"/>
                <w:sz w:val="21"/>
                <w:szCs w:val="21"/>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b/>
                <w:color w:val="000000"/>
                <w:sz w:val="21"/>
                <w:szCs w:val="21"/>
              </w:rPr>
            </w:pPr>
          </w:p>
        </w:tc>
      </w:tr>
      <w:tr w:rsidR="00DC6141">
        <w:trPr>
          <w:trHeight w:val="1200"/>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15</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AV显示一体箱体</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品牌：Panasonic松下</w:t>
            </w:r>
          </w:p>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型号：PT-DZ12000C</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原产地：大连            制造厂名：Panasonic松下</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2</w:t>
            </w:r>
          </w:p>
        </w:tc>
      </w:tr>
      <w:tr w:rsidR="00DC6141">
        <w:trPr>
          <w:trHeight w:val="285"/>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lastRenderedPageBreak/>
              <w:t>16</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高清拼接处理器     </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利旧</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color w:val="000000"/>
                <w:sz w:val="21"/>
                <w:szCs w:val="21"/>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r>
      <w:tr w:rsidR="00DC6141">
        <w:trPr>
          <w:trHeight w:val="960"/>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17</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6000流明投影机含120寸投影幕</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品牌：Panasonic松下</w:t>
            </w:r>
          </w:p>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型号：PT-FDZ675</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原产地：大连               制造厂名：松下</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2</w:t>
            </w:r>
          </w:p>
        </w:tc>
      </w:tr>
      <w:tr w:rsidR="00DC6141">
        <w:trPr>
          <w:trHeight w:val="285"/>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18</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液晶电视</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利旧</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color w:val="000000"/>
                <w:sz w:val="21"/>
                <w:szCs w:val="21"/>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4</w:t>
            </w:r>
          </w:p>
        </w:tc>
      </w:tr>
      <w:tr w:rsidR="00DC6141">
        <w:trPr>
          <w:trHeight w:val="720"/>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19</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高清摄像机 </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品牌：索尼   </w:t>
            </w:r>
          </w:p>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型号：BRC-H700</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原产地：日本                制造厂名：索尼</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2</w:t>
            </w:r>
          </w:p>
        </w:tc>
      </w:tr>
      <w:tr w:rsidR="00DC6141">
        <w:trPr>
          <w:trHeight w:val="285"/>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20</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屏幕上方LED屏幕</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品牌：订做              </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原产地：中国</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r>
      <w:tr w:rsidR="00DC6141">
        <w:trPr>
          <w:trHeight w:val="285"/>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21</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会场升降LED屏</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品牌：订做              </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原产地：中国</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r>
      <w:tr w:rsidR="00DC6141">
        <w:trPr>
          <w:trHeight w:val="720"/>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22</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全景数字摄像机</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品牌：索尼   </w:t>
            </w:r>
          </w:p>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型号：BRC-Z330</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原产地：日本                制造厂名：索尼</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4</w:t>
            </w:r>
          </w:p>
        </w:tc>
      </w:tr>
      <w:tr w:rsidR="00DC6141">
        <w:trPr>
          <w:trHeight w:val="285"/>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b/>
                <w:color w:val="000000"/>
                <w:sz w:val="21"/>
                <w:szCs w:val="21"/>
              </w:rPr>
            </w:pPr>
            <w:r>
              <w:rPr>
                <w:rFonts w:ascii="仿宋" w:eastAsia="仿宋" w:hAnsi="仿宋" w:cs="仿宋" w:hint="eastAsia"/>
                <w:b/>
                <w:color w:val="000000"/>
                <w:sz w:val="21"/>
                <w:szCs w:val="21"/>
              </w:rPr>
              <w:t>（四）</w:t>
            </w:r>
          </w:p>
        </w:tc>
        <w:tc>
          <w:tcPr>
            <w:tcW w:w="4506" w:type="dxa"/>
            <w:gridSpan w:val="2"/>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b/>
                <w:color w:val="000000"/>
                <w:sz w:val="21"/>
                <w:szCs w:val="21"/>
              </w:rPr>
            </w:pPr>
            <w:r>
              <w:rPr>
                <w:rFonts w:ascii="仿宋" w:eastAsia="仿宋" w:hAnsi="仿宋" w:cs="仿宋" w:hint="eastAsia"/>
                <w:b/>
                <w:color w:val="000000"/>
                <w:sz w:val="21"/>
                <w:szCs w:val="21"/>
              </w:rPr>
              <w:t>扩声设备系统</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color w:val="000000"/>
                <w:sz w:val="21"/>
                <w:szCs w:val="21"/>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b/>
                <w:color w:val="000000"/>
                <w:sz w:val="21"/>
                <w:szCs w:val="21"/>
              </w:rPr>
            </w:pPr>
          </w:p>
        </w:tc>
      </w:tr>
      <w:tr w:rsidR="00DC6141">
        <w:trPr>
          <w:trHeight w:val="960"/>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23</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手持无线话筒</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品牌：ARTTOO  </w:t>
            </w:r>
          </w:p>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型号：HS-990E</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原产地：广州            制造厂名：ARTTOO安度</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2</w:t>
            </w:r>
          </w:p>
        </w:tc>
      </w:tr>
      <w:tr w:rsidR="00DC6141">
        <w:trPr>
          <w:trHeight w:val="960"/>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24</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双领夹无线话筒</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品牌：ARTTOO  </w:t>
            </w:r>
          </w:p>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型号：HS-990L</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原产地：广州            制造厂名：ARTTOO安度</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r>
      <w:tr w:rsidR="00DC6141">
        <w:trPr>
          <w:trHeight w:val="960"/>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25</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双头戴无线话筒</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品牌：ARTTOO  </w:t>
            </w:r>
          </w:p>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型号：HS-990H</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原产地：广州            制造厂名：ARTTOO安度</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r>
      <w:tr w:rsidR="00DC6141">
        <w:trPr>
          <w:trHeight w:val="1200"/>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26</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数字会议系统</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品牌：快捷           </w:t>
            </w:r>
          </w:p>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型号：CR-M4101+CR-M4202B2+CR-M4204B2</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原产地：广州               制造厂名：天誉创高电子科技有限公司</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15</w:t>
            </w:r>
          </w:p>
        </w:tc>
      </w:tr>
      <w:tr w:rsidR="00DC6141">
        <w:trPr>
          <w:trHeight w:val="720"/>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27</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会议话筒底座</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数字会议系统已经包含</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原产地：广州               </w:t>
            </w:r>
            <w:r>
              <w:rPr>
                <w:rFonts w:ascii="仿宋" w:eastAsia="仿宋" w:hAnsi="仿宋" w:cs="仿宋" w:hint="eastAsia"/>
                <w:color w:val="000000"/>
                <w:sz w:val="21"/>
                <w:szCs w:val="21"/>
              </w:rPr>
              <w:lastRenderedPageBreak/>
              <w:t>制造厂名：天誉创高电子科技有限公司</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lastRenderedPageBreak/>
              <w:t>15</w:t>
            </w:r>
          </w:p>
        </w:tc>
      </w:tr>
      <w:tr w:rsidR="00DC6141">
        <w:trPr>
          <w:trHeight w:val="960"/>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lastRenderedPageBreak/>
              <w:t>28</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自动混音器</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品牌：TC-AUDIO  </w:t>
            </w:r>
          </w:p>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型号：AMM-8210</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原产地：广州              制造厂名：TC-AUDIO</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r>
      <w:tr w:rsidR="00DC6141">
        <w:trPr>
          <w:trHeight w:val="720"/>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29</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DVD机</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品牌：先锋  </w:t>
            </w:r>
          </w:p>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型号：BDP-4100</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原产地：惠州            制造厂名：Pioneer先锋</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r>
      <w:tr w:rsidR="00DC6141">
        <w:trPr>
          <w:trHeight w:val="285"/>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30</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调音台</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利旧</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color w:val="000000"/>
                <w:sz w:val="21"/>
                <w:szCs w:val="21"/>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r>
      <w:tr w:rsidR="00DC6141">
        <w:trPr>
          <w:trHeight w:val="1200"/>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31</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监听耳机</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品牌：Audio-Technica</w:t>
            </w:r>
          </w:p>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型号：ATH-WS70</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原产地：日本               制造厂名：Audio-Technica</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r>
      <w:tr w:rsidR="00DC6141">
        <w:trPr>
          <w:trHeight w:val="960"/>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32</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均衡器</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品牌：TC-Audio </w:t>
            </w:r>
          </w:p>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型号：Pro3231F</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原产地：广州            制造厂名：TC-AUDIO</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2</w:t>
            </w:r>
          </w:p>
        </w:tc>
      </w:tr>
      <w:tr w:rsidR="00DC6141">
        <w:trPr>
          <w:trHeight w:val="1200"/>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33</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数字音频处理器</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品牌：ATEIS </w:t>
            </w:r>
          </w:p>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型号：Digidrive88</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原产地：台湾            制造厂名：ATEIS</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r>
      <w:tr w:rsidR="00DC6141">
        <w:trPr>
          <w:trHeight w:val="960"/>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34</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效果器</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品牌：Lexicon莱斯康</w:t>
            </w:r>
          </w:p>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型号：MX100</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原产地：东莞              制造厂名：Lexicon莱斯康</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r>
      <w:tr w:rsidR="00DC6141">
        <w:trPr>
          <w:trHeight w:val="960"/>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35</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电源时序器</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品牌：TC-Audio       </w:t>
            </w:r>
          </w:p>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型号：PF-801</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原产地：广州             制造厂名：TC-AUDIO</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2</w:t>
            </w:r>
          </w:p>
        </w:tc>
      </w:tr>
      <w:tr w:rsidR="00DC6141">
        <w:trPr>
          <w:trHeight w:val="960"/>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36</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左右主扩远场扬声器</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品牌：TC-Audio     </w:t>
            </w:r>
          </w:p>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型号：AQ-125</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原产地：广州            制造厂名：TC-AUDIO</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2</w:t>
            </w:r>
          </w:p>
        </w:tc>
      </w:tr>
      <w:tr w:rsidR="00DC6141">
        <w:trPr>
          <w:trHeight w:val="960"/>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lastRenderedPageBreak/>
              <w:t>37</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功率放大器</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品牌：Crown        </w:t>
            </w:r>
          </w:p>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型号：XTi2000</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原产地：东莞            制造厂名：CROWN皇冠</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r>
      <w:tr w:rsidR="00DC6141">
        <w:trPr>
          <w:trHeight w:val="720"/>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38</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辅助扬声器</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品牌：TC-Audio        </w:t>
            </w:r>
          </w:p>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型号：AQ-8</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原产地：广州                制造厂名：TC-AUDIO</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6</w:t>
            </w:r>
          </w:p>
        </w:tc>
      </w:tr>
      <w:tr w:rsidR="00DC6141">
        <w:trPr>
          <w:trHeight w:val="960"/>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39</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功率放大器</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品牌：Crown          </w:t>
            </w:r>
          </w:p>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型号：XTi1000</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原产地：东莞            制造厂名：CROWN皇冠</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3</w:t>
            </w:r>
          </w:p>
        </w:tc>
      </w:tr>
      <w:tr w:rsidR="00DC6141">
        <w:trPr>
          <w:trHeight w:val="960"/>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40</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舞台返听扬声器</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牌：TC-Audio         </w:t>
            </w:r>
          </w:p>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型号：AQ-12</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原产地：广州                制造厂名：TC-AUDIO</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2</w:t>
            </w:r>
          </w:p>
        </w:tc>
      </w:tr>
      <w:tr w:rsidR="00DC6141">
        <w:trPr>
          <w:trHeight w:val="960"/>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41</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功率放大器</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品牌：Crown          </w:t>
            </w:r>
          </w:p>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型号：XTi1000</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原产地：东莞            制造厂名：CROWN皇冠</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r>
      <w:tr w:rsidR="00DC6141">
        <w:trPr>
          <w:trHeight w:val="285"/>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42</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机柜</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利旧</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color w:val="000000"/>
                <w:sz w:val="21"/>
                <w:szCs w:val="21"/>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color w:val="000000"/>
                <w:sz w:val="21"/>
                <w:szCs w:val="21"/>
              </w:rPr>
            </w:pPr>
          </w:p>
        </w:tc>
      </w:tr>
      <w:tr w:rsidR="00DC6141">
        <w:trPr>
          <w:trHeight w:val="285"/>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b/>
                <w:color w:val="000000"/>
                <w:sz w:val="21"/>
                <w:szCs w:val="21"/>
              </w:rPr>
            </w:pPr>
            <w:r>
              <w:rPr>
                <w:rFonts w:ascii="仿宋" w:eastAsia="仿宋" w:hAnsi="仿宋" w:cs="仿宋" w:hint="eastAsia"/>
                <w:b/>
                <w:color w:val="000000"/>
                <w:sz w:val="21"/>
                <w:szCs w:val="21"/>
              </w:rPr>
              <w:t>（五）</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b/>
                <w:color w:val="000000"/>
                <w:sz w:val="21"/>
                <w:szCs w:val="21"/>
              </w:rPr>
            </w:pPr>
            <w:r>
              <w:rPr>
                <w:rFonts w:ascii="仿宋" w:eastAsia="仿宋" w:hAnsi="仿宋" w:cs="仿宋" w:hint="eastAsia"/>
                <w:b/>
                <w:color w:val="000000"/>
                <w:sz w:val="21"/>
                <w:szCs w:val="21"/>
              </w:rPr>
              <w:t>小计</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b/>
                <w:color w:val="000000"/>
                <w:sz w:val="21"/>
                <w:szCs w:val="21"/>
              </w:rPr>
            </w:pP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b/>
                <w:color w:val="000000"/>
                <w:sz w:val="21"/>
                <w:szCs w:val="21"/>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b/>
                <w:color w:val="000000"/>
                <w:sz w:val="21"/>
                <w:szCs w:val="21"/>
              </w:rPr>
            </w:pPr>
          </w:p>
        </w:tc>
      </w:tr>
      <w:tr w:rsidR="00DC6141">
        <w:trPr>
          <w:trHeight w:val="285"/>
        </w:trPr>
        <w:tc>
          <w:tcPr>
            <w:tcW w:w="8336" w:type="dxa"/>
            <w:gridSpan w:val="5"/>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b/>
                <w:color w:val="000000"/>
                <w:sz w:val="21"/>
                <w:szCs w:val="21"/>
              </w:rPr>
            </w:pPr>
            <w:r>
              <w:rPr>
                <w:rFonts w:ascii="仿宋" w:eastAsia="仿宋" w:hAnsi="仿宋" w:cs="仿宋" w:hint="eastAsia"/>
                <w:b/>
                <w:color w:val="000000"/>
                <w:sz w:val="21"/>
                <w:szCs w:val="21"/>
              </w:rPr>
              <w:t>2.建声和灯光系统</w:t>
            </w:r>
          </w:p>
        </w:tc>
      </w:tr>
      <w:tr w:rsidR="00DC6141">
        <w:trPr>
          <w:trHeight w:val="285"/>
        </w:trPr>
        <w:tc>
          <w:tcPr>
            <w:tcW w:w="8336" w:type="dxa"/>
            <w:gridSpan w:val="5"/>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b/>
                <w:color w:val="000000"/>
                <w:sz w:val="21"/>
                <w:szCs w:val="21"/>
              </w:rPr>
            </w:pPr>
            <w:r>
              <w:rPr>
                <w:rFonts w:ascii="仿宋" w:eastAsia="仿宋" w:hAnsi="仿宋" w:cs="仿宋" w:hint="eastAsia"/>
                <w:b/>
                <w:color w:val="000000"/>
                <w:sz w:val="21"/>
                <w:szCs w:val="21"/>
              </w:rPr>
              <w:t>二、570平米灯光建声部分</w:t>
            </w:r>
          </w:p>
        </w:tc>
      </w:tr>
      <w:tr w:rsidR="00DC6141">
        <w:trPr>
          <w:trHeight w:val="285"/>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b/>
                <w:color w:val="000000"/>
                <w:sz w:val="21"/>
                <w:szCs w:val="21"/>
              </w:rPr>
            </w:pPr>
            <w:r>
              <w:rPr>
                <w:rFonts w:ascii="仿宋" w:eastAsia="仿宋" w:hAnsi="仿宋" w:cs="仿宋" w:hint="eastAsia"/>
                <w:b/>
                <w:color w:val="000000"/>
                <w:sz w:val="21"/>
                <w:szCs w:val="21"/>
              </w:rPr>
              <w:t>（三）</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b/>
                <w:color w:val="000000"/>
                <w:sz w:val="21"/>
                <w:szCs w:val="21"/>
              </w:rPr>
            </w:pPr>
            <w:r>
              <w:rPr>
                <w:rFonts w:ascii="仿宋" w:eastAsia="仿宋" w:hAnsi="仿宋" w:cs="仿宋" w:hint="eastAsia"/>
                <w:b/>
                <w:color w:val="000000"/>
                <w:sz w:val="21"/>
                <w:szCs w:val="21"/>
              </w:rPr>
              <w:t>配电布线部分</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b/>
                <w:color w:val="000000"/>
                <w:sz w:val="21"/>
                <w:szCs w:val="21"/>
              </w:rPr>
            </w:pP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color w:val="000000"/>
                <w:sz w:val="21"/>
                <w:szCs w:val="21"/>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color w:val="000000"/>
                <w:sz w:val="21"/>
                <w:szCs w:val="21"/>
              </w:rPr>
            </w:pPr>
          </w:p>
        </w:tc>
      </w:tr>
      <w:tr w:rsidR="00DC6141">
        <w:trPr>
          <w:trHeight w:val="1200"/>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22</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6类屏蔽双绞线</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品牌：TCL/legrand         </w:t>
            </w:r>
          </w:p>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型号：PC211004</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原产地：惠州              制造厂名：TCL/legrand </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10</w:t>
            </w:r>
          </w:p>
        </w:tc>
      </w:tr>
      <w:tr w:rsidR="00DC6141">
        <w:trPr>
          <w:trHeight w:val="1200"/>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23</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六类非屏蔽双绞线</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品牌：TCL/legrand              型号：PC201004</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原产地：惠州              制造厂名：TCL/legrand </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10</w:t>
            </w:r>
          </w:p>
        </w:tc>
      </w:tr>
      <w:tr w:rsidR="00DC6141">
        <w:trPr>
          <w:trHeight w:val="1200"/>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24</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六类屏蔽模块</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品牌：TCL/legrand         </w:t>
            </w:r>
          </w:p>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型号：PMB2013</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原产地：惠州              制造厂名：</w:t>
            </w:r>
            <w:r>
              <w:rPr>
                <w:rFonts w:ascii="仿宋" w:eastAsia="仿宋" w:hAnsi="仿宋" w:cs="仿宋" w:hint="eastAsia"/>
                <w:color w:val="000000"/>
                <w:sz w:val="21"/>
                <w:szCs w:val="21"/>
              </w:rPr>
              <w:lastRenderedPageBreak/>
              <w:t xml:space="preserve">TCL/legrand </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lastRenderedPageBreak/>
              <w:t>25</w:t>
            </w:r>
          </w:p>
        </w:tc>
      </w:tr>
      <w:tr w:rsidR="00DC6141">
        <w:trPr>
          <w:trHeight w:val="1200"/>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lastRenderedPageBreak/>
              <w:t>25</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六类非屏蔽模块</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品牌：TCL/legrand         </w:t>
            </w:r>
          </w:p>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型号：PM2013</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原产地：惠州              制造厂名：TCL/legrand </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25</w:t>
            </w:r>
          </w:p>
        </w:tc>
      </w:tr>
      <w:tr w:rsidR="00DC6141">
        <w:trPr>
          <w:trHeight w:val="285"/>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26</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VGA线缆</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品牌：国产              </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原产地：中国</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25</w:t>
            </w:r>
          </w:p>
        </w:tc>
      </w:tr>
      <w:tr w:rsidR="00DC6141">
        <w:trPr>
          <w:trHeight w:val="285"/>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27</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多功能接口盒</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品牌：国产             </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原产地：中国</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25</w:t>
            </w:r>
          </w:p>
        </w:tc>
      </w:tr>
      <w:tr w:rsidR="00DC6141">
        <w:trPr>
          <w:trHeight w:val="285"/>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28</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数字会议话筒延长线</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品牌：国产             </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原产地：中国</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2</w:t>
            </w:r>
          </w:p>
        </w:tc>
      </w:tr>
      <w:tr w:rsidR="00DC6141">
        <w:trPr>
          <w:trHeight w:val="285"/>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29</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数字摄像机专用线缆</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品牌：国产              </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原产地：中国</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400</w:t>
            </w:r>
          </w:p>
        </w:tc>
      </w:tr>
      <w:tr w:rsidR="00DC6141">
        <w:trPr>
          <w:trHeight w:val="285"/>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30</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闭路电视信号线</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品牌：国产              </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原产地：中国</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400</w:t>
            </w:r>
          </w:p>
        </w:tc>
      </w:tr>
      <w:tr w:rsidR="00DC6141">
        <w:trPr>
          <w:trHeight w:val="285"/>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31</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接口配件、转换器等</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品牌：国产              </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原产地：中国</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r>
      <w:tr w:rsidR="00DC6141">
        <w:trPr>
          <w:trHeight w:val="285"/>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b/>
                <w:color w:val="000000"/>
                <w:sz w:val="21"/>
                <w:szCs w:val="21"/>
              </w:rPr>
            </w:pPr>
            <w:r>
              <w:rPr>
                <w:rFonts w:ascii="仿宋" w:eastAsia="仿宋" w:hAnsi="仿宋" w:cs="仿宋" w:hint="eastAsia"/>
                <w:b/>
                <w:color w:val="000000"/>
                <w:sz w:val="21"/>
                <w:szCs w:val="21"/>
              </w:rPr>
              <w:t>（四）</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b/>
                <w:color w:val="000000"/>
                <w:sz w:val="21"/>
                <w:szCs w:val="21"/>
              </w:rPr>
            </w:pPr>
            <w:r>
              <w:rPr>
                <w:rFonts w:ascii="仿宋" w:eastAsia="仿宋" w:hAnsi="仿宋" w:cs="仿宋" w:hint="eastAsia"/>
                <w:b/>
                <w:color w:val="000000"/>
                <w:sz w:val="21"/>
                <w:szCs w:val="21"/>
              </w:rPr>
              <w:t>小计</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b/>
                <w:color w:val="000000"/>
                <w:sz w:val="21"/>
                <w:szCs w:val="21"/>
              </w:rPr>
            </w:pP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b/>
                <w:color w:val="000000"/>
                <w:sz w:val="21"/>
                <w:szCs w:val="21"/>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b/>
                <w:color w:val="000000"/>
                <w:sz w:val="21"/>
                <w:szCs w:val="21"/>
              </w:rPr>
            </w:pPr>
          </w:p>
        </w:tc>
      </w:tr>
      <w:tr w:rsidR="00DC6141">
        <w:trPr>
          <w:trHeight w:val="285"/>
        </w:trPr>
        <w:tc>
          <w:tcPr>
            <w:tcW w:w="8336" w:type="dxa"/>
            <w:gridSpan w:val="5"/>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b/>
                <w:color w:val="000000"/>
                <w:sz w:val="21"/>
                <w:szCs w:val="21"/>
              </w:rPr>
            </w:pPr>
            <w:r>
              <w:rPr>
                <w:rFonts w:ascii="仿宋" w:eastAsia="仿宋" w:hAnsi="仿宋" w:cs="仿宋" w:hint="eastAsia"/>
                <w:b/>
                <w:color w:val="000000"/>
                <w:sz w:val="21"/>
                <w:szCs w:val="21"/>
              </w:rPr>
              <w:t>3.土建配合部分</w:t>
            </w:r>
          </w:p>
        </w:tc>
      </w:tr>
      <w:tr w:rsidR="00DC6141">
        <w:trPr>
          <w:trHeight w:val="285"/>
        </w:trPr>
        <w:tc>
          <w:tcPr>
            <w:tcW w:w="8336" w:type="dxa"/>
            <w:gridSpan w:val="5"/>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b/>
                <w:color w:val="000000"/>
                <w:sz w:val="21"/>
                <w:szCs w:val="21"/>
              </w:rPr>
            </w:pPr>
            <w:r>
              <w:rPr>
                <w:rFonts w:ascii="仿宋" w:eastAsia="仿宋" w:hAnsi="仿宋" w:cs="仿宋" w:hint="eastAsia"/>
                <w:b/>
                <w:color w:val="000000"/>
                <w:sz w:val="21"/>
                <w:szCs w:val="21"/>
              </w:rPr>
              <w:t>二、570平米多功能电视电话会议厅</w:t>
            </w:r>
          </w:p>
        </w:tc>
      </w:tr>
      <w:tr w:rsidR="00DC6141">
        <w:trPr>
          <w:trHeight w:val="285"/>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14</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市电输入配电柜</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品牌：国产              </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原产地：中国</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r>
      <w:tr w:rsidR="00DC6141">
        <w:trPr>
          <w:trHeight w:val="285"/>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15</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UPS输出配电柜</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品牌：国产              </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原产地：中国</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r>
      <w:tr w:rsidR="00DC6141">
        <w:trPr>
          <w:trHeight w:val="285"/>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16</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空调、新风配电柜</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品牌：国产              </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原产地：中国</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r>
      <w:tr w:rsidR="00DC6141">
        <w:trPr>
          <w:trHeight w:val="285"/>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17</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市电输出配电柜</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品牌：国产              </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原产地：中国</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r>
      <w:tr w:rsidR="00DC6141">
        <w:trPr>
          <w:trHeight w:val="1440"/>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lastRenderedPageBreak/>
              <w:t>18</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UPS60kva</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品牌：梅兰日兰              型号：Galaxy5000 60KVA UPS</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原产地：厦门          </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2</w:t>
            </w:r>
          </w:p>
        </w:tc>
      </w:tr>
      <w:tr w:rsidR="00DC6141">
        <w:trPr>
          <w:trHeight w:val="285"/>
        </w:trPr>
        <w:tc>
          <w:tcPr>
            <w:tcW w:w="838"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19</w:t>
            </w:r>
          </w:p>
        </w:tc>
        <w:tc>
          <w:tcPr>
            <w:tcW w:w="1474"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金属线槽</w:t>
            </w:r>
          </w:p>
        </w:tc>
        <w:tc>
          <w:tcPr>
            <w:tcW w:w="303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品牌：国产              </w:t>
            </w:r>
          </w:p>
        </w:tc>
        <w:tc>
          <w:tcPr>
            <w:tcW w:w="1752"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原产地：中国</w:t>
            </w:r>
          </w:p>
        </w:tc>
        <w:tc>
          <w:tcPr>
            <w:tcW w:w="1240" w:type="dxa"/>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p>
        </w:tc>
      </w:tr>
    </w:tbl>
    <w:tbl>
      <w:tblPr>
        <w:tblpPr w:leftFromText="180" w:rightFromText="180" w:vertAnchor="text" w:horzAnchor="page" w:tblpX="1469" w:tblpY="45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33"/>
        <w:gridCol w:w="1234"/>
        <w:gridCol w:w="1121"/>
        <w:gridCol w:w="4585"/>
        <w:gridCol w:w="949"/>
      </w:tblGrid>
      <w:tr w:rsidR="00DC6141">
        <w:trPr>
          <w:trHeight w:val="546"/>
          <w:tblHeader/>
        </w:trPr>
        <w:tc>
          <w:tcPr>
            <w:tcW w:w="5000" w:type="pct"/>
            <w:gridSpan w:val="5"/>
            <w:shd w:val="clear" w:color="auto" w:fill="FFFFFF"/>
            <w:vAlign w:val="center"/>
          </w:tcPr>
          <w:p w:rsidR="00DC6141" w:rsidRDefault="001F2F7A">
            <w:pPr>
              <w:spacing w:line="276" w:lineRule="auto"/>
              <w:ind w:firstLine="422"/>
              <w:jc w:val="center"/>
              <w:rPr>
                <w:rFonts w:ascii="仿宋" w:eastAsia="仿宋" w:hAnsi="仿宋" w:cs="仿宋"/>
                <w:b/>
                <w:bCs/>
                <w:color w:val="000000"/>
                <w:sz w:val="21"/>
                <w:szCs w:val="21"/>
              </w:rPr>
            </w:pPr>
            <w:r>
              <w:rPr>
                <w:rFonts w:ascii="仿宋" w:eastAsia="仿宋" w:hAnsi="仿宋" w:cs="仿宋" w:hint="eastAsia"/>
                <w:b/>
                <w:bCs/>
                <w:color w:val="000000"/>
                <w:sz w:val="21"/>
                <w:szCs w:val="21"/>
              </w:rPr>
              <w:t>第一套会议系统维护设备清单</w:t>
            </w:r>
          </w:p>
        </w:tc>
      </w:tr>
      <w:tr w:rsidR="00DC6141">
        <w:trPr>
          <w:trHeight w:val="537"/>
          <w:tblHeader/>
        </w:trPr>
        <w:tc>
          <w:tcPr>
            <w:tcW w:w="371" w:type="pct"/>
            <w:shd w:val="clear" w:color="auto" w:fill="FFFFFF"/>
            <w:vAlign w:val="center"/>
          </w:tcPr>
          <w:p w:rsidR="00DC6141" w:rsidRDefault="001F2F7A">
            <w:pPr>
              <w:spacing w:line="276" w:lineRule="auto"/>
              <w:rPr>
                <w:rFonts w:ascii="仿宋" w:eastAsia="仿宋" w:hAnsi="仿宋" w:cs="仿宋"/>
                <w:b/>
                <w:bCs/>
                <w:color w:val="000000"/>
                <w:sz w:val="21"/>
                <w:szCs w:val="21"/>
              </w:rPr>
            </w:pPr>
            <w:r>
              <w:rPr>
                <w:rFonts w:ascii="仿宋" w:eastAsia="仿宋" w:hAnsi="仿宋" w:cs="仿宋" w:hint="eastAsia"/>
                <w:b/>
                <w:bCs/>
                <w:color w:val="000000"/>
                <w:sz w:val="21"/>
                <w:szCs w:val="21"/>
              </w:rPr>
              <w:t>序号</w:t>
            </w:r>
          </w:p>
        </w:tc>
        <w:tc>
          <w:tcPr>
            <w:tcW w:w="724" w:type="pct"/>
            <w:shd w:val="clear" w:color="auto" w:fill="FFFFFF"/>
            <w:vAlign w:val="center"/>
          </w:tcPr>
          <w:p w:rsidR="00DC6141" w:rsidRDefault="001F2F7A">
            <w:pPr>
              <w:spacing w:line="276" w:lineRule="auto"/>
              <w:rPr>
                <w:rFonts w:ascii="仿宋" w:eastAsia="仿宋" w:hAnsi="仿宋" w:cs="仿宋"/>
                <w:b/>
                <w:bCs/>
                <w:color w:val="000000"/>
                <w:sz w:val="21"/>
                <w:szCs w:val="21"/>
              </w:rPr>
            </w:pPr>
            <w:r>
              <w:rPr>
                <w:rFonts w:ascii="仿宋" w:eastAsia="仿宋" w:hAnsi="仿宋" w:cs="仿宋" w:hint="eastAsia"/>
                <w:b/>
                <w:bCs/>
                <w:color w:val="000000"/>
                <w:sz w:val="21"/>
                <w:szCs w:val="21"/>
              </w:rPr>
              <w:t>设备名称</w:t>
            </w:r>
          </w:p>
        </w:tc>
        <w:tc>
          <w:tcPr>
            <w:tcW w:w="658" w:type="pct"/>
            <w:shd w:val="clear" w:color="auto" w:fill="FFFFFF"/>
            <w:vAlign w:val="center"/>
          </w:tcPr>
          <w:p w:rsidR="00DC6141" w:rsidRDefault="001F2F7A">
            <w:pPr>
              <w:spacing w:line="276" w:lineRule="auto"/>
              <w:rPr>
                <w:rFonts w:ascii="仿宋" w:eastAsia="仿宋" w:hAnsi="仿宋" w:cs="仿宋"/>
                <w:b/>
                <w:bCs/>
                <w:color w:val="000000"/>
                <w:sz w:val="21"/>
                <w:szCs w:val="21"/>
              </w:rPr>
            </w:pPr>
            <w:r>
              <w:rPr>
                <w:rFonts w:ascii="仿宋" w:eastAsia="仿宋" w:hAnsi="仿宋" w:cs="仿宋" w:hint="eastAsia"/>
                <w:b/>
                <w:bCs/>
                <w:color w:val="000000"/>
                <w:sz w:val="21"/>
                <w:szCs w:val="21"/>
              </w:rPr>
              <w:t>设备品牌</w:t>
            </w:r>
          </w:p>
        </w:tc>
        <w:tc>
          <w:tcPr>
            <w:tcW w:w="2690" w:type="pct"/>
            <w:shd w:val="clear" w:color="auto" w:fill="FFFFFF"/>
            <w:vAlign w:val="center"/>
          </w:tcPr>
          <w:p w:rsidR="00DC6141" w:rsidRDefault="001F2F7A">
            <w:pPr>
              <w:spacing w:line="276" w:lineRule="auto"/>
              <w:rPr>
                <w:rFonts w:ascii="仿宋" w:eastAsia="仿宋" w:hAnsi="仿宋" w:cs="仿宋"/>
                <w:b/>
                <w:bCs/>
                <w:color w:val="000000"/>
                <w:sz w:val="21"/>
                <w:szCs w:val="21"/>
              </w:rPr>
            </w:pPr>
            <w:r>
              <w:rPr>
                <w:rFonts w:ascii="仿宋" w:eastAsia="仿宋" w:hAnsi="仿宋" w:cs="仿宋" w:hint="eastAsia"/>
                <w:b/>
                <w:bCs/>
                <w:color w:val="000000"/>
                <w:sz w:val="21"/>
                <w:szCs w:val="21"/>
              </w:rPr>
              <w:t>配置、性能说明及规格</w:t>
            </w:r>
          </w:p>
        </w:tc>
        <w:tc>
          <w:tcPr>
            <w:tcW w:w="555" w:type="pct"/>
            <w:shd w:val="clear" w:color="auto" w:fill="FFFFFF"/>
            <w:vAlign w:val="center"/>
          </w:tcPr>
          <w:p w:rsidR="00DC6141" w:rsidRDefault="001F2F7A">
            <w:pPr>
              <w:spacing w:line="276" w:lineRule="auto"/>
              <w:rPr>
                <w:rFonts w:ascii="仿宋" w:eastAsia="仿宋" w:hAnsi="仿宋" w:cs="仿宋"/>
                <w:b/>
                <w:bCs/>
                <w:color w:val="000000"/>
                <w:sz w:val="21"/>
                <w:szCs w:val="21"/>
              </w:rPr>
            </w:pPr>
            <w:r>
              <w:rPr>
                <w:rFonts w:ascii="仿宋" w:eastAsia="仿宋" w:hAnsi="仿宋" w:cs="仿宋" w:hint="eastAsia"/>
                <w:b/>
                <w:bCs/>
                <w:color w:val="000000"/>
                <w:sz w:val="21"/>
                <w:szCs w:val="21"/>
              </w:rPr>
              <w:t>数量</w:t>
            </w:r>
          </w:p>
        </w:tc>
      </w:tr>
      <w:tr w:rsidR="00DC6141">
        <w:trPr>
          <w:trHeight w:val="1421"/>
        </w:trPr>
        <w:tc>
          <w:tcPr>
            <w:tcW w:w="371" w:type="pct"/>
            <w:shd w:val="clear" w:color="auto" w:fill="FFFFFF"/>
            <w:vAlign w:val="center"/>
          </w:tcPr>
          <w:p w:rsidR="00DC6141" w:rsidRDefault="001F2F7A">
            <w:pPr>
              <w:spacing w:line="276" w:lineRule="auto"/>
              <w:rPr>
                <w:rFonts w:ascii="仿宋" w:eastAsia="仿宋" w:hAnsi="仿宋" w:cs="仿宋"/>
                <w:color w:val="000000"/>
                <w:sz w:val="21"/>
                <w:szCs w:val="21"/>
              </w:rPr>
            </w:pPr>
            <w:r>
              <w:rPr>
                <w:rFonts w:ascii="仿宋" w:eastAsia="仿宋" w:hAnsi="仿宋" w:cs="仿宋" w:hint="eastAsia"/>
                <w:color w:val="000000"/>
                <w:sz w:val="21"/>
                <w:szCs w:val="21"/>
              </w:rPr>
              <w:t>1</w:t>
            </w:r>
          </w:p>
        </w:tc>
        <w:tc>
          <w:tcPr>
            <w:tcW w:w="724" w:type="pct"/>
            <w:shd w:val="clear" w:color="auto" w:fill="FFFFFF"/>
            <w:vAlign w:val="center"/>
          </w:tcPr>
          <w:p w:rsidR="00DC6141" w:rsidRDefault="001F2F7A">
            <w:pPr>
              <w:spacing w:line="276" w:lineRule="auto"/>
              <w:rPr>
                <w:rFonts w:ascii="仿宋" w:eastAsia="仿宋" w:hAnsi="仿宋" w:cs="仿宋"/>
                <w:color w:val="000000"/>
                <w:sz w:val="21"/>
                <w:szCs w:val="21"/>
              </w:rPr>
            </w:pPr>
            <w:r>
              <w:rPr>
                <w:rFonts w:ascii="仿宋" w:eastAsia="仿宋" w:hAnsi="仿宋" w:cs="仿宋" w:hint="eastAsia"/>
                <w:color w:val="000000"/>
                <w:sz w:val="21"/>
                <w:szCs w:val="21"/>
              </w:rPr>
              <w:t>MCU FOCUS 8600</w:t>
            </w:r>
          </w:p>
        </w:tc>
        <w:tc>
          <w:tcPr>
            <w:tcW w:w="658" w:type="pct"/>
            <w:shd w:val="clear" w:color="auto" w:fill="FFFFFF"/>
            <w:vAlign w:val="center"/>
          </w:tcPr>
          <w:p w:rsidR="00DC6141" w:rsidRDefault="001F2F7A">
            <w:pPr>
              <w:spacing w:line="276" w:lineRule="auto"/>
              <w:rPr>
                <w:rFonts w:ascii="仿宋" w:eastAsia="仿宋" w:hAnsi="仿宋" w:cs="仿宋"/>
                <w:color w:val="000000"/>
                <w:sz w:val="21"/>
                <w:szCs w:val="21"/>
              </w:rPr>
            </w:pPr>
            <w:r>
              <w:rPr>
                <w:rFonts w:ascii="仿宋" w:eastAsia="仿宋" w:hAnsi="仿宋" w:cs="仿宋" w:hint="eastAsia"/>
                <w:color w:val="000000"/>
                <w:sz w:val="21"/>
                <w:szCs w:val="21"/>
              </w:rPr>
              <w:t>迪威视讯</w:t>
            </w:r>
          </w:p>
        </w:tc>
        <w:tc>
          <w:tcPr>
            <w:tcW w:w="2690" w:type="pct"/>
            <w:shd w:val="clear" w:color="auto" w:fill="FFFFFF"/>
            <w:vAlign w:val="center"/>
          </w:tcPr>
          <w:p w:rsidR="00DC6141" w:rsidRDefault="001F2F7A">
            <w:pPr>
              <w:spacing w:line="276" w:lineRule="auto"/>
              <w:rPr>
                <w:rFonts w:ascii="仿宋" w:eastAsia="仿宋" w:hAnsi="仿宋" w:cs="仿宋"/>
                <w:color w:val="000000"/>
                <w:sz w:val="21"/>
                <w:szCs w:val="21"/>
              </w:rPr>
            </w:pPr>
            <w:r>
              <w:rPr>
                <w:rFonts w:ascii="仿宋" w:eastAsia="仿宋" w:hAnsi="仿宋" w:cs="仿宋" w:hint="eastAsia"/>
                <w:color w:val="000000"/>
                <w:sz w:val="21"/>
                <w:szCs w:val="21"/>
              </w:rPr>
              <w:t>支持H.323/SIP标准，支持H.261、H.263、MPEG-2</w:t>
            </w:r>
          </w:p>
          <w:p w:rsidR="00DC6141" w:rsidRDefault="001F2F7A">
            <w:pPr>
              <w:spacing w:line="276" w:lineRule="auto"/>
              <w:rPr>
                <w:rFonts w:ascii="仿宋" w:eastAsia="仿宋" w:hAnsi="仿宋" w:cs="仿宋"/>
                <w:color w:val="000000"/>
                <w:sz w:val="21"/>
                <w:szCs w:val="21"/>
              </w:rPr>
            </w:pPr>
            <w:r>
              <w:rPr>
                <w:rFonts w:ascii="仿宋" w:eastAsia="仿宋" w:hAnsi="仿宋" w:cs="仿宋" w:hint="eastAsia"/>
                <w:color w:val="000000"/>
                <w:sz w:val="21"/>
                <w:szCs w:val="21"/>
              </w:rPr>
              <w:t>视频标准和G.7XX系列和MPEG4 AAC高清音频标准；</w:t>
            </w:r>
            <w:r>
              <w:rPr>
                <w:rFonts w:ascii="仿宋" w:eastAsia="仿宋" w:hAnsi="仿宋" w:cs="仿宋" w:hint="eastAsia"/>
                <w:color w:val="000000"/>
                <w:sz w:val="21"/>
                <w:szCs w:val="21"/>
              </w:rPr>
              <w:br/>
              <w:t>支持高清电视墙、多画面、轮巡等功能；</w:t>
            </w:r>
            <w:r>
              <w:rPr>
                <w:rFonts w:ascii="仿宋" w:eastAsia="仿宋" w:hAnsi="仿宋" w:cs="仿宋" w:hint="eastAsia"/>
                <w:color w:val="000000"/>
                <w:sz w:val="21"/>
                <w:szCs w:val="21"/>
              </w:rPr>
              <w:br/>
              <w:t>插卡式硬件结构；</w:t>
            </w:r>
          </w:p>
        </w:tc>
        <w:tc>
          <w:tcPr>
            <w:tcW w:w="555" w:type="pct"/>
            <w:shd w:val="clear" w:color="auto" w:fill="FFFFFF"/>
            <w:vAlign w:val="center"/>
          </w:tcPr>
          <w:p w:rsidR="00DC6141" w:rsidRDefault="001F2F7A">
            <w:pPr>
              <w:spacing w:line="276" w:lineRule="auto"/>
              <w:rPr>
                <w:rFonts w:ascii="仿宋" w:eastAsia="仿宋" w:hAnsi="仿宋" w:cs="仿宋"/>
                <w:color w:val="000000"/>
                <w:sz w:val="21"/>
                <w:szCs w:val="21"/>
              </w:rPr>
            </w:pPr>
            <w:r>
              <w:rPr>
                <w:rFonts w:ascii="仿宋" w:eastAsia="仿宋" w:hAnsi="仿宋" w:cs="仿宋" w:hint="eastAsia"/>
                <w:color w:val="000000"/>
                <w:sz w:val="21"/>
                <w:szCs w:val="21"/>
              </w:rPr>
              <w:t>1套</w:t>
            </w:r>
          </w:p>
        </w:tc>
      </w:tr>
      <w:tr w:rsidR="00DC6141">
        <w:trPr>
          <w:trHeight w:val="715"/>
        </w:trPr>
        <w:tc>
          <w:tcPr>
            <w:tcW w:w="371" w:type="pct"/>
            <w:shd w:val="clear" w:color="auto" w:fill="FFFFFF"/>
            <w:vAlign w:val="center"/>
          </w:tcPr>
          <w:p w:rsidR="00DC6141" w:rsidRDefault="001F2F7A">
            <w:pPr>
              <w:spacing w:line="276" w:lineRule="auto"/>
              <w:rPr>
                <w:rFonts w:ascii="仿宋" w:eastAsia="仿宋" w:hAnsi="仿宋" w:cs="仿宋"/>
                <w:color w:val="000000"/>
                <w:sz w:val="21"/>
                <w:szCs w:val="21"/>
              </w:rPr>
            </w:pPr>
            <w:r>
              <w:rPr>
                <w:rFonts w:ascii="仿宋" w:eastAsia="仿宋" w:hAnsi="仿宋" w:cs="仿宋" w:hint="eastAsia"/>
                <w:color w:val="000000"/>
                <w:sz w:val="21"/>
                <w:szCs w:val="21"/>
              </w:rPr>
              <w:t>2</w:t>
            </w:r>
          </w:p>
        </w:tc>
        <w:tc>
          <w:tcPr>
            <w:tcW w:w="724" w:type="pct"/>
            <w:shd w:val="clear" w:color="auto" w:fill="FFFFFF"/>
            <w:vAlign w:val="center"/>
          </w:tcPr>
          <w:p w:rsidR="00DC6141" w:rsidRDefault="001F2F7A">
            <w:pPr>
              <w:spacing w:line="276" w:lineRule="auto"/>
              <w:rPr>
                <w:rFonts w:ascii="仿宋" w:eastAsia="仿宋" w:hAnsi="仿宋" w:cs="仿宋"/>
                <w:color w:val="000000"/>
                <w:sz w:val="21"/>
                <w:szCs w:val="21"/>
              </w:rPr>
            </w:pPr>
            <w:r>
              <w:rPr>
                <w:rFonts w:ascii="仿宋" w:eastAsia="仿宋" w:hAnsi="仿宋" w:cs="仿宋" w:hint="eastAsia"/>
                <w:color w:val="000000"/>
                <w:sz w:val="21"/>
                <w:szCs w:val="21"/>
              </w:rPr>
              <w:t>视频终端FOCUS 3600</w:t>
            </w:r>
          </w:p>
        </w:tc>
        <w:tc>
          <w:tcPr>
            <w:tcW w:w="658" w:type="pct"/>
            <w:shd w:val="clear" w:color="auto" w:fill="FFFFFF"/>
            <w:vAlign w:val="center"/>
          </w:tcPr>
          <w:p w:rsidR="00DC6141" w:rsidRDefault="001F2F7A">
            <w:pPr>
              <w:spacing w:line="276" w:lineRule="auto"/>
              <w:rPr>
                <w:rFonts w:ascii="仿宋" w:eastAsia="仿宋" w:hAnsi="仿宋" w:cs="仿宋"/>
                <w:color w:val="000000"/>
                <w:sz w:val="21"/>
                <w:szCs w:val="21"/>
              </w:rPr>
            </w:pPr>
            <w:r>
              <w:rPr>
                <w:rFonts w:ascii="仿宋" w:eastAsia="仿宋" w:hAnsi="仿宋" w:cs="仿宋" w:hint="eastAsia"/>
                <w:color w:val="000000"/>
                <w:sz w:val="21"/>
                <w:szCs w:val="21"/>
              </w:rPr>
              <w:t>迪威视讯</w:t>
            </w:r>
          </w:p>
        </w:tc>
        <w:tc>
          <w:tcPr>
            <w:tcW w:w="2690" w:type="pct"/>
            <w:shd w:val="clear" w:color="auto" w:fill="FFFFFF"/>
            <w:vAlign w:val="center"/>
          </w:tcPr>
          <w:p w:rsidR="00DC6141" w:rsidRDefault="001F2F7A">
            <w:pPr>
              <w:spacing w:line="276" w:lineRule="auto"/>
              <w:rPr>
                <w:rFonts w:ascii="仿宋" w:eastAsia="仿宋" w:hAnsi="仿宋" w:cs="仿宋"/>
                <w:color w:val="000000"/>
                <w:sz w:val="21"/>
                <w:szCs w:val="21"/>
              </w:rPr>
            </w:pPr>
            <w:r>
              <w:rPr>
                <w:rFonts w:ascii="仿宋" w:eastAsia="仿宋" w:hAnsi="仿宋" w:cs="仿宋" w:hint="eastAsia"/>
                <w:color w:val="000000"/>
                <w:sz w:val="21"/>
                <w:szCs w:val="21"/>
              </w:rPr>
              <w:t>支持H.323/320标准，嵌入式结构</w:t>
            </w:r>
          </w:p>
        </w:tc>
        <w:tc>
          <w:tcPr>
            <w:tcW w:w="555" w:type="pct"/>
            <w:shd w:val="clear" w:color="auto" w:fill="FFFFFF"/>
            <w:vAlign w:val="center"/>
          </w:tcPr>
          <w:p w:rsidR="00DC6141" w:rsidRDefault="001F2F7A">
            <w:pPr>
              <w:spacing w:line="276" w:lineRule="auto"/>
              <w:rPr>
                <w:rFonts w:ascii="仿宋" w:eastAsia="仿宋" w:hAnsi="仿宋" w:cs="仿宋"/>
                <w:color w:val="000000"/>
                <w:sz w:val="21"/>
                <w:szCs w:val="21"/>
              </w:rPr>
            </w:pPr>
            <w:r>
              <w:rPr>
                <w:rFonts w:ascii="仿宋" w:eastAsia="仿宋" w:hAnsi="仿宋" w:cs="仿宋" w:hint="eastAsia"/>
                <w:color w:val="000000"/>
                <w:sz w:val="21"/>
                <w:szCs w:val="21"/>
              </w:rPr>
              <w:t>24套</w:t>
            </w:r>
          </w:p>
        </w:tc>
      </w:tr>
      <w:tr w:rsidR="00DC6141">
        <w:trPr>
          <w:trHeight w:val="715"/>
        </w:trPr>
        <w:tc>
          <w:tcPr>
            <w:tcW w:w="371" w:type="pct"/>
            <w:shd w:val="clear" w:color="auto" w:fill="FFFFFF"/>
            <w:vAlign w:val="center"/>
          </w:tcPr>
          <w:p w:rsidR="00DC6141" w:rsidRDefault="001F2F7A">
            <w:pPr>
              <w:spacing w:line="276" w:lineRule="auto"/>
              <w:rPr>
                <w:rFonts w:ascii="仿宋" w:eastAsia="仿宋" w:hAnsi="仿宋" w:cs="仿宋"/>
                <w:color w:val="000000"/>
                <w:sz w:val="21"/>
                <w:szCs w:val="21"/>
              </w:rPr>
            </w:pPr>
            <w:r>
              <w:rPr>
                <w:rFonts w:ascii="仿宋" w:eastAsia="仿宋" w:hAnsi="仿宋" w:cs="仿宋" w:hint="eastAsia"/>
                <w:color w:val="000000"/>
                <w:sz w:val="21"/>
                <w:szCs w:val="21"/>
              </w:rPr>
              <w:t>3</w:t>
            </w:r>
          </w:p>
        </w:tc>
        <w:tc>
          <w:tcPr>
            <w:tcW w:w="724" w:type="pct"/>
            <w:shd w:val="clear" w:color="auto" w:fill="FFFFFF"/>
            <w:vAlign w:val="center"/>
          </w:tcPr>
          <w:p w:rsidR="00DC6141" w:rsidRDefault="001F2F7A">
            <w:pPr>
              <w:spacing w:line="276" w:lineRule="auto"/>
              <w:rPr>
                <w:rFonts w:ascii="仿宋" w:eastAsia="仿宋" w:hAnsi="仿宋" w:cs="仿宋"/>
                <w:color w:val="000000"/>
                <w:sz w:val="21"/>
                <w:szCs w:val="21"/>
              </w:rPr>
            </w:pPr>
            <w:r>
              <w:rPr>
                <w:rFonts w:ascii="仿宋" w:eastAsia="仿宋" w:hAnsi="仿宋" w:cs="仿宋" w:hint="eastAsia"/>
                <w:color w:val="000000"/>
                <w:sz w:val="21"/>
                <w:szCs w:val="21"/>
              </w:rPr>
              <w:t>录播服务器 FOCUS 1800C</w:t>
            </w:r>
          </w:p>
        </w:tc>
        <w:tc>
          <w:tcPr>
            <w:tcW w:w="658" w:type="pct"/>
            <w:shd w:val="clear" w:color="auto" w:fill="FFFFFF"/>
            <w:vAlign w:val="center"/>
          </w:tcPr>
          <w:p w:rsidR="00DC6141" w:rsidRDefault="001F2F7A">
            <w:pPr>
              <w:spacing w:line="276" w:lineRule="auto"/>
              <w:rPr>
                <w:rFonts w:ascii="仿宋" w:eastAsia="仿宋" w:hAnsi="仿宋" w:cs="仿宋"/>
                <w:color w:val="000000"/>
                <w:sz w:val="21"/>
                <w:szCs w:val="21"/>
              </w:rPr>
            </w:pPr>
            <w:r>
              <w:rPr>
                <w:rFonts w:ascii="仿宋" w:eastAsia="仿宋" w:hAnsi="仿宋" w:cs="仿宋" w:hint="eastAsia"/>
                <w:color w:val="000000"/>
                <w:sz w:val="21"/>
                <w:szCs w:val="21"/>
              </w:rPr>
              <w:t>迪威视讯</w:t>
            </w:r>
          </w:p>
        </w:tc>
        <w:tc>
          <w:tcPr>
            <w:tcW w:w="2690" w:type="pct"/>
            <w:shd w:val="clear" w:color="auto" w:fill="FFFFFF"/>
            <w:vAlign w:val="center"/>
          </w:tcPr>
          <w:p w:rsidR="00DC6141" w:rsidRDefault="001F2F7A">
            <w:pPr>
              <w:spacing w:line="276" w:lineRule="auto"/>
              <w:rPr>
                <w:rFonts w:ascii="仿宋" w:eastAsia="仿宋" w:hAnsi="仿宋" w:cs="仿宋"/>
                <w:color w:val="000000"/>
                <w:sz w:val="21"/>
                <w:szCs w:val="21"/>
              </w:rPr>
            </w:pPr>
            <w:r>
              <w:rPr>
                <w:rFonts w:ascii="仿宋" w:eastAsia="仿宋" w:hAnsi="仿宋" w:cs="仿宋" w:hint="eastAsia"/>
                <w:color w:val="000000"/>
                <w:sz w:val="21"/>
                <w:szCs w:val="21"/>
              </w:rPr>
              <w:t>支持多组会议同时录制及H.239双流录制，全面兼容现有H323协议终端</w:t>
            </w:r>
          </w:p>
        </w:tc>
        <w:tc>
          <w:tcPr>
            <w:tcW w:w="555" w:type="pct"/>
            <w:shd w:val="clear" w:color="auto" w:fill="FFFFFF"/>
            <w:vAlign w:val="center"/>
          </w:tcPr>
          <w:p w:rsidR="00DC6141" w:rsidRDefault="001F2F7A">
            <w:pPr>
              <w:spacing w:line="276" w:lineRule="auto"/>
              <w:rPr>
                <w:rFonts w:ascii="仿宋" w:eastAsia="仿宋" w:hAnsi="仿宋" w:cs="仿宋"/>
                <w:color w:val="000000"/>
                <w:sz w:val="21"/>
                <w:szCs w:val="21"/>
              </w:rPr>
            </w:pPr>
            <w:r>
              <w:rPr>
                <w:rFonts w:ascii="仿宋" w:eastAsia="仿宋" w:hAnsi="仿宋" w:cs="仿宋" w:hint="eastAsia"/>
                <w:color w:val="000000"/>
                <w:sz w:val="21"/>
                <w:szCs w:val="21"/>
              </w:rPr>
              <w:t>1台</w:t>
            </w:r>
          </w:p>
        </w:tc>
      </w:tr>
      <w:tr w:rsidR="00DC6141">
        <w:trPr>
          <w:trHeight w:val="725"/>
        </w:trPr>
        <w:tc>
          <w:tcPr>
            <w:tcW w:w="371" w:type="pct"/>
            <w:shd w:val="clear" w:color="auto" w:fill="FFFFFF"/>
            <w:vAlign w:val="center"/>
          </w:tcPr>
          <w:p w:rsidR="00DC6141" w:rsidRDefault="001F2F7A">
            <w:pPr>
              <w:spacing w:line="276" w:lineRule="auto"/>
              <w:rPr>
                <w:rFonts w:ascii="仿宋" w:eastAsia="仿宋" w:hAnsi="仿宋" w:cs="仿宋"/>
                <w:color w:val="000000"/>
                <w:sz w:val="21"/>
                <w:szCs w:val="21"/>
              </w:rPr>
            </w:pPr>
            <w:r>
              <w:rPr>
                <w:rFonts w:ascii="仿宋" w:eastAsia="仿宋" w:hAnsi="仿宋" w:cs="仿宋" w:hint="eastAsia"/>
                <w:color w:val="000000"/>
                <w:sz w:val="21"/>
                <w:szCs w:val="21"/>
              </w:rPr>
              <w:t>4</w:t>
            </w:r>
          </w:p>
        </w:tc>
        <w:tc>
          <w:tcPr>
            <w:tcW w:w="724" w:type="pct"/>
            <w:shd w:val="clear" w:color="auto" w:fill="FFFFFF"/>
            <w:vAlign w:val="center"/>
          </w:tcPr>
          <w:p w:rsidR="00DC6141" w:rsidRDefault="001F2F7A">
            <w:pPr>
              <w:spacing w:line="276" w:lineRule="auto"/>
              <w:rPr>
                <w:rFonts w:ascii="仿宋" w:eastAsia="仿宋" w:hAnsi="仿宋" w:cs="仿宋"/>
                <w:color w:val="000000"/>
                <w:sz w:val="21"/>
                <w:szCs w:val="21"/>
              </w:rPr>
            </w:pPr>
            <w:r>
              <w:rPr>
                <w:rFonts w:ascii="仿宋" w:eastAsia="仿宋" w:hAnsi="仿宋" w:cs="仿宋" w:hint="eastAsia"/>
                <w:color w:val="000000"/>
                <w:sz w:val="21"/>
                <w:szCs w:val="21"/>
              </w:rPr>
              <w:t>监控大屏</w:t>
            </w:r>
          </w:p>
        </w:tc>
        <w:tc>
          <w:tcPr>
            <w:tcW w:w="658" w:type="pct"/>
            <w:shd w:val="clear" w:color="auto" w:fill="FFFFFF"/>
            <w:vAlign w:val="center"/>
          </w:tcPr>
          <w:p w:rsidR="00DC6141" w:rsidRDefault="001F2F7A">
            <w:pPr>
              <w:spacing w:line="276" w:lineRule="auto"/>
              <w:rPr>
                <w:rFonts w:ascii="仿宋" w:eastAsia="仿宋" w:hAnsi="仿宋" w:cs="仿宋"/>
                <w:color w:val="000000"/>
                <w:sz w:val="21"/>
                <w:szCs w:val="21"/>
              </w:rPr>
            </w:pPr>
            <w:r>
              <w:rPr>
                <w:rFonts w:ascii="仿宋" w:eastAsia="仿宋" w:hAnsi="仿宋" w:cs="仿宋" w:hint="eastAsia"/>
                <w:color w:val="000000"/>
                <w:sz w:val="21"/>
                <w:szCs w:val="21"/>
              </w:rPr>
              <w:t>广东威创视讯</w:t>
            </w:r>
          </w:p>
        </w:tc>
        <w:tc>
          <w:tcPr>
            <w:tcW w:w="2690" w:type="pct"/>
            <w:shd w:val="clear" w:color="auto" w:fill="FFFFFF"/>
            <w:vAlign w:val="center"/>
          </w:tcPr>
          <w:p w:rsidR="00DC6141" w:rsidRDefault="00DC6141">
            <w:pPr>
              <w:spacing w:line="276" w:lineRule="auto"/>
              <w:rPr>
                <w:rFonts w:ascii="仿宋" w:eastAsia="仿宋" w:hAnsi="仿宋" w:cs="仿宋"/>
                <w:color w:val="000000"/>
                <w:sz w:val="21"/>
                <w:szCs w:val="21"/>
              </w:rPr>
            </w:pPr>
          </w:p>
        </w:tc>
        <w:tc>
          <w:tcPr>
            <w:tcW w:w="555" w:type="pct"/>
            <w:shd w:val="clear" w:color="auto" w:fill="FFFFFF"/>
            <w:vAlign w:val="center"/>
          </w:tcPr>
          <w:p w:rsidR="00DC6141" w:rsidRDefault="001F2F7A">
            <w:pPr>
              <w:spacing w:line="276" w:lineRule="auto"/>
              <w:rPr>
                <w:rFonts w:ascii="仿宋" w:eastAsia="仿宋" w:hAnsi="仿宋" w:cs="仿宋"/>
                <w:color w:val="000000"/>
                <w:sz w:val="21"/>
                <w:szCs w:val="21"/>
              </w:rPr>
            </w:pPr>
            <w:r>
              <w:rPr>
                <w:rFonts w:ascii="仿宋" w:eastAsia="仿宋" w:hAnsi="仿宋" w:cs="仿宋" w:hint="eastAsia"/>
                <w:color w:val="000000"/>
                <w:sz w:val="21"/>
                <w:szCs w:val="21"/>
              </w:rPr>
              <w:t>2套</w:t>
            </w:r>
          </w:p>
        </w:tc>
      </w:tr>
    </w:tbl>
    <w:p w:rsidR="00DC6141" w:rsidRDefault="001F2F7A">
      <w:pPr>
        <w:ind w:firstLineChars="200" w:firstLine="480"/>
        <w:rPr>
          <w:rFonts w:ascii="宋体" w:hAnsi="宋体"/>
          <w:bCs/>
          <w:color w:val="000000"/>
        </w:rPr>
      </w:pPr>
      <w:r>
        <w:rPr>
          <w:rFonts w:ascii="宋体" w:hAnsi="宋体" w:hint="eastAsia"/>
          <w:bCs/>
          <w:color w:val="000000"/>
        </w:rPr>
        <w:t>2、第一套会议系统主要设备清单</w:t>
      </w:r>
    </w:p>
    <w:p w:rsidR="00DC6141" w:rsidRDefault="001F2F7A">
      <w:pPr>
        <w:pStyle w:val="4"/>
        <w:numPr>
          <w:ilvl w:val="3"/>
          <w:numId w:val="9"/>
        </w:numPr>
        <w:tabs>
          <w:tab w:val="left" w:pos="560"/>
        </w:tabs>
        <w:spacing w:before="240" w:after="120" w:line="240" w:lineRule="auto"/>
      </w:pPr>
      <w:bookmarkStart w:id="18" w:name="_Toc495506950"/>
      <w:r>
        <w:rPr>
          <w:rFonts w:hint="eastAsia"/>
        </w:rPr>
        <w:t>系统运维需求</w:t>
      </w:r>
      <w:bookmarkEnd w:id="18"/>
    </w:p>
    <w:p w:rsidR="00DC6141" w:rsidRDefault="001F2F7A">
      <w:pPr>
        <w:pStyle w:val="Style1"/>
        <w:spacing w:line="500" w:lineRule="exact"/>
        <w:ind w:firstLineChars="200" w:firstLine="560"/>
        <w:jc w:val="both"/>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海南省公安厅多功能电视电话会议厅及党委会议室系统质保期已到，因省厅机关各类办公和培训、交流等会议分别在三个分会议室召开，需对省厅三套会议系统设备及多个重要的会议室会议终端进行7*24小时高效、可靠稳定的运行，通过有效的运维保障措施，对多功能电视电话会议厅及党委会议室、第一套会议系统及设备进行定期的维护，及时排除故障，可以保证系统稳定运行，延长信息化系统使用生命周期，保障前期的建设投资充分发挥价值。</w:t>
      </w:r>
    </w:p>
    <w:p w:rsidR="00DC6141" w:rsidRDefault="001F2F7A">
      <w:pPr>
        <w:pStyle w:val="3"/>
        <w:numPr>
          <w:ilvl w:val="2"/>
          <w:numId w:val="9"/>
        </w:numPr>
        <w:tabs>
          <w:tab w:val="left" w:pos="560"/>
        </w:tabs>
        <w:spacing w:before="240" w:after="120" w:line="240" w:lineRule="auto"/>
        <w:rPr>
          <w:rFonts w:ascii="Calibri" w:eastAsia="黑体" w:hAnsi="Calibri"/>
          <w:b w:val="0"/>
        </w:rPr>
      </w:pPr>
      <w:bookmarkStart w:id="19" w:name="_Toc85212068"/>
      <w:r>
        <w:rPr>
          <w:rFonts w:ascii="Calibri" w:eastAsia="黑体" w:hAnsi="Calibri" w:hint="eastAsia"/>
          <w:b w:val="0"/>
        </w:rPr>
        <w:lastRenderedPageBreak/>
        <w:t>海南省公安机关视频会议系统升级完善</w:t>
      </w:r>
      <w:bookmarkEnd w:id="19"/>
    </w:p>
    <w:p w:rsidR="00DC6141" w:rsidRDefault="001F2F7A">
      <w:pPr>
        <w:pStyle w:val="4"/>
        <w:numPr>
          <w:ilvl w:val="3"/>
          <w:numId w:val="9"/>
        </w:numPr>
        <w:tabs>
          <w:tab w:val="left" w:pos="560"/>
        </w:tabs>
        <w:spacing w:before="240" w:after="120" w:line="240" w:lineRule="auto"/>
      </w:pPr>
      <w:r>
        <w:rPr>
          <w:rFonts w:hint="eastAsia"/>
        </w:rPr>
        <w:t>系统现状</w:t>
      </w:r>
    </w:p>
    <w:p w:rsidR="00DC6141" w:rsidRDefault="001F2F7A">
      <w:pPr>
        <w:pStyle w:val="Style1"/>
        <w:spacing w:line="500" w:lineRule="exact"/>
        <w:ind w:firstLineChars="200" w:firstLine="480"/>
        <w:jc w:val="both"/>
        <w:rPr>
          <w:rFonts w:ascii="仿宋_GB2312" w:eastAsia="仿宋_GB2312" w:hAnsi="仿宋_GB2312" w:cs="仿宋_GB2312"/>
          <w:kern w:val="2"/>
          <w:sz w:val="28"/>
          <w:szCs w:val="28"/>
        </w:rPr>
      </w:pPr>
      <w:r>
        <w:rPr>
          <w:rFonts w:ascii="宋体" w:eastAsia="宋体" w:hAnsi="宋体" w:cs="仿宋_GB2312" w:hint="eastAsia"/>
          <w:color w:val="000000"/>
          <w:kern w:val="2"/>
          <w:sz w:val="24"/>
          <w:szCs w:val="24"/>
        </w:rPr>
        <w:t xml:space="preserve">  </w:t>
      </w:r>
      <w:r>
        <w:rPr>
          <w:rFonts w:ascii="仿宋_GB2312" w:eastAsia="仿宋_GB2312" w:hAnsi="仿宋_GB2312" w:cs="仿宋_GB2312" w:hint="eastAsia"/>
          <w:kern w:val="2"/>
          <w:sz w:val="28"/>
          <w:szCs w:val="28"/>
        </w:rPr>
        <w:t>省厅2004年建设第一套视频会议系统，并于2009年另建设了一套可视指挥系统（简称第二套），按照公安部两套系统采用相同的设备配置，互为备份，保障了我厅视频会议、视频指挥调度的顺利进行。2015年我厅通过政府采购拟上第三套视频会议系统，采用高清1080P制式。</w:t>
      </w:r>
    </w:p>
    <w:p w:rsidR="00DC6141" w:rsidRDefault="001F2F7A">
      <w:pPr>
        <w:pStyle w:val="Style1"/>
        <w:spacing w:line="500" w:lineRule="exact"/>
        <w:ind w:firstLineChars="200" w:firstLine="560"/>
        <w:jc w:val="both"/>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海南省公安机关视频会议系统升级完善建设项目（以下称“第三套”）始建于2015年5月，2015年8月24日先后开通试运行，并于2017年8月29日正式验收。根据合同约定，从验收之日起承建单位提供的三年的免费售后服务，至2020年8月30日到期。</w:t>
      </w:r>
    </w:p>
    <w:p w:rsidR="00DC6141" w:rsidRDefault="001F2F7A">
      <w:pPr>
        <w:pStyle w:val="Style1"/>
        <w:spacing w:line="500" w:lineRule="exact"/>
        <w:ind w:firstLineChars="200" w:firstLine="560"/>
        <w:jc w:val="both"/>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本项目包括省公安厅主会场和20个地市县分会场，在省厅和市县局之间部署一套新的高清视频会议系统。以省厅视频会议管理中心为中心，建立一个统一的视频通信综合管理平台，实现对3套系统（包含原有两套系统）的统一管理，实现同一个视频会议可以同时通过2－3套的视频会议系统上传下达，做到3套会议系统相互备份。同时在20个市县公安局建设市县图像简易调度控制台。</w:t>
      </w:r>
    </w:p>
    <w:p w:rsidR="00DC6141" w:rsidRDefault="001F2F7A">
      <w:pPr>
        <w:pStyle w:val="Style1"/>
        <w:spacing w:line="500" w:lineRule="exact"/>
        <w:ind w:firstLineChars="200" w:firstLine="560"/>
        <w:jc w:val="both"/>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（一）省厅主会场</w:t>
      </w:r>
    </w:p>
    <w:p w:rsidR="00DC6141" w:rsidRDefault="001F2F7A">
      <w:pPr>
        <w:pStyle w:val="Style1"/>
        <w:spacing w:line="500" w:lineRule="exact"/>
        <w:ind w:firstLineChars="200" w:firstLine="560"/>
        <w:jc w:val="both"/>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控制中心部署在省公安厅的1楼图控室机房及主会场的控制室。中心机房部署1组高清MCU FOCUS 8600（配置48个8M E1板卡及IP接入板卡，支持1080/60P编解码会议，配置双电源模块）、1台高清录播服务器FOCUS 1800（支持1080/60P会议录制，支持高清双流及分屏会议录制，2T存储容量，可同时录8路图像，支持100个用户在线访问）、1台多媒体会议管理软件迪威多媒体网管系统、1套电视墙服务器（通过3台堆叠实现24路1080/60P视频信号上墙）、2套高清视频会议终端。</w:t>
      </w:r>
    </w:p>
    <w:p w:rsidR="00DC6141" w:rsidRDefault="001F2F7A">
      <w:pPr>
        <w:pStyle w:val="Style1"/>
        <w:spacing w:line="500" w:lineRule="exact"/>
        <w:ind w:firstLineChars="200" w:firstLine="560"/>
        <w:jc w:val="both"/>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lastRenderedPageBreak/>
        <w:t>（二）各市县分会场</w:t>
      </w:r>
    </w:p>
    <w:p w:rsidR="00DC6141" w:rsidRDefault="001F2F7A">
      <w:pPr>
        <w:pStyle w:val="Style1"/>
        <w:spacing w:line="500" w:lineRule="exact"/>
        <w:ind w:firstLineChars="200" w:firstLine="560"/>
        <w:jc w:val="both"/>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在20个市县公安局设分会场，各配置1台视频会议终端（1080P 60帧，分辨率1920×1080），支持E1和IP双网络接入，配置1台会议摄像机，2台55寸液晶电视，音频设备利用现有设备，音、视频信号送到终端进行编码后，通过网络传送到省厅新增MCU进行转发、控制等处理。</w:t>
      </w:r>
    </w:p>
    <w:p w:rsidR="00DC6141" w:rsidRDefault="001F2F7A">
      <w:pPr>
        <w:pStyle w:val="Style1"/>
        <w:spacing w:line="500" w:lineRule="exact"/>
        <w:ind w:firstLineChars="200" w:firstLine="560"/>
        <w:jc w:val="both"/>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配置调度控制箱1台（含矩阵和调音台）、调度操作台1套、调度控制软件1套，会议摄像机同时输出2路视频信号，高清信号接入视频会议终端，标清信号接入调度控制箱，其他的标清信号也接入调度控制箱，通过专用调度控制软件实现便捷而快速的视频切换调度功能。</w:t>
      </w:r>
    </w:p>
    <w:p w:rsidR="00DC6141" w:rsidRDefault="001F2F7A">
      <w:pPr>
        <w:pStyle w:val="Style1"/>
        <w:spacing w:line="500" w:lineRule="exact"/>
        <w:ind w:firstLineChars="200" w:firstLine="560"/>
        <w:jc w:val="both"/>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同时,整合市县公安局原有的两套会议设备，将原有的摄像头、电脑、麦克风等信号源统一接入此控制箱，实现市县公安局操作人员对3套系统统一调度。</w:t>
      </w:r>
    </w:p>
    <w:p w:rsidR="00DC6141" w:rsidRDefault="001F2F7A">
      <w:pPr>
        <w:pStyle w:val="Style1"/>
        <w:spacing w:line="500" w:lineRule="exact"/>
        <w:ind w:firstLineChars="200" w:firstLine="560"/>
        <w:jc w:val="both"/>
        <w:rPr>
          <w:rFonts w:ascii="宋体" w:eastAsia="宋体" w:hAnsi="宋体" w:cs="仿宋_GB2312"/>
          <w:color w:val="000000"/>
          <w:kern w:val="2"/>
          <w:sz w:val="24"/>
          <w:szCs w:val="24"/>
        </w:rPr>
      </w:pPr>
      <w:r>
        <w:rPr>
          <w:rFonts w:ascii="仿宋_GB2312" w:eastAsia="仿宋_GB2312" w:hAnsi="仿宋_GB2312" w:cs="仿宋_GB2312" w:hint="eastAsia"/>
          <w:kern w:val="2"/>
          <w:sz w:val="28"/>
          <w:szCs w:val="28"/>
        </w:rPr>
        <w:t>截止目前，省厅与各市县的视频会议系统基本正常，但是由于设备已经运行5年，设备趋于老化，时常发生故障，需要原建设厂家更换硬件设备、板卡等部件。日常维护、巡检、事件处警、急需的驻场专业人员。</w:t>
      </w:r>
    </w:p>
    <w:p w:rsidR="00DC6141" w:rsidRDefault="001F2F7A">
      <w:pPr>
        <w:pStyle w:val="4"/>
        <w:numPr>
          <w:ilvl w:val="3"/>
          <w:numId w:val="9"/>
        </w:numPr>
        <w:tabs>
          <w:tab w:val="left" w:pos="560"/>
        </w:tabs>
        <w:spacing w:before="240" w:after="120" w:line="240" w:lineRule="auto"/>
      </w:pPr>
      <w:r>
        <w:rPr>
          <w:rFonts w:hint="eastAsia"/>
        </w:rPr>
        <w:t>系统运维需求</w:t>
      </w:r>
    </w:p>
    <w:p w:rsidR="00DC6141" w:rsidRDefault="001F2F7A">
      <w:pPr>
        <w:pStyle w:val="Style1"/>
        <w:spacing w:line="500" w:lineRule="exact"/>
        <w:ind w:firstLineChars="200" w:firstLine="560"/>
        <w:jc w:val="both"/>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海南省公安机关视频会议系统升级完善建设项目质保期已到，因省厅机关各类办公和培训、交流等会议召开远程视频会议，需对省厅三套会议系统设备及多个重要的会议室会议终端进行7*24小时高效、可靠稳定的运行，通过有效的运维保障措施，对第三会议系统及设备进行定期的维护，及时排除故障，可以保证系统稳定运行，延长信息化系统使用生命周期，保障前期的建设投资充分发挥价值。</w:t>
      </w:r>
    </w:p>
    <w:p w:rsidR="00DC6141" w:rsidRDefault="001F2F7A">
      <w:pPr>
        <w:pStyle w:val="Style1"/>
        <w:spacing w:line="500" w:lineRule="exact"/>
        <w:ind w:firstLineChars="200" w:firstLine="560"/>
        <w:jc w:val="both"/>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lastRenderedPageBreak/>
        <w:t xml:space="preserve">  通过构建“海南省公安机关视频会议系统升级完善建设项目”驻场式维保服务，同时引入先进的IT运行维护服务理念和方法，建立基于ITIL和ISO 20000的 IT 服务流程管理体系，从传统的被动式售后服务模式向基于“服务级别管理”和“流程导向”的主动式运维服务管理转型，实现以下目标：</w:t>
      </w:r>
    </w:p>
    <w:p w:rsidR="00DC6141" w:rsidRDefault="001F2F7A">
      <w:pPr>
        <w:pStyle w:val="Style1"/>
        <w:spacing w:line="500" w:lineRule="exact"/>
        <w:ind w:firstLineChars="200" w:firstLine="560"/>
        <w:jc w:val="both"/>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1）、切实保障“第三套”会议系统的高效、稳定、安全运行。</w:t>
      </w:r>
    </w:p>
    <w:p w:rsidR="00DC6141" w:rsidRDefault="001F2F7A">
      <w:pPr>
        <w:pStyle w:val="Style1"/>
        <w:spacing w:line="500" w:lineRule="exact"/>
        <w:ind w:firstLineChars="200" w:firstLine="560"/>
        <w:jc w:val="both"/>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2）、通过建设“驻场式”运维服务，解决了我厅对海南省公安机关视频会议系统升级完善建设项目相关硬件系统和软件系统维护力量不足的问题，同时实现了故障和技术支持需求的“即时”响应性，提升了可用性水平，从而更好的支撑我厅指挥中心各项业务。</w:t>
      </w:r>
    </w:p>
    <w:p w:rsidR="00DC6141" w:rsidRDefault="001F2F7A">
      <w:pPr>
        <w:pStyle w:val="Style1"/>
        <w:spacing w:line="500" w:lineRule="exact"/>
        <w:ind w:firstLineChars="200" w:firstLine="560"/>
        <w:jc w:val="both"/>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维护清单：</w:t>
      </w:r>
    </w:p>
    <w:tbl>
      <w:tblPr>
        <w:tblW w:w="0" w:type="auto"/>
        <w:tblCellMar>
          <w:top w:w="15" w:type="dxa"/>
          <w:left w:w="15" w:type="dxa"/>
          <w:bottom w:w="15" w:type="dxa"/>
          <w:right w:w="15" w:type="dxa"/>
        </w:tblCellMar>
        <w:tblLook w:val="04A0" w:firstRow="1" w:lastRow="0" w:firstColumn="1" w:lastColumn="0" w:noHBand="0" w:noVBand="1"/>
      </w:tblPr>
      <w:tblGrid>
        <w:gridCol w:w="511"/>
        <w:gridCol w:w="2237"/>
        <w:gridCol w:w="3633"/>
        <w:gridCol w:w="1507"/>
        <w:gridCol w:w="448"/>
      </w:tblGrid>
      <w:tr w:rsidR="00DC6141">
        <w:trPr>
          <w:trHeight w:val="1306"/>
        </w:trPr>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jc w:val="center"/>
              <w:textAlignment w:val="center"/>
              <w:rPr>
                <w:rFonts w:ascii="仿宋" w:eastAsia="仿宋" w:hAnsi="仿宋" w:cs="仿宋"/>
                <w:b/>
                <w:bCs/>
                <w:color w:val="000000"/>
              </w:rPr>
            </w:pPr>
            <w:r>
              <w:rPr>
                <w:rFonts w:ascii="仿宋" w:eastAsia="仿宋" w:hAnsi="仿宋" w:cs="仿宋" w:hint="eastAsia"/>
                <w:b/>
                <w:bCs/>
                <w:color w:val="000000"/>
                <w:lang w:bidi="ar"/>
              </w:rPr>
              <w:t>序号</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jc w:val="center"/>
              <w:textAlignment w:val="center"/>
              <w:rPr>
                <w:rFonts w:ascii="仿宋" w:eastAsia="仿宋" w:hAnsi="仿宋" w:cs="仿宋"/>
                <w:b/>
                <w:bCs/>
                <w:color w:val="000000"/>
              </w:rPr>
            </w:pPr>
            <w:r>
              <w:rPr>
                <w:rFonts w:ascii="仿宋" w:eastAsia="仿宋" w:hAnsi="仿宋" w:cs="仿宋" w:hint="eastAsia"/>
                <w:b/>
                <w:bCs/>
                <w:color w:val="000000"/>
                <w:lang w:bidi="ar"/>
              </w:rPr>
              <w:t>货物名称</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jc w:val="center"/>
              <w:textAlignment w:val="center"/>
              <w:rPr>
                <w:rFonts w:ascii="仿宋" w:eastAsia="仿宋" w:hAnsi="仿宋" w:cs="仿宋"/>
                <w:b/>
                <w:bCs/>
                <w:color w:val="000000"/>
              </w:rPr>
            </w:pPr>
            <w:r>
              <w:rPr>
                <w:rFonts w:ascii="仿宋" w:eastAsia="仿宋" w:hAnsi="仿宋" w:cs="仿宋" w:hint="eastAsia"/>
                <w:b/>
                <w:bCs/>
                <w:color w:val="000000"/>
                <w:lang w:bidi="ar"/>
              </w:rPr>
              <w:t>品牌型号</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jc w:val="center"/>
              <w:textAlignment w:val="center"/>
              <w:rPr>
                <w:rFonts w:ascii="仿宋" w:eastAsia="仿宋" w:hAnsi="仿宋" w:cs="仿宋"/>
                <w:b/>
                <w:bCs/>
                <w:color w:val="000000"/>
              </w:rPr>
            </w:pPr>
            <w:r>
              <w:rPr>
                <w:rFonts w:ascii="仿宋" w:eastAsia="仿宋" w:hAnsi="仿宋" w:cs="仿宋" w:hint="eastAsia"/>
                <w:b/>
                <w:bCs/>
                <w:color w:val="000000"/>
                <w:lang w:bidi="ar"/>
              </w:rPr>
              <w:t>原产地及制造厂名</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jc w:val="center"/>
              <w:textAlignment w:val="center"/>
              <w:rPr>
                <w:rFonts w:ascii="仿宋" w:eastAsia="仿宋" w:hAnsi="仿宋" w:cs="仿宋"/>
                <w:b/>
                <w:bCs/>
                <w:color w:val="000000"/>
              </w:rPr>
            </w:pPr>
            <w:r>
              <w:rPr>
                <w:rFonts w:ascii="仿宋" w:eastAsia="仿宋" w:hAnsi="仿宋" w:cs="仿宋" w:hint="eastAsia"/>
                <w:b/>
                <w:bCs/>
                <w:color w:val="000000"/>
                <w:lang w:bidi="ar"/>
              </w:rPr>
              <w:t>数量</w:t>
            </w:r>
          </w:p>
        </w:tc>
      </w:tr>
      <w:tr w:rsidR="00DC6141">
        <w:trPr>
          <w:trHeight w:val="301"/>
        </w:trPr>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一、</w:t>
            </w:r>
          </w:p>
        </w:tc>
        <w:tc>
          <w:tcPr>
            <w:tcW w:w="0" w:type="auto"/>
            <w:gridSpan w:val="4"/>
            <w:tcBorders>
              <w:top w:val="single" w:sz="4" w:space="0" w:color="000000"/>
              <w:left w:val="single" w:sz="4" w:space="0" w:color="000000"/>
              <w:bottom w:val="single" w:sz="4" w:space="0" w:color="000000"/>
              <w:right w:val="single" w:sz="4" w:space="0" w:color="000000"/>
            </w:tcBorders>
            <w:vAlign w:val="center"/>
          </w:tcPr>
          <w:p w:rsidR="00DC6141" w:rsidRDefault="001F2F7A">
            <w:pPr>
              <w:jc w:val="left"/>
              <w:textAlignment w:val="center"/>
              <w:rPr>
                <w:rFonts w:ascii="仿宋" w:eastAsia="仿宋" w:hAnsi="仿宋" w:cs="仿宋"/>
                <w:color w:val="000000"/>
              </w:rPr>
            </w:pPr>
            <w:r>
              <w:rPr>
                <w:rFonts w:ascii="仿宋" w:eastAsia="仿宋" w:hAnsi="仿宋" w:cs="仿宋" w:hint="eastAsia"/>
                <w:color w:val="000000"/>
                <w:lang w:bidi="ar"/>
              </w:rPr>
              <w:t>系统硬件设备</w:t>
            </w:r>
          </w:p>
        </w:tc>
      </w:tr>
      <w:tr w:rsidR="00DC6141">
        <w:trPr>
          <w:trHeight w:val="540"/>
        </w:trPr>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MCU</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FOCUS 8600</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深圳/迪威视讯</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1</w:t>
            </w:r>
          </w:p>
        </w:tc>
      </w:tr>
      <w:tr w:rsidR="00DC6141">
        <w:trPr>
          <w:trHeight w:val="540"/>
        </w:trPr>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录播服务器</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FOCUS 1800</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深圳/迪威视讯</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1</w:t>
            </w:r>
          </w:p>
        </w:tc>
      </w:tr>
      <w:tr w:rsidR="00DC6141">
        <w:trPr>
          <w:trHeight w:val="540"/>
        </w:trPr>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电视墙服务器</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FOCUS 800HD</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深圳/迪威视讯</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1</w:t>
            </w:r>
          </w:p>
        </w:tc>
      </w:tr>
      <w:tr w:rsidR="00DC6141">
        <w:trPr>
          <w:trHeight w:val="540"/>
        </w:trPr>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视频会议终端</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FOCUS 3800C</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深圳/迪威视讯</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23</w:t>
            </w:r>
          </w:p>
        </w:tc>
      </w:tr>
      <w:tr w:rsidR="00DC6141">
        <w:trPr>
          <w:trHeight w:val="1306"/>
        </w:trPr>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网管软件</w:t>
            </w:r>
            <w:r>
              <w:rPr>
                <w:rFonts w:ascii="仿宋" w:eastAsia="仿宋" w:hAnsi="仿宋" w:cs="仿宋" w:hint="eastAsia"/>
                <w:lang w:bidi="ar"/>
              </w:rPr>
              <w:t>调度操作台</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戴尔Inspiron 灵越 23（5348-D1738T）</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中国/戴尔公司</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1</w:t>
            </w:r>
          </w:p>
        </w:tc>
      </w:tr>
      <w:tr w:rsidR="00DC6141">
        <w:trPr>
          <w:trHeight w:val="525"/>
        </w:trPr>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省厅视频会议终端操作台</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联想M4350</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北京/联想</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1</w:t>
            </w:r>
          </w:p>
        </w:tc>
      </w:tr>
      <w:tr w:rsidR="00DC6141">
        <w:trPr>
          <w:trHeight w:val="301"/>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lastRenderedPageBreak/>
              <w:t>7</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会议摄像机</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深圳荣造</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深圳/荣造科技</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2</w:t>
            </w:r>
          </w:p>
        </w:tc>
      </w:tr>
      <w:tr w:rsidR="00DC6141">
        <w:trPr>
          <w:trHeight w:val="510"/>
        </w:trPr>
        <w:tc>
          <w:tcPr>
            <w:tcW w:w="0" w:type="auto"/>
            <w:vMerge/>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color w:val="00000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RS-Cam1080P</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color w:val="000000"/>
              </w:rPr>
            </w:pPr>
          </w:p>
        </w:tc>
      </w:tr>
      <w:tr w:rsidR="00DC6141">
        <w:trPr>
          <w:trHeight w:val="301"/>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8</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会议摄像机</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深圳荣造</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深圳/荣造科技</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20</w:t>
            </w:r>
          </w:p>
        </w:tc>
      </w:tr>
      <w:tr w:rsidR="00DC6141">
        <w:trPr>
          <w:trHeight w:val="510"/>
        </w:trPr>
        <w:tc>
          <w:tcPr>
            <w:tcW w:w="0" w:type="auto"/>
            <w:vMerge/>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color w:val="00000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RS-Cam1080P</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color w:val="000000"/>
              </w:rPr>
            </w:pPr>
          </w:p>
        </w:tc>
      </w:tr>
      <w:tr w:rsidR="00DC6141">
        <w:trPr>
          <w:trHeight w:val="795"/>
        </w:trPr>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9</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高清液晶电视机</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康佳LED55E5530F</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深圳/康佳集团</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44</w:t>
            </w:r>
          </w:p>
        </w:tc>
      </w:tr>
      <w:tr w:rsidR="00DC6141">
        <w:trPr>
          <w:trHeight w:val="795"/>
        </w:trPr>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高标清混合矩阵</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快捷CROSS-MAX7272</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广州/天誉创高</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1</w:t>
            </w:r>
          </w:p>
        </w:tc>
      </w:tr>
      <w:tr w:rsidR="00DC6141">
        <w:trPr>
          <w:trHeight w:val="1306"/>
        </w:trPr>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11</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控制中心软件</w:t>
            </w:r>
            <w:r>
              <w:rPr>
                <w:rFonts w:ascii="仿宋" w:eastAsia="仿宋" w:hAnsi="仿宋" w:cs="仿宋" w:hint="eastAsia"/>
                <w:lang w:bidi="ar"/>
              </w:rPr>
              <w:t>操作台</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戴尔Inspiron 灵越 23（5348-D1738T）</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中国/戴尔</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1</w:t>
            </w:r>
          </w:p>
        </w:tc>
      </w:tr>
      <w:tr w:rsidR="00DC6141">
        <w:trPr>
          <w:trHeight w:val="301"/>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12</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调度控制箱</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容造</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深圳/荣造科技</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20</w:t>
            </w:r>
          </w:p>
        </w:tc>
      </w:tr>
      <w:tr w:rsidR="00DC6141">
        <w:trPr>
          <w:trHeight w:val="510"/>
        </w:trPr>
        <w:tc>
          <w:tcPr>
            <w:tcW w:w="0" w:type="auto"/>
            <w:vMerge/>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color w:val="00000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RC-CON-16V-8A</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color w:val="000000"/>
              </w:rPr>
            </w:pPr>
          </w:p>
        </w:tc>
      </w:tr>
      <w:tr w:rsidR="00DC6141">
        <w:trPr>
          <w:trHeight w:val="301"/>
        </w:trPr>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13</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市县软件</w:t>
            </w:r>
            <w:r>
              <w:rPr>
                <w:rFonts w:ascii="仿宋" w:eastAsia="仿宋" w:hAnsi="仿宋" w:cs="仿宋" w:hint="eastAsia"/>
                <w:lang w:bidi="ar"/>
              </w:rPr>
              <w:t>操作台</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联想M4350</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北京/联想</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20</w:t>
            </w:r>
          </w:p>
        </w:tc>
      </w:tr>
      <w:tr w:rsidR="00DC6141">
        <w:trPr>
          <w:trHeight w:val="795"/>
        </w:trPr>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14</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维护移动维护终端</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戴尔XPS8700-37N8</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中国/戴尔</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2</w:t>
            </w:r>
          </w:p>
        </w:tc>
      </w:tr>
      <w:tr w:rsidR="00DC6141">
        <w:trPr>
          <w:trHeight w:val="525"/>
        </w:trPr>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各业务系统对接控制终端</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联想M4350</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北京/联想</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4</w:t>
            </w:r>
          </w:p>
        </w:tc>
      </w:tr>
      <w:tr w:rsidR="00DC6141">
        <w:trPr>
          <w:trHeight w:val="301"/>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16</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移动摄像机</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索尼</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日本</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1</w:t>
            </w:r>
          </w:p>
        </w:tc>
      </w:tr>
      <w:tr w:rsidR="00DC6141">
        <w:trPr>
          <w:trHeight w:val="286"/>
        </w:trPr>
        <w:tc>
          <w:tcPr>
            <w:tcW w:w="0" w:type="auto"/>
            <w:vMerge/>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color w:val="00000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NEX-VG30E</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索尼</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DC6141" w:rsidRDefault="00DC6141">
            <w:pPr>
              <w:rPr>
                <w:rFonts w:ascii="仿宋" w:eastAsia="仿宋" w:hAnsi="仿宋" w:cs="仿宋"/>
                <w:color w:val="000000"/>
              </w:rPr>
            </w:pPr>
          </w:p>
        </w:tc>
      </w:tr>
      <w:tr w:rsidR="00DC6141">
        <w:trPr>
          <w:trHeight w:val="301"/>
        </w:trPr>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二、</w:t>
            </w:r>
          </w:p>
        </w:tc>
        <w:tc>
          <w:tcPr>
            <w:tcW w:w="0" w:type="auto"/>
            <w:gridSpan w:val="4"/>
            <w:tcBorders>
              <w:top w:val="single" w:sz="4" w:space="0" w:color="000000"/>
              <w:left w:val="single" w:sz="4" w:space="0" w:color="000000"/>
              <w:bottom w:val="single" w:sz="4" w:space="0" w:color="000000"/>
              <w:right w:val="single" w:sz="4" w:space="0" w:color="000000"/>
            </w:tcBorders>
            <w:vAlign w:val="center"/>
          </w:tcPr>
          <w:p w:rsidR="00DC6141" w:rsidRDefault="001F2F7A">
            <w:pPr>
              <w:jc w:val="left"/>
              <w:textAlignment w:val="center"/>
              <w:rPr>
                <w:rFonts w:ascii="仿宋" w:eastAsia="仿宋" w:hAnsi="仿宋" w:cs="仿宋"/>
                <w:color w:val="000000"/>
              </w:rPr>
            </w:pPr>
            <w:r>
              <w:rPr>
                <w:rFonts w:ascii="仿宋" w:eastAsia="仿宋" w:hAnsi="仿宋" w:cs="仿宋" w:hint="eastAsia"/>
                <w:color w:val="000000"/>
                <w:lang w:bidi="ar"/>
              </w:rPr>
              <w:t>系统软件</w:t>
            </w:r>
          </w:p>
        </w:tc>
      </w:tr>
      <w:tr w:rsidR="00DC6141">
        <w:trPr>
          <w:trHeight w:val="795"/>
        </w:trPr>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多媒体会议网管软件</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迪威多媒体通信及控制系统</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深圳/迪威视讯</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1</w:t>
            </w:r>
          </w:p>
        </w:tc>
      </w:tr>
      <w:tr w:rsidR="00DC6141">
        <w:trPr>
          <w:trHeight w:val="795"/>
        </w:trPr>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省厅会议管理控制中心软件</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FOCUS MMS</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深圳/迪威视讯</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1</w:t>
            </w:r>
          </w:p>
        </w:tc>
      </w:tr>
      <w:tr w:rsidR="00DC6141">
        <w:trPr>
          <w:trHeight w:val="540"/>
        </w:trPr>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市县调度控制软件</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定制</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深圳/迪威视讯</w:t>
            </w:r>
          </w:p>
        </w:tc>
        <w:tc>
          <w:tcPr>
            <w:tcW w:w="0" w:type="auto"/>
            <w:tcBorders>
              <w:top w:val="single" w:sz="4" w:space="0" w:color="000000"/>
              <w:left w:val="single" w:sz="4" w:space="0" w:color="000000"/>
              <w:bottom w:val="single" w:sz="4" w:space="0" w:color="000000"/>
              <w:right w:val="single" w:sz="4" w:space="0" w:color="000000"/>
            </w:tcBorders>
            <w:vAlign w:val="center"/>
          </w:tcPr>
          <w:p w:rsidR="00DC6141" w:rsidRDefault="001F2F7A">
            <w:pPr>
              <w:textAlignment w:val="center"/>
              <w:rPr>
                <w:rFonts w:ascii="仿宋" w:eastAsia="仿宋" w:hAnsi="仿宋" w:cs="仿宋"/>
                <w:color w:val="000000"/>
              </w:rPr>
            </w:pPr>
            <w:r>
              <w:rPr>
                <w:rFonts w:ascii="仿宋" w:eastAsia="仿宋" w:hAnsi="仿宋" w:cs="仿宋" w:hint="eastAsia"/>
                <w:color w:val="000000"/>
                <w:lang w:bidi="ar"/>
              </w:rPr>
              <w:t>20</w:t>
            </w:r>
          </w:p>
        </w:tc>
      </w:tr>
    </w:tbl>
    <w:p w:rsidR="00DC6141" w:rsidRDefault="00DC6141">
      <w:pPr>
        <w:pStyle w:val="Style1"/>
        <w:jc w:val="left"/>
      </w:pPr>
    </w:p>
    <w:p w:rsidR="00DC6141" w:rsidRDefault="001F2F7A">
      <w:pPr>
        <w:pStyle w:val="2"/>
        <w:widowControl/>
        <w:numPr>
          <w:ilvl w:val="1"/>
          <w:numId w:val="9"/>
        </w:numPr>
        <w:tabs>
          <w:tab w:val="left" w:pos="560"/>
        </w:tabs>
        <w:spacing w:before="480" w:after="240" w:line="360" w:lineRule="auto"/>
        <w:rPr>
          <w:rFonts w:ascii="Cambria" w:eastAsia="黑体" w:hAnsi="Cambria" w:cs="Times New Roman"/>
          <w:b w:val="0"/>
          <w:color w:val="000000"/>
          <w:sz w:val="36"/>
        </w:rPr>
      </w:pPr>
      <w:bookmarkStart w:id="20" w:name="_Toc85212069"/>
      <w:r>
        <w:rPr>
          <w:rFonts w:ascii="Cambria" w:eastAsia="黑体" w:hAnsi="Cambria" w:cs="Times New Roman" w:hint="eastAsia"/>
          <w:b w:val="0"/>
          <w:color w:val="000000"/>
          <w:sz w:val="36"/>
        </w:rPr>
        <w:lastRenderedPageBreak/>
        <w:t>动中通系统</w:t>
      </w:r>
      <w:bookmarkEnd w:id="20"/>
    </w:p>
    <w:p w:rsidR="00DC6141" w:rsidRDefault="001F2F7A">
      <w:pPr>
        <w:pStyle w:val="3"/>
        <w:numPr>
          <w:ilvl w:val="2"/>
          <w:numId w:val="9"/>
        </w:numPr>
        <w:tabs>
          <w:tab w:val="left" w:pos="560"/>
        </w:tabs>
        <w:spacing w:before="240" w:after="120" w:line="240" w:lineRule="auto"/>
        <w:rPr>
          <w:rFonts w:ascii="Calibri" w:eastAsia="黑体" w:hAnsi="Calibri"/>
          <w:b w:val="0"/>
        </w:rPr>
      </w:pPr>
      <w:bookmarkStart w:id="21" w:name="_Toc85212070"/>
      <w:r>
        <w:rPr>
          <w:rFonts w:ascii="Calibri" w:eastAsia="黑体" w:hAnsi="Calibri" w:hint="eastAsia"/>
          <w:b w:val="0"/>
        </w:rPr>
        <w:t>运维设备清单</w:t>
      </w:r>
      <w:bookmarkEnd w:id="21"/>
    </w:p>
    <w:p w:rsidR="00DC6141" w:rsidRDefault="001F2F7A">
      <w:pPr>
        <w:widowControl/>
        <w:shd w:val="clear" w:color="auto" w:fill="FFFFFF"/>
        <w:spacing w:before="100" w:beforeAutospacing="1" w:after="100" w:afterAutospacing="1" w:line="360" w:lineRule="atLeast"/>
        <w:rPr>
          <w:rFonts w:ascii="仿宋_GB2312" w:eastAsia="仿宋_GB2312" w:hAnsi="仿宋_GB2312" w:cs="宋体"/>
          <w:color w:val="000000"/>
          <w:kern w:val="0"/>
          <w:sz w:val="28"/>
          <w:szCs w:val="28"/>
        </w:rPr>
      </w:pPr>
      <w:r>
        <w:rPr>
          <w:rFonts w:ascii="仿宋_GB2312" w:eastAsia="仿宋_GB2312" w:hAnsi="仿宋_GB2312" w:cs="宋体" w:hint="eastAsia"/>
          <w:b/>
          <w:bCs/>
          <w:kern w:val="0"/>
          <w:sz w:val="28"/>
          <w:szCs w:val="28"/>
        </w:rPr>
        <w:t>（1）设备清单1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09"/>
        <w:gridCol w:w="2552"/>
        <w:gridCol w:w="2976"/>
        <w:gridCol w:w="993"/>
        <w:gridCol w:w="992"/>
      </w:tblGrid>
      <w:tr w:rsidR="00DC6141">
        <w:trPr>
          <w:trHeight w:val="20"/>
        </w:trPr>
        <w:tc>
          <w:tcPr>
            <w:tcW w:w="8222" w:type="dxa"/>
            <w:gridSpan w:val="5"/>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b/>
                <w:kern w:val="0"/>
                <w:szCs w:val="21"/>
              </w:rPr>
            </w:pPr>
            <w:r>
              <w:rPr>
                <w:rFonts w:ascii="仿宋" w:eastAsia="仿宋" w:hAnsi="仿宋" w:cs="仿宋" w:hint="eastAsia"/>
                <w:b/>
                <w:kern w:val="0"/>
                <w:szCs w:val="21"/>
              </w:rPr>
              <w:t>设备清单1</w:t>
            </w:r>
          </w:p>
        </w:tc>
      </w:tr>
      <w:tr w:rsidR="00DC6141">
        <w:trPr>
          <w:trHeight w:val="20"/>
        </w:trPr>
        <w:tc>
          <w:tcPr>
            <w:tcW w:w="709"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b/>
                <w:kern w:val="0"/>
                <w:szCs w:val="21"/>
              </w:rPr>
            </w:pPr>
            <w:r>
              <w:rPr>
                <w:rFonts w:ascii="仿宋" w:eastAsia="仿宋" w:hAnsi="仿宋" w:cs="仿宋" w:hint="eastAsia"/>
                <w:b/>
                <w:kern w:val="0"/>
                <w:szCs w:val="21"/>
              </w:rPr>
              <w:t>序号</w:t>
            </w:r>
          </w:p>
        </w:tc>
        <w:tc>
          <w:tcPr>
            <w:tcW w:w="255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b/>
                <w:kern w:val="0"/>
                <w:szCs w:val="21"/>
              </w:rPr>
            </w:pPr>
            <w:r>
              <w:rPr>
                <w:rFonts w:ascii="仿宋" w:eastAsia="仿宋" w:hAnsi="仿宋" w:cs="仿宋" w:hint="eastAsia"/>
                <w:b/>
                <w:kern w:val="0"/>
                <w:szCs w:val="21"/>
              </w:rPr>
              <w:t>设备名称</w:t>
            </w:r>
          </w:p>
        </w:tc>
        <w:tc>
          <w:tcPr>
            <w:tcW w:w="2976"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b/>
                <w:kern w:val="0"/>
                <w:szCs w:val="21"/>
              </w:rPr>
            </w:pPr>
            <w:r>
              <w:rPr>
                <w:rFonts w:ascii="仿宋" w:eastAsia="仿宋" w:hAnsi="仿宋" w:cs="仿宋" w:hint="eastAsia"/>
                <w:b/>
                <w:kern w:val="0"/>
                <w:szCs w:val="21"/>
              </w:rPr>
              <w:t>型号</w:t>
            </w:r>
          </w:p>
        </w:tc>
        <w:tc>
          <w:tcPr>
            <w:tcW w:w="993"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b/>
                <w:kern w:val="0"/>
                <w:szCs w:val="21"/>
              </w:rPr>
            </w:pPr>
            <w:r>
              <w:rPr>
                <w:rFonts w:ascii="仿宋" w:eastAsia="仿宋" w:hAnsi="仿宋" w:cs="仿宋" w:hint="eastAsia"/>
                <w:b/>
                <w:kern w:val="0"/>
                <w:szCs w:val="21"/>
              </w:rPr>
              <w:t>单位</w:t>
            </w:r>
          </w:p>
        </w:tc>
        <w:tc>
          <w:tcPr>
            <w:tcW w:w="99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b/>
                <w:kern w:val="0"/>
                <w:szCs w:val="21"/>
              </w:rPr>
            </w:pPr>
            <w:r>
              <w:rPr>
                <w:rFonts w:ascii="仿宋" w:eastAsia="仿宋" w:hAnsi="仿宋" w:cs="仿宋" w:hint="eastAsia"/>
                <w:b/>
                <w:kern w:val="0"/>
                <w:szCs w:val="21"/>
              </w:rPr>
              <w:t>数量</w:t>
            </w:r>
          </w:p>
        </w:tc>
      </w:tr>
      <w:tr w:rsidR="00DC6141">
        <w:trPr>
          <w:trHeight w:val="20"/>
        </w:trPr>
        <w:tc>
          <w:tcPr>
            <w:tcW w:w="709"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1</w:t>
            </w:r>
          </w:p>
        </w:tc>
        <w:tc>
          <w:tcPr>
            <w:tcW w:w="255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卫星功放</w:t>
            </w:r>
          </w:p>
        </w:tc>
        <w:tc>
          <w:tcPr>
            <w:tcW w:w="2976"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rPr>
                <w:rFonts w:ascii="仿宋" w:eastAsia="仿宋" w:hAnsi="仿宋" w:cs="仿宋"/>
                <w:kern w:val="0"/>
                <w:szCs w:val="21"/>
              </w:rPr>
            </w:pPr>
            <w:r>
              <w:rPr>
                <w:rFonts w:ascii="仿宋" w:eastAsia="仿宋" w:hAnsi="仿宋" w:cs="仿宋" w:hint="eastAsia"/>
                <w:kern w:val="0"/>
                <w:szCs w:val="21"/>
              </w:rPr>
              <w:t>80W KU波段</w:t>
            </w:r>
          </w:p>
        </w:tc>
        <w:tc>
          <w:tcPr>
            <w:tcW w:w="993"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台</w:t>
            </w:r>
          </w:p>
        </w:tc>
        <w:tc>
          <w:tcPr>
            <w:tcW w:w="99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1</w:t>
            </w:r>
          </w:p>
        </w:tc>
      </w:tr>
      <w:tr w:rsidR="00DC6141">
        <w:trPr>
          <w:trHeight w:val="20"/>
        </w:trPr>
        <w:tc>
          <w:tcPr>
            <w:tcW w:w="709"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2</w:t>
            </w:r>
          </w:p>
        </w:tc>
        <w:tc>
          <w:tcPr>
            <w:tcW w:w="255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卫星MODEM</w:t>
            </w:r>
          </w:p>
        </w:tc>
        <w:tc>
          <w:tcPr>
            <w:tcW w:w="2976"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rPr>
                <w:rFonts w:ascii="仿宋" w:eastAsia="仿宋" w:hAnsi="仿宋" w:cs="仿宋"/>
                <w:kern w:val="0"/>
                <w:szCs w:val="21"/>
              </w:rPr>
            </w:pPr>
            <w:r>
              <w:rPr>
                <w:rFonts w:ascii="仿宋" w:eastAsia="仿宋" w:hAnsi="仿宋" w:cs="仿宋" w:hint="eastAsia"/>
                <w:kern w:val="0"/>
                <w:szCs w:val="21"/>
              </w:rPr>
              <w:t>COMTECH　CDM600L</w:t>
            </w:r>
          </w:p>
        </w:tc>
        <w:tc>
          <w:tcPr>
            <w:tcW w:w="993"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台</w:t>
            </w:r>
          </w:p>
        </w:tc>
        <w:tc>
          <w:tcPr>
            <w:tcW w:w="99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rPr>
                <w:rFonts w:ascii="仿宋" w:eastAsia="仿宋" w:hAnsi="仿宋" w:cs="仿宋"/>
                <w:kern w:val="0"/>
                <w:szCs w:val="21"/>
              </w:rPr>
            </w:pPr>
            <w:r>
              <w:rPr>
                <w:rFonts w:ascii="仿宋" w:eastAsia="仿宋" w:hAnsi="仿宋" w:cs="仿宋" w:hint="eastAsia"/>
                <w:kern w:val="0"/>
                <w:szCs w:val="21"/>
              </w:rPr>
              <w:t>1</w:t>
            </w:r>
          </w:p>
        </w:tc>
      </w:tr>
      <w:tr w:rsidR="00DC6141">
        <w:trPr>
          <w:trHeight w:val="20"/>
        </w:trPr>
        <w:tc>
          <w:tcPr>
            <w:tcW w:w="709"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3</w:t>
            </w:r>
          </w:p>
        </w:tc>
        <w:tc>
          <w:tcPr>
            <w:tcW w:w="255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网管MODEM</w:t>
            </w:r>
          </w:p>
        </w:tc>
        <w:tc>
          <w:tcPr>
            <w:tcW w:w="2976"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rPr>
                <w:rFonts w:ascii="仿宋" w:eastAsia="仿宋" w:hAnsi="仿宋" w:cs="仿宋"/>
                <w:kern w:val="0"/>
                <w:szCs w:val="21"/>
              </w:rPr>
            </w:pPr>
            <w:r>
              <w:rPr>
                <w:rFonts w:ascii="仿宋" w:eastAsia="仿宋" w:hAnsi="仿宋" w:cs="仿宋" w:hint="eastAsia"/>
                <w:kern w:val="0"/>
                <w:szCs w:val="21"/>
              </w:rPr>
              <w:t>COMTECH　CDM570L</w:t>
            </w:r>
          </w:p>
        </w:tc>
        <w:tc>
          <w:tcPr>
            <w:tcW w:w="993"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台</w:t>
            </w:r>
          </w:p>
        </w:tc>
        <w:tc>
          <w:tcPr>
            <w:tcW w:w="99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rPr>
                <w:rFonts w:ascii="仿宋" w:eastAsia="仿宋" w:hAnsi="仿宋" w:cs="仿宋"/>
                <w:kern w:val="0"/>
                <w:szCs w:val="21"/>
              </w:rPr>
            </w:pPr>
            <w:r>
              <w:rPr>
                <w:rFonts w:ascii="仿宋" w:eastAsia="仿宋" w:hAnsi="仿宋" w:cs="仿宋" w:hint="eastAsia"/>
                <w:kern w:val="0"/>
                <w:szCs w:val="21"/>
              </w:rPr>
              <w:t>1</w:t>
            </w:r>
          </w:p>
        </w:tc>
      </w:tr>
      <w:tr w:rsidR="00DC6141">
        <w:trPr>
          <w:trHeight w:val="20"/>
        </w:trPr>
        <w:tc>
          <w:tcPr>
            <w:tcW w:w="709"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4</w:t>
            </w:r>
          </w:p>
        </w:tc>
        <w:tc>
          <w:tcPr>
            <w:tcW w:w="255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综合业务复用器</w:t>
            </w:r>
          </w:p>
        </w:tc>
        <w:tc>
          <w:tcPr>
            <w:tcW w:w="2976"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rPr>
                <w:rFonts w:ascii="仿宋" w:eastAsia="仿宋" w:hAnsi="仿宋" w:cs="仿宋"/>
                <w:kern w:val="0"/>
                <w:szCs w:val="21"/>
              </w:rPr>
            </w:pPr>
            <w:r>
              <w:rPr>
                <w:rFonts w:ascii="仿宋" w:eastAsia="仿宋" w:hAnsi="仿宋" w:cs="仿宋" w:hint="eastAsia"/>
                <w:kern w:val="0"/>
                <w:szCs w:val="21"/>
              </w:rPr>
              <w:t>万康MUX-2200D</w:t>
            </w:r>
          </w:p>
        </w:tc>
        <w:tc>
          <w:tcPr>
            <w:tcW w:w="993"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台</w:t>
            </w:r>
          </w:p>
        </w:tc>
        <w:tc>
          <w:tcPr>
            <w:tcW w:w="99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rPr>
                <w:rFonts w:ascii="仿宋" w:eastAsia="仿宋" w:hAnsi="仿宋" w:cs="仿宋"/>
                <w:kern w:val="0"/>
                <w:szCs w:val="21"/>
              </w:rPr>
            </w:pPr>
            <w:r>
              <w:rPr>
                <w:rFonts w:ascii="仿宋" w:eastAsia="仿宋" w:hAnsi="仿宋" w:cs="仿宋" w:hint="eastAsia"/>
                <w:kern w:val="0"/>
                <w:szCs w:val="21"/>
              </w:rPr>
              <w:t>1</w:t>
            </w:r>
          </w:p>
        </w:tc>
      </w:tr>
      <w:tr w:rsidR="00DC6141">
        <w:trPr>
          <w:trHeight w:val="20"/>
        </w:trPr>
        <w:tc>
          <w:tcPr>
            <w:tcW w:w="709"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5</w:t>
            </w:r>
          </w:p>
        </w:tc>
        <w:tc>
          <w:tcPr>
            <w:tcW w:w="255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网管协议转换器</w:t>
            </w:r>
          </w:p>
        </w:tc>
        <w:tc>
          <w:tcPr>
            <w:tcW w:w="2976"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rPr>
                <w:rFonts w:ascii="仿宋" w:eastAsia="仿宋" w:hAnsi="仿宋" w:cs="仿宋"/>
                <w:kern w:val="0"/>
                <w:szCs w:val="21"/>
              </w:rPr>
            </w:pPr>
            <w:r>
              <w:rPr>
                <w:rFonts w:ascii="仿宋" w:eastAsia="仿宋" w:hAnsi="仿宋" w:cs="仿宋" w:hint="eastAsia"/>
                <w:kern w:val="0"/>
                <w:szCs w:val="21"/>
              </w:rPr>
              <w:t>CIM-25</w:t>
            </w:r>
          </w:p>
        </w:tc>
        <w:tc>
          <w:tcPr>
            <w:tcW w:w="993"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套</w:t>
            </w:r>
          </w:p>
        </w:tc>
        <w:tc>
          <w:tcPr>
            <w:tcW w:w="99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rPr>
                <w:rFonts w:ascii="仿宋" w:eastAsia="仿宋" w:hAnsi="仿宋" w:cs="仿宋"/>
                <w:kern w:val="0"/>
                <w:szCs w:val="21"/>
              </w:rPr>
            </w:pPr>
            <w:r>
              <w:rPr>
                <w:rFonts w:ascii="仿宋" w:eastAsia="仿宋" w:hAnsi="仿宋" w:cs="仿宋" w:hint="eastAsia"/>
                <w:kern w:val="0"/>
                <w:szCs w:val="21"/>
              </w:rPr>
              <w:t>1</w:t>
            </w:r>
          </w:p>
        </w:tc>
      </w:tr>
      <w:tr w:rsidR="00DC6141">
        <w:trPr>
          <w:trHeight w:val="20"/>
        </w:trPr>
        <w:tc>
          <w:tcPr>
            <w:tcW w:w="709"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6</w:t>
            </w:r>
          </w:p>
        </w:tc>
        <w:tc>
          <w:tcPr>
            <w:tcW w:w="255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频谱仪</w:t>
            </w:r>
          </w:p>
        </w:tc>
        <w:tc>
          <w:tcPr>
            <w:tcW w:w="2976"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rPr>
                <w:rFonts w:ascii="仿宋" w:eastAsia="仿宋" w:hAnsi="仿宋" w:cs="仿宋"/>
                <w:kern w:val="0"/>
                <w:szCs w:val="21"/>
              </w:rPr>
            </w:pPr>
            <w:r>
              <w:rPr>
                <w:rFonts w:ascii="仿宋" w:eastAsia="仿宋" w:hAnsi="仿宋" w:cs="仿宋" w:hint="eastAsia"/>
                <w:kern w:val="0"/>
                <w:szCs w:val="21"/>
              </w:rPr>
              <w:t>白鹭N9320A</w:t>
            </w:r>
          </w:p>
        </w:tc>
        <w:tc>
          <w:tcPr>
            <w:tcW w:w="993"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台</w:t>
            </w:r>
          </w:p>
        </w:tc>
        <w:tc>
          <w:tcPr>
            <w:tcW w:w="99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rPr>
                <w:rFonts w:ascii="仿宋" w:eastAsia="仿宋" w:hAnsi="仿宋" w:cs="仿宋"/>
                <w:kern w:val="0"/>
                <w:szCs w:val="21"/>
              </w:rPr>
            </w:pPr>
            <w:r>
              <w:rPr>
                <w:rFonts w:ascii="仿宋" w:eastAsia="仿宋" w:hAnsi="仿宋" w:cs="仿宋" w:hint="eastAsia"/>
                <w:kern w:val="0"/>
                <w:szCs w:val="21"/>
              </w:rPr>
              <w:t>1</w:t>
            </w:r>
          </w:p>
        </w:tc>
      </w:tr>
      <w:tr w:rsidR="00DC6141">
        <w:trPr>
          <w:trHeight w:val="20"/>
        </w:trPr>
        <w:tc>
          <w:tcPr>
            <w:tcW w:w="709"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7</w:t>
            </w:r>
          </w:p>
        </w:tc>
        <w:tc>
          <w:tcPr>
            <w:tcW w:w="255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音视频编解码器</w:t>
            </w:r>
          </w:p>
        </w:tc>
        <w:tc>
          <w:tcPr>
            <w:tcW w:w="2976"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rPr>
                <w:rFonts w:ascii="仿宋" w:eastAsia="仿宋" w:hAnsi="仿宋" w:cs="仿宋"/>
                <w:kern w:val="0"/>
                <w:szCs w:val="21"/>
              </w:rPr>
            </w:pPr>
            <w:r>
              <w:rPr>
                <w:rFonts w:ascii="仿宋" w:eastAsia="仿宋" w:hAnsi="仿宋" w:cs="仿宋" w:hint="eastAsia"/>
                <w:kern w:val="0"/>
                <w:szCs w:val="21"/>
              </w:rPr>
              <w:t>卡斯泰尔FTF1000</w:t>
            </w:r>
          </w:p>
        </w:tc>
        <w:tc>
          <w:tcPr>
            <w:tcW w:w="993"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台</w:t>
            </w:r>
          </w:p>
        </w:tc>
        <w:tc>
          <w:tcPr>
            <w:tcW w:w="99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rPr>
                <w:rFonts w:ascii="仿宋" w:eastAsia="仿宋" w:hAnsi="仿宋" w:cs="仿宋"/>
                <w:kern w:val="0"/>
                <w:szCs w:val="21"/>
              </w:rPr>
            </w:pPr>
            <w:r>
              <w:rPr>
                <w:rFonts w:ascii="仿宋" w:eastAsia="仿宋" w:hAnsi="仿宋" w:cs="仿宋" w:hint="eastAsia"/>
                <w:kern w:val="0"/>
                <w:szCs w:val="21"/>
              </w:rPr>
              <w:t>1</w:t>
            </w:r>
          </w:p>
        </w:tc>
      </w:tr>
      <w:tr w:rsidR="00DC6141">
        <w:trPr>
          <w:trHeight w:val="20"/>
        </w:trPr>
        <w:tc>
          <w:tcPr>
            <w:tcW w:w="709"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8</w:t>
            </w:r>
          </w:p>
        </w:tc>
        <w:tc>
          <w:tcPr>
            <w:tcW w:w="255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音视频矩阵</w:t>
            </w:r>
          </w:p>
        </w:tc>
        <w:tc>
          <w:tcPr>
            <w:tcW w:w="2976"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快捷AV1616</w:t>
            </w:r>
          </w:p>
        </w:tc>
        <w:tc>
          <w:tcPr>
            <w:tcW w:w="993"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套</w:t>
            </w:r>
          </w:p>
        </w:tc>
        <w:tc>
          <w:tcPr>
            <w:tcW w:w="99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rPr>
                <w:rFonts w:ascii="仿宋" w:eastAsia="仿宋" w:hAnsi="仿宋" w:cs="仿宋"/>
                <w:kern w:val="0"/>
                <w:szCs w:val="21"/>
              </w:rPr>
            </w:pPr>
            <w:r>
              <w:rPr>
                <w:rFonts w:ascii="仿宋" w:eastAsia="仿宋" w:hAnsi="仿宋" w:cs="仿宋" w:hint="eastAsia"/>
                <w:kern w:val="0"/>
                <w:szCs w:val="21"/>
              </w:rPr>
              <w:t>1</w:t>
            </w:r>
          </w:p>
        </w:tc>
      </w:tr>
      <w:tr w:rsidR="00DC6141">
        <w:trPr>
          <w:trHeight w:val="20"/>
        </w:trPr>
        <w:tc>
          <w:tcPr>
            <w:tcW w:w="709"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9</w:t>
            </w:r>
          </w:p>
        </w:tc>
        <w:tc>
          <w:tcPr>
            <w:tcW w:w="255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硬盘录像机</w:t>
            </w:r>
          </w:p>
        </w:tc>
        <w:tc>
          <w:tcPr>
            <w:tcW w:w="2976"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海康DS-8016HC</w:t>
            </w:r>
          </w:p>
        </w:tc>
        <w:tc>
          <w:tcPr>
            <w:tcW w:w="993"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台</w:t>
            </w:r>
          </w:p>
        </w:tc>
        <w:tc>
          <w:tcPr>
            <w:tcW w:w="99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rPr>
                <w:rFonts w:ascii="仿宋" w:eastAsia="仿宋" w:hAnsi="仿宋" w:cs="仿宋"/>
                <w:kern w:val="0"/>
                <w:szCs w:val="21"/>
              </w:rPr>
            </w:pPr>
            <w:r>
              <w:rPr>
                <w:rFonts w:ascii="仿宋" w:eastAsia="仿宋" w:hAnsi="仿宋" w:cs="仿宋" w:hint="eastAsia"/>
                <w:kern w:val="0"/>
                <w:szCs w:val="21"/>
              </w:rPr>
              <w:t>1</w:t>
            </w:r>
          </w:p>
        </w:tc>
      </w:tr>
      <w:tr w:rsidR="00DC6141">
        <w:trPr>
          <w:trHeight w:val="20"/>
        </w:trPr>
        <w:tc>
          <w:tcPr>
            <w:tcW w:w="709"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10</w:t>
            </w:r>
          </w:p>
        </w:tc>
        <w:tc>
          <w:tcPr>
            <w:tcW w:w="255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DVD多功能录像机</w:t>
            </w:r>
          </w:p>
        </w:tc>
        <w:tc>
          <w:tcPr>
            <w:tcW w:w="2976"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飞利浦DVDR3435H</w:t>
            </w:r>
          </w:p>
        </w:tc>
        <w:tc>
          <w:tcPr>
            <w:tcW w:w="993"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台</w:t>
            </w:r>
          </w:p>
        </w:tc>
        <w:tc>
          <w:tcPr>
            <w:tcW w:w="99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rPr>
                <w:rFonts w:ascii="仿宋" w:eastAsia="仿宋" w:hAnsi="仿宋" w:cs="仿宋"/>
                <w:kern w:val="0"/>
                <w:szCs w:val="21"/>
              </w:rPr>
            </w:pPr>
            <w:r>
              <w:rPr>
                <w:rFonts w:ascii="仿宋" w:eastAsia="仿宋" w:hAnsi="仿宋" w:cs="仿宋" w:hint="eastAsia"/>
                <w:kern w:val="0"/>
                <w:szCs w:val="21"/>
              </w:rPr>
              <w:t>1</w:t>
            </w:r>
          </w:p>
        </w:tc>
      </w:tr>
      <w:tr w:rsidR="00DC6141">
        <w:trPr>
          <w:trHeight w:val="20"/>
        </w:trPr>
        <w:tc>
          <w:tcPr>
            <w:tcW w:w="709"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11</w:t>
            </w:r>
          </w:p>
        </w:tc>
        <w:tc>
          <w:tcPr>
            <w:tcW w:w="255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车顶摄像机</w:t>
            </w:r>
          </w:p>
        </w:tc>
        <w:tc>
          <w:tcPr>
            <w:tcW w:w="2976"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WCC-261MP</w:t>
            </w:r>
          </w:p>
        </w:tc>
        <w:tc>
          <w:tcPr>
            <w:tcW w:w="993"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台</w:t>
            </w:r>
          </w:p>
        </w:tc>
        <w:tc>
          <w:tcPr>
            <w:tcW w:w="99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rPr>
                <w:rFonts w:ascii="仿宋" w:eastAsia="仿宋" w:hAnsi="仿宋" w:cs="仿宋"/>
                <w:kern w:val="0"/>
                <w:szCs w:val="21"/>
              </w:rPr>
            </w:pPr>
            <w:r>
              <w:rPr>
                <w:rFonts w:ascii="仿宋" w:eastAsia="仿宋" w:hAnsi="仿宋" w:cs="仿宋" w:hint="eastAsia"/>
                <w:kern w:val="0"/>
                <w:szCs w:val="21"/>
              </w:rPr>
              <w:t>1</w:t>
            </w:r>
          </w:p>
        </w:tc>
      </w:tr>
      <w:tr w:rsidR="00DC6141">
        <w:trPr>
          <w:trHeight w:val="20"/>
        </w:trPr>
        <w:tc>
          <w:tcPr>
            <w:tcW w:w="709"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12</w:t>
            </w:r>
          </w:p>
        </w:tc>
        <w:tc>
          <w:tcPr>
            <w:tcW w:w="255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车内摄像机</w:t>
            </w:r>
          </w:p>
        </w:tc>
        <w:tc>
          <w:tcPr>
            <w:tcW w:w="2976"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索尼EVI-D70</w:t>
            </w:r>
          </w:p>
        </w:tc>
        <w:tc>
          <w:tcPr>
            <w:tcW w:w="993"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台</w:t>
            </w:r>
          </w:p>
        </w:tc>
        <w:tc>
          <w:tcPr>
            <w:tcW w:w="99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rPr>
                <w:rFonts w:ascii="仿宋" w:eastAsia="仿宋" w:hAnsi="仿宋" w:cs="仿宋"/>
                <w:kern w:val="0"/>
                <w:szCs w:val="21"/>
              </w:rPr>
            </w:pPr>
            <w:r>
              <w:rPr>
                <w:rFonts w:ascii="仿宋" w:eastAsia="仿宋" w:hAnsi="仿宋" w:cs="仿宋" w:hint="eastAsia"/>
                <w:kern w:val="0"/>
                <w:szCs w:val="21"/>
              </w:rPr>
              <w:t>1</w:t>
            </w:r>
          </w:p>
        </w:tc>
      </w:tr>
      <w:tr w:rsidR="00DC6141">
        <w:trPr>
          <w:trHeight w:val="20"/>
        </w:trPr>
        <w:tc>
          <w:tcPr>
            <w:tcW w:w="709"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13</w:t>
            </w:r>
          </w:p>
        </w:tc>
        <w:tc>
          <w:tcPr>
            <w:tcW w:w="255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三联显示屏</w:t>
            </w:r>
          </w:p>
        </w:tc>
        <w:tc>
          <w:tcPr>
            <w:tcW w:w="2976"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瑞鸽TL500NP-3</w:t>
            </w:r>
          </w:p>
        </w:tc>
        <w:tc>
          <w:tcPr>
            <w:tcW w:w="993"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台</w:t>
            </w:r>
          </w:p>
        </w:tc>
        <w:tc>
          <w:tcPr>
            <w:tcW w:w="99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rPr>
                <w:rFonts w:ascii="仿宋" w:eastAsia="仿宋" w:hAnsi="仿宋" w:cs="仿宋"/>
                <w:kern w:val="0"/>
                <w:szCs w:val="21"/>
              </w:rPr>
            </w:pPr>
            <w:r>
              <w:rPr>
                <w:rFonts w:ascii="仿宋" w:eastAsia="仿宋" w:hAnsi="仿宋" w:cs="仿宋" w:hint="eastAsia"/>
                <w:kern w:val="0"/>
                <w:szCs w:val="21"/>
              </w:rPr>
              <w:t>1</w:t>
            </w:r>
          </w:p>
        </w:tc>
      </w:tr>
      <w:tr w:rsidR="00DC6141">
        <w:trPr>
          <w:trHeight w:val="20"/>
        </w:trPr>
        <w:tc>
          <w:tcPr>
            <w:tcW w:w="709"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14</w:t>
            </w:r>
          </w:p>
        </w:tc>
        <w:tc>
          <w:tcPr>
            <w:tcW w:w="255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无线麦克1拖2</w:t>
            </w:r>
          </w:p>
        </w:tc>
        <w:tc>
          <w:tcPr>
            <w:tcW w:w="2976"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舒尔</w:t>
            </w:r>
          </w:p>
        </w:tc>
        <w:tc>
          <w:tcPr>
            <w:tcW w:w="993"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套</w:t>
            </w:r>
          </w:p>
        </w:tc>
        <w:tc>
          <w:tcPr>
            <w:tcW w:w="99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rPr>
                <w:rFonts w:ascii="仿宋" w:eastAsia="仿宋" w:hAnsi="仿宋" w:cs="仿宋"/>
                <w:kern w:val="0"/>
                <w:szCs w:val="21"/>
              </w:rPr>
            </w:pPr>
            <w:r>
              <w:rPr>
                <w:rFonts w:ascii="仿宋" w:eastAsia="仿宋" w:hAnsi="仿宋" w:cs="仿宋" w:hint="eastAsia"/>
                <w:kern w:val="0"/>
                <w:szCs w:val="21"/>
              </w:rPr>
              <w:t>1</w:t>
            </w:r>
          </w:p>
        </w:tc>
      </w:tr>
      <w:tr w:rsidR="00DC6141">
        <w:trPr>
          <w:trHeight w:val="20"/>
        </w:trPr>
        <w:tc>
          <w:tcPr>
            <w:tcW w:w="709"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15</w:t>
            </w:r>
          </w:p>
        </w:tc>
        <w:tc>
          <w:tcPr>
            <w:tcW w:w="255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车载短波电台</w:t>
            </w:r>
          </w:p>
        </w:tc>
        <w:tc>
          <w:tcPr>
            <w:tcW w:w="2976"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摩托罗拉GM3688</w:t>
            </w:r>
          </w:p>
        </w:tc>
        <w:tc>
          <w:tcPr>
            <w:tcW w:w="993"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台</w:t>
            </w:r>
          </w:p>
        </w:tc>
        <w:tc>
          <w:tcPr>
            <w:tcW w:w="99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rPr>
                <w:rFonts w:ascii="仿宋" w:eastAsia="仿宋" w:hAnsi="仿宋" w:cs="仿宋"/>
                <w:kern w:val="0"/>
                <w:szCs w:val="21"/>
              </w:rPr>
            </w:pPr>
            <w:r>
              <w:rPr>
                <w:rFonts w:ascii="仿宋" w:eastAsia="仿宋" w:hAnsi="仿宋" w:cs="仿宋" w:hint="eastAsia"/>
                <w:kern w:val="0"/>
                <w:szCs w:val="21"/>
              </w:rPr>
              <w:t>1</w:t>
            </w:r>
          </w:p>
        </w:tc>
      </w:tr>
      <w:tr w:rsidR="00DC6141">
        <w:trPr>
          <w:trHeight w:val="20"/>
        </w:trPr>
        <w:tc>
          <w:tcPr>
            <w:tcW w:w="709"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16</w:t>
            </w:r>
          </w:p>
        </w:tc>
        <w:tc>
          <w:tcPr>
            <w:tcW w:w="255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数字无线图传（车载）</w:t>
            </w:r>
          </w:p>
        </w:tc>
        <w:tc>
          <w:tcPr>
            <w:tcW w:w="2976"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JoMobile SD</w:t>
            </w:r>
          </w:p>
        </w:tc>
        <w:tc>
          <w:tcPr>
            <w:tcW w:w="993"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套</w:t>
            </w:r>
          </w:p>
        </w:tc>
        <w:tc>
          <w:tcPr>
            <w:tcW w:w="99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rPr>
                <w:rFonts w:ascii="仿宋" w:eastAsia="仿宋" w:hAnsi="仿宋" w:cs="仿宋"/>
                <w:kern w:val="0"/>
                <w:szCs w:val="21"/>
              </w:rPr>
            </w:pPr>
            <w:r>
              <w:rPr>
                <w:rFonts w:ascii="仿宋" w:eastAsia="仿宋" w:hAnsi="仿宋" w:cs="仿宋" w:hint="eastAsia"/>
                <w:kern w:val="0"/>
                <w:szCs w:val="21"/>
              </w:rPr>
              <w:t>1</w:t>
            </w:r>
          </w:p>
        </w:tc>
      </w:tr>
      <w:tr w:rsidR="00DC6141">
        <w:trPr>
          <w:trHeight w:val="20"/>
        </w:trPr>
        <w:tc>
          <w:tcPr>
            <w:tcW w:w="709"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17</w:t>
            </w:r>
          </w:p>
        </w:tc>
        <w:tc>
          <w:tcPr>
            <w:tcW w:w="255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车内音响调音台</w:t>
            </w:r>
          </w:p>
        </w:tc>
        <w:tc>
          <w:tcPr>
            <w:tcW w:w="2976"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百威</w:t>
            </w:r>
          </w:p>
        </w:tc>
        <w:tc>
          <w:tcPr>
            <w:tcW w:w="993"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套</w:t>
            </w:r>
          </w:p>
        </w:tc>
        <w:tc>
          <w:tcPr>
            <w:tcW w:w="99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rPr>
                <w:rFonts w:ascii="仿宋" w:eastAsia="仿宋" w:hAnsi="仿宋" w:cs="仿宋"/>
                <w:kern w:val="0"/>
                <w:szCs w:val="21"/>
              </w:rPr>
            </w:pPr>
            <w:r>
              <w:rPr>
                <w:rFonts w:ascii="仿宋" w:eastAsia="仿宋" w:hAnsi="仿宋" w:cs="仿宋" w:hint="eastAsia"/>
                <w:kern w:val="0"/>
                <w:szCs w:val="21"/>
              </w:rPr>
              <w:t>1</w:t>
            </w:r>
          </w:p>
        </w:tc>
      </w:tr>
      <w:tr w:rsidR="00DC6141">
        <w:trPr>
          <w:trHeight w:val="20"/>
        </w:trPr>
        <w:tc>
          <w:tcPr>
            <w:tcW w:w="709"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18</w:t>
            </w:r>
          </w:p>
        </w:tc>
        <w:tc>
          <w:tcPr>
            <w:tcW w:w="255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车内功放</w:t>
            </w:r>
          </w:p>
        </w:tc>
        <w:tc>
          <w:tcPr>
            <w:tcW w:w="2976"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SONY XS-GF1321X</w:t>
            </w:r>
          </w:p>
        </w:tc>
        <w:tc>
          <w:tcPr>
            <w:tcW w:w="993"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台</w:t>
            </w:r>
          </w:p>
        </w:tc>
        <w:tc>
          <w:tcPr>
            <w:tcW w:w="99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rPr>
                <w:rFonts w:ascii="仿宋" w:eastAsia="仿宋" w:hAnsi="仿宋" w:cs="仿宋"/>
                <w:kern w:val="0"/>
                <w:szCs w:val="21"/>
              </w:rPr>
            </w:pPr>
            <w:r>
              <w:rPr>
                <w:rFonts w:ascii="仿宋" w:eastAsia="仿宋" w:hAnsi="仿宋" w:cs="仿宋" w:hint="eastAsia"/>
                <w:kern w:val="0"/>
                <w:szCs w:val="21"/>
              </w:rPr>
              <w:t>1</w:t>
            </w:r>
          </w:p>
        </w:tc>
      </w:tr>
      <w:tr w:rsidR="00DC6141">
        <w:trPr>
          <w:trHeight w:val="20"/>
        </w:trPr>
        <w:tc>
          <w:tcPr>
            <w:tcW w:w="709"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19</w:t>
            </w:r>
          </w:p>
        </w:tc>
        <w:tc>
          <w:tcPr>
            <w:tcW w:w="255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集中控制器主机</w:t>
            </w:r>
          </w:p>
        </w:tc>
        <w:tc>
          <w:tcPr>
            <w:tcW w:w="2976"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原方YF-ZK3000</w:t>
            </w:r>
          </w:p>
        </w:tc>
        <w:tc>
          <w:tcPr>
            <w:tcW w:w="993"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台</w:t>
            </w:r>
          </w:p>
        </w:tc>
        <w:tc>
          <w:tcPr>
            <w:tcW w:w="99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rPr>
                <w:rFonts w:ascii="仿宋" w:eastAsia="仿宋" w:hAnsi="仿宋" w:cs="仿宋"/>
                <w:kern w:val="0"/>
                <w:szCs w:val="21"/>
              </w:rPr>
            </w:pPr>
            <w:r>
              <w:rPr>
                <w:rFonts w:ascii="仿宋" w:eastAsia="仿宋" w:hAnsi="仿宋" w:cs="仿宋" w:hint="eastAsia"/>
                <w:kern w:val="0"/>
                <w:szCs w:val="21"/>
              </w:rPr>
              <w:t>1</w:t>
            </w:r>
          </w:p>
        </w:tc>
      </w:tr>
      <w:tr w:rsidR="00DC6141">
        <w:trPr>
          <w:trHeight w:val="20"/>
        </w:trPr>
        <w:tc>
          <w:tcPr>
            <w:tcW w:w="709"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20</w:t>
            </w:r>
          </w:p>
        </w:tc>
        <w:tc>
          <w:tcPr>
            <w:tcW w:w="255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无线触屏</w:t>
            </w:r>
          </w:p>
        </w:tc>
        <w:tc>
          <w:tcPr>
            <w:tcW w:w="2976"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IPad mini</w:t>
            </w:r>
          </w:p>
        </w:tc>
        <w:tc>
          <w:tcPr>
            <w:tcW w:w="993"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台</w:t>
            </w:r>
          </w:p>
        </w:tc>
        <w:tc>
          <w:tcPr>
            <w:tcW w:w="99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rPr>
                <w:rFonts w:ascii="仿宋" w:eastAsia="仿宋" w:hAnsi="仿宋" w:cs="仿宋"/>
                <w:kern w:val="0"/>
                <w:szCs w:val="21"/>
              </w:rPr>
            </w:pPr>
            <w:r>
              <w:rPr>
                <w:rFonts w:ascii="仿宋" w:eastAsia="仿宋" w:hAnsi="仿宋" w:cs="仿宋" w:hint="eastAsia"/>
                <w:kern w:val="0"/>
                <w:szCs w:val="21"/>
              </w:rPr>
              <w:t>1</w:t>
            </w:r>
          </w:p>
        </w:tc>
      </w:tr>
      <w:tr w:rsidR="00DC6141">
        <w:trPr>
          <w:trHeight w:val="20"/>
        </w:trPr>
        <w:tc>
          <w:tcPr>
            <w:tcW w:w="709"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21</w:t>
            </w:r>
          </w:p>
        </w:tc>
        <w:tc>
          <w:tcPr>
            <w:tcW w:w="255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网络交换机</w:t>
            </w:r>
          </w:p>
        </w:tc>
        <w:tc>
          <w:tcPr>
            <w:tcW w:w="2976"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思科SRW2016</w:t>
            </w:r>
          </w:p>
        </w:tc>
        <w:tc>
          <w:tcPr>
            <w:tcW w:w="993"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台</w:t>
            </w:r>
          </w:p>
        </w:tc>
        <w:tc>
          <w:tcPr>
            <w:tcW w:w="99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rPr>
                <w:rFonts w:ascii="仿宋" w:eastAsia="仿宋" w:hAnsi="仿宋" w:cs="仿宋"/>
                <w:kern w:val="0"/>
                <w:szCs w:val="21"/>
              </w:rPr>
            </w:pPr>
            <w:r>
              <w:rPr>
                <w:rFonts w:ascii="仿宋" w:eastAsia="仿宋" w:hAnsi="仿宋" w:cs="仿宋" w:hint="eastAsia"/>
                <w:kern w:val="0"/>
                <w:szCs w:val="21"/>
              </w:rPr>
              <w:t>1</w:t>
            </w:r>
          </w:p>
        </w:tc>
      </w:tr>
      <w:tr w:rsidR="00DC6141">
        <w:trPr>
          <w:trHeight w:val="20"/>
        </w:trPr>
        <w:tc>
          <w:tcPr>
            <w:tcW w:w="709"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22</w:t>
            </w:r>
          </w:p>
        </w:tc>
        <w:tc>
          <w:tcPr>
            <w:tcW w:w="255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便携式电脑</w:t>
            </w:r>
          </w:p>
        </w:tc>
        <w:tc>
          <w:tcPr>
            <w:tcW w:w="2976"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IBM X61 LQ5</w:t>
            </w:r>
          </w:p>
        </w:tc>
        <w:tc>
          <w:tcPr>
            <w:tcW w:w="993"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台</w:t>
            </w:r>
          </w:p>
        </w:tc>
        <w:tc>
          <w:tcPr>
            <w:tcW w:w="99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rPr>
                <w:rFonts w:ascii="仿宋" w:eastAsia="仿宋" w:hAnsi="仿宋" w:cs="仿宋"/>
                <w:kern w:val="0"/>
                <w:szCs w:val="21"/>
              </w:rPr>
            </w:pPr>
            <w:r>
              <w:rPr>
                <w:rFonts w:ascii="仿宋" w:eastAsia="仿宋" w:hAnsi="仿宋" w:cs="仿宋" w:hint="eastAsia"/>
                <w:kern w:val="0"/>
                <w:szCs w:val="21"/>
              </w:rPr>
              <w:t>1</w:t>
            </w:r>
          </w:p>
        </w:tc>
      </w:tr>
      <w:tr w:rsidR="00DC6141">
        <w:trPr>
          <w:trHeight w:val="20"/>
        </w:trPr>
        <w:tc>
          <w:tcPr>
            <w:tcW w:w="709"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23</w:t>
            </w:r>
          </w:p>
        </w:tc>
        <w:tc>
          <w:tcPr>
            <w:tcW w:w="255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发电机</w:t>
            </w:r>
          </w:p>
        </w:tc>
        <w:tc>
          <w:tcPr>
            <w:tcW w:w="2976"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水牛7500W取力</w:t>
            </w:r>
          </w:p>
        </w:tc>
        <w:tc>
          <w:tcPr>
            <w:tcW w:w="993"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台</w:t>
            </w:r>
          </w:p>
        </w:tc>
        <w:tc>
          <w:tcPr>
            <w:tcW w:w="99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rPr>
                <w:rFonts w:ascii="仿宋" w:eastAsia="仿宋" w:hAnsi="仿宋" w:cs="仿宋"/>
                <w:kern w:val="0"/>
                <w:szCs w:val="21"/>
              </w:rPr>
            </w:pPr>
            <w:r>
              <w:rPr>
                <w:rFonts w:ascii="仿宋" w:eastAsia="仿宋" w:hAnsi="仿宋" w:cs="仿宋" w:hint="eastAsia"/>
                <w:kern w:val="0"/>
                <w:szCs w:val="21"/>
              </w:rPr>
              <w:t>1</w:t>
            </w:r>
          </w:p>
        </w:tc>
      </w:tr>
      <w:tr w:rsidR="00DC6141">
        <w:trPr>
          <w:trHeight w:val="20"/>
        </w:trPr>
        <w:tc>
          <w:tcPr>
            <w:tcW w:w="709"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24</w:t>
            </w:r>
          </w:p>
        </w:tc>
        <w:tc>
          <w:tcPr>
            <w:tcW w:w="255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UPS电源</w:t>
            </w:r>
          </w:p>
        </w:tc>
        <w:tc>
          <w:tcPr>
            <w:tcW w:w="2976"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APC SU5000RMXLI5</w:t>
            </w:r>
          </w:p>
        </w:tc>
        <w:tc>
          <w:tcPr>
            <w:tcW w:w="993"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台</w:t>
            </w:r>
          </w:p>
        </w:tc>
        <w:tc>
          <w:tcPr>
            <w:tcW w:w="99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rPr>
                <w:rFonts w:ascii="仿宋" w:eastAsia="仿宋" w:hAnsi="仿宋" w:cs="仿宋"/>
                <w:kern w:val="0"/>
                <w:szCs w:val="21"/>
              </w:rPr>
            </w:pPr>
            <w:r>
              <w:rPr>
                <w:rFonts w:ascii="仿宋" w:eastAsia="仿宋" w:hAnsi="仿宋" w:cs="仿宋" w:hint="eastAsia"/>
                <w:kern w:val="0"/>
                <w:szCs w:val="21"/>
              </w:rPr>
              <w:t>1</w:t>
            </w:r>
          </w:p>
        </w:tc>
      </w:tr>
      <w:tr w:rsidR="00DC6141">
        <w:trPr>
          <w:trHeight w:val="20"/>
        </w:trPr>
        <w:tc>
          <w:tcPr>
            <w:tcW w:w="709"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25</w:t>
            </w:r>
          </w:p>
        </w:tc>
        <w:tc>
          <w:tcPr>
            <w:tcW w:w="255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警灯及警报器</w:t>
            </w:r>
          </w:p>
        </w:tc>
        <w:tc>
          <w:tcPr>
            <w:tcW w:w="2976"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星际TBD155121</w:t>
            </w:r>
          </w:p>
        </w:tc>
        <w:tc>
          <w:tcPr>
            <w:tcW w:w="993"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台</w:t>
            </w:r>
          </w:p>
        </w:tc>
        <w:tc>
          <w:tcPr>
            <w:tcW w:w="99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rPr>
                <w:rFonts w:ascii="仿宋" w:eastAsia="仿宋" w:hAnsi="仿宋" w:cs="仿宋"/>
                <w:kern w:val="0"/>
                <w:szCs w:val="21"/>
              </w:rPr>
            </w:pPr>
            <w:r>
              <w:rPr>
                <w:rFonts w:ascii="仿宋" w:eastAsia="仿宋" w:hAnsi="仿宋" w:cs="仿宋" w:hint="eastAsia"/>
                <w:kern w:val="0"/>
                <w:szCs w:val="21"/>
              </w:rPr>
              <w:t>1</w:t>
            </w:r>
          </w:p>
        </w:tc>
      </w:tr>
      <w:tr w:rsidR="00DC6141">
        <w:trPr>
          <w:trHeight w:val="20"/>
        </w:trPr>
        <w:tc>
          <w:tcPr>
            <w:tcW w:w="709"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26</w:t>
            </w:r>
          </w:p>
        </w:tc>
        <w:tc>
          <w:tcPr>
            <w:tcW w:w="255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动中通天线及配套设备</w:t>
            </w:r>
          </w:p>
        </w:tc>
        <w:tc>
          <w:tcPr>
            <w:tcW w:w="2976"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相控阵天线</w:t>
            </w:r>
          </w:p>
        </w:tc>
        <w:tc>
          <w:tcPr>
            <w:tcW w:w="993"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套</w:t>
            </w:r>
          </w:p>
        </w:tc>
        <w:tc>
          <w:tcPr>
            <w:tcW w:w="99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rPr>
                <w:rFonts w:ascii="仿宋" w:eastAsia="仿宋" w:hAnsi="仿宋" w:cs="仿宋"/>
                <w:kern w:val="0"/>
                <w:szCs w:val="21"/>
              </w:rPr>
            </w:pPr>
            <w:r>
              <w:rPr>
                <w:rFonts w:ascii="仿宋" w:eastAsia="仿宋" w:hAnsi="仿宋" w:cs="仿宋" w:hint="eastAsia"/>
                <w:kern w:val="0"/>
                <w:szCs w:val="21"/>
              </w:rPr>
              <w:t>1</w:t>
            </w:r>
          </w:p>
        </w:tc>
      </w:tr>
      <w:tr w:rsidR="00DC6141">
        <w:trPr>
          <w:trHeight w:val="20"/>
        </w:trPr>
        <w:tc>
          <w:tcPr>
            <w:tcW w:w="8222" w:type="dxa"/>
            <w:gridSpan w:val="5"/>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rPr>
                <w:rFonts w:ascii="仿宋" w:eastAsia="仿宋" w:hAnsi="仿宋" w:cs="仿宋"/>
                <w:kern w:val="0"/>
                <w:szCs w:val="21"/>
              </w:rPr>
            </w:pPr>
            <w:r>
              <w:rPr>
                <w:rFonts w:ascii="仿宋" w:eastAsia="仿宋" w:hAnsi="仿宋" w:cs="仿宋" w:hint="eastAsia"/>
                <w:b/>
                <w:bCs/>
                <w:kern w:val="0"/>
                <w:szCs w:val="21"/>
              </w:rPr>
              <w:t>图像采集车</w:t>
            </w:r>
          </w:p>
        </w:tc>
      </w:tr>
      <w:tr w:rsidR="00DC6141">
        <w:trPr>
          <w:trHeight w:val="20"/>
        </w:trPr>
        <w:tc>
          <w:tcPr>
            <w:tcW w:w="709"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b/>
                <w:kern w:val="0"/>
                <w:szCs w:val="21"/>
              </w:rPr>
            </w:pPr>
            <w:r>
              <w:rPr>
                <w:rFonts w:ascii="仿宋" w:eastAsia="仿宋" w:hAnsi="仿宋" w:cs="仿宋" w:hint="eastAsia"/>
                <w:b/>
                <w:kern w:val="0"/>
                <w:szCs w:val="21"/>
              </w:rPr>
              <w:t>序号</w:t>
            </w:r>
          </w:p>
        </w:tc>
        <w:tc>
          <w:tcPr>
            <w:tcW w:w="255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b/>
                <w:kern w:val="0"/>
                <w:szCs w:val="21"/>
              </w:rPr>
            </w:pPr>
            <w:r>
              <w:rPr>
                <w:rFonts w:ascii="仿宋" w:eastAsia="仿宋" w:hAnsi="仿宋" w:cs="仿宋" w:hint="eastAsia"/>
                <w:b/>
                <w:kern w:val="0"/>
                <w:szCs w:val="21"/>
              </w:rPr>
              <w:t>设备名称</w:t>
            </w:r>
          </w:p>
        </w:tc>
        <w:tc>
          <w:tcPr>
            <w:tcW w:w="2976"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b/>
                <w:kern w:val="0"/>
                <w:szCs w:val="21"/>
              </w:rPr>
            </w:pPr>
            <w:r>
              <w:rPr>
                <w:rFonts w:ascii="仿宋" w:eastAsia="仿宋" w:hAnsi="仿宋" w:cs="仿宋" w:hint="eastAsia"/>
                <w:b/>
                <w:kern w:val="0"/>
                <w:szCs w:val="21"/>
              </w:rPr>
              <w:t>型号</w:t>
            </w:r>
          </w:p>
        </w:tc>
        <w:tc>
          <w:tcPr>
            <w:tcW w:w="993"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b/>
                <w:kern w:val="0"/>
                <w:szCs w:val="21"/>
              </w:rPr>
            </w:pPr>
            <w:r>
              <w:rPr>
                <w:rFonts w:ascii="仿宋" w:eastAsia="仿宋" w:hAnsi="仿宋" w:cs="仿宋" w:hint="eastAsia"/>
                <w:b/>
                <w:kern w:val="0"/>
                <w:szCs w:val="21"/>
              </w:rPr>
              <w:t>单位</w:t>
            </w:r>
          </w:p>
        </w:tc>
        <w:tc>
          <w:tcPr>
            <w:tcW w:w="99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b/>
                <w:kern w:val="0"/>
                <w:szCs w:val="21"/>
              </w:rPr>
            </w:pPr>
            <w:r>
              <w:rPr>
                <w:rFonts w:ascii="仿宋" w:eastAsia="仿宋" w:hAnsi="仿宋" w:cs="仿宋" w:hint="eastAsia"/>
                <w:b/>
                <w:kern w:val="0"/>
                <w:szCs w:val="21"/>
              </w:rPr>
              <w:t>数量</w:t>
            </w:r>
          </w:p>
        </w:tc>
      </w:tr>
      <w:tr w:rsidR="00DC6141">
        <w:trPr>
          <w:trHeight w:val="20"/>
        </w:trPr>
        <w:tc>
          <w:tcPr>
            <w:tcW w:w="709"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1</w:t>
            </w:r>
          </w:p>
        </w:tc>
        <w:tc>
          <w:tcPr>
            <w:tcW w:w="255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车顶摄像机</w:t>
            </w:r>
          </w:p>
        </w:tc>
        <w:tc>
          <w:tcPr>
            <w:tcW w:w="2976"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WCC-261MP</w:t>
            </w:r>
          </w:p>
        </w:tc>
        <w:tc>
          <w:tcPr>
            <w:tcW w:w="993"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台</w:t>
            </w:r>
          </w:p>
        </w:tc>
        <w:tc>
          <w:tcPr>
            <w:tcW w:w="99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rPr>
                <w:rFonts w:ascii="仿宋" w:eastAsia="仿宋" w:hAnsi="仿宋" w:cs="仿宋"/>
                <w:kern w:val="0"/>
                <w:szCs w:val="21"/>
              </w:rPr>
            </w:pPr>
            <w:r>
              <w:rPr>
                <w:rFonts w:ascii="仿宋" w:eastAsia="仿宋" w:hAnsi="仿宋" w:cs="仿宋" w:hint="eastAsia"/>
                <w:kern w:val="0"/>
                <w:szCs w:val="21"/>
              </w:rPr>
              <w:t>1</w:t>
            </w:r>
          </w:p>
        </w:tc>
      </w:tr>
      <w:tr w:rsidR="00DC6141">
        <w:trPr>
          <w:trHeight w:val="20"/>
        </w:trPr>
        <w:tc>
          <w:tcPr>
            <w:tcW w:w="709"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2</w:t>
            </w:r>
          </w:p>
        </w:tc>
        <w:tc>
          <w:tcPr>
            <w:tcW w:w="255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警灯及警报器</w:t>
            </w:r>
          </w:p>
        </w:tc>
        <w:tc>
          <w:tcPr>
            <w:tcW w:w="2976"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星际</w:t>
            </w:r>
          </w:p>
        </w:tc>
        <w:tc>
          <w:tcPr>
            <w:tcW w:w="993"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台</w:t>
            </w:r>
          </w:p>
        </w:tc>
        <w:tc>
          <w:tcPr>
            <w:tcW w:w="99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rPr>
                <w:rFonts w:ascii="仿宋" w:eastAsia="仿宋" w:hAnsi="仿宋" w:cs="仿宋"/>
                <w:kern w:val="0"/>
                <w:szCs w:val="21"/>
              </w:rPr>
            </w:pPr>
            <w:r>
              <w:rPr>
                <w:rFonts w:ascii="仿宋" w:eastAsia="仿宋" w:hAnsi="仿宋" w:cs="仿宋" w:hint="eastAsia"/>
                <w:kern w:val="0"/>
                <w:szCs w:val="21"/>
              </w:rPr>
              <w:t>1</w:t>
            </w:r>
          </w:p>
        </w:tc>
      </w:tr>
      <w:tr w:rsidR="00DC6141">
        <w:trPr>
          <w:trHeight w:val="20"/>
        </w:trPr>
        <w:tc>
          <w:tcPr>
            <w:tcW w:w="709"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3</w:t>
            </w:r>
          </w:p>
        </w:tc>
        <w:tc>
          <w:tcPr>
            <w:tcW w:w="255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车载短波电台</w:t>
            </w:r>
          </w:p>
        </w:tc>
        <w:tc>
          <w:tcPr>
            <w:tcW w:w="2976"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摩托罗拉GM3688</w:t>
            </w:r>
          </w:p>
        </w:tc>
        <w:tc>
          <w:tcPr>
            <w:tcW w:w="993"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台</w:t>
            </w:r>
          </w:p>
        </w:tc>
        <w:tc>
          <w:tcPr>
            <w:tcW w:w="99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rPr>
                <w:rFonts w:ascii="仿宋" w:eastAsia="仿宋" w:hAnsi="仿宋" w:cs="仿宋"/>
                <w:kern w:val="0"/>
                <w:szCs w:val="21"/>
              </w:rPr>
            </w:pPr>
            <w:r>
              <w:rPr>
                <w:rFonts w:ascii="仿宋" w:eastAsia="仿宋" w:hAnsi="仿宋" w:cs="仿宋" w:hint="eastAsia"/>
                <w:kern w:val="0"/>
                <w:szCs w:val="21"/>
              </w:rPr>
              <w:t>1</w:t>
            </w:r>
          </w:p>
        </w:tc>
      </w:tr>
      <w:tr w:rsidR="00DC6141">
        <w:trPr>
          <w:trHeight w:val="20"/>
        </w:trPr>
        <w:tc>
          <w:tcPr>
            <w:tcW w:w="709"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4</w:t>
            </w:r>
          </w:p>
        </w:tc>
        <w:tc>
          <w:tcPr>
            <w:tcW w:w="255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数字无线图传（单兵）</w:t>
            </w:r>
          </w:p>
        </w:tc>
        <w:tc>
          <w:tcPr>
            <w:tcW w:w="2976"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JoMobile SD -LNP</w:t>
            </w:r>
          </w:p>
        </w:tc>
        <w:tc>
          <w:tcPr>
            <w:tcW w:w="993"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套</w:t>
            </w:r>
          </w:p>
        </w:tc>
        <w:tc>
          <w:tcPr>
            <w:tcW w:w="99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rPr>
                <w:rFonts w:ascii="仿宋" w:eastAsia="仿宋" w:hAnsi="仿宋" w:cs="仿宋"/>
                <w:kern w:val="0"/>
                <w:szCs w:val="21"/>
              </w:rPr>
            </w:pPr>
            <w:r>
              <w:rPr>
                <w:rFonts w:ascii="仿宋" w:eastAsia="仿宋" w:hAnsi="仿宋" w:cs="仿宋" w:hint="eastAsia"/>
                <w:kern w:val="0"/>
                <w:szCs w:val="21"/>
              </w:rPr>
              <w:t>1</w:t>
            </w:r>
          </w:p>
        </w:tc>
      </w:tr>
      <w:tr w:rsidR="00DC6141">
        <w:trPr>
          <w:trHeight w:val="20"/>
        </w:trPr>
        <w:tc>
          <w:tcPr>
            <w:tcW w:w="709"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lastRenderedPageBreak/>
              <w:t>5</w:t>
            </w:r>
          </w:p>
        </w:tc>
        <w:tc>
          <w:tcPr>
            <w:tcW w:w="255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数字无线图传（车载）</w:t>
            </w:r>
          </w:p>
        </w:tc>
        <w:tc>
          <w:tcPr>
            <w:tcW w:w="2976"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JoMobile SD</w:t>
            </w:r>
          </w:p>
        </w:tc>
        <w:tc>
          <w:tcPr>
            <w:tcW w:w="993"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套</w:t>
            </w:r>
          </w:p>
        </w:tc>
        <w:tc>
          <w:tcPr>
            <w:tcW w:w="99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rPr>
                <w:rFonts w:ascii="仿宋" w:eastAsia="仿宋" w:hAnsi="仿宋" w:cs="仿宋"/>
                <w:kern w:val="0"/>
                <w:szCs w:val="21"/>
              </w:rPr>
            </w:pPr>
            <w:r>
              <w:rPr>
                <w:rFonts w:ascii="仿宋" w:eastAsia="仿宋" w:hAnsi="仿宋" w:cs="仿宋" w:hint="eastAsia"/>
                <w:kern w:val="0"/>
                <w:szCs w:val="21"/>
              </w:rPr>
              <w:t>1</w:t>
            </w:r>
          </w:p>
        </w:tc>
      </w:tr>
      <w:tr w:rsidR="00DC6141">
        <w:trPr>
          <w:trHeight w:val="20"/>
        </w:trPr>
        <w:tc>
          <w:tcPr>
            <w:tcW w:w="709"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6</w:t>
            </w:r>
          </w:p>
        </w:tc>
        <w:tc>
          <w:tcPr>
            <w:tcW w:w="255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电源逆变器</w:t>
            </w:r>
          </w:p>
        </w:tc>
        <w:tc>
          <w:tcPr>
            <w:tcW w:w="2976"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S300-212</w:t>
            </w:r>
          </w:p>
        </w:tc>
        <w:tc>
          <w:tcPr>
            <w:tcW w:w="993"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台</w:t>
            </w:r>
          </w:p>
        </w:tc>
        <w:tc>
          <w:tcPr>
            <w:tcW w:w="99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rPr>
                <w:rFonts w:ascii="仿宋" w:eastAsia="仿宋" w:hAnsi="仿宋" w:cs="仿宋"/>
                <w:kern w:val="0"/>
                <w:szCs w:val="21"/>
              </w:rPr>
            </w:pPr>
            <w:r>
              <w:rPr>
                <w:rFonts w:ascii="仿宋" w:eastAsia="仿宋" w:hAnsi="仿宋" w:cs="仿宋" w:hint="eastAsia"/>
                <w:kern w:val="0"/>
                <w:szCs w:val="21"/>
              </w:rPr>
              <w:t>1</w:t>
            </w:r>
          </w:p>
        </w:tc>
      </w:tr>
      <w:tr w:rsidR="00DC6141">
        <w:trPr>
          <w:trHeight w:val="20"/>
        </w:trPr>
        <w:tc>
          <w:tcPr>
            <w:tcW w:w="8222" w:type="dxa"/>
            <w:gridSpan w:val="5"/>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left"/>
              <w:rPr>
                <w:rFonts w:ascii="仿宋" w:eastAsia="仿宋" w:hAnsi="仿宋" w:cs="仿宋"/>
                <w:kern w:val="0"/>
                <w:szCs w:val="21"/>
              </w:rPr>
            </w:pPr>
            <w:r>
              <w:rPr>
                <w:rFonts w:ascii="仿宋" w:eastAsia="仿宋" w:hAnsi="仿宋" w:cs="仿宋" w:hint="eastAsia"/>
                <w:b/>
                <w:bCs/>
                <w:kern w:val="0"/>
                <w:szCs w:val="21"/>
              </w:rPr>
              <w:t>卫星地面站</w:t>
            </w:r>
          </w:p>
        </w:tc>
      </w:tr>
      <w:tr w:rsidR="00DC6141">
        <w:trPr>
          <w:trHeight w:val="20"/>
        </w:trPr>
        <w:tc>
          <w:tcPr>
            <w:tcW w:w="709"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b/>
                <w:kern w:val="0"/>
                <w:szCs w:val="21"/>
              </w:rPr>
            </w:pPr>
            <w:r>
              <w:rPr>
                <w:rFonts w:ascii="仿宋" w:eastAsia="仿宋" w:hAnsi="仿宋" w:cs="仿宋" w:hint="eastAsia"/>
                <w:b/>
                <w:kern w:val="0"/>
                <w:szCs w:val="21"/>
              </w:rPr>
              <w:t>序号</w:t>
            </w:r>
          </w:p>
        </w:tc>
        <w:tc>
          <w:tcPr>
            <w:tcW w:w="255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b/>
                <w:kern w:val="0"/>
                <w:szCs w:val="21"/>
              </w:rPr>
            </w:pPr>
            <w:r>
              <w:rPr>
                <w:rFonts w:ascii="仿宋" w:eastAsia="仿宋" w:hAnsi="仿宋" w:cs="仿宋" w:hint="eastAsia"/>
                <w:b/>
                <w:kern w:val="0"/>
                <w:szCs w:val="21"/>
              </w:rPr>
              <w:t>设备名称</w:t>
            </w:r>
          </w:p>
        </w:tc>
        <w:tc>
          <w:tcPr>
            <w:tcW w:w="2976"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b/>
                <w:kern w:val="0"/>
                <w:szCs w:val="21"/>
              </w:rPr>
            </w:pPr>
            <w:r>
              <w:rPr>
                <w:rFonts w:ascii="仿宋" w:eastAsia="仿宋" w:hAnsi="仿宋" w:cs="仿宋" w:hint="eastAsia"/>
                <w:b/>
                <w:kern w:val="0"/>
                <w:szCs w:val="21"/>
              </w:rPr>
              <w:t>型号</w:t>
            </w:r>
          </w:p>
        </w:tc>
        <w:tc>
          <w:tcPr>
            <w:tcW w:w="993"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b/>
                <w:kern w:val="0"/>
                <w:szCs w:val="21"/>
              </w:rPr>
            </w:pPr>
            <w:r>
              <w:rPr>
                <w:rFonts w:ascii="仿宋" w:eastAsia="仿宋" w:hAnsi="仿宋" w:cs="仿宋" w:hint="eastAsia"/>
                <w:b/>
                <w:kern w:val="0"/>
                <w:szCs w:val="21"/>
              </w:rPr>
              <w:t>单位</w:t>
            </w:r>
          </w:p>
        </w:tc>
        <w:tc>
          <w:tcPr>
            <w:tcW w:w="99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b/>
                <w:kern w:val="0"/>
                <w:szCs w:val="21"/>
              </w:rPr>
            </w:pPr>
            <w:r>
              <w:rPr>
                <w:rFonts w:ascii="仿宋" w:eastAsia="仿宋" w:hAnsi="仿宋" w:cs="仿宋" w:hint="eastAsia"/>
                <w:b/>
                <w:kern w:val="0"/>
                <w:szCs w:val="21"/>
              </w:rPr>
              <w:t>数量</w:t>
            </w:r>
          </w:p>
        </w:tc>
      </w:tr>
      <w:tr w:rsidR="00DC6141">
        <w:trPr>
          <w:trHeight w:val="20"/>
        </w:trPr>
        <w:tc>
          <w:tcPr>
            <w:tcW w:w="709"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1</w:t>
            </w:r>
          </w:p>
        </w:tc>
        <w:tc>
          <w:tcPr>
            <w:tcW w:w="255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固定卫星天线</w:t>
            </w:r>
          </w:p>
        </w:tc>
        <w:tc>
          <w:tcPr>
            <w:tcW w:w="2976"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4.5米</w:t>
            </w:r>
          </w:p>
        </w:tc>
        <w:tc>
          <w:tcPr>
            <w:tcW w:w="993"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套</w:t>
            </w:r>
          </w:p>
        </w:tc>
        <w:tc>
          <w:tcPr>
            <w:tcW w:w="99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rPr>
                <w:rFonts w:ascii="仿宋" w:eastAsia="仿宋" w:hAnsi="仿宋" w:cs="仿宋"/>
                <w:kern w:val="0"/>
                <w:szCs w:val="21"/>
              </w:rPr>
            </w:pPr>
            <w:r>
              <w:rPr>
                <w:rFonts w:ascii="仿宋" w:eastAsia="仿宋" w:hAnsi="仿宋" w:cs="仿宋" w:hint="eastAsia"/>
                <w:kern w:val="0"/>
                <w:szCs w:val="21"/>
              </w:rPr>
              <w:t>1</w:t>
            </w:r>
          </w:p>
        </w:tc>
      </w:tr>
      <w:tr w:rsidR="00DC6141">
        <w:trPr>
          <w:trHeight w:val="20"/>
        </w:trPr>
        <w:tc>
          <w:tcPr>
            <w:tcW w:w="709"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2</w:t>
            </w:r>
          </w:p>
        </w:tc>
        <w:tc>
          <w:tcPr>
            <w:tcW w:w="255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卫星调制解调器</w:t>
            </w:r>
          </w:p>
        </w:tc>
        <w:tc>
          <w:tcPr>
            <w:tcW w:w="2976"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CDM-600L</w:t>
            </w:r>
          </w:p>
        </w:tc>
        <w:tc>
          <w:tcPr>
            <w:tcW w:w="993"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台</w:t>
            </w:r>
          </w:p>
        </w:tc>
        <w:tc>
          <w:tcPr>
            <w:tcW w:w="99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rPr>
                <w:rFonts w:ascii="仿宋" w:eastAsia="仿宋" w:hAnsi="仿宋" w:cs="仿宋"/>
                <w:kern w:val="0"/>
                <w:szCs w:val="21"/>
              </w:rPr>
            </w:pPr>
            <w:r>
              <w:rPr>
                <w:rFonts w:ascii="仿宋" w:eastAsia="仿宋" w:hAnsi="仿宋" w:cs="仿宋" w:hint="eastAsia"/>
                <w:kern w:val="0"/>
                <w:szCs w:val="21"/>
              </w:rPr>
              <w:t>1</w:t>
            </w:r>
          </w:p>
        </w:tc>
      </w:tr>
      <w:tr w:rsidR="00DC6141">
        <w:trPr>
          <w:trHeight w:val="20"/>
        </w:trPr>
        <w:tc>
          <w:tcPr>
            <w:tcW w:w="709"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3</w:t>
            </w:r>
          </w:p>
        </w:tc>
        <w:tc>
          <w:tcPr>
            <w:tcW w:w="255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综合业务复用器</w:t>
            </w:r>
          </w:p>
        </w:tc>
        <w:tc>
          <w:tcPr>
            <w:tcW w:w="2976"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MUX-2200D</w:t>
            </w:r>
          </w:p>
        </w:tc>
        <w:tc>
          <w:tcPr>
            <w:tcW w:w="993"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台</w:t>
            </w:r>
          </w:p>
        </w:tc>
        <w:tc>
          <w:tcPr>
            <w:tcW w:w="99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rPr>
                <w:rFonts w:ascii="仿宋" w:eastAsia="仿宋" w:hAnsi="仿宋" w:cs="仿宋"/>
                <w:kern w:val="0"/>
                <w:szCs w:val="21"/>
              </w:rPr>
            </w:pPr>
            <w:r>
              <w:rPr>
                <w:rFonts w:ascii="仿宋" w:eastAsia="仿宋" w:hAnsi="仿宋" w:cs="仿宋" w:hint="eastAsia"/>
                <w:kern w:val="0"/>
                <w:szCs w:val="21"/>
              </w:rPr>
              <w:t>1</w:t>
            </w:r>
          </w:p>
        </w:tc>
      </w:tr>
      <w:tr w:rsidR="00DC6141">
        <w:trPr>
          <w:trHeight w:val="20"/>
        </w:trPr>
        <w:tc>
          <w:tcPr>
            <w:tcW w:w="709"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4</w:t>
            </w:r>
          </w:p>
        </w:tc>
        <w:tc>
          <w:tcPr>
            <w:tcW w:w="255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语音网关</w:t>
            </w:r>
          </w:p>
        </w:tc>
        <w:tc>
          <w:tcPr>
            <w:tcW w:w="2976"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阿尔卡特</w:t>
            </w:r>
          </w:p>
        </w:tc>
        <w:tc>
          <w:tcPr>
            <w:tcW w:w="993"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台</w:t>
            </w:r>
          </w:p>
        </w:tc>
        <w:tc>
          <w:tcPr>
            <w:tcW w:w="99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rPr>
                <w:rFonts w:ascii="仿宋" w:eastAsia="仿宋" w:hAnsi="仿宋" w:cs="仿宋"/>
                <w:kern w:val="0"/>
                <w:szCs w:val="21"/>
              </w:rPr>
            </w:pPr>
            <w:r>
              <w:rPr>
                <w:rFonts w:ascii="仿宋" w:eastAsia="仿宋" w:hAnsi="仿宋" w:cs="仿宋" w:hint="eastAsia"/>
                <w:kern w:val="0"/>
                <w:szCs w:val="21"/>
              </w:rPr>
              <w:t>1</w:t>
            </w:r>
          </w:p>
        </w:tc>
      </w:tr>
      <w:tr w:rsidR="00DC6141">
        <w:trPr>
          <w:trHeight w:val="20"/>
        </w:trPr>
        <w:tc>
          <w:tcPr>
            <w:tcW w:w="709"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5</w:t>
            </w:r>
          </w:p>
        </w:tc>
        <w:tc>
          <w:tcPr>
            <w:tcW w:w="255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功分器/合路器</w:t>
            </w:r>
          </w:p>
        </w:tc>
        <w:tc>
          <w:tcPr>
            <w:tcW w:w="2976"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 </w:t>
            </w:r>
          </w:p>
        </w:tc>
        <w:tc>
          <w:tcPr>
            <w:tcW w:w="993"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个</w:t>
            </w:r>
          </w:p>
        </w:tc>
        <w:tc>
          <w:tcPr>
            <w:tcW w:w="99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rPr>
                <w:rFonts w:ascii="仿宋" w:eastAsia="仿宋" w:hAnsi="仿宋" w:cs="仿宋"/>
                <w:kern w:val="0"/>
                <w:szCs w:val="21"/>
              </w:rPr>
            </w:pPr>
            <w:r>
              <w:rPr>
                <w:rFonts w:ascii="仿宋" w:eastAsia="仿宋" w:hAnsi="仿宋" w:cs="仿宋" w:hint="eastAsia"/>
                <w:kern w:val="0"/>
                <w:szCs w:val="21"/>
              </w:rPr>
              <w:t>2</w:t>
            </w:r>
          </w:p>
        </w:tc>
      </w:tr>
      <w:tr w:rsidR="00DC6141">
        <w:trPr>
          <w:trHeight w:val="20"/>
        </w:trPr>
        <w:tc>
          <w:tcPr>
            <w:tcW w:w="709"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6</w:t>
            </w:r>
          </w:p>
        </w:tc>
        <w:tc>
          <w:tcPr>
            <w:tcW w:w="255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网管协议转换器</w:t>
            </w:r>
          </w:p>
        </w:tc>
        <w:tc>
          <w:tcPr>
            <w:tcW w:w="2976"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CIM-25</w:t>
            </w:r>
          </w:p>
        </w:tc>
        <w:tc>
          <w:tcPr>
            <w:tcW w:w="993"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套</w:t>
            </w:r>
          </w:p>
        </w:tc>
        <w:tc>
          <w:tcPr>
            <w:tcW w:w="99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rPr>
                <w:rFonts w:ascii="仿宋" w:eastAsia="仿宋" w:hAnsi="仿宋" w:cs="仿宋"/>
                <w:kern w:val="0"/>
                <w:szCs w:val="21"/>
              </w:rPr>
            </w:pPr>
            <w:r>
              <w:rPr>
                <w:rFonts w:ascii="仿宋" w:eastAsia="仿宋" w:hAnsi="仿宋" w:cs="仿宋" w:hint="eastAsia"/>
                <w:kern w:val="0"/>
                <w:szCs w:val="21"/>
              </w:rPr>
              <w:t>1</w:t>
            </w:r>
          </w:p>
        </w:tc>
      </w:tr>
      <w:tr w:rsidR="00DC6141">
        <w:trPr>
          <w:trHeight w:val="20"/>
        </w:trPr>
        <w:tc>
          <w:tcPr>
            <w:tcW w:w="709"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7</w:t>
            </w:r>
          </w:p>
        </w:tc>
        <w:tc>
          <w:tcPr>
            <w:tcW w:w="255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图像编解码器</w:t>
            </w:r>
          </w:p>
        </w:tc>
        <w:tc>
          <w:tcPr>
            <w:tcW w:w="2976"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FTF-1000</w:t>
            </w:r>
          </w:p>
        </w:tc>
        <w:tc>
          <w:tcPr>
            <w:tcW w:w="993"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台</w:t>
            </w:r>
          </w:p>
        </w:tc>
        <w:tc>
          <w:tcPr>
            <w:tcW w:w="99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rPr>
                <w:rFonts w:ascii="仿宋" w:eastAsia="仿宋" w:hAnsi="仿宋" w:cs="仿宋"/>
                <w:kern w:val="0"/>
                <w:szCs w:val="21"/>
              </w:rPr>
            </w:pPr>
            <w:r>
              <w:rPr>
                <w:rFonts w:ascii="仿宋" w:eastAsia="仿宋" w:hAnsi="仿宋" w:cs="仿宋" w:hint="eastAsia"/>
                <w:kern w:val="0"/>
                <w:szCs w:val="21"/>
              </w:rPr>
              <w:t>1</w:t>
            </w:r>
          </w:p>
        </w:tc>
      </w:tr>
      <w:tr w:rsidR="00DC6141">
        <w:trPr>
          <w:trHeight w:val="20"/>
        </w:trPr>
        <w:tc>
          <w:tcPr>
            <w:tcW w:w="709"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8</w:t>
            </w:r>
          </w:p>
        </w:tc>
        <w:tc>
          <w:tcPr>
            <w:tcW w:w="255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频谱仪</w:t>
            </w:r>
          </w:p>
        </w:tc>
        <w:tc>
          <w:tcPr>
            <w:tcW w:w="2976"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N9320A</w:t>
            </w:r>
          </w:p>
        </w:tc>
        <w:tc>
          <w:tcPr>
            <w:tcW w:w="993"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台</w:t>
            </w:r>
          </w:p>
        </w:tc>
        <w:tc>
          <w:tcPr>
            <w:tcW w:w="99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rPr>
                <w:rFonts w:ascii="仿宋" w:eastAsia="仿宋" w:hAnsi="仿宋" w:cs="仿宋"/>
                <w:kern w:val="0"/>
                <w:szCs w:val="21"/>
              </w:rPr>
            </w:pPr>
            <w:r>
              <w:rPr>
                <w:rFonts w:ascii="仿宋" w:eastAsia="仿宋" w:hAnsi="仿宋" w:cs="仿宋" w:hint="eastAsia"/>
                <w:kern w:val="0"/>
                <w:szCs w:val="21"/>
              </w:rPr>
              <w:t>1</w:t>
            </w:r>
          </w:p>
        </w:tc>
      </w:tr>
      <w:tr w:rsidR="00DC6141">
        <w:trPr>
          <w:trHeight w:val="20"/>
        </w:trPr>
        <w:tc>
          <w:tcPr>
            <w:tcW w:w="709"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9</w:t>
            </w:r>
          </w:p>
        </w:tc>
        <w:tc>
          <w:tcPr>
            <w:tcW w:w="255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衰减器</w:t>
            </w:r>
          </w:p>
        </w:tc>
        <w:tc>
          <w:tcPr>
            <w:tcW w:w="2976" w:type="dxa"/>
            <w:tcBorders>
              <w:tl2br w:val="nil"/>
              <w:tr2bl w:val="nil"/>
            </w:tcBorders>
            <w:shd w:val="clear" w:color="auto" w:fill="FFFFFF"/>
            <w:tcMar>
              <w:top w:w="0" w:type="dxa"/>
              <w:left w:w="108" w:type="dxa"/>
              <w:bottom w:w="0" w:type="dxa"/>
              <w:right w:w="108" w:type="dxa"/>
            </w:tcMar>
            <w:vAlign w:val="center"/>
          </w:tcPr>
          <w:p w:rsidR="00DC6141" w:rsidRDefault="00DC6141">
            <w:pPr>
              <w:widowControl/>
              <w:spacing w:before="100" w:beforeAutospacing="1" w:after="100" w:afterAutospacing="1" w:line="20" w:lineRule="atLeast"/>
              <w:jc w:val="center"/>
              <w:textAlignment w:val="baseline"/>
              <w:rPr>
                <w:rFonts w:ascii="仿宋" w:eastAsia="仿宋" w:hAnsi="仿宋" w:cs="仿宋"/>
                <w:kern w:val="0"/>
                <w:szCs w:val="21"/>
              </w:rPr>
            </w:pPr>
          </w:p>
        </w:tc>
        <w:tc>
          <w:tcPr>
            <w:tcW w:w="993"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kern w:val="0"/>
                <w:szCs w:val="21"/>
              </w:rPr>
            </w:pPr>
            <w:r>
              <w:rPr>
                <w:rFonts w:ascii="仿宋" w:eastAsia="仿宋" w:hAnsi="仿宋" w:cs="仿宋" w:hint="eastAsia"/>
                <w:kern w:val="0"/>
                <w:szCs w:val="21"/>
              </w:rPr>
              <w:t>台</w:t>
            </w:r>
          </w:p>
        </w:tc>
        <w:tc>
          <w:tcPr>
            <w:tcW w:w="992" w:type="dxa"/>
            <w:tcBorders>
              <w:tl2br w:val="nil"/>
              <w:tr2bl w:val="nil"/>
            </w:tcBorders>
            <w:shd w:val="clear" w:color="auto" w:fill="FFFFFF"/>
            <w:tcMar>
              <w:top w:w="0" w:type="dxa"/>
              <w:left w:w="108" w:type="dxa"/>
              <w:bottom w:w="0" w:type="dxa"/>
              <w:right w:w="108" w:type="dxa"/>
            </w:tcMar>
            <w:vAlign w:val="center"/>
          </w:tcPr>
          <w:p w:rsidR="00DC6141" w:rsidRDefault="001F2F7A">
            <w:pPr>
              <w:widowControl/>
              <w:spacing w:before="100" w:beforeAutospacing="1" w:after="100" w:afterAutospacing="1" w:line="20" w:lineRule="atLeast"/>
              <w:jc w:val="center"/>
              <w:rPr>
                <w:rFonts w:ascii="仿宋" w:eastAsia="仿宋" w:hAnsi="仿宋" w:cs="仿宋"/>
                <w:kern w:val="0"/>
                <w:szCs w:val="21"/>
              </w:rPr>
            </w:pPr>
            <w:r>
              <w:rPr>
                <w:rFonts w:ascii="仿宋" w:eastAsia="仿宋" w:hAnsi="仿宋" w:cs="仿宋" w:hint="eastAsia"/>
                <w:kern w:val="0"/>
                <w:szCs w:val="21"/>
              </w:rPr>
              <w:t>2</w:t>
            </w:r>
          </w:p>
        </w:tc>
      </w:tr>
    </w:tbl>
    <w:p w:rsidR="00DC6141" w:rsidRDefault="001F2F7A">
      <w:pPr>
        <w:widowControl/>
        <w:shd w:val="clear" w:color="auto" w:fill="FFFFFF"/>
        <w:spacing w:before="100" w:beforeAutospacing="1" w:after="100" w:afterAutospacing="1"/>
        <w:rPr>
          <w:rFonts w:ascii="仿宋_GB2312" w:eastAsia="仿宋_GB2312" w:hAnsi="仿宋_GB2312" w:cs="宋体"/>
          <w:b/>
          <w:bCs/>
          <w:color w:val="000000"/>
          <w:kern w:val="0"/>
          <w:sz w:val="28"/>
          <w:szCs w:val="28"/>
        </w:rPr>
      </w:pPr>
      <w:r>
        <w:rPr>
          <w:rFonts w:ascii="仿宋_GB2312" w:eastAsia="仿宋_GB2312" w:hAnsi="仿宋_GB2312" w:cs="宋体" w:hint="eastAsia"/>
          <w:b/>
          <w:bCs/>
          <w:kern w:val="0"/>
          <w:sz w:val="28"/>
          <w:szCs w:val="28"/>
        </w:rPr>
        <w:t>（2）设备清单2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340"/>
        <w:gridCol w:w="3240"/>
        <w:gridCol w:w="900"/>
        <w:gridCol w:w="1080"/>
      </w:tblGrid>
      <w:tr w:rsidR="00DC6141">
        <w:tc>
          <w:tcPr>
            <w:tcW w:w="8280" w:type="dxa"/>
            <w:gridSpan w:val="5"/>
          </w:tcPr>
          <w:p w:rsidR="00DC6141" w:rsidRDefault="001F2F7A">
            <w:pPr>
              <w:widowControl/>
              <w:spacing w:before="100" w:beforeAutospacing="1" w:after="100" w:afterAutospacing="1"/>
              <w:jc w:val="center"/>
              <w:rPr>
                <w:rFonts w:ascii="仿宋" w:eastAsia="仿宋" w:hAnsi="仿宋" w:cs="仿宋"/>
                <w:b/>
                <w:bCs/>
                <w:color w:val="000000"/>
                <w:kern w:val="0"/>
                <w:szCs w:val="21"/>
              </w:rPr>
            </w:pPr>
            <w:r>
              <w:rPr>
                <w:rFonts w:ascii="仿宋" w:eastAsia="仿宋" w:hAnsi="仿宋" w:cs="仿宋" w:hint="eastAsia"/>
                <w:b/>
                <w:bCs/>
                <w:color w:val="000000"/>
                <w:kern w:val="0"/>
                <w:szCs w:val="21"/>
              </w:rPr>
              <w:t>设备清单2</w:t>
            </w:r>
          </w:p>
        </w:tc>
      </w:tr>
      <w:tr w:rsidR="00DC6141">
        <w:tc>
          <w:tcPr>
            <w:tcW w:w="720" w:type="dxa"/>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b/>
                <w:kern w:val="0"/>
                <w:szCs w:val="21"/>
              </w:rPr>
            </w:pPr>
            <w:r>
              <w:rPr>
                <w:rFonts w:ascii="仿宋" w:eastAsia="仿宋" w:hAnsi="仿宋" w:cs="仿宋" w:hint="eastAsia"/>
                <w:b/>
                <w:kern w:val="0"/>
                <w:szCs w:val="21"/>
              </w:rPr>
              <w:t>序号</w:t>
            </w:r>
          </w:p>
        </w:tc>
        <w:tc>
          <w:tcPr>
            <w:tcW w:w="2340" w:type="dxa"/>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b/>
                <w:kern w:val="0"/>
                <w:szCs w:val="21"/>
              </w:rPr>
            </w:pPr>
            <w:r>
              <w:rPr>
                <w:rFonts w:ascii="仿宋" w:eastAsia="仿宋" w:hAnsi="仿宋" w:cs="仿宋" w:hint="eastAsia"/>
                <w:b/>
                <w:kern w:val="0"/>
                <w:szCs w:val="21"/>
              </w:rPr>
              <w:t>设备名称</w:t>
            </w:r>
          </w:p>
        </w:tc>
        <w:tc>
          <w:tcPr>
            <w:tcW w:w="3240" w:type="dxa"/>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b/>
                <w:kern w:val="0"/>
                <w:szCs w:val="21"/>
              </w:rPr>
            </w:pPr>
            <w:r>
              <w:rPr>
                <w:rFonts w:ascii="仿宋" w:eastAsia="仿宋" w:hAnsi="仿宋" w:cs="仿宋" w:hint="eastAsia"/>
                <w:b/>
                <w:kern w:val="0"/>
                <w:szCs w:val="21"/>
              </w:rPr>
              <w:t>品牌型号、规格及技术说明</w:t>
            </w:r>
          </w:p>
        </w:tc>
        <w:tc>
          <w:tcPr>
            <w:tcW w:w="900" w:type="dxa"/>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b/>
                <w:kern w:val="0"/>
                <w:szCs w:val="21"/>
              </w:rPr>
            </w:pPr>
            <w:r>
              <w:rPr>
                <w:rFonts w:ascii="仿宋" w:eastAsia="仿宋" w:hAnsi="仿宋" w:cs="仿宋" w:hint="eastAsia"/>
                <w:b/>
                <w:kern w:val="0"/>
                <w:szCs w:val="21"/>
              </w:rPr>
              <w:t>单位</w:t>
            </w:r>
          </w:p>
        </w:tc>
        <w:tc>
          <w:tcPr>
            <w:tcW w:w="1080" w:type="dxa"/>
            <w:vAlign w:val="center"/>
          </w:tcPr>
          <w:p w:rsidR="00DC6141" w:rsidRDefault="001F2F7A">
            <w:pPr>
              <w:widowControl/>
              <w:spacing w:before="100" w:beforeAutospacing="1" w:after="100" w:afterAutospacing="1" w:line="20" w:lineRule="atLeast"/>
              <w:jc w:val="center"/>
              <w:textAlignment w:val="baseline"/>
              <w:rPr>
                <w:rFonts w:ascii="仿宋" w:eastAsia="仿宋" w:hAnsi="仿宋" w:cs="仿宋"/>
                <w:b/>
                <w:kern w:val="0"/>
                <w:szCs w:val="21"/>
              </w:rPr>
            </w:pPr>
            <w:r>
              <w:rPr>
                <w:rFonts w:ascii="仿宋" w:eastAsia="仿宋" w:hAnsi="仿宋" w:cs="仿宋" w:hint="eastAsia"/>
                <w:b/>
                <w:kern w:val="0"/>
                <w:szCs w:val="21"/>
              </w:rPr>
              <w:t>数量</w:t>
            </w:r>
          </w:p>
        </w:tc>
      </w:tr>
      <w:tr w:rsidR="00DC6141">
        <w:tc>
          <w:tcPr>
            <w:tcW w:w="8280" w:type="dxa"/>
            <w:gridSpan w:val="5"/>
          </w:tcPr>
          <w:p w:rsidR="00DC6141" w:rsidRDefault="001F2F7A">
            <w:pPr>
              <w:widowControl/>
              <w:spacing w:before="100" w:beforeAutospacing="1" w:after="100" w:afterAutospacing="1"/>
              <w:rPr>
                <w:rFonts w:ascii="仿宋" w:eastAsia="仿宋" w:hAnsi="仿宋" w:cs="仿宋"/>
                <w:bCs/>
                <w:color w:val="000000"/>
                <w:kern w:val="0"/>
                <w:szCs w:val="21"/>
              </w:rPr>
            </w:pPr>
            <w:r>
              <w:rPr>
                <w:rFonts w:ascii="仿宋" w:eastAsia="仿宋" w:hAnsi="仿宋" w:cs="仿宋" w:hint="eastAsia"/>
                <w:bCs/>
                <w:color w:val="000000"/>
                <w:kern w:val="0"/>
                <w:szCs w:val="21"/>
              </w:rPr>
              <w:t>1．1语音通信系统</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350MHZ车载台</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摩托罗拉GM3688</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台</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2</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海事卫星电话</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IsatPhone PRO卫星电话</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3</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车载GSM电话</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系统有语音回馈，自动切换音响状态；行车状态没有回音或中断</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8280" w:type="dxa"/>
            <w:gridSpan w:val="5"/>
          </w:tcPr>
          <w:p w:rsidR="00DC6141" w:rsidRDefault="001F2F7A">
            <w:pPr>
              <w:widowControl/>
              <w:spacing w:before="100" w:beforeAutospacing="1" w:after="100" w:afterAutospacing="1"/>
              <w:rPr>
                <w:rFonts w:ascii="仿宋" w:eastAsia="仿宋" w:hAnsi="仿宋" w:cs="仿宋"/>
                <w:bCs/>
                <w:color w:val="000000"/>
                <w:kern w:val="0"/>
                <w:szCs w:val="21"/>
              </w:rPr>
            </w:pPr>
            <w:r>
              <w:rPr>
                <w:rFonts w:ascii="仿宋" w:eastAsia="仿宋" w:hAnsi="仿宋" w:cs="仿宋" w:hint="eastAsia"/>
                <w:bCs/>
                <w:color w:val="000000"/>
                <w:kern w:val="0"/>
                <w:szCs w:val="21"/>
              </w:rPr>
              <w:t>1.2音视频系统</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车顶一体化高清摄像机</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高清摄像机</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2</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针孔摄像机</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Sony机芯，520TV线，左右前后各1个</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4</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3</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高清视频主机</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汉邦高科HB9212X3,12路高清及标清输入，HDMI/VGA/AV混合输出，1T硬盘。</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4</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照相机</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尼康D3X单反全幅高档套机，数据卡、闪光灯，UV镜</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lastRenderedPageBreak/>
              <w:t>5</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便携摄像机</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索尼DSR-PD198P，广播级高清摄像机，传感器具有25P逐行扫描功能，传感器类型：3 CLEARVid CMos.</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6</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车内高清摄像机</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SONYEVI-HD1，1/3英寸CMOS成像芯片，视频输出：HD-SDI,高清分量（Y/Pb/Pr）,标清VBs,Y/C.</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7</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车载单兵数字无线图像传输系统</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科威泰MV2500TBHF-AG/1080i单兵高清双向语音背负式移动视频发射机，卫星车上装配1套接收设备，HDMI接口和HD-SDI接口标配，复合视频接口及双声道语音接口。</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8</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车载3G图传</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安徽创世CR6004M-W02-G，通过联通公网进行音视频传输</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9</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音视频矩阵</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快捷SDI0808，高清，8进8出</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10</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视频转换器</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大连捷成</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7</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11</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VGA矩阵</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快捷VGA0808-A,8×8VGA矩阵</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12</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液晶触摸屏</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42英寸液晶屏、实现屏幕显示交互式指挥。触摸屏。</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13</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液晶监视器</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KENV-FD-LCD170高清液晶监视器，17寸TFT推拉平台式，高清接口分辨率：1440×900色彩显示：16.7M亮度：</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14</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三联屏监视器</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瑞鸽高清TLS560HD-3，三联</w:t>
            </w:r>
            <w:r>
              <w:rPr>
                <w:rFonts w:ascii="仿宋" w:eastAsia="仿宋" w:hAnsi="仿宋" w:cs="仿宋" w:hint="eastAsia"/>
                <w:bCs/>
                <w:color w:val="000000"/>
                <w:kern w:val="0"/>
                <w:szCs w:val="21"/>
              </w:rPr>
              <w:lastRenderedPageBreak/>
              <w:t>屏：单个屏幕5.6寸</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lastRenderedPageBreak/>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lastRenderedPageBreak/>
              <w:t>15</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综合调度子系统设备</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上海灵汇LH-IPD-02，采用单元模块化设计能控制和连接有线、无线等多种不同类型通讯系统的通用平台，实现350MHZ模拟集群电台、350MHZ常规电台、卫星电话、车载电话的互联互通。</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16</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集中控制设备</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上海灵汇LK-ZK3000，含1个控制主机和2个9.7寸无线触摸屏，2个时序控制器；可对摄像机、矩阵、硬盘录像机电动支腿、调音台、视频会议终端等进行控制和切换，并监控卫星设备。</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8280" w:type="dxa"/>
            <w:gridSpan w:val="5"/>
          </w:tcPr>
          <w:p w:rsidR="00DC6141" w:rsidRDefault="001F2F7A">
            <w:pPr>
              <w:widowControl/>
              <w:spacing w:before="100" w:beforeAutospacing="1" w:after="100" w:afterAutospacing="1"/>
              <w:rPr>
                <w:rFonts w:ascii="仿宋" w:eastAsia="仿宋" w:hAnsi="仿宋" w:cs="仿宋"/>
                <w:bCs/>
                <w:color w:val="000000"/>
                <w:kern w:val="0"/>
                <w:szCs w:val="21"/>
              </w:rPr>
            </w:pPr>
            <w:r>
              <w:rPr>
                <w:rFonts w:ascii="仿宋" w:eastAsia="仿宋" w:hAnsi="仿宋" w:cs="仿宋" w:hint="eastAsia"/>
                <w:bCs/>
                <w:color w:val="000000"/>
                <w:kern w:val="0"/>
                <w:szCs w:val="21"/>
              </w:rPr>
              <w:t>1.3计算机系统</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工控机</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研华，CP-2010MBO-30ZBE，主板：AIMB-766VG-AXP/CPU：Q9400内存：2G硬件：500G</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2</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KVM一体机</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四维科瑞KVM1701AU，1U，机架式，17英寸显示器</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3</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笔记本电脑</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苹果MacBook Pro</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2</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4</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无线路由器</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速峰 TR3000，带3G路由功能</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5</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光缆</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300米</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6</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光端机</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申瓯，SOC-g08,100/10M自适应，1对，用于公安专网连接</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台</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2</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7</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三层网络交换机</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H3C S5120-28P-SI，24个1000Base-T以太网端口，4个1000Base-X SFP千兆以太</w:t>
            </w:r>
            <w:r>
              <w:rPr>
                <w:rFonts w:ascii="仿宋" w:eastAsia="仿宋" w:hAnsi="仿宋" w:cs="仿宋" w:hint="eastAsia"/>
                <w:bCs/>
                <w:color w:val="000000"/>
                <w:kern w:val="0"/>
                <w:szCs w:val="21"/>
              </w:rPr>
              <w:lastRenderedPageBreak/>
              <w:t>网端口</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lastRenderedPageBreak/>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lastRenderedPageBreak/>
              <w:t>8</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多功能一体机</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松下MD1528CN，黑白激光多功能一体机，具有打印/复印/扫描/传真等功能</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8280" w:type="dxa"/>
            <w:gridSpan w:val="5"/>
          </w:tcPr>
          <w:p w:rsidR="00DC6141" w:rsidRDefault="001F2F7A">
            <w:pPr>
              <w:widowControl/>
              <w:spacing w:before="100" w:beforeAutospacing="1" w:after="100" w:afterAutospacing="1"/>
              <w:rPr>
                <w:rFonts w:ascii="仿宋" w:eastAsia="仿宋" w:hAnsi="仿宋" w:cs="仿宋"/>
                <w:bCs/>
                <w:color w:val="000000"/>
                <w:kern w:val="0"/>
                <w:szCs w:val="21"/>
              </w:rPr>
            </w:pPr>
            <w:r>
              <w:rPr>
                <w:rFonts w:ascii="仿宋" w:eastAsia="仿宋" w:hAnsi="仿宋" w:cs="仿宋" w:hint="eastAsia"/>
                <w:bCs/>
                <w:color w:val="000000"/>
                <w:kern w:val="0"/>
                <w:szCs w:val="21"/>
              </w:rPr>
              <w:t>1.4基本支撑功能</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有线话筒</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海天神鹰EM-808话筒</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2</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2</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操作台接口</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操作台接口（电源、网络、电话、语音）</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3</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无线话筒</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海天神鹰无线话筒</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4</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便携式无线耳麦</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带扩音设备</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5</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监听耳机</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定制</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6</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车顶喇叭</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星际YD-200，车外200W喇叭</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4</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7</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调音台</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德国 百灵达ULTRAZONE ZMX8210调音台，共8路输入通道</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8</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车内音箱</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美国MotivityCF-2.2，额定功率：50W,音乐功率：120W</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9</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车内功放</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日本阿尔派PMX-F640，八通道每路120W/8欧功率放大器</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10</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车外功放</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美国皇冠CROWN XLS602，功率1000W</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11</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车内照明灯</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莱斯定制，三基色LED照明灯，光照度不低于200LUX</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12</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背俯式升降杆</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星际，1.8米以上背俯式气动，带云台、气泵及弹簧线等</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13</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车顶照明</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星际，金卤灯，150W以上</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2</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14</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手提式探照灯</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星际TZ2200，便携式强光照明灯</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15</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LED显示屏</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莱斯定制，车内会议区电视墙</w:t>
            </w:r>
            <w:r>
              <w:rPr>
                <w:rFonts w:ascii="仿宋" w:eastAsia="仿宋" w:hAnsi="仿宋" w:cs="仿宋" w:hint="eastAsia"/>
                <w:bCs/>
                <w:color w:val="000000"/>
                <w:kern w:val="0"/>
                <w:szCs w:val="21"/>
              </w:rPr>
              <w:lastRenderedPageBreak/>
              <w:t>上安装</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lastRenderedPageBreak/>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lastRenderedPageBreak/>
              <w:t>16</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倒车后视</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莱斯定制，含夜视摄像头、7寸彩色液晶屏等</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17</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灭火器</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南京合力MFZL2，干粉灭火器</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2</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18</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警灯警报器</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星际TBD032122A，隐蔽式（长排红监警灯控制主机150W警报器）</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19</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车顶空调</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合肥天鹅ZWD-40V，大于1.5P</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20</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车载GPS导航</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E路航X8，全国高清地图，定位精度小于5米</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21</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电动支腿</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北京京恒扬仪器设备有限公司DLS-SVJ/4A，折叠式4点全自动，单点支撑承载3500公斤，行程130MM</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22</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配电系统</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定制，配置完善的漏电、缺相、避雷保护装置</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23</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供电系统防雷</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菲尼克斯，VAL-MS320/1+1</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24</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天线防雷系统</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菲尼克斯，VAL-MS320/1+1</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25</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接地系统</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定制，配有接地钎、铜排等</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26</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UPS</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APC5KVA，配置蓄电池，满负荷供电时间标准至20分钟</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27</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蓄电池</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UPS蓄电池</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只</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2</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28</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静音型柴油发电机</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美国Power tech公司，型号：PT-8KSI-2功率：6.6KW，美国原装进口、主机和散热器一体式</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29</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蓄电池</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备用。免维护蓄电池，为整车直流设备供电</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只</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30</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充电机</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智能充电机：怡蔚BC-1230</w:t>
            </w:r>
            <w:r>
              <w:rPr>
                <w:rFonts w:ascii="仿宋" w:eastAsia="仿宋" w:hAnsi="仿宋" w:cs="仿宋" w:hint="eastAsia"/>
                <w:bCs/>
                <w:color w:val="000000"/>
                <w:kern w:val="0"/>
                <w:szCs w:val="21"/>
              </w:rPr>
              <w:lastRenderedPageBreak/>
              <w:t>型充电机：全自动智能充电机/12V、24V自动识别，接入市电或发电机后，为加装蓄电池充电</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lastRenderedPageBreak/>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lastRenderedPageBreak/>
              <w:t>31</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车外接口</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定制，电源接口窗、信号接口窗，车外接口</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32</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车内外接口</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定制，桌面接口盒（电源、信号、网络）、侧壁接口板（电源、信号、网络）等</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33</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电器杂件</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定制，接头、线材铺料、配备50米手动电缆盘等</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34</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网线盘</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50米网线及手动盘</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35</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音视频线盘</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50米线及盘</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8280" w:type="dxa"/>
            <w:gridSpan w:val="5"/>
          </w:tcPr>
          <w:p w:rsidR="00DC6141" w:rsidRDefault="001F2F7A">
            <w:pPr>
              <w:widowControl/>
              <w:spacing w:before="100" w:beforeAutospacing="1" w:after="100" w:afterAutospacing="1"/>
              <w:rPr>
                <w:rFonts w:ascii="仿宋" w:eastAsia="仿宋" w:hAnsi="仿宋" w:cs="仿宋"/>
                <w:bCs/>
                <w:color w:val="000000"/>
                <w:kern w:val="0"/>
                <w:szCs w:val="21"/>
              </w:rPr>
            </w:pPr>
            <w:r>
              <w:rPr>
                <w:rFonts w:ascii="仿宋" w:eastAsia="仿宋" w:hAnsi="仿宋" w:cs="仿宋" w:hint="eastAsia"/>
                <w:bCs/>
                <w:color w:val="000000"/>
                <w:kern w:val="0"/>
                <w:szCs w:val="21"/>
              </w:rPr>
              <w:t>1.5 车载卫星通信系统</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车载动中通天线</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低剖面车载“动中通”卫星天线：0.6M车载动中通卫星天线，54所设备</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2</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ODU（卫星功放）</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程星80W 功放</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台</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3</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 xml:space="preserve">网管MOD </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美国COMTECH CDM570L TPC与公安部主站兼容</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台</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4</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业务MOD</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美国COMTECH CDM600L TPC与公安部主站兼容</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台</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5</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协议转换器</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美国COMTECH CIM25与公安部主站兼容</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台</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6</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复用器</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MUX2200E与公安部主站兼容</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台</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7</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图像编解码器</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凯斯泰尔FTF1000V与公安部主站兼容</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台</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8</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GPS定位系统车载终端</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N611-610北斗星通GPS接收机1台公安部指定</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lastRenderedPageBreak/>
              <w:t>9</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功分器/合路器</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定制</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10</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L波段频谱仪</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普源RIGOL 型号：DSA1020</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台</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11</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软波导</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定制</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台</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12</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LNB</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NORSAT</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台</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13</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电缆及接头等</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定制</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8280" w:type="dxa"/>
            <w:gridSpan w:val="5"/>
          </w:tcPr>
          <w:p w:rsidR="00DC6141" w:rsidRDefault="001F2F7A">
            <w:pPr>
              <w:widowControl/>
              <w:spacing w:before="100" w:beforeAutospacing="1" w:after="100" w:afterAutospacing="1"/>
              <w:rPr>
                <w:rFonts w:ascii="仿宋" w:eastAsia="仿宋" w:hAnsi="仿宋" w:cs="仿宋"/>
                <w:bCs/>
                <w:color w:val="000000"/>
                <w:kern w:val="0"/>
                <w:szCs w:val="21"/>
              </w:rPr>
            </w:pPr>
            <w:r>
              <w:rPr>
                <w:rFonts w:ascii="仿宋" w:eastAsia="仿宋" w:hAnsi="仿宋" w:cs="仿宋" w:hint="eastAsia"/>
                <w:bCs/>
                <w:color w:val="000000"/>
                <w:kern w:val="0"/>
                <w:szCs w:val="21"/>
              </w:rPr>
              <w:t>1.5卫星地面站</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KU波段车载卫星功放ODU</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程星80W 功放（两台功放，1台转换器，1:1热备份）</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套</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2</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功分器/合路器</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定制，1分8,8合1</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台</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2</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3</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卫星业务Modem</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美国COMTECH CDM600L TPC与公安部主站兼容</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台</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5</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4</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协议转换器</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美国COMTECH CIM25与公安部主站兼容</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台</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5</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5</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复用器</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MUX2200E与公安部主站兼容</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台</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5</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6</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图像编解码器</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凯斯泰尔FTF1000V与公安部主站兼容</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台</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15</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7</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字符叠加器</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SHW-2108BT，8路视频输入，16路视频输出</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台</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6</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8</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音视频光端机</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申瓯，soc-dv-12s10b00f,音视频光端机，12路视频，10路音频</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台</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2</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9</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调音台</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美国声艺Soundcraft si3+数字调音台，80路混合输入，64路单声道输入，24路编组输出，35路总输出。</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台</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r w:rsidR="00DC6141">
        <w:tc>
          <w:tcPr>
            <w:tcW w:w="72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10</w:t>
            </w:r>
          </w:p>
        </w:tc>
        <w:tc>
          <w:tcPr>
            <w:tcW w:w="234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视频矩阵</w:t>
            </w:r>
          </w:p>
        </w:tc>
        <w:tc>
          <w:tcPr>
            <w:tcW w:w="3240" w:type="dxa"/>
          </w:tcPr>
          <w:p w:rsidR="00DC6141" w:rsidRDefault="001F2F7A">
            <w:pPr>
              <w:widowControl/>
              <w:spacing w:before="100" w:beforeAutospacing="1" w:after="100" w:afterAutospacing="1"/>
              <w:jc w:val="left"/>
              <w:rPr>
                <w:rFonts w:ascii="仿宋" w:eastAsia="仿宋" w:hAnsi="仿宋" w:cs="仿宋"/>
                <w:bCs/>
                <w:color w:val="000000"/>
                <w:kern w:val="0"/>
                <w:szCs w:val="21"/>
              </w:rPr>
            </w:pPr>
            <w:r>
              <w:rPr>
                <w:rFonts w:ascii="仿宋" w:eastAsia="仿宋" w:hAnsi="仿宋" w:cs="仿宋" w:hint="eastAsia"/>
                <w:bCs/>
                <w:color w:val="000000"/>
                <w:kern w:val="0"/>
                <w:szCs w:val="21"/>
              </w:rPr>
              <w:t>成都讯维公司定制的RGB128/64M矩阵，128路输入，64路输出，可扩展</w:t>
            </w:r>
          </w:p>
        </w:tc>
        <w:tc>
          <w:tcPr>
            <w:tcW w:w="90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台</w:t>
            </w:r>
          </w:p>
        </w:tc>
        <w:tc>
          <w:tcPr>
            <w:tcW w:w="1080" w:type="dxa"/>
          </w:tcPr>
          <w:p w:rsidR="00DC6141" w:rsidRDefault="001F2F7A">
            <w:pPr>
              <w:widowControl/>
              <w:spacing w:before="100" w:beforeAutospacing="1" w:after="100" w:afterAutospacing="1"/>
              <w:jc w:val="center"/>
              <w:rPr>
                <w:rFonts w:ascii="仿宋" w:eastAsia="仿宋" w:hAnsi="仿宋" w:cs="仿宋"/>
                <w:bCs/>
                <w:color w:val="000000"/>
                <w:kern w:val="0"/>
                <w:szCs w:val="21"/>
              </w:rPr>
            </w:pPr>
            <w:r>
              <w:rPr>
                <w:rFonts w:ascii="仿宋" w:eastAsia="仿宋" w:hAnsi="仿宋" w:cs="仿宋" w:hint="eastAsia"/>
                <w:bCs/>
                <w:color w:val="000000"/>
                <w:kern w:val="0"/>
                <w:szCs w:val="21"/>
              </w:rPr>
              <w:t>1</w:t>
            </w:r>
          </w:p>
        </w:tc>
      </w:tr>
    </w:tbl>
    <w:p w:rsidR="00DC6141" w:rsidRDefault="00DC6141">
      <w:pPr>
        <w:pStyle w:val="Style1"/>
        <w:jc w:val="both"/>
      </w:pPr>
    </w:p>
    <w:p w:rsidR="00DC6141" w:rsidRDefault="00DC6141">
      <w:pPr>
        <w:pStyle w:val="23"/>
        <w:ind w:leftChars="0" w:left="0" w:firstLineChars="0" w:firstLine="0"/>
      </w:pPr>
    </w:p>
    <w:p w:rsidR="00DC6141" w:rsidRDefault="001F2F7A">
      <w:pPr>
        <w:pStyle w:val="1"/>
        <w:pageBreakBefore/>
        <w:widowControl/>
        <w:numPr>
          <w:ilvl w:val="0"/>
          <w:numId w:val="9"/>
        </w:numPr>
        <w:tabs>
          <w:tab w:val="left" w:pos="560"/>
        </w:tabs>
        <w:spacing w:before="480" w:after="360" w:line="360" w:lineRule="auto"/>
        <w:rPr>
          <w:rFonts w:ascii="Calibri" w:eastAsia="黑体" w:hAnsi="Calibri"/>
          <w:color w:val="000000"/>
        </w:rPr>
      </w:pPr>
      <w:bookmarkStart w:id="22" w:name="_Toc85212071"/>
      <w:r>
        <w:rPr>
          <w:rFonts w:ascii="Calibri" w:eastAsia="黑体" w:hAnsi="Calibri" w:hint="eastAsia"/>
          <w:color w:val="000000"/>
        </w:rPr>
        <w:lastRenderedPageBreak/>
        <w:t>运维要求</w:t>
      </w:r>
      <w:bookmarkEnd w:id="22"/>
    </w:p>
    <w:p w:rsidR="00DC6141" w:rsidRDefault="001F2F7A">
      <w:pPr>
        <w:pStyle w:val="23"/>
        <w:ind w:leftChars="0" w:left="0" w:firstLineChars="0"/>
      </w:pPr>
      <w:r>
        <w:rPr>
          <w:rFonts w:ascii="仿宋_GB2312" w:eastAsia="仿宋_GB2312" w:hAnsi="仿宋_GB2312" w:cs="仿宋_GB2312" w:hint="eastAsia"/>
          <w:sz w:val="28"/>
          <w:szCs w:val="28"/>
        </w:rPr>
        <w:t>本维保项目为全包模式，在维保期间，涉及到的软硬件升级、维修、更换及所需用的专业化工具和装备均由维保单位提供，不再另收取费用。</w:t>
      </w:r>
    </w:p>
    <w:p w:rsidR="00DC6141" w:rsidRDefault="001F2F7A">
      <w:pPr>
        <w:pStyle w:val="2"/>
        <w:widowControl/>
        <w:numPr>
          <w:ilvl w:val="1"/>
          <w:numId w:val="9"/>
        </w:numPr>
        <w:tabs>
          <w:tab w:val="left" w:pos="560"/>
        </w:tabs>
        <w:spacing w:before="480" w:after="240" w:line="360" w:lineRule="auto"/>
        <w:rPr>
          <w:rFonts w:ascii="Cambria" w:eastAsia="黑体" w:hAnsi="Cambria" w:cs="Times New Roman"/>
          <w:b w:val="0"/>
          <w:color w:val="000000"/>
          <w:sz w:val="36"/>
        </w:rPr>
      </w:pPr>
      <w:bookmarkStart w:id="23" w:name="_Toc85212072"/>
      <w:r>
        <w:rPr>
          <w:rFonts w:ascii="Cambria" w:eastAsia="黑体" w:hAnsi="Cambria" w:cs="Times New Roman" w:hint="eastAsia"/>
          <w:b w:val="0"/>
          <w:color w:val="000000"/>
          <w:sz w:val="36"/>
        </w:rPr>
        <w:t>常规运维要求</w:t>
      </w:r>
      <w:bookmarkEnd w:id="23"/>
    </w:p>
    <w:p w:rsidR="00DC6141" w:rsidRDefault="001F2F7A">
      <w:pPr>
        <w:pStyle w:val="3"/>
        <w:numPr>
          <w:ilvl w:val="2"/>
          <w:numId w:val="9"/>
        </w:numPr>
        <w:tabs>
          <w:tab w:val="left" w:pos="560"/>
        </w:tabs>
        <w:spacing w:before="240" w:after="120" w:line="240" w:lineRule="auto"/>
        <w:rPr>
          <w:rFonts w:ascii="Calibri" w:eastAsia="黑体" w:hAnsi="Calibri"/>
          <w:b w:val="0"/>
        </w:rPr>
      </w:pPr>
      <w:bookmarkStart w:id="24" w:name="_Toc85212073"/>
      <w:r>
        <w:rPr>
          <w:rFonts w:ascii="Calibri" w:eastAsia="黑体" w:hAnsi="Calibri" w:hint="eastAsia"/>
          <w:b w:val="0"/>
        </w:rPr>
        <w:t>运维服务要求</w:t>
      </w:r>
      <w:bookmarkEnd w:id="24"/>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（1）系统软件服务要求</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对系统运行过程中发现软件系统的问题影响到程序的运行时，运维单位需使用厂家提供的针对性的补丁或者对系统进行功能升级，运维单位应定时更新特征库、病毒库、事件库等至当前最新版本。根据用户实际需求，提供相关数据接口或服务，提供及时的性能优化建议和服务。</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（2）系统硬件服务要求</w:t>
      </w:r>
    </w:p>
    <w:p w:rsidR="00DC6141" w:rsidRDefault="001F2F7A">
      <w:pPr>
        <w:pStyle w:val="23"/>
        <w:ind w:leftChars="0" w:left="0" w:firstLineChars="0"/>
        <w:rPr>
          <w:rFonts w:ascii="仿宋_GB2312" w:eastAsia="仿宋_GB2312" w:hAnsi="仿宋_GB2312" w:cs="仿宋_GB2312"/>
          <w:sz w:val="28"/>
          <w:szCs w:val="28"/>
        </w:rPr>
      </w:pPr>
      <w:r>
        <w:rPr>
          <w:rFonts w:ascii="仿宋_GB2312" w:eastAsia="仿宋_GB2312" w:hAnsi="仿宋_GB2312" w:cs="仿宋_GB2312" w:hint="eastAsia"/>
          <w:sz w:val="28"/>
          <w:szCs w:val="28"/>
        </w:rPr>
        <w:t>服务期内免费纠正或清除合同设备出现的缺陷，对设备出现的故障（软件、系统）将免费进行检测；对设备出现硬件故障需维修或更换的，则按照实际情况提交检测结果报告进行申请审批，并进行免费维修或更换。更换所需部件、配件必须为全新部件、配件，原则上应与原系统一致，如原配件已停产，更换配件的性能参数应不低于原有设备。</w:t>
      </w:r>
    </w:p>
    <w:p w:rsidR="00DC6141" w:rsidRDefault="001F2F7A">
      <w:pPr>
        <w:pStyle w:val="23"/>
        <w:ind w:leftChars="0" w:left="0" w:firstLineChars="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同时提供与原设备性能相一致或高于的备件，并存放于甲方指定地点，包括但不限于“4.4.3备件库”中的服务器、网络设备、热插拔式硬盘存储设备等。</w:t>
      </w:r>
    </w:p>
    <w:p w:rsidR="00DC6141" w:rsidRDefault="001F2F7A">
      <w:pPr>
        <w:pStyle w:val="23"/>
        <w:ind w:leftChars="0" w:left="0" w:firstLineChars="0"/>
        <w:rPr>
          <w:rFonts w:ascii="仿宋_GB2312" w:eastAsia="仿宋_GB2312" w:hAnsi="仿宋_GB2312" w:cs="仿宋_GB2312"/>
          <w:sz w:val="28"/>
          <w:szCs w:val="28"/>
        </w:rPr>
      </w:pPr>
      <w:r>
        <w:rPr>
          <w:rFonts w:ascii="仿宋_GB2312" w:eastAsia="仿宋_GB2312" w:hAnsi="仿宋_GB2312" w:cs="仿宋_GB2312" w:hint="eastAsia"/>
          <w:sz w:val="28"/>
          <w:szCs w:val="28"/>
        </w:rPr>
        <w:t>（3）维保服务和技术报告</w:t>
      </w:r>
    </w:p>
    <w:p w:rsidR="00DC6141" w:rsidRDefault="001F2F7A">
      <w:pPr>
        <w:pStyle w:val="23"/>
        <w:ind w:leftChars="0" w:left="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每日巡检/运维记录、故障处理分析报告、每月运维报告、半年小结报告、年度运维总结报告。</w:t>
      </w:r>
    </w:p>
    <w:p w:rsidR="00DC6141" w:rsidRDefault="001F2F7A">
      <w:pPr>
        <w:pStyle w:val="3"/>
        <w:numPr>
          <w:ilvl w:val="2"/>
          <w:numId w:val="9"/>
        </w:numPr>
        <w:tabs>
          <w:tab w:val="left" w:pos="560"/>
        </w:tabs>
        <w:spacing w:before="240" w:after="120" w:line="240" w:lineRule="auto"/>
        <w:rPr>
          <w:rFonts w:ascii="Calibri" w:eastAsia="黑体" w:hAnsi="Calibri"/>
          <w:b w:val="0"/>
        </w:rPr>
      </w:pPr>
      <w:bookmarkStart w:id="25" w:name="_Toc85212074"/>
      <w:r>
        <w:rPr>
          <w:rFonts w:ascii="Calibri" w:eastAsia="黑体" w:hAnsi="Calibri" w:hint="eastAsia"/>
          <w:b w:val="0"/>
        </w:rPr>
        <w:t>响应时间要求</w:t>
      </w:r>
      <w:bookmarkEnd w:id="25"/>
    </w:p>
    <w:p w:rsidR="00DC6141" w:rsidRDefault="001F2F7A">
      <w:pPr>
        <w:pStyle w:val="ac"/>
        <w:ind w:firstLineChars="0"/>
        <w:rPr>
          <w:rFonts w:ascii="仿宋" w:eastAsia="仿宋" w:hAnsi="仿宋" w:cs="仿宋"/>
          <w:sz w:val="28"/>
          <w:szCs w:val="28"/>
        </w:rPr>
      </w:pPr>
      <w:r>
        <w:rPr>
          <w:rFonts w:ascii="仿宋" w:eastAsia="仿宋" w:hAnsi="仿宋" w:cs="仿宋" w:hint="eastAsia"/>
          <w:sz w:val="28"/>
          <w:szCs w:val="28"/>
        </w:rPr>
        <w:t>运维单位应设置有专人7*24 小时接听的移动电话热线，用于</w:t>
      </w:r>
      <w:r>
        <w:rPr>
          <w:rFonts w:ascii="仿宋_GB2312" w:eastAsia="仿宋_GB2312" w:hAnsi="仿宋_GB2312" w:cs="仿宋_GB2312" w:hint="eastAsia"/>
          <w:sz w:val="28"/>
          <w:szCs w:val="28"/>
        </w:rPr>
        <w:t>对相关信息化设备中发生的产品功能、配置、安装、调试等故障、技术问题和咨询问题提供快速解答</w:t>
      </w:r>
      <w:r>
        <w:rPr>
          <w:rFonts w:ascii="仿宋" w:eastAsia="仿宋" w:hAnsi="仿宋" w:cs="仿宋" w:hint="eastAsia"/>
          <w:sz w:val="28"/>
          <w:szCs w:val="28"/>
        </w:rPr>
        <w:t>以及接听机房监控人员的机房突发情况汇报，并记录事件处理结果。</w:t>
      </w:r>
    </w:p>
    <w:p w:rsidR="00DC6141" w:rsidRDefault="001F2F7A">
      <w:pPr>
        <w:pStyle w:val="ac"/>
        <w:ind w:firstLineChars="0"/>
        <w:rPr>
          <w:rFonts w:ascii="仿宋" w:eastAsia="仿宋" w:hAnsi="仿宋" w:cs="仿宋"/>
          <w:sz w:val="28"/>
          <w:szCs w:val="28"/>
        </w:rPr>
      </w:pPr>
      <w:r>
        <w:rPr>
          <w:rFonts w:ascii="仿宋" w:eastAsia="仿宋" w:hAnsi="仿宋" w:cs="仿宋" w:hint="eastAsia"/>
          <w:sz w:val="28"/>
          <w:szCs w:val="28"/>
        </w:rPr>
        <w:t>服务响应时间见下表</w:t>
      </w:r>
    </w:p>
    <w:p w:rsidR="00DC6141" w:rsidRDefault="001F2F7A">
      <w:pPr>
        <w:pStyle w:val="ad"/>
        <w:keepNext/>
        <w:spacing w:before="156" w:after="156"/>
        <w:rPr>
          <w:rFonts w:ascii="仿宋" w:eastAsia="仿宋" w:hAnsi="仿宋" w:cs="仿宋"/>
          <w:sz w:val="28"/>
          <w:szCs w:val="28"/>
        </w:rPr>
      </w:pPr>
      <w:r>
        <w:rPr>
          <w:rFonts w:ascii="仿宋" w:eastAsia="仿宋" w:hAnsi="仿宋" w:cs="仿宋" w:hint="eastAsia"/>
          <w:sz w:val="28"/>
          <w:szCs w:val="28"/>
        </w:rPr>
        <w:t>表6-1服务响应时间</w:t>
      </w:r>
    </w:p>
    <w:tbl>
      <w:tblPr>
        <w:tblW w:w="0" w:type="auto"/>
        <w:tblLook w:val="04A0" w:firstRow="1" w:lastRow="0" w:firstColumn="1" w:lastColumn="0" w:noHBand="0" w:noVBand="1"/>
      </w:tblPr>
      <w:tblGrid>
        <w:gridCol w:w="1561"/>
        <w:gridCol w:w="2068"/>
        <w:gridCol w:w="1872"/>
        <w:gridCol w:w="1710"/>
        <w:gridCol w:w="1311"/>
      </w:tblGrid>
      <w:tr w:rsidR="00DC6141">
        <w:trPr>
          <w:trHeight w:val="960"/>
        </w:trPr>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1F2F7A">
            <w:pPr>
              <w:widowControl/>
              <w:jc w:val="center"/>
              <w:textAlignment w:val="center"/>
              <w:rPr>
                <w:rFonts w:ascii="方正小标宋简体" w:eastAsia="方正小标宋简体" w:hAnsi="方正小标宋简体" w:cs="方正小标宋简体"/>
                <w:b/>
                <w:bCs/>
                <w:color w:val="000000"/>
                <w:sz w:val="21"/>
                <w:szCs w:val="21"/>
              </w:rPr>
            </w:pPr>
            <w:r>
              <w:rPr>
                <w:rFonts w:ascii="方正小标宋简体" w:eastAsia="方正小标宋简体" w:hAnsi="方正小标宋简体" w:cs="方正小标宋简体"/>
                <w:b/>
                <w:bCs/>
                <w:color w:val="000000"/>
                <w:kern w:val="0"/>
                <w:sz w:val="21"/>
                <w:szCs w:val="21"/>
                <w:lang w:bidi="ar"/>
              </w:rPr>
              <w:t>故障等级</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1F2F7A">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一级故障事件</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1F2F7A">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二级故障事件</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1F2F7A">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三级故障事件</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1F2F7A">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四级故障事件</w:t>
            </w:r>
          </w:p>
        </w:tc>
      </w:tr>
      <w:tr w:rsidR="00DC6141">
        <w:trPr>
          <w:trHeight w:val="1080"/>
        </w:trPr>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1F2F7A">
            <w:pPr>
              <w:widowControl/>
              <w:jc w:val="center"/>
              <w:textAlignment w:val="center"/>
              <w:rPr>
                <w:rFonts w:ascii="宋体" w:hAnsi="宋体" w:cs="宋体"/>
                <w:b/>
                <w:bCs/>
                <w:color w:val="000000"/>
                <w:sz w:val="21"/>
                <w:szCs w:val="21"/>
              </w:rPr>
            </w:pPr>
            <w:r>
              <w:rPr>
                <w:rFonts w:ascii="宋体" w:hAnsi="宋体" w:cs="宋体" w:hint="eastAsia"/>
                <w:b/>
                <w:bCs/>
                <w:color w:val="000000"/>
                <w:kern w:val="0"/>
                <w:sz w:val="21"/>
                <w:szCs w:val="21"/>
                <w:lang w:bidi="ar"/>
              </w:rPr>
              <w:t>排故时限</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1F2F7A">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系统或设备故障，经升级调试或更换设备，无法正常运行</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1F2F7A">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系统故障，但现场或在线升级调试，系统正常运行</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1F2F7A">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lang w:bidi="ar"/>
              </w:rPr>
              <w:t>部分设备故障，但现场备件更换，系统正常运行</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1F2F7A">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系统出现警告，不影响系统运行</w:t>
            </w:r>
          </w:p>
        </w:tc>
      </w:tr>
      <w:tr w:rsidR="00DC6141">
        <w:trPr>
          <w:trHeight w:val="540"/>
        </w:trPr>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1F2F7A">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7×24小时电话咨询，1小时内到达现场，</w:t>
            </w:r>
            <w:r>
              <w:rPr>
                <w:rFonts w:ascii="仿宋" w:eastAsia="仿宋" w:hAnsi="仿宋" w:cs="仿宋" w:hint="eastAsia"/>
                <w:szCs w:val="21"/>
              </w:rPr>
              <w:t>小</w:t>
            </w:r>
            <w:r>
              <w:rPr>
                <w:rFonts w:ascii="宋体" w:hAnsi="宋体" w:cs="宋体" w:hint="eastAsia"/>
                <w:color w:val="000000"/>
                <w:kern w:val="0"/>
                <w:sz w:val="21"/>
                <w:szCs w:val="21"/>
                <w:lang w:bidi="ar"/>
              </w:rPr>
              <w:t>于12小时解</w:t>
            </w:r>
            <w:r>
              <w:rPr>
                <w:rFonts w:ascii="宋体" w:hAnsi="宋体" w:cs="宋体" w:hint="eastAsia"/>
                <w:color w:val="000000"/>
                <w:kern w:val="0"/>
                <w:sz w:val="21"/>
                <w:szCs w:val="21"/>
                <w:lang w:bidi="ar"/>
              </w:rPr>
              <w:lastRenderedPageBreak/>
              <w:t>决故障</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1F2F7A">
            <w:pPr>
              <w:jc w:val="center"/>
              <w:rPr>
                <w:rFonts w:ascii="宋体" w:hAnsi="宋体" w:cs="宋体"/>
                <w:color w:val="000000"/>
                <w:sz w:val="21"/>
                <w:szCs w:val="21"/>
              </w:rPr>
            </w:pPr>
            <w:r>
              <w:rPr>
                <w:rFonts w:ascii="宋体" w:hAnsi="宋体" w:cs="宋体" w:hint="eastAsia"/>
                <w:color w:val="000000"/>
                <w:kern w:val="0"/>
                <w:sz w:val="21"/>
                <w:szCs w:val="21"/>
                <w:lang w:bidi="ar"/>
              </w:rPr>
              <w:lastRenderedPageBreak/>
              <w:t>技术支持专家</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DC6141">
            <w:pPr>
              <w:jc w:val="center"/>
              <w:rPr>
                <w:rFonts w:ascii="宋体" w:hAnsi="宋体" w:cs="宋体"/>
                <w:color w:val="000000"/>
                <w:sz w:val="21"/>
                <w:szCs w:val="21"/>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DC6141">
            <w:pPr>
              <w:jc w:val="center"/>
              <w:rPr>
                <w:rFonts w:ascii="宋体" w:hAnsi="宋体" w:cs="宋体"/>
                <w:color w:val="000000"/>
                <w:sz w:val="21"/>
                <w:szCs w:val="21"/>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DC6141">
            <w:pPr>
              <w:widowControl/>
              <w:jc w:val="center"/>
              <w:textAlignment w:val="center"/>
              <w:rPr>
                <w:rFonts w:ascii="宋体" w:hAnsi="宋体" w:cs="宋体"/>
                <w:color w:val="000000"/>
                <w:sz w:val="21"/>
                <w:szCs w:val="21"/>
              </w:rPr>
            </w:pPr>
          </w:p>
        </w:tc>
      </w:tr>
      <w:tr w:rsidR="00DC6141">
        <w:trPr>
          <w:trHeight w:val="540"/>
        </w:trPr>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1F2F7A">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lastRenderedPageBreak/>
              <w:t>7×24小时电话咨询，3小时内到达现场，</w:t>
            </w:r>
            <w:r>
              <w:rPr>
                <w:rFonts w:ascii="仿宋" w:eastAsia="仿宋" w:hAnsi="仿宋" w:cs="仿宋" w:hint="eastAsia"/>
                <w:szCs w:val="21"/>
              </w:rPr>
              <w:t>小</w:t>
            </w:r>
            <w:r>
              <w:rPr>
                <w:rFonts w:ascii="宋体" w:hAnsi="宋体" w:cs="宋体" w:hint="eastAsia"/>
                <w:color w:val="000000"/>
                <w:kern w:val="0"/>
                <w:sz w:val="21"/>
                <w:szCs w:val="21"/>
                <w:lang w:bidi="ar"/>
              </w:rPr>
              <w:t>于24小时解决故障</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DC6141">
            <w:pPr>
              <w:jc w:val="center"/>
              <w:rPr>
                <w:rFonts w:ascii="宋体" w:hAnsi="宋体" w:cs="宋体"/>
                <w:color w:val="000000"/>
                <w:sz w:val="21"/>
                <w:szCs w:val="21"/>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1F2F7A">
            <w:pPr>
              <w:jc w:val="center"/>
              <w:rPr>
                <w:rFonts w:ascii="宋体" w:hAnsi="宋体" w:cs="宋体"/>
                <w:color w:val="000000"/>
                <w:sz w:val="21"/>
                <w:szCs w:val="21"/>
              </w:rPr>
            </w:pPr>
            <w:r>
              <w:rPr>
                <w:rFonts w:ascii="宋体" w:hAnsi="宋体" w:cs="宋体" w:hint="eastAsia"/>
                <w:color w:val="000000"/>
                <w:kern w:val="0"/>
                <w:sz w:val="21"/>
                <w:szCs w:val="21"/>
                <w:lang w:bidi="ar"/>
              </w:rPr>
              <w:t>专业工程师</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DC6141">
            <w:pPr>
              <w:widowControl/>
              <w:jc w:val="center"/>
              <w:textAlignment w:val="center"/>
              <w:rPr>
                <w:rFonts w:ascii="宋体" w:hAnsi="宋体" w:cs="宋体"/>
                <w:color w:val="000000"/>
                <w:sz w:val="21"/>
                <w:szCs w:val="21"/>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DC6141">
            <w:pPr>
              <w:widowControl/>
              <w:jc w:val="center"/>
              <w:textAlignment w:val="center"/>
              <w:rPr>
                <w:rFonts w:ascii="宋体" w:hAnsi="宋体" w:cs="宋体"/>
                <w:color w:val="000000"/>
                <w:sz w:val="21"/>
                <w:szCs w:val="21"/>
              </w:rPr>
            </w:pPr>
          </w:p>
        </w:tc>
      </w:tr>
      <w:tr w:rsidR="00DC6141">
        <w:trPr>
          <w:trHeight w:val="540"/>
        </w:trPr>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1F2F7A">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7×24小时电话咨询，6小时内到达现场，</w:t>
            </w:r>
            <w:r>
              <w:rPr>
                <w:rFonts w:ascii="仿宋" w:eastAsia="仿宋" w:hAnsi="仿宋" w:cs="仿宋" w:hint="eastAsia"/>
                <w:szCs w:val="21"/>
              </w:rPr>
              <w:t>小</w:t>
            </w:r>
            <w:r>
              <w:rPr>
                <w:rFonts w:ascii="宋体" w:hAnsi="宋体" w:cs="宋体" w:hint="eastAsia"/>
                <w:color w:val="000000"/>
                <w:kern w:val="0"/>
                <w:sz w:val="21"/>
                <w:szCs w:val="21"/>
                <w:lang w:bidi="ar"/>
              </w:rPr>
              <w:t>于2天解决故障</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DC6141">
            <w:pPr>
              <w:jc w:val="center"/>
              <w:rPr>
                <w:rFonts w:ascii="宋体" w:hAnsi="宋体" w:cs="宋体"/>
                <w:color w:val="000000"/>
                <w:sz w:val="21"/>
                <w:szCs w:val="21"/>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DC6141">
            <w:pPr>
              <w:widowControl/>
              <w:jc w:val="center"/>
              <w:textAlignment w:val="center"/>
              <w:rPr>
                <w:rFonts w:ascii="宋体" w:hAnsi="宋体" w:cs="宋体"/>
                <w:color w:val="000000"/>
                <w:sz w:val="21"/>
                <w:szCs w:val="21"/>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1F2F7A">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专业工程师</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DC6141">
            <w:pPr>
              <w:widowControl/>
              <w:jc w:val="center"/>
              <w:textAlignment w:val="center"/>
              <w:rPr>
                <w:rFonts w:ascii="宋体" w:hAnsi="宋体" w:cs="宋体"/>
                <w:color w:val="000000"/>
                <w:sz w:val="21"/>
                <w:szCs w:val="21"/>
              </w:rPr>
            </w:pPr>
          </w:p>
        </w:tc>
      </w:tr>
      <w:tr w:rsidR="00DC6141">
        <w:trPr>
          <w:trHeight w:val="540"/>
        </w:trPr>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1F2F7A">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7×24小时电话咨询，12小时内到达现场，</w:t>
            </w:r>
            <w:r>
              <w:rPr>
                <w:rFonts w:ascii="仿宋" w:eastAsia="仿宋" w:hAnsi="仿宋" w:cs="仿宋" w:hint="eastAsia"/>
                <w:szCs w:val="21"/>
              </w:rPr>
              <w:t>小</w:t>
            </w:r>
            <w:r>
              <w:rPr>
                <w:rFonts w:ascii="宋体" w:hAnsi="宋体" w:cs="宋体" w:hint="eastAsia"/>
                <w:color w:val="000000"/>
                <w:kern w:val="0"/>
                <w:sz w:val="21"/>
                <w:szCs w:val="21"/>
                <w:lang w:bidi="ar"/>
              </w:rPr>
              <w:t>于3天解决故障</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DC6141">
            <w:pPr>
              <w:widowControl/>
              <w:jc w:val="center"/>
              <w:textAlignment w:val="center"/>
              <w:rPr>
                <w:rFonts w:ascii="宋体" w:hAnsi="宋体" w:cs="宋体"/>
                <w:color w:val="000000"/>
                <w:sz w:val="21"/>
                <w:szCs w:val="21"/>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DC6141">
            <w:pPr>
              <w:widowControl/>
              <w:jc w:val="center"/>
              <w:textAlignment w:val="center"/>
              <w:rPr>
                <w:rFonts w:ascii="宋体" w:hAnsi="宋体" w:cs="宋体"/>
                <w:color w:val="000000"/>
                <w:sz w:val="21"/>
                <w:szCs w:val="21"/>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DC6141">
            <w:pPr>
              <w:widowControl/>
              <w:jc w:val="center"/>
              <w:textAlignment w:val="center"/>
              <w:rPr>
                <w:rFonts w:ascii="宋体" w:hAnsi="宋体" w:cs="宋体"/>
                <w:color w:val="000000"/>
                <w:sz w:val="21"/>
                <w:szCs w:val="21"/>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1F2F7A">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技术服务人员</w:t>
            </w:r>
          </w:p>
        </w:tc>
      </w:tr>
    </w:tbl>
    <w:p w:rsidR="00DC6141" w:rsidRDefault="00DC6141"/>
    <w:p w:rsidR="00DC6141" w:rsidRDefault="001F2F7A">
      <w:pPr>
        <w:pStyle w:val="3"/>
        <w:numPr>
          <w:ilvl w:val="2"/>
          <w:numId w:val="9"/>
        </w:numPr>
        <w:tabs>
          <w:tab w:val="left" w:pos="560"/>
        </w:tabs>
        <w:spacing w:before="240" w:after="120" w:line="240" w:lineRule="auto"/>
        <w:rPr>
          <w:rFonts w:ascii="Calibri" w:eastAsia="黑体" w:hAnsi="Calibri"/>
          <w:b w:val="0"/>
        </w:rPr>
      </w:pPr>
      <w:bookmarkStart w:id="26" w:name="_Toc85212075"/>
      <w:r>
        <w:rPr>
          <w:rFonts w:ascii="Calibri" w:eastAsia="黑体" w:hAnsi="Calibri" w:hint="eastAsia"/>
          <w:b w:val="0"/>
        </w:rPr>
        <w:t>巡检服务要求</w:t>
      </w:r>
      <w:bookmarkEnd w:id="26"/>
    </w:p>
    <w:p w:rsidR="00DC6141" w:rsidRDefault="001F2F7A">
      <w:pPr>
        <w:pStyle w:val="aff2"/>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针对公安厅软件系统、硬件设备等进行每日1次现场巡检，并提供日巡检记录。巡检内容包括但不限于以下项目：</w:t>
      </w:r>
    </w:p>
    <w:p w:rsidR="00DC6141" w:rsidRDefault="001F2F7A">
      <w:pPr>
        <w:pStyle w:val="aff2"/>
        <w:ind w:firstLineChars="0"/>
        <w:rPr>
          <w:rFonts w:ascii="仿宋_GB2312" w:eastAsia="仿宋_GB2312" w:hAnsi="仿宋_GB2312" w:cs="仿宋_GB2312"/>
          <w:sz w:val="28"/>
          <w:szCs w:val="28"/>
        </w:rPr>
      </w:pPr>
      <w:r>
        <w:rPr>
          <w:rFonts w:ascii="仿宋_GB2312" w:eastAsia="仿宋_GB2312" w:hAnsi="仿宋_GB2312" w:cs="仿宋_GB2312" w:hint="eastAsia"/>
          <w:sz w:val="28"/>
          <w:szCs w:val="28"/>
        </w:rPr>
        <w:t>一、服务器</w:t>
      </w:r>
    </w:p>
    <w:p w:rsidR="00DC6141" w:rsidRDefault="001F2F7A">
      <w:pPr>
        <w:pStyle w:val="aff2"/>
        <w:numPr>
          <w:ilvl w:val="0"/>
          <w:numId w:val="13"/>
        </w:num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服务器硬件检查；</w:t>
      </w:r>
    </w:p>
    <w:p w:rsidR="00DC6141" w:rsidRDefault="001F2F7A">
      <w:pPr>
        <w:pStyle w:val="aff2"/>
        <w:numPr>
          <w:ilvl w:val="0"/>
          <w:numId w:val="13"/>
        </w:num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检查磁盘空间使用情况；</w:t>
      </w:r>
    </w:p>
    <w:p w:rsidR="00DC6141" w:rsidRDefault="001F2F7A">
      <w:pPr>
        <w:pStyle w:val="aff2"/>
        <w:numPr>
          <w:ilvl w:val="0"/>
          <w:numId w:val="13"/>
        </w:num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检查系统日志；</w:t>
      </w:r>
    </w:p>
    <w:p w:rsidR="00DC6141" w:rsidRDefault="001F2F7A">
      <w:pPr>
        <w:pStyle w:val="aff2"/>
        <w:numPr>
          <w:ilvl w:val="0"/>
          <w:numId w:val="13"/>
        </w:num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查看CPU使用率；</w:t>
      </w:r>
    </w:p>
    <w:p w:rsidR="00DC6141" w:rsidRDefault="001F2F7A">
      <w:pPr>
        <w:pStyle w:val="aff2"/>
        <w:numPr>
          <w:ilvl w:val="0"/>
          <w:numId w:val="13"/>
        </w:num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检查安全补丁；</w:t>
      </w:r>
    </w:p>
    <w:p w:rsidR="00DC6141" w:rsidRDefault="001F2F7A">
      <w:pPr>
        <w:pStyle w:val="aff2"/>
        <w:numPr>
          <w:ilvl w:val="0"/>
          <w:numId w:val="13"/>
        </w:num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查看SWAP空间；</w:t>
      </w:r>
    </w:p>
    <w:p w:rsidR="00DC6141" w:rsidRDefault="001F2F7A">
      <w:pPr>
        <w:pStyle w:val="aff2"/>
        <w:numPr>
          <w:ilvl w:val="0"/>
          <w:numId w:val="13"/>
        </w:num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查看内存使用率。</w:t>
      </w:r>
    </w:p>
    <w:p w:rsidR="00DC6141" w:rsidRDefault="001F2F7A">
      <w:pPr>
        <w:pStyle w:val="aff2"/>
        <w:numPr>
          <w:ilvl w:val="0"/>
          <w:numId w:val="13"/>
        </w:num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记录服务器环境温度、湿度，做好防尘除尘工作；</w:t>
      </w:r>
    </w:p>
    <w:p w:rsidR="00DC6141" w:rsidRDefault="001F2F7A">
      <w:pPr>
        <w:pStyle w:val="aff2"/>
        <w:numPr>
          <w:ilvl w:val="0"/>
          <w:numId w:val="14"/>
        </w:numPr>
        <w:ind w:firstLineChars="0"/>
        <w:rPr>
          <w:rFonts w:ascii="仿宋_GB2312" w:eastAsia="仿宋_GB2312" w:hAnsi="仿宋_GB2312" w:cs="仿宋_GB2312"/>
          <w:sz w:val="28"/>
          <w:szCs w:val="28"/>
        </w:rPr>
      </w:pPr>
      <w:r>
        <w:rPr>
          <w:rFonts w:ascii="仿宋_GB2312" w:eastAsia="仿宋_GB2312" w:hAnsi="仿宋_GB2312" w:cs="仿宋_GB2312" w:hint="eastAsia"/>
          <w:sz w:val="28"/>
          <w:szCs w:val="28"/>
        </w:rPr>
        <w:t>网络交换机</w:t>
      </w:r>
    </w:p>
    <w:p w:rsidR="00DC6141" w:rsidRDefault="001F2F7A">
      <w:pPr>
        <w:pStyle w:val="aff2"/>
        <w:numPr>
          <w:ilvl w:val="0"/>
          <w:numId w:val="15"/>
        </w:num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检查交换机运行情况；</w:t>
      </w:r>
    </w:p>
    <w:p w:rsidR="00DC6141" w:rsidRDefault="001F2F7A">
      <w:pPr>
        <w:pStyle w:val="aff2"/>
        <w:numPr>
          <w:ilvl w:val="0"/>
          <w:numId w:val="15"/>
        </w:num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记录设备环境温度、湿度，做好防尘除尘工作；</w:t>
      </w:r>
    </w:p>
    <w:p w:rsidR="00DC6141" w:rsidRDefault="001F2F7A">
      <w:pPr>
        <w:pStyle w:val="aff2"/>
        <w:numPr>
          <w:ilvl w:val="0"/>
          <w:numId w:val="14"/>
        </w:numPr>
        <w:ind w:firstLineChars="0"/>
        <w:rPr>
          <w:rFonts w:ascii="仿宋_GB2312" w:eastAsia="仿宋_GB2312" w:hAnsi="仿宋_GB2312" w:cs="仿宋_GB2312"/>
          <w:sz w:val="28"/>
          <w:szCs w:val="28"/>
        </w:rPr>
      </w:pPr>
      <w:r>
        <w:rPr>
          <w:rFonts w:ascii="仿宋_GB2312" w:eastAsia="仿宋_GB2312" w:hAnsi="仿宋_GB2312" w:cs="仿宋_GB2312" w:hint="eastAsia"/>
          <w:sz w:val="28"/>
          <w:szCs w:val="28"/>
        </w:rPr>
        <w:t>应用系统</w:t>
      </w:r>
    </w:p>
    <w:p w:rsidR="00DC6141" w:rsidRDefault="001F2F7A">
      <w:pPr>
        <w:pStyle w:val="aff2"/>
        <w:numPr>
          <w:ilvl w:val="0"/>
          <w:numId w:val="16"/>
        </w:num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登录应用系统，检查系统是否正常运行；</w:t>
      </w:r>
    </w:p>
    <w:p w:rsidR="00DC6141" w:rsidRDefault="001F2F7A">
      <w:pPr>
        <w:pStyle w:val="aff2"/>
        <w:numPr>
          <w:ilvl w:val="0"/>
          <w:numId w:val="16"/>
        </w:num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检查数据接口运行情况；</w:t>
      </w:r>
    </w:p>
    <w:p w:rsidR="00DC6141" w:rsidRDefault="001F2F7A">
      <w:pPr>
        <w:pStyle w:val="aff2"/>
        <w:numPr>
          <w:ilvl w:val="0"/>
          <w:numId w:val="16"/>
        </w:num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查看系统应用日志。</w:t>
      </w:r>
    </w:p>
    <w:p w:rsidR="00DC6141" w:rsidRDefault="001F2F7A">
      <w:pPr>
        <w:pStyle w:val="aff2"/>
        <w:numPr>
          <w:ilvl w:val="0"/>
          <w:numId w:val="14"/>
        </w:numPr>
        <w:ind w:firstLineChars="0"/>
        <w:rPr>
          <w:rFonts w:ascii="仿宋_GB2312" w:eastAsia="仿宋_GB2312" w:hAnsi="仿宋_GB2312" w:cs="仿宋_GB2312"/>
          <w:sz w:val="28"/>
          <w:szCs w:val="28"/>
        </w:rPr>
      </w:pPr>
      <w:r>
        <w:rPr>
          <w:rFonts w:ascii="仿宋_GB2312" w:eastAsia="仿宋_GB2312" w:hAnsi="仿宋_GB2312" w:cs="仿宋_GB2312" w:hint="eastAsia"/>
          <w:sz w:val="28"/>
          <w:szCs w:val="28"/>
        </w:rPr>
        <w:t>数据库</w:t>
      </w:r>
    </w:p>
    <w:p w:rsidR="00DC6141" w:rsidRDefault="001F2F7A">
      <w:pPr>
        <w:pStyle w:val="aff2"/>
        <w:numPr>
          <w:ilvl w:val="0"/>
          <w:numId w:val="17"/>
        </w:num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检查数据库运行情况；</w:t>
      </w:r>
    </w:p>
    <w:p w:rsidR="00DC6141" w:rsidRDefault="001F2F7A">
      <w:pPr>
        <w:pStyle w:val="aff2"/>
        <w:numPr>
          <w:ilvl w:val="0"/>
          <w:numId w:val="17"/>
        </w:num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检查数据库表空间使用率；</w:t>
      </w:r>
    </w:p>
    <w:p w:rsidR="00DC6141" w:rsidRDefault="001F2F7A">
      <w:pPr>
        <w:pStyle w:val="aff2"/>
        <w:numPr>
          <w:ilvl w:val="0"/>
          <w:numId w:val="17"/>
        </w:num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查看数据库日志；</w:t>
      </w:r>
    </w:p>
    <w:p w:rsidR="00DC6141" w:rsidRDefault="001F2F7A">
      <w:pPr>
        <w:pStyle w:val="aff2"/>
        <w:numPr>
          <w:ilvl w:val="0"/>
          <w:numId w:val="17"/>
        </w:num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slowlog检查。</w:t>
      </w:r>
    </w:p>
    <w:p w:rsidR="00DC6141" w:rsidRDefault="001F2F7A">
      <w:pPr>
        <w:pStyle w:val="3"/>
        <w:numPr>
          <w:ilvl w:val="2"/>
          <w:numId w:val="9"/>
        </w:numPr>
        <w:tabs>
          <w:tab w:val="left" w:pos="560"/>
        </w:tabs>
        <w:spacing w:before="240" w:after="120" w:line="240" w:lineRule="auto"/>
        <w:rPr>
          <w:rFonts w:ascii="Calibri" w:eastAsia="黑体" w:hAnsi="Calibri"/>
          <w:b w:val="0"/>
        </w:rPr>
      </w:pPr>
      <w:bookmarkStart w:id="27" w:name="_Toc85212076"/>
      <w:r>
        <w:rPr>
          <w:rFonts w:ascii="Calibri" w:eastAsia="黑体" w:hAnsi="Calibri" w:hint="eastAsia"/>
          <w:b w:val="0"/>
        </w:rPr>
        <w:t>技术团队要求</w:t>
      </w:r>
      <w:bookmarkEnd w:id="27"/>
    </w:p>
    <w:p w:rsidR="003954F6" w:rsidRPr="003954F6" w:rsidRDefault="001F2F7A" w:rsidP="003954F6">
      <w:pPr>
        <w:ind w:firstLine="420"/>
      </w:pPr>
      <w:r>
        <w:rPr>
          <w:rFonts w:ascii="仿宋" w:eastAsia="仿宋" w:hAnsi="仿宋" w:cs="仿宋" w:hint="eastAsia"/>
          <w:sz w:val="28"/>
          <w:szCs w:val="28"/>
        </w:rPr>
        <w:t>运维单位需提供不少于53人的现场运维技术团队，同时还需提供不少于6人的后台支撑团队。其中现场运维技术团队，包括项目经理：1人，技术主管：1人，机房值守：9人，会议系统：7人</w:t>
      </w:r>
      <w:r w:rsidR="007F6531">
        <w:rPr>
          <w:rFonts w:ascii="仿宋" w:eastAsia="仿宋" w:hAnsi="仿宋" w:cs="仿宋" w:hint="eastAsia"/>
          <w:sz w:val="28"/>
          <w:szCs w:val="28"/>
        </w:rPr>
        <w:t>（其中4人为会议</w:t>
      </w:r>
      <w:r w:rsidR="007F6531">
        <w:rPr>
          <w:rFonts w:ascii="仿宋" w:eastAsia="仿宋" w:hAnsi="仿宋" w:cs="仿宋"/>
          <w:sz w:val="28"/>
          <w:szCs w:val="28"/>
        </w:rPr>
        <w:t>系统机房</w:t>
      </w:r>
      <w:r w:rsidR="007F6531">
        <w:rPr>
          <w:rFonts w:ascii="仿宋" w:eastAsia="仿宋" w:hAnsi="仿宋" w:cs="仿宋" w:hint="eastAsia"/>
          <w:sz w:val="28"/>
          <w:szCs w:val="28"/>
        </w:rPr>
        <w:t>运维）</w:t>
      </w:r>
      <w:r>
        <w:rPr>
          <w:rFonts w:ascii="仿宋" w:eastAsia="仿宋" w:hAnsi="仿宋" w:cs="仿宋" w:hint="eastAsia"/>
          <w:sz w:val="28"/>
          <w:szCs w:val="28"/>
        </w:rPr>
        <w:t>，驻场人员：35人。具体要求详见下表：</w:t>
      </w:r>
    </w:p>
    <w:tbl>
      <w:tblPr>
        <w:tblW w:w="0" w:type="auto"/>
        <w:tblInd w:w="113" w:type="dxa"/>
        <w:tblLook w:val="04A0" w:firstRow="1" w:lastRow="0" w:firstColumn="1" w:lastColumn="0" w:noHBand="0" w:noVBand="1"/>
      </w:tblPr>
      <w:tblGrid>
        <w:gridCol w:w="439"/>
        <w:gridCol w:w="886"/>
        <w:gridCol w:w="837"/>
        <w:gridCol w:w="2689"/>
        <w:gridCol w:w="658"/>
        <w:gridCol w:w="2900"/>
      </w:tblGrid>
      <w:tr w:rsidR="007F6531" w:rsidRPr="003954F6" w:rsidTr="003954F6">
        <w:trPr>
          <w:trHeight w:val="348"/>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4F6" w:rsidRPr="003954F6" w:rsidRDefault="003954F6" w:rsidP="003954F6">
            <w:pPr>
              <w:widowControl/>
              <w:spacing w:line="240" w:lineRule="auto"/>
              <w:jc w:val="center"/>
              <w:rPr>
                <w:rFonts w:ascii="仿宋" w:eastAsia="仿宋" w:hAnsi="仿宋" w:cs="宋体"/>
                <w:b/>
                <w:bCs/>
                <w:color w:val="000000"/>
                <w:kern w:val="0"/>
                <w:sz w:val="28"/>
                <w:szCs w:val="28"/>
              </w:rPr>
            </w:pPr>
            <w:r w:rsidRPr="003954F6">
              <w:rPr>
                <w:rFonts w:ascii="仿宋" w:eastAsia="仿宋" w:hAnsi="仿宋" w:cs="宋体" w:hint="eastAsia"/>
                <w:b/>
                <w:bCs/>
                <w:color w:val="000000"/>
                <w:kern w:val="0"/>
                <w:sz w:val="28"/>
                <w:szCs w:val="28"/>
              </w:rPr>
              <w:t>运维技术团队要求</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954F6" w:rsidRPr="003954F6" w:rsidRDefault="003954F6" w:rsidP="003954F6">
            <w:pPr>
              <w:widowControl/>
              <w:spacing w:line="240" w:lineRule="auto"/>
              <w:jc w:val="left"/>
              <w:rPr>
                <w:rFonts w:ascii="宋体" w:hAnsi="宋体" w:cs="宋体"/>
                <w:color w:val="000000"/>
                <w:kern w:val="0"/>
                <w:sz w:val="22"/>
                <w:szCs w:val="22"/>
              </w:rPr>
            </w:pPr>
            <w:r w:rsidRPr="003954F6">
              <w:rPr>
                <w:rFonts w:ascii="宋体" w:hAnsi="宋体" w:cs="宋体" w:hint="eastAsia"/>
                <w:color w:val="000000"/>
                <w:kern w:val="0"/>
                <w:sz w:val="22"/>
                <w:szCs w:val="22"/>
              </w:rPr>
              <w:t xml:space="preserve">　</w:t>
            </w:r>
          </w:p>
        </w:tc>
      </w:tr>
      <w:tr w:rsidR="007F6531" w:rsidRPr="003954F6" w:rsidTr="003954F6">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54F6" w:rsidRPr="003954F6" w:rsidRDefault="003954F6" w:rsidP="003954F6">
            <w:pPr>
              <w:widowControl/>
              <w:spacing w:line="240" w:lineRule="auto"/>
              <w:jc w:val="center"/>
              <w:rPr>
                <w:rFonts w:ascii="仿宋" w:eastAsia="仿宋" w:hAnsi="仿宋" w:cs="宋体"/>
                <w:b/>
                <w:bCs/>
                <w:color w:val="000000"/>
                <w:kern w:val="0"/>
                <w:sz w:val="22"/>
                <w:szCs w:val="22"/>
              </w:rPr>
            </w:pPr>
            <w:r w:rsidRPr="003954F6">
              <w:rPr>
                <w:rFonts w:ascii="仿宋" w:eastAsia="仿宋" w:hAnsi="仿宋" w:cs="宋体" w:hint="eastAsia"/>
                <w:b/>
                <w:bCs/>
                <w:color w:val="000000"/>
                <w:kern w:val="0"/>
                <w:sz w:val="22"/>
                <w:szCs w:val="22"/>
              </w:rPr>
              <w:t>序</w:t>
            </w:r>
            <w:r w:rsidRPr="003954F6">
              <w:rPr>
                <w:rFonts w:ascii="仿宋" w:eastAsia="仿宋" w:hAnsi="仿宋" w:cs="宋体" w:hint="eastAsia"/>
                <w:b/>
                <w:bCs/>
                <w:color w:val="000000"/>
                <w:kern w:val="0"/>
                <w:sz w:val="22"/>
                <w:szCs w:val="22"/>
              </w:rPr>
              <w:lastRenderedPageBreak/>
              <w:t>号</w:t>
            </w:r>
          </w:p>
        </w:tc>
        <w:tc>
          <w:tcPr>
            <w:tcW w:w="0" w:type="auto"/>
            <w:tcBorders>
              <w:top w:val="nil"/>
              <w:left w:val="nil"/>
              <w:bottom w:val="single" w:sz="4" w:space="0" w:color="auto"/>
              <w:right w:val="single" w:sz="4" w:space="0" w:color="auto"/>
            </w:tcBorders>
            <w:shd w:val="clear" w:color="auto" w:fill="auto"/>
            <w:vAlign w:val="center"/>
            <w:hideMark/>
          </w:tcPr>
          <w:p w:rsidR="003954F6" w:rsidRPr="003954F6" w:rsidRDefault="003954F6" w:rsidP="003954F6">
            <w:pPr>
              <w:widowControl/>
              <w:spacing w:line="240" w:lineRule="auto"/>
              <w:jc w:val="center"/>
              <w:rPr>
                <w:rFonts w:ascii="仿宋" w:eastAsia="仿宋" w:hAnsi="仿宋" w:cs="宋体"/>
                <w:b/>
                <w:bCs/>
                <w:color w:val="000000"/>
                <w:kern w:val="0"/>
                <w:sz w:val="22"/>
                <w:szCs w:val="22"/>
              </w:rPr>
            </w:pPr>
            <w:r w:rsidRPr="003954F6">
              <w:rPr>
                <w:rFonts w:ascii="仿宋" w:eastAsia="仿宋" w:hAnsi="仿宋" w:cs="宋体" w:hint="eastAsia"/>
                <w:b/>
                <w:bCs/>
                <w:color w:val="000000"/>
                <w:kern w:val="0"/>
                <w:sz w:val="22"/>
                <w:szCs w:val="22"/>
              </w:rPr>
              <w:lastRenderedPageBreak/>
              <w:t>岗位</w:t>
            </w:r>
          </w:p>
        </w:tc>
        <w:tc>
          <w:tcPr>
            <w:tcW w:w="0" w:type="auto"/>
            <w:tcBorders>
              <w:top w:val="nil"/>
              <w:left w:val="nil"/>
              <w:bottom w:val="single" w:sz="4" w:space="0" w:color="auto"/>
              <w:right w:val="single" w:sz="4" w:space="0" w:color="auto"/>
            </w:tcBorders>
            <w:shd w:val="clear" w:color="auto" w:fill="auto"/>
            <w:vAlign w:val="center"/>
            <w:hideMark/>
          </w:tcPr>
          <w:p w:rsidR="003954F6" w:rsidRPr="003954F6" w:rsidRDefault="003954F6" w:rsidP="003954F6">
            <w:pPr>
              <w:widowControl/>
              <w:spacing w:line="240" w:lineRule="auto"/>
              <w:jc w:val="center"/>
              <w:rPr>
                <w:rFonts w:ascii="仿宋" w:eastAsia="仿宋" w:hAnsi="仿宋" w:cs="宋体"/>
                <w:b/>
                <w:bCs/>
                <w:color w:val="000000"/>
                <w:kern w:val="0"/>
                <w:sz w:val="22"/>
                <w:szCs w:val="22"/>
              </w:rPr>
            </w:pPr>
            <w:r w:rsidRPr="003954F6">
              <w:rPr>
                <w:rFonts w:ascii="仿宋" w:eastAsia="仿宋" w:hAnsi="仿宋" w:cs="宋体" w:hint="eastAsia"/>
                <w:b/>
                <w:bCs/>
                <w:color w:val="000000"/>
                <w:kern w:val="0"/>
                <w:sz w:val="22"/>
                <w:szCs w:val="22"/>
              </w:rPr>
              <w:t>职责</w:t>
            </w:r>
          </w:p>
        </w:tc>
        <w:tc>
          <w:tcPr>
            <w:tcW w:w="0" w:type="auto"/>
            <w:tcBorders>
              <w:top w:val="nil"/>
              <w:left w:val="nil"/>
              <w:bottom w:val="single" w:sz="4" w:space="0" w:color="auto"/>
              <w:right w:val="single" w:sz="4" w:space="0" w:color="auto"/>
            </w:tcBorders>
            <w:shd w:val="clear" w:color="auto" w:fill="auto"/>
            <w:vAlign w:val="center"/>
            <w:hideMark/>
          </w:tcPr>
          <w:p w:rsidR="003954F6" w:rsidRPr="003954F6" w:rsidRDefault="003954F6" w:rsidP="003954F6">
            <w:pPr>
              <w:widowControl/>
              <w:spacing w:line="240" w:lineRule="auto"/>
              <w:jc w:val="center"/>
              <w:rPr>
                <w:rFonts w:ascii="仿宋" w:eastAsia="仿宋" w:hAnsi="仿宋" w:cs="宋体"/>
                <w:b/>
                <w:bCs/>
                <w:color w:val="000000"/>
                <w:kern w:val="0"/>
                <w:sz w:val="22"/>
                <w:szCs w:val="22"/>
              </w:rPr>
            </w:pPr>
            <w:r w:rsidRPr="003954F6">
              <w:rPr>
                <w:rFonts w:ascii="仿宋" w:eastAsia="仿宋" w:hAnsi="仿宋" w:cs="宋体" w:hint="eastAsia"/>
                <w:b/>
                <w:bCs/>
                <w:color w:val="000000"/>
                <w:kern w:val="0"/>
                <w:sz w:val="22"/>
                <w:szCs w:val="22"/>
              </w:rPr>
              <w:t>要求</w:t>
            </w:r>
          </w:p>
        </w:tc>
        <w:tc>
          <w:tcPr>
            <w:tcW w:w="0" w:type="auto"/>
            <w:tcBorders>
              <w:top w:val="nil"/>
              <w:left w:val="nil"/>
              <w:bottom w:val="single" w:sz="4" w:space="0" w:color="auto"/>
              <w:right w:val="single" w:sz="4" w:space="0" w:color="auto"/>
            </w:tcBorders>
            <w:shd w:val="clear" w:color="auto" w:fill="auto"/>
            <w:noWrap/>
            <w:vAlign w:val="center"/>
            <w:hideMark/>
          </w:tcPr>
          <w:p w:rsidR="003954F6" w:rsidRPr="003954F6" w:rsidRDefault="003954F6" w:rsidP="003954F6">
            <w:pPr>
              <w:widowControl/>
              <w:spacing w:line="240" w:lineRule="auto"/>
              <w:jc w:val="center"/>
              <w:rPr>
                <w:rFonts w:ascii="仿宋" w:eastAsia="仿宋" w:hAnsi="仿宋" w:cs="宋体"/>
                <w:b/>
                <w:bCs/>
                <w:color w:val="000000"/>
                <w:kern w:val="0"/>
                <w:sz w:val="22"/>
                <w:szCs w:val="22"/>
              </w:rPr>
            </w:pPr>
            <w:r w:rsidRPr="003954F6">
              <w:rPr>
                <w:rFonts w:ascii="仿宋" w:eastAsia="仿宋" w:hAnsi="仿宋" w:cs="宋体" w:hint="eastAsia"/>
                <w:b/>
                <w:bCs/>
                <w:color w:val="000000"/>
                <w:kern w:val="0"/>
                <w:sz w:val="22"/>
                <w:szCs w:val="22"/>
              </w:rPr>
              <w:t>人数</w:t>
            </w:r>
          </w:p>
        </w:tc>
        <w:tc>
          <w:tcPr>
            <w:tcW w:w="0" w:type="auto"/>
            <w:tcBorders>
              <w:top w:val="nil"/>
              <w:left w:val="nil"/>
              <w:bottom w:val="single" w:sz="4" w:space="0" w:color="auto"/>
              <w:right w:val="single" w:sz="4" w:space="0" w:color="auto"/>
            </w:tcBorders>
            <w:shd w:val="clear" w:color="auto" w:fill="auto"/>
            <w:noWrap/>
            <w:vAlign w:val="center"/>
            <w:hideMark/>
          </w:tcPr>
          <w:p w:rsidR="003954F6" w:rsidRPr="003954F6" w:rsidRDefault="003954F6" w:rsidP="003954F6">
            <w:pPr>
              <w:widowControl/>
              <w:spacing w:line="240" w:lineRule="auto"/>
              <w:jc w:val="center"/>
              <w:rPr>
                <w:rFonts w:ascii="仿宋" w:eastAsia="仿宋" w:hAnsi="仿宋" w:cs="宋体"/>
                <w:b/>
                <w:bCs/>
                <w:color w:val="000000"/>
                <w:kern w:val="0"/>
                <w:sz w:val="22"/>
                <w:szCs w:val="22"/>
              </w:rPr>
            </w:pPr>
            <w:r w:rsidRPr="003954F6">
              <w:rPr>
                <w:rFonts w:ascii="仿宋" w:eastAsia="仿宋" w:hAnsi="仿宋" w:cs="宋体" w:hint="eastAsia"/>
                <w:b/>
                <w:bCs/>
                <w:color w:val="000000"/>
                <w:kern w:val="0"/>
                <w:sz w:val="22"/>
                <w:szCs w:val="22"/>
              </w:rPr>
              <w:t>备注</w:t>
            </w:r>
          </w:p>
        </w:tc>
      </w:tr>
      <w:tr w:rsidR="007F6531" w:rsidRPr="003954F6" w:rsidTr="003954F6">
        <w:trPr>
          <w:trHeight w:val="201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54F6" w:rsidRPr="003954F6" w:rsidRDefault="003954F6" w:rsidP="003954F6">
            <w:pPr>
              <w:widowControl/>
              <w:spacing w:line="240" w:lineRule="auto"/>
              <w:jc w:val="center"/>
              <w:rPr>
                <w:rFonts w:ascii="仿宋" w:eastAsia="仿宋" w:hAnsi="仿宋" w:cs="宋体"/>
                <w:color w:val="000000"/>
                <w:kern w:val="0"/>
                <w:sz w:val="22"/>
                <w:szCs w:val="22"/>
              </w:rPr>
            </w:pPr>
            <w:r w:rsidRPr="003954F6">
              <w:rPr>
                <w:rFonts w:ascii="仿宋" w:eastAsia="仿宋" w:hAnsi="仿宋" w:cs="宋体" w:hint="eastAsia"/>
                <w:color w:val="000000"/>
                <w:kern w:val="0"/>
                <w:sz w:val="22"/>
                <w:szCs w:val="22"/>
              </w:rPr>
              <w:lastRenderedPageBreak/>
              <w:t>1</w:t>
            </w:r>
          </w:p>
        </w:tc>
        <w:tc>
          <w:tcPr>
            <w:tcW w:w="0" w:type="auto"/>
            <w:tcBorders>
              <w:top w:val="nil"/>
              <w:left w:val="nil"/>
              <w:bottom w:val="single" w:sz="4" w:space="0" w:color="auto"/>
              <w:right w:val="single" w:sz="4" w:space="0" w:color="auto"/>
            </w:tcBorders>
            <w:shd w:val="clear" w:color="auto" w:fill="auto"/>
            <w:vAlign w:val="center"/>
            <w:hideMark/>
          </w:tcPr>
          <w:p w:rsidR="003954F6" w:rsidRPr="003954F6" w:rsidRDefault="003954F6" w:rsidP="003954F6">
            <w:pPr>
              <w:widowControl/>
              <w:spacing w:line="240" w:lineRule="auto"/>
              <w:jc w:val="center"/>
              <w:rPr>
                <w:rFonts w:ascii="仿宋" w:eastAsia="仿宋" w:hAnsi="仿宋" w:cs="宋体"/>
                <w:color w:val="000000"/>
                <w:kern w:val="0"/>
                <w:sz w:val="22"/>
                <w:szCs w:val="22"/>
              </w:rPr>
            </w:pPr>
            <w:r w:rsidRPr="003954F6">
              <w:rPr>
                <w:rFonts w:ascii="仿宋" w:eastAsia="仿宋" w:hAnsi="仿宋" w:cs="宋体" w:hint="eastAsia"/>
                <w:color w:val="000000"/>
                <w:kern w:val="0"/>
                <w:sz w:val="22"/>
                <w:szCs w:val="22"/>
              </w:rPr>
              <w:t>项目经理</w:t>
            </w:r>
          </w:p>
        </w:tc>
        <w:tc>
          <w:tcPr>
            <w:tcW w:w="0" w:type="auto"/>
            <w:tcBorders>
              <w:top w:val="nil"/>
              <w:left w:val="nil"/>
              <w:bottom w:val="single" w:sz="4" w:space="0" w:color="auto"/>
              <w:right w:val="single" w:sz="4" w:space="0" w:color="auto"/>
            </w:tcBorders>
            <w:shd w:val="clear" w:color="auto" w:fill="auto"/>
            <w:vAlign w:val="center"/>
            <w:hideMark/>
          </w:tcPr>
          <w:p w:rsidR="003954F6" w:rsidRPr="003954F6" w:rsidRDefault="003954F6" w:rsidP="003954F6">
            <w:pPr>
              <w:widowControl/>
              <w:spacing w:line="240" w:lineRule="auto"/>
              <w:jc w:val="left"/>
              <w:rPr>
                <w:rFonts w:ascii="仿宋" w:eastAsia="仿宋" w:hAnsi="仿宋" w:cs="宋体"/>
                <w:color w:val="000000"/>
                <w:kern w:val="0"/>
                <w:sz w:val="22"/>
                <w:szCs w:val="22"/>
              </w:rPr>
            </w:pPr>
            <w:r w:rsidRPr="003954F6">
              <w:rPr>
                <w:rFonts w:ascii="仿宋" w:eastAsia="仿宋" w:hAnsi="仿宋" w:cs="宋体" w:hint="eastAsia"/>
                <w:color w:val="000000"/>
                <w:kern w:val="0"/>
                <w:sz w:val="22"/>
                <w:szCs w:val="22"/>
              </w:rPr>
              <w:t>负责项目商务、整体协调事宜。规划、执行、完善信息化项目的运维工作。需在公安厅驻场。</w:t>
            </w:r>
          </w:p>
        </w:tc>
        <w:tc>
          <w:tcPr>
            <w:tcW w:w="0" w:type="auto"/>
            <w:tcBorders>
              <w:top w:val="nil"/>
              <w:left w:val="nil"/>
              <w:bottom w:val="single" w:sz="4" w:space="0" w:color="auto"/>
              <w:right w:val="single" w:sz="4" w:space="0" w:color="auto"/>
            </w:tcBorders>
            <w:shd w:val="clear" w:color="auto" w:fill="auto"/>
            <w:hideMark/>
          </w:tcPr>
          <w:p w:rsidR="003954F6" w:rsidRPr="003954F6" w:rsidRDefault="003954F6" w:rsidP="003954F6">
            <w:pPr>
              <w:widowControl/>
              <w:spacing w:line="240" w:lineRule="auto"/>
              <w:jc w:val="left"/>
              <w:rPr>
                <w:rFonts w:ascii="仿宋" w:eastAsia="仿宋" w:hAnsi="仿宋" w:cs="宋体"/>
                <w:color w:val="000000"/>
                <w:kern w:val="0"/>
                <w:sz w:val="22"/>
                <w:szCs w:val="22"/>
              </w:rPr>
            </w:pPr>
            <w:r w:rsidRPr="003954F6">
              <w:rPr>
                <w:rFonts w:ascii="仿宋" w:eastAsia="仿宋" w:hAnsi="仿宋" w:cs="宋体" w:hint="eastAsia"/>
                <w:color w:val="000000"/>
                <w:kern w:val="0"/>
                <w:sz w:val="22"/>
                <w:szCs w:val="22"/>
              </w:rPr>
              <w:t>要求5年以上工作经验，有技术服务经验，并熟悉机房基础设施（建设）、精密空调、监控系统、视频、图像、音频、矩阵、服务器、磁盘阵列、小型机等设备，并参与过相类似系统平台类项目建设的经验。</w:t>
            </w:r>
          </w:p>
        </w:tc>
        <w:tc>
          <w:tcPr>
            <w:tcW w:w="0" w:type="auto"/>
            <w:tcBorders>
              <w:top w:val="nil"/>
              <w:left w:val="nil"/>
              <w:bottom w:val="single" w:sz="4" w:space="0" w:color="auto"/>
              <w:right w:val="single" w:sz="4" w:space="0" w:color="auto"/>
            </w:tcBorders>
            <w:shd w:val="clear" w:color="auto" w:fill="auto"/>
            <w:vAlign w:val="center"/>
            <w:hideMark/>
          </w:tcPr>
          <w:p w:rsidR="003954F6" w:rsidRPr="003954F6" w:rsidRDefault="003954F6" w:rsidP="003954F6">
            <w:pPr>
              <w:widowControl/>
              <w:spacing w:line="240" w:lineRule="auto"/>
              <w:jc w:val="center"/>
              <w:rPr>
                <w:rFonts w:ascii="仿宋" w:eastAsia="仿宋" w:hAnsi="仿宋" w:cs="宋体"/>
                <w:color w:val="000000"/>
                <w:kern w:val="0"/>
                <w:sz w:val="22"/>
                <w:szCs w:val="22"/>
              </w:rPr>
            </w:pPr>
            <w:r w:rsidRPr="003954F6">
              <w:rPr>
                <w:rFonts w:ascii="仿宋" w:eastAsia="仿宋" w:hAnsi="仿宋" w:cs="宋体" w:hint="eastAsia"/>
                <w:color w:val="000000"/>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954F6" w:rsidRPr="003954F6" w:rsidRDefault="003954F6" w:rsidP="003954F6">
            <w:pPr>
              <w:widowControl/>
              <w:spacing w:line="240" w:lineRule="auto"/>
              <w:jc w:val="left"/>
              <w:rPr>
                <w:rFonts w:ascii="仿宋" w:eastAsia="仿宋" w:hAnsi="仿宋" w:cs="宋体"/>
                <w:b/>
                <w:bCs/>
                <w:color w:val="000000"/>
                <w:kern w:val="0"/>
                <w:sz w:val="22"/>
                <w:szCs w:val="22"/>
              </w:rPr>
            </w:pPr>
            <w:r w:rsidRPr="003954F6">
              <w:rPr>
                <w:rFonts w:ascii="仿宋" w:eastAsia="仿宋" w:hAnsi="仿宋" w:cs="宋体" w:hint="eastAsia"/>
                <w:b/>
                <w:bCs/>
                <w:color w:val="000000"/>
                <w:kern w:val="0"/>
                <w:sz w:val="22"/>
                <w:szCs w:val="22"/>
              </w:rPr>
              <w:t xml:space="preserve">　</w:t>
            </w:r>
          </w:p>
        </w:tc>
      </w:tr>
      <w:tr w:rsidR="007F6531" w:rsidRPr="003954F6" w:rsidTr="003954F6">
        <w:trPr>
          <w:trHeight w:val="316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54F6" w:rsidRPr="003954F6" w:rsidRDefault="003954F6" w:rsidP="003954F6">
            <w:pPr>
              <w:widowControl/>
              <w:spacing w:line="240" w:lineRule="auto"/>
              <w:jc w:val="center"/>
              <w:rPr>
                <w:rFonts w:ascii="仿宋" w:eastAsia="仿宋" w:hAnsi="仿宋" w:cs="宋体"/>
                <w:color w:val="000000"/>
                <w:kern w:val="0"/>
                <w:sz w:val="22"/>
                <w:szCs w:val="22"/>
              </w:rPr>
            </w:pPr>
            <w:r w:rsidRPr="003954F6">
              <w:rPr>
                <w:rFonts w:ascii="仿宋" w:eastAsia="仿宋" w:hAnsi="仿宋" w:cs="宋体" w:hint="eastAsia"/>
                <w:color w:val="000000"/>
                <w:kern w:val="0"/>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rsidR="003954F6" w:rsidRPr="003954F6" w:rsidRDefault="003954F6" w:rsidP="003954F6">
            <w:pPr>
              <w:widowControl/>
              <w:spacing w:line="240" w:lineRule="auto"/>
              <w:jc w:val="center"/>
              <w:rPr>
                <w:rFonts w:ascii="仿宋" w:eastAsia="仿宋" w:hAnsi="仿宋" w:cs="宋体"/>
                <w:color w:val="000000"/>
                <w:kern w:val="0"/>
                <w:sz w:val="22"/>
                <w:szCs w:val="22"/>
              </w:rPr>
            </w:pPr>
            <w:r w:rsidRPr="003954F6">
              <w:rPr>
                <w:rFonts w:ascii="仿宋" w:eastAsia="仿宋" w:hAnsi="仿宋" w:cs="宋体" w:hint="eastAsia"/>
                <w:color w:val="000000"/>
                <w:kern w:val="0"/>
                <w:sz w:val="22"/>
                <w:szCs w:val="22"/>
              </w:rPr>
              <w:t>技术主管</w:t>
            </w:r>
          </w:p>
        </w:tc>
        <w:tc>
          <w:tcPr>
            <w:tcW w:w="0" w:type="auto"/>
            <w:tcBorders>
              <w:top w:val="nil"/>
              <w:left w:val="nil"/>
              <w:bottom w:val="single" w:sz="4" w:space="0" w:color="auto"/>
              <w:right w:val="single" w:sz="4" w:space="0" w:color="auto"/>
            </w:tcBorders>
            <w:shd w:val="clear" w:color="auto" w:fill="auto"/>
            <w:vAlign w:val="center"/>
            <w:hideMark/>
          </w:tcPr>
          <w:p w:rsidR="003954F6" w:rsidRPr="003954F6" w:rsidRDefault="003954F6" w:rsidP="003954F6">
            <w:pPr>
              <w:widowControl/>
              <w:spacing w:line="240" w:lineRule="auto"/>
              <w:jc w:val="left"/>
              <w:rPr>
                <w:rFonts w:ascii="仿宋" w:eastAsia="仿宋" w:hAnsi="仿宋" w:cs="宋体"/>
                <w:color w:val="000000"/>
                <w:kern w:val="0"/>
                <w:sz w:val="22"/>
                <w:szCs w:val="22"/>
              </w:rPr>
            </w:pPr>
            <w:r w:rsidRPr="003954F6">
              <w:rPr>
                <w:rFonts w:ascii="仿宋" w:eastAsia="仿宋" w:hAnsi="仿宋" w:cs="宋体" w:hint="eastAsia"/>
                <w:color w:val="000000"/>
                <w:kern w:val="0"/>
                <w:sz w:val="22"/>
                <w:szCs w:val="22"/>
              </w:rPr>
              <w:t>负责应用、数据库管理、数据库性能调优，根据项目需要进行专业方面指导。需在公安厅驻场。</w:t>
            </w:r>
          </w:p>
        </w:tc>
        <w:tc>
          <w:tcPr>
            <w:tcW w:w="0" w:type="auto"/>
            <w:tcBorders>
              <w:top w:val="nil"/>
              <w:left w:val="nil"/>
              <w:bottom w:val="single" w:sz="4" w:space="0" w:color="auto"/>
              <w:right w:val="single" w:sz="4" w:space="0" w:color="auto"/>
            </w:tcBorders>
            <w:shd w:val="clear" w:color="auto" w:fill="auto"/>
            <w:vAlign w:val="center"/>
            <w:hideMark/>
          </w:tcPr>
          <w:p w:rsidR="003954F6" w:rsidRPr="003954F6" w:rsidRDefault="003954F6" w:rsidP="003954F6">
            <w:pPr>
              <w:widowControl/>
              <w:spacing w:line="240" w:lineRule="auto"/>
              <w:jc w:val="left"/>
              <w:rPr>
                <w:rFonts w:ascii="仿宋" w:eastAsia="仿宋" w:hAnsi="仿宋" w:cs="宋体"/>
                <w:color w:val="000000"/>
                <w:kern w:val="0"/>
                <w:sz w:val="22"/>
                <w:szCs w:val="22"/>
              </w:rPr>
            </w:pPr>
            <w:r w:rsidRPr="003954F6">
              <w:rPr>
                <w:rFonts w:ascii="仿宋" w:eastAsia="仿宋" w:hAnsi="仿宋" w:cs="宋体" w:hint="eastAsia"/>
                <w:color w:val="000000"/>
                <w:kern w:val="0"/>
                <w:sz w:val="22"/>
                <w:szCs w:val="22"/>
              </w:rPr>
              <w:t>要求5年以上工作经验，有技术服务经验，熟练掌握Oracle的RAC技术，能够实现部署及调优；掌握Weblogic、Tomcat、websphere等中间件的工作原理，能够实现部署调优及故障解决；熟练掌握Windows Server、linux 操作系统，部署oracle、mysql数据库。熟练掌握dataguard 技术，保证oracle数据库冗灾、数据保护、故障恢复。</w:t>
            </w:r>
          </w:p>
        </w:tc>
        <w:tc>
          <w:tcPr>
            <w:tcW w:w="0" w:type="auto"/>
            <w:tcBorders>
              <w:top w:val="nil"/>
              <w:left w:val="nil"/>
              <w:bottom w:val="single" w:sz="4" w:space="0" w:color="auto"/>
              <w:right w:val="single" w:sz="4" w:space="0" w:color="auto"/>
            </w:tcBorders>
            <w:shd w:val="clear" w:color="auto" w:fill="auto"/>
            <w:vAlign w:val="center"/>
            <w:hideMark/>
          </w:tcPr>
          <w:p w:rsidR="003954F6" w:rsidRPr="003954F6" w:rsidRDefault="003954F6" w:rsidP="003954F6">
            <w:pPr>
              <w:widowControl/>
              <w:spacing w:line="240" w:lineRule="auto"/>
              <w:jc w:val="center"/>
              <w:rPr>
                <w:rFonts w:ascii="仿宋" w:eastAsia="仿宋" w:hAnsi="仿宋" w:cs="宋体"/>
                <w:color w:val="000000"/>
                <w:kern w:val="0"/>
                <w:sz w:val="22"/>
                <w:szCs w:val="22"/>
              </w:rPr>
            </w:pPr>
            <w:r w:rsidRPr="003954F6">
              <w:rPr>
                <w:rFonts w:ascii="仿宋" w:eastAsia="仿宋" w:hAnsi="仿宋" w:cs="宋体" w:hint="eastAsia"/>
                <w:color w:val="000000"/>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3954F6" w:rsidRPr="003954F6" w:rsidRDefault="003954F6" w:rsidP="003954F6">
            <w:pPr>
              <w:widowControl/>
              <w:spacing w:line="240" w:lineRule="auto"/>
              <w:jc w:val="left"/>
              <w:rPr>
                <w:rFonts w:ascii="仿宋" w:eastAsia="仿宋" w:hAnsi="仿宋" w:cs="宋体"/>
                <w:b/>
                <w:bCs/>
                <w:color w:val="000000"/>
                <w:kern w:val="0"/>
                <w:sz w:val="22"/>
                <w:szCs w:val="22"/>
              </w:rPr>
            </w:pPr>
            <w:r w:rsidRPr="003954F6">
              <w:rPr>
                <w:rFonts w:ascii="仿宋" w:eastAsia="仿宋" w:hAnsi="仿宋" w:cs="宋体" w:hint="eastAsia"/>
                <w:b/>
                <w:bCs/>
                <w:color w:val="000000"/>
                <w:kern w:val="0"/>
                <w:sz w:val="22"/>
                <w:szCs w:val="22"/>
              </w:rPr>
              <w:t xml:space="preserve">　</w:t>
            </w:r>
          </w:p>
        </w:tc>
      </w:tr>
      <w:tr w:rsidR="007F6531" w:rsidRPr="003954F6" w:rsidTr="003954F6">
        <w:trPr>
          <w:trHeight w:val="201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54F6" w:rsidRPr="003954F6" w:rsidRDefault="003954F6" w:rsidP="003954F6">
            <w:pPr>
              <w:widowControl/>
              <w:spacing w:line="240" w:lineRule="auto"/>
              <w:jc w:val="center"/>
              <w:rPr>
                <w:rFonts w:ascii="仿宋" w:eastAsia="仿宋" w:hAnsi="仿宋" w:cs="宋体"/>
                <w:color w:val="000000"/>
                <w:kern w:val="0"/>
                <w:sz w:val="22"/>
                <w:szCs w:val="22"/>
              </w:rPr>
            </w:pPr>
            <w:r w:rsidRPr="003954F6">
              <w:rPr>
                <w:rFonts w:ascii="仿宋" w:eastAsia="仿宋" w:hAnsi="仿宋" w:cs="宋体" w:hint="eastAsia"/>
                <w:color w:val="000000"/>
                <w:kern w:val="0"/>
                <w:sz w:val="22"/>
                <w:szCs w:val="22"/>
              </w:rPr>
              <w:t>3</w:t>
            </w:r>
          </w:p>
        </w:tc>
        <w:tc>
          <w:tcPr>
            <w:tcW w:w="0" w:type="auto"/>
            <w:tcBorders>
              <w:top w:val="nil"/>
              <w:left w:val="nil"/>
              <w:bottom w:val="single" w:sz="4" w:space="0" w:color="auto"/>
              <w:right w:val="single" w:sz="4" w:space="0" w:color="auto"/>
            </w:tcBorders>
            <w:shd w:val="clear" w:color="auto" w:fill="auto"/>
            <w:vAlign w:val="center"/>
            <w:hideMark/>
          </w:tcPr>
          <w:p w:rsidR="003954F6" w:rsidRPr="003954F6" w:rsidRDefault="003954F6" w:rsidP="003954F6">
            <w:pPr>
              <w:widowControl/>
              <w:spacing w:line="240" w:lineRule="auto"/>
              <w:jc w:val="center"/>
              <w:rPr>
                <w:rFonts w:ascii="仿宋" w:eastAsia="仿宋" w:hAnsi="仿宋" w:cs="宋体"/>
                <w:color w:val="000000"/>
                <w:kern w:val="0"/>
                <w:sz w:val="22"/>
                <w:szCs w:val="22"/>
              </w:rPr>
            </w:pPr>
            <w:r w:rsidRPr="003954F6">
              <w:rPr>
                <w:rFonts w:ascii="仿宋" w:eastAsia="仿宋" w:hAnsi="仿宋" w:cs="宋体" w:hint="eastAsia"/>
                <w:color w:val="000000"/>
                <w:kern w:val="0"/>
                <w:sz w:val="22"/>
                <w:szCs w:val="22"/>
              </w:rPr>
              <w:t>机房运维工程师</w:t>
            </w:r>
          </w:p>
        </w:tc>
        <w:tc>
          <w:tcPr>
            <w:tcW w:w="0" w:type="auto"/>
            <w:tcBorders>
              <w:top w:val="nil"/>
              <w:left w:val="nil"/>
              <w:bottom w:val="single" w:sz="4" w:space="0" w:color="auto"/>
              <w:right w:val="single" w:sz="4" w:space="0" w:color="auto"/>
            </w:tcBorders>
            <w:shd w:val="clear" w:color="auto" w:fill="auto"/>
            <w:vAlign w:val="center"/>
            <w:hideMark/>
          </w:tcPr>
          <w:p w:rsidR="003954F6" w:rsidRPr="003954F6" w:rsidRDefault="003954F6" w:rsidP="003954F6">
            <w:pPr>
              <w:widowControl/>
              <w:spacing w:line="240" w:lineRule="auto"/>
              <w:jc w:val="left"/>
              <w:rPr>
                <w:rFonts w:ascii="仿宋" w:eastAsia="仿宋" w:hAnsi="仿宋" w:cs="宋体"/>
                <w:color w:val="000000"/>
                <w:kern w:val="0"/>
                <w:sz w:val="22"/>
                <w:szCs w:val="22"/>
              </w:rPr>
            </w:pPr>
            <w:r w:rsidRPr="003954F6">
              <w:rPr>
                <w:rFonts w:ascii="仿宋" w:eastAsia="仿宋" w:hAnsi="仿宋" w:cs="宋体" w:hint="eastAsia"/>
                <w:color w:val="000000"/>
                <w:kern w:val="0"/>
                <w:sz w:val="22"/>
                <w:szCs w:val="22"/>
              </w:rPr>
              <w:t>提供7*24小时机房值守服务、</w:t>
            </w:r>
            <w:r w:rsidRPr="003954F6">
              <w:rPr>
                <w:rFonts w:ascii="仿宋" w:eastAsia="仿宋" w:hAnsi="仿宋" w:cs="宋体" w:hint="eastAsia"/>
                <w:color w:val="000000"/>
                <w:kern w:val="0"/>
                <w:sz w:val="22"/>
                <w:szCs w:val="22"/>
              </w:rPr>
              <w:lastRenderedPageBreak/>
              <w:t>例行巡检服务、机房动力和环境监控服务、机房设备日常管理与机房网络配线维护服务。针对服务器/存储运行状态监控及遵照机房管理制度与运维流程的设备操作与变更服务</w:t>
            </w:r>
          </w:p>
        </w:tc>
        <w:tc>
          <w:tcPr>
            <w:tcW w:w="0" w:type="auto"/>
            <w:tcBorders>
              <w:top w:val="nil"/>
              <w:left w:val="nil"/>
              <w:bottom w:val="single" w:sz="4" w:space="0" w:color="auto"/>
              <w:right w:val="single" w:sz="4" w:space="0" w:color="auto"/>
            </w:tcBorders>
            <w:shd w:val="clear" w:color="auto" w:fill="auto"/>
            <w:vAlign w:val="center"/>
            <w:hideMark/>
          </w:tcPr>
          <w:p w:rsidR="003954F6" w:rsidRPr="003954F6" w:rsidRDefault="003954F6" w:rsidP="003954F6">
            <w:pPr>
              <w:widowControl/>
              <w:spacing w:line="240" w:lineRule="auto"/>
              <w:jc w:val="left"/>
              <w:rPr>
                <w:rFonts w:ascii="仿宋" w:eastAsia="仿宋" w:hAnsi="仿宋" w:cs="宋体"/>
                <w:color w:val="000000"/>
                <w:kern w:val="0"/>
                <w:sz w:val="22"/>
                <w:szCs w:val="22"/>
              </w:rPr>
            </w:pPr>
            <w:r w:rsidRPr="003954F6">
              <w:rPr>
                <w:rFonts w:ascii="仿宋" w:eastAsia="仿宋" w:hAnsi="仿宋" w:cs="宋体" w:hint="eastAsia"/>
                <w:color w:val="000000"/>
                <w:kern w:val="0"/>
                <w:sz w:val="22"/>
                <w:szCs w:val="22"/>
              </w:rPr>
              <w:lastRenderedPageBreak/>
              <w:t>要求3年以上工作经验，有机房运维相关经验。熟练掌握域策略设置、DHCP、DNS、FTP服务器、NTFS权限设置。熟悉机房基础设施、服务器、磁盘阵列配</w:t>
            </w:r>
            <w:r w:rsidRPr="003954F6">
              <w:rPr>
                <w:rFonts w:ascii="仿宋" w:eastAsia="仿宋" w:hAnsi="仿宋" w:cs="宋体" w:hint="eastAsia"/>
                <w:color w:val="000000"/>
                <w:kern w:val="0"/>
                <w:sz w:val="22"/>
                <w:szCs w:val="22"/>
              </w:rPr>
              <w:lastRenderedPageBreak/>
              <w:t>置、扩展内存、操作系统、网络等。</w:t>
            </w:r>
          </w:p>
        </w:tc>
        <w:tc>
          <w:tcPr>
            <w:tcW w:w="0" w:type="auto"/>
            <w:tcBorders>
              <w:top w:val="nil"/>
              <w:left w:val="nil"/>
              <w:bottom w:val="single" w:sz="4" w:space="0" w:color="auto"/>
              <w:right w:val="single" w:sz="4" w:space="0" w:color="auto"/>
            </w:tcBorders>
            <w:shd w:val="clear" w:color="auto" w:fill="auto"/>
            <w:vAlign w:val="center"/>
            <w:hideMark/>
          </w:tcPr>
          <w:p w:rsidR="003954F6" w:rsidRPr="003954F6" w:rsidRDefault="003954F6" w:rsidP="003954F6">
            <w:pPr>
              <w:widowControl/>
              <w:spacing w:line="240" w:lineRule="auto"/>
              <w:jc w:val="center"/>
              <w:rPr>
                <w:rFonts w:ascii="仿宋" w:eastAsia="仿宋" w:hAnsi="仿宋" w:cs="宋体"/>
                <w:color w:val="000000"/>
                <w:kern w:val="0"/>
                <w:sz w:val="22"/>
                <w:szCs w:val="22"/>
              </w:rPr>
            </w:pPr>
            <w:r w:rsidRPr="003954F6">
              <w:rPr>
                <w:rFonts w:ascii="仿宋" w:eastAsia="仿宋" w:hAnsi="仿宋" w:cs="宋体" w:hint="eastAsia"/>
                <w:color w:val="000000"/>
                <w:kern w:val="0"/>
                <w:sz w:val="22"/>
                <w:szCs w:val="22"/>
              </w:rPr>
              <w:lastRenderedPageBreak/>
              <w:t>13</w:t>
            </w:r>
          </w:p>
        </w:tc>
        <w:tc>
          <w:tcPr>
            <w:tcW w:w="0" w:type="auto"/>
            <w:tcBorders>
              <w:top w:val="nil"/>
              <w:left w:val="nil"/>
              <w:bottom w:val="single" w:sz="4" w:space="0" w:color="auto"/>
              <w:right w:val="single" w:sz="4" w:space="0" w:color="auto"/>
            </w:tcBorders>
            <w:shd w:val="clear" w:color="auto" w:fill="auto"/>
            <w:noWrap/>
            <w:vAlign w:val="center"/>
            <w:hideMark/>
          </w:tcPr>
          <w:p w:rsidR="007F6531" w:rsidRPr="007F6531" w:rsidRDefault="003954F6" w:rsidP="003954F6">
            <w:pPr>
              <w:widowControl/>
              <w:spacing w:line="240" w:lineRule="auto"/>
              <w:jc w:val="left"/>
              <w:rPr>
                <w:rFonts w:ascii="仿宋" w:eastAsia="仿宋" w:hAnsi="仿宋" w:cs="宋体"/>
                <w:bCs/>
                <w:color w:val="000000"/>
                <w:kern w:val="0"/>
                <w:sz w:val="22"/>
                <w:szCs w:val="22"/>
              </w:rPr>
            </w:pPr>
            <w:r w:rsidRPr="003954F6">
              <w:rPr>
                <w:rFonts w:ascii="仿宋" w:eastAsia="仿宋" w:hAnsi="仿宋" w:cs="宋体" w:hint="eastAsia"/>
                <w:bCs/>
                <w:color w:val="000000"/>
                <w:kern w:val="0"/>
                <w:sz w:val="22"/>
                <w:szCs w:val="22"/>
              </w:rPr>
              <w:t xml:space="preserve">　</w:t>
            </w:r>
            <w:r w:rsidR="007F6531" w:rsidRPr="007F6531">
              <w:rPr>
                <w:rFonts w:ascii="仿宋" w:eastAsia="仿宋" w:hAnsi="仿宋" w:cs="宋体" w:hint="eastAsia"/>
                <w:bCs/>
                <w:color w:val="000000"/>
                <w:kern w:val="0"/>
                <w:sz w:val="22"/>
                <w:szCs w:val="22"/>
              </w:rPr>
              <w:t>9名</w:t>
            </w:r>
            <w:r w:rsidR="007F6531" w:rsidRPr="007F6531">
              <w:rPr>
                <w:rFonts w:ascii="仿宋" w:eastAsia="仿宋" w:hAnsi="仿宋" w:cs="宋体"/>
                <w:bCs/>
                <w:color w:val="000000"/>
                <w:kern w:val="0"/>
                <w:sz w:val="22"/>
                <w:szCs w:val="22"/>
              </w:rPr>
              <w:t>信息中心机房</w:t>
            </w:r>
            <w:r w:rsidR="007F6531" w:rsidRPr="007F6531">
              <w:rPr>
                <w:rFonts w:ascii="仿宋" w:eastAsia="仿宋" w:hAnsi="仿宋" w:cs="宋体" w:hint="eastAsia"/>
                <w:bCs/>
                <w:color w:val="000000"/>
                <w:kern w:val="0"/>
                <w:sz w:val="22"/>
                <w:szCs w:val="22"/>
              </w:rPr>
              <w:t>运维</w:t>
            </w:r>
            <w:r w:rsidR="007F6531" w:rsidRPr="007F6531">
              <w:rPr>
                <w:rFonts w:ascii="仿宋" w:eastAsia="仿宋" w:hAnsi="仿宋" w:cs="宋体"/>
                <w:bCs/>
                <w:color w:val="000000"/>
                <w:kern w:val="0"/>
                <w:sz w:val="22"/>
                <w:szCs w:val="22"/>
              </w:rPr>
              <w:t>；</w:t>
            </w:r>
          </w:p>
          <w:p w:rsidR="003954F6" w:rsidRPr="003954F6" w:rsidRDefault="007F6531" w:rsidP="003954F6">
            <w:pPr>
              <w:widowControl/>
              <w:spacing w:line="240" w:lineRule="auto"/>
              <w:jc w:val="left"/>
              <w:rPr>
                <w:rFonts w:ascii="仿宋" w:eastAsia="仿宋" w:hAnsi="仿宋" w:cs="宋体"/>
                <w:b/>
                <w:bCs/>
                <w:color w:val="000000"/>
                <w:kern w:val="0"/>
                <w:sz w:val="22"/>
                <w:szCs w:val="22"/>
              </w:rPr>
            </w:pPr>
            <w:r w:rsidRPr="007F6531">
              <w:rPr>
                <w:rFonts w:ascii="仿宋" w:eastAsia="仿宋" w:hAnsi="仿宋" w:cs="宋体" w:hint="eastAsia"/>
                <w:bCs/>
                <w:color w:val="000000"/>
                <w:kern w:val="0"/>
                <w:sz w:val="22"/>
                <w:szCs w:val="22"/>
              </w:rPr>
              <w:t>4名为会议系统机房运维</w:t>
            </w:r>
          </w:p>
        </w:tc>
      </w:tr>
      <w:tr w:rsidR="007F6531" w:rsidRPr="003954F6" w:rsidTr="003954F6">
        <w:trPr>
          <w:trHeight w:val="316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54F6" w:rsidRPr="003954F6" w:rsidRDefault="003954F6" w:rsidP="003954F6">
            <w:pPr>
              <w:widowControl/>
              <w:spacing w:line="240" w:lineRule="auto"/>
              <w:jc w:val="center"/>
              <w:rPr>
                <w:rFonts w:ascii="仿宋" w:eastAsia="仿宋" w:hAnsi="仿宋" w:cs="宋体"/>
                <w:color w:val="000000"/>
                <w:kern w:val="0"/>
                <w:sz w:val="22"/>
                <w:szCs w:val="22"/>
              </w:rPr>
            </w:pPr>
            <w:r w:rsidRPr="003954F6">
              <w:rPr>
                <w:rFonts w:ascii="仿宋" w:eastAsia="仿宋" w:hAnsi="仿宋" w:cs="宋体" w:hint="eastAsia"/>
                <w:color w:val="000000"/>
                <w:kern w:val="0"/>
                <w:sz w:val="22"/>
                <w:szCs w:val="22"/>
              </w:rPr>
              <w:lastRenderedPageBreak/>
              <w:t>4</w:t>
            </w:r>
          </w:p>
        </w:tc>
        <w:tc>
          <w:tcPr>
            <w:tcW w:w="0" w:type="auto"/>
            <w:tcBorders>
              <w:top w:val="nil"/>
              <w:left w:val="nil"/>
              <w:bottom w:val="single" w:sz="4" w:space="0" w:color="auto"/>
              <w:right w:val="single" w:sz="4" w:space="0" w:color="auto"/>
            </w:tcBorders>
            <w:shd w:val="clear" w:color="auto" w:fill="auto"/>
            <w:vAlign w:val="center"/>
            <w:hideMark/>
          </w:tcPr>
          <w:p w:rsidR="003954F6" w:rsidRPr="003954F6" w:rsidRDefault="003954F6" w:rsidP="003954F6">
            <w:pPr>
              <w:widowControl/>
              <w:spacing w:line="240" w:lineRule="auto"/>
              <w:jc w:val="left"/>
              <w:rPr>
                <w:rFonts w:ascii="仿宋" w:eastAsia="仿宋" w:hAnsi="仿宋" w:cs="宋体"/>
                <w:color w:val="000000"/>
                <w:kern w:val="0"/>
                <w:sz w:val="22"/>
                <w:szCs w:val="22"/>
              </w:rPr>
            </w:pPr>
            <w:r w:rsidRPr="003954F6">
              <w:rPr>
                <w:rFonts w:ascii="仿宋" w:eastAsia="仿宋" w:hAnsi="仿宋" w:cs="宋体" w:hint="eastAsia"/>
                <w:color w:val="000000"/>
                <w:kern w:val="0"/>
                <w:sz w:val="22"/>
                <w:szCs w:val="22"/>
              </w:rPr>
              <w:t>软（硬）件工程师</w:t>
            </w:r>
          </w:p>
        </w:tc>
        <w:tc>
          <w:tcPr>
            <w:tcW w:w="0" w:type="auto"/>
            <w:tcBorders>
              <w:top w:val="nil"/>
              <w:left w:val="nil"/>
              <w:bottom w:val="single" w:sz="4" w:space="0" w:color="auto"/>
              <w:right w:val="single" w:sz="4" w:space="0" w:color="auto"/>
            </w:tcBorders>
            <w:shd w:val="clear" w:color="auto" w:fill="auto"/>
            <w:vAlign w:val="center"/>
            <w:hideMark/>
          </w:tcPr>
          <w:p w:rsidR="003954F6" w:rsidRPr="003954F6" w:rsidRDefault="003954F6" w:rsidP="003954F6">
            <w:pPr>
              <w:widowControl/>
              <w:spacing w:line="240" w:lineRule="auto"/>
              <w:jc w:val="left"/>
              <w:rPr>
                <w:rFonts w:ascii="仿宋" w:eastAsia="仿宋" w:hAnsi="仿宋" w:cs="宋体"/>
                <w:color w:val="000000"/>
                <w:kern w:val="0"/>
                <w:sz w:val="22"/>
                <w:szCs w:val="22"/>
              </w:rPr>
            </w:pPr>
            <w:r w:rsidRPr="003954F6">
              <w:rPr>
                <w:rFonts w:ascii="仿宋" w:eastAsia="仿宋" w:hAnsi="仿宋" w:cs="宋体" w:hint="eastAsia"/>
                <w:color w:val="000000"/>
                <w:kern w:val="0"/>
                <w:sz w:val="22"/>
                <w:szCs w:val="22"/>
              </w:rPr>
              <w:t>维护建设单位业务系统运行正常，解决硬件、系统应用和数据库故障。需在公安厅值守或驻场。</w:t>
            </w:r>
          </w:p>
        </w:tc>
        <w:tc>
          <w:tcPr>
            <w:tcW w:w="0" w:type="auto"/>
            <w:tcBorders>
              <w:top w:val="nil"/>
              <w:left w:val="nil"/>
              <w:bottom w:val="single" w:sz="4" w:space="0" w:color="auto"/>
              <w:right w:val="single" w:sz="4" w:space="0" w:color="auto"/>
            </w:tcBorders>
            <w:shd w:val="clear" w:color="auto" w:fill="auto"/>
            <w:vAlign w:val="center"/>
            <w:hideMark/>
          </w:tcPr>
          <w:p w:rsidR="003954F6" w:rsidRPr="003954F6" w:rsidRDefault="003954F6" w:rsidP="00E16FEF">
            <w:pPr>
              <w:widowControl/>
              <w:spacing w:line="240" w:lineRule="auto"/>
              <w:jc w:val="left"/>
              <w:rPr>
                <w:rFonts w:ascii="仿宋" w:eastAsia="仿宋" w:hAnsi="仿宋" w:cs="宋体"/>
                <w:color w:val="000000"/>
                <w:kern w:val="0"/>
                <w:sz w:val="22"/>
                <w:szCs w:val="22"/>
              </w:rPr>
            </w:pPr>
            <w:r w:rsidRPr="003954F6">
              <w:rPr>
                <w:rFonts w:ascii="仿宋" w:eastAsia="仿宋" w:hAnsi="仿宋" w:cs="宋体" w:hint="eastAsia"/>
                <w:color w:val="000000"/>
                <w:kern w:val="0"/>
                <w:sz w:val="22"/>
                <w:szCs w:val="22"/>
              </w:rPr>
              <w:t>要求两名5年以上工作经验，有技术服务经验，熟悉Windows Server/Linux/windows操作系统、Sybase/Oracle数据库、数据存储、业务存储等设备；其他软件工程师要求2年以上工作经验，有技术服务经验，熟悉公安厅业务相关系统，负责系统日常运维工作。硬件工程师要求3年以上工作经验，有硬件检测和维修经验。</w:t>
            </w:r>
          </w:p>
        </w:tc>
        <w:tc>
          <w:tcPr>
            <w:tcW w:w="0" w:type="auto"/>
            <w:tcBorders>
              <w:top w:val="nil"/>
              <w:left w:val="nil"/>
              <w:bottom w:val="single" w:sz="4" w:space="0" w:color="auto"/>
              <w:right w:val="single" w:sz="4" w:space="0" w:color="auto"/>
            </w:tcBorders>
            <w:shd w:val="clear" w:color="auto" w:fill="auto"/>
            <w:vAlign w:val="center"/>
            <w:hideMark/>
          </w:tcPr>
          <w:p w:rsidR="003954F6" w:rsidRPr="003954F6" w:rsidRDefault="003954F6" w:rsidP="003954F6">
            <w:pPr>
              <w:widowControl/>
              <w:spacing w:line="240" w:lineRule="auto"/>
              <w:jc w:val="center"/>
              <w:rPr>
                <w:rFonts w:ascii="仿宋" w:eastAsia="仿宋" w:hAnsi="仿宋" w:cs="宋体"/>
                <w:color w:val="000000"/>
                <w:kern w:val="0"/>
                <w:sz w:val="22"/>
                <w:szCs w:val="22"/>
              </w:rPr>
            </w:pPr>
            <w:r w:rsidRPr="003954F6">
              <w:rPr>
                <w:rFonts w:ascii="仿宋" w:eastAsia="仿宋" w:hAnsi="仿宋" w:cs="宋体" w:hint="eastAsia"/>
                <w:color w:val="000000"/>
                <w:kern w:val="0"/>
                <w:sz w:val="22"/>
                <w:szCs w:val="22"/>
              </w:rPr>
              <w:t>38</w:t>
            </w:r>
          </w:p>
        </w:tc>
        <w:tc>
          <w:tcPr>
            <w:tcW w:w="0" w:type="auto"/>
            <w:tcBorders>
              <w:top w:val="nil"/>
              <w:left w:val="nil"/>
              <w:bottom w:val="single" w:sz="4" w:space="0" w:color="auto"/>
              <w:right w:val="single" w:sz="4" w:space="0" w:color="auto"/>
            </w:tcBorders>
            <w:shd w:val="clear" w:color="auto" w:fill="auto"/>
            <w:vAlign w:val="center"/>
            <w:hideMark/>
          </w:tcPr>
          <w:p w:rsidR="003954F6" w:rsidRPr="003954F6" w:rsidRDefault="003954F6" w:rsidP="00E16FEF">
            <w:pPr>
              <w:widowControl/>
              <w:spacing w:line="240" w:lineRule="auto"/>
              <w:jc w:val="left"/>
              <w:rPr>
                <w:rFonts w:ascii="仿宋" w:eastAsia="仿宋" w:hAnsi="仿宋" w:cs="宋体"/>
                <w:bCs/>
                <w:color w:val="000000"/>
                <w:kern w:val="0"/>
                <w:sz w:val="22"/>
                <w:szCs w:val="22"/>
              </w:rPr>
            </w:pPr>
            <w:r w:rsidRPr="003954F6">
              <w:rPr>
                <w:rFonts w:ascii="仿宋" w:eastAsia="仿宋" w:hAnsi="仿宋" w:cs="宋体" w:hint="eastAsia"/>
                <w:bCs/>
                <w:color w:val="000000"/>
                <w:kern w:val="0"/>
                <w:sz w:val="22"/>
                <w:szCs w:val="22"/>
              </w:rPr>
              <w:t>厅指挥中心：3人；科通处：24人；厅情报中心：2人；厅警令部办公室：2人；治安总队：2人；出入境管理局：4人；刑警总队：1人</w:t>
            </w:r>
          </w:p>
        </w:tc>
      </w:tr>
      <w:tr w:rsidR="007F6531" w:rsidRPr="003954F6" w:rsidTr="003954F6">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54F6" w:rsidRPr="003954F6" w:rsidRDefault="003954F6" w:rsidP="003954F6">
            <w:pPr>
              <w:widowControl/>
              <w:spacing w:line="240" w:lineRule="auto"/>
              <w:jc w:val="center"/>
              <w:rPr>
                <w:rFonts w:ascii="仿宋" w:eastAsia="仿宋" w:hAnsi="仿宋" w:cs="宋体"/>
                <w:color w:val="000000"/>
                <w:kern w:val="0"/>
                <w:sz w:val="22"/>
                <w:szCs w:val="22"/>
              </w:rPr>
            </w:pPr>
            <w:r w:rsidRPr="003954F6">
              <w:rPr>
                <w:rFonts w:ascii="仿宋" w:eastAsia="仿宋" w:hAnsi="仿宋" w:cs="宋体" w:hint="eastAsia"/>
                <w:color w:val="000000"/>
                <w:kern w:val="0"/>
                <w:sz w:val="22"/>
                <w:szCs w:val="22"/>
              </w:rPr>
              <w:t xml:space="preserve">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3954F6" w:rsidRPr="003954F6" w:rsidRDefault="003954F6" w:rsidP="003954F6">
            <w:pPr>
              <w:widowControl/>
              <w:spacing w:line="240" w:lineRule="auto"/>
              <w:jc w:val="center"/>
              <w:rPr>
                <w:rFonts w:ascii="仿宋" w:eastAsia="仿宋" w:hAnsi="仿宋" w:cs="宋体"/>
                <w:b/>
                <w:bCs/>
                <w:color w:val="000000"/>
                <w:kern w:val="0"/>
                <w:sz w:val="22"/>
                <w:szCs w:val="22"/>
              </w:rPr>
            </w:pPr>
            <w:r w:rsidRPr="003954F6">
              <w:rPr>
                <w:rFonts w:ascii="仿宋" w:eastAsia="仿宋" w:hAnsi="仿宋" w:cs="宋体" w:hint="eastAsia"/>
                <w:b/>
                <w:bCs/>
                <w:color w:val="000000"/>
                <w:kern w:val="0"/>
                <w:sz w:val="22"/>
                <w:szCs w:val="22"/>
              </w:rPr>
              <w:t>合计:</w:t>
            </w:r>
          </w:p>
        </w:tc>
        <w:tc>
          <w:tcPr>
            <w:tcW w:w="0" w:type="auto"/>
            <w:tcBorders>
              <w:top w:val="nil"/>
              <w:left w:val="nil"/>
              <w:bottom w:val="single" w:sz="4" w:space="0" w:color="auto"/>
              <w:right w:val="single" w:sz="4" w:space="0" w:color="auto"/>
            </w:tcBorders>
            <w:shd w:val="clear" w:color="auto" w:fill="auto"/>
            <w:vAlign w:val="center"/>
            <w:hideMark/>
          </w:tcPr>
          <w:p w:rsidR="003954F6" w:rsidRPr="003954F6" w:rsidRDefault="003954F6" w:rsidP="003954F6">
            <w:pPr>
              <w:widowControl/>
              <w:spacing w:line="240" w:lineRule="auto"/>
              <w:jc w:val="center"/>
              <w:rPr>
                <w:rFonts w:ascii="仿宋" w:eastAsia="仿宋" w:hAnsi="仿宋" w:cs="宋体"/>
                <w:color w:val="000000"/>
                <w:kern w:val="0"/>
                <w:sz w:val="22"/>
                <w:szCs w:val="22"/>
              </w:rPr>
            </w:pPr>
            <w:r w:rsidRPr="003954F6">
              <w:rPr>
                <w:rFonts w:ascii="仿宋" w:eastAsia="仿宋" w:hAnsi="仿宋" w:cs="宋体" w:hint="eastAsia"/>
                <w:color w:val="000000"/>
                <w:kern w:val="0"/>
                <w:sz w:val="22"/>
                <w:szCs w:val="22"/>
              </w:rPr>
              <w:t>53</w:t>
            </w:r>
          </w:p>
        </w:tc>
        <w:tc>
          <w:tcPr>
            <w:tcW w:w="0" w:type="auto"/>
            <w:tcBorders>
              <w:top w:val="nil"/>
              <w:left w:val="nil"/>
              <w:bottom w:val="single" w:sz="4" w:space="0" w:color="auto"/>
              <w:right w:val="single" w:sz="4" w:space="0" w:color="auto"/>
            </w:tcBorders>
            <w:shd w:val="clear" w:color="auto" w:fill="auto"/>
            <w:noWrap/>
            <w:vAlign w:val="center"/>
            <w:hideMark/>
          </w:tcPr>
          <w:p w:rsidR="003954F6" w:rsidRPr="003954F6" w:rsidRDefault="003954F6" w:rsidP="003954F6">
            <w:pPr>
              <w:widowControl/>
              <w:spacing w:line="240" w:lineRule="auto"/>
              <w:jc w:val="left"/>
              <w:rPr>
                <w:rFonts w:ascii="仿宋" w:eastAsia="仿宋" w:hAnsi="仿宋" w:cs="宋体"/>
                <w:b/>
                <w:bCs/>
                <w:color w:val="000000"/>
                <w:kern w:val="0"/>
                <w:sz w:val="22"/>
                <w:szCs w:val="22"/>
              </w:rPr>
            </w:pPr>
            <w:r w:rsidRPr="003954F6">
              <w:rPr>
                <w:rFonts w:ascii="仿宋" w:eastAsia="仿宋" w:hAnsi="仿宋" w:cs="宋体" w:hint="eastAsia"/>
                <w:b/>
                <w:bCs/>
                <w:color w:val="000000"/>
                <w:kern w:val="0"/>
                <w:sz w:val="22"/>
                <w:szCs w:val="22"/>
              </w:rPr>
              <w:t xml:space="preserve">　</w:t>
            </w:r>
          </w:p>
        </w:tc>
      </w:tr>
    </w:tbl>
    <w:p w:rsidR="00DC6141" w:rsidRDefault="00DC6141">
      <w:pPr>
        <w:tabs>
          <w:tab w:val="left" w:pos="432"/>
        </w:tabs>
        <w:ind w:firstLineChars="200" w:firstLine="562"/>
        <w:rPr>
          <w:rFonts w:ascii="仿宋" w:eastAsia="仿宋" w:hAnsi="仿宋" w:cs="仿宋"/>
          <w:b/>
          <w:bCs/>
          <w:color w:val="000000"/>
          <w:sz w:val="28"/>
          <w:szCs w:val="28"/>
        </w:rPr>
      </w:pPr>
    </w:p>
    <w:p w:rsidR="00DC6141" w:rsidRDefault="001F2F7A">
      <w:pPr>
        <w:ind w:firstLine="48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维保小组成员</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针对本次运维项目，运维方必须向甲方提供项目小组成员名单，小组成员由项目经理、技术主管、机房运维工程师、软</w:t>
      </w:r>
      <w:r w:rsidR="001D2040">
        <w:rPr>
          <w:rFonts w:ascii="仿宋_GB2312" w:eastAsia="仿宋_GB2312" w:hAnsi="仿宋_GB2312" w:cs="仿宋_GB2312" w:hint="eastAsia"/>
          <w:sz w:val="28"/>
          <w:szCs w:val="28"/>
        </w:rPr>
        <w:t>（硬）</w:t>
      </w:r>
      <w:r>
        <w:rPr>
          <w:rFonts w:ascii="仿宋_GB2312" w:eastAsia="仿宋_GB2312" w:hAnsi="仿宋_GB2312" w:cs="仿宋_GB2312" w:hint="eastAsia"/>
          <w:sz w:val="28"/>
          <w:szCs w:val="28"/>
        </w:rPr>
        <w:t xml:space="preserve">件工程师组成。 </w:t>
      </w:r>
    </w:p>
    <w:p w:rsidR="00DC6141" w:rsidRDefault="00DC6141">
      <w:pPr>
        <w:ind w:firstLineChars="200" w:firstLine="480"/>
        <w:rPr>
          <w:rFonts w:ascii="宋体" w:hAnsi="宋体" w:cs="宋体"/>
        </w:rPr>
      </w:pPr>
    </w:p>
    <w:p w:rsidR="00DC6141" w:rsidRDefault="001F2F7A">
      <w:pPr>
        <w:spacing w:line="276" w:lineRule="auto"/>
        <w:ind w:firstLineChars="200" w:firstLine="562"/>
        <w:rPr>
          <w:rFonts w:ascii="仿宋" w:eastAsia="仿宋" w:hAnsi="仿宋" w:cs="仿宋"/>
          <w:b/>
          <w:sz w:val="28"/>
          <w:szCs w:val="28"/>
        </w:rPr>
      </w:pPr>
      <w:r>
        <w:rPr>
          <w:rFonts w:ascii="仿宋" w:eastAsia="仿宋" w:hAnsi="仿宋" w:cs="仿宋" w:hint="eastAsia"/>
          <w:b/>
          <w:sz w:val="28"/>
          <w:szCs w:val="28"/>
        </w:rPr>
        <w:t>成员名单</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5"/>
        <w:gridCol w:w="1936"/>
        <w:gridCol w:w="2086"/>
        <w:gridCol w:w="3209"/>
      </w:tblGrid>
      <w:tr w:rsidR="00DC6141">
        <w:trPr>
          <w:trHeight w:val="315"/>
          <w:jc w:val="center"/>
        </w:trPr>
        <w:tc>
          <w:tcPr>
            <w:tcW w:w="1285" w:type="dxa"/>
            <w:vAlign w:val="bottom"/>
          </w:tcPr>
          <w:p w:rsidR="00DC6141" w:rsidRDefault="001F2F7A">
            <w:pPr>
              <w:spacing w:line="276" w:lineRule="auto"/>
              <w:jc w:val="center"/>
              <w:rPr>
                <w:rFonts w:ascii="仿宋" w:eastAsia="仿宋" w:hAnsi="仿宋" w:cs="仿宋"/>
                <w:b/>
                <w:bCs/>
              </w:rPr>
            </w:pPr>
            <w:r>
              <w:rPr>
                <w:rFonts w:ascii="仿宋" w:eastAsia="仿宋" w:hAnsi="仿宋" w:cs="仿宋" w:hint="eastAsia"/>
                <w:b/>
                <w:bCs/>
              </w:rPr>
              <w:t>姓名</w:t>
            </w:r>
          </w:p>
        </w:tc>
        <w:tc>
          <w:tcPr>
            <w:tcW w:w="1936" w:type="dxa"/>
            <w:vAlign w:val="bottom"/>
          </w:tcPr>
          <w:p w:rsidR="00DC6141" w:rsidRDefault="001F2F7A">
            <w:pPr>
              <w:spacing w:line="276" w:lineRule="auto"/>
              <w:jc w:val="center"/>
              <w:rPr>
                <w:rFonts w:ascii="仿宋" w:eastAsia="仿宋" w:hAnsi="仿宋" w:cs="仿宋"/>
                <w:b/>
                <w:bCs/>
              </w:rPr>
            </w:pPr>
            <w:r>
              <w:rPr>
                <w:rFonts w:ascii="仿宋" w:eastAsia="仿宋" w:hAnsi="仿宋" w:cs="仿宋" w:hint="eastAsia"/>
                <w:b/>
                <w:bCs/>
              </w:rPr>
              <w:t>职务</w:t>
            </w:r>
          </w:p>
        </w:tc>
        <w:tc>
          <w:tcPr>
            <w:tcW w:w="2086" w:type="dxa"/>
            <w:vAlign w:val="bottom"/>
          </w:tcPr>
          <w:p w:rsidR="00DC6141" w:rsidRDefault="001F2F7A">
            <w:pPr>
              <w:spacing w:line="276" w:lineRule="auto"/>
              <w:jc w:val="center"/>
              <w:rPr>
                <w:rFonts w:ascii="仿宋" w:eastAsia="仿宋" w:hAnsi="仿宋" w:cs="仿宋"/>
                <w:b/>
                <w:bCs/>
              </w:rPr>
            </w:pPr>
            <w:r>
              <w:rPr>
                <w:rFonts w:ascii="仿宋" w:eastAsia="仿宋" w:hAnsi="仿宋" w:cs="仿宋" w:hint="eastAsia"/>
                <w:b/>
                <w:bCs/>
              </w:rPr>
              <w:t>电话</w:t>
            </w:r>
          </w:p>
        </w:tc>
        <w:tc>
          <w:tcPr>
            <w:tcW w:w="3209" w:type="dxa"/>
            <w:vAlign w:val="bottom"/>
          </w:tcPr>
          <w:p w:rsidR="00DC6141" w:rsidRDefault="001F2F7A">
            <w:pPr>
              <w:spacing w:line="276" w:lineRule="auto"/>
              <w:jc w:val="center"/>
              <w:rPr>
                <w:rFonts w:ascii="仿宋" w:eastAsia="仿宋" w:hAnsi="仿宋" w:cs="仿宋"/>
                <w:b/>
                <w:bCs/>
              </w:rPr>
            </w:pPr>
            <w:r>
              <w:rPr>
                <w:rFonts w:ascii="仿宋" w:eastAsia="仿宋" w:hAnsi="仿宋" w:cs="仿宋" w:hint="eastAsia"/>
                <w:b/>
                <w:bCs/>
              </w:rPr>
              <w:t>备注</w:t>
            </w:r>
          </w:p>
        </w:tc>
      </w:tr>
      <w:tr w:rsidR="00DC6141">
        <w:trPr>
          <w:trHeight w:val="315"/>
          <w:jc w:val="center"/>
        </w:trPr>
        <w:tc>
          <w:tcPr>
            <w:tcW w:w="1285" w:type="dxa"/>
            <w:vAlign w:val="bottom"/>
          </w:tcPr>
          <w:p w:rsidR="00DC6141" w:rsidRDefault="00DC6141">
            <w:pPr>
              <w:spacing w:line="276" w:lineRule="auto"/>
              <w:rPr>
                <w:rFonts w:ascii="仿宋" w:eastAsia="仿宋" w:hAnsi="仿宋" w:cs="仿宋"/>
              </w:rPr>
            </w:pPr>
          </w:p>
        </w:tc>
        <w:tc>
          <w:tcPr>
            <w:tcW w:w="1936" w:type="dxa"/>
            <w:vAlign w:val="bottom"/>
          </w:tcPr>
          <w:p w:rsidR="00DC6141" w:rsidRDefault="001F2F7A">
            <w:pPr>
              <w:spacing w:line="276" w:lineRule="auto"/>
              <w:rPr>
                <w:rFonts w:ascii="仿宋" w:eastAsia="仿宋" w:hAnsi="仿宋" w:cs="仿宋"/>
              </w:rPr>
            </w:pPr>
            <w:r>
              <w:rPr>
                <w:rFonts w:ascii="仿宋" w:eastAsia="仿宋" w:hAnsi="仿宋" w:cs="仿宋" w:hint="eastAsia"/>
              </w:rPr>
              <w:t>项目经理</w:t>
            </w:r>
          </w:p>
        </w:tc>
        <w:tc>
          <w:tcPr>
            <w:tcW w:w="2086" w:type="dxa"/>
            <w:vAlign w:val="bottom"/>
          </w:tcPr>
          <w:p w:rsidR="00DC6141" w:rsidRDefault="00DC6141">
            <w:pPr>
              <w:spacing w:line="276" w:lineRule="auto"/>
              <w:rPr>
                <w:rFonts w:ascii="仿宋" w:eastAsia="仿宋" w:hAnsi="仿宋" w:cs="仿宋"/>
              </w:rPr>
            </w:pPr>
          </w:p>
        </w:tc>
        <w:tc>
          <w:tcPr>
            <w:tcW w:w="3209" w:type="dxa"/>
            <w:vAlign w:val="bottom"/>
          </w:tcPr>
          <w:p w:rsidR="00DC6141" w:rsidRDefault="00DC6141">
            <w:pPr>
              <w:spacing w:line="276" w:lineRule="auto"/>
              <w:rPr>
                <w:rFonts w:ascii="仿宋" w:eastAsia="仿宋" w:hAnsi="仿宋" w:cs="仿宋"/>
              </w:rPr>
            </w:pPr>
          </w:p>
        </w:tc>
      </w:tr>
      <w:tr w:rsidR="00DC6141">
        <w:trPr>
          <w:trHeight w:val="315"/>
          <w:jc w:val="center"/>
        </w:trPr>
        <w:tc>
          <w:tcPr>
            <w:tcW w:w="1285" w:type="dxa"/>
            <w:vAlign w:val="bottom"/>
          </w:tcPr>
          <w:p w:rsidR="00DC6141" w:rsidRDefault="00DC6141">
            <w:pPr>
              <w:spacing w:line="276" w:lineRule="auto"/>
              <w:rPr>
                <w:rFonts w:ascii="仿宋" w:eastAsia="仿宋" w:hAnsi="仿宋" w:cs="仿宋"/>
              </w:rPr>
            </w:pPr>
          </w:p>
        </w:tc>
        <w:tc>
          <w:tcPr>
            <w:tcW w:w="1936" w:type="dxa"/>
            <w:vAlign w:val="bottom"/>
          </w:tcPr>
          <w:p w:rsidR="00DC6141" w:rsidRDefault="001F2F7A">
            <w:pPr>
              <w:spacing w:line="276" w:lineRule="auto"/>
              <w:rPr>
                <w:rFonts w:ascii="仿宋" w:eastAsia="仿宋" w:hAnsi="仿宋" w:cs="仿宋"/>
              </w:rPr>
            </w:pPr>
            <w:r>
              <w:rPr>
                <w:rFonts w:ascii="仿宋" w:eastAsia="仿宋" w:hAnsi="仿宋" w:cs="仿宋" w:hint="eastAsia"/>
              </w:rPr>
              <w:t>技术主管</w:t>
            </w:r>
          </w:p>
        </w:tc>
        <w:tc>
          <w:tcPr>
            <w:tcW w:w="2086" w:type="dxa"/>
            <w:vAlign w:val="bottom"/>
          </w:tcPr>
          <w:p w:rsidR="00DC6141" w:rsidRDefault="00DC6141">
            <w:pPr>
              <w:spacing w:line="276" w:lineRule="auto"/>
              <w:rPr>
                <w:rFonts w:ascii="仿宋" w:eastAsia="仿宋" w:hAnsi="仿宋" w:cs="仿宋"/>
              </w:rPr>
            </w:pPr>
          </w:p>
        </w:tc>
        <w:tc>
          <w:tcPr>
            <w:tcW w:w="3209" w:type="dxa"/>
            <w:vAlign w:val="bottom"/>
          </w:tcPr>
          <w:p w:rsidR="00DC6141" w:rsidRDefault="00DC6141">
            <w:pPr>
              <w:spacing w:line="276" w:lineRule="auto"/>
              <w:rPr>
                <w:rFonts w:ascii="仿宋" w:eastAsia="仿宋" w:hAnsi="仿宋" w:cs="仿宋"/>
              </w:rPr>
            </w:pPr>
          </w:p>
        </w:tc>
      </w:tr>
      <w:tr w:rsidR="00DC6141">
        <w:trPr>
          <w:trHeight w:val="315"/>
          <w:jc w:val="center"/>
        </w:trPr>
        <w:tc>
          <w:tcPr>
            <w:tcW w:w="1285" w:type="dxa"/>
            <w:vAlign w:val="bottom"/>
          </w:tcPr>
          <w:p w:rsidR="00DC6141" w:rsidRDefault="00DC6141">
            <w:pPr>
              <w:spacing w:line="276" w:lineRule="auto"/>
              <w:rPr>
                <w:rFonts w:ascii="仿宋" w:eastAsia="仿宋" w:hAnsi="仿宋" w:cs="仿宋"/>
              </w:rPr>
            </w:pPr>
          </w:p>
        </w:tc>
        <w:tc>
          <w:tcPr>
            <w:tcW w:w="1936" w:type="dxa"/>
            <w:vAlign w:val="bottom"/>
          </w:tcPr>
          <w:p w:rsidR="00DC6141" w:rsidRDefault="001F2F7A">
            <w:pPr>
              <w:spacing w:line="276" w:lineRule="auto"/>
              <w:rPr>
                <w:rFonts w:ascii="仿宋" w:eastAsia="仿宋" w:hAnsi="仿宋" w:cs="仿宋"/>
              </w:rPr>
            </w:pPr>
            <w:r>
              <w:rPr>
                <w:rFonts w:ascii="仿宋" w:eastAsia="仿宋" w:hAnsi="仿宋" w:cs="仿宋" w:hint="eastAsia"/>
              </w:rPr>
              <w:t>机房运维工程师</w:t>
            </w:r>
          </w:p>
        </w:tc>
        <w:tc>
          <w:tcPr>
            <w:tcW w:w="2086" w:type="dxa"/>
            <w:vAlign w:val="bottom"/>
          </w:tcPr>
          <w:p w:rsidR="00DC6141" w:rsidRDefault="00DC6141">
            <w:pPr>
              <w:spacing w:line="276" w:lineRule="auto"/>
              <w:rPr>
                <w:rFonts w:ascii="仿宋" w:eastAsia="仿宋" w:hAnsi="仿宋" w:cs="仿宋"/>
              </w:rPr>
            </w:pPr>
          </w:p>
        </w:tc>
        <w:tc>
          <w:tcPr>
            <w:tcW w:w="3209" w:type="dxa"/>
            <w:vAlign w:val="bottom"/>
          </w:tcPr>
          <w:p w:rsidR="00DC6141" w:rsidRDefault="00DC6141">
            <w:pPr>
              <w:spacing w:line="276" w:lineRule="auto"/>
              <w:rPr>
                <w:rFonts w:ascii="仿宋" w:eastAsia="仿宋" w:hAnsi="仿宋" w:cs="仿宋"/>
              </w:rPr>
            </w:pPr>
          </w:p>
        </w:tc>
      </w:tr>
      <w:tr w:rsidR="00DC6141">
        <w:trPr>
          <w:trHeight w:val="315"/>
          <w:jc w:val="center"/>
        </w:trPr>
        <w:tc>
          <w:tcPr>
            <w:tcW w:w="1285" w:type="dxa"/>
            <w:vAlign w:val="bottom"/>
          </w:tcPr>
          <w:p w:rsidR="00DC6141" w:rsidRDefault="00DC6141">
            <w:pPr>
              <w:spacing w:line="276" w:lineRule="auto"/>
              <w:rPr>
                <w:rFonts w:ascii="仿宋" w:eastAsia="仿宋" w:hAnsi="仿宋" w:cs="仿宋"/>
              </w:rPr>
            </w:pPr>
          </w:p>
        </w:tc>
        <w:tc>
          <w:tcPr>
            <w:tcW w:w="1936" w:type="dxa"/>
            <w:vAlign w:val="bottom"/>
          </w:tcPr>
          <w:p w:rsidR="00DC6141" w:rsidRDefault="001F2F7A">
            <w:pPr>
              <w:spacing w:line="276" w:lineRule="auto"/>
              <w:rPr>
                <w:rFonts w:ascii="仿宋" w:eastAsia="仿宋" w:hAnsi="仿宋" w:cs="仿宋"/>
              </w:rPr>
            </w:pPr>
            <w:r>
              <w:rPr>
                <w:rFonts w:ascii="仿宋" w:eastAsia="仿宋" w:hAnsi="仿宋" w:cs="仿宋" w:hint="eastAsia"/>
              </w:rPr>
              <w:t>软</w:t>
            </w:r>
            <w:r w:rsidR="003A74B8">
              <w:rPr>
                <w:rFonts w:ascii="仿宋" w:eastAsia="仿宋" w:hAnsi="仿宋" w:cs="仿宋" w:hint="eastAsia"/>
              </w:rPr>
              <w:t>硬</w:t>
            </w:r>
            <w:r>
              <w:rPr>
                <w:rFonts w:ascii="仿宋" w:eastAsia="仿宋" w:hAnsi="仿宋" w:cs="仿宋" w:hint="eastAsia"/>
              </w:rPr>
              <w:t>件工程师</w:t>
            </w:r>
          </w:p>
        </w:tc>
        <w:tc>
          <w:tcPr>
            <w:tcW w:w="2086" w:type="dxa"/>
            <w:vAlign w:val="bottom"/>
          </w:tcPr>
          <w:p w:rsidR="00DC6141" w:rsidRDefault="00DC6141">
            <w:pPr>
              <w:spacing w:line="276" w:lineRule="auto"/>
              <w:rPr>
                <w:rFonts w:ascii="仿宋" w:eastAsia="仿宋" w:hAnsi="仿宋" w:cs="仿宋"/>
              </w:rPr>
            </w:pPr>
          </w:p>
        </w:tc>
        <w:tc>
          <w:tcPr>
            <w:tcW w:w="3209" w:type="dxa"/>
            <w:vAlign w:val="bottom"/>
          </w:tcPr>
          <w:p w:rsidR="00DC6141" w:rsidRDefault="00DC6141">
            <w:pPr>
              <w:spacing w:line="276" w:lineRule="auto"/>
              <w:rPr>
                <w:rFonts w:ascii="仿宋" w:eastAsia="仿宋" w:hAnsi="仿宋" w:cs="仿宋"/>
              </w:rPr>
            </w:pPr>
          </w:p>
        </w:tc>
      </w:tr>
    </w:tbl>
    <w:p w:rsidR="00DC6141" w:rsidRDefault="001F2F7A">
      <w:pPr>
        <w:ind w:firstLine="48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人员配备及职责划分</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根据维保项目管理经验，运维方必须配备相关人员。维保项目组</w:t>
      </w:r>
      <w:r>
        <w:rPr>
          <w:rFonts w:ascii="仿宋_GB2312" w:eastAsia="仿宋_GB2312" w:hAnsi="仿宋_GB2312" w:cs="仿宋_GB2312" w:hint="eastAsia"/>
          <w:sz w:val="28"/>
          <w:szCs w:val="28"/>
        </w:rPr>
        <w:lastRenderedPageBreak/>
        <w:t>下设维保项目经理、技术主管、机房运维工程师、软件工程师等。</w:t>
      </w:r>
    </w:p>
    <w:p w:rsidR="00DC6141" w:rsidRDefault="001F2F7A">
      <w:pPr>
        <w:ind w:firstLineChars="200" w:firstLine="560"/>
        <w:rPr>
          <w:rFonts w:ascii="宋体" w:hAnsi="宋体" w:cs="宋体"/>
          <w:color w:val="000000"/>
        </w:rPr>
      </w:pPr>
      <w:r>
        <w:rPr>
          <w:rFonts w:ascii="仿宋_GB2312" w:eastAsia="仿宋_GB2312" w:hAnsi="仿宋_GB2312" w:cs="仿宋_GB2312" w:hint="eastAsia"/>
          <w:sz w:val="28"/>
          <w:szCs w:val="28"/>
        </w:rPr>
        <w:t>人员名单如下</w:t>
      </w:r>
      <w:r>
        <w:rPr>
          <w:rFonts w:ascii="宋体" w:hAnsi="宋体" w:cs="宋体" w:hint="eastAsia"/>
          <w:color w:val="000000"/>
        </w:rPr>
        <w:t>：</w:t>
      </w:r>
    </w:p>
    <w:tbl>
      <w:tblPr>
        <w:tblW w:w="8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7"/>
        <w:gridCol w:w="2243"/>
        <w:gridCol w:w="5188"/>
      </w:tblGrid>
      <w:tr w:rsidR="00DC6141">
        <w:trPr>
          <w:trHeight w:val="370"/>
          <w:jc w:val="center"/>
        </w:trPr>
        <w:tc>
          <w:tcPr>
            <w:tcW w:w="1467" w:type="dxa"/>
            <w:tcBorders>
              <w:tl2br w:val="nil"/>
              <w:tr2bl w:val="nil"/>
            </w:tcBorders>
            <w:vAlign w:val="center"/>
          </w:tcPr>
          <w:p w:rsidR="00DC6141" w:rsidRDefault="001F2F7A">
            <w:pPr>
              <w:spacing w:line="276" w:lineRule="auto"/>
              <w:jc w:val="center"/>
              <w:rPr>
                <w:rFonts w:ascii="仿宋" w:eastAsia="仿宋" w:hAnsi="仿宋" w:cs="仿宋"/>
                <w:b/>
                <w:bCs/>
              </w:rPr>
            </w:pPr>
            <w:r>
              <w:rPr>
                <w:rFonts w:ascii="仿宋" w:eastAsia="仿宋" w:hAnsi="仿宋" w:cs="仿宋" w:hint="eastAsia"/>
                <w:b/>
                <w:bCs/>
              </w:rPr>
              <w:t>姓名</w:t>
            </w:r>
          </w:p>
        </w:tc>
        <w:tc>
          <w:tcPr>
            <w:tcW w:w="2243" w:type="dxa"/>
            <w:tcBorders>
              <w:tl2br w:val="nil"/>
              <w:tr2bl w:val="nil"/>
            </w:tcBorders>
            <w:vAlign w:val="center"/>
          </w:tcPr>
          <w:p w:rsidR="00DC6141" w:rsidRDefault="001F2F7A">
            <w:pPr>
              <w:spacing w:line="276" w:lineRule="auto"/>
              <w:jc w:val="center"/>
              <w:rPr>
                <w:rFonts w:ascii="仿宋" w:eastAsia="仿宋" w:hAnsi="仿宋" w:cs="仿宋"/>
                <w:b/>
                <w:bCs/>
              </w:rPr>
            </w:pPr>
            <w:r>
              <w:rPr>
                <w:rFonts w:ascii="仿宋" w:eastAsia="仿宋" w:hAnsi="仿宋" w:cs="仿宋" w:hint="eastAsia"/>
                <w:b/>
                <w:bCs/>
              </w:rPr>
              <w:t>在本项目任职</w:t>
            </w:r>
          </w:p>
        </w:tc>
        <w:tc>
          <w:tcPr>
            <w:tcW w:w="5188" w:type="dxa"/>
            <w:tcBorders>
              <w:tl2br w:val="nil"/>
              <w:tr2bl w:val="nil"/>
            </w:tcBorders>
            <w:vAlign w:val="center"/>
          </w:tcPr>
          <w:p w:rsidR="00DC6141" w:rsidRDefault="001F2F7A">
            <w:pPr>
              <w:spacing w:line="276" w:lineRule="auto"/>
              <w:jc w:val="center"/>
              <w:rPr>
                <w:rFonts w:ascii="仿宋" w:eastAsia="仿宋" w:hAnsi="仿宋" w:cs="仿宋"/>
                <w:b/>
                <w:bCs/>
              </w:rPr>
            </w:pPr>
            <w:r>
              <w:rPr>
                <w:rFonts w:ascii="仿宋" w:eastAsia="仿宋" w:hAnsi="仿宋" w:cs="仿宋" w:hint="eastAsia"/>
                <w:b/>
                <w:bCs/>
              </w:rPr>
              <w:t>主要工作</w:t>
            </w:r>
          </w:p>
        </w:tc>
      </w:tr>
      <w:tr w:rsidR="00DC6141">
        <w:trPr>
          <w:trHeight w:val="370"/>
          <w:jc w:val="center"/>
        </w:trPr>
        <w:tc>
          <w:tcPr>
            <w:tcW w:w="1467" w:type="dxa"/>
            <w:tcBorders>
              <w:tl2br w:val="nil"/>
              <w:tr2bl w:val="nil"/>
            </w:tcBorders>
            <w:vAlign w:val="center"/>
          </w:tcPr>
          <w:p w:rsidR="00DC6141" w:rsidRDefault="00DC6141">
            <w:pPr>
              <w:spacing w:line="276" w:lineRule="auto"/>
              <w:rPr>
                <w:rFonts w:ascii="仿宋" w:eastAsia="仿宋" w:hAnsi="仿宋" w:cs="仿宋"/>
              </w:rPr>
            </w:pPr>
          </w:p>
        </w:tc>
        <w:tc>
          <w:tcPr>
            <w:tcW w:w="2243" w:type="dxa"/>
            <w:tcBorders>
              <w:tl2br w:val="nil"/>
              <w:tr2bl w:val="nil"/>
            </w:tcBorders>
            <w:vAlign w:val="center"/>
          </w:tcPr>
          <w:p w:rsidR="00DC6141" w:rsidRDefault="00DC6141">
            <w:pPr>
              <w:spacing w:line="276" w:lineRule="auto"/>
              <w:rPr>
                <w:rFonts w:ascii="仿宋" w:eastAsia="仿宋" w:hAnsi="仿宋" w:cs="仿宋"/>
              </w:rPr>
            </w:pPr>
          </w:p>
        </w:tc>
        <w:tc>
          <w:tcPr>
            <w:tcW w:w="5188" w:type="dxa"/>
            <w:tcBorders>
              <w:tl2br w:val="nil"/>
              <w:tr2bl w:val="nil"/>
            </w:tcBorders>
            <w:vAlign w:val="center"/>
          </w:tcPr>
          <w:p w:rsidR="00DC6141" w:rsidRDefault="00DC6141">
            <w:pPr>
              <w:spacing w:line="276" w:lineRule="auto"/>
              <w:rPr>
                <w:rFonts w:ascii="仿宋" w:eastAsia="仿宋" w:hAnsi="仿宋" w:cs="仿宋"/>
              </w:rPr>
            </w:pPr>
          </w:p>
        </w:tc>
      </w:tr>
      <w:tr w:rsidR="00DC6141">
        <w:trPr>
          <w:trHeight w:val="370"/>
          <w:jc w:val="center"/>
        </w:trPr>
        <w:tc>
          <w:tcPr>
            <w:tcW w:w="1467" w:type="dxa"/>
            <w:tcBorders>
              <w:tl2br w:val="nil"/>
              <w:tr2bl w:val="nil"/>
            </w:tcBorders>
            <w:vAlign w:val="center"/>
          </w:tcPr>
          <w:p w:rsidR="00DC6141" w:rsidRDefault="00DC6141">
            <w:pPr>
              <w:spacing w:line="276" w:lineRule="auto"/>
              <w:rPr>
                <w:rFonts w:ascii="仿宋" w:eastAsia="仿宋" w:hAnsi="仿宋" w:cs="仿宋"/>
              </w:rPr>
            </w:pPr>
          </w:p>
        </w:tc>
        <w:tc>
          <w:tcPr>
            <w:tcW w:w="2243" w:type="dxa"/>
            <w:tcBorders>
              <w:tl2br w:val="nil"/>
              <w:tr2bl w:val="nil"/>
            </w:tcBorders>
            <w:vAlign w:val="center"/>
          </w:tcPr>
          <w:p w:rsidR="00DC6141" w:rsidRDefault="00DC6141">
            <w:pPr>
              <w:spacing w:line="276" w:lineRule="auto"/>
              <w:rPr>
                <w:rFonts w:ascii="仿宋" w:eastAsia="仿宋" w:hAnsi="仿宋" w:cs="仿宋"/>
              </w:rPr>
            </w:pPr>
          </w:p>
        </w:tc>
        <w:tc>
          <w:tcPr>
            <w:tcW w:w="5188" w:type="dxa"/>
            <w:tcBorders>
              <w:tl2br w:val="nil"/>
              <w:tr2bl w:val="nil"/>
            </w:tcBorders>
            <w:vAlign w:val="center"/>
          </w:tcPr>
          <w:p w:rsidR="00DC6141" w:rsidRDefault="00DC6141">
            <w:pPr>
              <w:spacing w:line="276" w:lineRule="auto"/>
              <w:rPr>
                <w:rFonts w:ascii="仿宋" w:eastAsia="仿宋" w:hAnsi="仿宋" w:cs="仿宋"/>
              </w:rPr>
            </w:pPr>
          </w:p>
        </w:tc>
      </w:tr>
      <w:tr w:rsidR="00DC6141">
        <w:trPr>
          <w:trHeight w:val="380"/>
          <w:jc w:val="center"/>
        </w:trPr>
        <w:tc>
          <w:tcPr>
            <w:tcW w:w="1467" w:type="dxa"/>
            <w:tcBorders>
              <w:tl2br w:val="nil"/>
              <w:tr2bl w:val="nil"/>
            </w:tcBorders>
            <w:vAlign w:val="center"/>
          </w:tcPr>
          <w:p w:rsidR="00DC6141" w:rsidRDefault="00DC6141">
            <w:pPr>
              <w:spacing w:line="276" w:lineRule="auto"/>
              <w:rPr>
                <w:rFonts w:ascii="仿宋" w:eastAsia="仿宋" w:hAnsi="仿宋" w:cs="仿宋"/>
              </w:rPr>
            </w:pPr>
          </w:p>
        </w:tc>
        <w:tc>
          <w:tcPr>
            <w:tcW w:w="2243" w:type="dxa"/>
            <w:tcBorders>
              <w:tl2br w:val="nil"/>
              <w:tr2bl w:val="nil"/>
            </w:tcBorders>
            <w:vAlign w:val="center"/>
          </w:tcPr>
          <w:p w:rsidR="00DC6141" w:rsidRDefault="00DC6141">
            <w:pPr>
              <w:spacing w:line="276" w:lineRule="auto"/>
              <w:rPr>
                <w:rFonts w:ascii="仿宋" w:eastAsia="仿宋" w:hAnsi="仿宋" w:cs="仿宋"/>
              </w:rPr>
            </w:pPr>
          </w:p>
        </w:tc>
        <w:tc>
          <w:tcPr>
            <w:tcW w:w="5188" w:type="dxa"/>
            <w:tcBorders>
              <w:tl2br w:val="nil"/>
              <w:tr2bl w:val="nil"/>
            </w:tcBorders>
            <w:vAlign w:val="center"/>
          </w:tcPr>
          <w:p w:rsidR="00DC6141" w:rsidRDefault="00DC6141">
            <w:pPr>
              <w:spacing w:line="276" w:lineRule="auto"/>
              <w:rPr>
                <w:rFonts w:ascii="仿宋" w:eastAsia="仿宋" w:hAnsi="仿宋" w:cs="仿宋"/>
              </w:rPr>
            </w:pPr>
          </w:p>
        </w:tc>
      </w:tr>
    </w:tbl>
    <w:p w:rsidR="00DC6141" w:rsidRDefault="001F2F7A">
      <w:pPr>
        <w:pStyle w:val="2"/>
        <w:widowControl/>
        <w:numPr>
          <w:ilvl w:val="1"/>
          <w:numId w:val="9"/>
        </w:numPr>
        <w:tabs>
          <w:tab w:val="left" w:pos="560"/>
        </w:tabs>
        <w:spacing w:before="480" w:after="240" w:line="360" w:lineRule="auto"/>
        <w:rPr>
          <w:rFonts w:ascii="Cambria" w:eastAsia="黑体" w:hAnsi="Cambria" w:cs="Times New Roman"/>
          <w:b w:val="0"/>
          <w:color w:val="000000"/>
          <w:sz w:val="36"/>
        </w:rPr>
      </w:pPr>
      <w:bookmarkStart w:id="28" w:name="_Toc85212077"/>
      <w:r>
        <w:rPr>
          <w:rFonts w:ascii="Cambria" w:eastAsia="黑体" w:hAnsi="Cambria" w:cs="Times New Roman" w:hint="eastAsia"/>
          <w:b w:val="0"/>
          <w:color w:val="000000"/>
          <w:sz w:val="36"/>
        </w:rPr>
        <w:t>机房运维要求</w:t>
      </w:r>
      <w:bookmarkEnd w:id="28"/>
    </w:p>
    <w:p w:rsidR="00DC6141" w:rsidRDefault="001F2F7A">
      <w:pPr>
        <w:pStyle w:val="3"/>
        <w:numPr>
          <w:ilvl w:val="2"/>
          <w:numId w:val="9"/>
        </w:numPr>
        <w:tabs>
          <w:tab w:val="left" w:pos="560"/>
        </w:tabs>
        <w:spacing w:before="240" w:after="120" w:line="240" w:lineRule="auto"/>
        <w:rPr>
          <w:rFonts w:ascii="Calibri" w:eastAsia="黑体" w:hAnsi="Calibri"/>
          <w:b w:val="0"/>
        </w:rPr>
      </w:pPr>
      <w:bookmarkStart w:id="29" w:name="_Toc402533019"/>
      <w:bookmarkStart w:id="30" w:name="_Toc465070396"/>
      <w:bookmarkStart w:id="31" w:name="_Toc465073915"/>
      <w:bookmarkStart w:id="32" w:name="_Toc85212078"/>
      <w:r>
        <w:rPr>
          <w:rFonts w:ascii="Calibri" w:eastAsia="黑体" w:hAnsi="Calibri" w:hint="eastAsia"/>
          <w:b w:val="0"/>
        </w:rPr>
        <w:t>运维服务要求</w:t>
      </w:r>
      <w:bookmarkEnd w:id="29"/>
      <w:bookmarkEnd w:id="30"/>
      <w:bookmarkEnd w:id="31"/>
      <w:bookmarkEnd w:id="32"/>
    </w:p>
    <w:p w:rsidR="00DC6141" w:rsidRDefault="001F2F7A">
      <w:pPr>
        <w:pStyle w:val="Style1"/>
        <w:spacing w:line="6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机房中的精密空调系统（含室外机组）每年至少2次整机停机深度检测维护，并出具设备厂家检测维护报告。精密空调（含室外机组）空调工程师每月度现场至少巡检1次。室外机每季度至少清洗1次。加湿罐每季度至少清洗1次。空调过滤网、皮带每年至少更换6次。上述耗材必须提供足量的备品备件，如遇特殊情况随时更换。</w:t>
      </w:r>
    </w:p>
    <w:p w:rsidR="00DC6141" w:rsidRDefault="001F2F7A">
      <w:pPr>
        <w:pStyle w:val="Style1"/>
        <w:spacing w:line="6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现有UPS全套系统，每年至少2次深度检测维护，并出具设备厂家检测维护报告。深度检测维护时，不能影响机房设备的正常运转。必须保证机房内网络设备、服务器、存储设备等所有设备不断电。</w:t>
      </w:r>
    </w:p>
    <w:p w:rsidR="00DC6141" w:rsidRDefault="001F2F7A">
      <w:pPr>
        <w:pStyle w:val="Style1"/>
        <w:spacing w:line="600" w:lineRule="exact"/>
        <w:ind w:firstLineChars="200" w:firstLine="560"/>
        <w:jc w:val="both"/>
        <w:rPr>
          <w:rFonts w:ascii="Calibri" w:hAnsi="Calibri"/>
        </w:rPr>
      </w:pPr>
      <w:r>
        <w:rPr>
          <w:rFonts w:ascii="仿宋_GB2312" w:eastAsia="仿宋_GB2312" w:hAnsi="仿宋_GB2312" w:cs="仿宋_GB2312" w:hint="eastAsia"/>
          <w:sz w:val="28"/>
          <w:szCs w:val="28"/>
        </w:rPr>
        <w:t>UPS电池每季度充放电测试一次，测试电池内阻，并对有故障电池免费更换。供配电系统工程师每月至少现场巡检一次。每次巡检时，必须将现场UPS主机电压、电流等相关数据记录在册。记录机房动力环境监控系统显示的UPS主机电压、电流等相关数据。</w:t>
      </w:r>
    </w:p>
    <w:p w:rsidR="00DC6141" w:rsidRDefault="001F2F7A">
      <w:pPr>
        <w:pStyle w:val="3"/>
        <w:numPr>
          <w:ilvl w:val="2"/>
          <w:numId w:val="9"/>
        </w:numPr>
        <w:tabs>
          <w:tab w:val="left" w:pos="560"/>
        </w:tabs>
        <w:spacing w:before="240" w:after="120" w:line="240" w:lineRule="auto"/>
        <w:rPr>
          <w:rFonts w:ascii="Calibri" w:eastAsia="黑体" w:hAnsi="Calibri"/>
          <w:b w:val="0"/>
        </w:rPr>
      </w:pPr>
      <w:bookmarkStart w:id="33" w:name="_Toc85212079"/>
      <w:r>
        <w:rPr>
          <w:rFonts w:ascii="Calibri" w:eastAsia="黑体" w:hAnsi="Calibri" w:hint="eastAsia"/>
          <w:b w:val="0"/>
        </w:rPr>
        <w:lastRenderedPageBreak/>
        <w:t>响应时间要求</w:t>
      </w:r>
      <w:bookmarkEnd w:id="33"/>
    </w:p>
    <w:p w:rsidR="00DC6141" w:rsidRDefault="001F2F7A">
      <w:pPr>
        <w:pStyle w:val="Style1"/>
        <w:spacing w:line="6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运维单位接到甲方设备故障通知，先电话指导甲方作简单的应急处理，如果电话支持不能解决问题，运维单位将派出技术人员到现场协助解决。运维单位为甲方提供全天候二十四小时365天（7×24）服务，节假日和业余时间不加收服务费。根据系统故障的程度提供不同的响应时间和故障排除时间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268"/>
        <w:gridCol w:w="3828"/>
      </w:tblGrid>
      <w:tr w:rsidR="00DC6141">
        <w:tc>
          <w:tcPr>
            <w:tcW w:w="2943" w:type="dxa"/>
          </w:tcPr>
          <w:p w:rsidR="00DC6141" w:rsidRDefault="001F2F7A">
            <w:pPr>
              <w:pStyle w:val="Style1"/>
              <w:spacing w:line="600" w:lineRule="exact"/>
              <w:ind w:firstLineChars="200" w:firstLine="562"/>
              <w:jc w:val="both"/>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故障程度</w:t>
            </w:r>
          </w:p>
        </w:tc>
        <w:tc>
          <w:tcPr>
            <w:tcW w:w="2268" w:type="dxa"/>
          </w:tcPr>
          <w:p w:rsidR="00DC6141" w:rsidRDefault="001F2F7A">
            <w:pPr>
              <w:pStyle w:val="Style1"/>
              <w:spacing w:line="600" w:lineRule="exact"/>
              <w:ind w:firstLineChars="200" w:firstLine="562"/>
              <w:jc w:val="both"/>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响应时间</w:t>
            </w:r>
          </w:p>
        </w:tc>
        <w:tc>
          <w:tcPr>
            <w:tcW w:w="3828" w:type="dxa"/>
          </w:tcPr>
          <w:p w:rsidR="00DC6141" w:rsidRDefault="001F2F7A">
            <w:pPr>
              <w:pStyle w:val="Style1"/>
              <w:spacing w:line="600" w:lineRule="exact"/>
              <w:jc w:val="both"/>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故障排除时间（工作小时）</w:t>
            </w:r>
          </w:p>
        </w:tc>
      </w:tr>
      <w:tr w:rsidR="00DC6141">
        <w:tc>
          <w:tcPr>
            <w:tcW w:w="2943" w:type="dxa"/>
          </w:tcPr>
          <w:p w:rsidR="00DC6141" w:rsidRDefault="001F2F7A">
            <w:pPr>
              <w:pStyle w:val="Style1"/>
              <w:spacing w:line="6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一般故障</w:t>
            </w:r>
          </w:p>
        </w:tc>
        <w:tc>
          <w:tcPr>
            <w:tcW w:w="2268" w:type="dxa"/>
          </w:tcPr>
          <w:p w:rsidR="00DC6141" w:rsidRDefault="001F2F7A">
            <w:pPr>
              <w:pStyle w:val="Style1"/>
              <w:spacing w:line="6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≤1小时</w:t>
            </w:r>
          </w:p>
        </w:tc>
        <w:tc>
          <w:tcPr>
            <w:tcW w:w="3828" w:type="dxa"/>
          </w:tcPr>
          <w:p w:rsidR="00DC6141" w:rsidRDefault="001F2F7A">
            <w:pPr>
              <w:pStyle w:val="Style1"/>
              <w:spacing w:line="6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≤6小时</w:t>
            </w:r>
          </w:p>
        </w:tc>
      </w:tr>
      <w:tr w:rsidR="00DC6141">
        <w:tc>
          <w:tcPr>
            <w:tcW w:w="2943" w:type="dxa"/>
          </w:tcPr>
          <w:p w:rsidR="00DC6141" w:rsidRDefault="001F2F7A">
            <w:pPr>
              <w:pStyle w:val="Style1"/>
              <w:spacing w:line="6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严重故障</w:t>
            </w:r>
          </w:p>
        </w:tc>
        <w:tc>
          <w:tcPr>
            <w:tcW w:w="2268" w:type="dxa"/>
          </w:tcPr>
          <w:p w:rsidR="00DC6141" w:rsidRDefault="001F2F7A">
            <w:pPr>
              <w:pStyle w:val="Style1"/>
              <w:spacing w:line="6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≤10分钟</w:t>
            </w:r>
          </w:p>
        </w:tc>
        <w:tc>
          <w:tcPr>
            <w:tcW w:w="3828" w:type="dxa"/>
          </w:tcPr>
          <w:p w:rsidR="00DC6141" w:rsidRDefault="001F2F7A">
            <w:pPr>
              <w:pStyle w:val="Style1"/>
              <w:spacing w:line="6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≤3小时</w:t>
            </w:r>
          </w:p>
        </w:tc>
      </w:tr>
      <w:tr w:rsidR="00DC6141">
        <w:tc>
          <w:tcPr>
            <w:tcW w:w="2943" w:type="dxa"/>
          </w:tcPr>
          <w:p w:rsidR="00DC6141" w:rsidRDefault="001F2F7A">
            <w:pPr>
              <w:pStyle w:val="Style1"/>
              <w:spacing w:line="6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系统紧急故障</w:t>
            </w:r>
          </w:p>
        </w:tc>
        <w:tc>
          <w:tcPr>
            <w:tcW w:w="2268" w:type="dxa"/>
          </w:tcPr>
          <w:p w:rsidR="00DC6141" w:rsidRDefault="001F2F7A">
            <w:pPr>
              <w:pStyle w:val="Style1"/>
              <w:spacing w:line="6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立即</w:t>
            </w:r>
          </w:p>
        </w:tc>
        <w:tc>
          <w:tcPr>
            <w:tcW w:w="3828" w:type="dxa"/>
          </w:tcPr>
          <w:p w:rsidR="00DC6141" w:rsidRDefault="001F2F7A">
            <w:pPr>
              <w:pStyle w:val="Style1"/>
              <w:spacing w:line="6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≤1小时</w:t>
            </w:r>
          </w:p>
        </w:tc>
      </w:tr>
    </w:tbl>
    <w:p w:rsidR="00DC6141" w:rsidRDefault="001F2F7A">
      <w:pPr>
        <w:pStyle w:val="3"/>
        <w:numPr>
          <w:ilvl w:val="2"/>
          <w:numId w:val="9"/>
        </w:numPr>
        <w:tabs>
          <w:tab w:val="left" w:pos="560"/>
        </w:tabs>
        <w:spacing w:before="240" w:after="120" w:line="240" w:lineRule="auto"/>
        <w:rPr>
          <w:rFonts w:ascii="Calibri" w:eastAsia="黑体" w:hAnsi="Calibri"/>
          <w:b w:val="0"/>
        </w:rPr>
      </w:pPr>
      <w:bookmarkStart w:id="34" w:name="_Toc85212080"/>
      <w:r>
        <w:rPr>
          <w:rFonts w:ascii="Calibri" w:eastAsia="黑体" w:hAnsi="Calibri" w:hint="eastAsia"/>
          <w:b w:val="0"/>
        </w:rPr>
        <w:t>巡检服务要求</w:t>
      </w:r>
      <w:bookmarkEnd w:id="34"/>
    </w:p>
    <w:p w:rsidR="00DC6141" w:rsidRDefault="001F2F7A">
      <w:pPr>
        <w:ind w:firstLine="420"/>
      </w:pPr>
      <w:r>
        <w:rPr>
          <w:rFonts w:ascii="仿宋_GB2312" w:eastAsia="仿宋_GB2312" w:hAnsi="仿宋_GB2312" w:cs="仿宋_GB2312" w:hint="eastAsia"/>
          <w:sz w:val="28"/>
          <w:szCs w:val="28"/>
        </w:rPr>
        <w:t>在机房系统运行中，维保单位工程师需每周、每月、每季度定期对服务范围内的系统指标进行全面预防性巡检、测试，规范保养维护，并出具相应的巡检报告，及时发现和排除机房运行隐患，并进行追踪和监控。</w:t>
      </w:r>
    </w:p>
    <w:p w:rsidR="00DC6141" w:rsidRDefault="001F2F7A">
      <w:pPr>
        <w:pStyle w:val="4"/>
        <w:numPr>
          <w:ilvl w:val="3"/>
          <w:numId w:val="9"/>
        </w:numPr>
        <w:tabs>
          <w:tab w:val="left" w:pos="560"/>
        </w:tabs>
        <w:spacing w:before="240" w:after="120" w:line="240" w:lineRule="auto"/>
        <w:rPr>
          <w:rFonts w:ascii="Cambria" w:eastAsia="宋体" w:hAnsi="Cambria" w:cs="Times New Roman"/>
          <w:kern w:val="0"/>
        </w:rPr>
      </w:pPr>
      <w:bookmarkStart w:id="35" w:name="_Toc465070398"/>
      <w:bookmarkStart w:id="36" w:name="_Toc465073917"/>
      <w:bookmarkStart w:id="37" w:name="_Toc402533021"/>
      <w:r>
        <w:rPr>
          <w:rFonts w:ascii="Cambria" w:eastAsia="宋体" w:hAnsi="Cambria" w:cs="Times New Roman" w:hint="eastAsia"/>
          <w:kern w:val="0"/>
        </w:rPr>
        <w:t>精密空调系统巡检</w:t>
      </w:r>
      <w:bookmarkEnd w:id="35"/>
      <w:bookmarkEnd w:id="36"/>
      <w:bookmarkEnd w:id="37"/>
      <w:r>
        <w:rPr>
          <w:rFonts w:ascii="Cambria" w:eastAsia="宋体" w:hAnsi="Cambria" w:cs="Times New Roman" w:hint="eastAsia"/>
          <w:kern w:val="0"/>
        </w:rPr>
        <w:t>要求</w:t>
      </w:r>
    </w:p>
    <w:p w:rsidR="00DC6141" w:rsidRDefault="001F2F7A">
      <w:pPr>
        <w:spacing w:line="600" w:lineRule="exact"/>
        <w:ind w:firstLineChars="200" w:firstLine="562"/>
        <w:rPr>
          <w:rFonts w:ascii="仿宋_GB2312" w:eastAsia="仿宋_GB2312" w:hAnsi="仿宋_GB2312" w:cs="仿宋_GB2312"/>
          <w:sz w:val="28"/>
          <w:szCs w:val="28"/>
        </w:rPr>
      </w:pPr>
      <w:bookmarkStart w:id="38" w:name="_Toc8720342"/>
      <w:bookmarkStart w:id="39" w:name="_Toc6224229"/>
      <w:bookmarkStart w:id="40" w:name="_Toc3272505"/>
      <w:bookmarkStart w:id="41" w:name="_Toc3272508"/>
      <w:r>
        <w:rPr>
          <w:rFonts w:ascii="仿宋_GB2312" w:eastAsia="仿宋_GB2312" w:hAnsi="仿宋_GB2312" w:cs="仿宋_GB2312" w:hint="eastAsia"/>
          <w:b/>
          <w:bCs/>
          <w:sz w:val="28"/>
          <w:szCs w:val="28"/>
        </w:rPr>
        <w:t>环境检查</w:t>
      </w:r>
      <w:r>
        <w:rPr>
          <w:rFonts w:ascii="仿宋_GB2312" w:eastAsia="仿宋_GB2312" w:hAnsi="仿宋_GB2312" w:cs="仿宋_GB2312" w:hint="eastAsia"/>
          <w:sz w:val="28"/>
          <w:szCs w:val="28"/>
        </w:rPr>
        <w:t>：机房的清洁程度、房间的温度，湿度、设备的出风口，回风口是否有堆积物、空调内是否有漏水情况、室内机蒸发器的清洁程度，接水盘是否有污迹，室外机的冷凝器的清洁程度，地步是否有树叶、干草等遮挡。</w:t>
      </w:r>
    </w:p>
    <w:p w:rsidR="00DC6141" w:rsidRDefault="001F2F7A">
      <w:pPr>
        <w:spacing w:line="60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压缩机</w:t>
      </w:r>
      <w:r>
        <w:rPr>
          <w:rFonts w:ascii="仿宋_GB2312" w:eastAsia="仿宋_GB2312" w:hAnsi="仿宋_GB2312" w:cs="仿宋_GB2312" w:hint="eastAsia"/>
          <w:sz w:val="28"/>
          <w:szCs w:val="28"/>
        </w:rPr>
        <w:t>：检查是否有漏油及油位、表面上是否结霜、 检查压缩</w:t>
      </w:r>
      <w:r>
        <w:rPr>
          <w:rFonts w:ascii="仿宋_GB2312" w:eastAsia="仿宋_GB2312" w:hAnsi="仿宋_GB2312" w:cs="仿宋_GB2312" w:hint="eastAsia"/>
          <w:sz w:val="28"/>
          <w:szCs w:val="28"/>
        </w:rPr>
        <w:lastRenderedPageBreak/>
        <w:t>机三相电流、输入电压、检查压缩机运转声音和机身温度（运转中）是否正常、检测压缩机高低压传感器的工作参数、检查压缩机的震动是否正常。</w:t>
      </w:r>
    </w:p>
    <w:p w:rsidR="00DC6141" w:rsidRDefault="001F2F7A">
      <w:pPr>
        <w:spacing w:line="60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室内风机</w:t>
      </w:r>
      <w:r>
        <w:rPr>
          <w:rFonts w:ascii="仿宋_GB2312" w:eastAsia="仿宋_GB2312" w:hAnsi="仿宋_GB2312" w:cs="仿宋_GB2312" w:hint="eastAsia"/>
          <w:sz w:val="28"/>
          <w:szCs w:val="28"/>
        </w:rPr>
        <w:t xml:space="preserve">：检查室内风机的运行电压、电流，风机的运行声音及出风量，检查风机皮带的松紧程度，是否有裂痕。  </w:t>
      </w:r>
    </w:p>
    <w:p w:rsidR="00DC6141" w:rsidRDefault="001F2F7A">
      <w:pPr>
        <w:spacing w:line="60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风冷凝器</w:t>
      </w:r>
      <w:r>
        <w:rPr>
          <w:rFonts w:ascii="仿宋_GB2312" w:eastAsia="仿宋_GB2312" w:hAnsi="仿宋_GB2312" w:cs="仿宋_GB2312" w:hint="eastAsia"/>
          <w:sz w:val="28"/>
          <w:szCs w:val="28"/>
        </w:rPr>
        <w:t xml:space="preserve">：检查风扇绕组，测量风扇电流、检查风扇是否紧固，轴承工作状态是否正常、检查清洁状况、检查调整控制板及温度开关工作状态、检查风扇电流、动态测试，检查扇叶运转是否有异响、转速是否正常。    </w:t>
      </w:r>
    </w:p>
    <w:p w:rsidR="00DC6141" w:rsidRDefault="001F2F7A">
      <w:pPr>
        <w:spacing w:line="60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加湿器</w:t>
      </w:r>
      <w:r>
        <w:rPr>
          <w:rFonts w:ascii="仿宋_GB2312" w:eastAsia="仿宋_GB2312" w:hAnsi="仿宋_GB2312" w:cs="仿宋_GB2312" w:hint="eastAsia"/>
          <w:sz w:val="28"/>
          <w:szCs w:val="28"/>
        </w:rPr>
        <w:t>：检查水盘排水管是否被堵塞、检查加湿器是否有水垢，需要情况下除垢，是否损坏,必要时更换加湿器、检查进水流量是否适当、检查、测量加湿器电流电压，加湿罐电线是否老化,绝缘材料是否老化，检查加湿传感器是否正常，手动测试加湿传感器的灵敏度。</w:t>
      </w:r>
    </w:p>
    <w:p w:rsidR="00DC6141" w:rsidRDefault="001F2F7A">
      <w:pPr>
        <w:spacing w:line="60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蒸发器</w:t>
      </w:r>
      <w:r>
        <w:rPr>
          <w:rFonts w:ascii="仿宋_GB2312" w:eastAsia="仿宋_GB2312" w:hAnsi="仿宋_GB2312" w:cs="仿宋_GB2312" w:hint="eastAsia"/>
          <w:sz w:val="28"/>
          <w:szCs w:val="28"/>
        </w:rPr>
        <w:t>：表面是否氧化、翅片是否弯曲，是否影响回风，是否有凝露或着结冰现象、蒸发器边板是否有污垢或生锈，需要情况下除垢。</w:t>
      </w:r>
    </w:p>
    <w:p w:rsidR="00DC6141" w:rsidRDefault="001F2F7A">
      <w:pPr>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过滤网：检查过滤网清洁程度、每次巡检需对过滤网进行清洁、若过多灰尘影响回风，需要更换。</w:t>
      </w:r>
    </w:p>
    <w:p w:rsidR="00DC6141" w:rsidRDefault="001F2F7A">
      <w:pPr>
        <w:spacing w:line="60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过滤器</w:t>
      </w:r>
      <w:r>
        <w:rPr>
          <w:rFonts w:ascii="仿宋_GB2312" w:eastAsia="仿宋_GB2312" w:hAnsi="仿宋_GB2312" w:cs="仿宋_GB2312" w:hint="eastAsia"/>
          <w:sz w:val="28"/>
          <w:szCs w:val="28"/>
        </w:rPr>
        <w:t>：检查过滤器的前后温度和前后压力，若发现脏堵需更换。</w:t>
      </w:r>
    </w:p>
    <w:p w:rsidR="00DC6141" w:rsidRDefault="001F2F7A">
      <w:pPr>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热力膨胀阀：检查热力膨胀阀的控制灵敏度、感温包检测的准确度，若出现脏堵或控制失灵，需要更换。</w:t>
      </w:r>
    </w:p>
    <w:p w:rsidR="00DC6141" w:rsidRDefault="001F2F7A">
      <w:pPr>
        <w:spacing w:line="60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电磁阀</w:t>
      </w:r>
      <w:r>
        <w:rPr>
          <w:rFonts w:ascii="仿宋_GB2312" w:eastAsia="仿宋_GB2312" w:hAnsi="仿宋_GB2312" w:cs="仿宋_GB2312" w:hint="eastAsia"/>
          <w:sz w:val="28"/>
          <w:szCs w:val="28"/>
        </w:rPr>
        <w:t>：检测电池阀的工作电流，电磁阀的控制灵敏度，前后管路的温差情况。</w:t>
      </w:r>
    </w:p>
    <w:p w:rsidR="00DC6141" w:rsidRDefault="001F2F7A">
      <w:pPr>
        <w:spacing w:line="60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制冷循环部分</w:t>
      </w:r>
      <w:r>
        <w:rPr>
          <w:rFonts w:ascii="仿宋_GB2312" w:eastAsia="仿宋_GB2312" w:hAnsi="仿宋_GB2312" w:cs="仿宋_GB2312" w:hint="eastAsia"/>
          <w:sz w:val="28"/>
          <w:szCs w:val="28"/>
        </w:rPr>
        <w:t>：检查制冷管路是否有泄漏、通过视镜，检查系统</w:t>
      </w:r>
      <w:r>
        <w:rPr>
          <w:rFonts w:ascii="仿宋_GB2312" w:eastAsia="仿宋_GB2312" w:hAnsi="仿宋_GB2312" w:cs="仿宋_GB2312" w:hint="eastAsia"/>
          <w:sz w:val="28"/>
          <w:szCs w:val="28"/>
        </w:rPr>
        <w:lastRenderedPageBreak/>
        <w:t xml:space="preserve">是否有水汽，液镜内的制冷剂是否气，液两态、检查及记录吸气压力、检查及记录排气压力、检查管道是否有不正常之震动、检查膨胀阀膨胀阀是否有结露，结冰现象，是否有冰堵、检查干燥过滤器是否有温差的变化，是否有脏堵或冰堵、检查热气旁通，检查管路的保温棉是否有松掉或者热化，检查各管路焊点是否有氧化或者泄露现象。 </w:t>
      </w:r>
    </w:p>
    <w:p w:rsidR="00DC6141" w:rsidRDefault="001F2F7A">
      <w:pPr>
        <w:spacing w:line="60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内机主板</w:t>
      </w:r>
      <w:r>
        <w:rPr>
          <w:rFonts w:ascii="仿宋_GB2312" w:eastAsia="仿宋_GB2312" w:hAnsi="仿宋_GB2312" w:cs="仿宋_GB2312" w:hint="eastAsia"/>
          <w:sz w:val="28"/>
          <w:szCs w:val="28"/>
        </w:rPr>
        <w:t>：检测内机控制主板的输入电压、电流是否正常，检查主板各指示灯状态是否正常，控制是否正常，检查主板插线是否紧固，检查主板的各元器件焊接情况，是否有氧化或者松丝现象。</w:t>
      </w:r>
    </w:p>
    <w:p w:rsidR="00DC6141" w:rsidRDefault="001F2F7A">
      <w:pPr>
        <w:spacing w:line="600" w:lineRule="exact"/>
        <w:ind w:firstLine="420"/>
        <w:rPr>
          <w:rFonts w:ascii="仿宋_GB2312" w:eastAsia="仿宋_GB2312" w:hAnsi="仿宋_GB2312" w:cs="仿宋_GB2312"/>
          <w:sz w:val="28"/>
          <w:szCs w:val="28"/>
        </w:rPr>
      </w:pPr>
      <w:r>
        <w:rPr>
          <w:rFonts w:ascii="仿宋_GB2312" w:eastAsia="仿宋_GB2312" w:hAnsi="仿宋_GB2312" w:cs="仿宋_GB2312" w:hint="eastAsia"/>
          <w:b/>
          <w:bCs/>
          <w:sz w:val="28"/>
          <w:szCs w:val="28"/>
        </w:rPr>
        <w:t>外机主板</w:t>
      </w:r>
      <w:r>
        <w:rPr>
          <w:rFonts w:ascii="仿宋_GB2312" w:eastAsia="仿宋_GB2312" w:hAnsi="仿宋_GB2312" w:cs="仿宋_GB2312" w:hint="eastAsia"/>
          <w:sz w:val="28"/>
          <w:szCs w:val="28"/>
        </w:rPr>
        <w:t>：检查外机控制主板的输入电压电流是否正常，检查主板各指示灯状态是否正常，控制是否正常，检查主板插线是否紧固，检查主板的各元器件焊接情况，是否有氧化或者松丝现象。</w:t>
      </w:r>
    </w:p>
    <w:p w:rsidR="00DC6141" w:rsidRDefault="001F2F7A">
      <w:pPr>
        <w:spacing w:line="60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显示板</w:t>
      </w:r>
      <w:r>
        <w:rPr>
          <w:rFonts w:ascii="仿宋_GB2312" w:eastAsia="仿宋_GB2312" w:hAnsi="仿宋_GB2312" w:cs="仿宋_GB2312" w:hint="eastAsia"/>
          <w:sz w:val="28"/>
          <w:szCs w:val="28"/>
        </w:rPr>
        <w:t>：检查内机显示板显示是否正常，按键是否正常，是否真实反映机组的运行状态。</w:t>
      </w:r>
    </w:p>
    <w:p w:rsidR="00DC6141" w:rsidRDefault="001F2F7A">
      <w:pPr>
        <w:spacing w:line="60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电气装置</w:t>
      </w:r>
      <w:r>
        <w:rPr>
          <w:rFonts w:ascii="仿宋_GB2312" w:eastAsia="仿宋_GB2312" w:hAnsi="仿宋_GB2312" w:cs="仿宋_GB2312" w:hint="eastAsia"/>
          <w:sz w:val="28"/>
          <w:szCs w:val="28"/>
        </w:rPr>
        <w:t>：所有电器外观和动作情况，有否损坏、检查和紧固所有导线连接，接触器，空开,主开等电气部件接线端子是否牢固、检查校验运行状态显示、检测各部件的电压，电流。</w:t>
      </w:r>
    </w:p>
    <w:p w:rsidR="00DC6141" w:rsidRDefault="001F2F7A">
      <w:pPr>
        <w:pStyle w:val="4"/>
        <w:numPr>
          <w:ilvl w:val="3"/>
          <w:numId w:val="9"/>
        </w:numPr>
        <w:tabs>
          <w:tab w:val="left" w:pos="560"/>
        </w:tabs>
        <w:spacing w:before="240" w:after="120" w:line="240" w:lineRule="auto"/>
        <w:rPr>
          <w:rFonts w:ascii="Cambria" w:eastAsia="宋体" w:hAnsi="Cambria" w:cs="Times New Roman"/>
          <w:kern w:val="0"/>
        </w:rPr>
      </w:pPr>
      <w:bookmarkStart w:id="42" w:name="_Toc465073918"/>
      <w:bookmarkStart w:id="43" w:name="_Toc465070399"/>
      <w:bookmarkEnd w:id="38"/>
      <w:bookmarkEnd w:id="39"/>
      <w:bookmarkEnd w:id="40"/>
      <w:bookmarkEnd w:id="41"/>
      <w:r>
        <w:rPr>
          <w:rFonts w:ascii="Cambria" w:eastAsia="宋体" w:hAnsi="Cambria" w:cs="Times New Roman" w:hint="eastAsia"/>
          <w:kern w:val="0"/>
        </w:rPr>
        <w:t>UPS</w:t>
      </w:r>
      <w:r>
        <w:rPr>
          <w:rFonts w:ascii="Cambria" w:eastAsia="宋体" w:hAnsi="Cambria" w:cs="Times New Roman" w:hint="eastAsia"/>
          <w:kern w:val="0"/>
        </w:rPr>
        <w:t>不间断电源系统巡检</w:t>
      </w:r>
      <w:bookmarkEnd w:id="42"/>
      <w:bookmarkEnd w:id="43"/>
      <w:r>
        <w:rPr>
          <w:rFonts w:ascii="Cambria" w:eastAsia="宋体" w:hAnsi="Cambria" w:cs="Times New Roman" w:hint="eastAsia"/>
          <w:kern w:val="0"/>
        </w:rPr>
        <w:t>要求</w:t>
      </w:r>
    </w:p>
    <w:p w:rsidR="00DC6141" w:rsidRDefault="001F2F7A">
      <w:pPr>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1.检测整个系统的运行参数，确保设备正常运行。 </w:t>
      </w:r>
    </w:p>
    <w:p w:rsidR="00DC6141" w:rsidRDefault="001F2F7A">
      <w:pPr>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2.检查各主要部件的装配及内部间的连接情况。  </w:t>
      </w:r>
    </w:p>
    <w:p w:rsidR="00DC6141" w:rsidRDefault="001F2F7A">
      <w:pPr>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3.检查所有螺丝、螺栓等连接点的紧固性及热腐蚀状况并做必要的调整。  </w:t>
      </w:r>
    </w:p>
    <w:p w:rsidR="00DC6141" w:rsidRDefault="001F2F7A">
      <w:pPr>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4.检查是否有损坏及烧毁的元件及电缆。</w:t>
      </w:r>
    </w:p>
    <w:p w:rsidR="00DC6141" w:rsidRDefault="001F2F7A">
      <w:pPr>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5.检查UPS逆变与旁路的切换情况。</w:t>
      </w:r>
    </w:p>
    <w:p w:rsidR="00DC6141" w:rsidRDefault="001F2F7A">
      <w:pPr>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6.对电池进行充放电测试。  </w:t>
      </w:r>
    </w:p>
    <w:p w:rsidR="00DC6141" w:rsidRDefault="001F2F7A">
      <w:pPr>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7.对机组及电池柜进行内外部的彻底清扫。 </w:t>
      </w:r>
    </w:p>
    <w:p w:rsidR="00DC6141" w:rsidRDefault="001F2F7A">
      <w:pPr>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8.测量单体电池的电压，内阻。</w:t>
      </w:r>
    </w:p>
    <w:p w:rsidR="00DC6141" w:rsidRDefault="001F2F7A">
      <w:pPr>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9.检查电池连接线是否紧固。</w:t>
      </w:r>
    </w:p>
    <w:p w:rsidR="00DC6141" w:rsidRDefault="001F2F7A">
      <w:pPr>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10.检查电池是否有漏液/膨胀情况。</w:t>
      </w:r>
    </w:p>
    <w:p w:rsidR="00DC6141" w:rsidRDefault="001F2F7A">
      <w:pPr>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11.检测电池组/柜的完整性。</w:t>
      </w:r>
    </w:p>
    <w:p w:rsidR="00DC6141" w:rsidRDefault="001F2F7A">
      <w:pPr>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12.测量设备的输入、输出电压及电流。</w:t>
      </w:r>
    </w:p>
    <w:p w:rsidR="00DC6141" w:rsidRDefault="001F2F7A">
      <w:pPr>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13.对设备的散热风扇进行除尘。</w:t>
      </w:r>
    </w:p>
    <w:p w:rsidR="00DC6141" w:rsidRDefault="001F2F7A">
      <w:pPr>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14.对并机系统，检查每个UPS之间的负载均衡情况。 </w:t>
      </w:r>
    </w:p>
    <w:p w:rsidR="00DC6141" w:rsidRDefault="001F2F7A">
      <w:pPr>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15.必要时调校UPS的一些基准点和设置参数。  </w:t>
      </w:r>
    </w:p>
    <w:p w:rsidR="00DC6141" w:rsidRDefault="001F2F7A">
      <w:pPr>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16.提交所有服务报告及测试记录。  </w:t>
      </w:r>
    </w:p>
    <w:p w:rsidR="00DC6141" w:rsidRDefault="001F2F7A">
      <w:pPr>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17.汇报任何异常情况，提出解决方案并给予解决。</w:t>
      </w:r>
    </w:p>
    <w:p w:rsidR="00DC6141" w:rsidRDefault="001F2F7A">
      <w:pPr>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18.每次季度巡检提供相应的检测报告</w:t>
      </w:r>
    </w:p>
    <w:p w:rsidR="00DC6141" w:rsidRDefault="001F2F7A">
      <w:pPr>
        <w:pStyle w:val="4"/>
        <w:numPr>
          <w:ilvl w:val="3"/>
          <w:numId w:val="9"/>
        </w:numPr>
        <w:tabs>
          <w:tab w:val="left" w:pos="560"/>
        </w:tabs>
        <w:spacing w:before="240" w:after="120" w:line="240" w:lineRule="auto"/>
        <w:rPr>
          <w:rFonts w:ascii="Cambria" w:eastAsia="宋体" w:hAnsi="Cambria" w:cs="Times New Roman"/>
          <w:kern w:val="0"/>
        </w:rPr>
      </w:pPr>
      <w:bookmarkStart w:id="44" w:name="_Toc465070400"/>
      <w:bookmarkStart w:id="45" w:name="_Toc402532375"/>
      <w:bookmarkStart w:id="46" w:name="_Toc465073919"/>
      <w:r>
        <w:rPr>
          <w:rFonts w:ascii="Cambria" w:eastAsia="宋体" w:hAnsi="Cambria" w:cs="Times New Roman" w:hint="eastAsia"/>
          <w:kern w:val="0"/>
        </w:rPr>
        <w:t>UPS</w:t>
      </w:r>
      <w:r>
        <w:rPr>
          <w:rFonts w:ascii="Cambria" w:eastAsia="宋体" w:hAnsi="Cambria" w:cs="Times New Roman" w:hint="eastAsia"/>
          <w:kern w:val="0"/>
        </w:rPr>
        <w:t>输入输出配电柜巡检</w:t>
      </w:r>
      <w:bookmarkEnd w:id="44"/>
      <w:bookmarkEnd w:id="45"/>
      <w:bookmarkEnd w:id="46"/>
      <w:r>
        <w:rPr>
          <w:rFonts w:ascii="Cambria" w:eastAsia="宋体" w:hAnsi="Cambria" w:cs="Times New Roman" w:hint="eastAsia"/>
          <w:kern w:val="0"/>
        </w:rPr>
        <w:t>要求</w:t>
      </w:r>
    </w:p>
    <w:p w:rsidR="00DC6141" w:rsidRDefault="001F2F7A">
      <w:pPr>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1.检查配电柜的绝缘电阻值，紧固连接点。  </w:t>
      </w:r>
    </w:p>
    <w:p w:rsidR="00DC6141" w:rsidRDefault="001F2F7A">
      <w:pPr>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2.应急维修：按用户需求，检查并维修配电柜的故障，维修至正常工作。</w:t>
      </w:r>
    </w:p>
    <w:p w:rsidR="00DC6141" w:rsidRDefault="001F2F7A">
      <w:pPr>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3.检查配电柜的保护接地是否牢固可靠。</w:t>
      </w:r>
    </w:p>
    <w:p w:rsidR="00DC6141" w:rsidRDefault="001F2F7A">
      <w:pPr>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4.检查配电柜的防雷装置是否完好。</w:t>
      </w:r>
    </w:p>
    <w:p w:rsidR="00DC6141" w:rsidRDefault="001F2F7A">
      <w:pPr>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5.检查市电电源及UPS电源的零地电压。</w:t>
      </w:r>
    </w:p>
    <w:p w:rsidR="00DC6141" w:rsidRDefault="001F2F7A">
      <w:pPr>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6.检查各路配电的空气开关是否连接可靠，开关是否正常。</w:t>
      </w:r>
    </w:p>
    <w:p w:rsidR="00DC6141" w:rsidRDefault="001F2F7A">
      <w:pPr>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7.检查各路配电的电流，电压值。</w:t>
      </w:r>
    </w:p>
    <w:p w:rsidR="00DC6141" w:rsidRDefault="001F2F7A">
      <w:pPr>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8.检查各标签是否有脱落。</w:t>
      </w:r>
    </w:p>
    <w:p w:rsidR="00DC6141" w:rsidRDefault="001F2F7A">
      <w:pPr>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9.检查各端子排连接是否牢固，接点是否可靠。</w:t>
      </w:r>
    </w:p>
    <w:p w:rsidR="00DC6141" w:rsidRDefault="001F2F7A">
      <w:pPr>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10.检查各路配电的指示灯是否正常。</w:t>
      </w:r>
    </w:p>
    <w:p w:rsidR="00DC6141" w:rsidRDefault="001F2F7A">
      <w:pPr>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11.对配电箱内部和外部进行清扫。</w:t>
      </w:r>
    </w:p>
    <w:p w:rsidR="00DC6141" w:rsidRDefault="001F2F7A">
      <w:pPr>
        <w:rPr>
          <w:rFonts w:ascii="仿宋_GB2312" w:eastAsia="仿宋_GB2312" w:hAnsi="仿宋_GB2312" w:cs="仿宋_GB2312"/>
          <w:sz w:val="28"/>
          <w:szCs w:val="28"/>
        </w:rPr>
      </w:pPr>
      <w:r>
        <w:rPr>
          <w:rFonts w:ascii="仿宋_GB2312" w:eastAsia="仿宋_GB2312" w:hAnsi="仿宋_GB2312" w:cs="仿宋_GB2312" w:hint="eastAsia"/>
          <w:sz w:val="28"/>
          <w:szCs w:val="28"/>
        </w:rPr>
        <w:t>12.检查配电柜的仪表是否准确。</w:t>
      </w:r>
    </w:p>
    <w:p w:rsidR="00DC6141" w:rsidRDefault="001F2F7A">
      <w:pPr>
        <w:pStyle w:val="4"/>
        <w:numPr>
          <w:ilvl w:val="3"/>
          <w:numId w:val="9"/>
        </w:numPr>
        <w:tabs>
          <w:tab w:val="left" w:pos="560"/>
        </w:tabs>
        <w:spacing w:before="240" w:after="120" w:line="240" w:lineRule="auto"/>
        <w:rPr>
          <w:rFonts w:ascii="Cambria" w:eastAsia="宋体" w:hAnsi="Cambria" w:cs="Times New Roman"/>
          <w:kern w:val="0"/>
        </w:rPr>
      </w:pPr>
      <w:r>
        <w:rPr>
          <w:rFonts w:ascii="Cambria" w:eastAsia="宋体" w:hAnsi="Cambria" w:cs="Times New Roman"/>
          <w:kern w:val="0"/>
        </w:rPr>
        <w:t>厅机关大院</w:t>
      </w:r>
      <w:r>
        <w:rPr>
          <w:rFonts w:ascii="Cambria" w:eastAsia="宋体" w:hAnsi="Cambria" w:cs="Times New Roman" w:hint="eastAsia"/>
          <w:kern w:val="0"/>
        </w:rPr>
        <w:t>周界、内部及办公楼楼层</w:t>
      </w:r>
      <w:r>
        <w:rPr>
          <w:rFonts w:ascii="Cambria" w:eastAsia="宋体" w:hAnsi="Cambria" w:cs="Times New Roman"/>
          <w:kern w:val="0"/>
        </w:rPr>
        <w:t>监控设备巡检</w:t>
      </w:r>
      <w:r>
        <w:rPr>
          <w:rFonts w:ascii="Cambria" w:eastAsia="宋体" w:hAnsi="Cambria" w:cs="Times New Roman" w:hint="eastAsia"/>
          <w:kern w:val="0"/>
        </w:rPr>
        <w:t>要求</w:t>
      </w:r>
      <w:r>
        <w:rPr>
          <w:rFonts w:ascii="Cambria" w:eastAsia="宋体" w:hAnsi="Cambria" w:cs="Times New Roman"/>
          <w:kern w:val="0"/>
        </w:rPr>
        <w:t>。</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sz w:val="28"/>
          <w:szCs w:val="28"/>
        </w:rPr>
        <w:t>对厅机关大院周界、内部及办公楼楼层部署的监控设备开展日常巡检维护服务，对损坏的监控设备由</w:t>
      </w:r>
      <w:r>
        <w:rPr>
          <w:rFonts w:ascii="仿宋_GB2312" w:eastAsia="仿宋_GB2312" w:hAnsi="仿宋_GB2312" w:cs="仿宋_GB2312" w:hint="eastAsia"/>
          <w:sz w:val="28"/>
          <w:szCs w:val="28"/>
        </w:rPr>
        <w:t>运维单位</w:t>
      </w:r>
      <w:r>
        <w:rPr>
          <w:rFonts w:ascii="仿宋_GB2312" w:eastAsia="仿宋_GB2312" w:hAnsi="仿宋_GB2312" w:cs="仿宋_GB2312"/>
          <w:sz w:val="28"/>
          <w:szCs w:val="28"/>
        </w:rPr>
        <w:t>进行采购和免费更换，确保相关监控设备正常运行。</w:t>
      </w:r>
    </w:p>
    <w:p w:rsidR="00DC6141" w:rsidRDefault="001F2F7A">
      <w:pPr>
        <w:pStyle w:val="3"/>
        <w:numPr>
          <w:ilvl w:val="2"/>
          <w:numId w:val="9"/>
        </w:numPr>
        <w:tabs>
          <w:tab w:val="left" w:pos="560"/>
        </w:tabs>
        <w:spacing w:before="240" w:after="120" w:line="240" w:lineRule="auto"/>
        <w:rPr>
          <w:rFonts w:ascii="Calibri" w:eastAsia="黑体" w:hAnsi="Calibri"/>
          <w:b w:val="0"/>
        </w:rPr>
      </w:pPr>
      <w:bookmarkStart w:id="47" w:name="_Toc85212081"/>
      <w:r>
        <w:rPr>
          <w:rFonts w:ascii="Calibri" w:eastAsia="黑体" w:hAnsi="Calibri" w:hint="eastAsia"/>
          <w:b w:val="0"/>
        </w:rPr>
        <w:t>技术团队要求</w:t>
      </w:r>
      <w:bookmarkEnd w:id="47"/>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应提供不少于9人的技术服务团队，具备熟练的机房管理技能和经验的值守维护人员，提供7*24小时机房值守服务。</w:t>
      </w:r>
    </w:p>
    <w:p w:rsidR="00DC6141" w:rsidRDefault="001F2F7A">
      <w:pPr>
        <w:pStyle w:val="2"/>
        <w:widowControl/>
        <w:numPr>
          <w:ilvl w:val="1"/>
          <w:numId w:val="9"/>
        </w:numPr>
        <w:tabs>
          <w:tab w:val="left" w:pos="560"/>
        </w:tabs>
        <w:spacing w:before="480" w:after="240" w:line="360" w:lineRule="auto"/>
        <w:rPr>
          <w:rFonts w:ascii="Cambria" w:eastAsia="黑体" w:hAnsi="Cambria" w:cs="Times New Roman"/>
          <w:b w:val="0"/>
          <w:color w:val="000000"/>
          <w:sz w:val="36"/>
        </w:rPr>
      </w:pPr>
      <w:bookmarkStart w:id="48" w:name="_Toc85212082"/>
      <w:r>
        <w:rPr>
          <w:rFonts w:ascii="Cambria" w:eastAsia="黑体" w:hAnsi="Cambria" w:cs="Times New Roman" w:hint="eastAsia"/>
          <w:b w:val="0"/>
          <w:color w:val="000000"/>
          <w:sz w:val="36"/>
        </w:rPr>
        <w:t>会议系统运维要求</w:t>
      </w:r>
      <w:bookmarkEnd w:id="48"/>
    </w:p>
    <w:p w:rsidR="00DC6141" w:rsidRDefault="001F2F7A">
      <w:pPr>
        <w:pStyle w:val="3"/>
        <w:numPr>
          <w:ilvl w:val="2"/>
          <w:numId w:val="9"/>
        </w:numPr>
        <w:tabs>
          <w:tab w:val="left" w:pos="560"/>
        </w:tabs>
        <w:spacing w:before="240" w:after="120" w:line="240" w:lineRule="auto"/>
        <w:rPr>
          <w:rFonts w:ascii="Calibri" w:eastAsia="黑体" w:hAnsi="Calibri"/>
          <w:b w:val="0"/>
        </w:rPr>
      </w:pPr>
      <w:bookmarkStart w:id="49" w:name="_Toc85212083"/>
      <w:r>
        <w:rPr>
          <w:rFonts w:ascii="Calibri" w:eastAsia="黑体" w:hAnsi="Calibri" w:hint="eastAsia"/>
          <w:b w:val="0"/>
        </w:rPr>
        <w:t>厅机关多功能电视电话会议及党委会议系统</w:t>
      </w:r>
      <w:bookmarkEnd w:id="49"/>
    </w:p>
    <w:p w:rsidR="00DC6141" w:rsidRDefault="001F2F7A">
      <w:pPr>
        <w:pStyle w:val="4"/>
        <w:numPr>
          <w:ilvl w:val="3"/>
          <w:numId w:val="9"/>
        </w:numPr>
        <w:tabs>
          <w:tab w:val="left" w:pos="560"/>
        </w:tabs>
        <w:spacing w:before="240" w:after="120" w:line="240" w:lineRule="auto"/>
        <w:rPr>
          <w:rFonts w:ascii="Cambria" w:eastAsia="宋体" w:hAnsi="Cambria" w:cs="Times New Roman"/>
          <w:kern w:val="0"/>
        </w:rPr>
      </w:pPr>
      <w:bookmarkStart w:id="50" w:name="_Toc495506964"/>
      <w:r>
        <w:rPr>
          <w:rFonts w:ascii="Cambria" w:eastAsia="宋体" w:hAnsi="Cambria" w:cs="Times New Roman" w:hint="eastAsia"/>
          <w:kern w:val="0"/>
        </w:rPr>
        <w:t>运维服务相关要求及内容</w:t>
      </w:r>
      <w:bookmarkEnd w:id="50"/>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为业主提供系统软硬件日常维护、定期巡检和系统功能、性能测试、故障排查等服务。</w:t>
      </w:r>
    </w:p>
    <w:p w:rsidR="00DC6141" w:rsidRDefault="001F2F7A">
      <w:pPr>
        <w:pStyle w:val="4"/>
        <w:numPr>
          <w:ilvl w:val="3"/>
          <w:numId w:val="9"/>
        </w:numPr>
        <w:tabs>
          <w:tab w:val="left" w:pos="560"/>
        </w:tabs>
        <w:spacing w:before="240" w:after="120" w:line="240" w:lineRule="auto"/>
        <w:rPr>
          <w:rFonts w:ascii="Cambria" w:eastAsia="宋体" w:hAnsi="Cambria" w:cs="Times New Roman"/>
          <w:kern w:val="0"/>
        </w:rPr>
      </w:pPr>
      <w:bookmarkStart w:id="51" w:name="_Toc495506965"/>
      <w:r>
        <w:rPr>
          <w:rFonts w:ascii="Cambria" w:eastAsia="宋体" w:hAnsi="Cambria" w:cs="Times New Roman" w:hint="eastAsia"/>
          <w:kern w:val="0"/>
        </w:rPr>
        <w:lastRenderedPageBreak/>
        <w:t>运维故障等级及时限响应要求</w:t>
      </w:r>
      <w:bookmarkEnd w:id="51"/>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运维单位除派驻运维服务值守人员日常正常保障外，必须提供7×24小时电话咨询响应服务，具体响应方式及响应时间根据故障级别而定，等级故障的响应时限及人员配置要求如下：</w:t>
      </w:r>
    </w:p>
    <w:tbl>
      <w:tblPr>
        <w:tblW w:w="0" w:type="auto"/>
        <w:tblLook w:val="04A0" w:firstRow="1" w:lastRow="0" w:firstColumn="1" w:lastColumn="0" w:noHBand="0" w:noVBand="1"/>
      </w:tblPr>
      <w:tblGrid>
        <w:gridCol w:w="1561"/>
        <w:gridCol w:w="2068"/>
        <w:gridCol w:w="1872"/>
        <w:gridCol w:w="1710"/>
        <w:gridCol w:w="1311"/>
      </w:tblGrid>
      <w:tr w:rsidR="00DC6141">
        <w:trPr>
          <w:trHeight w:val="960"/>
        </w:trPr>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1F2F7A">
            <w:pPr>
              <w:widowControl/>
              <w:jc w:val="center"/>
              <w:textAlignment w:val="center"/>
              <w:rPr>
                <w:rFonts w:ascii="方正小标宋简体" w:eastAsia="方正小标宋简体" w:hAnsi="方正小标宋简体" w:cs="方正小标宋简体"/>
                <w:b/>
                <w:bCs/>
                <w:color w:val="000000"/>
                <w:sz w:val="21"/>
                <w:szCs w:val="21"/>
              </w:rPr>
            </w:pPr>
            <w:r>
              <w:rPr>
                <w:rFonts w:ascii="方正小标宋简体" w:eastAsia="方正小标宋简体" w:hAnsi="方正小标宋简体" w:cs="方正小标宋简体"/>
                <w:b/>
                <w:bCs/>
                <w:color w:val="000000"/>
                <w:kern w:val="0"/>
                <w:sz w:val="21"/>
                <w:szCs w:val="21"/>
                <w:lang w:bidi="ar"/>
              </w:rPr>
              <w:t>故障等级</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1F2F7A">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一级故障事件</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1F2F7A">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二级故障事件</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1F2F7A">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三级故障事件</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1F2F7A">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四级故障事件</w:t>
            </w:r>
          </w:p>
        </w:tc>
      </w:tr>
      <w:tr w:rsidR="00DC6141">
        <w:trPr>
          <w:trHeight w:val="1080"/>
        </w:trPr>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1F2F7A">
            <w:pPr>
              <w:widowControl/>
              <w:jc w:val="center"/>
              <w:textAlignment w:val="center"/>
              <w:rPr>
                <w:rFonts w:ascii="宋体" w:hAnsi="宋体" w:cs="宋体"/>
                <w:b/>
                <w:bCs/>
                <w:color w:val="000000"/>
                <w:sz w:val="21"/>
                <w:szCs w:val="21"/>
              </w:rPr>
            </w:pPr>
            <w:r>
              <w:rPr>
                <w:rFonts w:ascii="宋体" w:hAnsi="宋体" w:cs="宋体" w:hint="eastAsia"/>
                <w:b/>
                <w:bCs/>
                <w:color w:val="000000"/>
                <w:kern w:val="0"/>
                <w:sz w:val="21"/>
                <w:szCs w:val="21"/>
                <w:lang w:bidi="ar"/>
              </w:rPr>
              <w:t>排故时限</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1F2F7A">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系统或设备故障，经升级调试或更换设备，无法正常运行</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1F2F7A">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系统故障，但现场或在线升级调试，系统正常运行</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1F2F7A">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lang w:bidi="ar"/>
              </w:rPr>
              <w:t>部分设备故障，但现场备件更换，系统正常运行</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1F2F7A">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系统出现警告，不影响系统运行</w:t>
            </w:r>
          </w:p>
        </w:tc>
      </w:tr>
      <w:tr w:rsidR="00DC6141">
        <w:trPr>
          <w:trHeight w:val="540"/>
        </w:trPr>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1F2F7A">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7×24小时电话咨询，1小时内到达现场</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1F2F7A">
            <w:pPr>
              <w:jc w:val="center"/>
              <w:rPr>
                <w:rFonts w:ascii="宋体" w:hAnsi="宋体" w:cs="宋体"/>
                <w:color w:val="000000"/>
                <w:sz w:val="21"/>
                <w:szCs w:val="21"/>
              </w:rPr>
            </w:pPr>
            <w:r>
              <w:rPr>
                <w:rFonts w:ascii="宋体" w:hAnsi="宋体" w:cs="宋体" w:hint="eastAsia"/>
                <w:color w:val="000000"/>
                <w:kern w:val="0"/>
                <w:sz w:val="21"/>
                <w:szCs w:val="21"/>
                <w:lang w:bidi="ar"/>
              </w:rPr>
              <w:t>技术支持专家</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DC6141">
            <w:pPr>
              <w:jc w:val="center"/>
              <w:rPr>
                <w:rFonts w:ascii="宋体" w:hAnsi="宋体" w:cs="宋体"/>
                <w:color w:val="000000"/>
                <w:sz w:val="21"/>
                <w:szCs w:val="21"/>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DC6141">
            <w:pPr>
              <w:jc w:val="center"/>
              <w:rPr>
                <w:rFonts w:ascii="宋体" w:hAnsi="宋体" w:cs="宋体"/>
                <w:color w:val="000000"/>
                <w:sz w:val="21"/>
                <w:szCs w:val="21"/>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DC6141">
            <w:pPr>
              <w:widowControl/>
              <w:jc w:val="center"/>
              <w:textAlignment w:val="center"/>
              <w:rPr>
                <w:rFonts w:ascii="宋体" w:hAnsi="宋体" w:cs="宋体"/>
                <w:color w:val="000000"/>
                <w:sz w:val="21"/>
                <w:szCs w:val="21"/>
              </w:rPr>
            </w:pPr>
          </w:p>
        </w:tc>
      </w:tr>
      <w:tr w:rsidR="00DC6141">
        <w:trPr>
          <w:trHeight w:val="540"/>
        </w:trPr>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1F2F7A">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7×24小时电话咨询，3小时内到达现场</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DC6141">
            <w:pPr>
              <w:jc w:val="center"/>
              <w:rPr>
                <w:rFonts w:ascii="宋体" w:hAnsi="宋体" w:cs="宋体"/>
                <w:color w:val="000000"/>
                <w:sz w:val="21"/>
                <w:szCs w:val="21"/>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1F2F7A">
            <w:pPr>
              <w:jc w:val="center"/>
              <w:rPr>
                <w:rFonts w:ascii="宋体" w:hAnsi="宋体" w:cs="宋体"/>
                <w:color w:val="000000"/>
                <w:sz w:val="21"/>
                <w:szCs w:val="21"/>
              </w:rPr>
            </w:pPr>
            <w:r>
              <w:rPr>
                <w:rFonts w:ascii="宋体" w:hAnsi="宋体" w:cs="宋体" w:hint="eastAsia"/>
                <w:color w:val="000000"/>
                <w:kern w:val="0"/>
                <w:sz w:val="21"/>
                <w:szCs w:val="21"/>
                <w:lang w:bidi="ar"/>
              </w:rPr>
              <w:t>专业工程师</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DC6141">
            <w:pPr>
              <w:widowControl/>
              <w:jc w:val="center"/>
              <w:textAlignment w:val="center"/>
              <w:rPr>
                <w:rFonts w:ascii="宋体" w:hAnsi="宋体" w:cs="宋体"/>
                <w:color w:val="000000"/>
                <w:sz w:val="21"/>
                <w:szCs w:val="21"/>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DC6141">
            <w:pPr>
              <w:widowControl/>
              <w:jc w:val="center"/>
              <w:textAlignment w:val="center"/>
              <w:rPr>
                <w:rFonts w:ascii="宋体" w:hAnsi="宋体" w:cs="宋体"/>
                <w:color w:val="000000"/>
                <w:sz w:val="21"/>
                <w:szCs w:val="21"/>
              </w:rPr>
            </w:pPr>
          </w:p>
        </w:tc>
      </w:tr>
      <w:tr w:rsidR="00DC6141">
        <w:trPr>
          <w:trHeight w:val="540"/>
        </w:trPr>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1F2F7A">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7×24小时电话咨询，6小时内到达现场</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DC6141">
            <w:pPr>
              <w:jc w:val="center"/>
              <w:rPr>
                <w:rFonts w:ascii="宋体" w:hAnsi="宋体" w:cs="宋体"/>
                <w:color w:val="000000"/>
                <w:sz w:val="21"/>
                <w:szCs w:val="21"/>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DC6141">
            <w:pPr>
              <w:widowControl/>
              <w:jc w:val="center"/>
              <w:textAlignment w:val="center"/>
              <w:rPr>
                <w:rFonts w:ascii="宋体" w:hAnsi="宋体" w:cs="宋体"/>
                <w:color w:val="000000"/>
                <w:sz w:val="21"/>
                <w:szCs w:val="21"/>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1F2F7A">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专业工程师</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DC6141">
            <w:pPr>
              <w:widowControl/>
              <w:jc w:val="center"/>
              <w:textAlignment w:val="center"/>
              <w:rPr>
                <w:rFonts w:ascii="宋体" w:hAnsi="宋体" w:cs="宋体"/>
                <w:color w:val="000000"/>
                <w:sz w:val="21"/>
                <w:szCs w:val="21"/>
              </w:rPr>
            </w:pPr>
          </w:p>
        </w:tc>
      </w:tr>
      <w:tr w:rsidR="00DC6141">
        <w:trPr>
          <w:trHeight w:val="540"/>
        </w:trPr>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1F2F7A">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7×24小时电话咨询，12小时内到达现场</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DC6141">
            <w:pPr>
              <w:widowControl/>
              <w:jc w:val="center"/>
              <w:textAlignment w:val="center"/>
              <w:rPr>
                <w:rFonts w:ascii="宋体" w:hAnsi="宋体" w:cs="宋体"/>
                <w:color w:val="000000"/>
                <w:sz w:val="21"/>
                <w:szCs w:val="21"/>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DC6141">
            <w:pPr>
              <w:widowControl/>
              <w:jc w:val="center"/>
              <w:textAlignment w:val="center"/>
              <w:rPr>
                <w:rFonts w:ascii="宋体" w:hAnsi="宋体" w:cs="宋体"/>
                <w:color w:val="000000"/>
                <w:sz w:val="21"/>
                <w:szCs w:val="21"/>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DC6141">
            <w:pPr>
              <w:widowControl/>
              <w:jc w:val="center"/>
              <w:textAlignment w:val="center"/>
              <w:rPr>
                <w:rFonts w:ascii="宋体" w:hAnsi="宋体" w:cs="宋体"/>
                <w:color w:val="000000"/>
                <w:sz w:val="21"/>
                <w:szCs w:val="21"/>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1F2F7A">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技术服务人员</w:t>
            </w:r>
          </w:p>
        </w:tc>
      </w:tr>
    </w:tbl>
    <w:p w:rsidR="00DC6141" w:rsidRDefault="00DC6141">
      <w:pPr>
        <w:pStyle w:val="23"/>
        <w:ind w:leftChars="0" w:left="0" w:firstLineChars="0" w:firstLine="0"/>
      </w:pPr>
    </w:p>
    <w:p w:rsidR="00DC6141" w:rsidRDefault="001F2F7A">
      <w:pPr>
        <w:pStyle w:val="4"/>
        <w:numPr>
          <w:ilvl w:val="3"/>
          <w:numId w:val="9"/>
        </w:numPr>
        <w:tabs>
          <w:tab w:val="left" w:pos="560"/>
        </w:tabs>
        <w:spacing w:before="240" w:after="120" w:line="240" w:lineRule="auto"/>
        <w:rPr>
          <w:rFonts w:ascii="Cambria" w:eastAsia="宋体" w:hAnsi="Cambria" w:cs="Times New Roman"/>
          <w:kern w:val="0"/>
        </w:rPr>
      </w:pPr>
      <w:bookmarkStart w:id="52" w:name="_Toc495506966"/>
      <w:r>
        <w:rPr>
          <w:rFonts w:ascii="Cambria" w:eastAsia="宋体" w:hAnsi="Cambria" w:cs="Times New Roman" w:hint="eastAsia"/>
          <w:kern w:val="0"/>
        </w:rPr>
        <w:t>运维技术团队相关要求</w:t>
      </w:r>
      <w:bookmarkEnd w:id="52"/>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1、至少投入1名软件工程师和1名专业技术人员，支撑海南省公安厅多功能电视电话会议和党委会议系统运行，运维技术人员必须</w:t>
      </w:r>
      <w:r>
        <w:rPr>
          <w:rFonts w:ascii="仿宋_GB2312" w:eastAsia="仿宋_GB2312" w:hAnsi="仿宋_GB2312" w:cs="仿宋_GB2312" w:hint="eastAsia"/>
          <w:sz w:val="28"/>
          <w:szCs w:val="28"/>
        </w:rPr>
        <w:lastRenderedPageBreak/>
        <w:t>熟悉海南省公安厅多功能电视电话会议和党委会议系统硬软件构架及性能，对于会议系统运行中遇到的各种疑难问题进行会诊，解决问题，并指导各市县信息部门使用、保障等；</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参与海南省公安厅多功能电视电话会议和党委会议系统运维的技术人员具有2年以上相关技术服务工作经验，熟悉海南省公安厅多功能电视电话会议和党委会议系统用户操作介面，对系统软硬件设备、与系统对接的上下级会议系统业务等有一定的了解，并有参与过省公安厅多功能电视电话会议运维项目经验。</w:t>
      </w:r>
    </w:p>
    <w:p w:rsidR="00DC6141" w:rsidRDefault="001F2F7A">
      <w:pPr>
        <w:pStyle w:val="4"/>
        <w:numPr>
          <w:ilvl w:val="3"/>
          <w:numId w:val="9"/>
        </w:numPr>
        <w:tabs>
          <w:tab w:val="left" w:pos="560"/>
        </w:tabs>
        <w:spacing w:before="240" w:after="120" w:line="240" w:lineRule="auto"/>
        <w:rPr>
          <w:rFonts w:ascii="Cambria" w:eastAsia="宋体" w:hAnsi="Cambria" w:cs="Times New Roman"/>
          <w:kern w:val="0"/>
        </w:rPr>
      </w:pPr>
      <w:bookmarkStart w:id="53" w:name="_Toc495506967"/>
      <w:r>
        <w:rPr>
          <w:rFonts w:ascii="Cambria" w:eastAsia="宋体" w:hAnsi="Cambria" w:cs="Times New Roman" w:hint="eastAsia"/>
          <w:kern w:val="0"/>
        </w:rPr>
        <w:t>运维服务日常值勤人员配置及保障要求</w:t>
      </w:r>
      <w:bookmarkEnd w:id="53"/>
    </w:p>
    <w:p w:rsidR="00DC6141" w:rsidRDefault="001F2F7A">
      <w:pPr>
        <w:ind w:firstLineChars="200" w:firstLine="562"/>
        <w:rPr>
          <w:rFonts w:ascii="仿宋" w:eastAsia="仿宋" w:hAnsi="仿宋" w:cs="仿宋"/>
          <w:b/>
          <w:bCs/>
          <w:color w:val="000000"/>
          <w:sz w:val="28"/>
          <w:szCs w:val="28"/>
        </w:rPr>
      </w:pPr>
      <w:r>
        <w:rPr>
          <w:rFonts w:ascii="仿宋" w:eastAsia="仿宋" w:hAnsi="仿宋" w:cs="仿宋" w:hint="eastAsia"/>
          <w:b/>
          <w:bCs/>
          <w:color w:val="000000"/>
          <w:sz w:val="28"/>
          <w:szCs w:val="28"/>
        </w:rPr>
        <w:t>1、驻地值勤服务技术人员要求</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指驻地运维服务现场值守服务：需要指派1名以上系统运维服务技术人员长期值守在海南省公安厅值班室现场值勤保障服务，负责对系统设备的运行状态、会议前的点名及会议保障进行监视和管理维护，通过对系统运行日志的分析提前发现并排除可能发生的潜在故障。</w:t>
      </w:r>
    </w:p>
    <w:p w:rsidR="00DC6141" w:rsidRDefault="001F2F7A">
      <w:pPr>
        <w:ind w:firstLineChars="200" w:firstLine="562"/>
        <w:rPr>
          <w:rFonts w:ascii="仿宋" w:eastAsia="仿宋" w:hAnsi="仿宋" w:cs="仿宋"/>
          <w:b/>
          <w:bCs/>
          <w:color w:val="000000"/>
          <w:sz w:val="28"/>
          <w:szCs w:val="28"/>
        </w:rPr>
      </w:pPr>
      <w:r>
        <w:rPr>
          <w:rFonts w:ascii="仿宋" w:eastAsia="仿宋" w:hAnsi="仿宋" w:cs="仿宋" w:hint="eastAsia"/>
          <w:b/>
          <w:bCs/>
          <w:color w:val="000000"/>
          <w:sz w:val="28"/>
          <w:szCs w:val="28"/>
        </w:rPr>
        <w:t>2、其他时间及夜间服务</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当系统在非工作日出现异常时，驻地值勤保障技术人员能在1小时内赶赴现场实施运维服务保障。</w:t>
      </w:r>
    </w:p>
    <w:p w:rsidR="00DC6141" w:rsidRDefault="001F2F7A">
      <w:pPr>
        <w:ind w:firstLineChars="200" w:firstLine="562"/>
        <w:rPr>
          <w:rFonts w:ascii="仿宋" w:eastAsia="仿宋" w:hAnsi="仿宋" w:cs="仿宋"/>
          <w:b/>
          <w:bCs/>
          <w:color w:val="000000"/>
          <w:sz w:val="28"/>
          <w:szCs w:val="28"/>
        </w:rPr>
      </w:pPr>
      <w:r>
        <w:rPr>
          <w:rFonts w:ascii="仿宋" w:eastAsia="仿宋" w:hAnsi="仿宋" w:cs="仿宋" w:hint="eastAsia"/>
          <w:b/>
          <w:bCs/>
          <w:color w:val="000000"/>
          <w:sz w:val="28"/>
          <w:szCs w:val="28"/>
        </w:rPr>
        <w:t>3、临时保障服务</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当遇到重大任务或应急处突等活动需要提供临时保障服务时，另派1人以上技术人员随联网平台负责单位的保障队伍进驻现场，并对平台设备进行临时性开通和安全检查，排除安全隐患。</w:t>
      </w:r>
    </w:p>
    <w:p w:rsidR="00DC6141" w:rsidRDefault="001F2F7A">
      <w:pPr>
        <w:ind w:firstLineChars="200" w:firstLine="562"/>
        <w:rPr>
          <w:rFonts w:ascii="仿宋" w:eastAsia="仿宋" w:hAnsi="仿宋" w:cs="仿宋"/>
          <w:b/>
          <w:bCs/>
          <w:color w:val="000000"/>
          <w:sz w:val="28"/>
          <w:szCs w:val="28"/>
        </w:rPr>
      </w:pPr>
      <w:r>
        <w:rPr>
          <w:rFonts w:ascii="仿宋" w:eastAsia="仿宋" w:hAnsi="仿宋" w:cs="仿宋" w:hint="eastAsia"/>
          <w:b/>
          <w:bCs/>
          <w:color w:val="000000"/>
          <w:sz w:val="28"/>
          <w:szCs w:val="28"/>
        </w:rPr>
        <w:t>4、日常巡检运维服务</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（1）制定可行的检查计划将是成功进行例行检查的重要前提，对每次例行检查都将制定详细的检查计划。</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（2）检查内容包括有无病毒感染、有无设备异常报警、数据存储空间的余额检查、备份数据的有效性、有无安全隐患、有无遭受非法攻击及其是否有非合法用户登录系统，使系统持续的维持较高的性能。</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（3）每次检查完成后提交例行检查报告。包括检查发现的问题、解决办法、系统现状评价、改进建议等。</w:t>
      </w:r>
    </w:p>
    <w:p w:rsidR="00DC6141" w:rsidRDefault="001F2F7A">
      <w:pPr>
        <w:pStyle w:val="4"/>
        <w:numPr>
          <w:ilvl w:val="3"/>
          <w:numId w:val="9"/>
        </w:numPr>
        <w:tabs>
          <w:tab w:val="left" w:pos="560"/>
        </w:tabs>
        <w:spacing w:before="240" w:after="120" w:line="240" w:lineRule="auto"/>
        <w:rPr>
          <w:rFonts w:ascii="Cambria" w:eastAsia="宋体" w:hAnsi="Cambria" w:cs="Times New Roman"/>
          <w:kern w:val="0"/>
        </w:rPr>
      </w:pPr>
      <w:bookmarkStart w:id="54" w:name="_Toc495506968"/>
      <w:r>
        <w:rPr>
          <w:rFonts w:ascii="Cambria" w:eastAsia="宋体" w:hAnsi="Cambria" w:cs="Times New Roman" w:hint="eastAsia"/>
          <w:kern w:val="0"/>
        </w:rPr>
        <w:t>运维服务记录要求</w:t>
      </w:r>
      <w:bookmarkEnd w:id="54"/>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维护团队定期提供服务报告，服务期结束前应提供服务年报，并对每一次重大故障和问题的原因、解决方法、完成情况等形成专门报告，及时报送用户部门和服务管理部门，运维服务应提供以下的记录和报告：</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1、日常维护报告；</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2、系统巡检日志；</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3、系统维护记录；</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4、故障分析处理记录、整改方案和建议；</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5、交接班登记表；</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6、重大故障记录报告。</w:t>
      </w:r>
    </w:p>
    <w:p w:rsidR="00DC6141" w:rsidRDefault="001F2F7A">
      <w:pPr>
        <w:pStyle w:val="4"/>
        <w:numPr>
          <w:ilvl w:val="3"/>
          <w:numId w:val="9"/>
        </w:numPr>
        <w:tabs>
          <w:tab w:val="left" w:pos="560"/>
        </w:tabs>
        <w:spacing w:before="240" w:after="120" w:line="240" w:lineRule="auto"/>
        <w:rPr>
          <w:rFonts w:ascii="Cambria" w:eastAsia="宋体" w:hAnsi="Cambria" w:cs="Times New Roman"/>
          <w:kern w:val="0"/>
        </w:rPr>
      </w:pPr>
      <w:bookmarkStart w:id="55" w:name="_Toc495506969"/>
      <w:r>
        <w:rPr>
          <w:rFonts w:ascii="Cambria" w:eastAsia="宋体" w:hAnsi="Cambria" w:cs="Times New Roman" w:hint="eastAsia"/>
          <w:kern w:val="0"/>
        </w:rPr>
        <w:t>系统性能运维要求</w:t>
      </w:r>
      <w:bookmarkEnd w:id="55"/>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两个会议室维及两套电视电话会议系统护均要满足和保持以下</w:t>
      </w:r>
      <w:r>
        <w:rPr>
          <w:rFonts w:ascii="仿宋_GB2312" w:eastAsia="仿宋_GB2312" w:hAnsi="仿宋_GB2312" w:cs="仿宋_GB2312" w:hint="eastAsia"/>
          <w:sz w:val="28"/>
          <w:szCs w:val="28"/>
        </w:rPr>
        <w:lastRenderedPageBreak/>
        <w:t>功能：</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1、系统应具有标准性、开放性、可扩展性；</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2、满足会议、讨论、等方面的需要；</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3、满足演讲、讲座、培训、学术交流等方面的需要；</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4、具备良好的现场拾音、扩（放）音、录音功能；</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5、具备良好的现场摄像、放像、录像功能，能播放多种记录载体之上的视频信号；</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6、具有各种文件、照（底）片或实物等的展示功能；</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7、具有使系统操作简单化的集中控制功能等等。</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8、满足远程视频会议的需求；</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9、满足多媒体演示功能；</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10、满足不同形式视频还原功能；</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11、满足不同形式录音、录像功能；</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12、满足摄像联功能；</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13、满足各类会议灯光要求；</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14、满足会议智能集中控制系统要求。</w:t>
      </w:r>
    </w:p>
    <w:p w:rsidR="00DC6141" w:rsidRDefault="001F2F7A">
      <w:pPr>
        <w:ind w:firstLineChars="200" w:firstLine="560"/>
        <w:rPr>
          <w:rFonts w:ascii="宋体" w:hAnsi="宋体" w:cs="仿宋_GB2312"/>
          <w:color w:val="000000"/>
        </w:rPr>
      </w:pPr>
      <w:r>
        <w:rPr>
          <w:rFonts w:ascii="仿宋_GB2312" w:eastAsia="仿宋_GB2312" w:hAnsi="仿宋_GB2312" w:cs="仿宋_GB2312" w:hint="eastAsia"/>
          <w:sz w:val="28"/>
          <w:szCs w:val="28"/>
        </w:rPr>
        <w:t>考虑到多媒体会议室的应用要求，本厅的使用以会议扩声为主，其扩声系统的声学特性指标定义为会议扩声一级标准《GB50371-2006》。</w:t>
      </w:r>
    </w:p>
    <w:p w:rsidR="00DC6141" w:rsidRDefault="001F2F7A">
      <w:pPr>
        <w:pStyle w:val="4"/>
        <w:numPr>
          <w:ilvl w:val="3"/>
          <w:numId w:val="9"/>
        </w:numPr>
        <w:tabs>
          <w:tab w:val="left" w:pos="560"/>
        </w:tabs>
        <w:spacing w:before="240" w:after="120" w:line="240" w:lineRule="auto"/>
        <w:rPr>
          <w:rFonts w:ascii="Cambria" w:eastAsia="宋体" w:hAnsi="Cambria" w:cs="Times New Roman"/>
          <w:kern w:val="0"/>
        </w:rPr>
      </w:pPr>
      <w:bookmarkStart w:id="56" w:name="_Toc495506970"/>
      <w:r>
        <w:rPr>
          <w:rFonts w:ascii="Cambria" w:eastAsia="宋体" w:hAnsi="Cambria" w:cs="Times New Roman" w:hint="eastAsia"/>
          <w:kern w:val="0"/>
        </w:rPr>
        <w:t>机房检查具体措施</w:t>
      </w:r>
      <w:bookmarkEnd w:id="56"/>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日常机房检查项目具体工作：每月全面检修一次。维护保养内容及措施如下：</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1、消除设备内外灰尘，相关机械活动部件应注润滑油，定期行一次彻底处理。</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2、检查弱电井、设备间的线路，保持信号畅通，消除线路隐患。</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3、检查设备、线路绝缘状况，检查接地是否牢靠。</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4、对系统进行功能测试，提供测试报告。</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5、更换系统损坏零件，对工作不稳定的设备必须查出故障原因，给予彻底处理。</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6、检查设备连线是否紧密、无松动、电气性能符合相关规范。</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7、对电脑操作系统及相应软件进行检查，保证系统能正常运行。</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8、检查设备和系统参数设置是否正确，使设备和系统处于最佳设置状态。</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9、检查测试电源的输出电压，保证输出电压在标准输出的±5%范围内。</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10、检查所有金属件的腐蚀情况，如需要可除锈刷漆，检查设备并报告发现老化的情况。</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11、对存在的问题和隐患彻底进行处理，使系统处于良性工作状态。</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12、及时提供以下报告：</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（1）年度维保计划及维保报告；</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（2）季度维护计划及维保报告；</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（3）系统测试报告；</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（4）系统维护检查记录。</w:t>
      </w:r>
    </w:p>
    <w:p w:rsidR="00DC6141" w:rsidRDefault="001F2F7A">
      <w:pPr>
        <w:pStyle w:val="4"/>
        <w:numPr>
          <w:ilvl w:val="3"/>
          <w:numId w:val="9"/>
        </w:numPr>
        <w:tabs>
          <w:tab w:val="left" w:pos="560"/>
        </w:tabs>
        <w:spacing w:before="240" w:after="120" w:line="240" w:lineRule="auto"/>
        <w:rPr>
          <w:rFonts w:ascii="Cambria" w:eastAsia="宋体" w:hAnsi="Cambria" w:cs="Times New Roman"/>
          <w:kern w:val="0"/>
        </w:rPr>
      </w:pPr>
      <w:bookmarkStart w:id="57" w:name="_Toc495506971"/>
      <w:r>
        <w:rPr>
          <w:rFonts w:ascii="Cambria" w:eastAsia="宋体" w:hAnsi="Cambria" w:cs="Times New Roman" w:hint="eastAsia"/>
          <w:kern w:val="0"/>
        </w:rPr>
        <w:lastRenderedPageBreak/>
        <w:t>软硬件设备日常保养与维护</w:t>
      </w:r>
      <w:bookmarkEnd w:id="57"/>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各个系统的设备每月全面检修一次，负责指导与培训我厅值班人员日常使用管理及维护。</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1、会议系统及中控系统设备</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MCU：查看MCU当前运行状态，各单板状态及资源使用情况；</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会议管理系统：查看视频会议管理系统运行状态，保障运维顺畅；</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分会场连接：定期与各分会场进行联调，抽查各分局视频终端设备连接情况、运行状态。</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2、音响系统</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（1）音响器材正常的工作温度应该为18℃～45℃。温度太低会降低某些机器(如电子管机)的灵敏度；太高则容易烧坏元器件，或使元器件提早老化。</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（2）音响器材切忌阳光直射，也要避免靠近热源，如取暖器。</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（3）音响器材用完后，各功能键要复位。如果功能键长期不复位，其牵拉钮簧长时期处于受力状态，就容易造成功能失常。</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（4）开关音响电源之前，把功放和调音台的音量电位器旋至最小，这是对功放和音箱的一项最有效的保护手段。这时候功放的功率放大几乎为零，至少在误操作时也不至于对音箱造成危害。</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（5）机器要常用。常用反而能延长机器寿命，如一些带电机的部体(录音座、激光唱机、激光视盘机等)。如果长期不转动，部分机件还会变形。</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（6）要定期通电。在长期不使用的情况下尤其在潮湿、高温季</w:t>
      </w:r>
      <w:r>
        <w:rPr>
          <w:rFonts w:ascii="仿宋_GB2312" w:eastAsia="仿宋_GB2312" w:hAnsi="仿宋_GB2312" w:cs="仿宋_GB2312" w:hint="eastAsia"/>
          <w:sz w:val="28"/>
          <w:szCs w:val="28"/>
        </w:rPr>
        <w:lastRenderedPageBreak/>
        <w:t>节，最好每天通电半小时。这样可利用机内元器件工作时产生的热量来驱除潮气，避免内部线圈、扬声器音圈、变压器等受潮霉断。</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（7）每隔一段时间要用干净潮湿的软棉布擦拭机器表面；不用时，应用防尘罩或盖布把机器盖上，防止灰尘入内。</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（8）从电子学的原理来说，任何电子设备在带电工作状态都不应该连接或断开其它设备，带电插拨有源设备是十分危险的。</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3、投影及显示系统</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（1）监控大屏：检查显示效果、连接线路，及时发现显示故障。</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（2）液晶大屏：检查显示效果、连接线路，及时发现显示故障。</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（3）镜头保养：投影机在镜头上常会看到有灰尘，其实那并不会影响投影品质，若真的很脏，可用镜头纸擦拭处理。</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（4）机器使用：大多数的投影机在关机时必须散热，用完不可直接把总电源关掉。若正常开关机,机器可用得更久。</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（5）散热检查：投影机在使用时一定注意，其进风口与出风口是否有保持畅通。</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（6）滤网清洗：为了让投影机有良好的使用状况，请定时的清洗滤网(滤网通常在进风口处)，清洗时间视环境而定，一般办公室环境，约半年清洗一次。</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（7）连接：投影机所提供的接口很多，所以就有很多的接线，在接信号线时，必须注意是否拿对线、插对孔，以减少故障。</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（8）遥控器：使用完时，最好把电池取出，避免下次使用时没电。</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9）投影机有着高热源、高价值、高后期使用成本，怕灰尘，严操作的使用特点，日常专人操作管理制度。定期保养除尘是延长投影机的使用寿命最经济的方法，这样可以降低更换灯泡频率，提高液晶板，偏振板等易老化部件的使用时间，由于后期支付使用成本的必然性，我们必须研究如何控制好后期使用费用的最佳投入，以便达到我们以最小的投入获取投影机最长使用时间的目的。</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4、灯光系统</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灯光设备的维修保养，基本上做到每周的定期检测、每月的设备保养及适当调试每周定期检测包括：</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（1）灯泡是否能正常点亮；</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（2）所有设备是否能正常使用，包括灯控开关、电脑灯动作等等是否正常；</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（3）灯光各个使用点亮场景是否正常。</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5、设备保养及适当调整：</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（1）设备的检测，包括灯具的功能、特效设备的喷嘴等；</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（2）检查所有线路。检测是否有断点、破损、是否有漏电；</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（3）清理灯具内外部的灰尘、油污及杂物。灯光在使用中本身就会有一些杂物，例如灯泡爆炸残留在灯体内的碎片，灯具外部的灰尘及污物擦拭干净，并将灯具内部的杂物清除。</w:t>
      </w:r>
    </w:p>
    <w:p w:rsidR="00DC6141" w:rsidRDefault="001F2F7A">
      <w:pPr>
        <w:pStyle w:val="4"/>
        <w:numPr>
          <w:ilvl w:val="3"/>
          <w:numId w:val="9"/>
        </w:numPr>
        <w:tabs>
          <w:tab w:val="left" w:pos="560"/>
        </w:tabs>
        <w:spacing w:before="240" w:after="120" w:line="240" w:lineRule="auto"/>
        <w:rPr>
          <w:rFonts w:ascii="Cambria" w:eastAsia="宋体" w:hAnsi="Cambria" w:cs="Times New Roman"/>
          <w:kern w:val="0"/>
        </w:rPr>
      </w:pPr>
      <w:bookmarkStart w:id="58" w:name="_Toc465676201"/>
      <w:bookmarkStart w:id="59" w:name="_Toc495506972"/>
      <w:r>
        <w:rPr>
          <w:rFonts w:ascii="Cambria" w:eastAsia="宋体" w:hAnsi="Cambria" w:cs="Times New Roman" w:hint="eastAsia"/>
          <w:kern w:val="0"/>
        </w:rPr>
        <w:t>系统设备的故障排除</w:t>
      </w:r>
      <w:bookmarkEnd w:id="58"/>
      <w:bookmarkEnd w:id="59"/>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1、客服人员接用户报障电话后，针对客户的故障描述，进行电话排障指导，经过电话指导能解决故障的情况，则填写维修记录，本</w:t>
      </w:r>
      <w:r>
        <w:rPr>
          <w:rFonts w:ascii="仿宋_GB2312" w:eastAsia="仿宋_GB2312" w:hAnsi="仿宋_GB2312" w:cs="仿宋_GB2312" w:hint="eastAsia"/>
          <w:sz w:val="28"/>
          <w:szCs w:val="28"/>
        </w:rPr>
        <w:lastRenderedPageBreak/>
        <w:t>次维护服务结束；如果故障仍然存在，则安排维护工程师进行对接处理。</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维护工程师根据用户反映故障现象进行故障的初步定位，带上应急维修备品备件及材料在与客户约定的时间内到达故障现场，现场再次确认故障原因并排除故障，完成之后填写“维修记录表”并让用户签字确认，本次维护服务结束。</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如遇到不能现场解决的故障，处理的原则是先尽可能恢复系统基本运行，将损坏的设备换下进行维修或返厂维修，并填写“返修产品记录表”，将此表随坏件一并寄回厂家，待设备维修完后，第一时间将设备安装调试完成，使系统更稳定的运行。</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4、非保修范围内的设备维修费用，维修工程师应先向客户报价，客户同意后，通知厂家进行设备维修处理。</w:t>
      </w:r>
    </w:p>
    <w:p w:rsidR="00DC6141" w:rsidRDefault="001F2F7A">
      <w:pPr>
        <w:ind w:firstLineChars="200" w:firstLine="560"/>
        <w:rPr>
          <w:rFonts w:ascii="仿宋_GB2312" w:eastAsia="仿宋_GB2312" w:hAnsi="仿宋_GB2312" w:cs="仿宋_GB2312"/>
          <w:b/>
          <w:bCs/>
          <w:sz w:val="28"/>
          <w:szCs w:val="28"/>
        </w:rPr>
      </w:pPr>
      <w:r>
        <w:rPr>
          <w:rFonts w:ascii="仿宋_GB2312" w:eastAsia="仿宋_GB2312" w:hAnsi="仿宋_GB2312" w:cs="仿宋_GB2312" w:hint="eastAsia"/>
          <w:sz w:val="28"/>
          <w:szCs w:val="28"/>
        </w:rPr>
        <w:t>5、运维工程师可根据用户的要求，在特殊的重要会议，安排人员现场值守，保障系统的正常运行。</w:t>
      </w:r>
    </w:p>
    <w:p w:rsidR="00DC6141" w:rsidRDefault="001F2F7A">
      <w:pPr>
        <w:pStyle w:val="3"/>
        <w:numPr>
          <w:ilvl w:val="2"/>
          <w:numId w:val="9"/>
        </w:numPr>
        <w:tabs>
          <w:tab w:val="left" w:pos="560"/>
        </w:tabs>
        <w:spacing w:before="240" w:after="120" w:line="240" w:lineRule="auto"/>
        <w:rPr>
          <w:rFonts w:ascii="Calibri" w:eastAsia="黑体" w:hAnsi="Calibri"/>
          <w:b w:val="0"/>
        </w:rPr>
      </w:pPr>
      <w:bookmarkStart w:id="60" w:name="_Toc85212084"/>
      <w:r>
        <w:rPr>
          <w:rFonts w:ascii="Calibri" w:eastAsia="黑体" w:hAnsi="Calibri" w:hint="eastAsia"/>
          <w:b w:val="0"/>
        </w:rPr>
        <w:t>海南省公安机关视频会议系统升级完善</w:t>
      </w:r>
      <w:bookmarkEnd w:id="60"/>
    </w:p>
    <w:p w:rsidR="00DC6141" w:rsidRDefault="001F2F7A">
      <w:pPr>
        <w:pStyle w:val="4"/>
        <w:numPr>
          <w:ilvl w:val="3"/>
          <w:numId w:val="9"/>
        </w:numPr>
        <w:tabs>
          <w:tab w:val="left" w:pos="560"/>
        </w:tabs>
        <w:spacing w:before="240" w:after="120" w:line="240" w:lineRule="auto"/>
        <w:rPr>
          <w:rFonts w:ascii="Cambria" w:eastAsia="宋体" w:hAnsi="Cambria" w:cs="Times New Roman"/>
          <w:kern w:val="0"/>
        </w:rPr>
      </w:pPr>
      <w:r>
        <w:rPr>
          <w:rFonts w:ascii="Cambria" w:eastAsia="宋体" w:hAnsi="Cambria" w:cs="Times New Roman" w:hint="eastAsia"/>
          <w:kern w:val="0"/>
        </w:rPr>
        <w:t>运行维护保障具体内容和方法</w:t>
      </w:r>
    </w:p>
    <w:p w:rsidR="00DC6141" w:rsidRDefault="001F2F7A">
      <w:pPr>
        <w:pStyle w:val="5"/>
        <w:numPr>
          <w:ilvl w:val="4"/>
          <w:numId w:val="9"/>
        </w:numPr>
        <w:tabs>
          <w:tab w:val="clear" w:pos="425"/>
          <w:tab w:val="left" w:pos="560"/>
        </w:tabs>
        <w:spacing w:before="240" w:after="120" w:line="240" w:lineRule="auto"/>
        <w:rPr>
          <w:kern w:val="0"/>
        </w:rPr>
      </w:pPr>
      <w:r>
        <w:rPr>
          <w:rFonts w:hint="eastAsia"/>
          <w:kern w:val="0"/>
        </w:rPr>
        <w:t>运行维护保障具体内容</w:t>
      </w:r>
    </w:p>
    <w:p w:rsidR="00DC6141" w:rsidRDefault="001F2F7A">
      <w:pPr>
        <w:ind w:firstLine="480"/>
      </w:pPr>
      <w:r>
        <w:rPr>
          <w:rFonts w:ascii="仿宋_GB2312" w:eastAsia="仿宋_GB2312" w:hAnsi="仿宋_GB2312" w:cs="仿宋_GB2312" w:hint="eastAsia"/>
          <w:sz w:val="28"/>
          <w:szCs w:val="28"/>
        </w:rPr>
        <w:t>运维服务的软硬件范围限于《海南省公安机关视频会议系统升级完善建设项目合同》涉及的“三套会议系统”包含的硬件和软件，与外围系统的接口的维护。运维服务对象包括包括省厅主会场和20个分会场单位。</w:t>
      </w:r>
    </w:p>
    <w:p w:rsidR="00DC6141" w:rsidRDefault="001F2F7A">
      <w:pPr>
        <w:pStyle w:val="5"/>
        <w:numPr>
          <w:ilvl w:val="4"/>
          <w:numId w:val="9"/>
        </w:numPr>
        <w:tabs>
          <w:tab w:val="left" w:pos="560"/>
        </w:tabs>
        <w:spacing w:before="240" w:after="120" w:line="240" w:lineRule="auto"/>
        <w:rPr>
          <w:kern w:val="0"/>
        </w:rPr>
      </w:pPr>
      <w:r>
        <w:rPr>
          <w:rFonts w:hint="eastAsia"/>
          <w:kern w:val="0"/>
        </w:rPr>
        <w:lastRenderedPageBreak/>
        <w:t>运行维护保障服务方法及要求</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包括海南省公安机关视频会议系统升级完善建设项目的相关硬件和软件，驻场人员无法解决的，供方提供后备资源支持。具体包括：</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1、7*24小时全天候热线电话与驻场代维服务</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提供7*24小时电话支持服务和2人7*8驻场服务，通过热线电话能够对图控室及机房相关信息化设备、视频会议系统中发生的产品功能、配置、安装、调试等故障、技术问题和咨询问题提供快速解答。</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不在现场人员，要求24小时开机，提供全天候热线电话支持。技术工程师根据SLA所要求的响应时间现场和解决时间进行处置。</w:t>
      </w:r>
    </w:p>
    <w:p w:rsidR="00DC6141" w:rsidRDefault="001F2F7A">
      <w:pPr>
        <w:rPr>
          <w:rFonts w:ascii="仿宋_GB2312" w:eastAsia="仿宋_GB2312" w:hAnsi="仿宋_GB2312" w:cs="仿宋_GB2312"/>
          <w:sz w:val="28"/>
          <w:szCs w:val="28"/>
        </w:rPr>
      </w:pPr>
      <w:r>
        <w:rPr>
          <w:rFonts w:ascii="仿宋_GB2312" w:eastAsia="仿宋_GB2312" w:hAnsi="仿宋_GB2312" w:cs="仿宋_GB2312" w:hint="eastAsia"/>
          <w:sz w:val="28"/>
          <w:szCs w:val="28"/>
        </w:rPr>
        <w:t>2、技术支持服务</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针对用户申报的问题，如果通过电话指导不能解决，在征得需方同意后，应通过远程接入手段登录到故障设备，进行检查、故障诊断和分析，查找故障原因，指导现场维护人员处理故障。</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针对通过热线电话、远程接入支持不能解决时，技术工程师根据SLA所要求的响应时间现场和解决时间进行处置。驻场工程师不能解决的，供方应安排高级工程师现场支持。</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3、主动式系统巡检服务</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针对“海南省公安机关视频会议系统升级完善建设项目”的硬件系统定期进行现场或远程方式巡检，通过巡检检查系统中潜在的风险问题，提前排除，提高整个系统的持续可用时间。</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巡检内容：</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规模：本项目包括省公安厅主会场和20个地市县分会场，在省</w:t>
      </w:r>
      <w:r>
        <w:rPr>
          <w:rFonts w:ascii="仿宋_GB2312" w:eastAsia="仿宋_GB2312" w:hAnsi="仿宋_GB2312" w:cs="仿宋_GB2312" w:hint="eastAsia"/>
          <w:sz w:val="28"/>
          <w:szCs w:val="28"/>
        </w:rPr>
        <w:lastRenderedPageBreak/>
        <w:t>厅和市县局之间部署一套新的高清视频会议系统。以省厅视频会议管理中心为中心，建立一个统一的视频通信综合管理平台，实现对3套系统（包含原有两套系统）的统一管理，实现同一个视频会议可以同时通过2－3套的视频会议系统上传下达，做到3套会议系统相互备份。同时在20个市县公安局建设市县图像简易调度控制台。</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《海南省公安机关视频会议系统升级完善建设项目合同》主要是涉及的设备、软件维护内容包括如下：</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1）省厅图像控制室1套MCU，3套会议终端，1套录播服务器、1套电视墙服务器，4套各业务系统对接控制终端、1套控制中心软件操作台、1套多媒体会议网管软件、1套省厅会议管理控制中心软件、1套高标清混合矩阵及相关音视频设备等；</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（2）市县20套会议终端，20套会议摄像机、20套调度控制箱，20套市县调度控制软件，20套市县软件操作台与音视频设备等</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（3）巡检服务完成后将向省厅指挥中心运维项目接口人提交相应的《系统巡检报告》。</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（4）关键时间点保障服务</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在春节、国庆等重要节假日、重大政治、军事活动或社会活动或我省发生自然灾害期间，应针对关键位置安排工程师值守保障，原则上不低于2人，提供关键时间点保障方案，按照保障方案执行相应保障工作，对保障工作和成效给予反馈。</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（5）跨平台故障解决服务</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在服务期内，服务提供方指派单一项目接口人负责协调第三方合</w:t>
      </w:r>
      <w:r>
        <w:rPr>
          <w:rFonts w:ascii="仿宋_GB2312" w:eastAsia="仿宋_GB2312" w:hAnsi="仿宋_GB2312" w:cs="仿宋_GB2312" w:hint="eastAsia"/>
          <w:sz w:val="28"/>
          <w:szCs w:val="28"/>
        </w:rPr>
        <w:lastRenderedPageBreak/>
        <w:t>作伙伴和原厂技术资源，通过远程和现场方式提供问题诊断，监督问题解决过程直至解决，事件结论需分析并反馈。</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（6）系统清洁除尘服务</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在定期的巡检服务过程中，针对系统设备进行除尘操作，服务内容主要包括：主板的清洁、硬盘的清洁、插接件的处理、风扇的清洁、箱体表面的清洁、外围插头插座的清洁、电源的清洁。</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（7）技术交流与培训服务</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在巡检和现场服务过程中，对系统维护管理人员进行设备的日常操作、简单维护和错误处置的技术讲解和培训。</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（8）软硬件维护技术档案管理</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在系统运行维护期间，建立海南省公安机关视频会议系统升级完善建设项目设备、软件档案，内容包括：机房地址、联络名单、设备应用情况、系统软件版本号、硬件配置、操作系统环境、系统软件补丁安装情况。</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（9）工程配合服务</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在服务期间，运维工程师应全力配合小范围的机房搬迁、少量设备搬迁、简单系统升级实施等工程配合及技术支持服务。</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海南省公安机关视频会议系统升级完善建设项目硬件维保服务要求：</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1）硬件维修服务</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在服务期内对海南省公安机关视频会议系统升级完善建设项目硬件系统（具体参见附件一）提供系统硬件专业7X24小时服务（含</w:t>
      </w:r>
      <w:r>
        <w:rPr>
          <w:rFonts w:ascii="仿宋_GB2312" w:eastAsia="仿宋_GB2312" w:hAnsi="仿宋_GB2312" w:cs="仿宋_GB2312" w:hint="eastAsia"/>
          <w:sz w:val="28"/>
          <w:szCs w:val="28"/>
        </w:rPr>
        <w:lastRenderedPageBreak/>
        <w:t>国家法定节假日），对非人为损坏的硬件设备, 免费维修或更换机器部件、整机，对大屏灯泡等易损易耗品定期主动更换。</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2）软件维保服务</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在服务期内对系统软件等；</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3）备件支持服务</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在服务期内对海南省公安机关视频会议系统升级完善建设项目硬件设备准备相关的备品备件。通过备件的提供，减少了业务系统硬件发生故障时的修复时间，从而减少了业务中断的时间，提升了“系统”信息系统的可用性水平。</w:t>
      </w:r>
    </w:p>
    <w:p w:rsidR="00DC6141" w:rsidRDefault="001F2F7A">
      <w:pPr>
        <w:pStyle w:val="4"/>
        <w:numPr>
          <w:ilvl w:val="3"/>
          <w:numId w:val="9"/>
        </w:numPr>
        <w:tabs>
          <w:tab w:val="left" w:pos="560"/>
        </w:tabs>
        <w:spacing w:before="240" w:after="120" w:line="240" w:lineRule="auto"/>
        <w:rPr>
          <w:rFonts w:ascii="Cambria" w:eastAsia="宋体" w:hAnsi="Cambria" w:cs="Times New Roman"/>
          <w:kern w:val="0"/>
        </w:rPr>
      </w:pPr>
      <w:r>
        <w:rPr>
          <w:rFonts w:ascii="Cambria" w:eastAsia="宋体" w:hAnsi="Cambria" w:cs="Times New Roman" w:hint="eastAsia"/>
          <w:kern w:val="0"/>
        </w:rPr>
        <w:t>运维故障等级及时限响应要求</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运维单位除派驻运维服务值守人员日常正常保障外，必须提供7×24小时电话咨询响应服务，具体响应方式及响应时间根据故障级别而定，等级故障的响应时限及人员配置要求如下：</w:t>
      </w:r>
    </w:p>
    <w:tbl>
      <w:tblPr>
        <w:tblW w:w="0" w:type="auto"/>
        <w:tblLook w:val="04A0" w:firstRow="1" w:lastRow="0" w:firstColumn="1" w:lastColumn="0" w:noHBand="0" w:noVBand="1"/>
      </w:tblPr>
      <w:tblGrid>
        <w:gridCol w:w="1561"/>
        <w:gridCol w:w="2068"/>
        <w:gridCol w:w="1872"/>
        <w:gridCol w:w="1710"/>
        <w:gridCol w:w="1311"/>
      </w:tblGrid>
      <w:tr w:rsidR="00DC6141">
        <w:trPr>
          <w:trHeight w:val="960"/>
        </w:trPr>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1F2F7A">
            <w:pPr>
              <w:widowControl/>
              <w:jc w:val="center"/>
              <w:textAlignment w:val="center"/>
              <w:rPr>
                <w:rFonts w:ascii="方正小标宋简体" w:eastAsia="方正小标宋简体" w:hAnsi="方正小标宋简体" w:cs="方正小标宋简体"/>
                <w:b/>
                <w:bCs/>
                <w:color w:val="000000"/>
                <w:sz w:val="21"/>
                <w:szCs w:val="21"/>
              </w:rPr>
            </w:pPr>
            <w:r>
              <w:rPr>
                <w:rFonts w:ascii="方正小标宋简体" w:eastAsia="方正小标宋简体" w:hAnsi="方正小标宋简体" w:cs="方正小标宋简体"/>
                <w:b/>
                <w:bCs/>
                <w:color w:val="000000"/>
                <w:kern w:val="0"/>
                <w:sz w:val="21"/>
                <w:szCs w:val="21"/>
                <w:lang w:bidi="ar"/>
              </w:rPr>
              <w:t>故障等级</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1F2F7A">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一级故障事件</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1F2F7A">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二级故障事件</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1F2F7A">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三级故障事件</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1F2F7A">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四级故障事件</w:t>
            </w:r>
          </w:p>
        </w:tc>
      </w:tr>
      <w:tr w:rsidR="00DC6141">
        <w:trPr>
          <w:trHeight w:val="1080"/>
        </w:trPr>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1F2F7A">
            <w:pPr>
              <w:widowControl/>
              <w:jc w:val="center"/>
              <w:textAlignment w:val="center"/>
              <w:rPr>
                <w:rFonts w:ascii="宋体" w:hAnsi="宋体" w:cs="宋体"/>
                <w:b/>
                <w:bCs/>
                <w:color w:val="000000"/>
                <w:sz w:val="21"/>
                <w:szCs w:val="21"/>
              </w:rPr>
            </w:pPr>
            <w:r>
              <w:rPr>
                <w:rFonts w:ascii="宋体" w:hAnsi="宋体" w:cs="宋体" w:hint="eastAsia"/>
                <w:b/>
                <w:bCs/>
                <w:color w:val="000000"/>
                <w:kern w:val="0"/>
                <w:sz w:val="21"/>
                <w:szCs w:val="21"/>
                <w:lang w:bidi="ar"/>
              </w:rPr>
              <w:t>排故时限</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1F2F7A">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系统或设备故障，经升级调试或更换设备，无法正常运行</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1F2F7A">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系统故障，但现场或在线升级调试，系统正常运行</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1F2F7A">
            <w:pPr>
              <w:widowControl/>
              <w:jc w:val="left"/>
              <w:textAlignment w:val="center"/>
              <w:rPr>
                <w:rFonts w:ascii="宋体" w:hAnsi="宋体" w:cs="宋体"/>
                <w:color w:val="000000"/>
                <w:sz w:val="21"/>
                <w:szCs w:val="21"/>
              </w:rPr>
            </w:pPr>
            <w:r>
              <w:rPr>
                <w:rFonts w:ascii="宋体" w:hAnsi="宋体" w:cs="宋体" w:hint="eastAsia"/>
                <w:color w:val="000000"/>
                <w:kern w:val="0"/>
                <w:sz w:val="21"/>
                <w:szCs w:val="21"/>
                <w:lang w:bidi="ar"/>
              </w:rPr>
              <w:t>部分设备故障，但现场备件更换，系统正常运行</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1F2F7A">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系统出现警告，不影响系统运行</w:t>
            </w:r>
          </w:p>
        </w:tc>
      </w:tr>
      <w:tr w:rsidR="00DC6141">
        <w:trPr>
          <w:trHeight w:val="540"/>
        </w:trPr>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1F2F7A">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7×24小时电话咨询，1小时内到达现场</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1F2F7A">
            <w:pPr>
              <w:jc w:val="center"/>
              <w:rPr>
                <w:rFonts w:ascii="宋体" w:hAnsi="宋体" w:cs="宋体"/>
                <w:color w:val="000000"/>
                <w:sz w:val="21"/>
                <w:szCs w:val="21"/>
              </w:rPr>
            </w:pPr>
            <w:r>
              <w:rPr>
                <w:rFonts w:ascii="宋体" w:hAnsi="宋体" w:cs="宋体" w:hint="eastAsia"/>
                <w:color w:val="000000"/>
                <w:kern w:val="0"/>
                <w:sz w:val="21"/>
                <w:szCs w:val="21"/>
                <w:lang w:bidi="ar"/>
              </w:rPr>
              <w:t>技术支持专家</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DC6141">
            <w:pPr>
              <w:jc w:val="center"/>
              <w:rPr>
                <w:rFonts w:ascii="宋体" w:hAnsi="宋体" w:cs="宋体"/>
                <w:color w:val="000000"/>
                <w:sz w:val="21"/>
                <w:szCs w:val="21"/>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DC6141">
            <w:pPr>
              <w:jc w:val="center"/>
              <w:rPr>
                <w:rFonts w:ascii="宋体" w:hAnsi="宋体" w:cs="宋体"/>
                <w:color w:val="000000"/>
                <w:sz w:val="21"/>
                <w:szCs w:val="21"/>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DC6141">
            <w:pPr>
              <w:widowControl/>
              <w:jc w:val="center"/>
              <w:textAlignment w:val="center"/>
              <w:rPr>
                <w:rFonts w:ascii="宋体" w:hAnsi="宋体" w:cs="宋体"/>
                <w:color w:val="000000"/>
                <w:sz w:val="21"/>
                <w:szCs w:val="21"/>
              </w:rPr>
            </w:pPr>
          </w:p>
        </w:tc>
      </w:tr>
      <w:tr w:rsidR="00DC6141">
        <w:trPr>
          <w:trHeight w:val="540"/>
        </w:trPr>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1F2F7A">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7×24小时电话咨询，3小时</w:t>
            </w:r>
            <w:r>
              <w:rPr>
                <w:rFonts w:ascii="宋体" w:hAnsi="宋体" w:cs="宋体" w:hint="eastAsia"/>
                <w:color w:val="000000"/>
                <w:kern w:val="0"/>
                <w:sz w:val="21"/>
                <w:szCs w:val="21"/>
                <w:lang w:bidi="ar"/>
              </w:rPr>
              <w:lastRenderedPageBreak/>
              <w:t>内到达现场</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DC6141">
            <w:pPr>
              <w:jc w:val="center"/>
              <w:rPr>
                <w:rFonts w:ascii="宋体" w:hAnsi="宋体" w:cs="宋体"/>
                <w:color w:val="000000"/>
                <w:sz w:val="21"/>
                <w:szCs w:val="21"/>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1F2F7A">
            <w:pPr>
              <w:jc w:val="center"/>
              <w:rPr>
                <w:rFonts w:ascii="宋体" w:hAnsi="宋体" w:cs="宋体"/>
                <w:color w:val="000000"/>
                <w:sz w:val="21"/>
                <w:szCs w:val="21"/>
              </w:rPr>
            </w:pPr>
            <w:r>
              <w:rPr>
                <w:rFonts w:ascii="宋体" w:hAnsi="宋体" w:cs="宋体" w:hint="eastAsia"/>
                <w:color w:val="000000"/>
                <w:kern w:val="0"/>
                <w:sz w:val="21"/>
                <w:szCs w:val="21"/>
                <w:lang w:bidi="ar"/>
              </w:rPr>
              <w:t>专业工程师</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DC6141">
            <w:pPr>
              <w:widowControl/>
              <w:jc w:val="center"/>
              <w:textAlignment w:val="center"/>
              <w:rPr>
                <w:rFonts w:ascii="宋体" w:hAnsi="宋体" w:cs="宋体"/>
                <w:color w:val="000000"/>
                <w:sz w:val="21"/>
                <w:szCs w:val="21"/>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DC6141">
            <w:pPr>
              <w:widowControl/>
              <w:jc w:val="center"/>
              <w:textAlignment w:val="center"/>
              <w:rPr>
                <w:rFonts w:ascii="宋体" w:hAnsi="宋体" w:cs="宋体"/>
                <w:color w:val="000000"/>
                <w:sz w:val="21"/>
                <w:szCs w:val="21"/>
              </w:rPr>
            </w:pPr>
          </w:p>
        </w:tc>
      </w:tr>
      <w:tr w:rsidR="00DC6141">
        <w:trPr>
          <w:trHeight w:val="540"/>
        </w:trPr>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1F2F7A">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lastRenderedPageBreak/>
              <w:t>7×24小时电话咨询，6小时内到达现场</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DC6141">
            <w:pPr>
              <w:jc w:val="center"/>
              <w:rPr>
                <w:rFonts w:ascii="宋体" w:hAnsi="宋体" w:cs="宋体"/>
                <w:color w:val="000000"/>
                <w:sz w:val="21"/>
                <w:szCs w:val="21"/>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DC6141">
            <w:pPr>
              <w:widowControl/>
              <w:jc w:val="center"/>
              <w:textAlignment w:val="center"/>
              <w:rPr>
                <w:rFonts w:ascii="宋体" w:hAnsi="宋体" w:cs="宋体"/>
                <w:color w:val="000000"/>
                <w:sz w:val="21"/>
                <w:szCs w:val="21"/>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1F2F7A">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专业工程师</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DC6141">
            <w:pPr>
              <w:widowControl/>
              <w:jc w:val="center"/>
              <w:textAlignment w:val="center"/>
              <w:rPr>
                <w:rFonts w:ascii="宋体" w:hAnsi="宋体" w:cs="宋体"/>
                <w:color w:val="000000"/>
                <w:sz w:val="21"/>
                <w:szCs w:val="21"/>
              </w:rPr>
            </w:pPr>
          </w:p>
        </w:tc>
      </w:tr>
      <w:tr w:rsidR="00DC6141">
        <w:trPr>
          <w:trHeight w:val="540"/>
        </w:trPr>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1F2F7A">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7×24小时电话咨询，12小时内到达现场</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DC6141">
            <w:pPr>
              <w:widowControl/>
              <w:jc w:val="center"/>
              <w:textAlignment w:val="center"/>
              <w:rPr>
                <w:rFonts w:ascii="宋体" w:hAnsi="宋体" w:cs="宋体"/>
                <w:color w:val="000000"/>
                <w:sz w:val="21"/>
                <w:szCs w:val="21"/>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DC6141">
            <w:pPr>
              <w:widowControl/>
              <w:jc w:val="center"/>
              <w:textAlignment w:val="center"/>
              <w:rPr>
                <w:rFonts w:ascii="宋体" w:hAnsi="宋体" w:cs="宋体"/>
                <w:color w:val="000000"/>
                <w:sz w:val="21"/>
                <w:szCs w:val="21"/>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DC6141">
            <w:pPr>
              <w:widowControl/>
              <w:jc w:val="center"/>
              <w:textAlignment w:val="center"/>
              <w:rPr>
                <w:rFonts w:ascii="宋体" w:hAnsi="宋体" w:cs="宋体"/>
                <w:color w:val="000000"/>
                <w:sz w:val="21"/>
                <w:szCs w:val="21"/>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141" w:rsidRDefault="001F2F7A">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技术服务人员</w:t>
            </w:r>
          </w:p>
        </w:tc>
      </w:tr>
    </w:tbl>
    <w:p w:rsidR="00DC6141" w:rsidRDefault="001F2F7A">
      <w:pPr>
        <w:pStyle w:val="4"/>
        <w:numPr>
          <w:ilvl w:val="3"/>
          <w:numId w:val="9"/>
        </w:numPr>
        <w:tabs>
          <w:tab w:val="left" w:pos="560"/>
        </w:tabs>
        <w:spacing w:before="240" w:after="120" w:line="240" w:lineRule="auto"/>
        <w:rPr>
          <w:rFonts w:ascii="Cambria" w:eastAsia="宋体" w:hAnsi="Cambria" w:cs="Times New Roman"/>
          <w:kern w:val="0"/>
        </w:rPr>
      </w:pPr>
      <w:r>
        <w:rPr>
          <w:rFonts w:ascii="Cambria" w:eastAsia="宋体" w:hAnsi="Cambria" w:cs="Times New Roman" w:hint="eastAsia"/>
          <w:kern w:val="0"/>
        </w:rPr>
        <w:t>运维技术团队相关要求</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以下海南省公安机关视频会议系统升级完善建设项目硬件、软件的运行维护人员的配置，应提供不少于1人的技术服务团队，其中人员数量规划如下：</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1）配置中级工程师1人，要求3年以上工作经验，有技术服务经验，运维技术人员必须熟悉全省公安机关视频会议系统升级完善建设项目硬软件构架及性能，对于会议系统运行中遇到的各种疑难问题进行会诊，解决问题，并指导各市县信息部门使用、保障等。</w:t>
      </w:r>
    </w:p>
    <w:p w:rsidR="00DC6141" w:rsidRDefault="001F2F7A">
      <w:pPr>
        <w:pStyle w:val="4"/>
        <w:numPr>
          <w:ilvl w:val="3"/>
          <w:numId w:val="9"/>
        </w:numPr>
        <w:tabs>
          <w:tab w:val="left" w:pos="560"/>
        </w:tabs>
        <w:spacing w:before="240" w:after="120" w:line="240" w:lineRule="auto"/>
        <w:rPr>
          <w:rFonts w:ascii="Cambria" w:eastAsia="宋体" w:hAnsi="Cambria" w:cs="Times New Roman"/>
          <w:kern w:val="0"/>
        </w:rPr>
      </w:pPr>
      <w:r>
        <w:rPr>
          <w:rFonts w:ascii="Cambria" w:eastAsia="宋体" w:hAnsi="Cambria" w:cs="Times New Roman" w:hint="eastAsia"/>
          <w:kern w:val="0"/>
        </w:rPr>
        <w:t>运维服务日常值勤人员配置及保障要求</w:t>
      </w:r>
    </w:p>
    <w:p w:rsidR="00DC6141" w:rsidRDefault="001F2F7A">
      <w:pPr>
        <w:pStyle w:val="5"/>
        <w:numPr>
          <w:ilvl w:val="4"/>
          <w:numId w:val="9"/>
        </w:numPr>
        <w:tabs>
          <w:tab w:val="left" w:pos="560"/>
        </w:tabs>
        <w:spacing w:before="240" w:after="120" w:line="240" w:lineRule="auto"/>
        <w:rPr>
          <w:kern w:val="0"/>
        </w:rPr>
      </w:pPr>
      <w:r>
        <w:rPr>
          <w:rFonts w:hint="eastAsia"/>
          <w:kern w:val="0"/>
        </w:rPr>
        <w:t>驻地值勤服务技术人员要求</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指驻地运维服务现场值守服务：需要指派1名以上系统运维服务中级工程师长期值守在海南省公安厅值班室现场值勤保障服务，要求3年以上工作经验，有技术服务经验，运维技术人员必须熟悉全省公安机关视频会议系统升级完善建设项目硬软件构架及性能，对于会议系统运行中遇到的各种疑难问题进行会诊，解决问题，并指导各市县</w:t>
      </w:r>
      <w:r>
        <w:rPr>
          <w:rFonts w:ascii="仿宋_GB2312" w:eastAsia="仿宋_GB2312" w:hAnsi="仿宋_GB2312" w:cs="仿宋_GB2312" w:hint="eastAsia"/>
          <w:sz w:val="28"/>
          <w:szCs w:val="28"/>
        </w:rPr>
        <w:lastRenderedPageBreak/>
        <w:t>信息部门使用、保障等。</w:t>
      </w:r>
    </w:p>
    <w:p w:rsidR="00DC6141" w:rsidRDefault="001F2F7A">
      <w:pPr>
        <w:pStyle w:val="5"/>
        <w:numPr>
          <w:ilvl w:val="4"/>
          <w:numId w:val="9"/>
        </w:numPr>
        <w:tabs>
          <w:tab w:val="left" w:pos="560"/>
        </w:tabs>
        <w:spacing w:before="240" w:after="120" w:line="240" w:lineRule="auto"/>
        <w:rPr>
          <w:kern w:val="0"/>
        </w:rPr>
      </w:pPr>
      <w:r>
        <w:rPr>
          <w:rFonts w:hint="eastAsia"/>
          <w:kern w:val="0"/>
        </w:rPr>
        <w:t>其他时间及夜间服务</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当系统在非工作日出现异常时，驻地系统运维服务中级工程师能在1小时内赶赴现场实施运维服务保障。</w:t>
      </w:r>
    </w:p>
    <w:p w:rsidR="00DC6141" w:rsidRDefault="001F2F7A">
      <w:pPr>
        <w:pStyle w:val="5"/>
        <w:numPr>
          <w:ilvl w:val="4"/>
          <w:numId w:val="9"/>
        </w:numPr>
        <w:tabs>
          <w:tab w:val="left" w:pos="560"/>
        </w:tabs>
        <w:spacing w:before="240" w:after="120" w:line="240" w:lineRule="auto"/>
        <w:rPr>
          <w:kern w:val="0"/>
        </w:rPr>
      </w:pPr>
      <w:r>
        <w:rPr>
          <w:rFonts w:hint="eastAsia"/>
          <w:kern w:val="0"/>
        </w:rPr>
        <w:t>临时保障服务</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当遇到重大任务或应急处突等活动需要提供临时保障服务时，另派1人以上技术人员随视频会议负责单位的保障队伍进驻现场，并对平台设备进行临时性开通和安全检查，排除安全隐患。</w:t>
      </w:r>
    </w:p>
    <w:p w:rsidR="00DC6141" w:rsidRDefault="001F2F7A">
      <w:pPr>
        <w:pStyle w:val="5"/>
        <w:numPr>
          <w:ilvl w:val="4"/>
          <w:numId w:val="9"/>
        </w:numPr>
        <w:tabs>
          <w:tab w:val="left" w:pos="560"/>
        </w:tabs>
        <w:spacing w:before="240" w:after="120" w:line="240" w:lineRule="auto"/>
        <w:rPr>
          <w:kern w:val="0"/>
        </w:rPr>
      </w:pPr>
      <w:r>
        <w:rPr>
          <w:rFonts w:hint="eastAsia"/>
          <w:kern w:val="0"/>
        </w:rPr>
        <w:t>日常巡检运维服务</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（1）制定可行的检查计划将是成功进行例行检查的重要前提，对每次例行检查都将制定详细的检查计划。</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（2）检查内容包括有无病毒感染、有无设备异常报警、数据存储空间的余额检查、备份数据的有效性、有无安全隐患、有无遭受非法攻击及其是否有非合法用户登录系统，使系统持续的维持较高的性能。</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（3）每次检查完成后提交例行检查报告。包括检查发现的问题、解决办法、系统现状评价、改进建议等。</w:t>
      </w:r>
    </w:p>
    <w:p w:rsidR="00DC6141" w:rsidRDefault="001F2F7A">
      <w:pPr>
        <w:pStyle w:val="4"/>
        <w:numPr>
          <w:ilvl w:val="3"/>
          <w:numId w:val="9"/>
        </w:numPr>
        <w:tabs>
          <w:tab w:val="left" w:pos="560"/>
        </w:tabs>
        <w:spacing w:before="240" w:after="120" w:line="240" w:lineRule="auto"/>
        <w:rPr>
          <w:rFonts w:ascii="Cambria" w:eastAsia="宋体" w:hAnsi="Cambria" w:cs="Times New Roman"/>
          <w:kern w:val="0"/>
        </w:rPr>
      </w:pPr>
      <w:r>
        <w:rPr>
          <w:rFonts w:ascii="Cambria" w:eastAsia="宋体" w:hAnsi="Cambria" w:cs="Times New Roman" w:hint="eastAsia"/>
          <w:kern w:val="0"/>
        </w:rPr>
        <w:t>运维服务记录要求</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维护团队定期提供服务报告，服务期结束前应提供服务年报，并对每一次重大故障和问题的原因、解决方法、完成情况等形成专门报</w:t>
      </w:r>
      <w:r>
        <w:rPr>
          <w:rFonts w:ascii="仿宋_GB2312" w:eastAsia="仿宋_GB2312" w:hAnsi="仿宋_GB2312" w:cs="仿宋_GB2312" w:hint="eastAsia"/>
          <w:sz w:val="28"/>
          <w:szCs w:val="28"/>
        </w:rPr>
        <w:lastRenderedPageBreak/>
        <w:t>告，及时报送用户部门和服务管理部门，运维服务应提供以下的记录和报告：</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1）日常维护报告；</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2）系统巡检日志；</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3）系统维护记录；</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4）故障分析处理记录、整改方案和建议；</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5）交接班登记表；</w:t>
      </w:r>
    </w:p>
    <w:p w:rsidR="00DC6141" w:rsidRDefault="001F2F7A">
      <w:pPr>
        <w:ind w:firstLine="480"/>
        <w:rPr>
          <w:rFonts w:ascii="宋体" w:hAnsi="宋体" w:cs="宋体"/>
        </w:rPr>
      </w:pPr>
      <w:r>
        <w:rPr>
          <w:rFonts w:ascii="仿宋_GB2312" w:eastAsia="仿宋_GB2312" w:hAnsi="仿宋_GB2312" w:cs="仿宋_GB2312" w:hint="eastAsia"/>
          <w:sz w:val="28"/>
          <w:szCs w:val="28"/>
        </w:rPr>
        <w:t>6）重大故障记录报告。</w:t>
      </w:r>
    </w:p>
    <w:p w:rsidR="00DC6141" w:rsidRDefault="001F2F7A">
      <w:pPr>
        <w:pStyle w:val="4"/>
        <w:numPr>
          <w:ilvl w:val="3"/>
          <w:numId w:val="9"/>
        </w:numPr>
        <w:tabs>
          <w:tab w:val="left" w:pos="560"/>
        </w:tabs>
        <w:spacing w:before="240" w:after="120" w:line="240" w:lineRule="auto"/>
        <w:rPr>
          <w:rFonts w:ascii="Cambria" w:eastAsia="宋体" w:hAnsi="Cambria" w:cs="Times New Roman"/>
          <w:kern w:val="0"/>
        </w:rPr>
      </w:pPr>
      <w:r>
        <w:rPr>
          <w:rFonts w:ascii="Cambria" w:eastAsia="宋体" w:hAnsi="Cambria" w:cs="Times New Roman" w:hint="eastAsia"/>
          <w:kern w:val="0"/>
        </w:rPr>
        <w:t>系统性能运维要求</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会议室及三套视频会议系统维护均要满足和保持以下功能：</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1）系统应具有标准性、开放性、可扩展性；</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2）满足会议、讨论、等方面的需要；</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3）满足演讲、讲座、培训、学术交流等方面的需要；</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4）具备良好的现场拾音、扩（放）音、录音功能；</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5）具备良好的现场摄像、放像、录像功能，能播放多种记录载体之上的视频信号；</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6）具有各种文件、照（底）片或实物等的展示功能；</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7）具有使系统操作简单化的集中控制功能等等。</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8）满足远程视频会议的需求；</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9）满足多媒体演示功能；</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10）满足不同形式视频还原功能；</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11）满足不同形式录音、录像功能；</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12）满足摄像联功能；</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13）满足各类会议灯光要求；</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14）满足会议智能集中控制系统要求。</w:t>
      </w:r>
    </w:p>
    <w:p w:rsidR="00DC6141" w:rsidRDefault="001F2F7A">
      <w:pPr>
        <w:ind w:firstLine="480"/>
        <w:rPr>
          <w:rFonts w:ascii="宋体" w:hAnsi="宋体" w:cs="宋体"/>
        </w:rPr>
      </w:pPr>
      <w:r>
        <w:rPr>
          <w:rFonts w:ascii="仿宋_GB2312" w:eastAsia="仿宋_GB2312" w:hAnsi="仿宋_GB2312" w:cs="仿宋_GB2312" w:hint="eastAsia"/>
          <w:sz w:val="28"/>
          <w:szCs w:val="28"/>
        </w:rPr>
        <w:t>考虑到多媒体会议室的应用要求，本厅的使用以会议扩声为主，其扩声系统的声学特性指标定义为会议扩声一级标准《GB50371-2006》。</w:t>
      </w:r>
    </w:p>
    <w:p w:rsidR="00DC6141" w:rsidRDefault="001F2F7A">
      <w:pPr>
        <w:pStyle w:val="4"/>
        <w:numPr>
          <w:ilvl w:val="3"/>
          <w:numId w:val="9"/>
        </w:numPr>
        <w:tabs>
          <w:tab w:val="left" w:pos="560"/>
        </w:tabs>
        <w:spacing w:before="240" w:after="120" w:line="240" w:lineRule="auto"/>
        <w:rPr>
          <w:rFonts w:ascii="Cambria" w:eastAsia="宋体" w:hAnsi="Cambria" w:cs="Times New Roman"/>
          <w:kern w:val="0"/>
        </w:rPr>
      </w:pPr>
      <w:r>
        <w:rPr>
          <w:rFonts w:ascii="Cambria" w:eastAsia="宋体" w:hAnsi="Cambria" w:cs="Times New Roman" w:hint="eastAsia"/>
          <w:kern w:val="0"/>
        </w:rPr>
        <w:t>机房检查具体措施</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日常机房检查项目具体工作：每月全面检修一次。维护保养内容及措施如下：</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◆消除设备内外灰尘，相关机械活动部件应注润滑油，定期行一次彻底处理。</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◆检查弱电井、设备间的线路，保持信号畅通，消除线路隐患。</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◆检查设备、线路绝缘状况，检查接地是否牢靠。</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◆对系统进行功能测试，提供测试报告。</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◆更换系统损坏零件，对工作不稳定的设备必须查出故障原因，给予彻底处理。</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◆检查设备连线是否紧密、无松动、电气性能符合相关规范。</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◆对电脑操作系统及相应软件进行检查，保证系统能正常运行。</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◆检查设备和系统参数设置是否正确，使设备和系统处于最佳设置状态。</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◆检查测试电源的输出电压，保证输出电压在标准输出的±5%范围内。</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◆检查所有金属件的腐蚀情况，如需要可除锈刷漆，检查设备并报告发现老化的情况。</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◆对存在的问题和隐患彻底进行处理，使系统处于良性工作状态。</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◆及时提供以下报告：</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（1）年度维保计划及维保报告；</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（2）季度维护计划及维保报告；</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（3）系统测试报告；</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（4）系统维护检查记录。</w:t>
      </w:r>
    </w:p>
    <w:p w:rsidR="00DC6141" w:rsidRDefault="001F2F7A">
      <w:pPr>
        <w:pStyle w:val="4"/>
        <w:numPr>
          <w:ilvl w:val="3"/>
          <w:numId w:val="9"/>
        </w:numPr>
        <w:tabs>
          <w:tab w:val="left" w:pos="560"/>
        </w:tabs>
        <w:spacing w:before="240" w:after="120" w:line="240" w:lineRule="auto"/>
        <w:rPr>
          <w:rFonts w:ascii="Cambria" w:eastAsia="宋体" w:hAnsi="Cambria" w:cs="Times New Roman"/>
          <w:kern w:val="0"/>
        </w:rPr>
      </w:pPr>
      <w:r>
        <w:rPr>
          <w:rFonts w:ascii="Cambria" w:eastAsia="宋体" w:hAnsi="Cambria" w:cs="Times New Roman" w:hint="eastAsia"/>
          <w:kern w:val="0"/>
        </w:rPr>
        <w:t>软硬件设备日常保养与维护</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各个系统的设备每月全面检修一次，负责指导与培训我厅值班人员日常使用管理及维护。</w:t>
      </w:r>
    </w:p>
    <w:p w:rsidR="00DC6141" w:rsidRDefault="001F2F7A">
      <w:pPr>
        <w:pStyle w:val="5"/>
        <w:numPr>
          <w:ilvl w:val="4"/>
          <w:numId w:val="9"/>
        </w:numPr>
        <w:tabs>
          <w:tab w:val="left" w:pos="560"/>
        </w:tabs>
        <w:spacing w:before="240" w:after="120" w:line="240" w:lineRule="auto"/>
        <w:rPr>
          <w:kern w:val="0"/>
        </w:rPr>
      </w:pPr>
      <w:r>
        <w:rPr>
          <w:rFonts w:hint="eastAsia"/>
          <w:kern w:val="0"/>
        </w:rPr>
        <w:t>会议系统</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MCU：查看MCU当前运行状态，各单板状态及资源使用情况；</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会议管理系统：查看视频会议管理系统运行状态，保障运维顺畅；</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分会场连接：定期与各分会场进行联调，抽查各分局视频终端设备连接情况、运行状态。</w:t>
      </w:r>
    </w:p>
    <w:p w:rsidR="00DC6141" w:rsidRDefault="001F2F7A">
      <w:pPr>
        <w:pStyle w:val="5"/>
        <w:numPr>
          <w:ilvl w:val="4"/>
          <w:numId w:val="9"/>
        </w:numPr>
        <w:tabs>
          <w:tab w:val="left" w:pos="560"/>
        </w:tabs>
        <w:spacing w:before="240" w:after="120" w:line="240" w:lineRule="auto"/>
        <w:rPr>
          <w:kern w:val="0"/>
        </w:rPr>
      </w:pPr>
      <w:r>
        <w:rPr>
          <w:rFonts w:hint="eastAsia"/>
          <w:kern w:val="0"/>
        </w:rPr>
        <w:t>音响系统</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（1）音响器材正常的工作温度应该为18℃～45℃。温度太低会降低某些机器(如电子管机)的灵敏度；太高则容易烧坏元器件，或使元器件提早老化。</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（2）音响器材切忌阳光直射，也要避免靠近热源，如取暖器。</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（3）音响器材用完后，各功能键要复位。如果功能键长期不复位，其牵拉钮簧长时期处于受力状态，就容易造成功能失常。</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（4）开关音响电源之前，把功放和调音台的音量电位器旋至最小，这是对功放和音箱的一项最有效的保护手段。这时候功放的功率放大几乎为零，至少在误操作时也不至于对音箱造成危害。</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（5）机器要常用。常用反而能延长机器寿命，如一些带电机的部体(录音座、激光唱机、激光视盘机等)。如果长期不转动，部分机件还会变形。</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（6）要定期通电。在长期不使用的情况下尤其在潮湿、高温季节，最好每天通电半小时。这样可利用机内元器件工作时产生的热量来驱除潮气，避免内部线圈、扬声器音圈、变压器等受潮霉断。</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（7）每隔一段时间要用干净潮湿的软棉布擦拭机器表面；不用时，应用防尘罩或盖布把机器盖上，防止灰尘入内。</w:t>
      </w:r>
    </w:p>
    <w:p w:rsidR="00DC6141" w:rsidRDefault="001F2F7A">
      <w:pPr>
        <w:ind w:firstLine="480"/>
        <w:rPr>
          <w:rFonts w:ascii="宋体" w:hAnsi="宋体" w:cs="宋体"/>
        </w:rPr>
      </w:pPr>
      <w:r>
        <w:rPr>
          <w:rFonts w:ascii="仿宋_GB2312" w:eastAsia="仿宋_GB2312" w:hAnsi="仿宋_GB2312" w:cs="仿宋_GB2312" w:hint="eastAsia"/>
          <w:sz w:val="28"/>
          <w:szCs w:val="28"/>
        </w:rPr>
        <w:t>（8）从电子学的原理来说，任何电子设备在带电工作状态都不应该连接或断开其它设备，带电插拨有源设备是十分危险的。</w:t>
      </w:r>
    </w:p>
    <w:p w:rsidR="00DC6141" w:rsidRDefault="001F2F7A">
      <w:pPr>
        <w:pStyle w:val="4"/>
        <w:numPr>
          <w:ilvl w:val="3"/>
          <w:numId w:val="9"/>
        </w:numPr>
        <w:tabs>
          <w:tab w:val="left" w:pos="560"/>
        </w:tabs>
        <w:spacing w:before="240" w:after="120" w:line="240" w:lineRule="auto"/>
        <w:rPr>
          <w:rFonts w:ascii="Cambria" w:eastAsia="宋体" w:hAnsi="Cambria" w:cs="Times New Roman"/>
          <w:kern w:val="0"/>
        </w:rPr>
      </w:pPr>
      <w:r>
        <w:rPr>
          <w:rFonts w:ascii="Cambria" w:eastAsia="宋体" w:hAnsi="Cambria" w:cs="Times New Roman" w:hint="eastAsia"/>
          <w:kern w:val="0"/>
        </w:rPr>
        <w:t>系统设备的故障排除</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（1）客服人员接用户报障电话后，针对客户的故障描述，进行电话排障指导，经过电话指导能解决故障的情况，则填写维修记录，本次维护服务结束；如果故障仍然存在，则安排维护工程师进行对接处理。</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（2）维护工程师根据用户反映故障现象进行故障的初步定位，</w:t>
      </w:r>
      <w:r>
        <w:rPr>
          <w:rFonts w:ascii="仿宋_GB2312" w:eastAsia="仿宋_GB2312" w:hAnsi="仿宋_GB2312" w:cs="仿宋_GB2312" w:hint="eastAsia"/>
          <w:sz w:val="28"/>
          <w:szCs w:val="28"/>
        </w:rPr>
        <w:lastRenderedPageBreak/>
        <w:t>带上应急维修备品备件及材料在与客户约定的时间内到达故障现场，现场再次确认故障原因并排除故障，完成之后填写“维修记录表”并让用户签字确认，本次维护服务结束。</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3）如遇到不能现场解决的故障，处理的原则是先尽可能恢复系统基本运行，将损坏的设备换下进行维修或返厂维修，并填写“返修产品记录表”，将此表随坏件一并寄回厂家，待设备维修完后，第一时间将设备安装调试完成，使系统更稳定的运行。</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（4）非保修范围内的设备维修费用，维修工程师应先向客户报价，客户同意后，通知厂家进行设备维修处理。</w:t>
      </w:r>
    </w:p>
    <w:p w:rsidR="00DC6141" w:rsidRDefault="001F2F7A">
      <w:p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（5）运维工程师可根据用户的要求，在特殊的重要会议，安排人员现场值守，保障系统的正常运行。</w:t>
      </w:r>
    </w:p>
    <w:p w:rsidR="00DC6141" w:rsidRDefault="001F2F7A">
      <w:pPr>
        <w:pStyle w:val="2"/>
        <w:widowControl/>
        <w:numPr>
          <w:ilvl w:val="1"/>
          <w:numId w:val="9"/>
        </w:numPr>
        <w:tabs>
          <w:tab w:val="left" w:pos="560"/>
        </w:tabs>
        <w:spacing w:before="480" w:after="240" w:line="360" w:lineRule="auto"/>
        <w:rPr>
          <w:rFonts w:ascii="Cambria" w:eastAsia="黑体" w:hAnsi="Cambria" w:cs="Times New Roman"/>
          <w:b w:val="0"/>
          <w:color w:val="000000"/>
          <w:sz w:val="36"/>
        </w:rPr>
      </w:pPr>
      <w:bookmarkStart w:id="61" w:name="_Toc85212085"/>
      <w:r>
        <w:rPr>
          <w:rFonts w:ascii="Cambria" w:eastAsia="黑体" w:hAnsi="Cambria" w:cs="Times New Roman" w:hint="eastAsia"/>
          <w:b w:val="0"/>
          <w:color w:val="000000"/>
          <w:sz w:val="36"/>
        </w:rPr>
        <w:t>动中通系统运维要求</w:t>
      </w:r>
      <w:bookmarkEnd w:id="61"/>
    </w:p>
    <w:p w:rsidR="00DC6141" w:rsidRDefault="001F2F7A">
      <w:pPr>
        <w:pStyle w:val="3"/>
        <w:numPr>
          <w:ilvl w:val="2"/>
          <w:numId w:val="9"/>
        </w:numPr>
        <w:tabs>
          <w:tab w:val="left" w:pos="560"/>
        </w:tabs>
        <w:spacing w:before="240" w:after="120" w:line="240" w:lineRule="auto"/>
        <w:rPr>
          <w:rFonts w:ascii="Calibri" w:eastAsia="黑体" w:hAnsi="Calibri"/>
          <w:b w:val="0"/>
        </w:rPr>
      </w:pPr>
      <w:bookmarkStart w:id="62" w:name="_Toc85212086"/>
      <w:r>
        <w:rPr>
          <w:rFonts w:ascii="Calibri" w:eastAsia="黑体" w:hAnsi="Calibri" w:hint="eastAsia"/>
          <w:b w:val="0"/>
        </w:rPr>
        <w:t>运维范围</w:t>
      </w:r>
      <w:bookmarkEnd w:id="62"/>
    </w:p>
    <w:p w:rsidR="00DC6141" w:rsidRDefault="001F2F7A">
      <w:pPr>
        <w:autoSpaceDE w:val="0"/>
        <w:autoSpaceDN w:val="0"/>
        <w:adjustRightInd w:val="0"/>
        <w:ind w:firstLine="560"/>
        <w:rPr>
          <w:rFonts w:ascii="仿宋_GB2312" w:eastAsia="仿宋_GB2312" w:hAnsi="仿宋_GB2312" w:cs="仿宋_GB2312"/>
          <w:kern w:val="0"/>
          <w:sz w:val="28"/>
          <w:szCs w:val="28"/>
          <w:lang w:val="zh-CN"/>
        </w:rPr>
      </w:pPr>
      <w:r>
        <w:rPr>
          <w:rFonts w:ascii="仿宋_GB2312" w:eastAsia="仿宋_GB2312" w:hAnsi="仿宋_GB2312" w:cs="仿宋_GB2312" w:hint="eastAsia"/>
          <w:color w:val="000000"/>
          <w:kern w:val="0"/>
          <w:sz w:val="28"/>
          <w:szCs w:val="28"/>
        </w:rPr>
        <w:t>运维范围包括对动中通两套系统（含地面站）进行整体运行维护和保修服务，维保</w:t>
      </w:r>
      <w:r>
        <w:rPr>
          <w:rFonts w:ascii="仿宋_GB2312" w:eastAsia="仿宋_GB2312" w:hAnsi="仿宋_GB2312" w:cs="仿宋_GB2312" w:hint="eastAsia"/>
          <w:sz w:val="28"/>
          <w:szCs w:val="28"/>
          <w:lang w:val="zh-CN"/>
        </w:rPr>
        <w:t>期内</w:t>
      </w:r>
      <w:r>
        <w:rPr>
          <w:rFonts w:ascii="仿宋_GB2312" w:eastAsia="仿宋_GB2312" w:hAnsi="仿宋_GB2312" w:cs="仿宋_GB2312" w:hint="eastAsia"/>
          <w:color w:val="000000"/>
          <w:kern w:val="0"/>
          <w:sz w:val="28"/>
          <w:szCs w:val="28"/>
        </w:rPr>
        <w:t>每个月定期对系统巡检一次，按月份做好维护保养、日常勤务保障、重大任务及应急突发事件的人员服务保障。</w:t>
      </w:r>
      <w:r>
        <w:rPr>
          <w:rFonts w:ascii="仿宋_GB2312" w:eastAsia="仿宋_GB2312" w:hAnsi="仿宋_GB2312" w:cs="仿宋_GB2312" w:hint="eastAsia"/>
          <w:kern w:val="0"/>
          <w:sz w:val="28"/>
          <w:szCs w:val="28"/>
          <w:lang w:val="zh-CN"/>
        </w:rPr>
        <w:t>包括但不限于以下工作：确保系统正常运行；对系统任何形式的故障的排查修复；对损坏设备及零部件，</w:t>
      </w:r>
      <w:r>
        <w:rPr>
          <w:rFonts w:ascii="仿宋_GB2312" w:eastAsia="仿宋_GB2312" w:hAnsi="仿宋_GB2312" w:cs="仿宋_GB2312" w:hint="eastAsia"/>
          <w:sz w:val="28"/>
          <w:szCs w:val="28"/>
        </w:rPr>
        <w:t>由运维单位负责解决</w:t>
      </w:r>
      <w:r>
        <w:rPr>
          <w:rFonts w:ascii="仿宋_GB2312" w:eastAsia="仿宋_GB2312" w:hAnsi="仿宋_GB2312" w:cs="仿宋_GB2312" w:hint="eastAsia"/>
          <w:kern w:val="0"/>
          <w:sz w:val="28"/>
          <w:szCs w:val="28"/>
          <w:lang w:val="zh-CN"/>
        </w:rPr>
        <w:t>；系统参数调整、软件维护；系统设备性能的测试调整；相关机房设备的维护。</w:t>
      </w:r>
      <w:r>
        <w:rPr>
          <w:rFonts w:ascii="仿宋_GB2312" w:eastAsia="仿宋_GB2312" w:hAnsi="仿宋_GB2312" w:cs="仿宋_GB2312" w:hint="eastAsia"/>
          <w:color w:val="000000"/>
          <w:kern w:val="0"/>
          <w:sz w:val="28"/>
          <w:szCs w:val="28"/>
        </w:rPr>
        <w:t>运维单位</w:t>
      </w:r>
      <w:r>
        <w:rPr>
          <w:rFonts w:ascii="仿宋_GB2312" w:eastAsia="仿宋_GB2312" w:hAnsi="仿宋_GB2312" w:cs="仿宋_GB2312" w:hint="eastAsia"/>
          <w:sz w:val="28"/>
          <w:szCs w:val="28"/>
          <w:lang w:val="zh-CN"/>
        </w:rPr>
        <w:t>承担所有</w:t>
      </w:r>
      <w:r>
        <w:rPr>
          <w:rFonts w:ascii="仿宋_GB2312" w:eastAsia="仿宋_GB2312" w:hAnsi="仿宋_GB2312" w:cs="仿宋_GB2312" w:hint="eastAsia"/>
          <w:sz w:val="28"/>
          <w:szCs w:val="28"/>
        </w:rPr>
        <w:t>的</w:t>
      </w:r>
      <w:r>
        <w:rPr>
          <w:rFonts w:ascii="仿宋_GB2312" w:eastAsia="仿宋_GB2312" w:hAnsi="仿宋_GB2312" w:cs="仿宋_GB2312" w:hint="eastAsia"/>
          <w:sz w:val="28"/>
          <w:szCs w:val="28"/>
          <w:lang w:val="zh-CN"/>
        </w:rPr>
        <w:t>维修维护费用。</w:t>
      </w:r>
    </w:p>
    <w:p w:rsidR="00DC6141" w:rsidRDefault="001F2F7A">
      <w:pPr>
        <w:pStyle w:val="Style1"/>
        <w:spacing w:line="360" w:lineRule="auto"/>
        <w:jc w:val="both"/>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lastRenderedPageBreak/>
        <w:t xml:space="preserve">   (1)</w:t>
      </w:r>
      <w:r>
        <w:rPr>
          <w:rFonts w:ascii="仿宋_GB2312" w:eastAsia="仿宋_GB2312" w:hAnsi="仿宋_GB2312" w:cs="仿宋_GB2312" w:hint="eastAsia"/>
          <w:sz w:val="28"/>
          <w:szCs w:val="28"/>
          <w:lang w:val="zh-CN"/>
        </w:rPr>
        <w:t>运维单位应提供24小时维保热线</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lang w:val="zh-CN"/>
        </w:rPr>
        <w:t>24*365天随时接受用户服务请求，应在接到用户正式通知服务请求后，派专业工程师</w:t>
      </w:r>
      <w:r>
        <w:rPr>
          <w:rFonts w:ascii="仿宋_GB2312" w:eastAsia="仿宋_GB2312" w:hAnsi="仿宋_GB2312" w:cs="仿宋_GB2312" w:hint="eastAsia"/>
          <w:sz w:val="28"/>
          <w:szCs w:val="28"/>
        </w:rPr>
        <w:t>2</w:t>
      </w:r>
      <w:r>
        <w:rPr>
          <w:rFonts w:ascii="仿宋_GB2312" w:eastAsia="仿宋_GB2312" w:hAnsi="仿宋_GB2312" w:cs="仿宋_GB2312" w:hint="eastAsia"/>
          <w:color w:val="000000"/>
          <w:sz w:val="28"/>
          <w:szCs w:val="28"/>
        </w:rPr>
        <w:t>4小时内到达现场维护。</w:t>
      </w:r>
      <w:r>
        <w:rPr>
          <w:rFonts w:ascii="仿宋_GB2312" w:eastAsia="仿宋_GB2312" w:hAnsi="仿宋_GB2312" w:cs="仿宋_GB2312" w:hint="eastAsia"/>
          <w:sz w:val="28"/>
          <w:szCs w:val="28"/>
        </w:rPr>
        <w:t>在维护期内，负责对系统设备进行检修维护和</w:t>
      </w:r>
      <w:r>
        <w:rPr>
          <w:rFonts w:ascii="仿宋_GB2312" w:eastAsia="仿宋_GB2312" w:hAnsi="仿宋_GB2312" w:cs="仿宋_GB2312" w:hint="eastAsia"/>
          <w:sz w:val="28"/>
          <w:szCs w:val="28"/>
          <w:lang w:val="zh-CN"/>
        </w:rPr>
        <w:t>任何形式故障的排查修复；</w:t>
      </w:r>
      <w:r>
        <w:rPr>
          <w:rFonts w:ascii="仿宋_GB2312" w:eastAsia="仿宋_GB2312" w:hAnsi="仿宋_GB2312" w:cs="仿宋_GB2312" w:hint="eastAsia"/>
          <w:sz w:val="28"/>
          <w:szCs w:val="28"/>
        </w:rPr>
        <w:t>对故障和损坏的设备</w:t>
      </w:r>
      <w:r>
        <w:rPr>
          <w:rFonts w:ascii="仿宋_GB2312" w:eastAsia="仿宋_GB2312" w:hAnsi="仿宋_GB2312" w:cs="仿宋_GB2312" w:hint="eastAsia"/>
          <w:sz w:val="28"/>
          <w:szCs w:val="28"/>
          <w:lang w:val="zh-CN"/>
        </w:rPr>
        <w:t>及零部件进行维修和</w:t>
      </w:r>
      <w:r>
        <w:rPr>
          <w:rFonts w:ascii="仿宋_GB2312" w:eastAsia="仿宋_GB2312" w:hAnsi="仿宋_GB2312" w:cs="仿宋_GB2312" w:hint="eastAsia"/>
          <w:sz w:val="28"/>
          <w:szCs w:val="28"/>
        </w:rPr>
        <w:t>更换，由运维单位负责解决，确保系统整体稳定运行。</w:t>
      </w:r>
    </w:p>
    <w:p w:rsidR="00DC6141" w:rsidRDefault="001F2F7A">
      <w:pPr>
        <w:pStyle w:val="Style1"/>
        <w:spacing w:line="36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(2)运维单位应提供系统设备的备品和备件清单，对于不能当场修复的故障，应采取及时提供备品、备件或备机等措施，以保证用户单位卫星通信系统的正常使用。</w:t>
      </w:r>
    </w:p>
    <w:p w:rsidR="00DC6141" w:rsidRDefault="001F2F7A">
      <w:pPr>
        <w:pStyle w:val="Style1"/>
        <w:spacing w:line="360" w:lineRule="auto"/>
        <w:jc w:val="left"/>
        <w:rPr>
          <w:rFonts w:ascii="仿宋_GB2312" w:eastAsia="仿宋_GB2312" w:hAnsi="仿宋_GB2312" w:cs="仿宋_GB2312"/>
          <w:sz w:val="28"/>
          <w:szCs w:val="28"/>
          <w:lang w:val="zh-CN"/>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lang w:val="zh-CN"/>
        </w:rPr>
        <w:t>（</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lang w:val="zh-CN"/>
        </w:rPr>
        <w:t>）运维单位应定期检查维护系统设备，使之正常运行，保证系统处于无故障状态。若因维保期间系统故障，运维单位没有及时进行维修导致系统没有发挥其功能，造成用户方损失的，责任由运维单位</w:t>
      </w:r>
      <w:r>
        <w:rPr>
          <w:rFonts w:ascii="仿宋_GB2312" w:eastAsia="仿宋_GB2312" w:hAnsi="仿宋_GB2312" w:cs="仿宋_GB2312" w:hint="eastAsia"/>
          <w:sz w:val="28"/>
          <w:szCs w:val="28"/>
        </w:rPr>
        <w:t>承担</w:t>
      </w:r>
      <w:r>
        <w:rPr>
          <w:rFonts w:ascii="仿宋_GB2312" w:eastAsia="仿宋_GB2312" w:hAnsi="仿宋_GB2312" w:cs="仿宋_GB2312" w:hint="eastAsia"/>
          <w:sz w:val="28"/>
          <w:szCs w:val="28"/>
          <w:lang w:val="zh-CN"/>
        </w:rPr>
        <w:t>。</w:t>
      </w:r>
    </w:p>
    <w:p w:rsidR="00DC6141" w:rsidRDefault="001F2F7A">
      <w:pPr>
        <w:spacing w:line="120" w:lineRule="auto"/>
        <w:ind w:firstLineChars="100" w:firstLine="28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sz w:val="28"/>
          <w:szCs w:val="28"/>
        </w:rPr>
        <w:t xml:space="preserve"> (4)在维护期内按用户单位要求每月1次进行现场巡检服务，并出具正式书面巡检报告，设备覆盖该系统所有硬件设备，对系统设备的运行状态进行全面检查，最大可能地发现硬件运行状况，并能提前干预处置。</w:t>
      </w:r>
    </w:p>
    <w:p w:rsidR="00DC6141" w:rsidRDefault="001F2F7A">
      <w:pPr>
        <w:widowControl/>
        <w:shd w:val="clear" w:color="auto" w:fill="FFFFFF"/>
        <w:spacing w:line="120" w:lineRule="auto"/>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 xml:space="preserve">   (5)设备基准资料的建立和故障请修。(每季度更新一次)</w:t>
      </w:r>
    </w:p>
    <w:p w:rsidR="00DC6141" w:rsidRDefault="001F2F7A">
      <w:pPr>
        <w:widowControl/>
        <w:shd w:val="clear" w:color="auto" w:fill="FFFFFF"/>
        <w:spacing w:line="120" w:lineRule="auto"/>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 xml:space="preserve">   (6)每月维护保养记录表格的订立，维护保养的实施与检核。</w:t>
      </w:r>
    </w:p>
    <w:p w:rsidR="00DC6141" w:rsidRDefault="001F2F7A">
      <w:pP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 xml:space="preserve">   (7)</w:t>
      </w:r>
      <w:r>
        <w:rPr>
          <w:rFonts w:ascii="仿宋_GB2312" w:eastAsia="仿宋_GB2312" w:hAnsi="仿宋_GB2312" w:cs="仿宋_GB2312" w:hint="eastAsia"/>
          <w:color w:val="000000"/>
          <w:sz w:val="28"/>
          <w:szCs w:val="28"/>
        </w:rPr>
        <w:t>重大安全保障活动和应急突发事件期间，运维单位根据用户需要指派专业工程师现场实时保障系统正常运行，并提供相应的技术保障，确保各项</w:t>
      </w:r>
      <w:r>
        <w:rPr>
          <w:rFonts w:ascii="仿宋_GB2312" w:eastAsia="仿宋_GB2312" w:hAnsi="仿宋_GB2312" w:cs="仿宋_GB2312" w:hint="eastAsia"/>
          <w:color w:val="000000"/>
          <w:kern w:val="0"/>
          <w:sz w:val="28"/>
          <w:szCs w:val="28"/>
        </w:rPr>
        <w:t>任务顺利完成。</w:t>
      </w:r>
    </w:p>
    <w:p w:rsidR="00DC6141" w:rsidRDefault="001F2F7A">
      <w:pPr>
        <w:pStyle w:val="3"/>
        <w:numPr>
          <w:ilvl w:val="2"/>
          <w:numId w:val="9"/>
        </w:numPr>
        <w:tabs>
          <w:tab w:val="left" w:pos="560"/>
        </w:tabs>
        <w:spacing w:before="240" w:after="120" w:line="240" w:lineRule="auto"/>
        <w:rPr>
          <w:rFonts w:ascii="Calibri" w:eastAsia="黑体" w:hAnsi="Calibri"/>
          <w:b w:val="0"/>
          <w:lang w:val="zh-CN"/>
        </w:rPr>
      </w:pPr>
      <w:bookmarkStart w:id="63" w:name="_Toc85212087"/>
      <w:bookmarkStart w:id="64" w:name="_Toc452102286"/>
      <w:bookmarkStart w:id="65" w:name="_Toc427681601"/>
      <w:bookmarkStart w:id="66" w:name="_Toc437385857"/>
      <w:r>
        <w:rPr>
          <w:rFonts w:ascii="Calibri" w:eastAsia="黑体" w:hAnsi="Calibri" w:hint="eastAsia"/>
          <w:b w:val="0"/>
        </w:rPr>
        <w:lastRenderedPageBreak/>
        <w:t>运维</w:t>
      </w:r>
      <w:r>
        <w:rPr>
          <w:rFonts w:ascii="Calibri" w:eastAsia="黑体" w:hAnsi="Calibri" w:hint="eastAsia"/>
          <w:b w:val="0"/>
          <w:lang w:val="zh-CN"/>
        </w:rPr>
        <w:t>要求</w:t>
      </w:r>
      <w:bookmarkEnd w:id="63"/>
    </w:p>
    <w:p w:rsidR="00DC6141" w:rsidRDefault="001F2F7A">
      <w:pPr>
        <w:pStyle w:val="4"/>
        <w:numPr>
          <w:ilvl w:val="3"/>
          <w:numId w:val="9"/>
        </w:numPr>
        <w:tabs>
          <w:tab w:val="left" w:pos="560"/>
        </w:tabs>
        <w:spacing w:before="240" w:after="120" w:line="240" w:lineRule="auto"/>
        <w:rPr>
          <w:rFonts w:ascii="Cambria" w:eastAsia="宋体" w:hAnsi="Cambria" w:cs="Times New Roman"/>
          <w:kern w:val="0"/>
        </w:rPr>
      </w:pPr>
      <w:bookmarkStart w:id="67" w:name="_Toc340951201"/>
      <w:bookmarkEnd w:id="67"/>
      <w:r>
        <w:rPr>
          <w:rFonts w:ascii="Cambria" w:eastAsia="宋体" w:hAnsi="Cambria" w:cs="Times New Roman" w:hint="eastAsia"/>
          <w:kern w:val="0"/>
        </w:rPr>
        <w:t>建立设备基本档案</w:t>
      </w:r>
    </w:p>
    <w:p w:rsidR="00DC6141" w:rsidRDefault="001F2F7A">
      <w:pPr>
        <w:widowControl/>
        <w:shd w:val="clear" w:color="auto" w:fill="FFFFFF"/>
        <w:spacing w:line="15" w:lineRule="auto"/>
        <w:ind w:left="1281" w:hanging="72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(1)设备档案</w:t>
      </w:r>
    </w:p>
    <w:p w:rsidR="00DC6141" w:rsidRDefault="001F2F7A">
      <w:pPr>
        <w:widowControl/>
        <w:shd w:val="clear" w:color="auto" w:fill="FFFFFF"/>
        <w:spacing w:line="15"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设备说明书等资料建立设备原始登记表，并将有关说明书、图纸等资料归入设备保养维护档案管理。</w:t>
      </w:r>
    </w:p>
    <w:p w:rsidR="00DC6141" w:rsidRDefault="001F2F7A">
      <w:pPr>
        <w:widowControl/>
        <w:shd w:val="clear" w:color="auto" w:fill="FFFFFF"/>
        <w:spacing w:line="15" w:lineRule="auto"/>
        <w:ind w:left="1281" w:hanging="72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(2)变更档案</w:t>
      </w:r>
    </w:p>
    <w:p w:rsidR="00DC6141" w:rsidRDefault="001F2F7A">
      <w:pPr>
        <w:widowControl/>
        <w:shd w:val="clear" w:color="auto" w:fill="FFFFFF"/>
        <w:spacing w:line="15"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设备如发生改变、更换等异动情形时，应依实际异动情形修正资料，填写设备技术变更单，设备技术变更单抄送项目运维单位售后服务部备案。</w:t>
      </w:r>
    </w:p>
    <w:p w:rsidR="00DC6141" w:rsidRDefault="001F2F7A">
      <w:pPr>
        <w:widowControl/>
        <w:shd w:val="clear" w:color="auto" w:fill="FFFFFF"/>
        <w:spacing w:line="15" w:lineRule="auto"/>
        <w:ind w:left="1281" w:hanging="72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(3)设备保养维护档案内容：</w:t>
      </w:r>
    </w:p>
    <w:p w:rsidR="00DC6141" w:rsidRDefault="001F2F7A">
      <w:pPr>
        <w:widowControl/>
        <w:numPr>
          <w:ilvl w:val="0"/>
          <w:numId w:val="18"/>
        </w:numPr>
        <w:shd w:val="clear" w:color="auto" w:fill="FFFFFF"/>
        <w:spacing w:line="15"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设备重要诸元。</w:t>
      </w:r>
    </w:p>
    <w:p w:rsidR="00DC6141" w:rsidRDefault="001F2F7A">
      <w:pPr>
        <w:widowControl/>
        <w:numPr>
          <w:ilvl w:val="0"/>
          <w:numId w:val="18"/>
        </w:numPr>
        <w:shd w:val="clear" w:color="auto" w:fill="FFFFFF"/>
        <w:spacing w:line="15"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安装调试状况。</w:t>
      </w:r>
    </w:p>
    <w:p w:rsidR="00DC6141" w:rsidRDefault="001F2F7A">
      <w:pPr>
        <w:widowControl/>
        <w:numPr>
          <w:ilvl w:val="0"/>
          <w:numId w:val="18"/>
        </w:numPr>
        <w:shd w:val="clear" w:color="auto" w:fill="FFFFFF"/>
        <w:spacing w:line="15"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备品明细。</w:t>
      </w:r>
    </w:p>
    <w:p w:rsidR="00DC6141" w:rsidRDefault="001F2F7A">
      <w:pPr>
        <w:widowControl/>
        <w:numPr>
          <w:ilvl w:val="0"/>
          <w:numId w:val="18"/>
        </w:numPr>
        <w:shd w:val="clear" w:color="auto" w:fill="FFFFFF"/>
        <w:spacing w:line="15"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检查基准。</w:t>
      </w:r>
    </w:p>
    <w:p w:rsidR="00DC6141" w:rsidRDefault="001F2F7A">
      <w:pPr>
        <w:widowControl/>
        <w:numPr>
          <w:ilvl w:val="0"/>
          <w:numId w:val="18"/>
        </w:numPr>
        <w:shd w:val="clear" w:color="auto" w:fill="FFFFFF"/>
        <w:spacing w:line="15"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日常维护保养记录。</w:t>
      </w:r>
    </w:p>
    <w:p w:rsidR="00DC6141" w:rsidRDefault="001F2F7A">
      <w:pPr>
        <w:widowControl/>
        <w:numPr>
          <w:ilvl w:val="0"/>
          <w:numId w:val="18"/>
        </w:numPr>
        <w:shd w:val="clear" w:color="auto" w:fill="FFFFFF"/>
        <w:spacing w:line="15"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检修记录。</w:t>
      </w:r>
    </w:p>
    <w:p w:rsidR="00DC6141" w:rsidRDefault="001F2F7A">
      <w:pPr>
        <w:widowControl/>
        <w:numPr>
          <w:ilvl w:val="0"/>
          <w:numId w:val="18"/>
        </w:numPr>
        <w:shd w:val="clear" w:color="auto" w:fill="FFFFFF"/>
        <w:spacing w:line="15"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维护保养记录。</w:t>
      </w:r>
    </w:p>
    <w:p w:rsidR="00DC6141" w:rsidRDefault="001F2F7A">
      <w:pPr>
        <w:widowControl/>
        <w:numPr>
          <w:ilvl w:val="0"/>
          <w:numId w:val="18"/>
        </w:numPr>
        <w:shd w:val="clear" w:color="auto" w:fill="FFFFFF"/>
        <w:spacing w:line="15"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勤务保障记录。</w:t>
      </w:r>
    </w:p>
    <w:p w:rsidR="00DC6141" w:rsidRDefault="001F2F7A">
      <w:pPr>
        <w:widowControl/>
        <w:numPr>
          <w:ilvl w:val="0"/>
          <w:numId w:val="18"/>
        </w:numPr>
        <w:shd w:val="clear" w:color="auto" w:fill="FFFFFF"/>
        <w:spacing w:line="15"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设备故障原因分析及对策方案。</w:t>
      </w:r>
    </w:p>
    <w:p w:rsidR="00DC6141" w:rsidRDefault="001F2F7A">
      <w:pPr>
        <w:pStyle w:val="4"/>
        <w:numPr>
          <w:ilvl w:val="3"/>
          <w:numId w:val="9"/>
        </w:numPr>
        <w:tabs>
          <w:tab w:val="left" w:pos="560"/>
        </w:tabs>
        <w:spacing w:before="240" w:after="120" w:line="240" w:lineRule="auto"/>
        <w:rPr>
          <w:rFonts w:ascii="Cambria" w:eastAsia="宋体" w:hAnsi="Cambria" w:cs="Times New Roman"/>
          <w:kern w:val="0"/>
        </w:rPr>
      </w:pPr>
      <w:bookmarkStart w:id="68" w:name="_Toc340951202"/>
      <w:bookmarkStart w:id="69" w:name="_Toc340951203"/>
      <w:bookmarkEnd w:id="68"/>
      <w:bookmarkEnd w:id="69"/>
      <w:r>
        <w:rPr>
          <w:rFonts w:ascii="Cambria" w:eastAsia="宋体" w:hAnsi="Cambria" w:cs="Times New Roman" w:hint="eastAsia"/>
          <w:kern w:val="0"/>
        </w:rPr>
        <w:t>系统维护保养细则</w:t>
      </w:r>
    </w:p>
    <w:p w:rsidR="00DC6141" w:rsidRDefault="001F2F7A">
      <w:pPr>
        <w:widowControl/>
        <w:shd w:val="clear" w:color="auto" w:fill="FFFFFF"/>
        <w:spacing w:line="15" w:lineRule="auto"/>
        <w:ind w:firstLine="42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(1）对车辆的日常维护保养</w:t>
      </w:r>
    </w:p>
    <w:p w:rsidR="00DC6141" w:rsidRDefault="001F2F7A">
      <w:pPr>
        <w:widowControl/>
        <w:shd w:val="clear" w:color="auto" w:fill="FFFFFF"/>
        <w:spacing w:line="15"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每周指导用户对车辆进行点火发动和试运行驾驶，检查轮胎和电瓶，发现故障及时报修，以确保车辆能随调随动，填写车辆及发电机保养维护表。</w:t>
      </w:r>
    </w:p>
    <w:p w:rsidR="00DC6141" w:rsidRDefault="001F2F7A">
      <w:pPr>
        <w:widowControl/>
        <w:shd w:val="clear" w:color="auto" w:fill="FFFFFF"/>
        <w:spacing w:line="15" w:lineRule="auto"/>
        <w:ind w:firstLine="42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(2)对系统设备的日常维护保养</w:t>
      </w:r>
    </w:p>
    <w:p w:rsidR="00DC6141" w:rsidRDefault="001F2F7A">
      <w:pPr>
        <w:widowControl/>
        <w:numPr>
          <w:ilvl w:val="0"/>
          <w:numId w:val="19"/>
        </w:numPr>
        <w:shd w:val="clear" w:color="auto" w:fill="FFFFFF"/>
        <w:spacing w:line="15"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每周指导用户通信车系统和地面站的各项设备进行加电测试，对卫星天线部分进行常规测试，观察设备状态，填写周维护保养表。</w:t>
      </w:r>
    </w:p>
    <w:p w:rsidR="00DC6141" w:rsidRDefault="001F2F7A">
      <w:pPr>
        <w:widowControl/>
        <w:numPr>
          <w:ilvl w:val="0"/>
          <w:numId w:val="19"/>
        </w:numPr>
        <w:shd w:val="clear" w:color="auto" w:fill="FFFFFF"/>
        <w:spacing w:line="15"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每季度指导用户将车辆开出，对通信车各系统进行拉练测试和联调测试，测试内容为动中通全部系统，发现问题及时处理，确保各子系统和整个应急通信的畅通，填写季度维护保养表。</w:t>
      </w:r>
    </w:p>
    <w:p w:rsidR="00DC6141" w:rsidRDefault="001F2F7A">
      <w:pPr>
        <w:widowControl/>
        <w:numPr>
          <w:ilvl w:val="0"/>
          <w:numId w:val="19"/>
        </w:numPr>
        <w:shd w:val="clear" w:color="auto" w:fill="FFFFFF"/>
        <w:spacing w:line="15"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每半年对通信车各系统进行全面联调测试，测试内容为动中通全部系统，发现问题及时处理，确保各子系统和整个应急通信的畅通，对线缆线头和接线进行检测，对老化部分及时更换，对升降杆、支撑腿、云台、电动电缆盘、空调、卫星天线和功放等部分进行深度保养维护。填写年度维护保养表。</w:t>
      </w:r>
    </w:p>
    <w:p w:rsidR="00DC6141" w:rsidRDefault="001F2F7A">
      <w:pPr>
        <w:widowControl/>
        <w:numPr>
          <w:ilvl w:val="0"/>
          <w:numId w:val="19"/>
        </w:numPr>
        <w:shd w:val="clear" w:color="auto" w:fill="FFFFFF"/>
        <w:spacing w:line="15"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对非运维单位代理的产品，应配合用户单位进行定时测试，如发现问题及时协调相关厂商进行维修维护。</w:t>
      </w:r>
    </w:p>
    <w:p w:rsidR="00DC6141" w:rsidRDefault="001F2F7A">
      <w:pPr>
        <w:widowControl/>
        <w:numPr>
          <w:ilvl w:val="0"/>
          <w:numId w:val="19"/>
        </w:numPr>
        <w:shd w:val="clear" w:color="auto" w:fill="FFFFFF"/>
        <w:spacing w:line="15"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检查人员应填写正式书面巡检报告，由用户单位每季度进行审核。填写二份，双方各执一份。</w:t>
      </w:r>
    </w:p>
    <w:p w:rsidR="00DC6141" w:rsidRDefault="001F2F7A">
      <w:pPr>
        <w:pStyle w:val="4"/>
        <w:numPr>
          <w:ilvl w:val="3"/>
          <w:numId w:val="9"/>
        </w:numPr>
        <w:tabs>
          <w:tab w:val="left" w:pos="560"/>
        </w:tabs>
        <w:spacing w:before="240" w:after="120" w:line="240" w:lineRule="auto"/>
        <w:rPr>
          <w:rFonts w:ascii="Cambria" w:eastAsia="宋体" w:hAnsi="Cambria" w:cs="Times New Roman"/>
          <w:kern w:val="0"/>
        </w:rPr>
      </w:pPr>
      <w:bookmarkStart w:id="70" w:name="_Toc340951204"/>
      <w:bookmarkEnd w:id="70"/>
      <w:r>
        <w:rPr>
          <w:rFonts w:ascii="Cambria" w:eastAsia="宋体" w:hAnsi="Cambria" w:cs="Times New Roman" w:hint="eastAsia"/>
          <w:kern w:val="0"/>
        </w:rPr>
        <w:t>系统故障检修</w:t>
      </w:r>
    </w:p>
    <w:p w:rsidR="00DC6141" w:rsidRDefault="001F2F7A">
      <w:pPr>
        <w:widowControl/>
        <w:shd w:val="clear" w:color="auto" w:fill="FFFFFF"/>
        <w:spacing w:line="15" w:lineRule="auto"/>
        <w:ind w:left="1281" w:hanging="72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(1)异常反应</w:t>
      </w:r>
    </w:p>
    <w:p w:rsidR="00DC6141" w:rsidRDefault="001F2F7A">
      <w:pPr>
        <w:widowControl/>
        <w:shd w:val="clear" w:color="auto" w:fill="FFFFFF"/>
        <w:spacing w:line="15" w:lineRule="auto"/>
        <w:ind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设备发生不能开机，不能加电，不能正常工作或各种机械故障等，运维单位应配合用户及时进行现场检修（响应时间不应超过24小时）。</w:t>
      </w:r>
    </w:p>
    <w:p w:rsidR="00DC6141" w:rsidRDefault="001F2F7A">
      <w:pPr>
        <w:widowControl/>
        <w:shd w:val="clear" w:color="auto" w:fill="FFFFFF"/>
        <w:spacing w:line="15" w:lineRule="auto"/>
        <w:ind w:left="1281" w:hanging="72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(2)设备维修</w:t>
      </w:r>
    </w:p>
    <w:p w:rsidR="00DC6141" w:rsidRDefault="001F2F7A">
      <w:pPr>
        <w:widowControl/>
        <w:numPr>
          <w:ilvl w:val="0"/>
          <w:numId w:val="20"/>
        </w:numPr>
        <w:shd w:val="clear" w:color="auto" w:fill="FFFFFF"/>
        <w:spacing w:line="15"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 对于不能现场维修的设备由运维单位发回公司本部维修，运维单位负责维修本公司生产的产品和有代理维修权的其他产品；对运维单位无法维修的其他公司产品将发回设备生产厂家直接维修。</w:t>
      </w:r>
    </w:p>
    <w:p w:rsidR="00DC6141" w:rsidRDefault="001F2F7A">
      <w:pPr>
        <w:widowControl/>
        <w:numPr>
          <w:ilvl w:val="0"/>
          <w:numId w:val="20"/>
        </w:numPr>
        <w:shd w:val="clear" w:color="auto" w:fill="FFFFFF"/>
        <w:spacing w:line="15"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在维护期内，对于系统故障设备运维单位应提供备品备件以确保系统能在此期间正常使用，如遇项目运维单位不能提供设备产品，则项目运维单位将协调设备厂商在一周内提供备件，或帮助用户单位进行故障弱化设计，以保证系统的基本功能完整。</w:t>
      </w:r>
    </w:p>
    <w:p w:rsidR="00DC6141" w:rsidRDefault="001F2F7A">
      <w:pPr>
        <w:widowControl/>
        <w:shd w:val="clear" w:color="auto" w:fill="FFFFFF"/>
        <w:spacing w:line="15" w:lineRule="auto"/>
        <w:ind w:left="1281" w:hanging="72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(3)维修工单</w:t>
      </w:r>
    </w:p>
    <w:p w:rsidR="00DC6141" w:rsidRDefault="001F2F7A">
      <w:pPr>
        <w:widowControl/>
        <w:shd w:val="clear" w:color="auto" w:fill="FFFFFF"/>
        <w:spacing w:line="15" w:lineRule="auto"/>
        <w:ind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“维修工单”一式两份，运维单位完工后记录修护经过，判定故障原因，维修结束后由用户验收。经双方最终核实后，一联运维单位归档保存，另一联由用户单位归入设备保养维护档案存档备查。</w:t>
      </w:r>
    </w:p>
    <w:p w:rsidR="00DC6141" w:rsidRDefault="001F2F7A">
      <w:pPr>
        <w:pStyle w:val="4"/>
        <w:numPr>
          <w:ilvl w:val="3"/>
          <w:numId w:val="9"/>
        </w:numPr>
        <w:tabs>
          <w:tab w:val="left" w:pos="560"/>
        </w:tabs>
        <w:spacing w:before="240" w:after="120" w:line="240" w:lineRule="auto"/>
        <w:rPr>
          <w:rFonts w:ascii="Cambria" w:eastAsia="宋体" w:hAnsi="Cambria" w:cs="Times New Roman"/>
          <w:kern w:val="0"/>
        </w:rPr>
      </w:pPr>
      <w:bookmarkStart w:id="71" w:name="_Toc340951205"/>
      <w:bookmarkEnd w:id="71"/>
      <w:r>
        <w:rPr>
          <w:rFonts w:ascii="Cambria" w:eastAsia="宋体" w:hAnsi="Cambria" w:cs="Times New Roman" w:hint="eastAsia"/>
          <w:kern w:val="0"/>
        </w:rPr>
        <w:t>系统勤务保障</w:t>
      </w:r>
    </w:p>
    <w:p w:rsidR="00DC6141" w:rsidRDefault="001F2F7A">
      <w:pPr>
        <w:widowControl/>
        <w:shd w:val="clear" w:color="auto" w:fill="FFFFFF"/>
        <w:spacing w:line="15" w:lineRule="auto"/>
        <w:ind w:firstLine="42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(1)普通勤务保障</w:t>
      </w:r>
    </w:p>
    <w:p w:rsidR="00DC6141" w:rsidRDefault="001F2F7A">
      <w:pPr>
        <w:widowControl/>
        <w:shd w:val="clear" w:color="auto" w:fill="FFFFFF"/>
        <w:spacing w:line="15" w:lineRule="auto"/>
        <w:ind w:firstLine="42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用户在执行各类专项警务活动需调用卫星通信车的情形时，运维单位应根据用户实际业务要求，做好24小时内响应的准备，必要时安排专业技术人员现场保障。</w:t>
      </w:r>
    </w:p>
    <w:p w:rsidR="00DC6141" w:rsidRDefault="001F2F7A">
      <w:pPr>
        <w:widowControl/>
        <w:shd w:val="clear" w:color="auto" w:fill="FFFFFF"/>
        <w:spacing w:line="15" w:lineRule="auto"/>
        <w:ind w:firstLine="42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(2)重大或应急勤务保障</w:t>
      </w:r>
    </w:p>
    <w:p w:rsidR="00DC6141" w:rsidRDefault="001F2F7A">
      <w:pPr>
        <w:ind w:firstLine="420"/>
        <w:rPr>
          <w:sz w:val="28"/>
          <w:szCs w:val="28"/>
        </w:rPr>
      </w:pPr>
      <w:r>
        <w:rPr>
          <w:rFonts w:ascii="仿宋_GB2312" w:eastAsia="仿宋_GB2312" w:hAnsi="仿宋_GB2312" w:cs="仿宋_GB2312" w:hint="eastAsia"/>
          <w:color w:val="000000"/>
          <w:kern w:val="0"/>
          <w:sz w:val="28"/>
          <w:szCs w:val="28"/>
        </w:rPr>
        <w:t>重大自然灾害、重大群体性事件或严重影响社会稳定事件、大型活动安全保卫及应急突发事件等情形，需紧急调用卫星通信车时，运</w:t>
      </w:r>
      <w:r>
        <w:rPr>
          <w:rFonts w:ascii="仿宋_GB2312" w:eastAsia="仿宋_GB2312" w:hAnsi="仿宋_GB2312" w:cs="仿宋_GB2312" w:hint="eastAsia"/>
          <w:color w:val="000000"/>
          <w:kern w:val="0"/>
          <w:sz w:val="28"/>
          <w:szCs w:val="28"/>
        </w:rPr>
        <w:lastRenderedPageBreak/>
        <w:t>维单位在接到用户通知后24小时内安排专业技术人员跟随卫星通信车开展运维保障；如专业技术人员不能按时随车抵达任务地点的，也应在最短时间内直达指定地点，迅速开展运维保障。</w:t>
      </w:r>
      <w:bookmarkEnd w:id="64"/>
      <w:bookmarkEnd w:id="65"/>
      <w:bookmarkEnd w:id="66"/>
    </w:p>
    <w:p w:rsidR="00DC6141" w:rsidRDefault="001F2F7A">
      <w:pPr>
        <w:pStyle w:val="2"/>
        <w:widowControl/>
        <w:numPr>
          <w:ilvl w:val="1"/>
          <w:numId w:val="9"/>
        </w:numPr>
        <w:tabs>
          <w:tab w:val="left" w:pos="560"/>
        </w:tabs>
        <w:spacing w:before="480" w:after="240" w:line="360" w:lineRule="auto"/>
        <w:rPr>
          <w:rFonts w:ascii="Cambria" w:eastAsia="黑体" w:hAnsi="Cambria" w:cs="Times New Roman"/>
          <w:b w:val="0"/>
          <w:color w:val="000000"/>
          <w:sz w:val="36"/>
        </w:rPr>
      </w:pPr>
      <w:bookmarkStart w:id="72" w:name="_Toc85212088"/>
      <w:r>
        <w:rPr>
          <w:rFonts w:ascii="Cambria" w:eastAsia="黑体" w:hAnsi="Cambria" w:cs="Times New Roman" w:hint="eastAsia"/>
          <w:b w:val="0"/>
          <w:color w:val="000000"/>
          <w:sz w:val="36"/>
        </w:rPr>
        <w:t>特殊运维要求</w:t>
      </w:r>
      <w:bookmarkEnd w:id="72"/>
    </w:p>
    <w:p w:rsidR="00DC6141" w:rsidRDefault="001F2F7A">
      <w:pPr>
        <w:pStyle w:val="3"/>
        <w:numPr>
          <w:ilvl w:val="2"/>
          <w:numId w:val="9"/>
        </w:numPr>
        <w:tabs>
          <w:tab w:val="left" w:pos="560"/>
        </w:tabs>
        <w:spacing w:before="240" w:after="120" w:line="240" w:lineRule="auto"/>
        <w:rPr>
          <w:rFonts w:ascii="Calibri" w:eastAsia="黑体" w:hAnsi="Calibri"/>
          <w:b w:val="0"/>
        </w:rPr>
      </w:pPr>
      <w:bookmarkStart w:id="73" w:name="_Toc85212089"/>
      <w:r>
        <w:rPr>
          <w:rFonts w:ascii="Calibri" w:eastAsia="黑体" w:hAnsi="Calibri" w:hint="eastAsia"/>
          <w:b w:val="0"/>
        </w:rPr>
        <w:t>驻场服务</w:t>
      </w:r>
      <w:bookmarkEnd w:id="73"/>
    </w:p>
    <w:p w:rsidR="00DC6141" w:rsidRDefault="001F2F7A">
      <w:pPr>
        <w:rPr>
          <w:rFonts w:ascii="仿宋_GB2312" w:eastAsia="仿宋_GB2312" w:hAnsi="仿宋_GB2312" w:cs="仿宋_GB2312"/>
          <w:b/>
          <w:bCs/>
          <w:sz w:val="28"/>
          <w:szCs w:val="28"/>
        </w:rPr>
      </w:pPr>
      <w:r>
        <w:rPr>
          <w:rFonts w:hint="eastAsia"/>
        </w:rPr>
        <w:t xml:space="preserve"> </w:t>
      </w:r>
      <w:r>
        <w:rPr>
          <w:rFonts w:ascii="仿宋_GB2312" w:eastAsia="仿宋_GB2312" w:hAnsi="仿宋_GB2312" w:cs="仿宋_GB2312" w:hint="eastAsia"/>
          <w:b/>
          <w:bCs/>
          <w:sz w:val="28"/>
          <w:szCs w:val="28"/>
        </w:rPr>
        <w:t xml:space="preserve">   1.厅指挥中心</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海南省公安厅“三台合一”接处警系统、视频指挥通讯系统和12110短信报警系统承诺至少各投入1名软件工程师或1名专业技术人员现场驻场参与本项目运维服务。至少3人。</w:t>
      </w:r>
    </w:p>
    <w:p w:rsidR="00DC6141" w:rsidRDefault="001F2F7A">
      <w:pPr>
        <w:pStyle w:val="23"/>
        <w:ind w:leftChars="0" w:left="0" w:firstLineChars="0" w:firstLine="0"/>
        <w:rPr>
          <w:rFonts w:ascii="仿宋_GB2312" w:eastAsia="仿宋_GB2312" w:hAnsi="仿宋_GB2312" w:cs="仿宋_GB2312"/>
          <w:b/>
          <w:bCs/>
          <w:sz w:val="28"/>
          <w:szCs w:val="28"/>
        </w:rPr>
      </w:pPr>
      <w:r>
        <w:rPr>
          <w:rFonts w:hint="eastAsia"/>
        </w:rPr>
        <w:t xml:space="preserve">    </w:t>
      </w:r>
      <w:r>
        <w:rPr>
          <w:rFonts w:ascii="仿宋_GB2312" w:eastAsia="仿宋_GB2312" w:hAnsi="仿宋_GB2312" w:cs="仿宋_GB2312" w:hint="eastAsia"/>
          <w:b/>
          <w:bCs/>
          <w:sz w:val="28"/>
          <w:szCs w:val="28"/>
        </w:rPr>
        <w:t xml:space="preserve"> 2.科通处</w:t>
      </w:r>
    </w:p>
    <w:p w:rsidR="00DC6141" w:rsidRDefault="001F2F7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sz w:val="28"/>
          <w:szCs w:val="28"/>
        </w:rPr>
        <w:t>海南省公安厅移动警务系统平台</w:t>
      </w:r>
      <w:r>
        <w:rPr>
          <w:rFonts w:ascii="仿宋_GB2312" w:eastAsia="仿宋_GB2312" w:hAnsi="仿宋_GB2312" w:cs="仿宋_GB2312" w:hint="eastAsia"/>
          <w:sz w:val="28"/>
          <w:szCs w:val="28"/>
        </w:rPr>
        <w:t>、海南省公安厅信息通信网运行服务管理系统、海南省公安厅省级人像库及共享应用平台、部门间共享平台、应用系统运行支撑平台、电子印章系统、进出岛人员信息采集和管控系统至少各投入1名软件工程师和1名专业技术人员现场驻场参与本项目运维服务。至少14人。</w:t>
      </w:r>
    </w:p>
    <w:p w:rsidR="00DC6141" w:rsidRDefault="001F2F7A">
      <w:pPr>
        <w:pStyle w:val="23"/>
        <w:ind w:leftChars="0" w:left="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海南省公安视频图像信息联网平台至少配备1名软件工程师和1名专业技术人员的运维技术服务团队，组成海南省公安视频联网平台数据运维支撑组，运维技术人员必须熟悉公安视频联网平台软硬件构架及性能，对于视频联网平台运行中遇到的各种疑难问题进行会诊，解决问题，并指导各市县信息部门使用、保障等。熟悉Windows Server/Linux/windows操作系统，对平台软硬件设备、数据库及数据</w:t>
      </w:r>
      <w:r>
        <w:rPr>
          <w:rFonts w:ascii="仿宋_GB2312" w:eastAsia="仿宋_GB2312" w:hAnsi="仿宋_GB2312" w:cs="仿宋_GB2312" w:hint="eastAsia"/>
          <w:sz w:val="28"/>
          <w:szCs w:val="28"/>
        </w:rPr>
        <w:lastRenderedPageBreak/>
        <w:t>存储、与平台对接与共享的相关业务等有一定的了解。至少2人。</w:t>
      </w:r>
    </w:p>
    <w:p w:rsidR="00DC6141" w:rsidRDefault="001F2F7A">
      <w:pPr>
        <w:pStyle w:val="p0"/>
        <w:ind w:firstLine="42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省厅视频图像信息共享平台应提供不少于2人的技术服务团队，其中人员数量规划如下：中/高级工程师或中/高项目经理1人，要求5年以上工作经验，有技术服务经验，并熟悉WindowsServer/Linux/windows个人操作系统、SYBASE数据库、数据存储、业务存储等设备的了解，并有参与过视频图像共享平台项目建设的经验。技术工程师1名，要求2年以上相关技术服务工作经验，有参与过视频图像共享平台项目建设经验，知悉公安厅网络的业务工作，并了解设备海南省公安厅边界安全接入平台扩容证或网络工程师认证证书等。至少2人。</w:t>
      </w:r>
    </w:p>
    <w:p w:rsidR="00DC6141" w:rsidRDefault="001F2F7A">
      <w:pPr>
        <w:pStyle w:val="p0"/>
        <w:numPr>
          <w:ilvl w:val="0"/>
          <w:numId w:val="16"/>
        </w:numPr>
        <w:ind w:firstLineChars="200" w:firstLine="56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公安信息网边界安全接入平台、海南省公安厅边界安全接入平台扩容需各派1名技术员在海南省公安厅进行驻场服务，负责维护平台，配合做好业务接入的配置调试工作，每个月进行一次现场巡检，并出具书面巡检报告。公安二三级网络优化完善项目日常网络运维工作，每月由华三原厂工程师进行一次现场网络巡检服务，并出具书面巡检报告。公安厅机关局域网H3C网络设备日常网络运维工作，每月由华三原厂工程师或华三授权厂商工程师进行一次现场网络巡检服务，并出具书面巡检报告。至少2人。</w:t>
      </w:r>
    </w:p>
    <w:p w:rsidR="00DC6141" w:rsidRDefault="001F2F7A">
      <w:pPr>
        <w:pStyle w:val="p0"/>
        <w:ind w:firstLine="42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（5）动中通系统需派至少1名</w:t>
      </w:r>
      <w:r w:rsidR="00295A2C">
        <w:rPr>
          <w:rFonts w:ascii="仿宋_GB2312" w:eastAsia="仿宋_GB2312" w:hAnsi="仿宋_GB2312" w:cs="仿宋_GB2312" w:hint="eastAsia"/>
          <w:kern w:val="2"/>
          <w:sz w:val="28"/>
          <w:szCs w:val="28"/>
        </w:rPr>
        <w:t>硬件</w:t>
      </w:r>
      <w:r>
        <w:rPr>
          <w:rFonts w:ascii="仿宋_GB2312" w:eastAsia="仿宋_GB2312" w:hAnsi="仿宋_GB2312" w:cs="仿宋_GB2312" w:hint="eastAsia"/>
          <w:kern w:val="2"/>
          <w:sz w:val="28"/>
          <w:szCs w:val="28"/>
        </w:rPr>
        <w:t>工程师，具有从事卫星通信系统实施、建设及维护3至5年工作经验，负责系统日常运维工作。至少1人。</w:t>
      </w:r>
    </w:p>
    <w:p w:rsidR="00DC6141" w:rsidRDefault="001F2F7A">
      <w:pPr>
        <w:pStyle w:val="23"/>
        <w:ind w:leftChars="0" w:left="0" w:firstLineChars="100" w:firstLine="281"/>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3.厅情报中心</w:t>
      </w:r>
    </w:p>
    <w:p w:rsidR="00DC6141" w:rsidRDefault="001F2F7A">
      <w:pPr>
        <w:pStyle w:val="23"/>
        <w:ind w:leftChars="0" w:left="0" w:firstLineChars="0"/>
        <w:rPr>
          <w:rFonts w:ascii="仿宋_GB2312" w:eastAsia="仿宋_GB2312" w:hAnsi="仿宋_GB2312" w:cs="仿宋_GB2312"/>
          <w:sz w:val="28"/>
          <w:szCs w:val="28"/>
        </w:rPr>
      </w:pPr>
      <w:r>
        <w:rPr>
          <w:rFonts w:ascii="仿宋_GB2312" w:eastAsia="仿宋_GB2312" w:hAnsi="仿宋_GB2312" w:cs="仿宋_GB2312"/>
          <w:sz w:val="28"/>
          <w:szCs w:val="28"/>
        </w:rPr>
        <w:lastRenderedPageBreak/>
        <w:t>QB平台优化完善（软件）及门户网站</w:t>
      </w:r>
      <w:r>
        <w:rPr>
          <w:rFonts w:ascii="仿宋_GB2312" w:eastAsia="仿宋_GB2312" w:hAnsi="仿宋_GB2312" w:cs="仿宋_GB2312" w:hint="eastAsia"/>
          <w:sz w:val="28"/>
          <w:szCs w:val="28"/>
        </w:rPr>
        <w:t>、三轨联控系统需各派1名技术人员驻场负责系统运维工作，重大故障驻场工程师无法处理，公司派专人到现场进行处理。至少2人。</w:t>
      </w:r>
    </w:p>
    <w:p w:rsidR="00DC6141" w:rsidRDefault="001F2F7A">
      <w:pPr>
        <w:pStyle w:val="23"/>
        <w:ind w:leftChars="0" w:left="0" w:firstLineChars="100" w:firstLine="281"/>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4.厅警令部办公室</w:t>
      </w:r>
    </w:p>
    <w:p w:rsidR="00DC6141" w:rsidRDefault="001F2F7A">
      <w:pPr>
        <w:pStyle w:val="23"/>
        <w:ind w:leftChars="0" w:left="0" w:firstLineChars="0"/>
        <w:rPr>
          <w:rFonts w:ascii="仿宋_GB2312" w:eastAsia="仿宋_GB2312" w:hAnsi="仿宋_GB2312" w:cs="仿宋_GB2312"/>
          <w:sz w:val="28"/>
          <w:szCs w:val="28"/>
        </w:rPr>
      </w:pPr>
      <w:r>
        <w:rPr>
          <w:rFonts w:ascii="仿宋_GB2312" w:eastAsia="仿宋_GB2312" w:hAnsi="仿宋_GB2312" w:cs="仿宋_GB2312"/>
          <w:sz w:val="28"/>
          <w:szCs w:val="28"/>
        </w:rPr>
        <w:t>海南省市县公安系统统一办公平台（OA系统）</w:t>
      </w:r>
      <w:r>
        <w:rPr>
          <w:rFonts w:ascii="仿宋_GB2312" w:eastAsia="仿宋_GB2312" w:hAnsi="仿宋_GB2312" w:cs="仿宋_GB2312" w:hint="eastAsia"/>
          <w:sz w:val="28"/>
          <w:szCs w:val="28"/>
        </w:rPr>
        <w:t>需派至少2名技术人员参与办公平台运维，运维人员应具有2年以上相关技术服务工作经验，熟悉Windows Server/Linux/windows操作系统，对平台软硬件设备、数据库及数据存储、与平台对接与共享的相关业务等有一定的了解。至少2人。</w:t>
      </w:r>
    </w:p>
    <w:p w:rsidR="00DC6141" w:rsidRDefault="001F2F7A">
      <w:pPr>
        <w:pStyle w:val="23"/>
        <w:ind w:leftChars="0" w:left="0" w:firstLineChars="0" w:firstLine="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5.治安总队</w:t>
      </w:r>
    </w:p>
    <w:p w:rsidR="00DC6141" w:rsidRDefault="001F2F7A">
      <w:pPr>
        <w:pStyle w:val="23"/>
        <w:ind w:leftChars="0" w:left="0" w:firstLineChars="0"/>
        <w:rPr>
          <w:rFonts w:ascii="仿宋_GB2312" w:eastAsia="仿宋_GB2312" w:hAnsi="仿宋_GB2312" w:cs="仿宋_GB2312"/>
          <w:sz w:val="28"/>
          <w:szCs w:val="28"/>
        </w:rPr>
      </w:pPr>
      <w:r>
        <w:rPr>
          <w:rFonts w:ascii="仿宋_GB2312" w:eastAsia="仿宋_GB2312" w:hAnsi="仿宋_GB2312" w:cs="仿宋_GB2312" w:hint="eastAsia"/>
          <w:sz w:val="28"/>
          <w:szCs w:val="28"/>
        </w:rPr>
        <w:t>海南省公安人口信息系统、海南省特种行业治安综合管理信息系统需各派1名技术人员负责系统日常运维工作。至少2人。</w:t>
      </w:r>
    </w:p>
    <w:p w:rsidR="00DC6141" w:rsidRDefault="001F2F7A">
      <w:pPr>
        <w:pStyle w:val="23"/>
        <w:ind w:leftChars="0" w:left="0" w:firstLineChars="0" w:firstLine="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6.出入境管理局</w:t>
      </w:r>
    </w:p>
    <w:p w:rsidR="00DC6141" w:rsidRDefault="001F2F7A">
      <w:pPr>
        <w:pStyle w:val="aff2"/>
        <w:spacing w:line="600" w:lineRule="exact"/>
        <w:ind w:firstLineChars="0"/>
        <w:rPr>
          <w:rFonts w:ascii="仿宋_GB2312" w:eastAsia="仿宋_GB2312" w:hAnsi="仿宋_GB2312" w:cs="仿宋_GB2312"/>
          <w:sz w:val="28"/>
          <w:szCs w:val="28"/>
        </w:rPr>
      </w:pPr>
      <w:r>
        <w:rPr>
          <w:rFonts w:ascii="仿宋_GB2312" w:eastAsia="仿宋_GB2312" w:hAnsi="仿宋_GB2312" w:cs="仿宋_GB2312" w:hint="eastAsia"/>
          <w:sz w:val="28"/>
          <w:szCs w:val="28"/>
        </w:rPr>
        <w:t>海南省公安厅出入境管理局ORACLE数据库的运维服务工作小组不少于3人，其中至少包括2名二年以上工作经验、1名从事Oracle数据库技术支持服务5年以上且具有Oracle OCP 认证的工程师。</w:t>
      </w:r>
    </w:p>
    <w:p w:rsidR="00DC6141" w:rsidRDefault="001F2F7A">
      <w:pPr>
        <w:pStyle w:val="aff2"/>
        <w:spacing w:line="600" w:lineRule="exact"/>
        <w:ind w:firstLineChars="0"/>
        <w:rPr>
          <w:rFonts w:ascii="仿宋_GB2312" w:eastAsia="仿宋_GB2312" w:hAnsi="仿宋_GB2312" w:cs="仿宋_GB2312"/>
          <w:sz w:val="28"/>
          <w:szCs w:val="28"/>
        </w:rPr>
      </w:pPr>
      <w:r>
        <w:rPr>
          <w:rFonts w:ascii="仿宋_GB2312" w:eastAsia="仿宋_GB2312" w:hAnsi="仿宋_GB2312" w:cs="仿宋_GB2312" w:hint="eastAsia"/>
          <w:sz w:val="28"/>
          <w:szCs w:val="28"/>
        </w:rPr>
        <w:t>网络及制证中心厂房设备改造需每月派不少于1天的派驻1名以上人员进驻现场服务。共4人。</w:t>
      </w:r>
    </w:p>
    <w:p w:rsidR="00DC6141" w:rsidRDefault="001F2F7A">
      <w:pPr>
        <w:pStyle w:val="23"/>
        <w:ind w:leftChars="0" w:left="0" w:firstLineChars="0" w:firstLine="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7.刑警总队</w:t>
      </w:r>
    </w:p>
    <w:p w:rsidR="00DC6141" w:rsidRDefault="001F2F7A">
      <w:pPr>
        <w:pStyle w:val="23"/>
        <w:ind w:leftChars="0" w:left="0" w:firstLineChars="0"/>
        <w:rPr>
          <w:rFonts w:ascii="仿宋_GB2312" w:eastAsia="仿宋_GB2312" w:hAnsi="仿宋_GB2312" w:cs="仿宋_GB2312"/>
          <w:sz w:val="28"/>
          <w:szCs w:val="28"/>
        </w:rPr>
      </w:pPr>
      <w:r>
        <w:rPr>
          <w:rFonts w:ascii="仿宋_GB2312" w:eastAsia="仿宋_GB2312" w:hAnsi="仿宋_GB2312" w:cs="仿宋_GB2312"/>
          <w:sz w:val="28"/>
          <w:szCs w:val="28"/>
        </w:rPr>
        <w:t>指纹自动识别系统及重点嫌疑人十指指纹协查信息系统</w:t>
      </w:r>
      <w:r>
        <w:rPr>
          <w:rFonts w:ascii="仿宋_GB2312" w:eastAsia="仿宋_GB2312" w:hAnsi="仿宋_GB2312" w:cs="仿宋_GB2312" w:hint="eastAsia"/>
          <w:sz w:val="28"/>
          <w:szCs w:val="28"/>
        </w:rPr>
        <w:t>需派不少于1名技术人员负责系统日常运维工作。至少1人。</w:t>
      </w:r>
    </w:p>
    <w:p w:rsidR="00DC6141" w:rsidRDefault="001F2F7A">
      <w:pPr>
        <w:pStyle w:val="3"/>
        <w:numPr>
          <w:ilvl w:val="2"/>
          <w:numId w:val="9"/>
        </w:numPr>
        <w:tabs>
          <w:tab w:val="left" w:pos="560"/>
        </w:tabs>
        <w:spacing w:before="240" w:after="120" w:line="240" w:lineRule="auto"/>
        <w:rPr>
          <w:rFonts w:ascii="Calibri" w:eastAsia="黑体" w:hAnsi="Calibri"/>
          <w:b w:val="0"/>
        </w:rPr>
      </w:pPr>
      <w:bookmarkStart w:id="74" w:name="_Toc85212090"/>
      <w:r>
        <w:rPr>
          <w:rFonts w:ascii="Calibri" w:eastAsia="黑体" w:hAnsi="Calibri" w:hint="eastAsia"/>
          <w:b w:val="0"/>
        </w:rPr>
        <w:lastRenderedPageBreak/>
        <w:t>重大节假日及活动保障服务</w:t>
      </w:r>
      <w:bookmarkEnd w:id="74"/>
    </w:p>
    <w:p w:rsidR="00DC6141" w:rsidRDefault="001F2F7A">
      <w:pPr>
        <w:ind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根据甲方实时服务要求，在国家节假日、重大安全保障活动日、重要节点等期间，运维单位需提供24小时现场值班以及现场技术支持服务。</w:t>
      </w:r>
    </w:p>
    <w:p w:rsidR="00DC6141" w:rsidRPr="007C4BBA" w:rsidRDefault="001F2F7A">
      <w:pPr>
        <w:pStyle w:val="3"/>
        <w:numPr>
          <w:ilvl w:val="2"/>
          <w:numId w:val="9"/>
        </w:numPr>
        <w:tabs>
          <w:tab w:val="left" w:pos="560"/>
        </w:tabs>
        <w:spacing w:before="240" w:after="120" w:line="240" w:lineRule="auto"/>
        <w:rPr>
          <w:rFonts w:ascii="Calibri" w:eastAsia="黑体" w:hAnsi="Calibri"/>
          <w:b w:val="0"/>
        </w:rPr>
      </w:pPr>
      <w:bookmarkStart w:id="75" w:name="_Toc85212091"/>
      <w:r w:rsidRPr="007C4BBA">
        <w:rPr>
          <w:rFonts w:ascii="Calibri" w:eastAsia="黑体" w:hAnsi="Calibri" w:hint="eastAsia"/>
          <w:b w:val="0"/>
        </w:rPr>
        <w:t>备件库</w:t>
      </w:r>
      <w:bookmarkEnd w:id="75"/>
    </w:p>
    <w:p w:rsidR="00DC6141" w:rsidRDefault="001F2F7A">
      <w:pPr>
        <w:ind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6台服务器、4台万兆交换机、30块热插拔式硬盘（应甲方实时要求提供）设备参数见下表。</w:t>
      </w:r>
    </w:p>
    <w:tbl>
      <w:tblPr>
        <w:tblStyle w:val="afa"/>
        <w:tblW w:w="0" w:type="auto"/>
        <w:tblInd w:w="-112" w:type="dxa"/>
        <w:tblLook w:val="04A0" w:firstRow="1" w:lastRow="0" w:firstColumn="1" w:lastColumn="0" w:noHBand="0" w:noVBand="1"/>
      </w:tblPr>
      <w:tblGrid>
        <w:gridCol w:w="764"/>
        <w:gridCol w:w="1554"/>
        <w:gridCol w:w="5564"/>
        <w:gridCol w:w="752"/>
      </w:tblGrid>
      <w:tr w:rsidR="00DC6141">
        <w:tc>
          <w:tcPr>
            <w:tcW w:w="764" w:type="dxa"/>
          </w:tcPr>
          <w:p w:rsidR="00DC6141" w:rsidRDefault="001F2F7A">
            <w:pPr>
              <w:pStyle w:val="23"/>
              <w:ind w:leftChars="0" w:left="0" w:firstLineChars="0" w:firstLine="0"/>
              <w:jc w:val="center"/>
              <w:rPr>
                <w:rFonts w:ascii="仿宋" w:eastAsia="仿宋" w:hAnsi="仿宋" w:cs="仿宋"/>
                <w:b/>
                <w:bCs/>
                <w:sz w:val="24"/>
                <w:szCs w:val="24"/>
              </w:rPr>
            </w:pPr>
            <w:r>
              <w:rPr>
                <w:rFonts w:ascii="仿宋" w:eastAsia="仿宋" w:hAnsi="仿宋" w:cs="仿宋" w:hint="eastAsia"/>
                <w:b/>
                <w:bCs/>
                <w:sz w:val="24"/>
                <w:szCs w:val="24"/>
              </w:rPr>
              <w:t>序号</w:t>
            </w:r>
          </w:p>
        </w:tc>
        <w:tc>
          <w:tcPr>
            <w:tcW w:w="1554" w:type="dxa"/>
          </w:tcPr>
          <w:p w:rsidR="00DC6141" w:rsidRDefault="001F2F7A">
            <w:pPr>
              <w:pStyle w:val="23"/>
              <w:ind w:leftChars="0" w:left="0" w:firstLineChars="0" w:firstLine="0"/>
              <w:jc w:val="center"/>
              <w:rPr>
                <w:rFonts w:ascii="仿宋" w:eastAsia="仿宋" w:hAnsi="仿宋" w:cs="仿宋"/>
                <w:b/>
                <w:bCs/>
                <w:sz w:val="24"/>
                <w:szCs w:val="24"/>
              </w:rPr>
            </w:pPr>
            <w:r>
              <w:rPr>
                <w:rFonts w:ascii="仿宋" w:eastAsia="仿宋" w:hAnsi="仿宋" w:cs="仿宋" w:hint="eastAsia"/>
                <w:b/>
                <w:bCs/>
                <w:sz w:val="24"/>
                <w:szCs w:val="24"/>
              </w:rPr>
              <w:t>设备名称</w:t>
            </w:r>
          </w:p>
        </w:tc>
        <w:tc>
          <w:tcPr>
            <w:tcW w:w="5564" w:type="dxa"/>
          </w:tcPr>
          <w:p w:rsidR="00DC6141" w:rsidRDefault="001F2F7A">
            <w:pPr>
              <w:pStyle w:val="23"/>
              <w:ind w:leftChars="0" w:left="0" w:firstLineChars="0" w:firstLine="0"/>
              <w:jc w:val="center"/>
              <w:rPr>
                <w:rFonts w:ascii="仿宋" w:eastAsia="仿宋" w:hAnsi="仿宋" w:cs="仿宋"/>
                <w:b/>
                <w:bCs/>
                <w:sz w:val="24"/>
                <w:szCs w:val="24"/>
              </w:rPr>
            </w:pPr>
            <w:r>
              <w:rPr>
                <w:rFonts w:ascii="仿宋" w:eastAsia="仿宋" w:hAnsi="仿宋" w:cs="仿宋" w:hint="eastAsia"/>
                <w:b/>
                <w:bCs/>
                <w:sz w:val="24"/>
                <w:szCs w:val="24"/>
              </w:rPr>
              <w:t>参数</w:t>
            </w:r>
          </w:p>
        </w:tc>
        <w:tc>
          <w:tcPr>
            <w:tcW w:w="752" w:type="dxa"/>
          </w:tcPr>
          <w:p w:rsidR="00DC6141" w:rsidRDefault="001F2F7A">
            <w:pPr>
              <w:pStyle w:val="23"/>
              <w:ind w:leftChars="0" w:left="0" w:firstLineChars="0" w:firstLine="0"/>
              <w:jc w:val="center"/>
              <w:rPr>
                <w:rFonts w:ascii="仿宋" w:eastAsia="仿宋" w:hAnsi="仿宋" w:cs="仿宋"/>
                <w:b/>
                <w:bCs/>
                <w:sz w:val="24"/>
                <w:szCs w:val="24"/>
              </w:rPr>
            </w:pPr>
            <w:r>
              <w:rPr>
                <w:rFonts w:ascii="仿宋" w:eastAsia="仿宋" w:hAnsi="仿宋" w:cs="仿宋" w:hint="eastAsia"/>
                <w:b/>
                <w:bCs/>
                <w:sz w:val="24"/>
                <w:szCs w:val="24"/>
              </w:rPr>
              <w:t>数量</w:t>
            </w:r>
          </w:p>
        </w:tc>
      </w:tr>
      <w:tr w:rsidR="00DC6141">
        <w:tc>
          <w:tcPr>
            <w:tcW w:w="764" w:type="dxa"/>
          </w:tcPr>
          <w:p w:rsidR="00DC6141" w:rsidRDefault="001F2F7A">
            <w:pPr>
              <w:pStyle w:val="23"/>
              <w:ind w:leftChars="0" w:left="0" w:firstLineChars="0" w:firstLine="0"/>
              <w:jc w:val="center"/>
            </w:pPr>
            <w:r>
              <w:rPr>
                <w:rFonts w:hint="eastAsia"/>
              </w:rPr>
              <w:t>1</w:t>
            </w:r>
          </w:p>
        </w:tc>
        <w:tc>
          <w:tcPr>
            <w:tcW w:w="1554" w:type="dxa"/>
          </w:tcPr>
          <w:p w:rsidR="00DC6141" w:rsidRDefault="001F2F7A">
            <w:pPr>
              <w:pStyle w:val="23"/>
              <w:ind w:leftChars="0" w:left="0" w:firstLineChars="0" w:firstLine="0"/>
              <w:rPr>
                <w:rFonts w:ascii="仿宋" w:eastAsia="仿宋" w:hAnsi="仿宋" w:cs="仿宋"/>
              </w:rPr>
            </w:pPr>
            <w:r>
              <w:rPr>
                <w:rFonts w:ascii="仿宋" w:eastAsia="仿宋" w:hAnsi="仿宋" w:cs="仿宋" w:hint="eastAsia"/>
              </w:rPr>
              <w:t>服务器</w:t>
            </w:r>
          </w:p>
        </w:tc>
        <w:tc>
          <w:tcPr>
            <w:tcW w:w="5564" w:type="dxa"/>
          </w:tcPr>
          <w:p w:rsidR="00DC6141" w:rsidRDefault="00195AA9" w:rsidP="00195AA9">
            <w:pPr>
              <w:pStyle w:val="23"/>
              <w:ind w:leftChars="0" w:left="0" w:firstLineChars="0" w:firstLine="0"/>
              <w:rPr>
                <w:rFonts w:ascii="仿宋" w:eastAsia="仿宋" w:hAnsi="仿宋" w:cs="仿宋"/>
              </w:rPr>
            </w:pPr>
            <w:r>
              <w:rPr>
                <w:rFonts w:ascii="仿宋" w:eastAsia="仿宋" w:hAnsi="仿宋" w:cs="仿宋" w:hint="eastAsia"/>
                <w:b/>
                <w:bCs/>
              </w:rPr>
              <w:t>CPU：</w:t>
            </w:r>
            <w:r>
              <w:rPr>
                <w:rFonts w:ascii="仿宋" w:eastAsia="仿宋" w:hAnsi="仿宋" w:cs="仿宋" w:hint="eastAsia"/>
              </w:rPr>
              <w:t>Xeon SP双颗金牌5218 16核；</w:t>
            </w:r>
            <w:r>
              <w:rPr>
                <w:rFonts w:ascii="仿宋" w:eastAsia="仿宋" w:hAnsi="仿宋" w:cs="仿宋" w:hint="eastAsia"/>
                <w:b/>
                <w:bCs/>
              </w:rPr>
              <w:t>电源：</w:t>
            </w:r>
            <w:r>
              <w:rPr>
                <w:rFonts w:ascii="仿宋" w:eastAsia="仿宋" w:hAnsi="仿宋" w:cs="仿宋" w:hint="eastAsia"/>
              </w:rPr>
              <w:t>双电；</w:t>
            </w:r>
            <w:r>
              <w:rPr>
                <w:rFonts w:ascii="仿宋" w:eastAsia="仿宋" w:hAnsi="仿宋" w:cs="仿宋" w:hint="eastAsia"/>
                <w:b/>
                <w:bCs/>
              </w:rPr>
              <w:t>内存：</w:t>
            </w:r>
            <w:r>
              <w:rPr>
                <w:rFonts w:ascii="仿宋" w:eastAsia="仿宋" w:hAnsi="仿宋" w:cs="仿宋" w:hint="eastAsia"/>
              </w:rPr>
              <w:t>64G；</w:t>
            </w:r>
            <w:r>
              <w:rPr>
                <w:rFonts w:ascii="仿宋" w:eastAsia="仿宋" w:hAnsi="仿宋" w:cs="仿宋" w:hint="eastAsia"/>
                <w:b/>
                <w:bCs/>
              </w:rPr>
              <w:t>硬盘：</w:t>
            </w:r>
            <w:r>
              <w:rPr>
                <w:rFonts w:ascii="仿宋" w:eastAsia="仿宋" w:hAnsi="仿宋" w:cs="仿宋" w:hint="eastAsia"/>
              </w:rPr>
              <w:t>6T SATA*5;</w:t>
            </w:r>
            <w:r>
              <w:rPr>
                <w:rFonts w:ascii="仿宋" w:eastAsia="仿宋" w:hAnsi="仿宋" w:cs="仿宋" w:hint="eastAsia"/>
                <w:b/>
                <w:bCs/>
              </w:rPr>
              <w:t>板载网卡</w:t>
            </w:r>
            <w:r>
              <w:rPr>
                <w:rFonts w:ascii="仿宋" w:eastAsia="仿宋" w:hAnsi="仿宋" w:cs="仿宋" w:hint="eastAsia"/>
              </w:rPr>
              <w:t>：2个10GE接口与2个GE接口。</w:t>
            </w:r>
          </w:p>
        </w:tc>
        <w:tc>
          <w:tcPr>
            <w:tcW w:w="752" w:type="dxa"/>
          </w:tcPr>
          <w:p w:rsidR="00DC6141" w:rsidRDefault="001F2F7A">
            <w:pPr>
              <w:pStyle w:val="23"/>
              <w:spacing w:line="480" w:lineRule="auto"/>
              <w:ind w:leftChars="0" w:left="0" w:firstLineChars="0" w:firstLine="0"/>
              <w:jc w:val="center"/>
            </w:pPr>
            <w:r>
              <w:rPr>
                <w:rFonts w:hint="eastAsia"/>
              </w:rPr>
              <w:t>6</w:t>
            </w:r>
            <w:r>
              <w:rPr>
                <w:rFonts w:hint="eastAsia"/>
              </w:rPr>
              <w:t>台</w:t>
            </w:r>
          </w:p>
        </w:tc>
      </w:tr>
      <w:tr w:rsidR="00DC6141">
        <w:trPr>
          <w:trHeight w:val="1887"/>
        </w:trPr>
        <w:tc>
          <w:tcPr>
            <w:tcW w:w="764" w:type="dxa"/>
          </w:tcPr>
          <w:p w:rsidR="00DC6141" w:rsidRDefault="001F2F7A">
            <w:pPr>
              <w:pStyle w:val="23"/>
              <w:ind w:leftChars="0" w:left="0" w:firstLineChars="0" w:firstLine="0"/>
              <w:jc w:val="center"/>
            </w:pPr>
            <w:r>
              <w:rPr>
                <w:rFonts w:hint="eastAsia"/>
              </w:rPr>
              <w:t>2</w:t>
            </w:r>
          </w:p>
        </w:tc>
        <w:tc>
          <w:tcPr>
            <w:tcW w:w="1554" w:type="dxa"/>
          </w:tcPr>
          <w:p w:rsidR="00DC6141" w:rsidRDefault="001F2F7A">
            <w:pPr>
              <w:pStyle w:val="23"/>
              <w:ind w:leftChars="0" w:left="0" w:firstLineChars="0" w:firstLine="0"/>
              <w:rPr>
                <w:rFonts w:ascii="仿宋" w:eastAsia="仿宋" w:hAnsi="仿宋" w:cs="仿宋"/>
              </w:rPr>
            </w:pPr>
            <w:r>
              <w:rPr>
                <w:rFonts w:ascii="仿宋" w:eastAsia="仿宋" w:hAnsi="仿宋" w:cs="仿宋" w:hint="eastAsia"/>
              </w:rPr>
              <w:t>万兆交换机</w:t>
            </w:r>
          </w:p>
        </w:tc>
        <w:tc>
          <w:tcPr>
            <w:tcW w:w="5564" w:type="dxa"/>
          </w:tcPr>
          <w:p w:rsidR="00DC6141" w:rsidRDefault="00E0660B" w:rsidP="00E0660B">
            <w:pPr>
              <w:pStyle w:val="23"/>
              <w:ind w:leftChars="0" w:left="0" w:firstLineChars="0" w:firstLine="0"/>
              <w:rPr>
                <w:rFonts w:ascii="仿宋" w:eastAsia="仿宋" w:hAnsi="仿宋" w:cs="仿宋"/>
              </w:rPr>
            </w:pPr>
            <w:r>
              <w:rPr>
                <w:rFonts w:ascii="仿宋" w:eastAsia="仿宋" w:hAnsi="仿宋" w:cs="仿宋" w:hint="eastAsia"/>
                <w:color w:val="000000"/>
                <w:kern w:val="0"/>
                <w:sz w:val="22"/>
                <w:szCs w:val="22"/>
                <w:lang w:bidi="ar"/>
              </w:rPr>
              <w:t>端口:24个1/10GE SFP+光接口，2个QSFP28光接口；</w:t>
            </w:r>
            <w:r>
              <w:rPr>
                <w:rFonts w:ascii="仿宋" w:eastAsia="仿宋" w:hAnsi="仿宋" w:cs="仿宋" w:hint="eastAsia"/>
                <w:color w:val="000000"/>
                <w:kern w:val="0"/>
                <w:sz w:val="22"/>
                <w:szCs w:val="22"/>
                <w:lang w:bidi="ar"/>
              </w:rPr>
              <w:br/>
              <w:t>传输速率：10/100/1000/10000Mbps；</w:t>
            </w:r>
            <w:r>
              <w:rPr>
                <w:rFonts w:ascii="仿宋" w:eastAsia="仿宋" w:hAnsi="仿宋" w:cs="仿宋" w:hint="eastAsia"/>
                <w:color w:val="000000"/>
                <w:kern w:val="0"/>
                <w:sz w:val="22"/>
                <w:szCs w:val="22"/>
                <w:lang w:bidi="ar"/>
              </w:rPr>
              <w:br/>
              <w:t>VLAN：支持基于端口的VLAN ( 4094个)，支持Default VLAN，支持QINQ，支持灵活QINQ，支持VLAN MAPPING，支持PVST+，支持RPVST+；</w:t>
            </w:r>
            <w:r>
              <w:rPr>
                <w:rFonts w:ascii="仿宋" w:eastAsia="仿宋" w:hAnsi="仿宋" w:cs="仿宋" w:hint="eastAsia"/>
                <w:color w:val="000000"/>
                <w:kern w:val="0"/>
                <w:sz w:val="22"/>
                <w:szCs w:val="22"/>
                <w:lang w:bidi="ar"/>
              </w:rPr>
              <w:br/>
              <w:t>Qos：支持对端口接收报文的速率和发送报文的速率进行限制，支持CAR功能每个端口支持8个输出队列支持灵活的队列调度算法，可以同时基于端口和队列进行设置，支持SP、WDRR、WRR、WFQ、SP+WD、RR等多种模式支持报文的802.1.p和DSCP优先级重新标记支持L2( Layer 2 ) ~L4 ( Layer 4 )包过滤功能，提供基于源MAC地址、目的MAC地址、源IP(IPv4/IPv6)地址、目的IP(IPv4/IPv6)地址、端口.协议、VLAN的流分类，支持时间段(Time Range )支持WRED；</w:t>
            </w:r>
            <w:r>
              <w:rPr>
                <w:rFonts w:ascii="仿宋" w:eastAsia="仿宋" w:hAnsi="仿宋" w:cs="仿宋" w:hint="eastAsia"/>
                <w:color w:val="000000"/>
                <w:kern w:val="0"/>
                <w:sz w:val="22"/>
                <w:szCs w:val="22"/>
                <w:lang w:bidi="ar"/>
              </w:rPr>
              <w:br/>
            </w:r>
            <w:r>
              <w:rPr>
                <w:rFonts w:ascii="仿宋" w:eastAsia="仿宋" w:hAnsi="仿宋" w:cs="仿宋" w:hint="eastAsia"/>
                <w:color w:val="000000"/>
                <w:kern w:val="0"/>
                <w:sz w:val="22"/>
                <w:szCs w:val="22"/>
                <w:lang w:bidi="ar"/>
              </w:rPr>
              <w:lastRenderedPageBreak/>
              <w:t>组播管理：支持IGMP Snooping v2/v3，支持IGMP Snooping Fast-leave，支持IGMP Snooping Group-policy，支持PIM-SM，PIM-SSM，支持PIM snooping，支持MVRP，支持MFF，支持增强三层组播协；</w:t>
            </w:r>
            <w:r>
              <w:rPr>
                <w:rFonts w:ascii="仿宋" w:eastAsia="仿宋" w:hAnsi="仿宋" w:cs="仿宋" w:hint="eastAsia"/>
                <w:color w:val="000000"/>
                <w:kern w:val="0"/>
                <w:sz w:val="22"/>
                <w:szCs w:val="22"/>
                <w:lang w:bidi="ar"/>
              </w:rPr>
              <w:br/>
              <w:t>电源电压：最大电压范围:90V~264V AC，47/63Hz双模块化电源；</w:t>
            </w:r>
            <w:r>
              <w:rPr>
                <w:rFonts w:ascii="仿宋" w:eastAsia="仿宋" w:hAnsi="仿宋" w:cs="仿宋" w:hint="eastAsia"/>
                <w:color w:val="000000"/>
                <w:kern w:val="0"/>
                <w:sz w:val="22"/>
                <w:szCs w:val="22"/>
                <w:lang w:bidi="ar"/>
              </w:rPr>
              <w:br/>
              <w:t>电源功率：最小:单AC : 38W ; 双AC: 43W；最大:单AC: 197W ;双AC: 200w</w:t>
            </w:r>
          </w:p>
        </w:tc>
        <w:tc>
          <w:tcPr>
            <w:tcW w:w="752" w:type="dxa"/>
          </w:tcPr>
          <w:p w:rsidR="00DC6141" w:rsidRDefault="001F2F7A">
            <w:pPr>
              <w:pStyle w:val="23"/>
              <w:ind w:leftChars="0" w:left="0" w:firstLineChars="0" w:firstLine="0"/>
              <w:jc w:val="center"/>
            </w:pPr>
            <w:r>
              <w:rPr>
                <w:rFonts w:hint="eastAsia"/>
              </w:rPr>
              <w:lastRenderedPageBreak/>
              <w:t>4</w:t>
            </w:r>
            <w:r>
              <w:rPr>
                <w:rFonts w:hint="eastAsia"/>
              </w:rPr>
              <w:t>台</w:t>
            </w:r>
          </w:p>
        </w:tc>
      </w:tr>
      <w:tr w:rsidR="00DC6141">
        <w:tc>
          <w:tcPr>
            <w:tcW w:w="764" w:type="dxa"/>
          </w:tcPr>
          <w:p w:rsidR="00DC6141" w:rsidRDefault="001F2F7A">
            <w:pPr>
              <w:pStyle w:val="23"/>
              <w:ind w:leftChars="0" w:left="0" w:firstLineChars="0" w:firstLine="0"/>
              <w:jc w:val="center"/>
            </w:pPr>
            <w:r>
              <w:rPr>
                <w:rFonts w:hint="eastAsia"/>
              </w:rPr>
              <w:lastRenderedPageBreak/>
              <w:t>3</w:t>
            </w:r>
          </w:p>
        </w:tc>
        <w:tc>
          <w:tcPr>
            <w:tcW w:w="1554" w:type="dxa"/>
          </w:tcPr>
          <w:p w:rsidR="00DC6141" w:rsidRDefault="001F2F7A">
            <w:pPr>
              <w:pStyle w:val="23"/>
              <w:ind w:leftChars="0" w:left="0" w:firstLineChars="0" w:firstLine="0"/>
              <w:rPr>
                <w:rFonts w:ascii="仿宋" w:eastAsia="仿宋" w:hAnsi="仿宋" w:cs="仿宋"/>
              </w:rPr>
            </w:pPr>
            <w:r>
              <w:rPr>
                <w:rFonts w:ascii="仿宋" w:eastAsia="仿宋" w:hAnsi="仿宋" w:cs="仿宋" w:hint="eastAsia"/>
              </w:rPr>
              <w:t>热插拔式硬盘</w:t>
            </w:r>
          </w:p>
        </w:tc>
        <w:tc>
          <w:tcPr>
            <w:tcW w:w="5564" w:type="dxa"/>
          </w:tcPr>
          <w:p w:rsidR="00DC6141" w:rsidRDefault="001F2F7A" w:rsidP="00401322">
            <w:pPr>
              <w:pStyle w:val="23"/>
              <w:ind w:leftChars="0" w:left="0" w:firstLineChars="0" w:firstLine="0"/>
            </w:pPr>
            <w:r>
              <w:rPr>
                <w:rFonts w:hint="eastAsia"/>
                <w:b/>
                <w:bCs/>
              </w:rPr>
              <w:t>容量：</w:t>
            </w:r>
            <w:r w:rsidR="00401322">
              <w:rPr>
                <w:rFonts w:hint="eastAsia"/>
              </w:rPr>
              <w:t>2T</w:t>
            </w:r>
            <w:r>
              <w:rPr>
                <w:rFonts w:hint="eastAsia"/>
              </w:rPr>
              <w:t>B</w:t>
            </w:r>
            <w:r>
              <w:rPr>
                <w:rFonts w:hint="eastAsia"/>
              </w:rPr>
              <w:t>以上</w:t>
            </w:r>
          </w:p>
        </w:tc>
        <w:tc>
          <w:tcPr>
            <w:tcW w:w="752" w:type="dxa"/>
          </w:tcPr>
          <w:p w:rsidR="00DC6141" w:rsidRDefault="001F2F7A">
            <w:pPr>
              <w:pStyle w:val="23"/>
              <w:ind w:leftChars="0" w:left="0" w:firstLineChars="0" w:firstLine="0"/>
              <w:jc w:val="center"/>
            </w:pPr>
            <w:r>
              <w:rPr>
                <w:rFonts w:hint="eastAsia"/>
              </w:rPr>
              <w:t>30</w:t>
            </w:r>
            <w:r>
              <w:rPr>
                <w:rFonts w:hint="eastAsia"/>
              </w:rPr>
              <w:t>块</w:t>
            </w:r>
          </w:p>
        </w:tc>
      </w:tr>
    </w:tbl>
    <w:p w:rsidR="00DC6141" w:rsidRDefault="001F2F7A">
      <w:pPr>
        <w:pStyle w:val="3"/>
        <w:numPr>
          <w:ilvl w:val="2"/>
          <w:numId w:val="9"/>
        </w:numPr>
        <w:tabs>
          <w:tab w:val="left" w:pos="560"/>
        </w:tabs>
        <w:spacing w:before="240" w:after="120" w:line="240" w:lineRule="auto"/>
        <w:rPr>
          <w:rFonts w:ascii="Calibri" w:eastAsia="黑体" w:hAnsi="Calibri"/>
          <w:b w:val="0"/>
        </w:rPr>
      </w:pPr>
      <w:bookmarkStart w:id="76" w:name="_Toc85212092"/>
      <w:r>
        <w:rPr>
          <w:rFonts w:ascii="Calibri" w:eastAsia="黑体" w:hAnsi="Calibri" w:hint="eastAsia"/>
          <w:b w:val="0"/>
        </w:rPr>
        <w:t>培训服务</w:t>
      </w:r>
      <w:bookmarkEnd w:id="76"/>
    </w:p>
    <w:p w:rsidR="00DC6141" w:rsidRDefault="001F2F7A">
      <w:pPr>
        <w:pStyle w:val="23"/>
        <w:ind w:leftChars="0" w:left="0" w:firstLine="560"/>
      </w:pPr>
      <w:r>
        <w:rPr>
          <w:rFonts w:ascii="仿宋_GB2312" w:eastAsia="仿宋_GB2312" w:hAnsi="仿宋_GB2312" w:cs="仿宋_GB2312" w:hint="eastAsia"/>
          <w:sz w:val="28"/>
          <w:szCs w:val="28"/>
        </w:rPr>
        <w:t>省公安厅联网平台、共享平台软件或电视电话会议MCU设备厂商均需针对本项目驻公安厅的运维服务技术人员进行年度集中培训、且培训时间不少于3天。</w:t>
      </w:r>
    </w:p>
    <w:p w:rsidR="00DC6141" w:rsidRDefault="00DC6141">
      <w:pPr>
        <w:pStyle w:val="23"/>
        <w:ind w:leftChars="0" w:left="0" w:firstLineChars="0" w:firstLine="0"/>
      </w:pPr>
    </w:p>
    <w:p w:rsidR="00DC6141" w:rsidRDefault="001F2F7A">
      <w:pPr>
        <w:pStyle w:val="1"/>
        <w:pageBreakBefore/>
        <w:widowControl/>
        <w:numPr>
          <w:ilvl w:val="0"/>
          <w:numId w:val="9"/>
        </w:numPr>
        <w:tabs>
          <w:tab w:val="left" w:pos="560"/>
        </w:tabs>
        <w:spacing w:before="480" w:after="360" w:line="360" w:lineRule="auto"/>
        <w:rPr>
          <w:rFonts w:ascii="Calibri" w:eastAsia="黑体" w:hAnsi="Calibri"/>
          <w:color w:val="000000"/>
        </w:rPr>
      </w:pPr>
      <w:bookmarkStart w:id="77" w:name="_Toc85212093"/>
      <w:bookmarkStart w:id="78" w:name="_GoBack"/>
      <w:bookmarkEnd w:id="78"/>
      <w:r>
        <w:rPr>
          <w:rFonts w:ascii="Calibri" w:eastAsia="黑体" w:hAnsi="Calibri" w:hint="eastAsia"/>
          <w:color w:val="000000"/>
        </w:rPr>
        <w:lastRenderedPageBreak/>
        <w:t>验收标准</w:t>
      </w:r>
      <w:bookmarkEnd w:id="77"/>
    </w:p>
    <w:p w:rsidR="00DC6141" w:rsidRDefault="00DC6141">
      <w:pPr>
        <w:pStyle w:val="aff2"/>
        <w:keepNext/>
        <w:keepLines/>
        <w:numPr>
          <w:ilvl w:val="0"/>
          <w:numId w:val="21"/>
        </w:numPr>
        <w:spacing w:line="600" w:lineRule="exact"/>
        <w:ind w:firstLineChars="0"/>
        <w:outlineLvl w:val="1"/>
        <w:rPr>
          <w:rFonts w:ascii="仿宋_GB2312" w:eastAsia="仿宋_GB2312" w:hAnsi="仿宋_GB2312" w:cs="仿宋_GB2312"/>
          <w:b/>
          <w:bCs/>
          <w:vanish/>
          <w:szCs w:val="28"/>
        </w:rPr>
      </w:pPr>
      <w:bookmarkStart w:id="79" w:name="_Toc84603191"/>
      <w:bookmarkStart w:id="80" w:name="_Toc84603240"/>
      <w:bookmarkStart w:id="81" w:name="_Toc85212094"/>
      <w:bookmarkEnd w:id="79"/>
      <w:bookmarkEnd w:id="80"/>
      <w:bookmarkEnd w:id="81"/>
    </w:p>
    <w:p w:rsidR="00DC6141" w:rsidRDefault="00DC6141">
      <w:pPr>
        <w:pStyle w:val="aff2"/>
        <w:keepNext/>
        <w:keepLines/>
        <w:numPr>
          <w:ilvl w:val="0"/>
          <w:numId w:val="21"/>
        </w:numPr>
        <w:spacing w:line="600" w:lineRule="exact"/>
        <w:ind w:firstLineChars="0"/>
        <w:outlineLvl w:val="1"/>
        <w:rPr>
          <w:rFonts w:ascii="仿宋_GB2312" w:eastAsia="仿宋_GB2312" w:hAnsi="仿宋_GB2312" w:cs="仿宋_GB2312"/>
          <w:b/>
          <w:bCs/>
          <w:vanish/>
          <w:szCs w:val="28"/>
        </w:rPr>
      </w:pPr>
      <w:bookmarkStart w:id="82" w:name="_Toc84603192"/>
      <w:bookmarkStart w:id="83" w:name="_Toc84603241"/>
      <w:bookmarkStart w:id="84" w:name="_Toc85212095"/>
      <w:bookmarkEnd w:id="82"/>
      <w:bookmarkEnd w:id="83"/>
      <w:bookmarkEnd w:id="84"/>
    </w:p>
    <w:p w:rsidR="00DC6141" w:rsidRDefault="00DC6141">
      <w:pPr>
        <w:pStyle w:val="aff2"/>
        <w:keepNext/>
        <w:keepLines/>
        <w:numPr>
          <w:ilvl w:val="0"/>
          <w:numId w:val="21"/>
        </w:numPr>
        <w:spacing w:line="600" w:lineRule="exact"/>
        <w:ind w:firstLineChars="0"/>
        <w:outlineLvl w:val="1"/>
        <w:rPr>
          <w:rFonts w:ascii="仿宋_GB2312" w:eastAsia="仿宋_GB2312" w:hAnsi="仿宋_GB2312" w:cs="仿宋_GB2312"/>
          <w:b/>
          <w:bCs/>
          <w:vanish/>
          <w:szCs w:val="28"/>
        </w:rPr>
      </w:pPr>
      <w:bookmarkStart w:id="85" w:name="_Toc84603193"/>
      <w:bookmarkStart w:id="86" w:name="_Toc84603242"/>
      <w:bookmarkStart w:id="87" w:name="_Toc85212096"/>
      <w:bookmarkEnd w:id="85"/>
      <w:bookmarkEnd w:id="86"/>
      <w:bookmarkEnd w:id="87"/>
    </w:p>
    <w:p w:rsidR="00DC6141" w:rsidRDefault="00DC6141">
      <w:pPr>
        <w:pStyle w:val="aff2"/>
        <w:keepNext/>
        <w:keepLines/>
        <w:numPr>
          <w:ilvl w:val="0"/>
          <w:numId w:val="21"/>
        </w:numPr>
        <w:spacing w:line="600" w:lineRule="exact"/>
        <w:ind w:firstLineChars="0"/>
        <w:outlineLvl w:val="1"/>
        <w:rPr>
          <w:rFonts w:ascii="仿宋_GB2312" w:eastAsia="仿宋_GB2312" w:hAnsi="仿宋_GB2312" w:cs="仿宋_GB2312"/>
          <w:b/>
          <w:bCs/>
          <w:vanish/>
          <w:szCs w:val="28"/>
        </w:rPr>
      </w:pPr>
      <w:bookmarkStart w:id="88" w:name="_Toc84603194"/>
      <w:bookmarkStart w:id="89" w:name="_Toc84603243"/>
      <w:bookmarkStart w:id="90" w:name="_Toc85212097"/>
      <w:bookmarkEnd w:id="88"/>
      <w:bookmarkEnd w:id="89"/>
      <w:bookmarkEnd w:id="90"/>
    </w:p>
    <w:p w:rsidR="00DC6141" w:rsidRDefault="00DC6141">
      <w:pPr>
        <w:pStyle w:val="aff2"/>
        <w:keepNext/>
        <w:keepLines/>
        <w:numPr>
          <w:ilvl w:val="0"/>
          <w:numId w:val="21"/>
        </w:numPr>
        <w:spacing w:line="600" w:lineRule="exact"/>
        <w:ind w:firstLineChars="0"/>
        <w:outlineLvl w:val="1"/>
        <w:rPr>
          <w:rFonts w:ascii="仿宋_GB2312" w:eastAsia="仿宋_GB2312" w:hAnsi="仿宋_GB2312" w:cs="仿宋_GB2312"/>
          <w:b/>
          <w:bCs/>
          <w:vanish/>
          <w:szCs w:val="28"/>
        </w:rPr>
      </w:pPr>
      <w:bookmarkStart w:id="91" w:name="_Toc84603195"/>
      <w:bookmarkStart w:id="92" w:name="_Toc84603244"/>
      <w:bookmarkStart w:id="93" w:name="_Toc85212098"/>
      <w:bookmarkEnd w:id="91"/>
      <w:bookmarkEnd w:id="92"/>
      <w:bookmarkEnd w:id="93"/>
    </w:p>
    <w:p w:rsidR="00DC6141" w:rsidRDefault="00DC6141">
      <w:pPr>
        <w:pStyle w:val="aff2"/>
        <w:keepNext/>
        <w:keepLines/>
        <w:numPr>
          <w:ilvl w:val="0"/>
          <w:numId w:val="21"/>
        </w:numPr>
        <w:spacing w:line="600" w:lineRule="exact"/>
        <w:ind w:firstLineChars="0"/>
        <w:outlineLvl w:val="1"/>
        <w:rPr>
          <w:rFonts w:ascii="仿宋_GB2312" w:eastAsia="仿宋_GB2312" w:hAnsi="仿宋_GB2312" w:cs="仿宋_GB2312"/>
          <w:b/>
          <w:bCs/>
          <w:vanish/>
          <w:szCs w:val="28"/>
        </w:rPr>
      </w:pPr>
      <w:bookmarkStart w:id="94" w:name="_Toc84603196"/>
      <w:bookmarkStart w:id="95" w:name="_Toc84603245"/>
      <w:bookmarkStart w:id="96" w:name="_Toc85212099"/>
      <w:bookmarkEnd w:id="94"/>
      <w:bookmarkEnd w:id="95"/>
      <w:bookmarkEnd w:id="96"/>
    </w:p>
    <w:p w:rsidR="00DC6141" w:rsidRDefault="00DC6141">
      <w:pPr>
        <w:pStyle w:val="aff2"/>
        <w:keepNext/>
        <w:keepLines/>
        <w:numPr>
          <w:ilvl w:val="0"/>
          <w:numId w:val="21"/>
        </w:numPr>
        <w:spacing w:line="600" w:lineRule="exact"/>
        <w:ind w:firstLineChars="0"/>
        <w:outlineLvl w:val="1"/>
        <w:rPr>
          <w:rFonts w:ascii="仿宋_GB2312" w:eastAsia="仿宋_GB2312" w:hAnsi="仿宋_GB2312" w:cs="仿宋_GB2312"/>
          <w:b/>
          <w:bCs/>
          <w:vanish/>
          <w:szCs w:val="28"/>
        </w:rPr>
      </w:pPr>
      <w:bookmarkStart w:id="97" w:name="_Toc84603197"/>
      <w:bookmarkStart w:id="98" w:name="_Toc84603246"/>
      <w:bookmarkStart w:id="99" w:name="_Toc85212100"/>
      <w:bookmarkEnd w:id="97"/>
      <w:bookmarkEnd w:id="98"/>
      <w:bookmarkEnd w:id="99"/>
    </w:p>
    <w:p w:rsidR="00DC6141" w:rsidRDefault="001F2F7A">
      <w:pPr>
        <w:pStyle w:val="2"/>
        <w:widowControl/>
        <w:numPr>
          <w:ilvl w:val="1"/>
          <w:numId w:val="9"/>
        </w:numPr>
        <w:tabs>
          <w:tab w:val="left" w:pos="560"/>
        </w:tabs>
        <w:spacing w:before="480" w:after="240" w:line="360" w:lineRule="auto"/>
        <w:rPr>
          <w:rFonts w:ascii="Cambria" w:eastAsia="黑体" w:hAnsi="Cambria" w:cs="Times New Roman"/>
          <w:b w:val="0"/>
          <w:color w:val="000000"/>
          <w:sz w:val="36"/>
        </w:rPr>
      </w:pPr>
      <w:bookmarkStart w:id="100" w:name="_Toc85212101"/>
      <w:r>
        <w:rPr>
          <w:rFonts w:ascii="Cambria" w:eastAsia="黑体" w:hAnsi="Cambria" w:cs="Times New Roman" w:hint="eastAsia"/>
          <w:b w:val="0"/>
          <w:color w:val="000000"/>
          <w:sz w:val="36"/>
        </w:rPr>
        <w:t>系统平台年度运维验收报告及资料</w:t>
      </w:r>
      <w:bookmarkEnd w:id="100"/>
    </w:p>
    <w:p w:rsidR="00DC6141" w:rsidRDefault="001F2F7A">
      <w:pPr>
        <w:keepNext/>
        <w:keepLines/>
        <w:spacing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1、对运维服务的质量的主观评价；</w:t>
      </w:r>
    </w:p>
    <w:p w:rsidR="00DC6141" w:rsidRDefault="001F2F7A">
      <w:pPr>
        <w:keepNext/>
        <w:keepLines/>
        <w:spacing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2、对系统运行功能的客观测试记录；</w:t>
      </w:r>
    </w:p>
    <w:p w:rsidR="00DC6141" w:rsidRDefault="001F2F7A">
      <w:pPr>
        <w:keepNext/>
        <w:keepLines/>
        <w:spacing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3、系统通用技术及性能指标的统计评价。</w:t>
      </w:r>
    </w:p>
    <w:p w:rsidR="00DC6141" w:rsidRDefault="001F2F7A">
      <w:pPr>
        <w:pStyle w:val="2"/>
        <w:widowControl/>
        <w:numPr>
          <w:ilvl w:val="1"/>
          <w:numId w:val="9"/>
        </w:numPr>
        <w:tabs>
          <w:tab w:val="left" w:pos="560"/>
        </w:tabs>
        <w:spacing w:before="480" w:after="240" w:line="360" w:lineRule="auto"/>
        <w:rPr>
          <w:rFonts w:ascii="Cambria" w:eastAsia="黑体" w:hAnsi="Cambria" w:cs="Times New Roman"/>
          <w:b w:val="0"/>
          <w:color w:val="000000"/>
          <w:sz w:val="36"/>
        </w:rPr>
      </w:pPr>
      <w:bookmarkStart w:id="101" w:name="_Toc85212102"/>
      <w:r>
        <w:rPr>
          <w:rFonts w:ascii="Cambria" w:eastAsia="黑体" w:hAnsi="Cambria" w:cs="Times New Roman" w:hint="eastAsia"/>
          <w:b w:val="0"/>
          <w:color w:val="000000"/>
          <w:sz w:val="36"/>
        </w:rPr>
        <w:t>系统年度运维验收</w:t>
      </w:r>
      <w:bookmarkEnd w:id="101"/>
    </w:p>
    <w:p w:rsidR="00DC6141" w:rsidRDefault="001F2F7A">
      <w:pPr>
        <w:numPr>
          <w:ilvl w:val="0"/>
          <w:numId w:val="22"/>
        </w:numPr>
        <w:spacing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业主组织验收，维保单位将积极配合，由专家组成验收组出具验收报告；</w:t>
      </w:r>
    </w:p>
    <w:p w:rsidR="00DC6141" w:rsidRDefault="001F2F7A">
      <w:pPr>
        <w:spacing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2、通过测试系统运维情况，判断系统是否符合运维健康度指标；通过检查系统维护报告，判断运维服务是否符合运维服务效率指标。</w:t>
      </w:r>
    </w:p>
    <w:p w:rsidR="00DC6141" w:rsidRDefault="001F2F7A">
      <w:pPr>
        <w:spacing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业主在验收中，如果发现有与合同规定不符的，应在合同规定天数内内向维保单位提出书面异议，并且不签发验收单。同时将该书面异议报送政府采购管理部门。业主未按规定期限提出书面异议并且未按期限签发验收单的，视为验收合格。</w:t>
      </w:r>
    </w:p>
    <w:p w:rsidR="00DC6141" w:rsidRDefault="001F2F7A">
      <w:pPr>
        <w:spacing w:line="600" w:lineRule="exact"/>
        <w:ind w:firstLineChars="200" w:firstLine="560"/>
      </w:pPr>
      <w:r>
        <w:rPr>
          <w:rFonts w:ascii="仿宋_GB2312" w:eastAsia="仿宋_GB2312" w:hAnsi="仿宋_GB2312" w:cs="仿宋_GB2312" w:hint="eastAsia"/>
          <w:sz w:val="28"/>
          <w:szCs w:val="28"/>
        </w:rPr>
        <w:t>4、维保单位将在接到业主书面异议后10天内予以纠正，并对纠正情况以书面形式告知政府采购管理部门，否则视为违约。</w:t>
      </w:r>
    </w:p>
    <w:p w:rsidR="00DC6141" w:rsidRDefault="001F2F7A">
      <w:pPr>
        <w:spacing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5、依据信息系统日常运行维护管理模块功能的各项数据统计，对信息系统各项技术及性能指标的统计评价；</w:t>
      </w:r>
    </w:p>
    <w:p w:rsidR="00DC6141" w:rsidRDefault="001F2F7A" w:rsidP="00C431DC">
      <w:pPr>
        <w:pStyle w:val="aff4"/>
        <w:ind w:firstLine="560"/>
      </w:pPr>
      <w:r>
        <w:rPr>
          <w:rFonts w:ascii="仿宋_GB2312" w:eastAsia="仿宋_GB2312" w:hAnsi="仿宋_GB2312" w:cs="仿宋_GB2312" w:hint="eastAsia"/>
          <w:sz w:val="28"/>
          <w:szCs w:val="28"/>
        </w:rPr>
        <w:t>6、提供年度运维报告和日常运维服务值勤保障相关的运维服务保障的验收文档等资料。</w:t>
      </w:r>
    </w:p>
    <w:sectPr w:rsidR="00DC614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77E" w:rsidRDefault="0038777E">
      <w:pPr>
        <w:spacing w:line="240" w:lineRule="auto"/>
      </w:pPr>
      <w:r>
        <w:separator/>
      </w:r>
    </w:p>
  </w:endnote>
  <w:endnote w:type="continuationSeparator" w:id="0">
    <w:p w:rsidR="0038777E" w:rsidRDefault="003877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141" w:rsidRDefault="00DC6141">
    <w:pPr>
      <w:pStyle w:val="af4"/>
      <w:jc w:val="center"/>
    </w:pPr>
  </w:p>
  <w:p w:rsidR="00DC6141" w:rsidRDefault="00DC6141">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590"/>
    </w:sdtPr>
    <w:sdtEndPr/>
    <w:sdtContent>
      <w:p w:rsidR="00DC6141" w:rsidRDefault="001F2F7A">
        <w:pPr>
          <w:pStyle w:val="af4"/>
          <w:jc w:val="center"/>
        </w:pPr>
        <w:r>
          <w:fldChar w:fldCharType="begin"/>
        </w:r>
        <w:r>
          <w:instrText>PAGE   \* MERGEFORMAT</w:instrText>
        </w:r>
        <w:r>
          <w:fldChar w:fldCharType="separate"/>
        </w:r>
        <w:r w:rsidR="00C431DC" w:rsidRPr="00C431DC">
          <w:rPr>
            <w:noProof/>
            <w:lang w:val="zh-CN"/>
          </w:rPr>
          <w:t>87</w:t>
        </w:r>
        <w:r>
          <w:rPr>
            <w:lang w:val="zh-CN"/>
          </w:rPr>
          <w:fldChar w:fldCharType="end"/>
        </w:r>
      </w:p>
    </w:sdtContent>
  </w:sdt>
  <w:p w:rsidR="00DC6141" w:rsidRDefault="00DC614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77E" w:rsidRDefault="0038777E">
      <w:r>
        <w:separator/>
      </w:r>
    </w:p>
  </w:footnote>
  <w:footnote w:type="continuationSeparator" w:id="0">
    <w:p w:rsidR="0038777E" w:rsidRDefault="003877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1328AA0"/>
    <w:multiLevelType w:val="singleLevel"/>
    <w:tmpl w:val="B1328AA0"/>
    <w:lvl w:ilvl="0">
      <w:start w:val="1"/>
      <w:numFmt w:val="decimal"/>
      <w:lvlText w:val="(%1)"/>
      <w:lvlJc w:val="left"/>
      <w:pPr>
        <w:tabs>
          <w:tab w:val="left" w:pos="420"/>
        </w:tabs>
        <w:ind w:left="845" w:hanging="425"/>
      </w:pPr>
      <w:rPr>
        <w:rFonts w:hint="default"/>
      </w:rPr>
    </w:lvl>
  </w:abstractNum>
  <w:abstractNum w:abstractNumId="1">
    <w:nsid w:val="B87E7FCA"/>
    <w:multiLevelType w:val="multilevel"/>
    <w:tmpl w:val="B87E7FCA"/>
    <w:lvl w:ilvl="0">
      <w:start w:val="1"/>
      <w:numFmt w:val="decimal"/>
      <w:lvlText w:val="第%1章"/>
      <w:lvlJc w:val="left"/>
      <w:pPr>
        <w:tabs>
          <w:tab w:val="left" w:pos="425"/>
        </w:tabs>
        <w:ind w:left="0" w:firstLine="0"/>
      </w:pPr>
      <w:rPr>
        <w:rFonts w:hint="default"/>
        <w:b w:val="0"/>
        <w:bCs w:val="0"/>
        <w:i w:val="0"/>
        <w:iCs w:val="0"/>
        <w:caps w:val="0"/>
        <w:smallCaps w:val="0"/>
        <w:strike w:val="0"/>
        <w:dstrike w:val="0"/>
        <w:outline w:val="0"/>
        <w:shadow w:val="0"/>
        <w:emboss w:val="0"/>
        <w:imprint w:val="0"/>
        <w:vanish w:val="0"/>
        <w:spacing w:val="0"/>
        <w:position w:val="0"/>
        <w:sz w:val="44"/>
        <w:u w:val="none"/>
        <w:vertAlign w:val="baseline"/>
      </w:rPr>
    </w:lvl>
    <w:lvl w:ilvl="1">
      <w:start w:val="1"/>
      <w:numFmt w:val="decimal"/>
      <w:isLgl/>
      <w:lvlText w:val="%1.%2"/>
      <w:lvlJc w:val="left"/>
      <w:pPr>
        <w:tabs>
          <w:tab w:val="left" w:pos="425"/>
        </w:tabs>
        <w:ind w:left="0" w:firstLine="0"/>
      </w:pPr>
      <w:rPr>
        <w:rFonts w:hint="eastAsia"/>
        <w:b w:val="0"/>
        <w:i w:val="0"/>
        <w:color w:val="000000"/>
      </w:rPr>
    </w:lvl>
    <w:lvl w:ilvl="2">
      <w:start w:val="1"/>
      <w:numFmt w:val="decimal"/>
      <w:isLgl/>
      <w:lvlText w:val="%1.%2.%3"/>
      <w:lvlJc w:val="left"/>
      <w:pPr>
        <w:tabs>
          <w:tab w:val="left" w:pos="425"/>
        </w:tabs>
        <w:ind w:left="0" w:firstLine="0"/>
      </w:pPr>
      <w:rPr>
        <w:rFonts w:hint="eastAsia"/>
      </w:rPr>
    </w:lvl>
    <w:lvl w:ilvl="3">
      <w:start w:val="1"/>
      <w:numFmt w:val="decimal"/>
      <w:isLgl/>
      <w:lvlText w:val="%1.%2.%3.%4"/>
      <w:lvlJc w:val="left"/>
      <w:pPr>
        <w:tabs>
          <w:tab w:val="left" w:pos="425"/>
        </w:tabs>
        <w:ind w:left="0" w:firstLine="0"/>
      </w:pPr>
      <w:rPr>
        <w:rFonts w:hint="eastAsia"/>
      </w:rPr>
    </w:lvl>
    <w:lvl w:ilvl="4">
      <w:start w:val="1"/>
      <w:numFmt w:val="decimal"/>
      <w:isLgl/>
      <w:lvlText w:val="%1.%2.%3.%4.%5"/>
      <w:lvlJc w:val="left"/>
      <w:pPr>
        <w:tabs>
          <w:tab w:val="left" w:pos="425"/>
        </w:tabs>
        <w:ind w:left="0" w:firstLine="0"/>
      </w:pPr>
      <w:rPr>
        <w:rFonts w:hint="eastAsia"/>
        <w:b w:val="0"/>
      </w:rPr>
    </w:lvl>
    <w:lvl w:ilvl="5">
      <w:start w:val="1"/>
      <w:numFmt w:val="decimal"/>
      <w:isLgl/>
      <w:lvlText w:val="%1.%2.%3.%4.%5.%6"/>
      <w:lvlJc w:val="left"/>
      <w:pPr>
        <w:tabs>
          <w:tab w:val="left" w:pos="425"/>
        </w:tabs>
        <w:ind w:left="0" w:firstLine="0"/>
      </w:pPr>
    </w:lvl>
    <w:lvl w:ilvl="6">
      <w:start w:val="1"/>
      <w:numFmt w:val="decimal"/>
      <w:isLgl/>
      <w:lvlText w:val="%1.%2.%3.%4.%5.%6.%7"/>
      <w:lvlJc w:val="left"/>
      <w:pPr>
        <w:tabs>
          <w:tab w:val="left" w:pos="425"/>
        </w:tabs>
        <w:ind w:left="0" w:firstLine="0"/>
      </w:pPr>
      <w:rPr>
        <w:rFonts w:hint="eastAsia"/>
      </w:rPr>
    </w:lvl>
    <w:lvl w:ilvl="7">
      <w:start w:val="1"/>
      <w:numFmt w:val="decimal"/>
      <w:isLgl/>
      <w:lvlText w:val="%1.%2.%3.%4.%5.%6.%7.%8"/>
      <w:lvlJc w:val="left"/>
      <w:pPr>
        <w:tabs>
          <w:tab w:val="left" w:pos="425"/>
        </w:tabs>
        <w:ind w:left="0" w:firstLine="0"/>
      </w:pPr>
      <w:rPr>
        <w:rFonts w:hint="eastAsia"/>
      </w:rPr>
    </w:lvl>
    <w:lvl w:ilvl="8">
      <w:start w:val="1"/>
      <w:numFmt w:val="decimal"/>
      <w:isLgl/>
      <w:lvlText w:val="%1.%2.%3.%4.%5.%6.%7.%8.%9"/>
      <w:lvlJc w:val="left"/>
      <w:pPr>
        <w:tabs>
          <w:tab w:val="left" w:pos="425"/>
        </w:tabs>
        <w:ind w:left="0" w:firstLine="0"/>
      </w:pPr>
      <w:rPr>
        <w:rFonts w:hint="eastAsia"/>
      </w:rPr>
    </w:lvl>
  </w:abstractNum>
  <w:abstractNum w:abstractNumId="2">
    <w:nsid w:val="C5DB5979"/>
    <w:multiLevelType w:val="multilevel"/>
    <w:tmpl w:val="C5DB5979"/>
    <w:lvl w:ilvl="0">
      <w:start w:val="6"/>
      <w:numFmt w:val="decimal"/>
      <w:pStyle w:val="4"/>
      <w:lvlText w:val="%1."/>
      <w:lvlJc w:val="left"/>
      <w:pPr>
        <w:ind w:left="425" w:hanging="425"/>
      </w:pPr>
      <w:rPr>
        <w:rFonts w:ascii="宋体" w:eastAsia="宋体" w:hAnsi="宋体" w:cs="宋体" w:hint="default"/>
      </w:rPr>
    </w:lvl>
    <w:lvl w:ilvl="1">
      <w:start w:val="2"/>
      <w:numFmt w:val="decimal"/>
      <w:lvlText w:val="%1.%2."/>
      <w:lvlJc w:val="left"/>
      <w:pPr>
        <w:ind w:left="567" w:hanging="567"/>
      </w:pPr>
      <w:rPr>
        <w:rFonts w:ascii="宋体" w:eastAsia="宋体" w:hAnsi="宋体" w:cs="宋体" w:hint="default"/>
      </w:rPr>
    </w:lvl>
    <w:lvl w:ilvl="2">
      <w:start w:val="1"/>
      <w:numFmt w:val="decimal"/>
      <w:lvlText w:val="%1.%2.%3."/>
      <w:lvlJc w:val="left"/>
      <w:pPr>
        <w:ind w:left="709" w:hanging="709"/>
      </w:pPr>
      <w:rPr>
        <w:rFonts w:ascii="宋体" w:eastAsia="宋体" w:hAnsi="宋体" w:cs="宋体"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
    <w:nsid w:val="E94A3987"/>
    <w:multiLevelType w:val="multilevel"/>
    <w:tmpl w:val="E94A3987"/>
    <w:lvl w:ilvl="0">
      <w:start w:val="6"/>
      <w:numFmt w:val="decimal"/>
      <w:pStyle w:val="1"/>
      <w:lvlText w:val="%1."/>
      <w:lvlJc w:val="left"/>
      <w:pPr>
        <w:ind w:left="425" w:hanging="425"/>
      </w:pPr>
      <w:rPr>
        <w:rFonts w:ascii="宋体" w:eastAsia="宋体" w:hAnsi="宋体" w:cs="宋体" w:hint="default"/>
      </w:rPr>
    </w:lvl>
    <w:lvl w:ilvl="1">
      <w:start w:val="1"/>
      <w:numFmt w:val="decimal"/>
      <w:pStyle w:val="2"/>
      <w:lvlText w:val="%1.%2."/>
      <w:lvlJc w:val="left"/>
      <w:pPr>
        <w:ind w:left="567" w:hanging="567"/>
      </w:pPr>
      <w:rPr>
        <w:rFonts w:ascii="宋体" w:eastAsia="宋体" w:hAnsi="宋体" w:cs="宋体" w:hint="default"/>
      </w:rPr>
    </w:lvl>
    <w:lvl w:ilvl="2">
      <w:start w:val="1"/>
      <w:numFmt w:val="decimal"/>
      <w:pStyle w:val="3"/>
      <w:isLg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nsid w:val="00EBF127"/>
    <w:multiLevelType w:val="singleLevel"/>
    <w:tmpl w:val="00EBF127"/>
    <w:lvl w:ilvl="0">
      <w:start w:val="1"/>
      <w:numFmt w:val="decimal"/>
      <w:suff w:val="nothing"/>
      <w:lvlText w:val="%1、"/>
      <w:lvlJc w:val="left"/>
    </w:lvl>
  </w:abstractNum>
  <w:abstractNum w:abstractNumId="5">
    <w:nsid w:val="0A760F1C"/>
    <w:multiLevelType w:val="multilevel"/>
    <w:tmpl w:val="0A760F1C"/>
    <w:lvl w:ilvl="0">
      <w:start w:val="1"/>
      <w:numFmt w:val="decimal"/>
      <w:pStyle w:val="10"/>
      <w:suff w:val="space"/>
      <w:lvlText w:val="第%1章"/>
      <w:lvlJc w:val="center"/>
      <w:pPr>
        <w:ind w:left="0" w:firstLine="288"/>
      </w:pPr>
      <w:rPr>
        <w:rFonts w:ascii="黑体" w:eastAsia="黑体" w:hAnsi="黑体" w:hint="eastAsia"/>
        <w:sz w:val="36"/>
      </w:rPr>
    </w:lvl>
    <w:lvl w:ilvl="1">
      <w:start w:val="1"/>
      <w:numFmt w:val="decimal"/>
      <w:pStyle w:val="20"/>
      <w:suff w:val="space"/>
      <w:lvlText w:val="%1.%2"/>
      <w:lvlJc w:val="left"/>
      <w:pPr>
        <w:ind w:left="0" w:firstLine="0"/>
      </w:pPr>
      <w:rPr>
        <w:rFonts w:ascii="黑体" w:eastAsia="黑体" w:hAnsi="黑体" w:hint="eastAsia"/>
        <w:sz w:val="30"/>
      </w:rPr>
    </w:lvl>
    <w:lvl w:ilvl="2">
      <w:start w:val="1"/>
      <w:numFmt w:val="decimal"/>
      <w:pStyle w:val="30"/>
      <w:suff w:val="space"/>
      <w:lvlText w:val="%1.%2.%3"/>
      <w:lvlJc w:val="left"/>
      <w:pPr>
        <w:ind w:left="0" w:firstLine="0"/>
      </w:pPr>
      <w:rPr>
        <w:rFonts w:ascii="黑体" w:eastAsia="黑体" w:hAnsi="黑体" w:hint="eastAsia"/>
        <w:sz w:val="28"/>
      </w:rPr>
    </w:lvl>
    <w:lvl w:ilvl="3">
      <w:start w:val="1"/>
      <w:numFmt w:val="decimal"/>
      <w:pStyle w:val="40"/>
      <w:suff w:val="space"/>
      <w:lvlText w:val="%1.%2.%3.%4"/>
      <w:lvlJc w:val="left"/>
      <w:pPr>
        <w:ind w:left="568" w:firstLine="0"/>
      </w:pPr>
      <w:rPr>
        <w:rFonts w:ascii="黑体" w:eastAsia="黑体" w:hAnsi="黑体" w:hint="eastAsia"/>
        <w:sz w:val="24"/>
        <w:lang w:val="en-US"/>
      </w:r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
    <w:nsid w:val="0D983844"/>
    <w:multiLevelType w:val="multilevel"/>
    <w:tmpl w:val="0D983844"/>
    <w:lvl w:ilvl="0">
      <w:start w:val="1"/>
      <w:numFmt w:val="decimal"/>
      <w:pStyle w:val="a"/>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nsid w:val="14CA5EDF"/>
    <w:multiLevelType w:val="singleLevel"/>
    <w:tmpl w:val="14CA5EDF"/>
    <w:lvl w:ilvl="0">
      <w:start w:val="1"/>
      <w:numFmt w:val="decimalEnclosedCircleChinese"/>
      <w:suff w:val="nothing"/>
      <w:lvlText w:val="%1　"/>
      <w:lvlJc w:val="left"/>
      <w:pPr>
        <w:ind w:left="0" w:firstLine="400"/>
      </w:pPr>
      <w:rPr>
        <w:rFonts w:hint="eastAsia"/>
      </w:rPr>
    </w:lvl>
  </w:abstractNum>
  <w:abstractNum w:abstractNumId="8">
    <w:nsid w:val="15051D0C"/>
    <w:multiLevelType w:val="multilevel"/>
    <w:tmpl w:val="15051D0C"/>
    <w:lvl w:ilvl="0">
      <w:start w:val="1"/>
      <w:numFmt w:val="decimal"/>
      <w:lvlText w:val="%1、"/>
      <w:lvlJc w:val="left"/>
      <w:pPr>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22CECEC2"/>
    <w:multiLevelType w:val="singleLevel"/>
    <w:tmpl w:val="22CECEC2"/>
    <w:lvl w:ilvl="0">
      <w:start w:val="1"/>
      <w:numFmt w:val="decimal"/>
      <w:lvlText w:val="%1."/>
      <w:lvlJc w:val="left"/>
      <w:pPr>
        <w:tabs>
          <w:tab w:val="left" w:pos="420"/>
        </w:tabs>
        <w:ind w:left="845" w:hanging="425"/>
      </w:pPr>
      <w:rPr>
        <w:rFonts w:hint="default"/>
      </w:rPr>
    </w:lvl>
  </w:abstractNum>
  <w:abstractNum w:abstractNumId="10">
    <w:nsid w:val="272552E8"/>
    <w:multiLevelType w:val="singleLevel"/>
    <w:tmpl w:val="272552E8"/>
    <w:lvl w:ilvl="0">
      <w:start w:val="1"/>
      <w:numFmt w:val="decimal"/>
      <w:suff w:val="nothing"/>
      <w:lvlText w:val="（%1）"/>
      <w:lvlJc w:val="left"/>
    </w:lvl>
  </w:abstractNum>
  <w:abstractNum w:abstractNumId="11">
    <w:nsid w:val="2C6439AF"/>
    <w:multiLevelType w:val="multilevel"/>
    <w:tmpl w:val="2C6439AF"/>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isLg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nsid w:val="2DFA0CE2"/>
    <w:multiLevelType w:val="multilevel"/>
    <w:tmpl w:val="2DFA0CE2"/>
    <w:lvl w:ilvl="0">
      <w:start w:val="1"/>
      <w:numFmt w:val="decimal"/>
      <w:lvlText w:val="%1)"/>
      <w:lvlJc w:val="left"/>
      <w:pPr>
        <w:tabs>
          <w:tab w:val="left" w:pos="964"/>
        </w:tabs>
        <w:ind w:left="964" w:hanging="482"/>
      </w:pPr>
      <w:rPr>
        <w:rFonts w:hint="eastAsia"/>
        <w:sz w:val="24"/>
        <w:szCs w:val="24"/>
      </w:rPr>
    </w:lvl>
    <w:lvl w:ilvl="1">
      <w:start w:val="1"/>
      <w:numFmt w:val="decimal"/>
      <w:lvlText w:val="%2."/>
      <w:lvlJc w:val="left"/>
      <w:pPr>
        <w:tabs>
          <w:tab w:val="left" w:pos="902"/>
        </w:tabs>
        <w:ind w:left="902" w:hanging="482"/>
      </w:pPr>
      <w:rPr>
        <w:rFonts w:hint="eastAsia"/>
        <w:sz w:val="24"/>
        <w:szCs w:val="24"/>
      </w:rPr>
    </w:lvl>
    <w:lvl w:ilvl="2">
      <w:start w:val="1"/>
      <w:numFmt w:val="decimal"/>
      <w:pStyle w:val="11"/>
      <w:lvlText w:val="%3)"/>
      <w:lvlJc w:val="left"/>
      <w:pPr>
        <w:tabs>
          <w:tab w:val="left" w:pos="1384"/>
        </w:tabs>
        <w:ind w:left="1384" w:hanging="482"/>
      </w:pPr>
      <w:rPr>
        <w:rFonts w:hint="eastAsia"/>
        <w:sz w:val="24"/>
        <w:szCs w:val="24"/>
      </w:rPr>
    </w:lvl>
    <w:lvl w:ilvl="3">
      <w:start w:val="1"/>
      <w:numFmt w:val="bullet"/>
      <w:lvlText w:val=""/>
      <w:lvlJc w:val="left"/>
      <w:pPr>
        <w:tabs>
          <w:tab w:val="left" w:pos="1384"/>
        </w:tabs>
        <w:ind w:left="1384" w:hanging="482"/>
      </w:pPr>
      <w:rPr>
        <w:rFonts w:ascii="Wingdings" w:hAnsi="Wingdings" w:hint="default"/>
        <w:sz w:val="24"/>
        <w:szCs w:val="24"/>
      </w:rPr>
    </w:lvl>
    <w:lvl w:ilvl="4">
      <w:start w:val="1"/>
      <w:numFmt w:val="lowerLetter"/>
      <w:lvlText w:val="%5."/>
      <w:lvlJc w:val="left"/>
      <w:pPr>
        <w:tabs>
          <w:tab w:val="left" w:pos="2940"/>
        </w:tabs>
        <w:ind w:left="2940" w:hanging="360"/>
      </w:pPr>
      <w:rPr>
        <w:rFonts w:hint="default"/>
        <w:b/>
      </w:rPr>
    </w:lvl>
    <w:lvl w:ilvl="5">
      <w:start w:val="1"/>
      <w:numFmt w:val="decimal"/>
      <w:lvlText w:val="（%6）"/>
      <w:lvlJc w:val="left"/>
      <w:pPr>
        <w:tabs>
          <w:tab w:val="left" w:pos="3720"/>
        </w:tabs>
        <w:ind w:left="3720" w:hanging="720"/>
      </w:pPr>
      <w:rPr>
        <w:rFonts w:hint="default"/>
      </w:rPr>
    </w:lvl>
    <w:lvl w:ilvl="6">
      <w:start w:val="1"/>
      <w:numFmt w:val="bullet"/>
      <w:lvlText w:val=""/>
      <w:lvlJc w:val="left"/>
      <w:pPr>
        <w:tabs>
          <w:tab w:val="left" w:pos="3840"/>
        </w:tabs>
        <w:ind w:left="3840" w:hanging="420"/>
      </w:pPr>
      <w:rPr>
        <w:rFonts w:ascii="Wingdings" w:hAnsi="Wingdings" w:hint="default"/>
      </w:rPr>
    </w:lvl>
    <w:lvl w:ilvl="7">
      <w:start w:val="1"/>
      <w:numFmt w:val="bullet"/>
      <w:lvlText w:val=""/>
      <w:lvlJc w:val="left"/>
      <w:pPr>
        <w:tabs>
          <w:tab w:val="left" w:pos="4260"/>
        </w:tabs>
        <w:ind w:left="4260" w:hanging="420"/>
      </w:pPr>
      <w:rPr>
        <w:rFonts w:ascii="Wingdings" w:hAnsi="Wingdings" w:hint="default"/>
      </w:rPr>
    </w:lvl>
    <w:lvl w:ilvl="8">
      <w:start w:val="1"/>
      <w:numFmt w:val="bullet"/>
      <w:lvlText w:val=""/>
      <w:lvlJc w:val="left"/>
      <w:pPr>
        <w:tabs>
          <w:tab w:val="left" w:pos="4680"/>
        </w:tabs>
        <w:ind w:left="4680" w:hanging="420"/>
      </w:pPr>
      <w:rPr>
        <w:rFonts w:ascii="Wingdings" w:hAnsi="Wingdings" w:hint="default"/>
      </w:rPr>
    </w:lvl>
  </w:abstractNum>
  <w:abstractNum w:abstractNumId="13">
    <w:nsid w:val="34AE73A7"/>
    <w:multiLevelType w:val="singleLevel"/>
    <w:tmpl w:val="34AE73A7"/>
    <w:lvl w:ilvl="0">
      <w:start w:val="1"/>
      <w:numFmt w:val="decimal"/>
      <w:suff w:val="nothing"/>
      <w:lvlText w:val="（%1）"/>
      <w:lvlJc w:val="left"/>
    </w:lvl>
  </w:abstractNum>
  <w:abstractNum w:abstractNumId="14">
    <w:nsid w:val="493A0990"/>
    <w:multiLevelType w:val="singleLevel"/>
    <w:tmpl w:val="493A0990"/>
    <w:lvl w:ilvl="0">
      <w:start w:val="1"/>
      <w:numFmt w:val="decimalEnclosedCircleChinese"/>
      <w:suff w:val="nothing"/>
      <w:lvlText w:val="%1　"/>
      <w:lvlJc w:val="left"/>
      <w:pPr>
        <w:ind w:left="0" w:firstLine="400"/>
      </w:pPr>
      <w:rPr>
        <w:rFonts w:hint="eastAsia"/>
      </w:rPr>
    </w:lvl>
  </w:abstractNum>
  <w:abstractNum w:abstractNumId="15">
    <w:nsid w:val="5600CB5B"/>
    <w:multiLevelType w:val="singleLevel"/>
    <w:tmpl w:val="5600CB5B"/>
    <w:lvl w:ilvl="0">
      <w:start w:val="1"/>
      <w:numFmt w:val="decimal"/>
      <w:suff w:val="nothing"/>
      <w:lvlText w:val="（%1）"/>
      <w:lvlJc w:val="left"/>
    </w:lvl>
  </w:abstractNum>
  <w:abstractNum w:abstractNumId="16">
    <w:nsid w:val="60F93D36"/>
    <w:multiLevelType w:val="singleLevel"/>
    <w:tmpl w:val="60F93D36"/>
    <w:lvl w:ilvl="0">
      <w:start w:val="2"/>
      <w:numFmt w:val="chineseCounting"/>
      <w:suff w:val="nothing"/>
      <w:lvlText w:val="%1、"/>
      <w:lvlJc w:val="left"/>
      <w:rPr>
        <w:rFonts w:hint="eastAsia"/>
      </w:rPr>
    </w:lvl>
  </w:abstractNum>
  <w:abstractNum w:abstractNumId="17">
    <w:nsid w:val="646260FA"/>
    <w:multiLevelType w:val="multilevel"/>
    <w:tmpl w:val="646260FA"/>
    <w:lvl w:ilvl="0">
      <w:start w:val="1"/>
      <w:numFmt w:val="decimal"/>
      <w:pStyle w:val="a0"/>
      <w:suff w:val="nothing"/>
      <w:lvlText w:val="表%1　"/>
      <w:lvlJc w:val="left"/>
      <w:pPr>
        <w:ind w:left="3261"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8">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1"/>
      <w:suff w:val="nothing"/>
      <w:lvlText w:val="%1%2　"/>
      <w:lvlJc w:val="left"/>
      <w:pPr>
        <w:ind w:left="0" w:firstLine="0"/>
      </w:pPr>
      <w:rPr>
        <w:rFonts w:ascii="黑体" w:eastAsia="黑体" w:hAnsi="Times New Roman" w:hint="eastAsia"/>
        <w:b w:val="0"/>
        <w:i w:val="0"/>
        <w:sz w:val="21"/>
      </w:rPr>
    </w:lvl>
    <w:lvl w:ilvl="2">
      <w:start w:val="1"/>
      <w:numFmt w:val="decimal"/>
      <w:pStyle w:val="a2"/>
      <w:suff w:val="nothing"/>
      <w:lvlText w:val="%1%2.%3　"/>
      <w:lvlJc w:val="left"/>
      <w:pPr>
        <w:ind w:left="420" w:firstLine="0"/>
      </w:pPr>
      <w:rPr>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9">
    <w:nsid w:val="738508ED"/>
    <w:multiLevelType w:val="multilevel"/>
    <w:tmpl w:val="738508ED"/>
    <w:lvl w:ilvl="0">
      <w:start w:val="1"/>
      <w:numFmt w:val="upperLetter"/>
      <w:pStyle w:val="a6"/>
      <w:lvlText w:val="%1"/>
      <w:lvlJc w:val="left"/>
      <w:pPr>
        <w:tabs>
          <w:tab w:val="left" w:pos="0"/>
        </w:tabs>
        <w:ind w:left="0" w:hanging="425"/>
      </w:pPr>
      <w:rPr>
        <w:rFonts w:hint="eastAsia"/>
      </w:rPr>
    </w:lvl>
    <w:lvl w:ilvl="1">
      <w:start w:val="1"/>
      <w:numFmt w:val="decimal"/>
      <w:pStyle w:val="a7"/>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0">
    <w:nsid w:val="73D75E82"/>
    <w:multiLevelType w:val="singleLevel"/>
    <w:tmpl w:val="73D75E82"/>
    <w:lvl w:ilvl="0">
      <w:start w:val="1"/>
      <w:numFmt w:val="decimal"/>
      <w:suff w:val="nothing"/>
      <w:lvlText w:val="（%1）"/>
      <w:lvlJc w:val="left"/>
    </w:lvl>
  </w:abstractNum>
  <w:abstractNum w:abstractNumId="21">
    <w:nsid w:val="75147C02"/>
    <w:multiLevelType w:val="singleLevel"/>
    <w:tmpl w:val="75147C02"/>
    <w:lvl w:ilvl="0">
      <w:start w:val="1"/>
      <w:numFmt w:val="decimalEnclosedCircleChinese"/>
      <w:suff w:val="nothing"/>
      <w:lvlText w:val="%1　"/>
      <w:lvlJc w:val="left"/>
      <w:pPr>
        <w:ind w:left="0" w:firstLine="400"/>
      </w:pPr>
      <w:rPr>
        <w:rFonts w:hint="eastAsia"/>
      </w:rPr>
    </w:lvl>
  </w:abstractNum>
  <w:num w:numId="1">
    <w:abstractNumId w:val="3"/>
  </w:num>
  <w:num w:numId="2">
    <w:abstractNumId w:val="2"/>
  </w:num>
  <w:num w:numId="3">
    <w:abstractNumId w:val="12"/>
  </w:num>
  <w:num w:numId="4">
    <w:abstractNumId w:val="6"/>
  </w:num>
  <w:num w:numId="5">
    <w:abstractNumId w:val="17"/>
  </w:num>
  <w:num w:numId="6">
    <w:abstractNumId w:val="1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6"/>
  </w:num>
  <w:num w:numId="15">
    <w:abstractNumId w:val="20"/>
  </w:num>
  <w:num w:numId="16">
    <w:abstractNumId w:val="10"/>
  </w:num>
  <w:num w:numId="17">
    <w:abstractNumId w:val="15"/>
  </w:num>
  <w:num w:numId="18">
    <w:abstractNumId w:val="21"/>
  </w:num>
  <w:num w:numId="19">
    <w:abstractNumId w:val="7"/>
  </w:num>
  <w:num w:numId="20">
    <w:abstractNumId w:val="14"/>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defaultTabStop w:val="420"/>
  <w:drawingGridHorizontalSpacing w:val="120"/>
  <w:drawingGridVerticalSpacing w:val="16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C5"/>
    <w:rsid w:val="000005B2"/>
    <w:rsid w:val="000008FE"/>
    <w:rsid w:val="00002C36"/>
    <w:rsid w:val="00005E97"/>
    <w:rsid w:val="00010E58"/>
    <w:rsid w:val="00016865"/>
    <w:rsid w:val="00016970"/>
    <w:rsid w:val="00016F2B"/>
    <w:rsid w:val="0001720E"/>
    <w:rsid w:val="00020270"/>
    <w:rsid w:val="00021F05"/>
    <w:rsid w:val="00022045"/>
    <w:rsid w:val="00022146"/>
    <w:rsid w:val="000222FC"/>
    <w:rsid w:val="0002366E"/>
    <w:rsid w:val="00023B95"/>
    <w:rsid w:val="00023CB6"/>
    <w:rsid w:val="00024601"/>
    <w:rsid w:val="000251B7"/>
    <w:rsid w:val="000279CC"/>
    <w:rsid w:val="00030675"/>
    <w:rsid w:val="0003122C"/>
    <w:rsid w:val="00031D8C"/>
    <w:rsid w:val="000325E8"/>
    <w:rsid w:val="00034643"/>
    <w:rsid w:val="00036FB8"/>
    <w:rsid w:val="00040B98"/>
    <w:rsid w:val="00041062"/>
    <w:rsid w:val="000420F1"/>
    <w:rsid w:val="00043EF2"/>
    <w:rsid w:val="0004433C"/>
    <w:rsid w:val="00044647"/>
    <w:rsid w:val="00044F47"/>
    <w:rsid w:val="0004522D"/>
    <w:rsid w:val="000452BF"/>
    <w:rsid w:val="00045524"/>
    <w:rsid w:val="00045DD1"/>
    <w:rsid w:val="00047402"/>
    <w:rsid w:val="00050AC6"/>
    <w:rsid w:val="0005113D"/>
    <w:rsid w:val="000515CE"/>
    <w:rsid w:val="000528E9"/>
    <w:rsid w:val="00052934"/>
    <w:rsid w:val="0005338D"/>
    <w:rsid w:val="000603D9"/>
    <w:rsid w:val="000617BF"/>
    <w:rsid w:val="00063B65"/>
    <w:rsid w:val="000648BA"/>
    <w:rsid w:val="00064F3F"/>
    <w:rsid w:val="00065683"/>
    <w:rsid w:val="00065A23"/>
    <w:rsid w:val="00067849"/>
    <w:rsid w:val="00071688"/>
    <w:rsid w:val="000726BE"/>
    <w:rsid w:val="00072E41"/>
    <w:rsid w:val="00075B74"/>
    <w:rsid w:val="00076C48"/>
    <w:rsid w:val="00077365"/>
    <w:rsid w:val="00081117"/>
    <w:rsid w:val="00082536"/>
    <w:rsid w:val="00083603"/>
    <w:rsid w:val="00084D3A"/>
    <w:rsid w:val="00084F4C"/>
    <w:rsid w:val="00086072"/>
    <w:rsid w:val="00090B5B"/>
    <w:rsid w:val="0009154A"/>
    <w:rsid w:val="00091BA6"/>
    <w:rsid w:val="00091D62"/>
    <w:rsid w:val="00091FB4"/>
    <w:rsid w:val="00092B41"/>
    <w:rsid w:val="00093C90"/>
    <w:rsid w:val="000940A0"/>
    <w:rsid w:val="000946C4"/>
    <w:rsid w:val="000950A4"/>
    <w:rsid w:val="000952CA"/>
    <w:rsid w:val="00095467"/>
    <w:rsid w:val="00095D41"/>
    <w:rsid w:val="000A10DB"/>
    <w:rsid w:val="000A31C3"/>
    <w:rsid w:val="000A4565"/>
    <w:rsid w:val="000A545C"/>
    <w:rsid w:val="000A5D7D"/>
    <w:rsid w:val="000A5ED1"/>
    <w:rsid w:val="000A5FCC"/>
    <w:rsid w:val="000B2488"/>
    <w:rsid w:val="000B27D6"/>
    <w:rsid w:val="000B5575"/>
    <w:rsid w:val="000B77F3"/>
    <w:rsid w:val="000B78DF"/>
    <w:rsid w:val="000C06E7"/>
    <w:rsid w:val="000C102C"/>
    <w:rsid w:val="000C114D"/>
    <w:rsid w:val="000C5976"/>
    <w:rsid w:val="000C77FC"/>
    <w:rsid w:val="000D1C2D"/>
    <w:rsid w:val="000D4AA0"/>
    <w:rsid w:val="000D64B1"/>
    <w:rsid w:val="000D6B77"/>
    <w:rsid w:val="000E04CF"/>
    <w:rsid w:val="000E0C41"/>
    <w:rsid w:val="000E1B67"/>
    <w:rsid w:val="000E2211"/>
    <w:rsid w:val="000E3BFE"/>
    <w:rsid w:val="000E6345"/>
    <w:rsid w:val="000E7C00"/>
    <w:rsid w:val="000F055C"/>
    <w:rsid w:val="000F10A9"/>
    <w:rsid w:val="000F1448"/>
    <w:rsid w:val="000F49A3"/>
    <w:rsid w:val="000F5E8F"/>
    <w:rsid w:val="000F6C47"/>
    <w:rsid w:val="00100B10"/>
    <w:rsid w:val="00100CF6"/>
    <w:rsid w:val="001011AD"/>
    <w:rsid w:val="00101287"/>
    <w:rsid w:val="00101B30"/>
    <w:rsid w:val="0010360C"/>
    <w:rsid w:val="00103923"/>
    <w:rsid w:val="0010487D"/>
    <w:rsid w:val="0010572E"/>
    <w:rsid w:val="00105DC1"/>
    <w:rsid w:val="0010732E"/>
    <w:rsid w:val="0010748B"/>
    <w:rsid w:val="001076A4"/>
    <w:rsid w:val="00107CC3"/>
    <w:rsid w:val="00107D69"/>
    <w:rsid w:val="00111AA0"/>
    <w:rsid w:val="00111ABA"/>
    <w:rsid w:val="00112E36"/>
    <w:rsid w:val="001139F9"/>
    <w:rsid w:val="001161AC"/>
    <w:rsid w:val="001170B9"/>
    <w:rsid w:val="00121DD0"/>
    <w:rsid w:val="001250A1"/>
    <w:rsid w:val="0012598A"/>
    <w:rsid w:val="00126877"/>
    <w:rsid w:val="00126A9B"/>
    <w:rsid w:val="00126E90"/>
    <w:rsid w:val="001313DA"/>
    <w:rsid w:val="001324E5"/>
    <w:rsid w:val="00134139"/>
    <w:rsid w:val="001341A9"/>
    <w:rsid w:val="00135101"/>
    <w:rsid w:val="0013532D"/>
    <w:rsid w:val="00135367"/>
    <w:rsid w:val="00135F94"/>
    <w:rsid w:val="00136330"/>
    <w:rsid w:val="00137BEF"/>
    <w:rsid w:val="001402B7"/>
    <w:rsid w:val="001424F2"/>
    <w:rsid w:val="001426A7"/>
    <w:rsid w:val="0014390F"/>
    <w:rsid w:val="00143ECF"/>
    <w:rsid w:val="00144E2E"/>
    <w:rsid w:val="00146326"/>
    <w:rsid w:val="00150C83"/>
    <w:rsid w:val="0015404D"/>
    <w:rsid w:val="0015670F"/>
    <w:rsid w:val="001603BD"/>
    <w:rsid w:val="00160EA5"/>
    <w:rsid w:val="00162151"/>
    <w:rsid w:val="0016245D"/>
    <w:rsid w:val="00163293"/>
    <w:rsid w:val="00163EED"/>
    <w:rsid w:val="00164514"/>
    <w:rsid w:val="0016577A"/>
    <w:rsid w:val="00165CD7"/>
    <w:rsid w:val="00165E43"/>
    <w:rsid w:val="00170395"/>
    <w:rsid w:val="0017190F"/>
    <w:rsid w:val="001722E3"/>
    <w:rsid w:val="00172CDE"/>
    <w:rsid w:val="001742F9"/>
    <w:rsid w:val="00175053"/>
    <w:rsid w:val="0017581D"/>
    <w:rsid w:val="00176142"/>
    <w:rsid w:val="0018029E"/>
    <w:rsid w:val="00181B7E"/>
    <w:rsid w:val="00181E48"/>
    <w:rsid w:val="0018292A"/>
    <w:rsid w:val="00182986"/>
    <w:rsid w:val="00183771"/>
    <w:rsid w:val="00185E47"/>
    <w:rsid w:val="001864AD"/>
    <w:rsid w:val="00186905"/>
    <w:rsid w:val="0018707A"/>
    <w:rsid w:val="001873C6"/>
    <w:rsid w:val="001877D6"/>
    <w:rsid w:val="00187AC1"/>
    <w:rsid w:val="00192322"/>
    <w:rsid w:val="001929F2"/>
    <w:rsid w:val="0019414A"/>
    <w:rsid w:val="00195AA9"/>
    <w:rsid w:val="00196516"/>
    <w:rsid w:val="0019682F"/>
    <w:rsid w:val="00196C27"/>
    <w:rsid w:val="001A25E6"/>
    <w:rsid w:val="001A2A75"/>
    <w:rsid w:val="001A324B"/>
    <w:rsid w:val="001A3266"/>
    <w:rsid w:val="001A3DD8"/>
    <w:rsid w:val="001A4D0F"/>
    <w:rsid w:val="001A750C"/>
    <w:rsid w:val="001A7D41"/>
    <w:rsid w:val="001B0165"/>
    <w:rsid w:val="001B0F9B"/>
    <w:rsid w:val="001B1375"/>
    <w:rsid w:val="001B259A"/>
    <w:rsid w:val="001B2C53"/>
    <w:rsid w:val="001B5297"/>
    <w:rsid w:val="001B788F"/>
    <w:rsid w:val="001B7996"/>
    <w:rsid w:val="001C0D50"/>
    <w:rsid w:val="001C1D5B"/>
    <w:rsid w:val="001C2066"/>
    <w:rsid w:val="001C39C8"/>
    <w:rsid w:val="001C5A0F"/>
    <w:rsid w:val="001C7844"/>
    <w:rsid w:val="001D2040"/>
    <w:rsid w:val="001D22EA"/>
    <w:rsid w:val="001D3F7F"/>
    <w:rsid w:val="001D403D"/>
    <w:rsid w:val="001D5823"/>
    <w:rsid w:val="001D5FD5"/>
    <w:rsid w:val="001D600F"/>
    <w:rsid w:val="001D6547"/>
    <w:rsid w:val="001E06F3"/>
    <w:rsid w:val="001E160C"/>
    <w:rsid w:val="001E3106"/>
    <w:rsid w:val="001E3CBE"/>
    <w:rsid w:val="001E51B1"/>
    <w:rsid w:val="001E5E3F"/>
    <w:rsid w:val="001F0940"/>
    <w:rsid w:val="001F2349"/>
    <w:rsid w:val="001F2F7A"/>
    <w:rsid w:val="001F36F9"/>
    <w:rsid w:val="001F4705"/>
    <w:rsid w:val="001F6090"/>
    <w:rsid w:val="001F60DC"/>
    <w:rsid w:val="001F60EF"/>
    <w:rsid w:val="002004F3"/>
    <w:rsid w:val="002010FA"/>
    <w:rsid w:val="00201977"/>
    <w:rsid w:val="002034A6"/>
    <w:rsid w:val="0020756D"/>
    <w:rsid w:val="002115FF"/>
    <w:rsid w:val="00215B07"/>
    <w:rsid w:val="00216137"/>
    <w:rsid w:val="00216696"/>
    <w:rsid w:val="002177F5"/>
    <w:rsid w:val="0022246D"/>
    <w:rsid w:val="0022251E"/>
    <w:rsid w:val="00225B6B"/>
    <w:rsid w:val="00225F58"/>
    <w:rsid w:val="002303C3"/>
    <w:rsid w:val="002310EF"/>
    <w:rsid w:val="002314B9"/>
    <w:rsid w:val="00231C24"/>
    <w:rsid w:val="00232AE5"/>
    <w:rsid w:val="00233246"/>
    <w:rsid w:val="0023530B"/>
    <w:rsid w:val="002359F2"/>
    <w:rsid w:val="0023759F"/>
    <w:rsid w:val="00237A03"/>
    <w:rsid w:val="002402A5"/>
    <w:rsid w:val="00241CB6"/>
    <w:rsid w:val="00242201"/>
    <w:rsid w:val="00242371"/>
    <w:rsid w:val="00242752"/>
    <w:rsid w:val="00242F10"/>
    <w:rsid w:val="00245307"/>
    <w:rsid w:val="0025034F"/>
    <w:rsid w:val="00250BDB"/>
    <w:rsid w:val="00251776"/>
    <w:rsid w:val="00253510"/>
    <w:rsid w:val="00254EFF"/>
    <w:rsid w:val="00255DAB"/>
    <w:rsid w:val="00257925"/>
    <w:rsid w:val="00257BCA"/>
    <w:rsid w:val="002609D6"/>
    <w:rsid w:val="00261109"/>
    <w:rsid w:val="00262622"/>
    <w:rsid w:val="002633DF"/>
    <w:rsid w:val="002641BB"/>
    <w:rsid w:val="00264D04"/>
    <w:rsid w:val="00265926"/>
    <w:rsid w:val="00265FFD"/>
    <w:rsid w:val="002705C9"/>
    <w:rsid w:val="00272100"/>
    <w:rsid w:val="00276ADC"/>
    <w:rsid w:val="00277250"/>
    <w:rsid w:val="002773D3"/>
    <w:rsid w:val="002848AA"/>
    <w:rsid w:val="00285740"/>
    <w:rsid w:val="00285FC2"/>
    <w:rsid w:val="0028612C"/>
    <w:rsid w:val="0028667D"/>
    <w:rsid w:val="00286BA4"/>
    <w:rsid w:val="00287230"/>
    <w:rsid w:val="00290B28"/>
    <w:rsid w:val="00291109"/>
    <w:rsid w:val="00294098"/>
    <w:rsid w:val="00294F38"/>
    <w:rsid w:val="00295A2C"/>
    <w:rsid w:val="00296B5A"/>
    <w:rsid w:val="002A0D60"/>
    <w:rsid w:val="002A0FC2"/>
    <w:rsid w:val="002A181A"/>
    <w:rsid w:val="002A2451"/>
    <w:rsid w:val="002A3126"/>
    <w:rsid w:val="002A467F"/>
    <w:rsid w:val="002A4E03"/>
    <w:rsid w:val="002A5237"/>
    <w:rsid w:val="002A5938"/>
    <w:rsid w:val="002A65EC"/>
    <w:rsid w:val="002B08D4"/>
    <w:rsid w:val="002B1D0B"/>
    <w:rsid w:val="002C0555"/>
    <w:rsid w:val="002C0EC3"/>
    <w:rsid w:val="002C21AF"/>
    <w:rsid w:val="002C5066"/>
    <w:rsid w:val="002C7360"/>
    <w:rsid w:val="002D0115"/>
    <w:rsid w:val="002D0358"/>
    <w:rsid w:val="002D0958"/>
    <w:rsid w:val="002D2AA3"/>
    <w:rsid w:val="002D3EB0"/>
    <w:rsid w:val="002D4435"/>
    <w:rsid w:val="002D4CAE"/>
    <w:rsid w:val="002E052A"/>
    <w:rsid w:val="002E176A"/>
    <w:rsid w:val="002E4357"/>
    <w:rsid w:val="002E6D3B"/>
    <w:rsid w:val="002F2957"/>
    <w:rsid w:val="002F3A39"/>
    <w:rsid w:val="002F3A92"/>
    <w:rsid w:val="002F457D"/>
    <w:rsid w:val="002F6B05"/>
    <w:rsid w:val="002F706D"/>
    <w:rsid w:val="003014C4"/>
    <w:rsid w:val="0030164F"/>
    <w:rsid w:val="00302071"/>
    <w:rsid w:val="003036B8"/>
    <w:rsid w:val="0030431A"/>
    <w:rsid w:val="0030541B"/>
    <w:rsid w:val="0030643D"/>
    <w:rsid w:val="0030678C"/>
    <w:rsid w:val="00306839"/>
    <w:rsid w:val="00306AF3"/>
    <w:rsid w:val="003074D4"/>
    <w:rsid w:val="00311F9D"/>
    <w:rsid w:val="003134B7"/>
    <w:rsid w:val="003135D0"/>
    <w:rsid w:val="00316528"/>
    <w:rsid w:val="00316BE9"/>
    <w:rsid w:val="00320C78"/>
    <w:rsid w:val="00323A9C"/>
    <w:rsid w:val="003272F2"/>
    <w:rsid w:val="00330866"/>
    <w:rsid w:val="00331900"/>
    <w:rsid w:val="00331F5F"/>
    <w:rsid w:val="003321EF"/>
    <w:rsid w:val="00333709"/>
    <w:rsid w:val="00333C68"/>
    <w:rsid w:val="0033415E"/>
    <w:rsid w:val="00336807"/>
    <w:rsid w:val="00340A9A"/>
    <w:rsid w:val="00340DBF"/>
    <w:rsid w:val="003429FE"/>
    <w:rsid w:val="00342B39"/>
    <w:rsid w:val="00342FB1"/>
    <w:rsid w:val="00343047"/>
    <w:rsid w:val="00343EB3"/>
    <w:rsid w:val="00345401"/>
    <w:rsid w:val="00346505"/>
    <w:rsid w:val="00347600"/>
    <w:rsid w:val="003500A9"/>
    <w:rsid w:val="00351788"/>
    <w:rsid w:val="003521E3"/>
    <w:rsid w:val="00353D9F"/>
    <w:rsid w:val="00353F33"/>
    <w:rsid w:val="00354A11"/>
    <w:rsid w:val="00354FDF"/>
    <w:rsid w:val="00356145"/>
    <w:rsid w:val="0035676C"/>
    <w:rsid w:val="00357B72"/>
    <w:rsid w:val="00360032"/>
    <w:rsid w:val="003616E1"/>
    <w:rsid w:val="00361AA7"/>
    <w:rsid w:val="00363B19"/>
    <w:rsid w:val="00364148"/>
    <w:rsid w:val="00364ADC"/>
    <w:rsid w:val="003650BF"/>
    <w:rsid w:val="003666B7"/>
    <w:rsid w:val="00367600"/>
    <w:rsid w:val="00367BAB"/>
    <w:rsid w:val="00367DC5"/>
    <w:rsid w:val="00371253"/>
    <w:rsid w:val="00371D69"/>
    <w:rsid w:val="00373C54"/>
    <w:rsid w:val="00375D5D"/>
    <w:rsid w:val="0037601E"/>
    <w:rsid w:val="00381B5F"/>
    <w:rsid w:val="00381CD5"/>
    <w:rsid w:val="00382858"/>
    <w:rsid w:val="00384222"/>
    <w:rsid w:val="00386ECB"/>
    <w:rsid w:val="0038777E"/>
    <w:rsid w:val="00390933"/>
    <w:rsid w:val="00391247"/>
    <w:rsid w:val="00391329"/>
    <w:rsid w:val="00391743"/>
    <w:rsid w:val="00392515"/>
    <w:rsid w:val="00392CF0"/>
    <w:rsid w:val="003954F6"/>
    <w:rsid w:val="00396D0B"/>
    <w:rsid w:val="00397A4A"/>
    <w:rsid w:val="003A0299"/>
    <w:rsid w:val="003A1AA6"/>
    <w:rsid w:val="003A30FF"/>
    <w:rsid w:val="003A3A15"/>
    <w:rsid w:val="003A4394"/>
    <w:rsid w:val="003A4A76"/>
    <w:rsid w:val="003A5789"/>
    <w:rsid w:val="003A625A"/>
    <w:rsid w:val="003A7301"/>
    <w:rsid w:val="003A74B8"/>
    <w:rsid w:val="003B2013"/>
    <w:rsid w:val="003B25E1"/>
    <w:rsid w:val="003B270E"/>
    <w:rsid w:val="003B36A6"/>
    <w:rsid w:val="003B50B4"/>
    <w:rsid w:val="003B5162"/>
    <w:rsid w:val="003B7116"/>
    <w:rsid w:val="003C0782"/>
    <w:rsid w:val="003C179E"/>
    <w:rsid w:val="003C1A01"/>
    <w:rsid w:val="003C3292"/>
    <w:rsid w:val="003C5DC6"/>
    <w:rsid w:val="003C7237"/>
    <w:rsid w:val="003D0728"/>
    <w:rsid w:val="003D3096"/>
    <w:rsid w:val="003D6D71"/>
    <w:rsid w:val="003D7B88"/>
    <w:rsid w:val="003E05BD"/>
    <w:rsid w:val="003E15DC"/>
    <w:rsid w:val="003E1D69"/>
    <w:rsid w:val="003E2425"/>
    <w:rsid w:val="003E2CD6"/>
    <w:rsid w:val="003E2DBE"/>
    <w:rsid w:val="003E300D"/>
    <w:rsid w:val="003E3879"/>
    <w:rsid w:val="003E5AFC"/>
    <w:rsid w:val="003E6670"/>
    <w:rsid w:val="003E671F"/>
    <w:rsid w:val="003E7134"/>
    <w:rsid w:val="003F07F5"/>
    <w:rsid w:val="003F083F"/>
    <w:rsid w:val="003F0D09"/>
    <w:rsid w:val="003F14EC"/>
    <w:rsid w:val="003F1837"/>
    <w:rsid w:val="003F34A8"/>
    <w:rsid w:val="003F4103"/>
    <w:rsid w:val="003F4E45"/>
    <w:rsid w:val="003F550C"/>
    <w:rsid w:val="003F68F3"/>
    <w:rsid w:val="00400894"/>
    <w:rsid w:val="00400C05"/>
    <w:rsid w:val="00401322"/>
    <w:rsid w:val="004026D7"/>
    <w:rsid w:val="004043C5"/>
    <w:rsid w:val="004051BA"/>
    <w:rsid w:val="00405C8A"/>
    <w:rsid w:val="00407F94"/>
    <w:rsid w:val="00413A42"/>
    <w:rsid w:val="0041421D"/>
    <w:rsid w:val="0041447D"/>
    <w:rsid w:val="00415989"/>
    <w:rsid w:val="00417091"/>
    <w:rsid w:val="004242A5"/>
    <w:rsid w:val="00424A9A"/>
    <w:rsid w:val="00424D71"/>
    <w:rsid w:val="00425705"/>
    <w:rsid w:val="00425CCD"/>
    <w:rsid w:val="00426AC9"/>
    <w:rsid w:val="00427252"/>
    <w:rsid w:val="0043003C"/>
    <w:rsid w:val="00430EE8"/>
    <w:rsid w:val="004317C4"/>
    <w:rsid w:val="0043326C"/>
    <w:rsid w:val="00433336"/>
    <w:rsid w:val="00435005"/>
    <w:rsid w:val="00436048"/>
    <w:rsid w:val="00437F32"/>
    <w:rsid w:val="00440A0E"/>
    <w:rsid w:val="00440DFF"/>
    <w:rsid w:val="00441914"/>
    <w:rsid w:val="004423BB"/>
    <w:rsid w:val="0044243F"/>
    <w:rsid w:val="004424F9"/>
    <w:rsid w:val="00442E2F"/>
    <w:rsid w:val="004437A7"/>
    <w:rsid w:val="00443A07"/>
    <w:rsid w:val="00445B9B"/>
    <w:rsid w:val="004461CE"/>
    <w:rsid w:val="0044679F"/>
    <w:rsid w:val="00446E9C"/>
    <w:rsid w:val="00451507"/>
    <w:rsid w:val="00452451"/>
    <w:rsid w:val="00455132"/>
    <w:rsid w:val="0045526C"/>
    <w:rsid w:val="00455C19"/>
    <w:rsid w:val="00460079"/>
    <w:rsid w:val="004604E9"/>
    <w:rsid w:val="00460D9F"/>
    <w:rsid w:val="004634AE"/>
    <w:rsid w:val="00463CBD"/>
    <w:rsid w:val="00464498"/>
    <w:rsid w:val="004647F7"/>
    <w:rsid w:val="004670E2"/>
    <w:rsid w:val="00467925"/>
    <w:rsid w:val="004704F5"/>
    <w:rsid w:val="00471770"/>
    <w:rsid w:val="00472617"/>
    <w:rsid w:val="004736F6"/>
    <w:rsid w:val="00476029"/>
    <w:rsid w:val="0048020F"/>
    <w:rsid w:val="0048191E"/>
    <w:rsid w:val="004819FC"/>
    <w:rsid w:val="00481B36"/>
    <w:rsid w:val="00481B68"/>
    <w:rsid w:val="0048214B"/>
    <w:rsid w:val="00483A50"/>
    <w:rsid w:val="00484C7D"/>
    <w:rsid w:val="0048572B"/>
    <w:rsid w:val="00486532"/>
    <w:rsid w:val="0048669E"/>
    <w:rsid w:val="004902DC"/>
    <w:rsid w:val="0049079B"/>
    <w:rsid w:val="00493068"/>
    <w:rsid w:val="00493621"/>
    <w:rsid w:val="00493932"/>
    <w:rsid w:val="00493A91"/>
    <w:rsid w:val="00494015"/>
    <w:rsid w:val="0049687A"/>
    <w:rsid w:val="0049759D"/>
    <w:rsid w:val="00497EE2"/>
    <w:rsid w:val="004A1A6B"/>
    <w:rsid w:val="004A1EFD"/>
    <w:rsid w:val="004A1FF0"/>
    <w:rsid w:val="004A3525"/>
    <w:rsid w:val="004A5641"/>
    <w:rsid w:val="004A65B5"/>
    <w:rsid w:val="004A6CD7"/>
    <w:rsid w:val="004A7492"/>
    <w:rsid w:val="004B0256"/>
    <w:rsid w:val="004B0261"/>
    <w:rsid w:val="004B06AD"/>
    <w:rsid w:val="004B124F"/>
    <w:rsid w:val="004B16B4"/>
    <w:rsid w:val="004B3A69"/>
    <w:rsid w:val="004B4016"/>
    <w:rsid w:val="004B4149"/>
    <w:rsid w:val="004B579A"/>
    <w:rsid w:val="004B65E1"/>
    <w:rsid w:val="004C010A"/>
    <w:rsid w:val="004C0828"/>
    <w:rsid w:val="004C16B1"/>
    <w:rsid w:val="004C42CE"/>
    <w:rsid w:val="004C469E"/>
    <w:rsid w:val="004C47D4"/>
    <w:rsid w:val="004C4EB3"/>
    <w:rsid w:val="004C4F4C"/>
    <w:rsid w:val="004C5B64"/>
    <w:rsid w:val="004C7273"/>
    <w:rsid w:val="004D5C43"/>
    <w:rsid w:val="004E085F"/>
    <w:rsid w:val="004E58C4"/>
    <w:rsid w:val="004E7C6E"/>
    <w:rsid w:val="004E7D82"/>
    <w:rsid w:val="004F1687"/>
    <w:rsid w:val="004F20B7"/>
    <w:rsid w:val="004F2531"/>
    <w:rsid w:val="004F601D"/>
    <w:rsid w:val="004F650B"/>
    <w:rsid w:val="004F76F6"/>
    <w:rsid w:val="005007E4"/>
    <w:rsid w:val="005021DE"/>
    <w:rsid w:val="0050597C"/>
    <w:rsid w:val="00507DF8"/>
    <w:rsid w:val="00510E0C"/>
    <w:rsid w:val="00511D66"/>
    <w:rsid w:val="005126AE"/>
    <w:rsid w:val="00513992"/>
    <w:rsid w:val="005147C8"/>
    <w:rsid w:val="00514D8C"/>
    <w:rsid w:val="0051581D"/>
    <w:rsid w:val="005162A9"/>
    <w:rsid w:val="005174F7"/>
    <w:rsid w:val="005207D3"/>
    <w:rsid w:val="005211B9"/>
    <w:rsid w:val="00521677"/>
    <w:rsid w:val="005218D1"/>
    <w:rsid w:val="00521B2B"/>
    <w:rsid w:val="0052291A"/>
    <w:rsid w:val="005238B7"/>
    <w:rsid w:val="00524EC3"/>
    <w:rsid w:val="00525718"/>
    <w:rsid w:val="005267AE"/>
    <w:rsid w:val="00526F47"/>
    <w:rsid w:val="005278B6"/>
    <w:rsid w:val="005304EA"/>
    <w:rsid w:val="00531BFB"/>
    <w:rsid w:val="00533016"/>
    <w:rsid w:val="00533842"/>
    <w:rsid w:val="00533D55"/>
    <w:rsid w:val="00534D03"/>
    <w:rsid w:val="00536AAE"/>
    <w:rsid w:val="00540E2F"/>
    <w:rsid w:val="00541008"/>
    <w:rsid w:val="0054206B"/>
    <w:rsid w:val="00542F25"/>
    <w:rsid w:val="00543496"/>
    <w:rsid w:val="00543833"/>
    <w:rsid w:val="00543EB8"/>
    <w:rsid w:val="005446CD"/>
    <w:rsid w:val="00544C49"/>
    <w:rsid w:val="0054559D"/>
    <w:rsid w:val="0054743C"/>
    <w:rsid w:val="00552411"/>
    <w:rsid w:val="00552B4D"/>
    <w:rsid w:val="00553999"/>
    <w:rsid w:val="00554423"/>
    <w:rsid w:val="00557EA0"/>
    <w:rsid w:val="00560E66"/>
    <w:rsid w:val="00562886"/>
    <w:rsid w:val="005635E1"/>
    <w:rsid w:val="005652C2"/>
    <w:rsid w:val="00565552"/>
    <w:rsid w:val="00565A25"/>
    <w:rsid w:val="00567BF9"/>
    <w:rsid w:val="00570E12"/>
    <w:rsid w:val="00571695"/>
    <w:rsid w:val="0057180B"/>
    <w:rsid w:val="0057282A"/>
    <w:rsid w:val="00572923"/>
    <w:rsid w:val="00572A48"/>
    <w:rsid w:val="005738FD"/>
    <w:rsid w:val="00573C34"/>
    <w:rsid w:val="005755DA"/>
    <w:rsid w:val="00575755"/>
    <w:rsid w:val="00576B97"/>
    <w:rsid w:val="00576C58"/>
    <w:rsid w:val="00581179"/>
    <w:rsid w:val="00581393"/>
    <w:rsid w:val="005814FC"/>
    <w:rsid w:val="00581D3A"/>
    <w:rsid w:val="00582B90"/>
    <w:rsid w:val="00583063"/>
    <w:rsid w:val="0058577C"/>
    <w:rsid w:val="00585D97"/>
    <w:rsid w:val="00585F86"/>
    <w:rsid w:val="005867B7"/>
    <w:rsid w:val="0058752B"/>
    <w:rsid w:val="00590754"/>
    <w:rsid w:val="005910EF"/>
    <w:rsid w:val="005918D5"/>
    <w:rsid w:val="00592422"/>
    <w:rsid w:val="005934F7"/>
    <w:rsid w:val="00593828"/>
    <w:rsid w:val="00594C9F"/>
    <w:rsid w:val="005959A7"/>
    <w:rsid w:val="0059618B"/>
    <w:rsid w:val="005967CE"/>
    <w:rsid w:val="0059786B"/>
    <w:rsid w:val="00597989"/>
    <w:rsid w:val="00597F38"/>
    <w:rsid w:val="005A14A3"/>
    <w:rsid w:val="005A16AC"/>
    <w:rsid w:val="005A41BE"/>
    <w:rsid w:val="005A4B4E"/>
    <w:rsid w:val="005A55FB"/>
    <w:rsid w:val="005A629F"/>
    <w:rsid w:val="005A6E62"/>
    <w:rsid w:val="005A704F"/>
    <w:rsid w:val="005B34B2"/>
    <w:rsid w:val="005B3634"/>
    <w:rsid w:val="005B4069"/>
    <w:rsid w:val="005C0225"/>
    <w:rsid w:val="005C07C3"/>
    <w:rsid w:val="005C0AAD"/>
    <w:rsid w:val="005C2505"/>
    <w:rsid w:val="005C47A7"/>
    <w:rsid w:val="005C5189"/>
    <w:rsid w:val="005D08AE"/>
    <w:rsid w:val="005D127B"/>
    <w:rsid w:val="005D1A06"/>
    <w:rsid w:val="005D29F3"/>
    <w:rsid w:val="005D306A"/>
    <w:rsid w:val="005D39C8"/>
    <w:rsid w:val="005D3BF3"/>
    <w:rsid w:val="005D3D18"/>
    <w:rsid w:val="005D5742"/>
    <w:rsid w:val="005D5813"/>
    <w:rsid w:val="005D7FB1"/>
    <w:rsid w:val="005E0376"/>
    <w:rsid w:val="005E0B87"/>
    <w:rsid w:val="005E15C1"/>
    <w:rsid w:val="005E25AF"/>
    <w:rsid w:val="005E37AD"/>
    <w:rsid w:val="005E4646"/>
    <w:rsid w:val="005E6BF7"/>
    <w:rsid w:val="005F028F"/>
    <w:rsid w:val="005F0A35"/>
    <w:rsid w:val="005F1B02"/>
    <w:rsid w:val="005F226E"/>
    <w:rsid w:val="005F4017"/>
    <w:rsid w:val="005F4AAE"/>
    <w:rsid w:val="005F6861"/>
    <w:rsid w:val="005F7FC9"/>
    <w:rsid w:val="00600501"/>
    <w:rsid w:val="006041D6"/>
    <w:rsid w:val="0060747E"/>
    <w:rsid w:val="006102DF"/>
    <w:rsid w:val="006105E9"/>
    <w:rsid w:val="00610B41"/>
    <w:rsid w:val="006114D2"/>
    <w:rsid w:val="006125DB"/>
    <w:rsid w:val="00612F36"/>
    <w:rsid w:val="00613562"/>
    <w:rsid w:val="00613590"/>
    <w:rsid w:val="00614AE8"/>
    <w:rsid w:val="00614BE5"/>
    <w:rsid w:val="0061556E"/>
    <w:rsid w:val="006160FC"/>
    <w:rsid w:val="00617D1A"/>
    <w:rsid w:val="00622936"/>
    <w:rsid w:val="00623A61"/>
    <w:rsid w:val="006269BF"/>
    <w:rsid w:val="00626BC1"/>
    <w:rsid w:val="00630BB2"/>
    <w:rsid w:val="006349BA"/>
    <w:rsid w:val="006404FF"/>
    <w:rsid w:val="00642C6B"/>
    <w:rsid w:val="00645B77"/>
    <w:rsid w:val="00645CD6"/>
    <w:rsid w:val="00646E90"/>
    <w:rsid w:val="00650919"/>
    <w:rsid w:val="00651CAD"/>
    <w:rsid w:val="006528CF"/>
    <w:rsid w:val="00653704"/>
    <w:rsid w:val="00654B83"/>
    <w:rsid w:val="006570B8"/>
    <w:rsid w:val="00657124"/>
    <w:rsid w:val="00661CBE"/>
    <w:rsid w:val="00662136"/>
    <w:rsid w:val="00663292"/>
    <w:rsid w:val="006642B6"/>
    <w:rsid w:val="00664670"/>
    <w:rsid w:val="0066784D"/>
    <w:rsid w:val="006711DC"/>
    <w:rsid w:val="00672BD4"/>
    <w:rsid w:val="00674D5D"/>
    <w:rsid w:val="0067570C"/>
    <w:rsid w:val="006806CB"/>
    <w:rsid w:val="00680736"/>
    <w:rsid w:val="00681686"/>
    <w:rsid w:val="00681EC0"/>
    <w:rsid w:val="0068242D"/>
    <w:rsid w:val="0068362B"/>
    <w:rsid w:val="00683AAE"/>
    <w:rsid w:val="00683E46"/>
    <w:rsid w:val="00684BC3"/>
    <w:rsid w:val="00687CEE"/>
    <w:rsid w:val="00690A1D"/>
    <w:rsid w:val="00691374"/>
    <w:rsid w:val="00691F86"/>
    <w:rsid w:val="006957FB"/>
    <w:rsid w:val="006964FF"/>
    <w:rsid w:val="00697ABA"/>
    <w:rsid w:val="006A038A"/>
    <w:rsid w:val="006A3928"/>
    <w:rsid w:val="006A3950"/>
    <w:rsid w:val="006A4133"/>
    <w:rsid w:val="006A42F8"/>
    <w:rsid w:val="006A4AA1"/>
    <w:rsid w:val="006A6A8A"/>
    <w:rsid w:val="006B01F0"/>
    <w:rsid w:val="006B199D"/>
    <w:rsid w:val="006B21B2"/>
    <w:rsid w:val="006B2382"/>
    <w:rsid w:val="006B2743"/>
    <w:rsid w:val="006B487F"/>
    <w:rsid w:val="006B6C89"/>
    <w:rsid w:val="006B6E7E"/>
    <w:rsid w:val="006B7693"/>
    <w:rsid w:val="006B7DF6"/>
    <w:rsid w:val="006C0F2C"/>
    <w:rsid w:val="006C1556"/>
    <w:rsid w:val="006C1A54"/>
    <w:rsid w:val="006C3C29"/>
    <w:rsid w:val="006C3F96"/>
    <w:rsid w:val="006C6C04"/>
    <w:rsid w:val="006D0B6B"/>
    <w:rsid w:val="006D102B"/>
    <w:rsid w:val="006D2FDE"/>
    <w:rsid w:val="006D3B67"/>
    <w:rsid w:val="006D5868"/>
    <w:rsid w:val="006D628A"/>
    <w:rsid w:val="006E0162"/>
    <w:rsid w:val="006E25EA"/>
    <w:rsid w:val="006E289D"/>
    <w:rsid w:val="006E2FDB"/>
    <w:rsid w:val="006E357E"/>
    <w:rsid w:val="006E416C"/>
    <w:rsid w:val="006F063D"/>
    <w:rsid w:val="006F0A4C"/>
    <w:rsid w:val="006F0E8F"/>
    <w:rsid w:val="006F1311"/>
    <w:rsid w:val="006F173D"/>
    <w:rsid w:val="006F1C67"/>
    <w:rsid w:val="006F2A81"/>
    <w:rsid w:val="006F3528"/>
    <w:rsid w:val="006F35E0"/>
    <w:rsid w:val="006F35FA"/>
    <w:rsid w:val="006F66CD"/>
    <w:rsid w:val="006F7D95"/>
    <w:rsid w:val="00700756"/>
    <w:rsid w:val="00700D77"/>
    <w:rsid w:val="00700DA5"/>
    <w:rsid w:val="007045D6"/>
    <w:rsid w:val="007069B6"/>
    <w:rsid w:val="00707025"/>
    <w:rsid w:val="00711F6E"/>
    <w:rsid w:val="00712349"/>
    <w:rsid w:val="00713599"/>
    <w:rsid w:val="007136A8"/>
    <w:rsid w:val="007137C1"/>
    <w:rsid w:val="007147D4"/>
    <w:rsid w:val="0071684B"/>
    <w:rsid w:val="00721DFD"/>
    <w:rsid w:val="007249E5"/>
    <w:rsid w:val="00724CFB"/>
    <w:rsid w:val="0072637A"/>
    <w:rsid w:val="0072638A"/>
    <w:rsid w:val="00726EC4"/>
    <w:rsid w:val="00727C7D"/>
    <w:rsid w:val="0073084E"/>
    <w:rsid w:val="00731108"/>
    <w:rsid w:val="00732DE4"/>
    <w:rsid w:val="00733520"/>
    <w:rsid w:val="00733F5B"/>
    <w:rsid w:val="007350BA"/>
    <w:rsid w:val="00735B78"/>
    <w:rsid w:val="00735E5B"/>
    <w:rsid w:val="007400B6"/>
    <w:rsid w:val="00740F3F"/>
    <w:rsid w:val="007410C9"/>
    <w:rsid w:val="00743536"/>
    <w:rsid w:val="0074362D"/>
    <w:rsid w:val="00743800"/>
    <w:rsid w:val="00743DBD"/>
    <w:rsid w:val="00744AE7"/>
    <w:rsid w:val="00744F88"/>
    <w:rsid w:val="00746367"/>
    <w:rsid w:val="00746C87"/>
    <w:rsid w:val="007508A0"/>
    <w:rsid w:val="00750E13"/>
    <w:rsid w:val="00752979"/>
    <w:rsid w:val="00753111"/>
    <w:rsid w:val="00753BF3"/>
    <w:rsid w:val="007552A3"/>
    <w:rsid w:val="00755592"/>
    <w:rsid w:val="00757CB7"/>
    <w:rsid w:val="00760224"/>
    <w:rsid w:val="00760D1C"/>
    <w:rsid w:val="007618DC"/>
    <w:rsid w:val="00762070"/>
    <w:rsid w:val="007621C2"/>
    <w:rsid w:val="00762C55"/>
    <w:rsid w:val="007630E7"/>
    <w:rsid w:val="0076469B"/>
    <w:rsid w:val="007671ED"/>
    <w:rsid w:val="00767E99"/>
    <w:rsid w:val="00767FD5"/>
    <w:rsid w:val="007711E5"/>
    <w:rsid w:val="00771FCF"/>
    <w:rsid w:val="00773169"/>
    <w:rsid w:val="007745C2"/>
    <w:rsid w:val="00775F04"/>
    <w:rsid w:val="0077749F"/>
    <w:rsid w:val="00777F61"/>
    <w:rsid w:val="007817A4"/>
    <w:rsid w:val="007822D3"/>
    <w:rsid w:val="00782C78"/>
    <w:rsid w:val="00782F6C"/>
    <w:rsid w:val="00783522"/>
    <w:rsid w:val="00784450"/>
    <w:rsid w:val="00784CD6"/>
    <w:rsid w:val="00784DCC"/>
    <w:rsid w:val="00786878"/>
    <w:rsid w:val="007907AE"/>
    <w:rsid w:val="0079095A"/>
    <w:rsid w:val="007913C0"/>
    <w:rsid w:val="0079359C"/>
    <w:rsid w:val="00794297"/>
    <w:rsid w:val="007A04B3"/>
    <w:rsid w:val="007A12D9"/>
    <w:rsid w:val="007A1309"/>
    <w:rsid w:val="007A2981"/>
    <w:rsid w:val="007A2E1E"/>
    <w:rsid w:val="007A3254"/>
    <w:rsid w:val="007A45F1"/>
    <w:rsid w:val="007A5A07"/>
    <w:rsid w:val="007A668B"/>
    <w:rsid w:val="007A75E7"/>
    <w:rsid w:val="007A7F13"/>
    <w:rsid w:val="007B31B8"/>
    <w:rsid w:val="007B69D2"/>
    <w:rsid w:val="007C01C0"/>
    <w:rsid w:val="007C1606"/>
    <w:rsid w:val="007C4BBA"/>
    <w:rsid w:val="007C4E7F"/>
    <w:rsid w:val="007C7645"/>
    <w:rsid w:val="007C7892"/>
    <w:rsid w:val="007D103A"/>
    <w:rsid w:val="007D15BA"/>
    <w:rsid w:val="007D4188"/>
    <w:rsid w:val="007D4198"/>
    <w:rsid w:val="007D718F"/>
    <w:rsid w:val="007E0A89"/>
    <w:rsid w:val="007E1106"/>
    <w:rsid w:val="007E13D9"/>
    <w:rsid w:val="007E31E2"/>
    <w:rsid w:val="007E39CF"/>
    <w:rsid w:val="007E3B9A"/>
    <w:rsid w:val="007E5AEA"/>
    <w:rsid w:val="007E5D69"/>
    <w:rsid w:val="007E5DD2"/>
    <w:rsid w:val="007E6082"/>
    <w:rsid w:val="007E73BF"/>
    <w:rsid w:val="007F2CEC"/>
    <w:rsid w:val="007F4C0D"/>
    <w:rsid w:val="007F525A"/>
    <w:rsid w:val="007F53E3"/>
    <w:rsid w:val="007F6531"/>
    <w:rsid w:val="007F71CD"/>
    <w:rsid w:val="00802AEC"/>
    <w:rsid w:val="0080475C"/>
    <w:rsid w:val="00804E88"/>
    <w:rsid w:val="00805912"/>
    <w:rsid w:val="0080663B"/>
    <w:rsid w:val="008109B1"/>
    <w:rsid w:val="00811DDB"/>
    <w:rsid w:val="00812F72"/>
    <w:rsid w:val="008142EF"/>
    <w:rsid w:val="00815CB3"/>
    <w:rsid w:val="00820D90"/>
    <w:rsid w:val="0082135E"/>
    <w:rsid w:val="0082375E"/>
    <w:rsid w:val="00824820"/>
    <w:rsid w:val="00826DB2"/>
    <w:rsid w:val="0083074D"/>
    <w:rsid w:val="008313FF"/>
    <w:rsid w:val="0083158D"/>
    <w:rsid w:val="00831D0D"/>
    <w:rsid w:val="008328D1"/>
    <w:rsid w:val="00834CF2"/>
    <w:rsid w:val="00840BC8"/>
    <w:rsid w:val="0084103E"/>
    <w:rsid w:val="008414FF"/>
    <w:rsid w:val="00841A25"/>
    <w:rsid w:val="00841D6C"/>
    <w:rsid w:val="00844278"/>
    <w:rsid w:val="0084500A"/>
    <w:rsid w:val="00845A24"/>
    <w:rsid w:val="00845CC1"/>
    <w:rsid w:val="00845D96"/>
    <w:rsid w:val="008503B6"/>
    <w:rsid w:val="0085082B"/>
    <w:rsid w:val="00851345"/>
    <w:rsid w:val="00851D44"/>
    <w:rsid w:val="008528F0"/>
    <w:rsid w:val="008543F5"/>
    <w:rsid w:val="00854D18"/>
    <w:rsid w:val="00854F53"/>
    <w:rsid w:val="008550A3"/>
    <w:rsid w:val="00855784"/>
    <w:rsid w:val="00856245"/>
    <w:rsid w:val="008563DD"/>
    <w:rsid w:val="00856BEC"/>
    <w:rsid w:val="0086139D"/>
    <w:rsid w:val="00861C43"/>
    <w:rsid w:val="00861E36"/>
    <w:rsid w:val="00862A3A"/>
    <w:rsid w:val="00862D6C"/>
    <w:rsid w:val="00863B70"/>
    <w:rsid w:val="00864EAE"/>
    <w:rsid w:val="008676D0"/>
    <w:rsid w:val="00870986"/>
    <w:rsid w:val="008713A8"/>
    <w:rsid w:val="008717EA"/>
    <w:rsid w:val="008725BA"/>
    <w:rsid w:val="008730EC"/>
    <w:rsid w:val="00876E4D"/>
    <w:rsid w:val="00877B54"/>
    <w:rsid w:val="00877D73"/>
    <w:rsid w:val="00883680"/>
    <w:rsid w:val="00883AD0"/>
    <w:rsid w:val="00891013"/>
    <w:rsid w:val="00893834"/>
    <w:rsid w:val="00894034"/>
    <w:rsid w:val="00894242"/>
    <w:rsid w:val="00894E6C"/>
    <w:rsid w:val="00896E73"/>
    <w:rsid w:val="008975CD"/>
    <w:rsid w:val="0089788F"/>
    <w:rsid w:val="00897935"/>
    <w:rsid w:val="0089799E"/>
    <w:rsid w:val="008A06AD"/>
    <w:rsid w:val="008A1772"/>
    <w:rsid w:val="008A209B"/>
    <w:rsid w:val="008A3849"/>
    <w:rsid w:val="008A3B2F"/>
    <w:rsid w:val="008A73F7"/>
    <w:rsid w:val="008B1291"/>
    <w:rsid w:val="008B227D"/>
    <w:rsid w:val="008B2807"/>
    <w:rsid w:val="008B313C"/>
    <w:rsid w:val="008B77F1"/>
    <w:rsid w:val="008B7BAF"/>
    <w:rsid w:val="008C22E8"/>
    <w:rsid w:val="008C45EF"/>
    <w:rsid w:val="008C58BA"/>
    <w:rsid w:val="008C61D5"/>
    <w:rsid w:val="008C6D4A"/>
    <w:rsid w:val="008C7A4B"/>
    <w:rsid w:val="008D07A1"/>
    <w:rsid w:val="008D0DB9"/>
    <w:rsid w:val="008D1ABB"/>
    <w:rsid w:val="008D352F"/>
    <w:rsid w:val="008D3EF0"/>
    <w:rsid w:val="008D423B"/>
    <w:rsid w:val="008D448B"/>
    <w:rsid w:val="008D50F5"/>
    <w:rsid w:val="008D5B96"/>
    <w:rsid w:val="008D7192"/>
    <w:rsid w:val="008D7A64"/>
    <w:rsid w:val="008E25EC"/>
    <w:rsid w:val="008E2B68"/>
    <w:rsid w:val="008E4144"/>
    <w:rsid w:val="008E5067"/>
    <w:rsid w:val="008E5E82"/>
    <w:rsid w:val="008E60D9"/>
    <w:rsid w:val="008E61BC"/>
    <w:rsid w:val="008E65EE"/>
    <w:rsid w:val="008E6BBC"/>
    <w:rsid w:val="008E6C6A"/>
    <w:rsid w:val="008E6D93"/>
    <w:rsid w:val="008E726F"/>
    <w:rsid w:val="008E7DDA"/>
    <w:rsid w:val="008F0E89"/>
    <w:rsid w:val="008F1B82"/>
    <w:rsid w:val="008F3FC5"/>
    <w:rsid w:val="009008F0"/>
    <w:rsid w:val="00901CB5"/>
    <w:rsid w:val="009029F5"/>
    <w:rsid w:val="0090306A"/>
    <w:rsid w:val="00903B49"/>
    <w:rsid w:val="00904579"/>
    <w:rsid w:val="0090499C"/>
    <w:rsid w:val="00910382"/>
    <w:rsid w:val="00913873"/>
    <w:rsid w:val="0091559C"/>
    <w:rsid w:val="009158FA"/>
    <w:rsid w:val="0091736E"/>
    <w:rsid w:val="0092404C"/>
    <w:rsid w:val="009250AE"/>
    <w:rsid w:val="00927921"/>
    <w:rsid w:val="00930316"/>
    <w:rsid w:val="00930C8B"/>
    <w:rsid w:val="00930CA7"/>
    <w:rsid w:val="00931AF8"/>
    <w:rsid w:val="009336CB"/>
    <w:rsid w:val="009340FA"/>
    <w:rsid w:val="0093441D"/>
    <w:rsid w:val="00934E63"/>
    <w:rsid w:val="009356D1"/>
    <w:rsid w:val="00935AC7"/>
    <w:rsid w:val="00935D3A"/>
    <w:rsid w:val="00935FC7"/>
    <w:rsid w:val="00936756"/>
    <w:rsid w:val="00936F2B"/>
    <w:rsid w:val="009374CF"/>
    <w:rsid w:val="009405F5"/>
    <w:rsid w:val="0094063C"/>
    <w:rsid w:val="00940851"/>
    <w:rsid w:val="0094163F"/>
    <w:rsid w:val="00942B3C"/>
    <w:rsid w:val="00943B48"/>
    <w:rsid w:val="00943E43"/>
    <w:rsid w:val="0094524E"/>
    <w:rsid w:val="00945E79"/>
    <w:rsid w:val="0094691D"/>
    <w:rsid w:val="00950C99"/>
    <w:rsid w:val="00954636"/>
    <w:rsid w:val="00955627"/>
    <w:rsid w:val="00955E87"/>
    <w:rsid w:val="00955F78"/>
    <w:rsid w:val="00957956"/>
    <w:rsid w:val="00957FE7"/>
    <w:rsid w:val="009608AC"/>
    <w:rsid w:val="009617AE"/>
    <w:rsid w:val="0096260A"/>
    <w:rsid w:val="00965DD4"/>
    <w:rsid w:val="00967BA5"/>
    <w:rsid w:val="00967EAA"/>
    <w:rsid w:val="00971703"/>
    <w:rsid w:val="00972884"/>
    <w:rsid w:val="00974E07"/>
    <w:rsid w:val="00977275"/>
    <w:rsid w:val="00977568"/>
    <w:rsid w:val="00977604"/>
    <w:rsid w:val="00980656"/>
    <w:rsid w:val="00980D7F"/>
    <w:rsid w:val="009836C6"/>
    <w:rsid w:val="009841CE"/>
    <w:rsid w:val="00985400"/>
    <w:rsid w:val="00985758"/>
    <w:rsid w:val="009864AA"/>
    <w:rsid w:val="00990B37"/>
    <w:rsid w:val="00990D85"/>
    <w:rsid w:val="009913C7"/>
    <w:rsid w:val="00991946"/>
    <w:rsid w:val="00993AEF"/>
    <w:rsid w:val="00994CD2"/>
    <w:rsid w:val="009A099E"/>
    <w:rsid w:val="009A32CD"/>
    <w:rsid w:val="009A334D"/>
    <w:rsid w:val="009A3936"/>
    <w:rsid w:val="009A3CCA"/>
    <w:rsid w:val="009A54D0"/>
    <w:rsid w:val="009B02E7"/>
    <w:rsid w:val="009B2003"/>
    <w:rsid w:val="009B2910"/>
    <w:rsid w:val="009B2AA7"/>
    <w:rsid w:val="009B5F16"/>
    <w:rsid w:val="009B6586"/>
    <w:rsid w:val="009C041B"/>
    <w:rsid w:val="009C0423"/>
    <w:rsid w:val="009C0BC1"/>
    <w:rsid w:val="009C1096"/>
    <w:rsid w:val="009C16D6"/>
    <w:rsid w:val="009C3F39"/>
    <w:rsid w:val="009C496B"/>
    <w:rsid w:val="009C4EBA"/>
    <w:rsid w:val="009C76EF"/>
    <w:rsid w:val="009C771E"/>
    <w:rsid w:val="009D2C8F"/>
    <w:rsid w:val="009D3809"/>
    <w:rsid w:val="009D4AE4"/>
    <w:rsid w:val="009D504A"/>
    <w:rsid w:val="009D5243"/>
    <w:rsid w:val="009D549E"/>
    <w:rsid w:val="009D59E0"/>
    <w:rsid w:val="009D664D"/>
    <w:rsid w:val="009E0998"/>
    <w:rsid w:val="009E1F42"/>
    <w:rsid w:val="009E255C"/>
    <w:rsid w:val="009E3AF9"/>
    <w:rsid w:val="009E4A48"/>
    <w:rsid w:val="009E7B29"/>
    <w:rsid w:val="009E7DCA"/>
    <w:rsid w:val="009F190D"/>
    <w:rsid w:val="009F2162"/>
    <w:rsid w:val="009F3ADD"/>
    <w:rsid w:val="009F6A83"/>
    <w:rsid w:val="009F7005"/>
    <w:rsid w:val="009F7CE5"/>
    <w:rsid w:val="009F7F4A"/>
    <w:rsid w:val="00A00B78"/>
    <w:rsid w:val="00A0241C"/>
    <w:rsid w:val="00A03253"/>
    <w:rsid w:val="00A039C0"/>
    <w:rsid w:val="00A112CE"/>
    <w:rsid w:val="00A11617"/>
    <w:rsid w:val="00A16E1A"/>
    <w:rsid w:val="00A1715F"/>
    <w:rsid w:val="00A17753"/>
    <w:rsid w:val="00A20445"/>
    <w:rsid w:val="00A20C94"/>
    <w:rsid w:val="00A23F1F"/>
    <w:rsid w:val="00A24950"/>
    <w:rsid w:val="00A24DE9"/>
    <w:rsid w:val="00A24EE5"/>
    <w:rsid w:val="00A25744"/>
    <w:rsid w:val="00A25F42"/>
    <w:rsid w:val="00A2613E"/>
    <w:rsid w:val="00A26649"/>
    <w:rsid w:val="00A30514"/>
    <w:rsid w:val="00A3171C"/>
    <w:rsid w:val="00A3213A"/>
    <w:rsid w:val="00A32751"/>
    <w:rsid w:val="00A34870"/>
    <w:rsid w:val="00A37289"/>
    <w:rsid w:val="00A3756A"/>
    <w:rsid w:val="00A37C6A"/>
    <w:rsid w:val="00A37FCE"/>
    <w:rsid w:val="00A4054D"/>
    <w:rsid w:val="00A46A3C"/>
    <w:rsid w:val="00A472EE"/>
    <w:rsid w:val="00A510EA"/>
    <w:rsid w:val="00A51157"/>
    <w:rsid w:val="00A522FA"/>
    <w:rsid w:val="00A533D5"/>
    <w:rsid w:val="00A5347B"/>
    <w:rsid w:val="00A539F9"/>
    <w:rsid w:val="00A54233"/>
    <w:rsid w:val="00A56095"/>
    <w:rsid w:val="00A615EF"/>
    <w:rsid w:val="00A61A28"/>
    <w:rsid w:val="00A62481"/>
    <w:rsid w:val="00A63859"/>
    <w:rsid w:val="00A63AE7"/>
    <w:rsid w:val="00A63DF2"/>
    <w:rsid w:val="00A663AF"/>
    <w:rsid w:val="00A66B37"/>
    <w:rsid w:val="00A67611"/>
    <w:rsid w:val="00A679C1"/>
    <w:rsid w:val="00A70786"/>
    <w:rsid w:val="00A70E88"/>
    <w:rsid w:val="00A71098"/>
    <w:rsid w:val="00A718CB"/>
    <w:rsid w:val="00A729C0"/>
    <w:rsid w:val="00A72CEC"/>
    <w:rsid w:val="00A74020"/>
    <w:rsid w:val="00A7445D"/>
    <w:rsid w:val="00A7478B"/>
    <w:rsid w:val="00A74A43"/>
    <w:rsid w:val="00A74B8D"/>
    <w:rsid w:val="00A76C5D"/>
    <w:rsid w:val="00A7716D"/>
    <w:rsid w:val="00A77D50"/>
    <w:rsid w:val="00A80D18"/>
    <w:rsid w:val="00A8115B"/>
    <w:rsid w:val="00A812DF"/>
    <w:rsid w:val="00A81EAE"/>
    <w:rsid w:val="00A8219F"/>
    <w:rsid w:val="00A83111"/>
    <w:rsid w:val="00A83630"/>
    <w:rsid w:val="00A84453"/>
    <w:rsid w:val="00A860F3"/>
    <w:rsid w:val="00A86632"/>
    <w:rsid w:val="00A867DC"/>
    <w:rsid w:val="00A86E5F"/>
    <w:rsid w:val="00A872F2"/>
    <w:rsid w:val="00A92E0D"/>
    <w:rsid w:val="00A93C59"/>
    <w:rsid w:val="00A94A08"/>
    <w:rsid w:val="00A956AA"/>
    <w:rsid w:val="00A96319"/>
    <w:rsid w:val="00A97CD8"/>
    <w:rsid w:val="00AA088E"/>
    <w:rsid w:val="00AA398E"/>
    <w:rsid w:val="00AA3A62"/>
    <w:rsid w:val="00AA5044"/>
    <w:rsid w:val="00AA54E3"/>
    <w:rsid w:val="00AA625D"/>
    <w:rsid w:val="00AB0263"/>
    <w:rsid w:val="00AB046D"/>
    <w:rsid w:val="00AB0D7C"/>
    <w:rsid w:val="00AB14DF"/>
    <w:rsid w:val="00AB176E"/>
    <w:rsid w:val="00AB5255"/>
    <w:rsid w:val="00AB5479"/>
    <w:rsid w:val="00AB5E2B"/>
    <w:rsid w:val="00AB719D"/>
    <w:rsid w:val="00AB746D"/>
    <w:rsid w:val="00AC0007"/>
    <w:rsid w:val="00AC10E0"/>
    <w:rsid w:val="00AC1986"/>
    <w:rsid w:val="00AC1E72"/>
    <w:rsid w:val="00AC38E9"/>
    <w:rsid w:val="00AC5677"/>
    <w:rsid w:val="00AC5E37"/>
    <w:rsid w:val="00AC695C"/>
    <w:rsid w:val="00AC6DE3"/>
    <w:rsid w:val="00AD0FB6"/>
    <w:rsid w:val="00AD27D5"/>
    <w:rsid w:val="00AD417A"/>
    <w:rsid w:val="00AD4CE8"/>
    <w:rsid w:val="00AD5AB3"/>
    <w:rsid w:val="00AD5ED3"/>
    <w:rsid w:val="00AD7188"/>
    <w:rsid w:val="00AE1913"/>
    <w:rsid w:val="00AE1DDD"/>
    <w:rsid w:val="00AE2293"/>
    <w:rsid w:val="00AE7B60"/>
    <w:rsid w:val="00AF6935"/>
    <w:rsid w:val="00AF70B4"/>
    <w:rsid w:val="00AF76D0"/>
    <w:rsid w:val="00AF7F43"/>
    <w:rsid w:val="00B00952"/>
    <w:rsid w:val="00B00A63"/>
    <w:rsid w:val="00B00BB7"/>
    <w:rsid w:val="00B0196D"/>
    <w:rsid w:val="00B01A71"/>
    <w:rsid w:val="00B02332"/>
    <w:rsid w:val="00B0263A"/>
    <w:rsid w:val="00B03AA5"/>
    <w:rsid w:val="00B0549B"/>
    <w:rsid w:val="00B11243"/>
    <w:rsid w:val="00B12403"/>
    <w:rsid w:val="00B1251A"/>
    <w:rsid w:val="00B126DE"/>
    <w:rsid w:val="00B130A9"/>
    <w:rsid w:val="00B14943"/>
    <w:rsid w:val="00B14ECB"/>
    <w:rsid w:val="00B15D71"/>
    <w:rsid w:val="00B16328"/>
    <w:rsid w:val="00B16E8C"/>
    <w:rsid w:val="00B1719E"/>
    <w:rsid w:val="00B1794A"/>
    <w:rsid w:val="00B17E60"/>
    <w:rsid w:val="00B20B92"/>
    <w:rsid w:val="00B2127A"/>
    <w:rsid w:val="00B25B6E"/>
    <w:rsid w:val="00B2657E"/>
    <w:rsid w:val="00B30073"/>
    <w:rsid w:val="00B30806"/>
    <w:rsid w:val="00B30E5B"/>
    <w:rsid w:val="00B321EA"/>
    <w:rsid w:val="00B32650"/>
    <w:rsid w:val="00B32D36"/>
    <w:rsid w:val="00B34625"/>
    <w:rsid w:val="00B34BBA"/>
    <w:rsid w:val="00B35167"/>
    <w:rsid w:val="00B35C6B"/>
    <w:rsid w:val="00B369B5"/>
    <w:rsid w:val="00B374E8"/>
    <w:rsid w:val="00B40C41"/>
    <w:rsid w:val="00B41DD1"/>
    <w:rsid w:val="00B42213"/>
    <w:rsid w:val="00B42709"/>
    <w:rsid w:val="00B42D1C"/>
    <w:rsid w:val="00B4790C"/>
    <w:rsid w:val="00B50A77"/>
    <w:rsid w:val="00B50D6C"/>
    <w:rsid w:val="00B52592"/>
    <w:rsid w:val="00B5259F"/>
    <w:rsid w:val="00B536EC"/>
    <w:rsid w:val="00B548A0"/>
    <w:rsid w:val="00B54C76"/>
    <w:rsid w:val="00B555C4"/>
    <w:rsid w:val="00B56469"/>
    <w:rsid w:val="00B57670"/>
    <w:rsid w:val="00B60B19"/>
    <w:rsid w:val="00B62943"/>
    <w:rsid w:val="00B640CC"/>
    <w:rsid w:val="00B64559"/>
    <w:rsid w:val="00B66AFC"/>
    <w:rsid w:val="00B7024D"/>
    <w:rsid w:val="00B708DC"/>
    <w:rsid w:val="00B7116D"/>
    <w:rsid w:val="00B71709"/>
    <w:rsid w:val="00B76026"/>
    <w:rsid w:val="00B77467"/>
    <w:rsid w:val="00B80E11"/>
    <w:rsid w:val="00B82671"/>
    <w:rsid w:val="00B828A9"/>
    <w:rsid w:val="00B844AB"/>
    <w:rsid w:val="00B853AD"/>
    <w:rsid w:val="00B85A97"/>
    <w:rsid w:val="00B85C8B"/>
    <w:rsid w:val="00B86CEC"/>
    <w:rsid w:val="00B90466"/>
    <w:rsid w:val="00B90E06"/>
    <w:rsid w:val="00B91F0B"/>
    <w:rsid w:val="00B921FC"/>
    <w:rsid w:val="00B931AB"/>
    <w:rsid w:val="00B93867"/>
    <w:rsid w:val="00B95063"/>
    <w:rsid w:val="00B95132"/>
    <w:rsid w:val="00B952ED"/>
    <w:rsid w:val="00B953CE"/>
    <w:rsid w:val="00B97802"/>
    <w:rsid w:val="00BA0861"/>
    <w:rsid w:val="00BA2B78"/>
    <w:rsid w:val="00BA5578"/>
    <w:rsid w:val="00BA6781"/>
    <w:rsid w:val="00BB05CA"/>
    <w:rsid w:val="00BB259E"/>
    <w:rsid w:val="00BB3DFA"/>
    <w:rsid w:val="00BB556A"/>
    <w:rsid w:val="00BB5C0F"/>
    <w:rsid w:val="00BB64A6"/>
    <w:rsid w:val="00BB65FF"/>
    <w:rsid w:val="00BB729A"/>
    <w:rsid w:val="00BC0264"/>
    <w:rsid w:val="00BC14F7"/>
    <w:rsid w:val="00BC2F12"/>
    <w:rsid w:val="00BC372A"/>
    <w:rsid w:val="00BC55BE"/>
    <w:rsid w:val="00BC5E6F"/>
    <w:rsid w:val="00BC7297"/>
    <w:rsid w:val="00BC7BD9"/>
    <w:rsid w:val="00BD0385"/>
    <w:rsid w:val="00BD0EE9"/>
    <w:rsid w:val="00BD1DA8"/>
    <w:rsid w:val="00BD44BF"/>
    <w:rsid w:val="00BD4BAD"/>
    <w:rsid w:val="00BD73FE"/>
    <w:rsid w:val="00BD7E47"/>
    <w:rsid w:val="00BE01C7"/>
    <w:rsid w:val="00BE027B"/>
    <w:rsid w:val="00BE13D1"/>
    <w:rsid w:val="00BE176F"/>
    <w:rsid w:val="00BE1859"/>
    <w:rsid w:val="00BE2A33"/>
    <w:rsid w:val="00BE5DF8"/>
    <w:rsid w:val="00BF1C24"/>
    <w:rsid w:val="00BF297E"/>
    <w:rsid w:val="00BF2B5A"/>
    <w:rsid w:val="00BF32CC"/>
    <w:rsid w:val="00BF393D"/>
    <w:rsid w:val="00BF4642"/>
    <w:rsid w:val="00C03250"/>
    <w:rsid w:val="00C03CDE"/>
    <w:rsid w:val="00C04228"/>
    <w:rsid w:val="00C04A7D"/>
    <w:rsid w:val="00C05AD8"/>
    <w:rsid w:val="00C071C1"/>
    <w:rsid w:val="00C0795F"/>
    <w:rsid w:val="00C101C8"/>
    <w:rsid w:val="00C11F8F"/>
    <w:rsid w:val="00C12336"/>
    <w:rsid w:val="00C130C7"/>
    <w:rsid w:val="00C15B7C"/>
    <w:rsid w:val="00C170E6"/>
    <w:rsid w:val="00C172E9"/>
    <w:rsid w:val="00C17DAF"/>
    <w:rsid w:val="00C20482"/>
    <w:rsid w:val="00C212F0"/>
    <w:rsid w:val="00C21352"/>
    <w:rsid w:val="00C2198D"/>
    <w:rsid w:val="00C2224B"/>
    <w:rsid w:val="00C239B6"/>
    <w:rsid w:val="00C2401B"/>
    <w:rsid w:val="00C25E8A"/>
    <w:rsid w:val="00C2611B"/>
    <w:rsid w:val="00C301A9"/>
    <w:rsid w:val="00C32668"/>
    <w:rsid w:val="00C3409C"/>
    <w:rsid w:val="00C341D2"/>
    <w:rsid w:val="00C34548"/>
    <w:rsid w:val="00C34AB1"/>
    <w:rsid w:val="00C34FC1"/>
    <w:rsid w:val="00C3649D"/>
    <w:rsid w:val="00C36AC5"/>
    <w:rsid w:val="00C375D9"/>
    <w:rsid w:val="00C431B9"/>
    <w:rsid w:val="00C431DC"/>
    <w:rsid w:val="00C4357D"/>
    <w:rsid w:val="00C438ED"/>
    <w:rsid w:val="00C4425F"/>
    <w:rsid w:val="00C44888"/>
    <w:rsid w:val="00C5063B"/>
    <w:rsid w:val="00C5339D"/>
    <w:rsid w:val="00C53538"/>
    <w:rsid w:val="00C539EB"/>
    <w:rsid w:val="00C53A2B"/>
    <w:rsid w:val="00C55EB9"/>
    <w:rsid w:val="00C61A4A"/>
    <w:rsid w:val="00C64B8A"/>
    <w:rsid w:val="00C7134F"/>
    <w:rsid w:val="00C7175B"/>
    <w:rsid w:val="00C73DEE"/>
    <w:rsid w:val="00C749C9"/>
    <w:rsid w:val="00C7618F"/>
    <w:rsid w:val="00C7676E"/>
    <w:rsid w:val="00C77ED2"/>
    <w:rsid w:val="00C8067B"/>
    <w:rsid w:val="00C825F7"/>
    <w:rsid w:val="00C830F7"/>
    <w:rsid w:val="00C83F44"/>
    <w:rsid w:val="00C85A03"/>
    <w:rsid w:val="00C86BAF"/>
    <w:rsid w:val="00C8723D"/>
    <w:rsid w:val="00C87414"/>
    <w:rsid w:val="00C87D6B"/>
    <w:rsid w:val="00C91030"/>
    <w:rsid w:val="00C928D1"/>
    <w:rsid w:val="00C92EA4"/>
    <w:rsid w:val="00C93C12"/>
    <w:rsid w:val="00C94470"/>
    <w:rsid w:val="00C96A28"/>
    <w:rsid w:val="00C96FDB"/>
    <w:rsid w:val="00CA03DB"/>
    <w:rsid w:val="00CA070D"/>
    <w:rsid w:val="00CA07DE"/>
    <w:rsid w:val="00CA4B51"/>
    <w:rsid w:val="00CA4D28"/>
    <w:rsid w:val="00CA4DD0"/>
    <w:rsid w:val="00CA5364"/>
    <w:rsid w:val="00CA5E00"/>
    <w:rsid w:val="00CB1A72"/>
    <w:rsid w:val="00CB2099"/>
    <w:rsid w:val="00CB4A65"/>
    <w:rsid w:val="00CB7619"/>
    <w:rsid w:val="00CB7710"/>
    <w:rsid w:val="00CC0105"/>
    <w:rsid w:val="00CC0699"/>
    <w:rsid w:val="00CC166D"/>
    <w:rsid w:val="00CC18E1"/>
    <w:rsid w:val="00CC53BC"/>
    <w:rsid w:val="00CC63A9"/>
    <w:rsid w:val="00CD0318"/>
    <w:rsid w:val="00CD1842"/>
    <w:rsid w:val="00CD2C1C"/>
    <w:rsid w:val="00CD375A"/>
    <w:rsid w:val="00CD4D09"/>
    <w:rsid w:val="00CD5223"/>
    <w:rsid w:val="00CD602D"/>
    <w:rsid w:val="00CD6C24"/>
    <w:rsid w:val="00CD717F"/>
    <w:rsid w:val="00CD74DD"/>
    <w:rsid w:val="00CE052E"/>
    <w:rsid w:val="00CE2A13"/>
    <w:rsid w:val="00CE40CE"/>
    <w:rsid w:val="00CE52EF"/>
    <w:rsid w:val="00CE5731"/>
    <w:rsid w:val="00CE57A7"/>
    <w:rsid w:val="00CF0427"/>
    <w:rsid w:val="00CF0DF9"/>
    <w:rsid w:val="00CF141C"/>
    <w:rsid w:val="00CF2CA6"/>
    <w:rsid w:val="00CF3935"/>
    <w:rsid w:val="00CF4E29"/>
    <w:rsid w:val="00CF533B"/>
    <w:rsid w:val="00CF6EC5"/>
    <w:rsid w:val="00CF73C1"/>
    <w:rsid w:val="00CF7C1A"/>
    <w:rsid w:val="00D00E39"/>
    <w:rsid w:val="00D0119E"/>
    <w:rsid w:val="00D03609"/>
    <w:rsid w:val="00D049F7"/>
    <w:rsid w:val="00D04E14"/>
    <w:rsid w:val="00D0587B"/>
    <w:rsid w:val="00D06CF8"/>
    <w:rsid w:val="00D07F74"/>
    <w:rsid w:val="00D10256"/>
    <w:rsid w:val="00D11059"/>
    <w:rsid w:val="00D11E1C"/>
    <w:rsid w:val="00D12396"/>
    <w:rsid w:val="00D12C61"/>
    <w:rsid w:val="00D12CB2"/>
    <w:rsid w:val="00D15EE3"/>
    <w:rsid w:val="00D162D7"/>
    <w:rsid w:val="00D16481"/>
    <w:rsid w:val="00D16C72"/>
    <w:rsid w:val="00D171D7"/>
    <w:rsid w:val="00D2069F"/>
    <w:rsid w:val="00D2263B"/>
    <w:rsid w:val="00D227C5"/>
    <w:rsid w:val="00D24D25"/>
    <w:rsid w:val="00D24DAF"/>
    <w:rsid w:val="00D25301"/>
    <w:rsid w:val="00D2563B"/>
    <w:rsid w:val="00D25DB9"/>
    <w:rsid w:val="00D26341"/>
    <w:rsid w:val="00D2689C"/>
    <w:rsid w:val="00D26F13"/>
    <w:rsid w:val="00D2799A"/>
    <w:rsid w:val="00D30093"/>
    <w:rsid w:val="00D30760"/>
    <w:rsid w:val="00D32EAA"/>
    <w:rsid w:val="00D3312D"/>
    <w:rsid w:val="00D34380"/>
    <w:rsid w:val="00D3471F"/>
    <w:rsid w:val="00D34BCF"/>
    <w:rsid w:val="00D35B31"/>
    <w:rsid w:val="00D36233"/>
    <w:rsid w:val="00D367FE"/>
    <w:rsid w:val="00D40346"/>
    <w:rsid w:val="00D4044A"/>
    <w:rsid w:val="00D40EF3"/>
    <w:rsid w:val="00D40F69"/>
    <w:rsid w:val="00D42300"/>
    <w:rsid w:val="00D436C7"/>
    <w:rsid w:val="00D444BE"/>
    <w:rsid w:val="00D45624"/>
    <w:rsid w:val="00D52785"/>
    <w:rsid w:val="00D537CE"/>
    <w:rsid w:val="00D54479"/>
    <w:rsid w:val="00D54F73"/>
    <w:rsid w:val="00D56D8A"/>
    <w:rsid w:val="00D574D5"/>
    <w:rsid w:val="00D57AEE"/>
    <w:rsid w:val="00D63E0A"/>
    <w:rsid w:val="00D641A2"/>
    <w:rsid w:val="00D64F56"/>
    <w:rsid w:val="00D6597E"/>
    <w:rsid w:val="00D709CC"/>
    <w:rsid w:val="00D70D5B"/>
    <w:rsid w:val="00D72E82"/>
    <w:rsid w:val="00D7437E"/>
    <w:rsid w:val="00D74C60"/>
    <w:rsid w:val="00D74C72"/>
    <w:rsid w:val="00D75BD6"/>
    <w:rsid w:val="00D77084"/>
    <w:rsid w:val="00D77AA7"/>
    <w:rsid w:val="00D809F7"/>
    <w:rsid w:val="00D81923"/>
    <w:rsid w:val="00D847E8"/>
    <w:rsid w:val="00D853CE"/>
    <w:rsid w:val="00D87F1D"/>
    <w:rsid w:val="00D904F8"/>
    <w:rsid w:val="00D91A8D"/>
    <w:rsid w:val="00D93E51"/>
    <w:rsid w:val="00D95A7C"/>
    <w:rsid w:val="00DA1CD8"/>
    <w:rsid w:val="00DA4083"/>
    <w:rsid w:val="00DA6AFB"/>
    <w:rsid w:val="00DA6D75"/>
    <w:rsid w:val="00DA7FEE"/>
    <w:rsid w:val="00DB0663"/>
    <w:rsid w:val="00DB0D88"/>
    <w:rsid w:val="00DB1431"/>
    <w:rsid w:val="00DB14DB"/>
    <w:rsid w:val="00DB2C0B"/>
    <w:rsid w:val="00DB2C98"/>
    <w:rsid w:val="00DB489D"/>
    <w:rsid w:val="00DB53D6"/>
    <w:rsid w:val="00DB6AF3"/>
    <w:rsid w:val="00DC0DAA"/>
    <w:rsid w:val="00DC0F0B"/>
    <w:rsid w:val="00DC1367"/>
    <w:rsid w:val="00DC1CF6"/>
    <w:rsid w:val="00DC21C1"/>
    <w:rsid w:val="00DC51BA"/>
    <w:rsid w:val="00DC6141"/>
    <w:rsid w:val="00DC7BB5"/>
    <w:rsid w:val="00DD1A54"/>
    <w:rsid w:val="00DD2807"/>
    <w:rsid w:val="00DD34A9"/>
    <w:rsid w:val="00DD3F1A"/>
    <w:rsid w:val="00DD7395"/>
    <w:rsid w:val="00DD7595"/>
    <w:rsid w:val="00DE0695"/>
    <w:rsid w:val="00DE16E5"/>
    <w:rsid w:val="00DE1C38"/>
    <w:rsid w:val="00DE30E2"/>
    <w:rsid w:val="00DE3802"/>
    <w:rsid w:val="00DE4A9F"/>
    <w:rsid w:val="00DE4F4F"/>
    <w:rsid w:val="00DE6B21"/>
    <w:rsid w:val="00DE6C65"/>
    <w:rsid w:val="00DF0732"/>
    <w:rsid w:val="00DF0A9E"/>
    <w:rsid w:val="00DF1260"/>
    <w:rsid w:val="00DF1B1A"/>
    <w:rsid w:val="00DF32BE"/>
    <w:rsid w:val="00DF5464"/>
    <w:rsid w:val="00DF676D"/>
    <w:rsid w:val="00DF6ADA"/>
    <w:rsid w:val="00E00237"/>
    <w:rsid w:val="00E003BC"/>
    <w:rsid w:val="00E008EE"/>
    <w:rsid w:val="00E00F5F"/>
    <w:rsid w:val="00E00FC2"/>
    <w:rsid w:val="00E0382C"/>
    <w:rsid w:val="00E038D5"/>
    <w:rsid w:val="00E043A4"/>
    <w:rsid w:val="00E04C26"/>
    <w:rsid w:val="00E062E0"/>
    <w:rsid w:val="00E0660B"/>
    <w:rsid w:val="00E071A3"/>
    <w:rsid w:val="00E073E0"/>
    <w:rsid w:val="00E11223"/>
    <w:rsid w:val="00E1298A"/>
    <w:rsid w:val="00E12A1F"/>
    <w:rsid w:val="00E130F6"/>
    <w:rsid w:val="00E13218"/>
    <w:rsid w:val="00E13EB1"/>
    <w:rsid w:val="00E143E9"/>
    <w:rsid w:val="00E14A0F"/>
    <w:rsid w:val="00E160C4"/>
    <w:rsid w:val="00E16703"/>
    <w:rsid w:val="00E16FEF"/>
    <w:rsid w:val="00E17F66"/>
    <w:rsid w:val="00E22AA5"/>
    <w:rsid w:val="00E24F95"/>
    <w:rsid w:val="00E309E9"/>
    <w:rsid w:val="00E3125A"/>
    <w:rsid w:val="00E33D25"/>
    <w:rsid w:val="00E34303"/>
    <w:rsid w:val="00E347DF"/>
    <w:rsid w:val="00E36339"/>
    <w:rsid w:val="00E36A9E"/>
    <w:rsid w:val="00E36BCE"/>
    <w:rsid w:val="00E374A7"/>
    <w:rsid w:val="00E37533"/>
    <w:rsid w:val="00E40DF6"/>
    <w:rsid w:val="00E449D4"/>
    <w:rsid w:val="00E44B3B"/>
    <w:rsid w:val="00E46A91"/>
    <w:rsid w:val="00E47FE0"/>
    <w:rsid w:val="00E503D4"/>
    <w:rsid w:val="00E50B43"/>
    <w:rsid w:val="00E5135A"/>
    <w:rsid w:val="00E51657"/>
    <w:rsid w:val="00E52C36"/>
    <w:rsid w:val="00E53A7B"/>
    <w:rsid w:val="00E5415F"/>
    <w:rsid w:val="00E576BD"/>
    <w:rsid w:val="00E60C21"/>
    <w:rsid w:val="00E64F99"/>
    <w:rsid w:val="00E66969"/>
    <w:rsid w:val="00E66AE5"/>
    <w:rsid w:val="00E675F6"/>
    <w:rsid w:val="00E725F7"/>
    <w:rsid w:val="00E74D7E"/>
    <w:rsid w:val="00E77E10"/>
    <w:rsid w:val="00E823C2"/>
    <w:rsid w:val="00E825A5"/>
    <w:rsid w:val="00E8378A"/>
    <w:rsid w:val="00E87189"/>
    <w:rsid w:val="00E91159"/>
    <w:rsid w:val="00E91B6F"/>
    <w:rsid w:val="00E91C51"/>
    <w:rsid w:val="00E91DE9"/>
    <w:rsid w:val="00E938D5"/>
    <w:rsid w:val="00E93D5A"/>
    <w:rsid w:val="00E951AB"/>
    <w:rsid w:val="00E9773E"/>
    <w:rsid w:val="00E9790C"/>
    <w:rsid w:val="00E97AEC"/>
    <w:rsid w:val="00EA0B03"/>
    <w:rsid w:val="00EA0D1A"/>
    <w:rsid w:val="00EA128E"/>
    <w:rsid w:val="00EA3963"/>
    <w:rsid w:val="00EA4D43"/>
    <w:rsid w:val="00EA6DE9"/>
    <w:rsid w:val="00EA7105"/>
    <w:rsid w:val="00EB01AF"/>
    <w:rsid w:val="00EB1278"/>
    <w:rsid w:val="00EB38EB"/>
    <w:rsid w:val="00EB47A7"/>
    <w:rsid w:val="00EB563B"/>
    <w:rsid w:val="00EB626E"/>
    <w:rsid w:val="00EB67F6"/>
    <w:rsid w:val="00EC08D3"/>
    <w:rsid w:val="00EC11BF"/>
    <w:rsid w:val="00EC29FC"/>
    <w:rsid w:val="00EC2EE2"/>
    <w:rsid w:val="00EC3ABF"/>
    <w:rsid w:val="00EC48C5"/>
    <w:rsid w:val="00EC4BE4"/>
    <w:rsid w:val="00EC7B79"/>
    <w:rsid w:val="00ED04A6"/>
    <w:rsid w:val="00ED413A"/>
    <w:rsid w:val="00ED476B"/>
    <w:rsid w:val="00ED4940"/>
    <w:rsid w:val="00ED6532"/>
    <w:rsid w:val="00ED6851"/>
    <w:rsid w:val="00ED744C"/>
    <w:rsid w:val="00ED7FD5"/>
    <w:rsid w:val="00EE4ABF"/>
    <w:rsid w:val="00EE62AF"/>
    <w:rsid w:val="00EF25CA"/>
    <w:rsid w:val="00EF4F9C"/>
    <w:rsid w:val="00EF5083"/>
    <w:rsid w:val="00EF6EF5"/>
    <w:rsid w:val="00F0131C"/>
    <w:rsid w:val="00F017ED"/>
    <w:rsid w:val="00F103E6"/>
    <w:rsid w:val="00F11952"/>
    <w:rsid w:val="00F11B56"/>
    <w:rsid w:val="00F11F6E"/>
    <w:rsid w:val="00F1314C"/>
    <w:rsid w:val="00F13D53"/>
    <w:rsid w:val="00F16020"/>
    <w:rsid w:val="00F17F85"/>
    <w:rsid w:val="00F2002A"/>
    <w:rsid w:val="00F204F5"/>
    <w:rsid w:val="00F215A1"/>
    <w:rsid w:val="00F25219"/>
    <w:rsid w:val="00F263B5"/>
    <w:rsid w:val="00F278D6"/>
    <w:rsid w:val="00F30501"/>
    <w:rsid w:val="00F309E6"/>
    <w:rsid w:val="00F309EB"/>
    <w:rsid w:val="00F30E46"/>
    <w:rsid w:val="00F31EE1"/>
    <w:rsid w:val="00F333CC"/>
    <w:rsid w:val="00F336F0"/>
    <w:rsid w:val="00F3374A"/>
    <w:rsid w:val="00F33B20"/>
    <w:rsid w:val="00F33DED"/>
    <w:rsid w:val="00F33F49"/>
    <w:rsid w:val="00F3429B"/>
    <w:rsid w:val="00F347AA"/>
    <w:rsid w:val="00F37901"/>
    <w:rsid w:val="00F37D2F"/>
    <w:rsid w:val="00F37F31"/>
    <w:rsid w:val="00F40147"/>
    <w:rsid w:val="00F4223F"/>
    <w:rsid w:val="00F42E0A"/>
    <w:rsid w:val="00F45385"/>
    <w:rsid w:val="00F47A03"/>
    <w:rsid w:val="00F47D6B"/>
    <w:rsid w:val="00F50FBB"/>
    <w:rsid w:val="00F53D4C"/>
    <w:rsid w:val="00F5407C"/>
    <w:rsid w:val="00F554BC"/>
    <w:rsid w:val="00F56001"/>
    <w:rsid w:val="00F56D22"/>
    <w:rsid w:val="00F601F7"/>
    <w:rsid w:val="00F60F17"/>
    <w:rsid w:val="00F61066"/>
    <w:rsid w:val="00F61FE6"/>
    <w:rsid w:val="00F6271C"/>
    <w:rsid w:val="00F62DC1"/>
    <w:rsid w:val="00F637FF"/>
    <w:rsid w:val="00F653D5"/>
    <w:rsid w:val="00F669CC"/>
    <w:rsid w:val="00F66A26"/>
    <w:rsid w:val="00F7390E"/>
    <w:rsid w:val="00F74A0E"/>
    <w:rsid w:val="00F74B06"/>
    <w:rsid w:val="00F77DF0"/>
    <w:rsid w:val="00F8025A"/>
    <w:rsid w:val="00F80F08"/>
    <w:rsid w:val="00F814EF"/>
    <w:rsid w:val="00F819D4"/>
    <w:rsid w:val="00F82396"/>
    <w:rsid w:val="00F825F2"/>
    <w:rsid w:val="00F851A3"/>
    <w:rsid w:val="00F85385"/>
    <w:rsid w:val="00F87DCA"/>
    <w:rsid w:val="00F90427"/>
    <w:rsid w:val="00F90517"/>
    <w:rsid w:val="00F91218"/>
    <w:rsid w:val="00F9361E"/>
    <w:rsid w:val="00F94E89"/>
    <w:rsid w:val="00F96B33"/>
    <w:rsid w:val="00FA2232"/>
    <w:rsid w:val="00FA33D7"/>
    <w:rsid w:val="00FA369C"/>
    <w:rsid w:val="00FA3855"/>
    <w:rsid w:val="00FA652D"/>
    <w:rsid w:val="00FB0600"/>
    <w:rsid w:val="00FB0C3F"/>
    <w:rsid w:val="00FB10BF"/>
    <w:rsid w:val="00FB1234"/>
    <w:rsid w:val="00FB2D59"/>
    <w:rsid w:val="00FB3399"/>
    <w:rsid w:val="00FB3BF5"/>
    <w:rsid w:val="00FB4636"/>
    <w:rsid w:val="00FB5B20"/>
    <w:rsid w:val="00FC005B"/>
    <w:rsid w:val="00FC11CC"/>
    <w:rsid w:val="00FC20BA"/>
    <w:rsid w:val="00FC2D63"/>
    <w:rsid w:val="00FC4327"/>
    <w:rsid w:val="00FC7FB1"/>
    <w:rsid w:val="00FD0E61"/>
    <w:rsid w:val="00FD0FA5"/>
    <w:rsid w:val="00FD2D2D"/>
    <w:rsid w:val="00FD3CDA"/>
    <w:rsid w:val="00FE0ED1"/>
    <w:rsid w:val="00FE2AFF"/>
    <w:rsid w:val="00FE2C8E"/>
    <w:rsid w:val="00FE57AB"/>
    <w:rsid w:val="00FE57D2"/>
    <w:rsid w:val="00FF18BD"/>
    <w:rsid w:val="00FF1A83"/>
    <w:rsid w:val="00FF1AF9"/>
    <w:rsid w:val="00FF3EFA"/>
    <w:rsid w:val="00FF4DB3"/>
    <w:rsid w:val="00FF5452"/>
    <w:rsid w:val="00FF5500"/>
    <w:rsid w:val="00FF7325"/>
    <w:rsid w:val="00FF7472"/>
    <w:rsid w:val="01337C98"/>
    <w:rsid w:val="01C01A04"/>
    <w:rsid w:val="01CD6506"/>
    <w:rsid w:val="01DB2D8D"/>
    <w:rsid w:val="01E81AB1"/>
    <w:rsid w:val="0206252F"/>
    <w:rsid w:val="02282FCC"/>
    <w:rsid w:val="02664B3F"/>
    <w:rsid w:val="026C44D0"/>
    <w:rsid w:val="02FD5926"/>
    <w:rsid w:val="02FF1C6B"/>
    <w:rsid w:val="03142153"/>
    <w:rsid w:val="03627065"/>
    <w:rsid w:val="041F6E4C"/>
    <w:rsid w:val="04603F23"/>
    <w:rsid w:val="0460497A"/>
    <w:rsid w:val="05824429"/>
    <w:rsid w:val="059519C7"/>
    <w:rsid w:val="05CA5490"/>
    <w:rsid w:val="061A28E4"/>
    <w:rsid w:val="067A4044"/>
    <w:rsid w:val="06B60A47"/>
    <w:rsid w:val="06C843C1"/>
    <w:rsid w:val="074B02F3"/>
    <w:rsid w:val="07C81C80"/>
    <w:rsid w:val="07EC2803"/>
    <w:rsid w:val="084C0E13"/>
    <w:rsid w:val="085071E2"/>
    <w:rsid w:val="086F4332"/>
    <w:rsid w:val="0874127B"/>
    <w:rsid w:val="0887148F"/>
    <w:rsid w:val="090F3B4B"/>
    <w:rsid w:val="092453D7"/>
    <w:rsid w:val="09874055"/>
    <w:rsid w:val="0AC14498"/>
    <w:rsid w:val="0C1E0488"/>
    <w:rsid w:val="0C410BE6"/>
    <w:rsid w:val="0C9F7188"/>
    <w:rsid w:val="0CA30BDE"/>
    <w:rsid w:val="0D375C20"/>
    <w:rsid w:val="0D3D37CD"/>
    <w:rsid w:val="0DB42E4D"/>
    <w:rsid w:val="0DF36E59"/>
    <w:rsid w:val="0E2B7FEE"/>
    <w:rsid w:val="0E9D6F3D"/>
    <w:rsid w:val="0ECC4013"/>
    <w:rsid w:val="0EDF7722"/>
    <w:rsid w:val="0F0755E4"/>
    <w:rsid w:val="0F744141"/>
    <w:rsid w:val="0FD24C70"/>
    <w:rsid w:val="1023277B"/>
    <w:rsid w:val="108F038E"/>
    <w:rsid w:val="11013F06"/>
    <w:rsid w:val="11AC4E1A"/>
    <w:rsid w:val="11D06688"/>
    <w:rsid w:val="11F75682"/>
    <w:rsid w:val="11FC4331"/>
    <w:rsid w:val="122F4855"/>
    <w:rsid w:val="12376E84"/>
    <w:rsid w:val="125F355C"/>
    <w:rsid w:val="12A01E24"/>
    <w:rsid w:val="13C66C93"/>
    <w:rsid w:val="13F95399"/>
    <w:rsid w:val="141B472E"/>
    <w:rsid w:val="14373FB0"/>
    <w:rsid w:val="146B5CD5"/>
    <w:rsid w:val="14A65012"/>
    <w:rsid w:val="155F71D9"/>
    <w:rsid w:val="160A1D91"/>
    <w:rsid w:val="1634180B"/>
    <w:rsid w:val="164A1730"/>
    <w:rsid w:val="166F47E6"/>
    <w:rsid w:val="1689412F"/>
    <w:rsid w:val="168A0121"/>
    <w:rsid w:val="168B5D1A"/>
    <w:rsid w:val="16A4028E"/>
    <w:rsid w:val="16BE4DE6"/>
    <w:rsid w:val="16C71399"/>
    <w:rsid w:val="170A3FC5"/>
    <w:rsid w:val="17DD3DB2"/>
    <w:rsid w:val="18017A68"/>
    <w:rsid w:val="18A67218"/>
    <w:rsid w:val="192343AE"/>
    <w:rsid w:val="19AC658D"/>
    <w:rsid w:val="19F04EAB"/>
    <w:rsid w:val="1A283EEE"/>
    <w:rsid w:val="1A85613C"/>
    <w:rsid w:val="1B8863AE"/>
    <w:rsid w:val="1B9818CE"/>
    <w:rsid w:val="1BC04714"/>
    <w:rsid w:val="1BDD201D"/>
    <w:rsid w:val="1BEB12F4"/>
    <w:rsid w:val="1C146D01"/>
    <w:rsid w:val="1C384AD5"/>
    <w:rsid w:val="1C40196F"/>
    <w:rsid w:val="1CA84DF7"/>
    <w:rsid w:val="1CDE189C"/>
    <w:rsid w:val="1D007550"/>
    <w:rsid w:val="1D145325"/>
    <w:rsid w:val="1D3E08CC"/>
    <w:rsid w:val="1D8C3DE7"/>
    <w:rsid w:val="1DBE66D4"/>
    <w:rsid w:val="1DD03D3B"/>
    <w:rsid w:val="1E54759D"/>
    <w:rsid w:val="1E8669BA"/>
    <w:rsid w:val="1EAD739E"/>
    <w:rsid w:val="1ECB2829"/>
    <w:rsid w:val="1F4D5D02"/>
    <w:rsid w:val="1FB03936"/>
    <w:rsid w:val="1FEB187B"/>
    <w:rsid w:val="20030877"/>
    <w:rsid w:val="204A6A9D"/>
    <w:rsid w:val="20E17568"/>
    <w:rsid w:val="21086ED1"/>
    <w:rsid w:val="211506C1"/>
    <w:rsid w:val="221E4D77"/>
    <w:rsid w:val="22644E6D"/>
    <w:rsid w:val="22865498"/>
    <w:rsid w:val="22BA70FC"/>
    <w:rsid w:val="22FF3DFF"/>
    <w:rsid w:val="23B23595"/>
    <w:rsid w:val="23CF50F6"/>
    <w:rsid w:val="23F71A2E"/>
    <w:rsid w:val="241D7961"/>
    <w:rsid w:val="250D7C5A"/>
    <w:rsid w:val="255A333B"/>
    <w:rsid w:val="25BA13A1"/>
    <w:rsid w:val="25D51843"/>
    <w:rsid w:val="26107F44"/>
    <w:rsid w:val="266A3DA5"/>
    <w:rsid w:val="267657AA"/>
    <w:rsid w:val="26C4590F"/>
    <w:rsid w:val="270726E2"/>
    <w:rsid w:val="279B09E7"/>
    <w:rsid w:val="279F38F5"/>
    <w:rsid w:val="27AC0350"/>
    <w:rsid w:val="28075F45"/>
    <w:rsid w:val="2821793D"/>
    <w:rsid w:val="286C18F4"/>
    <w:rsid w:val="28886B80"/>
    <w:rsid w:val="28A10F32"/>
    <w:rsid w:val="28D5392A"/>
    <w:rsid w:val="28F27776"/>
    <w:rsid w:val="291B37FA"/>
    <w:rsid w:val="294C3EAF"/>
    <w:rsid w:val="29884A01"/>
    <w:rsid w:val="29A41A77"/>
    <w:rsid w:val="29CB0EEB"/>
    <w:rsid w:val="29E25FAF"/>
    <w:rsid w:val="29F11614"/>
    <w:rsid w:val="2A55429F"/>
    <w:rsid w:val="2A57633E"/>
    <w:rsid w:val="2A626B59"/>
    <w:rsid w:val="2A7C66BE"/>
    <w:rsid w:val="2B754191"/>
    <w:rsid w:val="2B9D5CC6"/>
    <w:rsid w:val="2BCD1C57"/>
    <w:rsid w:val="2BD32FD9"/>
    <w:rsid w:val="2BEC574B"/>
    <w:rsid w:val="2C011036"/>
    <w:rsid w:val="2CD11257"/>
    <w:rsid w:val="2D0F265C"/>
    <w:rsid w:val="2DB4698D"/>
    <w:rsid w:val="2DDB2F0F"/>
    <w:rsid w:val="2E0632AC"/>
    <w:rsid w:val="2E4221F6"/>
    <w:rsid w:val="2E5100A4"/>
    <w:rsid w:val="2E764820"/>
    <w:rsid w:val="2E93020A"/>
    <w:rsid w:val="2EB54D1E"/>
    <w:rsid w:val="2ED43E4A"/>
    <w:rsid w:val="2EF2388C"/>
    <w:rsid w:val="2F1C70C3"/>
    <w:rsid w:val="2F464565"/>
    <w:rsid w:val="2F4F302F"/>
    <w:rsid w:val="2FA06428"/>
    <w:rsid w:val="2FFF354E"/>
    <w:rsid w:val="302D0061"/>
    <w:rsid w:val="3031112E"/>
    <w:rsid w:val="30457588"/>
    <w:rsid w:val="307C02A2"/>
    <w:rsid w:val="308451EA"/>
    <w:rsid w:val="30DC2A44"/>
    <w:rsid w:val="30F95F57"/>
    <w:rsid w:val="310C582E"/>
    <w:rsid w:val="31211994"/>
    <w:rsid w:val="31260892"/>
    <w:rsid w:val="31486B4E"/>
    <w:rsid w:val="31D021CB"/>
    <w:rsid w:val="32250B86"/>
    <w:rsid w:val="32A761C0"/>
    <w:rsid w:val="32CA69D6"/>
    <w:rsid w:val="32E84372"/>
    <w:rsid w:val="32F13554"/>
    <w:rsid w:val="33EF7E10"/>
    <w:rsid w:val="347A63CE"/>
    <w:rsid w:val="348A0E07"/>
    <w:rsid w:val="34B5103D"/>
    <w:rsid w:val="34D212C7"/>
    <w:rsid w:val="34EE7AD9"/>
    <w:rsid w:val="35317954"/>
    <w:rsid w:val="35492B6D"/>
    <w:rsid w:val="35FC19D4"/>
    <w:rsid w:val="36060AE2"/>
    <w:rsid w:val="3641581E"/>
    <w:rsid w:val="37646453"/>
    <w:rsid w:val="376C62F5"/>
    <w:rsid w:val="37C540B0"/>
    <w:rsid w:val="37E7703C"/>
    <w:rsid w:val="380F7064"/>
    <w:rsid w:val="383722E1"/>
    <w:rsid w:val="389D2D5E"/>
    <w:rsid w:val="39185E61"/>
    <w:rsid w:val="39246AC6"/>
    <w:rsid w:val="39832910"/>
    <w:rsid w:val="39B71146"/>
    <w:rsid w:val="39EC59E8"/>
    <w:rsid w:val="39FA54A4"/>
    <w:rsid w:val="3AAF129F"/>
    <w:rsid w:val="3B026024"/>
    <w:rsid w:val="3B125C1F"/>
    <w:rsid w:val="3B814B07"/>
    <w:rsid w:val="3BB80834"/>
    <w:rsid w:val="3BC82E6D"/>
    <w:rsid w:val="3BEB3FF2"/>
    <w:rsid w:val="3BFF58A8"/>
    <w:rsid w:val="3C6F1A16"/>
    <w:rsid w:val="3C822A5A"/>
    <w:rsid w:val="3D073335"/>
    <w:rsid w:val="3D27335F"/>
    <w:rsid w:val="3D326AF1"/>
    <w:rsid w:val="3DA65910"/>
    <w:rsid w:val="3DAA5A86"/>
    <w:rsid w:val="3DDB0D8D"/>
    <w:rsid w:val="3DE147B8"/>
    <w:rsid w:val="3E9A5B53"/>
    <w:rsid w:val="3F0347B2"/>
    <w:rsid w:val="3F5B2262"/>
    <w:rsid w:val="3F6A3E40"/>
    <w:rsid w:val="3F857CD6"/>
    <w:rsid w:val="3FB7695C"/>
    <w:rsid w:val="3FDF47C9"/>
    <w:rsid w:val="3FF35486"/>
    <w:rsid w:val="40421651"/>
    <w:rsid w:val="40502780"/>
    <w:rsid w:val="405A48A5"/>
    <w:rsid w:val="40686A20"/>
    <w:rsid w:val="408567DA"/>
    <w:rsid w:val="40B14891"/>
    <w:rsid w:val="40B84193"/>
    <w:rsid w:val="40C82A0E"/>
    <w:rsid w:val="40E41B78"/>
    <w:rsid w:val="41ED03BF"/>
    <w:rsid w:val="41EF5F4F"/>
    <w:rsid w:val="42056AE3"/>
    <w:rsid w:val="4282519C"/>
    <w:rsid w:val="42EA14DF"/>
    <w:rsid w:val="4340790E"/>
    <w:rsid w:val="43677344"/>
    <w:rsid w:val="438A59FB"/>
    <w:rsid w:val="44474C76"/>
    <w:rsid w:val="44841B62"/>
    <w:rsid w:val="4488379D"/>
    <w:rsid w:val="44887A23"/>
    <w:rsid w:val="44C21F1A"/>
    <w:rsid w:val="44CE6FF6"/>
    <w:rsid w:val="44DE672E"/>
    <w:rsid w:val="44E30B93"/>
    <w:rsid w:val="455E2058"/>
    <w:rsid w:val="457F23DB"/>
    <w:rsid w:val="45D81A73"/>
    <w:rsid w:val="464C127E"/>
    <w:rsid w:val="46752841"/>
    <w:rsid w:val="46772582"/>
    <w:rsid w:val="47226135"/>
    <w:rsid w:val="47696D8E"/>
    <w:rsid w:val="48024DE1"/>
    <w:rsid w:val="486E6CF9"/>
    <w:rsid w:val="48EC64E5"/>
    <w:rsid w:val="492D4918"/>
    <w:rsid w:val="493B1E39"/>
    <w:rsid w:val="493B59B0"/>
    <w:rsid w:val="495D1B2C"/>
    <w:rsid w:val="49696921"/>
    <w:rsid w:val="4A364CBC"/>
    <w:rsid w:val="4A5139E6"/>
    <w:rsid w:val="4AEC7335"/>
    <w:rsid w:val="4B2C72E4"/>
    <w:rsid w:val="4B643C4C"/>
    <w:rsid w:val="4B6D1E31"/>
    <w:rsid w:val="4B7F11B2"/>
    <w:rsid w:val="4B9B6F35"/>
    <w:rsid w:val="4BCA297B"/>
    <w:rsid w:val="4BCA758D"/>
    <w:rsid w:val="4C157320"/>
    <w:rsid w:val="4DC74CFF"/>
    <w:rsid w:val="4DD2744D"/>
    <w:rsid w:val="4DF26EBF"/>
    <w:rsid w:val="4DF9212A"/>
    <w:rsid w:val="4E14245D"/>
    <w:rsid w:val="4E347BBF"/>
    <w:rsid w:val="4E4B1348"/>
    <w:rsid w:val="4F610299"/>
    <w:rsid w:val="4F9D48CF"/>
    <w:rsid w:val="4FB54A8E"/>
    <w:rsid w:val="4FFB33AC"/>
    <w:rsid w:val="50293A07"/>
    <w:rsid w:val="50530546"/>
    <w:rsid w:val="507B3C8B"/>
    <w:rsid w:val="508504DD"/>
    <w:rsid w:val="50B32E3A"/>
    <w:rsid w:val="50E22405"/>
    <w:rsid w:val="512C46EF"/>
    <w:rsid w:val="51B0232B"/>
    <w:rsid w:val="51BC4C0E"/>
    <w:rsid w:val="51D2749C"/>
    <w:rsid w:val="52667CB7"/>
    <w:rsid w:val="527F20E9"/>
    <w:rsid w:val="52A46DB9"/>
    <w:rsid w:val="52B565E0"/>
    <w:rsid w:val="52D16427"/>
    <w:rsid w:val="52D4165C"/>
    <w:rsid w:val="52F21BE9"/>
    <w:rsid w:val="53987C65"/>
    <w:rsid w:val="53B546E6"/>
    <w:rsid w:val="53F462C9"/>
    <w:rsid w:val="54124C7B"/>
    <w:rsid w:val="54425CF6"/>
    <w:rsid w:val="54454ECC"/>
    <w:rsid w:val="545D3A30"/>
    <w:rsid w:val="54966097"/>
    <w:rsid w:val="550F2431"/>
    <w:rsid w:val="55C50D43"/>
    <w:rsid w:val="560B0A82"/>
    <w:rsid w:val="566B5DE7"/>
    <w:rsid w:val="568327D0"/>
    <w:rsid w:val="57037936"/>
    <w:rsid w:val="57691D5A"/>
    <w:rsid w:val="57883C5D"/>
    <w:rsid w:val="57C82CAB"/>
    <w:rsid w:val="58033EEA"/>
    <w:rsid w:val="588401DE"/>
    <w:rsid w:val="588B4686"/>
    <w:rsid w:val="59257635"/>
    <w:rsid w:val="5930175C"/>
    <w:rsid w:val="59781C82"/>
    <w:rsid w:val="59861DF5"/>
    <w:rsid w:val="5A0154CC"/>
    <w:rsid w:val="5A5B52CC"/>
    <w:rsid w:val="5A9A2346"/>
    <w:rsid w:val="5A9C1288"/>
    <w:rsid w:val="5AC809B8"/>
    <w:rsid w:val="5AD9159B"/>
    <w:rsid w:val="5B4401E8"/>
    <w:rsid w:val="5BD05311"/>
    <w:rsid w:val="5BEA0E54"/>
    <w:rsid w:val="5C0504C2"/>
    <w:rsid w:val="5C08565B"/>
    <w:rsid w:val="5C4B6845"/>
    <w:rsid w:val="5C8B763F"/>
    <w:rsid w:val="5CBA36E7"/>
    <w:rsid w:val="5CE70F07"/>
    <w:rsid w:val="5CF967AF"/>
    <w:rsid w:val="5CFA12FB"/>
    <w:rsid w:val="5D5D664B"/>
    <w:rsid w:val="5DA13B29"/>
    <w:rsid w:val="5DB55B5E"/>
    <w:rsid w:val="5E0D6C0C"/>
    <w:rsid w:val="5E556599"/>
    <w:rsid w:val="5EBF6D15"/>
    <w:rsid w:val="5EDD1492"/>
    <w:rsid w:val="5FCE0F40"/>
    <w:rsid w:val="5FDA6CFC"/>
    <w:rsid w:val="5FDB3446"/>
    <w:rsid w:val="5FEC3F15"/>
    <w:rsid w:val="603F6B9E"/>
    <w:rsid w:val="60703514"/>
    <w:rsid w:val="60896510"/>
    <w:rsid w:val="609A6880"/>
    <w:rsid w:val="60EC42D4"/>
    <w:rsid w:val="612722F8"/>
    <w:rsid w:val="619D729E"/>
    <w:rsid w:val="61C03761"/>
    <w:rsid w:val="620A3CE0"/>
    <w:rsid w:val="62573459"/>
    <w:rsid w:val="62BE76B3"/>
    <w:rsid w:val="631B7620"/>
    <w:rsid w:val="636C3A08"/>
    <w:rsid w:val="63A8229A"/>
    <w:rsid w:val="63FA2FFA"/>
    <w:rsid w:val="641C655D"/>
    <w:rsid w:val="642942F5"/>
    <w:rsid w:val="645A09A5"/>
    <w:rsid w:val="64CF5340"/>
    <w:rsid w:val="65365A6C"/>
    <w:rsid w:val="65B534FE"/>
    <w:rsid w:val="65B8143A"/>
    <w:rsid w:val="66433BE5"/>
    <w:rsid w:val="665D5E92"/>
    <w:rsid w:val="66606A77"/>
    <w:rsid w:val="66C00EDF"/>
    <w:rsid w:val="66F3245D"/>
    <w:rsid w:val="671421C7"/>
    <w:rsid w:val="67224E9D"/>
    <w:rsid w:val="67343E64"/>
    <w:rsid w:val="677065B8"/>
    <w:rsid w:val="68024FA8"/>
    <w:rsid w:val="68761A72"/>
    <w:rsid w:val="68ED44F7"/>
    <w:rsid w:val="69713828"/>
    <w:rsid w:val="69C76E37"/>
    <w:rsid w:val="69CE68F9"/>
    <w:rsid w:val="69D67FFF"/>
    <w:rsid w:val="6A0256DB"/>
    <w:rsid w:val="6A817EC8"/>
    <w:rsid w:val="6A935432"/>
    <w:rsid w:val="6B2D4B4C"/>
    <w:rsid w:val="6B530533"/>
    <w:rsid w:val="6B5D55FD"/>
    <w:rsid w:val="6B8F1E32"/>
    <w:rsid w:val="6BB06CF5"/>
    <w:rsid w:val="6BD31B1E"/>
    <w:rsid w:val="6C112DB0"/>
    <w:rsid w:val="6C1F2189"/>
    <w:rsid w:val="6C6743AC"/>
    <w:rsid w:val="6C6E182E"/>
    <w:rsid w:val="6CAA7410"/>
    <w:rsid w:val="6CB76BC8"/>
    <w:rsid w:val="6D0B0DA4"/>
    <w:rsid w:val="6D2D174C"/>
    <w:rsid w:val="6D3F5CBF"/>
    <w:rsid w:val="6D686AF3"/>
    <w:rsid w:val="6D863EF5"/>
    <w:rsid w:val="6D8945BC"/>
    <w:rsid w:val="6DA97974"/>
    <w:rsid w:val="6DAF6A71"/>
    <w:rsid w:val="6DFE57F5"/>
    <w:rsid w:val="6E163846"/>
    <w:rsid w:val="6E5F70B4"/>
    <w:rsid w:val="6E680521"/>
    <w:rsid w:val="6E7D70B9"/>
    <w:rsid w:val="6F1A587F"/>
    <w:rsid w:val="700472E1"/>
    <w:rsid w:val="701313D8"/>
    <w:rsid w:val="70202988"/>
    <w:rsid w:val="702B68B1"/>
    <w:rsid w:val="7034690B"/>
    <w:rsid w:val="70B46C6B"/>
    <w:rsid w:val="70BA600E"/>
    <w:rsid w:val="711C64A0"/>
    <w:rsid w:val="71782CC5"/>
    <w:rsid w:val="71AC0942"/>
    <w:rsid w:val="71BA19BC"/>
    <w:rsid w:val="72C9479B"/>
    <w:rsid w:val="72D16C4D"/>
    <w:rsid w:val="73237271"/>
    <w:rsid w:val="73685A2B"/>
    <w:rsid w:val="737B3C55"/>
    <w:rsid w:val="73B77D0C"/>
    <w:rsid w:val="73C24BD4"/>
    <w:rsid w:val="74DE76D6"/>
    <w:rsid w:val="74F70A34"/>
    <w:rsid w:val="767351D3"/>
    <w:rsid w:val="768D603E"/>
    <w:rsid w:val="76DB77F1"/>
    <w:rsid w:val="77640B3D"/>
    <w:rsid w:val="77767835"/>
    <w:rsid w:val="779A2A75"/>
    <w:rsid w:val="783C6D80"/>
    <w:rsid w:val="790C1358"/>
    <w:rsid w:val="7A0C4594"/>
    <w:rsid w:val="7A2E2870"/>
    <w:rsid w:val="7AB93B9A"/>
    <w:rsid w:val="7AFE1F8B"/>
    <w:rsid w:val="7B4C3563"/>
    <w:rsid w:val="7B604F42"/>
    <w:rsid w:val="7BC11E06"/>
    <w:rsid w:val="7BD80DDD"/>
    <w:rsid w:val="7C116DDB"/>
    <w:rsid w:val="7C374D48"/>
    <w:rsid w:val="7C675ABA"/>
    <w:rsid w:val="7C930D22"/>
    <w:rsid w:val="7CD00D21"/>
    <w:rsid w:val="7D1A532C"/>
    <w:rsid w:val="7D36560C"/>
    <w:rsid w:val="7D406031"/>
    <w:rsid w:val="7D5F2D15"/>
    <w:rsid w:val="7E1E03D3"/>
    <w:rsid w:val="7E4C4310"/>
    <w:rsid w:val="7E51424B"/>
    <w:rsid w:val="7F1D0D01"/>
    <w:rsid w:val="7F4A492C"/>
    <w:rsid w:val="7FB6135A"/>
    <w:rsid w:val="7FBE4CC7"/>
    <w:rsid w:val="7FC422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BB69B2-F710-490C-9798-83E75E7A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qFormat="1"/>
    <w:lsdException w:name="toc 4" w:uiPriority="39"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unhideWhenUsed="1" w:qFormat="1"/>
    <w:lsdException w:name="footnote text" w:semiHidden="1" w:unhideWhenUsed="1"/>
    <w:lsdException w:name="annotation text" w:semiHidden="1"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next w:val="Style1"/>
    <w:qFormat/>
    <w:pPr>
      <w:widowControl w:val="0"/>
      <w:spacing w:line="360" w:lineRule="auto"/>
      <w:jc w:val="both"/>
    </w:pPr>
    <w:rPr>
      <w:kern w:val="2"/>
      <w:sz w:val="24"/>
      <w:szCs w:val="24"/>
    </w:rPr>
  </w:style>
  <w:style w:type="paragraph" w:styleId="1">
    <w:name w:val="heading 1"/>
    <w:basedOn w:val="a8"/>
    <w:next w:val="a8"/>
    <w:link w:val="1Char"/>
    <w:qFormat/>
    <w:pPr>
      <w:keepNext/>
      <w:keepLines/>
      <w:numPr>
        <w:numId w:val="1"/>
      </w:numPr>
      <w:spacing w:before="340" w:after="330" w:line="578" w:lineRule="auto"/>
      <w:jc w:val="center"/>
      <w:outlineLvl w:val="0"/>
    </w:pPr>
    <w:rPr>
      <w:b/>
      <w:bCs/>
      <w:kern w:val="44"/>
      <w:sz w:val="44"/>
      <w:szCs w:val="44"/>
    </w:rPr>
  </w:style>
  <w:style w:type="paragraph" w:styleId="2">
    <w:name w:val="heading 2"/>
    <w:basedOn w:val="a8"/>
    <w:next w:val="a8"/>
    <w:link w:val="2Char"/>
    <w:unhideWhenUsed/>
    <w:qFormat/>
    <w:pPr>
      <w:keepNext/>
      <w:keepLines/>
      <w:numPr>
        <w:ilvl w:val="1"/>
        <w:numId w:val="1"/>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8"/>
    <w:next w:val="a8"/>
    <w:link w:val="3Char"/>
    <w:unhideWhenUsed/>
    <w:qFormat/>
    <w:pPr>
      <w:keepNext/>
      <w:keepLines/>
      <w:numPr>
        <w:ilvl w:val="2"/>
        <w:numId w:val="1"/>
      </w:numPr>
      <w:spacing w:before="260" w:after="260" w:line="416" w:lineRule="auto"/>
      <w:outlineLvl w:val="2"/>
    </w:pPr>
    <w:rPr>
      <w:b/>
      <w:bCs/>
      <w:sz w:val="32"/>
      <w:szCs w:val="32"/>
    </w:rPr>
  </w:style>
  <w:style w:type="paragraph" w:styleId="4">
    <w:name w:val="heading 4"/>
    <w:basedOn w:val="a8"/>
    <w:next w:val="a8"/>
    <w:link w:val="4Char"/>
    <w:unhideWhenUsed/>
    <w:qFormat/>
    <w:pPr>
      <w:keepNext/>
      <w:keepLines/>
      <w:numPr>
        <w:numId w:val="2"/>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8"/>
    <w:next w:val="a8"/>
    <w:link w:val="5Char"/>
    <w:unhideWhenUsed/>
    <w:qFormat/>
    <w:pPr>
      <w:keepNext/>
      <w:keepLines/>
      <w:spacing w:before="280" w:after="290" w:line="376" w:lineRule="auto"/>
      <w:outlineLvl w:val="4"/>
    </w:pPr>
    <w:rPr>
      <w:b/>
      <w:bCs/>
      <w:sz w:val="28"/>
      <w:szCs w:val="28"/>
    </w:rPr>
  </w:style>
  <w:style w:type="paragraph" w:styleId="6">
    <w:name w:val="heading 6"/>
    <w:basedOn w:val="a8"/>
    <w:next w:val="a8"/>
    <w:link w:val="6Char"/>
    <w:unhideWhenUsed/>
    <w:qFormat/>
    <w:pPr>
      <w:keepNext/>
      <w:tabs>
        <w:tab w:val="left" w:pos="0"/>
      </w:tabs>
      <w:adjustRightInd w:val="0"/>
      <w:spacing w:before="60" w:after="60" w:line="300" w:lineRule="auto"/>
      <w:outlineLvl w:val="5"/>
    </w:pPr>
    <w:rPr>
      <w:rFonts w:ascii="Arial" w:hAnsi="Arial"/>
      <w:kern w:val="0"/>
      <w:sz w:val="20"/>
      <w:szCs w:val="20"/>
    </w:rPr>
  </w:style>
  <w:style w:type="paragraph" w:styleId="7">
    <w:name w:val="heading 7"/>
    <w:basedOn w:val="a8"/>
    <w:next w:val="a8"/>
    <w:link w:val="7Char"/>
    <w:unhideWhenUsed/>
    <w:qFormat/>
    <w:pPr>
      <w:keepNext/>
      <w:keepLines/>
      <w:tabs>
        <w:tab w:val="left" w:pos="7771"/>
      </w:tabs>
      <w:spacing w:before="240" w:after="64" w:line="319" w:lineRule="auto"/>
      <w:ind w:left="6527" w:hanging="1276"/>
      <w:outlineLvl w:val="6"/>
    </w:pPr>
    <w:rPr>
      <w:b/>
      <w:bCs/>
    </w:rPr>
  </w:style>
  <w:style w:type="paragraph" w:styleId="8">
    <w:name w:val="heading 8"/>
    <w:basedOn w:val="a8"/>
    <w:next w:val="a8"/>
    <w:link w:val="8Char"/>
    <w:uiPriority w:val="9"/>
    <w:semiHidden/>
    <w:unhideWhenUsed/>
    <w:qFormat/>
    <w:pPr>
      <w:keepNext/>
      <w:keepLines/>
      <w:spacing w:before="240" w:after="64" w:line="320" w:lineRule="auto"/>
      <w:outlineLvl w:val="7"/>
    </w:pPr>
    <w:rPr>
      <w:rFonts w:asciiTheme="majorHAnsi" w:eastAsiaTheme="majorEastAsia" w:hAnsiTheme="majorHAnsi" w:cstheme="majorBidi"/>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Style1">
    <w:name w:val="_Style 1"/>
    <w:uiPriority w:val="1"/>
    <w:qFormat/>
    <w:pPr>
      <w:adjustRightInd w:val="0"/>
      <w:snapToGrid w:val="0"/>
      <w:spacing w:line="276" w:lineRule="auto"/>
      <w:jc w:val="center"/>
    </w:pPr>
    <w:rPr>
      <w:rFonts w:ascii="黑体" w:eastAsia="黑体" w:hAnsi="黑体"/>
      <w:sz w:val="32"/>
      <w:szCs w:val="32"/>
    </w:rPr>
  </w:style>
  <w:style w:type="paragraph" w:styleId="70">
    <w:name w:val="toc 7"/>
    <w:basedOn w:val="a8"/>
    <w:next w:val="a8"/>
    <w:uiPriority w:val="39"/>
    <w:unhideWhenUsed/>
    <w:qFormat/>
    <w:pPr>
      <w:spacing w:line="240" w:lineRule="auto"/>
      <w:ind w:leftChars="1200" w:left="2520"/>
    </w:pPr>
    <w:rPr>
      <w:rFonts w:asciiTheme="minorHAnsi" w:eastAsiaTheme="minorEastAsia" w:hAnsiTheme="minorHAnsi" w:cstheme="minorBidi"/>
      <w:sz w:val="21"/>
      <w:szCs w:val="22"/>
    </w:rPr>
  </w:style>
  <w:style w:type="paragraph" w:styleId="ac">
    <w:name w:val="Normal Indent"/>
    <w:basedOn w:val="a8"/>
    <w:link w:val="Char"/>
    <w:unhideWhenUsed/>
    <w:qFormat/>
    <w:pPr>
      <w:ind w:firstLineChars="200" w:firstLine="420"/>
    </w:pPr>
  </w:style>
  <w:style w:type="paragraph" w:styleId="ad">
    <w:name w:val="caption"/>
    <w:basedOn w:val="a8"/>
    <w:next w:val="a8"/>
    <w:link w:val="Char0"/>
    <w:qFormat/>
    <w:pPr>
      <w:spacing w:beforeLines="50" w:afterLines="50"/>
      <w:jc w:val="center"/>
    </w:pPr>
    <w:rPr>
      <w:rFonts w:asciiTheme="minorEastAsia" w:eastAsiaTheme="minorEastAsia" w:hAnsiTheme="minorEastAsia" w:cstheme="minorBidi"/>
      <w:sz w:val="21"/>
      <w:szCs w:val="21"/>
    </w:rPr>
  </w:style>
  <w:style w:type="paragraph" w:styleId="ae">
    <w:name w:val="Document Map"/>
    <w:basedOn w:val="a8"/>
    <w:link w:val="Char1"/>
    <w:semiHidden/>
    <w:unhideWhenUsed/>
    <w:qFormat/>
    <w:rPr>
      <w:rFonts w:ascii="宋体"/>
      <w:sz w:val="18"/>
      <w:szCs w:val="18"/>
    </w:rPr>
  </w:style>
  <w:style w:type="paragraph" w:styleId="af">
    <w:name w:val="annotation text"/>
    <w:basedOn w:val="a8"/>
    <w:link w:val="Char2"/>
    <w:semiHidden/>
    <w:unhideWhenUsed/>
    <w:qFormat/>
    <w:pPr>
      <w:jc w:val="left"/>
    </w:pPr>
  </w:style>
  <w:style w:type="paragraph" w:styleId="af0">
    <w:name w:val="Body Text"/>
    <w:basedOn w:val="a8"/>
    <w:link w:val="Char3"/>
    <w:uiPriority w:val="99"/>
    <w:semiHidden/>
    <w:unhideWhenUsed/>
    <w:qFormat/>
    <w:pPr>
      <w:spacing w:after="120"/>
    </w:pPr>
  </w:style>
  <w:style w:type="paragraph" w:styleId="af1">
    <w:name w:val="Body Text Indent"/>
    <w:basedOn w:val="a8"/>
    <w:unhideWhenUsed/>
    <w:qFormat/>
    <w:pPr>
      <w:spacing w:after="120"/>
      <w:ind w:leftChars="200" w:left="420"/>
    </w:pPr>
    <w:rPr>
      <w:sz w:val="21"/>
      <w:szCs w:val="20"/>
    </w:rPr>
  </w:style>
  <w:style w:type="paragraph" w:styleId="50">
    <w:name w:val="toc 5"/>
    <w:basedOn w:val="a8"/>
    <w:next w:val="a8"/>
    <w:uiPriority w:val="39"/>
    <w:unhideWhenUsed/>
    <w:qFormat/>
    <w:pPr>
      <w:spacing w:line="240" w:lineRule="auto"/>
      <w:ind w:leftChars="800" w:left="1680"/>
    </w:pPr>
    <w:rPr>
      <w:rFonts w:asciiTheme="minorHAnsi" w:eastAsiaTheme="minorEastAsia" w:hAnsiTheme="minorHAnsi" w:cstheme="minorBidi"/>
      <w:sz w:val="21"/>
      <w:szCs w:val="22"/>
    </w:rPr>
  </w:style>
  <w:style w:type="paragraph" w:styleId="31">
    <w:name w:val="toc 3"/>
    <w:basedOn w:val="a8"/>
    <w:next w:val="a8"/>
    <w:uiPriority w:val="39"/>
    <w:qFormat/>
    <w:pPr>
      <w:widowControl/>
      <w:spacing w:after="100" w:line="276" w:lineRule="auto"/>
      <w:ind w:left="440"/>
      <w:jc w:val="left"/>
    </w:pPr>
    <w:rPr>
      <w:rFonts w:ascii="Calibri" w:hAnsi="Calibri"/>
      <w:kern w:val="0"/>
      <w:sz w:val="22"/>
      <w:szCs w:val="22"/>
    </w:rPr>
  </w:style>
  <w:style w:type="paragraph" w:styleId="af2">
    <w:name w:val="Plain Text"/>
    <w:basedOn w:val="a8"/>
    <w:link w:val="Char4"/>
    <w:uiPriority w:val="99"/>
    <w:unhideWhenUsed/>
    <w:qFormat/>
    <w:pPr>
      <w:spacing w:line="240" w:lineRule="auto"/>
    </w:pPr>
    <w:rPr>
      <w:rFonts w:ascii="宋体" w:hAnsi="Courier New" w:cs="Courier New"/>
      <w:sz w:val="21"/>
      <w:szCs w:val="21"/>
    </w:rPr>
  </w:style>
  <w:style w:type="paragraph" w:styleId="80">
    <w:name w:val="toc 8"/>
    <w:basedOn w:val="a8"/>
    <w:next w:val="a8"/>
    <w:uiPriority w:val="39"/>
    <w:unhideWhenUsed/>
    <w:qFormat/>
    <w:pPr>
      <w:spacing w:line="240" w:lineRule="auto"/>
      <w:ind w:leftChars="1400" w:left="2940"/>
    </w:pPr>
    <w:rPr>
      <w:rFonts w:asciiTheme="minorHAnsi" w:eastAsiaTheme="minorEastAsia" w:hAnsiTheme="minorHAnsi" w:cstheme="minorBidi"/>
      <w:sz w:val="21"/>
      <w:szCs w:val="22"/>
    </w:rPr>
  </w:style>
  <w:style w:type="paragraph" w:styleId="21">
    <w:name w:val="Body Text Indent 2"/>
    <w:basedOn w:val="a8"/>
    <w:link w:val="2Char0"/>
    <w:semiHidden/>
    <w:unhideWhenUsed/>
    <w:qFormat/>
    <w:pPr>
      <w:spacing w:after="120" w:line="480" w:lineRule="auto"/>
      <w:ind w:leftChars="200" w:left="420"/>
    </w:pPr>
  </w:style>
  <w:style w:type="paragraph" w:styleId="af3">
    <w:name w:val="Balloon Text"/>
    <w:basedOn w:val="a8"/>
    <w:link w:val="Char5"/>
    <w:uiPriority w:val="99"/>
    <w:semiHidden/>
    <w:unhideWhenUsed/>
    <w:qFormat/>
    <w:pPr>
      <w:spacing w:line="240" w:lineRule="auto"/>
    </w:pPr>
    <w:rPr>
      <w:sz w:val="18"/>
      <w:szCs w:val="18"/>
    </w:rPr>
  </w:style>
  <w:style w:type="paragraph" w:styleId="af4">
    <w:name w:val="footer"/>
    <w:basedOn w:val="a8"/>
    <w:link w:val="Char6"/>
    <w:uiPriority w:val="99"/>
    <w:unhideWhenUsed/>
    <w:qFormat/>
    <w:pPr>
      <w:tabs>
        <w:tab w:val="center" w:pos="4153"/>
        <w:tab w:val="right" w:pos="8306"/>
      </w:tabs>
      <w:snapToGrid w:val="0"/>
      <w:spacing w:line="240" w:lineRule="auto"/>
      <w:jc w:val="left"/>
    </w:pPr>
    <w:rPr>
      <w:sz w:val="18"/>
      <w:szCs w:val="18"/>
    </w:rPr>
  </w:style>
  <w:style w:type="paragraph" w:styleId="af5">
    <w:name w:val="header"/>
    <w:basedOn w:val="a8"/>
    <w:link w:val="Char7"/>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12">
    <w:name w:val="toc 1"/>
    <w:basedOn w:val="a8"/>
    <w:next w:val="a8"/>
    <w:uiPriority w:val="39"/>
    <w:unhideWhenUsed/>
    <w:qFormat/>
  </w:style>
  <w:style w:type="paragraph" w:styleId="41">
    <w:name w:val="toc 4"/>
    <w:basedOn w:val="a8"/>
    <w:next w:val="a8"/>
    <w:uiPriority w:val="39"/>
    <w:qFormat/>
    <w:pPr>
      <w:spacing w:line="240" w:lineRule="auto"/>
      <w:ind w:leftChars="600" w:left="1260"/>
    </w:pPr>
    <w:rPr>
      <w:sz w:val="21"/>
    </w:rPr>
  </w:style>
  <w:style w:type="paragraph" w:styleId="af6">
    <w:name w:val="Subtitle"/>
    <w:basedOn w:val="a8"/>
    <w:next w:val="a8"/>
    <w:link w:val="Char8"/>
    <w:uiPriority w:val="11"/>
    <w:qFormat/>
    <w:pPr>
      <w:spacing w:before="240" w:after="60" w:line="312" w:lineRule="auto"/>
      <w:jc w:val="center"/>
      <w:outlineLvl w:val="1"/>
    </w:pPr>
    <w:rPr>
      <w:rFonts w:asciiTheme="majorHAnsi" w:hAnsiTheme="majorHAnsi" w:cstheme="majorBidi"/>
      <w:b/>
      <w:bCs/>
      <w:kern w:val="28"/>
      <w:sz w:val="32"/>
      <w:szCs w:val="32"/>
    </w:rPr>
  </w:style>
  <w:style w:type="paragraph" w:styleId="60">
    <w:name w:val="toc 6"/>
    <w:basedOn w:val="a8"/>
    <w:next w:val="a8"/>
    <w:uiPriority w:val="39"/>
    <w:unhideWhenUsed/>
    <w:qFormat/>
    <w:pPr>
      <w:spacing w:line="240" w:lineRule="auto"/>
      <w:ind w:leftChars="1000" w:left="2100"/>
    </w:pPr>
    <w:rPr>
      <w:rFonts w:asciiTheme="minorHAnsi" w:eastAsiaTheme="minorEastAsia" w:hAnsiTheme="minorHAnsi" w:cstheme="minorBidi"/>
      <w:sz w:val="21"/>
      <w:szCs w:val="22"/>
    </w:rPr>
  </w:style>
  <w:style w:type="paragraph" w:styleId="22">
    <w:name w:val="toc 2"/>
    <w:basedOn w:val="a8"/>
    <w:next w:val="a8"/>
    <w:uiPriority w:val="39"/>
    <w:unhideWhenUsed/>
    <w:qFormat/>
    <w:pPr>
      <w:ind w:leftChars="200" w:left="420"/>
    </w:pPr>
  </w:style>
  <w:style w:type="paragraph" w:styleId="9">
    <w:name w:val="toc 9"/>
    <w:basedOn w:val="a8"/>
    <w:next w:val="a8"/>
    <w:uiPriority w:val="39"/>
    <w:unhideWhenUsed/>
    <w:qFormat/>
    <w:pPr>
      <w:spacing w:line="240" w:lineRule="auto"/>
      <w:ind w:leftChars="1600" w:left="3360"/>
    </w:pPr>
    <w:rPr>
      <w:rFonts w:asciiTheme="minorHAnsi" w:eastAsiaTheme="minorEastAsia" w:hAnsiTheme="minorHAnsi" w:cstheme="minorBidi"/>
      <w:sz w:val="21"/>
      <w:szCs w:val="22"/>
    </w:rPr>
  </w:style>
  <w:style w:type="paragraph" w:styleId="af7">
    <w:name w:val="Normal (Web)"/>
    <w:basedOn w:val="a8"/>
    <w:link w:val="Char9"/>
    <w:unhideWhenUsed/>
    <w:qFormat/>
    <w:pPr>
      <w:widowControl/>
      <w:spacing w:before="100" w:beforeAutospacing="1" w:after="100" w:afterAutospacing="1" w:line="240" w:lineRule="auto"/>
      <w:jc w:val="left"/>
    </w:pPr>
    <w:rPr>
      <w:rFonts w:ascii="宋体" w:hAnsi="宋体" w:cs="宋体"/>
      <w:kern w:val="0"/>
    </w:rPr>
  </w:style>
  <w:style w:type="paragraph" w:styleId="af8">
    <w:name w:val="annotation subject"/>
    <w:basedOn w:val="af"/>
    <w:next w:val="af"/>
    <w:link w:val="Chara"/>
    <w:uiPriority w:val="99"/>
    <w:semiHidden/>
    <w:unhideWhenUsed/>
    <w:qFormat/>
    <w:rPr>
      <w:b/>
      <w:bCs/>
    </w:rPr>
  </w:style>
  <w:style w:type="paragraph" w:styleId="af9">
    <w:name w:val="Body Text First Indent"/>
    <w:basedOn w:val="a8"/>
    <w:link w:val="Charb"/>
    <w:qFormat/>
    <w:pPr>
      <w:autoSpaceDE w:val="0"/>
      <w:autoSpaceDN w:val="0"/>
      <w:adjustRightInd w:val="0"/>
      <w:spacing w:before="72" w:after="48" w:line="306" w:lineRule="exact"/>
      <w:ind w:firstLine="454"/>
    </w:pPr>
    <w:rPr>
      <w:kern w:val="0"/>
      <w:szCs w:val="20"/>
    </w:rPr>
  </w:style>
  <w:style w:type="paragraph" w:styleId="23">
    <w:name w:val="Body Text First Indent 2"/>
    <w:basedOn w:val="af1"/>
    <w:qFormat/>
    <w:pPr>
      <w:ind w:firstLineChars="200" w:firstLine="420"/>
    </w:pPr>
  </w:style>
  <w:style w:type="table" w:styleId="afa">
    <w:name w:val="Table Grid"/>
    <w:basedOn w:val="aa"/>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basedOn w:val="a9"/>
    <w:uiPriority w:val="22"/>
    <w:qFormat/>
    <w:rPr>
      <w:b/>
      <w:bCs/>
    </w:rPr>
  </w:style>
  <w:style w:type="character" w:styleId="afc">
    <w:name w:val="page number"/>
    <w:basedOn w:val="a9"/>
    <w:qFormat/>
  </w:style>
  <w:style w:type="character" w:styleId="afd">
    <w:name w:val="FollowedHyperlink"/>
    <w:basedOn w:val="a9"/>
    <w:uiPriority w:val="99"/>
    <w:semiHidden/>
    <w:unhideWhenUsed/>
    <w:qFormat/>
    <w:rPr>
      <w:color w:val="800080"/>
      <w:u w:val="single"/>
    </w:rPr>
  </w:style>
  <w:style w:type="character" w:styleId="afe">
    <w:name w:val="line number"/>
    <w:qFormat/>
  </w:style>
  <w:style w:type="character" w:styleId="aff">
    <w:name w:val="Hyperlink"/>
    <w:basedOn w:val="a9"/>
    <w:uiPriority w:val="99"/>
    <w:unhideWhenUsed/>
    <w:qFormat/>
    <w:rPr>
      <w:color w:val="0000FF" w:themeColor="hyperlink"/>
      <w:u w:val="single"/>
    </w:rPr>
  </w:style>
  <w:style w:type="character" w:styleId="aff0">
    <w:name w:val="annotation reference"/>
    <w:basedOn w:val="a9"/>
    <w:uiPriority w:val="99"/>
    <w:semiHidden/>
    <w:unhideWhenUsed/>
    <w:qFormat/>
    <w:rPr>
      <w:sz w:val="21"/>
      <w:szCs w:val="21"/>
    </w:rPr>
  </w:style>
  <w:style w:type="character" w:customStyle="1" w:styleId="1Char">
    <w:name w:val="标题 1 Char"/>
    <w:basedOn w:val="a9"/>
    <w:link w:val="1"/>
    <w:qFormat/>
    <w:rPr>
      <w:rFonts w:ascii="Times New Roman" w:eastAsia="宋体" w:hAnsi="Times New Roman" w:cs="Times New Roman"/>
      <w:b/>
      <w:bCs/>
      <w:kern w:val="44"/>
      <w:sz w:val="44"/>
      <w:szCs w:val="44"/>
    </w:rPr>
  </w:style>
  <w:style w:type="character" w:customStyle="1" w:styleId="2Char">
    <w:name w:val="标题 2 Char"/>
    <w:basedOn w:val="a9"/>
    <w:link w:val="2"/>
    <w:qFormat/>
    <w:rPr>
      <w:rFonts w:asciiTheme="majorHAnsi" w:eastAsiaTheme="majorEastAsia" w:hAnsiTheme="majorHAnsi" w:cstheme="majorBidi"/>
      <w:b/>
      <w:bCs/>
      <w:sz w:val="32"/>
      <w:szCs w:val="32"/>
    </w:rPr>
  </w:style>
  <w:style w:type="character" w:customStyle="1" w:styleId="3Char">
    <w:name w:val="标题 3 Char"/>
    <w:basedOn w:val="a9"/>
    <w:link w:val="3"/>
    <w:qFormat/>
    <w:rPr>
      <w:rFonts w:ascii="Times New Roman" w:eastAsia="宋体" w:hAnsi="Times New Roman" w:cs="Times New Roman"/>
      <w:b/>
      <w:bCs/>
      <w:sz w:val="32"/>
      <w:szCs w:val="32"/>
    </w:rPr>
  </w:style>
  <w:style w:type="character" w:customStyle="1" w:styleId="4Char">
    <w:name w:val="标题 4 Char"/>
    <w:basedOn w:val="a9"/>
    <w:link w:val="4"/>
    <w:qFormat/>
    <w:rPr>
      <w:rFonts w:asciiTheme="majorHAnsi" w:eastAsiaTheme="majorEastAsia" w:hAnsiTheme="majorHAnsi" w:cstheme="majorBidi"/>
      <w:b/>
      <w:bCs/>
      <w:sz w:val="28"/>
      <w:szCs w:val="28"/>
    </w:rPr>
  </w:style>
  <w:style w:type="character" w:customStyle="1" w:styleId="5Char">
    <w:name w:val="标题 5 Char"/>
    <w:basedOn w:val="a9"/>
    <w:link w:val="5"/>
    <w:qFormat/>
    <w:rPr>
      <w:rFonts w:ascii="Times New Roman" w:eastAsia="宋体" w:hAnsi="Times New Roman" w:cs="Times New Roman"/>
      <w:b/>
      <w:bCs/>
      <w:sz w:val="28"/>
      <w:szCs w:val="28"/>
    </w:rPr>
  </w:style>
  <w:style w:type="character" w:customStyle="1" w:styleId="6Char">
    <w:name w:val="标题 6 Char"/>
    <w:basedOn w:val="a9"/>
    <w:link w:val="6"/>
    <w:qFormat/>
    <w:rPr>
      <w:rFonts w:ascii="Arial" w:eastAsia="宋体" w:hAnsi="Arial" w:cs="Times New Roman"/>
      <w:kern w:val="0"/>
      <w:sz w:val="20"/>
      <w:szCs w:val="20"/>
    </w:rPr>
  </w:style>
  <w:style w:type="character" w:customStyle="1" w:styleId="7Char">
    <w:name w:val="标题 7 Char"/>
    <w:basedOn w:val="a9"/>
    <w:link w:val="7"/>
    <w:qFormat/>
    <w:rPr>
      <w:rFonts w:ascii="Times New Roman" w:eastAsia="宋体" w:hAnsi="Times New Roman" w:cs="Times New Roman"/>
      <w:b/>
      <w:bCs/>
      <w:sz w:val="24"/>
      <w:szCs w:val="24"/>
    </w:rPr>
  </w:style>
  <w:style w:type="character" w:customStyle="1" w:styleId="8Char">
    <w:name w:val="标题 8 Char"/>
    <w:basedOn w:val="a9"/>
    <w:link w:val="8"/>
    <w:uiPriority w:val="9"/>
    <w:semiHidden/>
    <w:qFormat/>
    <w:rPr>
      <w:rFonts w:asciiTheme="majorHAnsi" w:eastAsiaTheme="majorEastAsia" w:hAnsiTheme="majorHAnsi" w:cstheme="majorBidi"/>
      <w:sz w:val="24"/>
      <w:szCs w:val="24"/>
    </w:rPr>
  </w:style>
  <w:style w:type="character" w:customStyle="1" w:styleId="2Char1">
    <w:name w:val="样式 正文缩进 + 首行缩进:  2 字符 Char"/>
    <w:link w:val="24"/>
    <w:qFormat/>
    <w:rPr>
      <w:rFonts w:ascii="宋体" w:hAnsi="宋体"/>
      <w:bCs/>
      <w:sz w:val="24"/>
    </w:rPr>
  </w:style>
  <w:style w:type="paragraph" w:customStyle="1" w:styleId="24">
    <w:name w:val="样式 正文缩进 + 首行缩进:  2 字符"/>
    <w:basedOn w:val="ac"/>
    <w:link w:val="2Char1"/>
    <w:qFormat/>
    <w:pPr>
      <w:tabs>
        <w:tab w:val="left" w:pos="360"/>
      </w:tabs>
      <w:adjustRightInd w:val="0"/>
      <w:snapToGrid w:val="0"/>
      <w:ind w:firstLine="480"/>
      <w:jc w:val="left"/>
    </w:pPr>
    <w:rPr>
      <w:rFonts w:ascii="宋体" w:eastAsiaTheme="minorEastAsia" w:hAnsi="宋体" w:cstheme="minorBidi"/>
      <w:bCs/>
      <w:szCs w:val="22"/>
    </w:rPr>
  </w:style>
  <w:style w:type="character" w:customStyle="1" w:styleId="Char">
    <w:name w:val="正文缩进 Char"/>
    <w:link w:val="ac"/>
    <w:qFormat/>
    <w:rPr>
      <w:rFonts w:ascii="Times New Roman" w:eastAsia="宋体" w:hAnsi="Times New Roman" w:cs="Times New Roman"/>
      <w:sz w:val="24"/>
      <w:szCs w:val="24"/>
    </w:rPr>
  </w:style>
  <w:style w:type="character" w:customStyle="1" w:styleId="Char9">
    <w:name w:val="普通(网站) Char"/>
    <w:basedOn w:val="a9"/>
    <w:link w:val="af7"/>
    <w:qFormat/>
    <w:locked/>
    <w:rPr>
      <w:rFonts w:ascii="宋体" w:eastAsia="宋体" w:hAnsi="宋体" w:cs="宋体"/>
      <w:kern w:val="0"/>
      <w:sz w:val="24"/>
      <w:szCs w:val="24"/>
    </w:rPr>
  </w:style>
  <w:style w:type="character" w:customStyle="1" w:styleId="Char7">
    <w:name w:val="页眉 Char"/>
    <w:basedOn w:val="a9"/>
    <w:link w:val="af5"/>
    <w:uiPriority w:val="99"/>
    <w:qFormat/>
    <w:rPr>
      <w:rFonts w:ascii="Times New Roman" w:eastAsia="宋体" w:hAnsi="Times New Roman" w:cs="Times New Roman"/>
      <w:sz w:val="18"/>
      <w:szCs w:val="18"/>
    </w:rPr>
  </w:style>
  <w:style w:type="character" w:customStyle="1" w:styleId="Char6">
    <w:name w:val="页脚 Char"/>
    <w:basedOn w:val="a9"/>
    <w:link w:val="af4"/>
    <w:uiPriority w:val="99"/>
    <w:qFormat/>
    <w:rPr>
      <w:rFonts w:ascii="Times New Roman" w:eastAsia="宋体" w:hAnsi="Times New Roman" w:cs="Times New Roman"/>
      <w:sz w:val="18"/>
      <w:szCs w:val="18"/>
    </w:rPr>
  </w:style>
  <w:style w:type="character" w:customStyle="1" w:styleId="Charc">
    <w:name w:val="规划正文 Char"/>
    <w:link w:val="aff1"/>
    <w:qFormat/>
    <w:rPr>
      <w:rFonts w:ascii="仿宋_GB2312" w:eastAsia="仿宋_GB2312" w:hAnsi="仿宋_GB2312"/>
      <w:sz w:val="32"/>
    </w:rPr>
  </w:style>
  <w:style w:type="paragraph" w:customStyle="1" w:styleId="aff1">
    <w:name w:val="规划正文"/>
    <w:basedOn w:val="a8"/>
    <w:link w:val="Charc"/>
    <w:qFormat/>
    <w:pPr>
      <w:spacing w:line="240" w:lineRule="auto"/>
      <w:ind w:firstLineChars="200" w:firstLine="430"/>
    </w:pPr>
    <w:rPr>
      <w:rFonts w:ascii="仿宋_GB2312" w:eastAsia="仿宋_GB2312" w:hAnsi="仿宋_GB2312" w:cstheme="minorBidi"/>
      <w:sz w:val="32"/>
      <w:szCs w:val="22"/>
    </w:rPr>
  </w:style>
  <w:style w:type="character" w:customStyle="1" w:styleId="Char0">
    <w:name w:val="题注 Char"/>
    <w:link w:val="ad"/>
    <w:qFormat/>
    <w:rPr>
      <w:rFonts w:asciiTheme="minorEastAsia" w:hAnsiTheme="minorEastAsia"/>
      <w:szCs w:val="21"/>
    </w:rPr>
  </w:style>
  <w:style w:type="character" w:customStyle="1" w:styleId="Char1">
    <w:name w:val="文档结构图 Char"/>
    <w:basedOn w:val="a9"/>
    <w:link w:val="ae"/>
    <w:semiHidden/>
    <w:qFormat/>
    <w:rPr>
      <w:rFonts w:ascii="宋体" w:eastAsia="宋体" w:hAnsi="Times New Roman" w:cs="Times New Roman"/>
      <w:sz w:val="18"/>
      <w:szCs w:val="18"/>
    </w:rPr>
  </w:style>
  <w:style w:type="paragraph" w:styleId="aff2">
    <w:name w:val="List Paragraph"/>
    <w:basedOn w:val="a8"/>
    <w:uiPriority w:val="34"/>
    <w:qFormat/>
    <w:pPr>
      <w:ind w:firstLineChars="200" w:firstLine="420"/>
    </w:pPr>
  </w:style>
  <w:style w:type="character" w:customStyle="1" w:styleId="Chard">
    <w:name w:val="我的正文 Char"/>
    <w:link w:val="aff3"/>
    <w:qFormat/>
    <w:rPr>
      <w:sz w:val="24"/>
      <w:szCs w:val="24"/>
    </w:rPr>
  </w:style>
  <w:style w:type="paragraph" w:customStyle="1" w:styleId="aff3">
    <w:name w:val="我的正文"/>
    <w:basedOn w:val="a8"/>
    <w:link w:val="Chard"/>
    <w:qFormat/>
    <w:pPr>
      <w:autoSpaceDE w:val="0"/>
      <w:autoSpaceDN w:val="0"/>
      <w:adjustRightInd w:val="0"/>
      <w:snapToGrid w:val="0"/>
      <w:ind w:firstLineChars="200" w:firstLine="480"/>
    </w:pPr>
    <w:rPr>
      <w:rFonts w:asciiTheme="minorHAnsi" w:eastAsiaTheme="minorEastAsia" w:hAnsiTheme="minorHAnsi" w:cstheme="minorBidi"/>
    </w:rPr>
  </w:style>
  <w:style w:type="character" w:customStyle="1" w:styleId="Chare">
    <w:name w:val="列出段落 Char"/>
    <w:link w:val="42"/>
    <w:uiPriority w:val="34"/>
    <w:qFormat/>
    <w:rPr>
      <w:rFonts w:ascii="宋体" w:eastAsia="宋体" w:hAnsi="宋体"/>
      <w:b/>
      <w:sz w:val="24"/>
      <w:szCs w:val="24"/>
    </w:rPr>
  </w:style>
  <w:style w:type="paragraph" w:customStyle="1" w:styleId="42">
    <w:name w:val="列出段落4"/>
    <w:basedOn w:val="a8"/>
    <w:link w:val="Chare"/>
    <w:uiPriority w:val="99"/>
    <w:qFormat/>
    <w:pPr>
      <w:jc w:val="left"/>
    </w:pPr>
    <w:rPr>
      <w:rFonts w:ascii="宋体" w:hAnsi="宋体" w:cstheme="minorBidi"/>
      <w:b/>
    </w:rPr>
  </w:style>
  <w:style w:type="character" w:customStyle="1" w:styleId="Charf">
    <w:name w:val="*正文 Char"/>
    <w:link w:val="aff4"/>
    <w:qFormat/>
    <w:rPr>
      <w:rFonts w:ascii="宋体" w:eastAsia="宋体" w:hAnsi="宋体" w:cs="Times New Roman"/>
      <w:kern w:val="0"/>
      <w:sz w:val="24"/>
      <w:szCs w:val="24"/>
    </w:rPr>
  </w:style>
  <w:style w:type="paragraph" w:customStyle="1" w:styleId="aff4">
    <w:name w:val="*正文"/>
    <w:basedOn w:val="a8"/>
    <w:link w:val="Charf"/>
    <w:qFormat/>
    <w:pPr>
      <w:ind w:firstLineChars="200" w:firstLine="200"/>
    </w:pPr>
    <w:rPr>
      <w:rFonts w:ascii="宋体" w:hAnsi="宋体"/>
      <w:kern w:val="0"/>
    </w:rPr>
  </w:style>
  <w:style w:type="paragraph" w:customStyle="1" w:styleId="125">
    <w:name w:val="正文1.25"/>
    <w:basedOn w:val="a8"/>
    <w:qFormat/>
    <w:pPr>
      <w:spacing w:line="300" w:lineRule="auto"/>
      <w:ind w:firstLineChars="200" w:firstLine="480"/>
    </w:pPr>
    <w:rPr>
      <w:kern w:val="0"/>
      <w:szCs w:val="20"/>
    </w:rPr>
  </w:style>
  <w:style w:type="paragraph" w:customStyle="1" w:styleId="aff5">
    <w:name w:val="段"/>
    <w:link w:val="Charf0"/>
    <w:qFormat/>
    <w:pPr>
      <w:autoSpaceDE w:val="0"/>
      <w:autoSpaceDN w:val="0"/>
      <w:ind w:firstLineChars="200" w:firstLine="200"/>
      <w:jc w:val="both"/>
    </w:pPr>
    <w:rPr>
      <w:rFonts w:ascii="宋体"/>
      <w:sz w:val="21"/>
    </w:rPr>
  </w:style>
  <w:style w:type="character" w:customStyle="1" w:styleId="Charf0">
    <w:name w:val="段 Char"/>
    <w:link w:val="aff5"/>
    <w:qFormat/>
    <w:rPr>
      <w:rFonts w:ascii="宋体" w:eastAsia="宋体" w:hAnsi="Times New Roman" w:cs="Times New Roman"/>
      <w:kern w:val="0"/>
      <w:szCs w:val="20"/>
    </w:rPr>
  </w:style>
  <w:style w:type="character" w:customStyle="1" w:styleId="Char10">
    <w:name w:val="题注 Char1"/>
    <w:qFormat/>
    <w:rPr>
      <w:rFonts w:asciiTheme="majorHAnsi" w:eastAsia="黑体" w:hAnsiTheme="majorHAnsi" w:cstheme="majorBidi"/>
      <w:sz w:val="20"/>
      <w:szCs w:val="20"/>
    </w:rPr>
  </w:style>
  <w:style w:type="paragraph" w:customStyle="1" w:styleId="aff6">
    <w:name w:val="表编号"/>
    <w:basedOn w:val="a8"/>
    <w:link w:val="Charf1"/>
    <w:qFormat/>
    <w:pPr>
      <w:ind w:left="1800" w:firstLine="1134"/>
      <w:jc w:val="center"/>
    </w:pPr>
    <w:rPr>
      <w:szCs w:val="20"/>
    </w:rPr>
  </w:style>
  <w:style w:type="character" w:customStyle="1" w:styleId="Charf1">
    <w:name w:val="表编号 Char"/>
    <w:link w:val="aff6"/>
    <w:qFormat/>
    <w:locked/>
    <w:rPr>
      <w:rFonts w:ascii="Times New Roman" w:eastAsia="宋体" w:hAnsi="Times New Roman" w:cs="Times New Roman"/>
      <w:sz w:val="24"/>
      <w:szCs w:val="20"/>
    </w:rPr>
  </w:style>
  <w:style w:type="character" w:customStyle="1" w:styleId="Charf2">
    <w:name w:val="图编号 Char"/>
    <w:link w:val="aff7"/>
    <w:qFormat/>
    <w:locked/>
    <w:rPr>
      <w:sz w:val="24"/>
    </w:rPr>
  </w:style>
  <w:style w:type="paragraph" w:customStyle="1" w:styleId="aff7">
    <w:name w:val="图编号"/>
    <w:basedOn w:val="a8"/>
    <w:link w:val="Charf2"/>
    <w:qFormat/>
    <w:pPr>
      <w:jc w:val="center"/>
    </w:pPr>
    <w:rPr>
      <w:rFonts w:asciiTheme="minorHAnsi" w:eastAsiaTheme="minorEastAsia" w:hAnsiTheme="minorHAnsi" w:cstheme="minorBidi"/>
      <w:szCs w:val="22"/>
    </w:rPr>
  </w:style>
  <w:style w:type="paragraph" w:customStyle="1" w:styleId="aff8">
    <w:name w:val="列项●（二级）"/>
    <w:qFormat/>
    <w:pPr>
      <w:tabs>
        <w:tab w:val="left" w:pos="840"/>
      </w:tabs>
      <w:spacing w:line="360" w:lineRule="auto"/>
      <w:ind w:firstLineChars="200" w:firstLine="200"/>
      <w:jc w:val="both"/>
    </w:pPr>
    <w:rPr>
      <w:rFonts w:ascii="宋体"/>
      <w:sz w:val="21"/>
    </w:rPr>
  </w:style>
  <w:style w:type="character" w:customStyle="1" w:styleId="Char5">
    <w:name w:val="批注框文本 Char"/>
    <w:basedOn w:val="a9"/>
    <w:link w:val="af3"/>
    <w:uiPriority w:val="99"/>
    <w:semiHidden/>
    <w:qFormat/>
    <w:rPr>
      <w:rFonts w:ascii="Times New Roman" w:eastAsia="宋体" w:hAnsi="Times New Roman" w:cs="Times New Roman"/>
      <w:sz w:val="18"/>
      <w:szCs w:val="18"/>
    </w:rPr>
  </w:style>
  <w:style w:type="paragraph" w:customStyle="1" w:styleId="aff9">
    <w:name w:val="章标题"/>
    <w:next w:val="aff5"/>
    <w:qFormat/>
    <w:pPr>
      <w:spacing w:beforeLines="50" w:afterLines="50"/>
      <w:jc w:val="both"/>
      <w:outlineLvl w:val="1"/>
    </w:pPr>
    <w:rPr>
      <w:rFonts w:ascii="黑体" w:eastAsia="黑体" w:hAnsi="宋体"/>
      <w:color w:val="000000"/>
      <w:sz w:val="21"/>
    </w:rPr>
  </w:style>
  <w:style w:type="paragraph" w:customStyle="1" w:styleId="affa">
    <w:name w:val="二级条标题"/>
    <w:basedOn w:val="a8"/>
    <w:next w:val="aff5"/>
    <w:qFormat/>
    <w:pPr>
      <w:widowControl/>
      <w:adjustRightInd w:val="0"/>
      <w:snapToGrid w:val="0"/>
      <w:spacing w:before="120" w:after="120"/>
      <w:ind w:firstLineChars="200" w:firstLine="200"/>
      <w:jc w:val="left"/>
      <w:outlineLvl w:val="3"/>
    </w:pPr>
    <w:rPr>
      <w:rFonts w:ascii="黑体" w:eastAsia="黑体" w:hAnsi="宋体"/>
      <w:color w:val="000000"/>
      <w:kern w:val="0"/>
      <w:sz w:val="30"/>
      <w:szCs w:val="20"/>
    </w:rPr>
  </w:style>
  <w:style w:type="paragraph" w:customStyle="1" w:styleId="affb">
    <w:name w:val="三级条标题"/>
    <w:basedOn w:val="affa"/>
    <w:next w:val="aff5"/>
    <w:qFormat/>
    <w:pPr>
      <w:outlineLvl w:val="4"/>
    </w:pPr>
  </w:style>
  <w:style w:type="paragraph" w:customStyle="1" w:styleId="affc">
    <w:name w:val="四级条标题"/>
    <w:basedOn w:val="affb"/>
    <w:next w:val="aff5"/>
    <w:qFormat/>
    <w:pPr>
      <w:outlineLvl w:val="5"/>
    </w:pPr>
  </w:style>
  <w:style w:type="paragraph" w:customStyle="1" w:styleId="affd">
    <w:name w:val="五级条标题"/>
    <w:basedOn w:val="affc"/>
    <w:next w:val="aff5"/>
    <w:qFormat/>
    <w:pPr>
      <w:outlineLvl w:val="6"/>
    </w:pPr>
  </w:style>
  <w:style w:type="paragraph" w:customStyle="1" w:styleId="affe">
    <w:name w:val="a)编号正文"/>
    <w:basedOn w:val="a8"/>
    <w:qFormat/>
    <w:pPr>
      <w:widowControl/>
      <w:tabs>
        <w:tab w:val="left" w:pos="420"/>
      </w:tabs>
      <w:adjustRightInd w:val="0"/>
      <w:snapToGrid w:val="0"/>
      <w:spacing w:before="120" w:afterLines="50"/>
      <w:ind w:left="420" w:firstLineChars="200" w:hanging="420"/>
      <w:jc w:val="left"/>
    </w:pPr>
    <w:rPr>
      <w:rFonts w:ascii="Book Antiqua" w:hAnsi="Book Antiqua"/>
      <w:kern w:val="0"/>
      <w:sz w:val="30"/>
      <w:szCs w:val="21"/>
      <w:lang w:eastAsia="en-US"/>
    </w:rPr>
  </w:style>
  <w:style w:type="character" w:customStyle="1" w:styleId="Char3">
    <w:name w:val="正文文本 Char"/>
    <w:basedOn w:val="a9"/>
    <w:link w:val="af0"/>
    <w:uiPriority w:val="99"/>
    <w:semiHidden/>
    <w:qFormat/>
    <w:rPr>
      <w:rFonts w:ascii="Times New Roman" w:eastAsia="宋体" w:hAnsi="Times New Roman" w:cs="Times New Roman"/>
      <w:sz w:val="24"/>
      <w:szCs w:val="24"/>
    </w:rPr>
  </w:style>
  <w:style w:type="character" w:customStyle="1" w:styleId="Charb">
    <w:name w:val="正文首行缩进 Char"/>
    <w:basedOn w:val="Char3"/>
    <w:link w:val="af9"/>
    <w:qFormat/>
    <w:rPr>
      <w:rFonts w:ascii="Times New Roman" w:eastAsia="宋体" w:hAnsi="Times New Roman" w:cs="Times New Roman"/>
      <w:kern w:val="0"/>
      <w:sz w:val="24"/>
      <w:szCs w:val="20"/>
    </w:rPr>
  </w:style>
  <w:style w:type="character" w:customStyle="1" w:styleId="wenzi-3">
    <w:name w:val="wenzi-3"/>
    <w:basedOn w:val="a9"/>
    <w:qFormat/>
  </w:style>
  <w:style w:type="character" w:customStyle="1" w:styleId="Char4">
    <w:name w:val="纯文本 Char"/>
    <w:basedOn w:val="a9"/>
    <w:link w:val="af2"/>
    <w:uiPriority w:val="99"/>
    <w:qFormat/>
    <w:rPr>
      <w:rFonts w:ascii="宋体" w:eastAsia="宋体" w:hAnsi="Courier New" w:cs="Courier New"/>
      <w:szCs w:val="21"/>
    </w:rPr>
  </w:style>
  <w:style w:type="paragraph" w:customStyle="1" w:styleId="13">
    <w:name w:val="列出段落1"/>
    <w:basedOn w:val="a8"/>
    <w:link w:val="ListParagraphChar"/>
    <w:uiPriority w:val="34"/>
    <w:qFormat/>
    <w:pPr>
      <w:ind w:firstLineChars="200" w:firstLine="420"/>
    </w:pPr>
    <w:rPr>
      <w:rFonts w:ascii="Calibri" w:hAnsi="Calibri" w:cs="黑体"/>
      <w:sz w:val="21"/>
      <w:szCs w:val="22"/>
    </w:rPr>
  </w:style>
  <w:style w:type="character" w:customStyle="1" w:styleId="ListParagraphChar">
    <w:name w:val="List Paragraph Char"/>
    <w:link w:val="13"/>
    <w:uiPriority w:val="34"/>
    <w:qFormat/>
    <w:rPr>
      <w:rFonts w:ascii="Calibri" w:eastAsia="宋体" w:hAnsi="Calibri" w:cs="黑体"/>
    </w:rPr>
  </w:style>
  <w:style w:type="paragraph" w:customStyle="1" w:styleId="afff">
    <w:name w:val="正文（小四）"/>
    <w:basedOn w:val="a8"/>
    <w:link w:val="Charf3"/>
    <w:qFormat/>
    <w:pPr>
      <w:spacing w:beforeLines="50" w:afterLines="50"/>
      <w:ind w:firstLineChars="200" w:firstLine="480"/>
    </w:pPr>
    <w:rPr>
      <w:rFonts w:ascii="仿宋_GB2312"/>
      <w:szCs w:val="32"/>
    </w:rPr>
  </w:style>
  <w:style w:type="character" w:customStyle="1" w:styleId="Charf3">
    <w:name w:val="正文（小四） Char"/>
    <w:link w:val="afff"/>
    <w:qFormat/>
    <w:rPr>
      <w:rFonts w:ascii="仿宋_GB2312" w:eastAsia="宋体" w:hAnsi="Times New Roman" w:cs="Times New Roman"/>
      <w:sz w:val="24"/>
      <w:szCs w:val="32"/>
    </w:rPr>
  </w:style>
  <w:style w:type="character" w:customStyle="1" w:styleId="2CharCharCharCharChar">
    <w:name w:val="样式 首行缩进:  2 字符 Char Char Char Char Char"/>
    <w:link w:val="2CharCharCharChar"/>
    <w:qFormat/>
    <w:rPr>
      <w:sz w:val="24"/>
      <w:lang w:eastAsia="en-US"/>
    </w:rPr>
  </w:style>
  <w:style w:type="paragraph" w:customStyle="1" w:styleId="2CharCharCharChar">
    <w:name w:val="样式 首行缩进:  2 字符 Char Char Char Char"/>
    <w:basedOn w:val="a8"/>
    <w:link w:val="2CharCharCharCharChar"/>
    <w:qFormat/>
    <w:pPr>
      <w:ind w:firstLineChars="200" w:firstLine="480"/>
    </w:pPr>
    <w:rPr>
      <w:rFonts w:asciiTheme="minorHAnsi" w:eastAsiaTheme="minorEastAsia" w:hAnsiTheme="minorHAnsi" w:cstheme="minorBidi"/>
      <w:szCs w:val="22"/>
      <w:lang w:eastAsia="en-US"/>
    </w:rPr>
  </w:style>
  <w:style w:type="paragraph" w:customStyle="1" w:styleId="afff0">
    <w:name w:val="可研正文"/>
    <w:basedOn w:val="a8"/>
    <w:link w:val="Charf4"/>
    <w:qFormat/>
    <w:pPr>
      <w:tabs>
        <w:tab w:val="left" w:pos="987"/>
      </w:tabs>
      <w:ind w:left="987" w:hanging="420"/>
    </w:pPr>
    <w:rPr>
      <w:rFonts w:ascii="仿宋_GB2312" w:eastAsia="仿宋_GB2312" w:hAnsi="宋体"/>
      <w:bCs/>
      <w:sz w:val="28"/>
      <w:szCs w:val="28"/>
    </w:rPr>
  </w:style>
  <w:style w:type="character" w:customStyle="1" w:styleId="Charf4">
    <w:name w:val="可研正文 Char"/>
    <w:link w:val="afff0"/>
    <w:qFormat/>
    <w:rPr>
      <w:rFonts w:ascii="仿宋_GB2312" w:eastAsia="仿宋_GB2312" w:hAnsi="宋体" w:cs="Times New Roman"/>
      <w:bCs/>
      <w:sz w:val="28"/>
      <w:szCs w:val="28"/>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character" w:customStyle="1" w:styleId="Char2">
    <w:name w:val="批注文字 Char"/>
    <w:basedOn w:val="a9"/>
    <w:link w:val="af"/>
    <w:semiHidden/>
    <w:qFormat/>
    <w:rPr>
      <w:rFonts w:ascii="Times New Roman" w:eastAsia="宋体" w:hAnsi="Times New Roman" w:cs="Times New Roman"/>
      <w:sz w:val="24"/>
      <w:szCs w:val="24"/>
    </w:rPr>
  </w:style>
  <w:style w:type="character" w:customStyle="1" w:styleId="Chara">
    <w:name w:val="批注主题 Char"/>
    <w:basedOn w:val="Char2"/>
    <w:link w:val="af8"/>
    <w:uiPriority w:val="99"/>
    <w:semiHidden/>
    <w:qFormat/>
    <w:rPr>
      <w:rFonts w:ascii="Times New Roman" w:eastAsia="宋体" w:hAnsi="Times New Roman" w:cs="Times New Roman"/>
      <w:b/>
      <w:bCs/>
      <w:sz w:val="24"/>
      <w:szCs w:val="24"/>
    </w:rPr>
  </w:style>
  <w:style w:type="paragraph" w:customStyle="1" w:styleId="afff1">
    <w:name w:val="列表（符号二级）（绿盟科技）"/>
    <w:basedOn w:val="a8"/>
    <w:qFormat/>
    <w:pPr>
      <w:widowControl/>
      <w:spacing w:before="100" w:beforeAutospacing="1" w:after="100" w:afterAutospacing="1" w:line="300" w:lineRule="auto"/>
      <w:jc w:val="left"/>
    </w:pPr>
    <w:rPr>
      <w:rFonts w:ascii="Arial" w:hAnsi="Arial"/>
      <w:kern w:val="0"/>
      <w:szCs w:val="21"/>
    </w:rPr>
  </w:style>
  <w:style w:type="paragraph" w:customStyle="1" w:styleId="2Char2">
    <w:name w:val="正文 首行缩进:  2 字符 Char"/>
    <w:basedOn w:val="a8"/>
    <w:link w:val="2CharCharChar"/>
    <w:qFormat/>
    <w:pPr>
      <w:ind w:firstLine="480"/>
    </w:pPr>
    <w:rPr>
      <w:rFonts w:cs="宋体"/>
      <w:szCs w:val="20"/>
    </w:rPr>
  </w:style>
  <w:style w:type="character" w:customStyle="1" w:styleId="2CharCharChar">
    <w:name w:val="正文 首行缩进:  2 字符 Char Char Char"/>
    <w:link w:val="2Char2"/>
    <w:qFormat/>
    <w:rPr>
      <w:rFonts w:ascii="Times New Roman" w:eastAsia="宋体" w:hAnsi="Times New Roman" w:cs="宋体"/>
      <w:sz w:val="24"/>
      <w:szCs w:val="20"/>
    </w:rPr>
  </w:style>
  <w:style w:type="paragraph" w:customStyle="1" w:styleId="4H4RefHeading1rh1Headingsqlsect1234h4h41h42">
    <w:name w:val="样式 标题 4H4Ref Heading 1rh1Heading sqlsect 1.2.3.4h4h41h42..."/>
    <w:basedOn w:val="4"/>
    <w:qFormat/>
    <w:pPr>
      <w:tabs>
        <w:tab w:val="left" w:pos="1198"/>
      </w:tabs>
      <w:ind w:left="1198" w:hanging="420"/>
    </w:pPr>
    <w:rPr>
      <w:rFonts w:ascii="Times New Roman" w:eastAsia="黑体" w:hAnsi="Times New Roman" w:cs="Times New Roman"/>
      <w:sz w:val="24"/>
    </w:rPr>
  </w:style>
  <w:style w:type="paragraph" w:styleId="afff2">
    <w:name w:val="Intense Quote"/>
    <w:basedOn w:val="a8"/>
    <w:next w:val="a8"/>
    <w:link w:val="Charf5"/>
    <w:uiPriority w:val="30"/>
    <w:qFormat/>
    <w:pPr>
      <w:pBdr>
        <w:bottom w:val="single" w:sz="4" w:space="4" w:color="4F81BD"/>
      </w:pBdr>
      <w:spacing w:before="200" w:after="280"/>
      <w:ind w:left="936" w:right="936"/>
    </w:pPr>
    <w:rPr>
      <w:rFonts w:cstheme="majorBidi"/>
      <w:b/>
      <w:bCs/>
      <w:i/>
      <w:iCs/>
      <w:color w:val="4F81BD"/>
      <w:sz w:val="21"/>
    </w:rPr>
  </w:style>
  <w:style w:type="character" w:customStyle="1" w:styleId="Charf5">
    <w:name w:val="明显引用 Char"/>
    <w:basedOn w:val="a9"/>
    <w:link w:val="afff2"/>
    <w:uiPriority w:val="30"/>
    <w:qFormat/>
    <w:rPr>
      <w:rFonts w:ascii="Times New Roman" w:eastAsia="宋体" w:hAnsi="Times New Roman" w:cstheme="majorBidi"/>
      <w:b/>
      <w:bCs/>
      <w:i/>
      <w:iCs/>
      <w:color w:val="4F81BD"/>
      <w:szCs w:val="24"/>
    </w:rPr>
  </w:style>
  <w:style w:type="paragraph" w:customStyle="1" w:styleId="11">
    <w:name w:val="1)"/>
    <w:basedOn w:val="a8"/>
    <w:qFormat/>
    <w:pPr>
      <w:numPr>
        <w:ilvl w:val="2"/>
        <w:numId w:val="3"/>
      </w:numPr>
      <w:tabs>
        <w:tab w:val="clear" w:pos="1384"/>
        <w:tab w:val="left" w:pos="964"/>
      </w:tabs>
      <w:ind w:left="964" w:firstLine="0"/>
    </w:pPr>
  </w:style>
  <w:style w:type="paragraph" w:customStyle="1" w:styleId="afff3">
    <w:name w:val="列表样式"/>
    <w:basedOn w:val="a8"/>
    <w:link w:val="Charf6"/>
    <w:qFormat/>
    <w:pPr>
      <w:spacing w:beforeLines="50" w:afterLines="50"/>
      <w:jc w:val="left"/>
    </w:pPr>
    <w:rPr>
      <w:rFonts w:ascii="宋体" w:hAnsi="宋体"/>
      <w:color w:val="000000"/>
      <w:kern w:val="0"/>
    </w:rPr>
  </w:style>
  <w:style w:type="character" w:customStyle="1" w:styleId="Charf6">
    <w:name w:val="列表样式 Char"/>
    <w:link w:val="afff3"/>
    <w:qFormat/>
    <w:rPr>
      <w:rFonts w:ascii="宋体" w:eastAsia="宋体" w:hAnsi="宋体" w:cs="Times New Roman"/>
      <w:color w:val="000000"/>
      <w:kern w:val="0"/>
      <w:sz w:val="24"/>
      <w:szCs w:val="24"/>
    </w:rPr>
  </w:style>
  <w:style w:type="paragraph" w:customStyle="1" w:styleId="afff4">
    <w:name w:val="一级条标题"/>
    <w:next w:val="aff5"/>
    <w:qFormat/>
    <w:pPr>
      <w:spacing w:beforeLines="50" w:afterLines="50"/>
      <w:outlineLvl w:val="2"/>
    </w:pPr>
    <w:rPr>
      <w:rFonts w:ascii="黑体" w:eastAsia="黑体"/>
      <w:sz w:val="21"/>
      <w:szCs w:val="21"/>
    </w:rPr>
  </w:style>
  <w:style w:type="paragraph" w:customStyle="1" w:styleId="afff5">
    <w:name w:val="标准书脚_奇数页"/>
    <w:qFormat/>
    <w:pPr>
      <w:spacing w:before="120"/>
      <w:ind w:right="198"/>
      <w:jc w:val="right"/>
    </w:pPr>
    <w:rPr>
      <w:rFonts w:ascii="宋体"/>
      <w:sz w:val="18"/>
      <w:szCs w:val="18"/>
    </w:rPr>
  </w:style>
  <w:style w:type="paragraph" w:customStyle="1" w:styleId="afff6">
    <w:name w:val="目次、标准名称标题"/>
    <w:basedOn w:val="a8"/>
    <w:next w:val="aff5"/>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
    <w:name w:val="正文图标题"/>
    <w:next w:val="aff5"/>
    <w:qFormat/>
    <w:pPr>
      <w:numPr>
        <w:numId w:val="4"/>
      </w:numPr>
      <w:spacing w:beforeLines="50" w:afterLines="50"/>
      <w:jc w:val="center"/>
    </w:pPr>
    <w:rPr>
      <w:rFonts w:ascii="黑体" w:eastAsia="黑体"/>
      <w:sz w:val="21"/>
    </w:rPr>
  </w:style>
  <w:style w:type="paragraph" w:customStyle="1" w:styleId="afff7">
    <w:name w:val="图片"/>
    <w:next w:val="a8"/>
    <w:qFormat/>
    <w:pPr>
      <w:spacing w:line="360" w:lineRule="auto"/>
      <w:jc w:val="center"/>
    </w:pPr>
    <w:rPr>
      <w:rFonts w:ascii="黑体" w:eastAsia="黑体" w:hAnsi="黑体"/>
      <w:b/>
      <w:bCs/>
      <w:kern w:val="2"/>
      <w:sz w:val="32"/>
      <w:szCs w:val="32"/>
    </w:rPr>
  </w:style>
  <w:style w:type="paragraph" w:customStyle="1" w:styleId="afff8">
    <w:name w:val="正文样式新"/>
    <w:basedOn w:val="a8"/>
    <w:link w:val="Charf7"/>
    <w:qFormat/>
  </w:style>
  <w:style w:type="character" w:customStyle="1" w:styleId="Charf7">
    <w:name w:val="正文样式新 Char"/>
    <w:link w:val="afff8"/>
    <w:qFormat/>
    <w:rPr>
      <w:rFonts w:ascii="Times New Roman" w:eastAsia="宋体" w:hAnsi="Times New Roman" w:cs="Times New Roman"/>
      <w:sz w:val="24"/>
      <w:szCs w:val="24"/>
    </w:rPr>
  </w:style>
  <w:style w:type="paragraph" w:customStyle="1" w:styleId="25">
    <w:name w:val="正文＋小四＋缩进2字符"/>
    <w:basedOn w:val="a8"/>
    <w:qFormat/>
    <w:pPr>
      <w:ind w:firstLineChars="200" w:firstLine="200"/>
    </w:pPr>
  </w:style>
  <w:style w:type="paragraph" w:customStyle="1" w:styleId="Charf8">
    <w:name w:val="Char"/>
    <w:basedOn w:val="a8"/>
    <w:qFormat/>
    <w:pPr>
      <w:widowControl/>
      <w:spacing w:after="160" w:line="240" w:lineRule="exact"/>
      <w:jc w:val="left"/>
    </w:pPr>
    <w:rPr>
      <w:rFonts w:ascii="Verdana" w:eastAsia="仿宋_GB2312" w:hAnsi="Verdana"/>
      <w:kern w:val="0"/>
      <w:szCs w:val="20"/>
      <w:lang w:eastAsia="en-US"/>
    </w:rPr>
  </w:style>
  <w:style w:type="paragraph" w:customStyle="1" w:styleId="afff9">
    <w:name w:val="新_正文"/>
    <w:basedOn w:val="a8"/>
    <w:qFormat/>
    <w:pPr>
      <w:ind w:firstLineChars="200" w:firstLine="560"/>
      <w:jc w:val="left"/>
    </w:pPr>
    <w:rPr>
      <w:rFonts w:ascii="仿宋_GB2312" w:eastAsia="仿宋_GB2312" w:hAnsi="宋体"/>
      <w:sz w:val="28"/>
      <w:szCs w:val="28"/>
    </w:rPr>
  </w:style>
  <w:style w:type="paragraph" w:customStyle="1" w:styleId="-2">
    <w:name w:val="编号-2"/>
    <w:basedOn w:val="a8"/>
    <w:qFormat/>
    <w:pPr>
      <w:tabs>
        <w:tab w:val="left" w:pos="1860"/>
      </w:tabs>
      <w:spacing w:before="100" w:after="100"/>
      <w:ind w:left="1860" w:hanging="420"/>
    </w:pPr>
    <w:rPr>
      <w:rFonts w:ascii="Arial" w:hAnsi="Arial"/>
      <w:b/>
      <w:szCs w:val="20"/>
    </w:rPr>
  </w:style>
  <w:style w:type="paragraph" w:customStyle="1" w:styleId="font5">
    <w:name w:val="font5"/>
    <w:basedOn w:val="a8"/>
    <w:qFormat/>
    <w:pPr>
      <w:widowControl/>
      <w:spacing w:before="100" w:beforeAutospacing="1" w:after="100" w:afterAutospacing="1" w:line="240" w:lineRule="auto"/>
      <w:jc w:val="left"/>
    </w:pPr>
    <w:rPr>
      <w:rFonts w:ascii="宋体" w:hAnsi="宋体" w:cs="宋体"/>
      <w:kern w:val="0"/>
      <w:sz w:val="18"/>
      <w:szCs w:val="18"/>
    </w:rPr>
  </w:style>
  <w:style w:type="paragraph" w:customStyle="1" w:styleId="xl66">
    <w:name w:val="xl66"/>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000000"/>
      <w:kern w:val="0"/>
      <w:sz w:val="28"/>
      <w:szCs w:val="28"/>
    </w:rPr>
  </w:style>
  <w:style w:type="paragraph" w:customStyle="1" w:styleId="xl67">
    <w:name w:val="xl67"/>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rPr>
  </w:style>
  <w:style w:type="paragraph" w:customStyle="1" w:styleId="xl68">
    <w:name w:val="xl68"/>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000000"/>
      <w:kern w:val="0"/>
      <w:sz w:val="28"/>
      <w:szCs w:val="28"/>
    </w:rPr>
  </w:style>
  <w:style w:type="paragraph" w:customStyle="1" w:styleId="xl69">
    <w:name w:val="xl69"/>
    <w:basedOn w:val="a8"/>
    <w:qFormat/>
    <w:pPr>
      <w:widowControl/>
      <w:pBdr>
        <w:top w:val="single" w:sz="4" w:space="0" w:color="auto"/>
        <w:left w:val="single" w:sz="4" w:space="0" w:color="auto"/>
        <w:right w:val="single" w:sz="4" w:space="0" w:color="auto"/>
      </w:pBdr>
      <w:spacing w:before="100" w:beforeAutospacing="1" w:after="100" w:afterAutospacing="1" w:line="240" w:lineRule="auto"/>
      <w:jc w:val="left"/>
    </w:pPr>
    <w:rPr>
      <w:rFonts w:ascii="宋体" w:hAnsi="宋体" w:cs="宋体"/>
      <w:kern w:val="0"/>
    </w:rPr>
  </w:style>
  <w:style w:type="paragraph" w:customStyle="1" w:styleId="xl70">
    <w:name w:val="xl70"/>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rPr>
  </w:style>
  <w:style w:type="paragraph" w:customStyle="1" w:styleId="xl71">
    <w:name w:val="xl71"/>
    <w:basedOn w:val="a8"/>
    <w:qFormat/>
    <w:pPr>
      <w:widowControl/>
      <w:pBdr>
        <w:top w:val="single" w:sz="4" w:space="0" w:color="auto"/>
        <w:left w:val="single" w:sz="4" w:space="0" w:color="auto"/>
        <w:right w:val="single" w:sz="4" w:space="0" w:color="auto"/>
      </w:pBdr>
      <w:spacing w:before="100" w:beforeAutospacing="1" w:after="100" w:afterAutospacing="1" w:line="240" w:lineRule="auto"/>
      <w:jc w:val="left"/>
    </w:pPr>
    <w:rPr>
      <w:rFonts w:ascii="宋体" w:hAnsi="宋体" w:cs="宋体"/>
      <w:kern w:val="0"/>
    </w:rPr>
  </w:style>
  <w:style w:type="paragraph" w:customStyle="1" w:styleId="xl72">
    <w:name w:val="xl72"/>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rPr>
  </w:style>
  <w:style w:type="paragraph" w:customStyle="1" w:styleId="xl73">
    <w:name w:val="xl73"/>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rPr>
  </w:style>
  <w:style w:type="paragraph" w:customStyle="1" w:styleId="xl74">
    <w:name w:val="xl74"/>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rPr>
  </w:style>
  <w:style w:type="paragraph" w:customStyle="1" w:styleId="xl75">
    <w:name w:val="xl75"/>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rPr>
  </w:style>
  <w:style w:type="paragraph" w:customStyle="1" w:styleId="xl76">
    <w:name w:val="xl76"/>
    <w:basedOn w:val="a8"/>
    <w:qFormat/>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rPr>
  </w:style>
  <w:style w:type="paragraph" w:customStyle="1" w:styleId="xl77">
    <w:name w:val="xl77"/>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rPr>
  </w:style>
  <w:style w:type="paragraph" w:customStyle="1" w:styleId="xl78">
    <w:name w:val="xl78"/>
    <w:basedOn w:val="a8"/>
    <w:qFormat/>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宋体" w:hAnsi="宋体" w:cs="宋体"/>
      <w:kern w:val="0"/>
    </w:rPr>
  </w:style>
  <w:style w:type="paragraph" w:customStyle="1" w:styleId="xl79">
    <w:name w:val="xl79"/>
    <w:basedOn w:val="a8"/>
    <w:qFormat/>
    <w:pPr>
      <w:widowControl/>
      <w:pBdr>
        <w:left w:val="single" w:sz="4" w:space="0" w:color="auto"/>
        <w:right w:val="single" w:sz="4" w:space="0" w:color="auto"/>
      </w:pBdr>
      <w:spacing w:before="100" w:beforeAutospacing="1" w:after="100" w:afterAutospacing="1" w:line="240" w:lineRule="auto"/>
      <w:jc w:val="center"/>
    </w:pPr>
    <w:rPr>
      <w:rFonts w:ascii="宋体" w:hAnsi="宋体" w:cs="宋体"/>
      <w:kern w:val="0"/>
    </w:rPr>
  </w:style>
  <w:style w:type="paragraph" w:customStyle="1" w:styleId="xl80">
    <w:name w:val="xl80"/>
    <w:basedOn w:val="a8"/>
    <w:qFormat/>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rPr>
  </w:style>
  <w:style w:type="paragraph" w:customStyle="1" w:styleId="xl81">
    <w:name w:val="xl81"/>
    <w:basedOn w:val="a8"/>
    <w:qFormat/>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宋体" w:hAnsi="宋体" w:cs="宋体"/>
      <w:kern w:val="0"/>
    </w:rPr>
  </w:style>
  <w:style w:type="paragraph" w:customStyle="1" w:styleId="xl82">
    <w:name w:val="xl82"/>
    <w:basedOn w:val="a8"/>
    <w:qFormat/>
    <w:pPr>
      <w:widowControl/>
      <w:pBdr>
        <w:left w:val="single" w:sz="4" w:space="0" w:color="auto"/>
        <w:right w:val="single" w:sz="4" w:space="0" w:color="auto"/>
      </w:pBdr>
      <w:spacing w:before="100" w:beforeAutospacing="1" w:after="100" w:afterAutospacing="1" w:line="240" w:lineRule="auto"/>
      <w:jc w:val="center"/>
    </w:pPr>
    <w:rPr>
      <w:rFonts w:ascii="宋体" w:hAnsi="宋体" w:cs="宋体"/>
      <w:kern w:val="0"/>
    </w:rPr>
  </w:style>
  <w:style w:type="paragraph" w:customStyle="1" w:styleId="p0">
    <w:name w:val="p0"/>
    <w:basedOn w:val="a8"/>
    <w:qFormat/>
    <w:pPr>
      <w:widowControl/>
      <w:spacing w:line="240" w:lineRule="auto"/>
    </w:pPr>
    <w:rPr>
      <w:kern w:val="0"/>
      <w:sz w:val="21"/>
      <w:szCs w:val="21"/>
    </w:rPr>
  </w:style>
  <w:style w:type="paragraph" w:styleId="afffa">
    <w:name w:val="No Spacing"/>
    <w:uiPriority w:val="1"/>
    <w:qFormat/>
    <w:pPr>
      <w:widowControl w:val="0"/>
      <w:jc w:val="both"/>
    </w:pPr>
    <w:rPr>
      <w:rFonts w:asciiTheme="minorHAnsi" w:eastAsiaTheme="minorEastAsia" w:hAnsiTheme="minorHAnsi" w:cstheme="minorBidi"/>
      <w:kern w:val="2"/>
      <w:sz w:val="21"/>
      <w:szCs w:val="22"/>
    </w:rPr>
  </w:style>
  <w:style w:type="paragraph" w:customStyle="1" w:styleId="WordPro">
    <w:name w:val="正文首行缩进(WordPro)"/>
    <w:basedOn w:val="a8"/>
    <w:link w:val="WordProChar"/>
    <w:qFormat/>
    <w:pPr>
      <w:keepNext/>
      <w:autoSpaceDE w:val="0"/>
      <w:autoSpaceDN w:val="0"/>
      <w:adjustRightInd w:val="0"/>
      <w:ind w:left="1134"/>
    </w:pPr>
    <w:rPr>
      <w:kern w:val="0"/>
      <w:sz w:val="21"/>
      <w:szCs w:val="20"/>
    </w:rPr>
  </w:style>
  <w:style w:type="character" w:customStyle="1" w:styleId="WordProChar">
    <w:name w:val="正文首行缩进(WordPro) Char"/>
    <w:basedOn w:val="a9"/>
    <w:link w:val="WordPro"/>
    <w:qFormat/>
    <w:rPr>
      <w:rFonts w:ascii="Times New Roman" w:eastAsia="宋体" w:hAnsi="Times New Roman" w:cs="Times New Roman"/>
      <w:kern w:val="0"/>
      <w:szCs w:val="20"/>
    </w:rPr>
  </w:style>
  <w:style w:type="paragraph" w:customStyle="1" w:styleId="a0">
    <w:name w:val="正文表标题"/>
    <w:next w:val="aff5"/>
    <w:qFormat/>
    <w:pPr>
      <w:numPr>
        <w:numId w:val="5"/>
      </w:numPr>
      <w:tabs>
        <w:tab w:val="left" w:pos="360"/>
      </w:tabs>
      <w:spacing w:beforeLines="50" w:before="156" w:afterLines="50" w:after="156"/>
      <w:ind w:left="0"/>
      <w:jc w:val="center"/>
    </w:pPr>
    <w:rPr>
      <w:rFonts w:ascii="黑体" w:eastAsia="黑体"/>
      <w:sz w:val="21"/>
    </w:rPr>
  </w:style>
  <w:style w:type="paragraph" w:customStyle="1" w:styleId="a6">
    <w:name w:val="附录表标号"/>
    <w:basedOn w:val="a8"/>
    <w:next w:val="aff5"/>
    <w:qFormat/>
    <w:pPr>
      <w:numPr>
        <w:numId w:val="6"/>
      </w:numPr>
      <w:spacing w:line="14" w:lineRule="exact"/>
      <w:jc w:val="center"/>
      <w:outlineLvl w:val="0"/>
    </w:pPr>
    <w:rPr>
      <w:color w:val="FFFFFF"/>
      <w:sz w:val="21"/>
    </w:rPr>
  </w:style>
  <w:style w:type="paragraph" w:customStyle="1" w:styleId="a7">
    <w:name w:val="附录表标题"/>
    <w:basedOn w:val="a8"/>
    <w:next w:val="aff5"/>
    <w:qFormat/>
    <w:pPr>
      <w:numPr>
        <w:ilvl w:val="1"/>
        <w:numId w:val="6"/>
      </w:numPr>
      <w:spacing w:beforeLines="50" w:before="50" w:afterLines="50" w:after="50" w:line="240" w:lineRule="auto"/>
      <w:jc w:val="center"/>
    </w:pPr>
    <w:rPr>
      <w:rFonts w:ascii="黑体" w:eastAsia="黑体"/>
      <w:sz w:val="21"/>
      <w:szCs w:val="21"/>
    </w:rPr>
  </w:style>
  <w:style w:type="character" w:customStyle="1" w:styleId="labellist">
    <w:name w:val="label_list"/>
    <w:basedOn w:val="a9"/>
    <w:qFormat/>
  </w:style>
  <w:style w:type="character" w:customStyle="1" w:styleId="2Char0">
    <w:name w:val="正文文本缩进 2 Char"/>
    <w:basedOn w:val="a9"/>
    <w:link w:val="21"/>
    <w:semiHidden/>
    <w:qFormat/>
    <w:rPr>
      <w:rFonts w:ascii="Times New Roman" w:eastAsia="宋体" w:hAnsi="Times New Roman" w:cs="Times New Roman"/>
      <w:sz w:val="24"/>
      <w:szCs w:val="24"/>
    </w:rPr>
  </w:style>
  <w:style w:type="paragraph" w:customStyle="1" w:styleId="10">
    <w:name w:val="1级标题"/>
    <w:basedOn w:val="aff2"/>
    <w:qFormat/>
    <w:pPr>
      <w:keepLines/>
      <w:pageBreakBefore/>
      <w:numPr>
        <w:numId w:val="7"/>
      </w:numPr>
      <w:tabs>
        <w:tab w:val="left" w:pos="360"/>
      </w:tabs>
      <w:spacing w:before="240" w:after="240"/>
      <w:ind w:firstLineChars="0" w:firstLine="420"/>
      <w:contextualSpacing/>
      <w:jc w:val="center"/>
      <w:outlineLvl w:val="0"/>
    </w:pPr>
    <w:rPr>
      <w:rFonts w:ascii="黑体" w:eastAsia="黑体" w:hAnsi="黑体"/>
      <w:b/>
      <w:kern w:val="0"/>
      <w:sz w:val="36"/>
      <w:szCs w:val="36"/>
      <w:lang w:val="zh-CN" w:eastAsia="en-US" w:bidi="en-US"/>
    </w:rPr>
  </w:style>
  <w:style w:type="character" w:customStyle="1" w:styleId="2Char3">
    <w:name w:val="2级标题 Char"/>
    <w:link w:val="20"/>
    <w:qFormat/>
    <w:locked/>
    <w:rPr>
      <w:rFonts w:ascii="黑体" w:eastAsia="黑体" w:hAnsi="黑体"/>
      <w:b/>
      <w:sz w:val="32"/>
      <w:szCs w:val="36"/>
      <w:lang w:val="zh-CN" w:eastAsia="en-US" w:bidi="en-US"/>
    </w:rPr>
  </w:style>
  <w:style w:type="paragraph" w:customStyle="1" w:styleId="20">
    <w:name w:val="2级标题"/>
    <w:basedOn w:val="aff2"/>
    <w:link w:val="2Char3"/>
    <w:qFormat/>
    <w:pPr>
      <w:keepLines/>
      <w:numPr>
        <w:ilvl w:val="1"/>
        <w:numId w:val="7"/>
      </w:numPr>
      <w:spacing w:before="240" w:after="120"/>
      <w:ind w:firstLineChars="0"/>
      <w:contextualSpacing/>
      <w:jc w:val="left"/>
      <w:outlineLvl w:val="1"/>
    </w:pPr>
    <w:rPr>
      <w:rFonts w:ascii="黑体" w:eastAsia="黑体" w:hAnsi="黑体" w:cstheme="minorBidi"/>
      <w:b/>
      <w:sz w:val="32"/>
      <w:szCs w:val="36"/>
      <w:lang w:val="zh-CN" w:eastAsia="en-US" w:bidi="en-US"/>
    </w:rPr>
  </w:style>
  <w:style w:type="character" w:customStyle="1" w:styleId="3Char0">
    <w:name w:val="3级标题 Char"/>
    <w:link w:val="30"/>
    <w:qFormat/>
    <w:locked/>
    <w:rPr>
      <w:rFonts w:ascii="黑体" w:eastAsia="黑体" w:hAnsi="黑体"/>
      <w:b/>
      <w:sz w:val="28"/>
      <w:szCs w:val="36"/>
      <w:lang w:val="zh-CN" w:eastAsia="en-US" w:bidi="en-US"/>
    </w:rPr>
  </w:style>
  <w:style w:type="paragraph" w:customStyle="1" w:styleId="30">
    <w:name w:val="3级标题"/>
    <w:basedOn w:val="aff2"/>
    <w:link w:val="3Char0"/>
    <w:qFormat/>
    <w:pPr>
      <w:keepLines/>
      <w:numPr>
        <w:ilvl w:val="2"/>
        <w:numId w:val="7"/>
      </w:numPr>
      <w:spacing w:before="120" w:after="120"/>
      <w:ind w:firstLineChars="0"/>
      <w:contextualSpacing/>
      <w:jc w:val="left"/>
      <w:outlineLvl w:val="2"/>
    </w:pPr>
    <w:rPr>
      <w:rFonts w:ascii="黑体" w:eastAsia="黑体" w:hAnsi="黑体" w:cstheme="minorBidi"/>
      <w:b/>
      <w:sz w:val="28"/>
      <w:szCs w:val="36"/>
      <w:lang w:val="zh-CN" w:eastAsia="en-US" w:bidi="en-US"/>
    </w:rPr>
  </w:style>
  <w:style w:type="paragraph" w:customStyle="1" w:styleId="40">
    <w:name w:val="4级标题"/>
    <w:basedOn w:val="aff2"/>
    <w:qFormat/>
    <w:pPr>
      <w:keepLines/>
      <w:numPr>
        <w:ilvl w:val="3"/>
        <w:numId w:val="7"/>
      </w:numPr>
      <w:tabs>
        <w:tab w:val="left" w:pos="360"/>
      </w:tabs>
      <w:ind w:left="0" w:firstLineChars="0" w:firstLine="420"/>
      <w:contextualSpacing/>
      <w:jc w:val="left"/>
      <w:outlineLvl w:val="3"/>
    </w:pPr>
    <w:rPr>
      <w:rFonts w:ascii="黑体" w:eastAsia="黑体" w:hAnsi="黑体"/>
      <w:b/>
      <w:kern w:val="0"/>
      <w:lang w:val="zh-CN" w:eastAsia="en-US" w:bidi="en-US"/>
    </w:rPr>
  </w:style>
  <w:style w:type="paragraph" w:customStyle="1" w:styleId="GP">
    <w:name w:val="GP正文(首行缩进)"/>
    <w:basedOn w:val="a8"/>
    <w:qFormat/>
    <w:pPr>
      <w:ind w:firstLineChars="200" w:firstLine="200"/>
      <w:jc w:val="left"/>
    </w:pPr>
    <w:rPr>
      <w:szCs w:val="21"/>
    </w:rPr>
  </w:style>
  <w:style w:type="character" w:customStyle="1" w:styleId="11Char">
    <w:name w:val="11正文 Char"/>
    <w:link w:val="110"/>
    <w:qFormat/>
    <w:locked/>
    <w:rPr>
      <w:rFonts w:ascii="宋体" w:eastAsia="宋体" w:hAnsi="宋体" w:cs="宋体"/>
      <w:kern w:val="0"/>
    </w:rPr>
  </w:style>
  <w:style w:type="paragraph" w:customStyle="1" w:styleId="110">
    <w:name w:val="11正文"/>
    <w:basedOn w:val="a8"/>
    <w:link w:val="11Char"/>
    <w:qFormat/>
    <w:pPr>
      <w:widowControl/>
      <w:ind w:firstLineChars="200" w:firstLine="200"/>
      <w:jc w:val="left"/>
    </w:pPr>
    <w:rPr>
      <w:rFonts w:ascii="宋体" w:hAnsi="宋体" w:cs="宋体"/>
      <w:kern w:val="0"/>
      <w:sz w:val="21"/>
      <w:szCs w:val="22"/>
    </w:rPr>
  </w:style>
  <w:style w:type="paragraph" w:customStyle="1" w:styleId="my">
    <w:name w:val="my正文"/>
    <w:basedOn w:val="a8"/>
    <w:link w:val="myChar"/>
    <w:qFormat/>
    <w:pPr>
      <w:ind w:firstLineChars="200" w:firstLine="480"/>
    </w:pPr>
    <w:rPr>
      <w:rFonts w:ascii="Tahoma" w:hAnsi="Tahoma"/>
      <w:kern w:val="0"/>
      <w:lang w:val="zh-CN"/>
    </w:rPr>
  </w:style>
  <w:style w:type="character" w:customStyle="1" w:styleId="myChar">
    <w:name w:val="my正文 Char"/>
    <w:link w:val="my"/>
    <w:qFormat/>
    <w:rPr>
      <w:rFonts w:ascii="Tahoma" w:eastAsia="宋体" w:hAnsi="Tahoma" w:cs="Times New Roman"/>
      <w:kern w:val="0"/>
      <w:sz w:val="24"/>
      <w:szCs w:val="24"/>
      <w:lang w:val="zh-CN" w:eastAsia="zh-CN"/>
    </w:rPr>
  </w:style>
  <w:style w:type="character" w:customStyle="1" w:styleId="Charf9">
    <w:name w:val="文字 Char"/>
    <w:link w:val="afffb"/>
    <w:qFormat/>
    <w:locked/>
    <w:rPr>
      <w:rFonts w:ascii="宋体" w:hAnsi="宋体"/>
      <w:sz w:val="28"/>
    </w:rPr>
  </w:style>
  <w:style w:type="paragraph" w:customStyle="1" w:styleId="afffb">
    <w:name w:val="文字"/>
    <w:basedOn w:val="a8"/>
    <w:link w:val="Charf9"/>
    <w:qFormat/>
    <w:pPr>
      <w:tabs>
        <w:tab w:val="left" w:pos="8520"/>
      </w:tabs>
      <w:spacing w:line="312" w:lineRule="auto"/>
      <w:ind w:right="-210" w:firstLine="556"/>
    </w:pPr>
    <w:rPr>
      <w:rFonts w:ascii="宋体" w:eastAsiaTheme="minorEastAsia" w:hAnsi="宋体" w:cstheme="minorBidi"/>
      <w:sz w:val="28"/>
      <w:szCs w:val="22"/>
    </w:rPr>
  </w:style>
  <w:style w:type="paragraph" w:customStyle="1" w:styleId="font6">
    <w:name w:val="font6"/>
    <w:basedOn w:val="a8"/>
    <w:qFormat/>
    <w:pPr>
      <w:widowControl/>
      <w:spacing w:before="100" w:beforeAutospacing="1" w:after="100" w:afterAutospacing="1" w:line="240" w:lineRule="auto"/>
      <w:jc w:val="left"/>
    </w:pPr>
    <w:rPr>
      <w:rFonts w:ascii="宋体" w:hAnsi="宋体" w:cs="宋体"/>
      <w:color w:val="000000"/>
      <w:kern w:val="0"/>
      <w:sz w:val="21"/>
      <w:szCs w:val="21"/>
    </w:rPr>
  </w:style>
  <w:style w:type="paragraph" w:customStyle="1" w:styleId="font7">
    <w:name w:val="font7"/>
    <w:basedOn w:val="a8"/>
    <w:qFormat/>
    <w:pPr>
      <w:widowControl/>
      <w:spacing w:before="100" w:beforeAutospacing="1" w:after="100" w:afterAutospacing="1" w:line="240" w:lineRule="auto"/>
      <w:jc w:val="left"/>
    </w:pPr>
    <w:rPr>
      <w:color w:val="000000"/>
      <w:kern w:val="0"/>
    </w:rPr>
  </w:style>
  <w:style w:type="paragraph" w:customStyle="1" w:styleId="font8">
    <w:name w:val="font8"/>
    <w:basedOn w:val="a8"/>
    <w:qFormat/>
    <w:pPr>
      <w:widowControl/>
      <w:spacing w:before="100" w:beforeAutospacing="1" w:after="100" w:afterAutospacing="1" w:line="240" w:lineRule="auto"/>
      <w:jc w:val="left"/>
    </w:pPr>
    <w:rPr>
      <w:rFonts w:ascii="宋体" w:hAnsi="宋体" w:cs="宋体"/>
      <w:kern w:val="0"/>
    </w:rPr>
  </w:style>
  <w:style w:type="paragraph" w:customStyle="1" w:styleId="font9">
    <w:name w:val="font9"/>
    <w:basedOn w:val="a8"/>
    <w:qFormat/>
    <w:pPr>
      <w:widowControl/>
      <w:spacing w:before="100" w:beforeAutospacing="1" w:after="100" w:afterAutospacing="1" w:line="240" w:lineRule="auto"/>
      <w:jc w:val="left"/>
    </w:pPr>
    <w:rPr>
      <w:rFonts w:ascii="宋体" w:hAnsi="宋体" w:cs="宋体"/>
      <w:kern w:val="0"/>
      <w:sz w:val="18"/>
      <w:szCs w:val="18"/>
    </w:rPr>
  </w:style>
  <w:style w:type="paragraph" w:customStyle="1" w:styleId="font10">
    <w:name w:val="font10"/>
    <w:basedOn w:val="a8"/>
    <w:qFormat/>
    <w:pPr>
      <w:widowControl/>
      <w:spacing w:before="100" w:beforeAutospacing="1" w:after="100" w:afterAutospacing="1" w:line="240" w:lineRule="auto"/>
      <w:jc w:val="left"/>
    </w:pPr>
    <w:rPr>
      <w:rFonts w:ascii="宋体" w:hAnsi="宋体" w:cs="宋体"/>
      <w:color w:val="FF0000"/>
      <w:kern w:val="0"/>
    </w:rPr>
  </w:style>
  <w:style w:type="paragraph" w:customStyle="1" w:styleId="font11">
    <w:name w:val="font11"/>
    <w:basedOn w:val="a8"/>
    <w:qFormat/>
    <w:pPr>
      <w:widowControl/>
      <w:spacing w:before="100" w:beforeAutospacing="1" w:after="100" w:afterAutospacing="1" w:line="240" w:lineRule="auto"/>
      <w:jc w:val="left"/>
    </w:pPr>
    <w:rPr>
      <w:rFonts w:ascii="宋体" w:hAnsi="宋体" w:cs="宋体"/>
      <w:color w:val="000000"/>
      <w:kern w:val="0"/>
    </w:rPr>
  </w:style>
  <w:style w:type="paragraph" w:customStyle="1" w:styleId="xl35724">
    <w:name w:val="xl35724"/>
    <w:basedOn w:val="a8"/>
    <w:qFormat/>
    <w:pPr>
      <w:widowControl/>
      <w:spacing w:before="100" w:beforeAutospacing="1" w:after="100" w:afterAutospacing="1" w:line="240" w:lineRule="auto"/>
      <w:jc w:val="left"/>
    </w:pPr>
    <w:rPr>
      <w:rFonts w:ascii="宋体" w:hAnsi="宋体" w:cs="宋体"/>
      <w:kern w:val="0"/>
    </w:rPr>
  </w:style>
  <w:style w:type="paragraph" w:customStyle="1" w:styleId="xl35726">
    <w:name w:val="xl35726"/>
    <w:basedOn w:val="a8"/>
    <w:qFormat/>
    <w:pPr>
      <w:widowControl/>
      <w:spacing w:before="100" w:beforeAutospacing="1" w:after="100" w:afterAutospacing="1" w:line="240" w:lineRule="auto"/>
      <w:jc w:val="left"/>
    </w:pPr>
    <w:rPr>
      <w:rFonts w:ascii="宋体" w:hAnsi="宋体" w:cs="宋体"/>
      <w:kern w:val="0"/>
    </w:rPr>
  </w:style>
  <w:style w:type="paragraph" w:customStyle="1" w:styleId="xl35727">
    <w:name w:val="xl35727"/>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rPr>
  </w:style>
  <w:style w:type="paragraph" w:customStyle="1" w:styleId="xl35728">
    <w:name w:val="xl35728"/>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rPr>
  </w:style>
  <w:style w:type="paragraph" w:customStyle="1" w:styleId="xl35729">
    <w:name w:val="xl35729"/>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rPr>
  </w:style>
  <w:style w:type="paragraph" w:customStyle="1" w:styleId="xl35730">
    <w:name w:val="xl35730"/>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rPr>
  </w:style>
  <w:style w:type="paragraph" w:customStyle="1" w:styleId="xl35731">
    <w:name w:val="xl35731"/>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rPr>
  </w:style>
  <w:style w:type="paragraph" w:customStyle="1" w:styleId="a1">
    <w:name w:val="标准文件_章标题"/>
    <w:next w:val="a8"/>
    <w:qFormat/>
    <w:pPr>
      <w:numPr>
        <w:ilvl w:val="1"/>
        <w:numId w:val="8"/>
      </w:numPr>
      <w:spacing w:beforeLines="50" w:before="50" w:afterLines="50" w:after="50"/>
      <w:ind w:rightChars="-50" w:right="-50"/>
      <w:jc w:val="both"/>
      <w:outlineLvl w:val="1"/>
    </w:pPr>
    <w:rPr>
      <w:rFonts w:ascii="黑体" w:eastAsia="黑体"/>
      <w:spacing w:val="2"/>
      <w:sz w:val="21"/>
    </w:rPr>
  </w:style>
  <w:style w:type="paragraph" w:customStyle="1" w:styleId="a2">
    <w:name w:val="标准文件_一级条标题"/>
    <w:basedOn w:val="a1"/>
    <w:next w:val="a8"/>
    <w:qFormat/>
    <w:pPr>
      <w:numPr>
        <w:ilvl w:val="2"/>
      </w:numPr>
      <w:spacing w:beforeLines="0" w:before="0" w:afterLines="0" w:after="0"/>
      <w:outlineLvl w:val="2"/>
    </w:pPr>
  </w:style>
  <w:style w:type="paragraph" w:customStyle="1" w:styleId="a3">
    <w:name w:val="标准文件_二级条标题"/>
    <w:basedOn w:val="a2"/>
    <w:next w:val="a8"/>
    <w:qFormat/>
    <w:pPr>
      <w:numPr>
        <w:ilvl w:val="3"/>
      </w:numPr>
      <w:outlineLvl w:val="3"/>
    </w:pPr>
  </w:style>
  <w:style w:type="paragraph" w:customStyle="1" w:styleId="a4">
    <w:name w:val="标准文件_三级条标题"/>
    <w:basedOn w:val="a3"/>
    <w:next w:val="a8"/>
    <w:qFormat/>
    <w:pPr>
      <w:numPr>
        <w:ilvl w:val="4"/>
      </w:numPr>
      <w:outlineLvl w:val="4"/>
    </w:pPr>
  </w:style>
  <w:style w:type="paragraph" w:customStyle="1" w:styleId="a5">
    <w:name w:val="标准文件_四级条标题"/>
    <w:basedOn w:val="a4"/>
    <w:next w:val="a8"/>
    <w:qFormat/>
    <w:pPr>
      <w:numPr>
        <w:ilvl w:val="5"/>
      </w:numPr>
      <w:outlineLvl w:val="5"/>
    </w:pPr>
  </w:style>
  <w:style w:type="paragraph" w:customStyle="1" w:styleId="afffc">
    <w:name w:val="正文首行缩进二字，宋体小四号"/>
    <w:basedOn w:val="a8"/>
    <w:link w:val="Charfa"/>
    <w:qFormat/>
    <w:pPr>
      <w:widowControl/>
      <w:spacing w:before="156" w:line="300" w:lineRule="auto"/>
      <w:ind w:firstLineChars="200" w:firstLine="560"/>
    </w:pPr>
    <w:rPr>
      <w:szCs w:val="20"/>
    </w:rPr>
  </w:style>
  <w:style w:type="character" w:customStyle="1" w:styleId="Charfa">
    <w:name w:val="正文首行缩进二字，宋体小四号 Char"/>
    <w:basedOn w:val="a9"/>
    <w:link w:val="afffc"/>
    <w:qFormat/>
    <w:rPr>
      <w:rFonts w:ascii="Times New Roman" w:eastAsia="宋体" w:hAnsi="Times New Roman" w:cs="Times New Roman"/>
      <w:sz w:val="24"/>
      <w:szCs w:val="20"/>
    </w:rPr>
  </w:style>
  <w:style w:type="paragraph" w:customStyle="1" w:styleId="afffd">
    <w:name w:val="封面标题"/>
    <w:basedOn w:val="a8"/>
    <w:qFormat/>
    <w:pPr>
      <w:jc w:val="center"/>
    </w:pPr>
    <w:rPr>
      <w:rFonts w:ascii="Tahoma" w:eastAsia="华文新魏" w:hAnsi="Tahoma"/>
      <w:sz w:val="52"/>
      <w:szCs w:val="20"/>
    </w:rPr>
  </w:style>
  <w:style w:type="character" w:customStyle="1" w:styleId="Char8">
    <w:name w:val="副标题 Char"/>
    <w:basedOn w:val="a9"/>
    <w:link w:val="af6"/>
    <w:uiPriority w:val="11"/>
    <w:qFormat/>
    <w:rPr>
      <w:rFonts w:asciiTheme="majorHAnsi" w:eastAsia="宋体" w:hAnsiTheme="majorHAnsi" w:cstheme="majorBidi"/>
      <w:b/>
      <w:bCs/>
      <w:kern w:val="28"/>
      <w:sz w:val="32"/>
      <w:szCs w:val="32"/>
    </w:rPr>
  </w:style>
  <w:style w:type="paragraph" w:customStyle="1" w:styleId="xl4048">
    <w:name w:val="xl4048"/>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kern w:val="0"/>
    </w:rPr>
  </w:style>
  <w:style w:type="paragraph" w:customStyle="1" w:styleId="xl4049">
    <w:name w:val="xl4049"/>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kern w:val="0"/>
    </w:rPr>
  </w:style>
  <w:style w:type="paragraph" w:customStyle="1" w:styleId="xl4050">
    <w:name w:val="xl4050"/>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rPr>
  </w:style>
  <w:style w:type="paragraph" w:customStyle="1" w:styleId="xl4051">
    <w:name w:val="xl4051"/>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rPr>
  </w:style>
  <w:style w:type="paragraph" w:customStyle="1" w:styleId="xl4052">
    <w:name w:val="xl4052"/>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rPr>
  </w:style>
  <w:style w:type="paragraph" w:customStyle="1" w:styleId="xl4053">
    <w:name w:val="xl4053"/>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xl4054">
    <w:name w:val="xl4054"/>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kern w:val="0"/>
      <w:sz w:val="20"/>
      <w:szCs w:val="20"/>
    </w:rPr>
  </w:style>
  <w:style w:type="paragraph" w:customStyle="1" w:styleId="xl4055">
    <w:name w:val="xl4055"/>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kern w:val="0"/>
    </w:rPr>
  </w:style>
  <w:style w:type="paragraph" w:customStyle="1" w:styleId="xl4056">
    <w:name w:val="xl4056"/>
    <w:basedOn w:val="a8"/>
    <w:qFormat/>
    <w:pPr>
      <w:widowControl/>
      <w:spacing w:before="100" w:beforeAutospacing="1" w:after="100" w:afterAutospacing="1" w:line="240" w:lineRule="auto"/>
      <w:jc w:val="center"/>
    </w:pPr>
    <w:rPr>
      <w:rFonts w:ascii="宋体" w:hAnsi="宋体" w:cs="宋体"/>
      <w:kern w:val="0"/>
    </w:rPr>
  </w:style>
  <w:style w:type="paragraph" w:customStyle="1" w:styleId="xl4057">
    <w:name w:val="xl4057"/>
    <w:basedOn w:val="a8"/>
    <w:qFormat/>
    <w:pPr>
      <w:widowControl/>
      <w:spacing w:before="100" w:beforeAutospacing="1" w:after="100" w:afterAutospacing="1" w:line="240" w:lineRule="auto"/>
      <w:jc w:val="left"/>
    </w:pPr>
    <w:rPr>
      <w:rFonts w:ascii="宋体" w:hAnsi="宋体" w:cs="宋体"/>
      <w:kern w:val="0"/>
    </w:rPr>
  </w:style>
  <w:style w:type="paragraph" w:customStyle="1" w:styleId="xl4059">
    <w:name w:val="xl4059"/>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xl4060">
    <w:name w:val="xl4060"/>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xl4061">
    <w:name w:val="xl4061"/>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0"/>
      <w:szCs w:val="20"/>
    </w:rPr>
  </w:style>
  <w:style w:type="paragraph" w:customStyle="1" w:styleId="xl4062">
    <w:name w:val="xl4062"/>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0"/>
      <w:szCs w:val="20"/>
    </w:rPr>
  </w:style>
  <w:style w:type="paragraph" w:customStyle="1" w:styleId="xl4063">
    <w:name w:val="xl4063"/>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rPr>
  </w:style>
  <w:style w:type="paragraph" w:customStyle="1" w:styleId="xl4064">
    <w:name w:val="xl4064"/>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xl4065">
    <w:name w:val="xl4065"/>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color w:val="000000"/>
      <w:kern w:val="0"/>
      <w:sz w:val="20"/>
      <w:szCs w:val="20"/>
    </w:rPr>
  </w:style>
  <w:style w:type="paragraph" w:customStyle="1" w:styleId="xl4066">
    <w:name w:val="xl4066"/>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kern w:val="0"/>
      <w:sz w:val="20"/>
      <w:szCs w:val="20"/>
    </w:rPr>
  </w:style>
  <w:style w:type="paragraph" w:customStyle="1" w:styleId="xl4067">
    <w:name w:val="xl4067"/>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kern w:val="0"/>
    </w:rPr>
  </w:style>
  <w:style w:type="paragraph" w:customStyle="1" w:styleId="xl4068">
    <w:name w:val="xl4068"/>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kern w:val="0"/>
    </w:rPr>
  </w:style>
  <w:style w:type="paragraph" w:customStyle="1" w:styleId="xl4069">
    <w:name w:val="xl4069"/>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21"/>
      <w:szCs w:val="21"/>
    </w:rPr>
  </w:style>
  <w:style w:type="paragraph" w:customStyle="1" w:styleId="xl4070">
    <w:name w:val="xl4070"/>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21"/>
      <w:szCs w:val="21"/>
    </w:rPr>
  </w:style>
  <w:style w:type="paragraph" w:customStyle="1" w:styleId="xl4046">
    <w:name w:val="xl4046"/>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kern w:val="0"/>
    </w:rPr>
  </w:style>
  <w:style w:type="paragraph" w:customStyle="1" w:styleId="xl4047">
    <w:name w:val="xl4047"/>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kern w:val="0"/>
    </w:rPr>
  </w:style>
  <w:style w:type="paragraph" w:customStyle="1" w:styleId="xl4071">
    <w:name w:val="xl4071"/>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0"/>
      <w:szCs w:val="20"/>
    </w:rPr>
  </w:style>
  <w:style w:type="paragraph" w:customStyle="1" w:styleId="xl4072">
    <w:name w:val="xl4072"/>
    <w:basedOn w:val="a8"/>
    <w:qFormat/>
    <w:pPr>
      <w:widowControl/>
      <w:pBdr>
        <w:top w:val="single" w:sz="4" w:space="0" w:color="auto"/>
        <w:bottom w:val="single" w:sz="4" w:space="0" w:color="auto"/>
      </w:pBdr>
      <w:spacing w:before="100" w:beforeAutospacing="1" w:after="100" w:afterAutospacing="1" w:line="240" w:lineRule="auto"/>
      <w:jc w:val="center"/>
    </w:pPr>
    <w:rPr>
      <w:rFonts w:ascii="宋体" w:hAnsi="宋体" w:cs="宋体"/>
      <w:kern w:val="0"/>
    </w:rPr>
  </w:style>
  <w:style w:type="paragraph" w:customStyle="1" w:styleId="xl4073">
    <w:name w:val="xl4073"/>
    <w:basedOn w:val="a8"/>
    <w:qFormat/>
    <w:pPr>
      <w:widowControl/>
      <w:pBdr>
        <w:top w:val="single" w:sz="4" w:space="0" w:color="auto"/>
        <w:bottom w:val="single" w:sz="4" w:space="0" w:color="auto"/>
      </w:pBdr>
      <w:spacing w:before="100" w:beforeAutospacing="1" w:after="100" w:afterAutospacing="1" w:line="240" w:lineRule="auto"/>
      <w:jc w:val="center"/>
    </w:pPr>
    <w:rPr>
      <w:rFonts w:ascii="宋体" w:hAnsi="宋体" w:cs="宋体"/>
      <w:kern w:val="0"/>
    </w:rPr>
  </w:style>
  <w:style w:type="paragraph" w:customStyle="1" w:styleId="xl4074">
    <w:name w:val="xl4074"/>
    <w:basedOn w:val="a8"/>
    <w:qFormat/>
    <w:pPr>
      <w:widowControl/>
      <w:pBdr>
        <w:top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rPr>
  </w:style>
  <w:style w:type="paragraph" w:customStyle="1" w:styleId="xl4075">
    <w:name w:val="xl4075"/>
    <w:basedOn w:val="a8"/>
    <w:qFormat/>
    <w:pPr>
      <w:widowControl/>
      <w:pBdr>
        <w:lef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xl4076">
    <w:name w:val="xl4076"/>
    <w:basedOn w:val="a8"/>
    <w:qFormat/>
    <w:pPr>
      <w:widowControl/>
      <w:spacing w:before="100" w:beforeAutospacing="1" w:after="100" w:afterAutospacing="1" w:line="240" w:lineRule="auto"/>
      <w:jc w:val="center"/>
    </w:pPr>
    <w:rPr>
      <w:rFonts w:ascii="宋体" w:hAnsi="宋体" w:cs="宋体"/>
      <w:kern w:val="0"/>
    </w:rPr>
  </w:style>
  <w:style w:type="paragraph" w:customStyle="1" w:styleId="xl4077">
    <w:name w:val="xl4077"/>
    <w:basedOn w:val="a8"/>
    <w:qFormat/>
    <w:pPr>
      <w:widowControl/>
      <w:spacing w:before="100" w:beforeAutospacing="1" w:after="100" w:afterAutospacing="1" w:line="240" w:lineRule="auto"/>
      <w:jc w:val="left"/>
    </w:pPr>
    <w:rPr>
      <w:rFonts w:ascii="宋体" w:hAnsi="宋体" w:cs="宋体"/>
      <w:color w:val="000000"/>
      <w:kern w:val="0"/>
      <w:sz w:val="20"/>
      <w:szCs w:val="20"/>
    </w:rPr>
  </w:style>
  <w:style w:type="paragraph" w:customStyle="1" w:styleId="xl4078">
    <w:name w:val="xl4078"/>
    <w:basedOn w:val="a8"/>
    <w:qFormat/>
    <w:pPr>
      <w:widowControl/>
      <w:spacing w:before="100" w:beforeAutospacing="1" w:after="100" w:afterAutospacing="1" w:line="240" w:lineRule="auto"/>
      <w:jc w:val="left"/>
    </w:pPr>
    <w:rPr>
      <w:rFonts w:ascii="仿宋_GB2312" w:eastAsia="仿宋_GB2312" w:hAnsi="宋体" w:cs="宋体"/>
      <w:color w:val="000000"/>
      <w:kern w:val="0"/>
      <w:sz w:val="21"/>
      <w:szCs w:val="21"/>
    </w:rPr>
  </w:style>
  <w:style w:type="paragraph" w:customStyle="1" w:styleId="xl4079">
    <w:name w:val="xl4079"/>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宋体" w:hAnsi="宋体" w:cs="宋体"/>
      <w:kern w:val="0"/>
      <w:sz w:val="20"/>
      <w:szCs w:val="20"/>
    </w:rPr>
  </w:style>
  <w:style w:type="paragraph" w:customStyle="1" w:styleId="xl4080">
    <w:name w:val="xl4080"/>
    <w:basedOn w:val="a8"/>
    <w:qFormat/>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宋体" w:hAnsi="宋体" w:cs="宋体"/>
      <w:kern w:val="0"/>
      <w:sz w:val="20"/>
      <w:szCs w:val="20"/>
    </w:rPr>
  </w:style>
  <w:style w:type="paragraph" w:customStyle="1" w:styleId="xl4081">
    <w:name w:val="xl4081"/>
    <w:basedOn w:val="a8"/>
    <w:qFormat/>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0"/>
      <w:szCs w:val="20"/>
    </w:rPr>
  </w:style>
  <w:style w:type="paragraph" w:customStyle="1" w:styleId="xl4082">
    <w:name w:val="xl4082"/>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kern w:val="0"/>
      <w:sz w:val="20"/>
      <w:szCs w:val="20"/>
    </w:rPr>
  </w:style>
  <w:style w:type="paragraph" w:customStyle="1" w:styleId="xl4083">
    <w:name w:val="xl4083"/>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kern w:val="0"/>
    </w:rPr>
  </w:style>
  <w:style w:type="paragraph" w:customStyle="1" w:styleId="xl4084">
    <w:name w:val="xl4084"/>
    <w:basedOn w:val="a8"/>
    <w:qFormat/>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宋体" w:hAnsi="宋体" w:cs="宋体"/>
      <w:b/>
      <w:bCs/>
      <w:kern w:val="0"/>
    </w:rPr>
  </w:style>
  <w:style w:type="paragraph" w:customStyle="1" w:styleId="xl4085">
    <w:name w:val="xl4085"/>
    <w:basedOn w:val="a8"/>
    <w:qFormat/>
    <w:pPr>
      <w:widowControl/>
      <w:pBdr>
        <w:top w:val="single" w:sz="4" w:space="0" w:color="auto"/>
        <w:bottom w:val="single" w:sz="4" w:space="0" w:color="auto"/>
      </w:pBdr>
      <w:spacing w:before="100" w:beforeAutospacing="1" w:after="100" w:afterAutospacing="1" w:line="240" w:lineRule="auto"/>
      <w:jc w:val="center"/>
    </w:pPr>
    <w:rPr>
      <w:rFonts w:ascii="宋体" w:hAnsi="宋体" w:cs="宋体"/>
      <w:b/>
      <w:bCs/>
      <w:kern w:val="0"/>
    </w:rPr>
  </w:style>
  <w:style w:type="paragraph" w:customStyle="1" w:styleId="xl4086">
    <w:name w:val="xl4086"/>
    <w:basedOn w:val="a8"/>
    <w:qFormat/>
    <w:pPr>
      <w:widowControl/>
      <w:pBdr>
        <w:top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kern w:val="0"/>
    </w:rPr>
  </w:style>
  <w:style w:type="character" w:customStyle="1" w:styleId="font51">
    <w:name w:val="font51"/>
    <w:basedOn w:val="a9"/>
    <w:qFormat/>
    <w:rPr>
      <w:rFonts w:ascii="宋体" w:eastAsia="宋体" w:hAnsi="宋体" w:cs="宋体" w:hint="eastAsia"/>
      <w:color w:val="000000"/>
      <w:sz w:val="21"/>
      <w:szCs w:val="21"/>
      <w:u w:val="none"/>
    </w:rPr>
  </w:style>
  <w:style w:type="character" w:customStyle="1" w:styleId="font71">
    <w:name w:val="font71"/>
    <w:basedOn w:val="a9"/>
    <w:qFormat/>
    <w:rPr>
      <w:rFonts w:ascii="宋体" w:eastAsia="宋体" w:hAnsi="宋体" w:cs="宋体" w:hint="eastAsia"/>
      <w:color w:val="000000"/>
      <w:sz w:val="21"/>
      <w:szCs w:val="21"/>
      <w:u w:val="none"/>
    </w:rPr>
  </w:style>
  <w:style w:type="character" w:customStyle="1" w:styleId="font01">
    <w:name w:val="font01"/>
    <w:basedOn w:val="a9"/>
    <w:qFormat/>
    <w:rPr>
      <w:rFonts w:ascii="宋体" w:eastAsia="宋体" w:hAnsi="宋体" w:cs="宋体" w:hint="eastAsia"/>
      <w:color w:val="FF0000"/>
      <w:sz w:val="21"/>
      <w:szCs w:val="21"/>
      <w:u w:val="none"/>
    </w:rPr>
  </w:style>
  <w:style w:type="character" w:customStyle="1" w:styleId="font61">
    <w:name w:val="font61"/>
    <w:basedOn w:val="a9"/>
    <w:qFormat/>
    <w:rPr>
      <w:rFonts w:ascii="宋体" w:eastAsia="宋体" w:hAnsi="宋体" w:cs="宋体" w:hint="eastAsia"/>
      <w:color w:val="000000"/>
      <w:sz w:val="21"/>
      <w:szCs w:val="21"/>
      <w:u w:val="none"/>
    </w:rPr>
  </w:style>
  <w:style w:type="character" w:customStyle="1" w:styleId="font41">
    <w:name w:val="font41"/>
    <w:basedOn w:val="a9"/>
    <w:qFormat/>
    <w:rPr>
      <w:rFonts w:ascii="Calibri" w:hAnsi="Calibri" w:cs="Calibri"/>
      <w:color w:val="000000"/>
      <w:sz w:val="21"/>
      <w:szCs w:val="21"/>
      <w:u w:val="none"/>
    </w:rPr>
  </w:style>
  <w:style w:type="character" w:customStyle="1" w:styleId="font131">
    <w:name w:val="font131"/>
    <w:basedOn w:val="a9"/>
    <w:qFormat/>
    <w:rPr>
      <w:rFonts w:ascii="仿宋_GB2312" w:eastAsia="仿宋_GB2312" w:cs="仿宋_GB2312" w:hint="default"/>
      <w:color w:val="000000"/>
      <w:sz w:val="21"/>
      <w:szCs w:val="21"/>
      <w:u w:val="none"/>
    </w:rPr>
  </w:style>
  <w:style w:type="character" w:customStyle="1" w:styleId="font111">
    <w:name w:val="font111"/>
    <w:basedOn w:val="a9"/>
    <w:qFormat/>
    <w:rPr>
      <w:rFonts w:ascii="宋体" w:eastAsia="宋体" w:hAnsi="宋体" w:cs="宋体" w:hint="eastAsia"/>
      <w:color w:val="000000"/>
      <w:sz w:val="21"/>
      <w:szCs w:val="21"/>
      <w:u w:val="none"/>
    </w:rPr>
  </w:style>
  <w:style w:type="paragraph" w:customStyle="1" w:styleId="xl4058">
    <w:name w:val="xl4058"/>
    <w:basedOn w:val="a8"/>
    <w:rsid w:val="00DE4F4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545359">
      <w:bodyDiv w:val="1"/>
      <w:marLeft w:val="0"/>
      <w:marRight w:val="0"/>
      <w:marTop w:val="0"/>
      <w:marBottom w:val="0"/>
      <w:divBdr>
        <w:top w:val="none" w:sz="0" w:space="0" w:color="auto"/>
        <w:left w:val="none" w:sz="0" w:space="0" w:color="auto"/>
        <w:bottom w:val="none" w:sz="0" w:space="0" w:color="auto"/>
        <w:right w:val="none" w:sz="0" w:space="0" w:color="auto"/>
      </w:divBdr>
    </w:div>
    <w:div w:id="440302321">
      <w:bodyDiv w:val="1"/>
      <w:marLeft w:val="0"/>
      <w:marRight w:val="0"/>
      <w:marTop w:val="0"/>
      <w:marBottom w:val="0"/>
      <w:divBdr>
        <w:top w:val="none" w:sz="0" w:space="0" w:color="auto"/>
        <w:left w:val="none" w:sz="0" w:space="0" w:color="auto"/>
        <w:bottom w:val="none" w:sz="0" w:space="0" w:color="auto"/>
        <w:right w:val="none" w:sz="0" w:space="0" w:color="auto"/>
      </w:divBdr>
    </w:div>
    <w:div w:id="500581038">
      <w:bodyDiv w:val="1"/>
      <w:marLeft w:val="0"/>
      <w:marRight w:val="0"/>
      <w:marTop w:val="0"/>
      <w:marBottom w:val="0"/>
      <w:divBdr>
        <w:top w:val="none" w:sz="0" w:space="0" w:color="auto"/>
        <w:left w:val="none" w:sz="0" w:space="0" w:color="auto"/>
        <w:bottom w:val="none" w:sz="0" w:space="0" w:color="auto"/>
        <w:right w:val="none" w:sz="0" w:space="0" w:color="auto"/>
      </w:divBdr>
    </w:div>
    <w:div w:id="543981458">
      <w:bodyDiv w:val="1"/>
      <w:marLeft w:val="0"/>
      <w:marRight w:val="0"/>
      <w:marTop w:val="0"/>
      <w:marBottom w:val="0"/>
      <w:divBdr>
        <w:top w:val="none" w:sz="0" w:space="0" w:color="auto"/>
        <w:left w:val="none" w:sz="0" w:space="0" w:color="auto"/>
        <w:bottom w:val="none" w:sz="0" w:space="0" w:color="auto"/>
        <w:right w:val="none" w:sz="0" w:space="0" w:color="auto"/>
      </w:divBdr>
    </w:div>
    <w:div w:id="879438004">
      <w:bodyDiv w:val="1"/>
      <w:marLeft w:val="0"/>
      <w:marRight w:val="0"/>
      <w:marTop w:val="0"/>
      <w:marBottom w:val="0"/>
      <w:divBdr>
        <w:top w:val="none" w:sz="0" w:space="0" w:color="auto"/>
        <w:left w:val="none" w:sz="0" w:space="0" w:color="auto"/>
        <w:bottom w:val="none" w:sz="0" w:space="0" w:color="auto"/>
        <w:right w:val="none" w:sz="0" w:space="0" w:color="auto"/>
      </w:divBdr>
    </w:div>
    <w:div w:id="906570838">
      <w:bodyDiv w:val="1"/>
      <w:marLeft w:val="0"/>
      <w:marRight w:val="0"/>
      <w:marTop w:val="0"/>
      <w:marBottom w:val="0"/>
      <w:divBdr>
        <w:top w:val="none" w:sz="0" w:space="0" w:color="auto"/>
        <w:left w:val="none" w:sz="0" w:space="0" w:color="auto"/>
        <w:bottom w:val="none" w:sz="0" w:space="0" w:color="auto"/>
        <w:right w:val="none" w:sz="0" w:space="0" w:color="auto"/>
      </w:divBdr>
    </w:div>
    <w:div w:id="928467177">
      <w:bodyDiv w:val="1"/>
      <w:marLeft w:val="0"/>
      <w:marRight w:val="0"/>
      <w:marTop w:val="0"/>
      <w:marBottom w:val="0"/>
      <w:divBdr>
        <w:top w:val="none" w:sz="0" w:space="0" w:color="auto"/>
        <w:left w:val="none" w:sz="0" w:space="0" w:color="auto"/>
        <w:bottom w:val="none" w:sz="0" w:space="0" w:color="auto"/>
        <w:right w:val="none" w:sz="0" w:space="0" w:color="auto"/>
      </w:divBdr>
    </w:div>
    <w:div w:id="1228420121">
      <w:bodyDiv w:val="1"/>
      <w:marLeft w:val="0"/>
      <w:marRight w:val="0"/>
      <w:marTop w:val="0"/>
      <w:marBottom w:val="0"/>
      <w:divBdr>
        <w:top w:val="none" w:sz="0" w:space="0" w:color="auto"/>
        <w:left w:val="none" w:sz="0" w:space="0" w:color="auto"/>
        <w:bottom w:val="none" w:sz="0" w:space="0" w:color="auto"/>
        <w:right w:val="none" w:sz="0" w:space="0" w:color="auto"/>
      </w:divBdr>
    </w:div>
    <w:div w:id="1271861590">
      <w:bodyDiv w:val="1"/>
      <w:marLeft w:val="0"/>
      <w:marRight w:val="0"/>
      <w:marTop w:val="0"/>
      <w:marBottom w:val="0"/>
      <w:divBdr>
        <w:top w:val="none" w:sz="0" w:space="0" w:color="auto"/>
        <w:left w:val="none" w:sz="0" w:space="0" w:color="auto"/>
        <w:bottom w:val="none" w:sz="0" w:space="0" w:color="auto"/>
        <w:right w:val="none" w:sz="0" w:space="0" w:color="auto"/>
      </w:divBdr>
    </w:div>
    <w:div w:id="1574002969">
      <w:bodyDiv w:val="1"/>
      <w:marLeft w:val="0"/>
      <w:marRight w:val="0"/>
      <w:marTop w:val="0"/>
      <w:marBottom w:val="0"/>
      <w:divBdr>
        <w:top w:val="none" w:sz="0" w:space="0" w:color="auto"/>
        <w:left w:val="none" w:sz="0" w:space="0" w:color="auto"/>
        <w:bottom w:val="none" w:sz="0" w:space="0" w:color="auto"/>
        <w:right w:val="none" w:sz="0" w:space="0" w:color="auto"/>
      </w:divBdr>
    </w:div>
    <w:div w:id="1797530267">
      <w:bodyDiv w:val="1"/>
      <w:marLeft w:val="0"/>
      <w:marRight w:val="0"/>
      <w:marTop w:val="0"/>
      <w:marBottom w:val="0"/>
      <w:divBdr>
        <w:top w:val="none" w:sz="0" w:space="0" w:color="auto"/>
        <w:left w:val="none" w:sz="0" w:space="0" w:color="auto"/>
        <w:bottom w:val="none" w:sz="0" w:space="0" w:color="auto"/>
        <w:right w:val="none" w:sz="0" w:space="0" w:color="auto"/>
      </w:divBdr>
    </w:div>
    <w:div w:id="2081830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AF6E38-F665-4F3C-8B8F-4654460FF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90</Pages>
  <Words>7795</Words>
  <Characters>44434</Characters>
  <Application>Microsoft Office Word</Application>
  <DocSecurity>0</DocSecurity>
  <Lines>370</Lines>
  <Paragraphs>104</Paragraphs>
  <ScaleCrop>false</ScaleCrop>
  <Company>FRI</Company>
  <LinksUpToDate>false</LinksUpToDate>
  <CharactersWithSpaces>52125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122</cp:revision>
  <cp:lastPrinted>2016-02-05T03:33:00Z</cp:lastPrinted>
  <dcterms:created xsi:type="dcterms:W3CDTF">2016-04-21T07:32:00Z</dcterms:created>
  <dcterms:modified xsi:type="dcterms:W3CDTF">2021-11-11T07:24:00Z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6F21D0064D814148B9E2EBC430605395</vt:lpwstr>
  </property>
</Properties>
</file>