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C9" w:rsidRDefault="004B13C9" w:rsidP="004B13C9">
      <w:pPr>
        <w:spacing w:line="360" w:lineRule="auto"/>
        <w:jc w:val="center"/>
        <w:outlineLvl w:val="0"/>
        <w:rPr>
          <w:b/>
          <w:sz w:val="28"/>
        </w:rPr>
      </w:pPr>
      <w:r>
        <w:rPr>
          <w:rFonts w:hint="eastAsia"/>
          <w:b/>
          <w:sz w:val="28"/>
        </w:rPr>
        <w:t>第三章采购需求</w:t>
      </w:r>
    </w:p>
    <w:p w:rsidR="004B13C9" w:rsidRDefault="004B13C9" w:rsidP="004B13C9">
      <w:pPr>
        <w:pStyle w:val="2"/>
        <w:spacing w:line="360" w:lineRule="auto"/>
        <w:ind w:firstLine="482"/>
        <w:rPr>
          <w:rFonts w:cs="Times New Roman"/>
          <w:b/>
          <w:kern w:val="2"/>
          <w:sz w:val="24"/>
          <w:szCs w:val="24"/>
          <w:lang w:val="en-US" w:bidi="ar-SA"/>
        </w:rPr>
      </w:pPr>
      <w:r>
        <w:rPr>
          <w:rFonts w:cs="Times New Roman" w:hint="eastAsia"/>
          <w:b/>
          <w:kern w:val="2"/>
          <w:sz w:val="24"/>
          <w:szCs w:val="24"/>
          <w:lang w:val="en-US" w:bidi="ar-SA"/>
        </w:rPr>
        <w:t>一、项目说明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海南医学院2022-2023学年、2023-2024学年，2024-2025学年，三个学年共六个学期的学生教材供应商资格项目。包括全日制本科、专科、成人教育（校本部和校外开班点）、四川大学函授教育、研究生、留学生的教材。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教材供应涉及到中宣部、教育部指定的思想政治课教材、人民卫生出版社和其他出版社教材及英文原版教材等，不含我校教师编写印刷的校内自编讲义。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本次招标共分为两个包报价：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A包：人民卫生出版社、中国中医药出版社、电子工业出版社、清华大学出版社、科学出版社、复旦大学出版社、湖南大学出版社。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B包：除人民卫生出版社、中国中医药出版社、电子工业出版社、清华大学出版社、科学出版社、复旦大学出版社、湖南大学出版社以外的其他出版社教材。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招标金额：</w:t>
      </w:r>
      <w:r w:rsidRPr="00063B4D">
        <w:rPr>
          <w:rFonts w:cs="Times New Roman" w:hint="eastAsia"/>
          <w:kern w:val="2"/>
          <w:sz w:val="24"/>
          <w:szCs w:val="24"/>
          <w:u w:val="single"/>
          <w:lang w:val="en-US" w:bidi="ar-SA"/>
        </w:rPr>
        <w:t>具体供货金额以预估</w:t>
      </w:r>
      <w:r>
        <w:rPr>
          <w:rFonts w:cs="Times New Roman" w:hint="eastAsia"/>
          <w:kern w:val="2"/>
          <w:sz w:val="24"/>
          <w:szCs w:val="24"/>
          <w:u w:val="single"/>
          <w:lang w:val="en-US" w:bidi="ar-SA"/>
        </w:rPr>
        <w:t>学生</w:t>
      </w:r>
      <w:r w:rsidRPr="00063B4D">
        <w:rPr>
          <w:rFonts w:cs="Times New Roman" w:hint="eastAsia"/>
          <w:kern w:val="2"/>
          <w:sz w:val="24"/>
          <w:szCs w:val="24"/>
          <w:u w:val="single"/>
          <w:lang w:val="en-US" w:bidi="ar-SA"/>
        </w:rPr>
        <w:t>数量计算。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（供应商可投本项目的全部2个标包，只能中1个标包，不能兼中兼得）</w:t>
      </w:r>
    </w:p>
    <w:p w:rsidR="004B13C9" w:rsidRDefault="004B13C9" w:rsidP="004B13C9">
      <w:pPr>
        <w:pStyle w:val="2"/>
        <w:spacing w:line="360" w:lineRule="auto"/>
        <w:ind w:firstLine="482"/>
        <w:rPr>
          <w:rFonts w:cs="Times New Roman"/>
          <w:b/>
          <w:kern w:val="2"/>
          <w:sz w:val="24"/>
          <w:szCs w:val="24"/>
          <w:lang w:val="en-US" w:bidi="ar-SA"/>
        </w:rPr>
      </w:pPr>
      <w:r>
        <w:rPr>
          <w:rFonts w:cs="Times New Roman" w:hint="eastAsia"/>
          <w:b/>
          <w:kern w:val="2"/>
          <w:sz w:val="24"/>
          <w:szCs w:val="24"/>
          <w:lang w:val="en-US" w:bidi="ar-SA"/>
        </w:rPr>
        <w:t>二、招标基本要求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1、供货时间：必须确保采购人所采购的教材于每学期开学前全部到位，其中98%教材的到书周期应控制在20个工作日之内。具体以合同约定为准。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2、购书订单处理要求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2.1供应商收到采购人订单后，应</w:t>
      </w:r>
      <w:proofErr w:type="gramStart"/>
      <w:r>
        <w:rPr>
          <w:rFonts w:cs="Times New Roman" w:hint="eastAsia"/>
          <w:kern w:val="2"/>
          <w:sz w:val="24"/>
          <w:szCs w:val="24"/>
          <w:lang w:val="en-US" w:bidi="ar-SA"/>
        </w:rPr>
        <w:t>做查重处理</w:t>
      </w:r>
      <w:proofErr w:type="gramEnd"/>
      <w:r>
        <w:rPr>
          <w:rFonts w:cs="Times New Roman" w:hint="eastAsia"/>
          <w:kern w:val="2"/>
          <w:sz w:val="24"/>
          <w:szCs w:val="24"/>
          <w:lang w:val="en-US" w:bidi="ar-SA"/>
        </w:rPr>
        <w:t>，避免采购人重复订购。如由于供应</w:t>
      </w:r>
      <w:proofErr w:type="gramStart"/>
      <w:r>
        <w:rPr>
          <w:rFonts w:cs="Times New Roman" w:hint="eastAsia"/>
          <w:kern w:val="2"/>
          <w:sz w:val="24"/>
          <w:szCs w:val="24"/>
          <w:lang w:val="en-US" w:bidi="ar-SA"/>
        </w:rPr>
        <w:t>商查重</w:t>
      </w:r>
      <w:proofErr w:type="gramEnd"/>
      <w:r>
        <w:rPr>
          <w:rFonts w:cs="Times New Roman" w:hint="eastAsia"/>
          <w:kern w:val="2"/>
          <w:sz w:val="24"/>
          <w:szCs w:val="24"/>
          <w:lang w:val="en-US" w:bidi="ar-SA"/>
        </w:rPr>
        <w:t>工作的失误，造成重订、错订等，采购人有权提出退货，一切损失和责任由供应商承担。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2.2供应商收到采购人订单后，3个工作日内完成订单审核，并回告教材换版、加印及不再印刷等信息。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2.3因供应商提供了不完好的教材，造成教材无法使用，供应商应无条</w:t>
      </w:r>
      <w:r>
        <w:rPr>
          <w:rFonts w:cs="Times New Roman" w:hint="eastAsia"/>
          <w:kern w:val="2"/>
          <w:sz w:val="24"/>
          <w:szCs w:val="24"/>
          <w:lang w:val="en-US" w:bidi="ar-SA"/>
        </w:rPr>
        <w:lastRenderedPageBreak/>
        <w:t>件免费更换，在收到采购人更换通知之日起，7天内将教材送达采购人指定地点。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2.4鼓励供货商根据采购人学校学科专业提供书目。严禁在采购人不知情的情况下将旧书、缺页教材及已盖章、涂污的教材发给采购人；严禁供应商在供货中</w:t>
      </w:r>
      <w:proofErr w:type="gramStart"/>
      <w:r>
        <w:rPr>
          <w:rFonts w:cs="Times New Roman" w:hint="eastAsia"/>
          <w:kern w:val="2"/>
          <w:sz w:val="24"/>
          <w:szCs w:val="24"/>
          <w:lang w:val="en-US" w:bidi="ar-SA"/>
        </w:rPr>
        <w:t>加塞非需</w:t>
      </w:r>
      <w:proofErr w:type="gramEnd"/>
      <w:r>
        <w:rPr>
          <w:rFonts w:cs="Times New Roman" w:hint="eastAsia"/>
          <w:kern w:val="2"/>
          <w:sz w:val="24"/>
          <w:szCs w:val="24"/>
          <w:lang w:val="en-US" w:bidi="ar-SA"/>
        </w:rPr>
        <w:t>教材和复本，一经发现，采购人有权终止订货。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3、教材到货要求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3.1供应商要严格按采购人提供的订单进行采购，并保证是最新版本的正版教材。在验收到货教材时，发现有缺页、污损等质量问题或非采购人订购的教材，供应商应无条件退换。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3.2供应商须在采购人订单发出后，应确保98%以上的预订教材到书率。如采购人所需教材出版变更或取消，供应商应及时通知采购人，并详细说明不能提供的原因。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3.3如果供应商没有按照规定时</w:t>
      </w:r>
      <w:proofErr w:type="gramStart"/>
      <w:r>
        <w:rPr>
          <w:rFonts w:cs="Times New Roman" w:hint="eastAsia"/>
          <w:kern w:val="2"/>
          <w:sz w:val="24"/>
          <w:szCs w:val="24"/>
          <w:lang w:val="en-US" w:bidi="ar-SA"/>
        </w:rPr>
        <w:t>间或未</w:t>
      </w:r>
      <w:proofErr w:type="gramEnd"/>
      <w:r>
        <w:rPr>
          <w:rFonts w:cs="Times New Roman" w:hint="eastAsia"/>
          <w:kern w:val="2"/>
          <w:sz w:val="24"/>
          <w:szCs w:val="24"/>
          <w:lang w:val="en-US" w:bidi="ar-SA"/>
        </w:rPr>
        <w:t>得到采购人同意延长时间交货，每延期一天，供应商须向采购人按订购教材款总额的0.2％交付滞纳金。如逾期交付货物超过10天后，采购人将有权决定是否继续履行合同。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3.4供应商必须按采购人订购的教材品种、数量及时供货，除推迟出版或发生影响合同履行的不可抗力情况以外，若不能按时供货的教材种数或册数超过订单订购数的15%，即可以认定该供应商不具备供货条件，采购人有权取消其供货资格，因终止供货而造成的损失由供应商承担。采购人有权采取相应的补救措施（如直接向出版商邮购教材或向其他供货商补订教材），由此给采购人造成的各项损失或增加的各项费用（如折扣损失、邮费、数据费、加工费）等均由违约的供应商承担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3.5供应商送书时必须按采购人要求标准打包教材，提供三联打印清单，</w:t>
      </w:r>
      <w:proofErr w:type="gramStart"/>
      <w:r>
        <w:rPr>
          <w:rFonts w:cs="Times New Roman" w:hint="eastAsia"/>
          <w:kern w:val="2"/>
          <w:sz w:val="24"/>
          <w:szCs w:val="24"/>
          <w:lang w:val="en-US" w:bidi="ar-SA"/>
        </w:rPr>
        <w:t>一</w:t>
      </w:r>
      <w:proofErr w:type="gramEnd"/>
      <w:r>
        <w:rPr>
          <w:rFonts w:cs="Times New Roman" w:hint="eastAsia"/>
          <w:kern w:val="2"/>
          <w:sz w:val="24"/>
          <w:szCs w:val="24"/>
          <w:lang w:val="en-US" w:bidi="ar-SA"/>
        </w:rPr>
        <w:t>联由签收人保存，内容包括ISBN号、书名、著者、版别、出版社、单价、册数、订购专业班级；整批合计单上有种数、册数、总金额和供应商公章。另外两</w:t>
      </w:r>
      <w:proofErr w:type="gramStart"/>
      <w:r>
        <w:rPr>
          <w:rFonts w:cs="Times New Roman" w:hint="eastAsia"/>
          <w:kern w:val="2"/>
          <w:sz w:val="24"/>
          <w:szCs w:val="24"/>
          <w:lang w:val="en-US" w:bidi="ar-SA"/>
        </w:rPr>
        <w:t>联双方</w:t>
      </w:r>
      <w:proofErr w:type="gramEnd"/>
      <w:r>
        <w:rPr>
          <w:rFonts w:cs="Times New Roman" w:hint="eastAsia"/>
          <w:kern w:val="2"/>
          <w:sz w:val="24"/>
          <w:szCs w:val="24"/>
          <w:lang w:val="en-US" w:bidi="ar-SA"/>
        </w:rPr>
        <w:t>各执一份，作核查资产清单，签收人签收后应将教材清单在第一时间送达采购人处。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lastRenderedPageBreak/>
        <w:t>3.6所购教材按采购人要求免费卸货到指定地点，供应商应派专人提供卸货、搬运入库、清点、核对、学生发放、整理和归类等服务，并承担有关费用。教材送货时间由采购人确认，如由采购人提供仓储服务，供应商应承</w:t>
      </w:r>
      <w:proofErr w:type="gramStart"/>
      <w:r>
        <w:rPr>
          <w:rFonts w:cs="Times New Roman" w:hint="eastAsia"/>
          <w:kern w:val="2"/>
          <w:sz w:val="24"/>
          <w:szCs w:val="24"/>
          <w:lang w:val="en-US" w:bidi="ar-SA"/>
        </w:rPr>
        <w:t>担相关</w:t>
      </w:r>
      <w:proofErr w:type="gramEnd"/>
      <w:r>
        <w:rPr>
          <w:rFonts w:cs="Times New Roman" w:hint="eastAsia"/>
          <w:kern w:val="2"/>
          <w:sz w:val="24"/>
          <w:szCs w:val="24"/>
          <w:lang w:val="en-US" w:bidi="ar-SA"/>
        </w:rPr>
        <w:t>租赁费用。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3.7如供应商不能达到以上任何一条要求，将以总订购价的10%进行赔款（从货款中扣除）。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4、货物验收要求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4.1教材必须为国家正式出版物，无知识产权纠纷，杜绝盗版出版物，拒绝二渠道出版的教材及一号多书现象。一旦发现盗版，采购人将没收履约保证金，按教材、音像制品码洋的十倍予以赔付（赔付从货款中扣除）,并由供应商承担相应法律责任，且采购人有权立即终止合同，且取消其再次投标资格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4.2教材到货验收及发放到学生手中后，如发现已经使用过、缺页、污损以及非采购人所购或重复订购的教材等情况，中标供应商应予无条件调换或退回，教材发错率应低于3%。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4.3如果在验收过程中，同一批次教材出现2％（含）以上与相应清单不符，采购人有权退回该批次全部教材。如果同</w:t>
      </w:r>
      <w:proofErr w:type="gramStart"/>
      <w:r>
        <w:rPr>
          <w:rFonts w:cs="Times New Roman" w:hint="eastAsia"/>
          <w:kern w:val="2"/>
          <w:sz w:val="24"/>
          <w:szCs w:val="24"/>
          <w:lang w:val="en-US" w:bidi="ar-SA"/>
        </w:rPr>
        <w:t>一供应</w:t>
      </w:r>
      <w:proofErr w:type="gramEnd"/>
      <w:r>
        <w:rPr>
          <w:rFonts w:cs="Times New Roman" w:hint="eastAsia"/>
          <w:kern w:val="2"/>
          <w:sz w:val="24"/>
          <w:szCs w:val="24"/>
          <w:lang w:val="en-US" w:bidi="ar-SA"/>
        </w:rPr>
        <w:t>商累计出现2批全部被退现象，采购人有权与该供应商解除合同。因此产生的一切经济损失由供应商自己承担。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4.4因供应商教材信息不明确或错误而导致的采购人误订购教材，教材到货后，采购人可以退货，中标供应商不得拒绝。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5、追补教材及退书要求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5.1采购人因招生计划及学生报到率等因素，致使所订教材发生多余或不足的，供应商无条件退货或追补，对于补订或增订的教材，供应商应积极配合，在接到采购人补订或增订的通知之日起，2个工作日内回告，10天内将全部补订或增订的教材送达采购人指定地点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5.2对于换版教材，在采购人选用新版教材时，供应商负责退书或更换。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lastRenderedPageBreak/>
        <w:t>5.3因教学计划变动所造成积压教材，供应商应给予退货，供应商按采购人退货码洋的2%收取退货费用，并在采购人的结算金额中扣除。供应商如果拒收退书，采购人有权拒付教材款。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6、服务要求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6.1具有健全的服务机制，应有固定的业务联系人，提供本地化售后服务。由于采购人有校外开班点，要求供应商具备本省配送网点的服务，配送网点全覆盖，供应商按时、按要求将全部教材免费送达指定地点。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6.2每年春秋两季订书，供应商须向采购人提供《全国大中专教学用书汇编》和其他所需出版社的教材出版目录或有关教材信息的光盘，以供查阅、征订。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7、具有教材信息化管理能力，具备专业的教材在线征订及管理平台。平台功能：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7.1平台必须拥有丰富的教材目录资源，除了教材图书的五要素（书号、书名、出版社、单价、作者）外，还能提供教材内容简介、使用层次等功能；同时满足国家级规划教材、马工程教材、两课教材等优秀教材的在线选定和统计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7.2平台具有 PC 端和移动客户端，教师使用PC端，学生使用移动客户端。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7.3平台可单独设立专属于学校自己的教材库。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7.4教师和学生可分别在平台上进行选订教材。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7.5平台可按要求生成发书单和个人书费结算单，学生在移动客户端上</w:t>
      </w:r>
      <w:proofErr w:type="gramStart"/>
      <w:r>
        <w:rPr>
          <w:rFonts w:cs="Times New Roman" w:hint="eastAsia"/>
          <w:kern w:val="2"/>
          <w:sz w:val="24"/>
          <w:szCs w:val="24"/>
          <w:lang w:val="en-US" w:bidi="ar-SA"/>
        </w:rPr>
        <w:t>实现线</w:t>
      </w:r>
      <w:proofErr w:type="gramEnd"/>
      <w:r>
        <w:rPr>
          <w:rFonts w:cs="Times New Roman" w:hint="eastAsia"/>
          <w:kern w:val="2"/>
          <w:sz w:val="24"/>
          <w:szCs w:val="24"/>
          <w:lang w:val="en-US" w:bidi="ar-SA"/>
        </w:rPr>
        <w:t>上支付教材款。</w:t>
      </w:r>
    </w:p>
    <w:p w:rsidR="004B13C9" w:rsidRDefault="004B13C9" w:rsidP="004B13C9">
      <w:pPr>
        <w:pStyle w:val="2"/>
        <w:spacing w:line="360" w:lineRule="auto"/>
        <w:ind w:firstLine="482"/>
        <w:rPr>
          <w:rFonts w:cs="Times New Roman"/>
          <w:b/>
          <w:kern w:val="2"/>
          <w:sz w:val="24"/>
          <w:szCs w:val="24"/>
          <w:lang w:val="en-US" w:bidi="ar-SA"/>
        </w:rPr>
      </w:pPr>
      <w:r>
        <w:rPr>
          <w:rFonts w:cs="Times New Roman" w:hint="eastAsia"/>
          <w:b/>
          <w:kern w:val="2"/>
          <w:sz w:val="24"/>
          <w:szCs w:val="24"/>
          <w:lang w:val="en-US" w:bidi="ar-SA"/>
        </w:rPr>
        <w:t>上述功能，必须在现场演示。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8、采购方式：一次性招标三年教材量，采购人分学期进行采购，</w:t>
      </w:r>
      <w:r w:rsidRPr="00063B4D">
        <w:rPr>
          <w:rFonts w:cs="Times New Roman" w:hint="eastAsia"/>
          <w:kern w:val="2"/>
          <w:sz w:val="24"/>
          <w:szCs w:val="24"/>
          <w:lang w:val="en-US" w:bidi="ar-SA"/>
        </w:rPr>
        <w:t>按实际</w:t>
      </w:r>
      <w:r>
        <w:rPr>
          <w:rFonts w:cs="Times New Roman" w:hint="eastAsia"/>
          <w:kern w:val="2"/>
          <w:sz w:val="24"/>
          <w:szCs w:val="24"/>
          <w:lang w:val="en-US" w:bidi="ar-SA"/>
        </w:rPr>
        <w:t>学生领用量</w:t>
      </w:r>
      <w:r w:rsidRPr="00063B4D">
        <w:rPr>
          <w:rFonts w:cs="Times New Roman" w:hint="eastAsia"/>
          <w:kern w:val="2"/>
          <w:sz w:val="24"/>
          <w:szCs w:val="24"/>
          <w:lang w:val="en-US" w:bidi="ar-SA"/>
        </w:rPr>
        <w:t>结算。</w:t>
      </w:r>
    </w:p>
    <w:p w:rsidR="004B13C9" w:rsidRDefault="004B13C9" w:rsidP="004B13C9">
      <w:pPr>
        <w:pStyle w:val="2"/>
        <w:spacing w:line="360" w:lineRule="auto"/>
        <w:ind w:firstLine="480"/>
        <w:rPr>
          <w:rFonts w:cs="Times New Roman"/>
          <w:kern w:val="2"/>
          <w:sz w:val="24"/>
          <w:szCs w:val="24"/>
          <w:lang w:val="en-US" w:bidi="ar-SA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9、结算方式：采购人对所购教材验收合格，并办妥差错教材的退换手</w:t>
      </w:r>
      <w:r>
        <w:rPr>
          <w:rFonts w:cs="Times New Roman" w:hint="eastAsia"/>
          <w:kern w:val="2"/>
          <w:sz w:val="24"/>
          <w:szCs w:val="24"/>
          <w:lang w:val="en-US" w:bidi="ar-SA"/>
        </w:rPr>
        <w:lastRenderedPageBreak/>
        <w:t>续后，供应商出具正式销售发票，并提供教材销售清单（加盖公章），</w:t>
      </w:r>
      <w:r w:rsidRPr="00063B4D">
        <w:rPr>
          <w:rFonts w:cs="Times New Roman" w:hint="eastAsia"/>
          <w:kern w:val="2"/>
          <w:sz w:val="24"/>
          <w:szCs w:val="24"/>
          <w:lang w:val="en-US" w:bidi="ar-SA"/>
        </w:rPr>
        <w:t>采购人按</w:t>
      </w:r>
      <w:r>
        <w:rPr>
          <w:rFonts w:cs="Times New Roman" w:hint="eastAsia"/>
          <w:kern w:val="2"/>
          <w:sz w:val="24"/>
          <w:szCs w:val="24"/>
          <w:lang w:val="en-US" w:bidi="ar-SA"/>
        </w:rPr>
        <w:t>实际学生领用量</w:t>
      </w:r>
      <w:r w:rsidRPr="00063B4D">
        <w:rPr>
          <w:rFonts w:cs="Times New Roman" w:hint="eastAsia"/>
          <w:kern w:val="2"/>
          <w:sz w:val="24"/>
          <w:szCs w:val="24"/>
          <w:lang w:val="en-US" w:bidi="ar-SA"/>
        </w:rPr>
        <w:t>结算。</w:t>
      </w:r>
    </w:p>
    <w:p w:rsidR="004B13C9" w:rsidRDefault="004B13C9" w:rsidP="004B13C9">
      <w:pPr>
        <w:pStyle w:val="2"/>
        <w:spacing w:line="360" w:lineRule="auto"/>
        <w:ind w:leftChars="0" w:left="0" w:firstLineChars="0" w:firstLine="0"/>
        <w:rPr>
          <w:sz w:val="24"/>
          <w:szCs w:val="24"/>
          <w:lang w:val="en-US"/>
        </w:rPr>
      </w:pPr>
      <w:r>
        <w:rPr>
          <w:rFonts w:cs="Times New Roman" w:hint="eastAsia"/>
          <w:kern w:val="2"/>
          <w:sz w:val="24"/>
          <w:szCs w:val="24"/>
          <w:lang w:val="en-US" w:bidi="ar-SA"/>
        </w:rPr>
        <w:t>10、交货地点：采购人指定地点。</w:t>
      </w:r>
    </w:p>
    <w:p w:rsidR="00FC733B" w:rsidRPr="004B13C9" w:rsidRDefault="00FC733B">
      <w:bookmarkStart w:id="0" w:name="_GoBack"/>
      <w:bookmarkEnd w:id="0"/>
    </w:p>
    <w:sectPr w:rsidR="00FC733B" w:rsidRPr="004B1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C9"/>
    <w:rsid w:val="004B13C9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B1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B13C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B13C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qFormat/>
    <w:rsid w:val="004B13C9"/>
    <w:pPr>
      <w:autoSpaceDE w:val="0"/>
      <w:autoSpaceDN w:val="0"/>
      <w:ind w:firstLineChars="200" w:firstLine="420"/>
      <w:jc w:val="left"/>
    </w:pPr>
    <w:rPr>
      <w:rFonts w:ascii="宋体" w:hAnsi="宋体" w:cs="宋体"/>
      <w:kern w:val="0"/>
      <w:sz w:val="22"/>
      <w:szCs w:val="20"/>
      <w:lang w:val="zh-CN" w:bidi="zh-CN"/>
    </w:rPr>
  </w:style>
  <w:style w:type="character" w:customStyle="1" w:styleId="2Char">
    <w:name w:val="正文首行缩进 2 Char"/>
    <w:basedOn w:val="Char"/>
    <w:link w:val="2"/>
    <w:qFormat/>
    <w:rsid w:val="004B13C9"/>
    <w:rPr>
      <w:rFonts w:ascii="宋体" w:eastAsia="宋体" w:hAnsi="宋体" w:cs="宋体"/>
      <w:kern w:val="0"/>
      <w:sz w:val="22"/>
      <w:szCs w:val="20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B13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B13C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B13C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qFormat/>
    <w:rsid w:val="004B13C9"/>
    <w:pPr>
      <w:autoSpaceDE w:val="0"/>
      <w:autoSpaceDN w:val="0"/>
      <w:ind w:firstLineChars="200" w:firstLine="420"/>
      <w:jc w:val="left"/>
    </w:pPr>
    <w:rPr>
      <w:rFonts w:ascii="宋体" w:hAnsi="宋体" w:cs="宋体"/>
      <w:kern w:val="0"/>
      <w:sz w:val="22"/>
      <w:szCs w:val="20"/>
      <w:lang w:val="zh-CN" w:bidi="zh-CN"/>
    </w:rPr>
  </w:style>
  <w:style w:type="character" w:customStyle="1" w:styleId="2Char">
    <w:name w:val="正文首行缩进 2 Char"/>
    <w:basedOn w:val="Char"/>
    <w:link w:val="2"/>
    <w:qFormat/>
    <w:rsid w:val="004B13C9"/>
    <w:rPr>
      <w:rFonts w:ascii="宋体" w:eastAsia="宋体" w:hAnsi="宋体" w:cs="宋体"/>
      <w:kern w:val="0"/>
      <w:sz w:val="22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2363</Characters>
  <Application>Microsoft Office Word</Application>
  <DocSecurity>0</DocSecurity>
  <Lines>19</Lines>
  <Paragraphs>5</Paragraphs>
  <ScaleCrop>false</ScaleCrop>
  <Company>P R C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2022-04-21T10:14:00Z</dcterms:created>
  <dcterms:modified xsi:type="dcterms:W3CDTF">2022-04-21T10:15:00Z</dcterms:modified>
</cp:coreProperties>
</file>