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B1AB9" w14:textId="2DBB105D" w:rsidR="00F3283E" w:rsidRPr="00E94507" w:rsidRDefault="00E11A1F" w:rsidP="00E94507">
      <w:pPr>
        <w:pStyle w:val="aa"/>
        <w:numPr>
          <w:ilvl w:val="0"/>
          <w:numId w:val="1"/>
        </w:numPr>
        <w:ind w:left="420" w:firstLineChars="0" w:hanging="420"/>
        <w:jc w:val="left"/>
        <w:rPr>
          <w:rFonts w:ascii="宋体" w:hAnsi="宋体" w:cstheme="minorBidi"/>
          <w:b/>
          <w:bCs/>
          <w:sz w:val="32"/>
          <w:szCs w:val="36"/>
        </w:rPr>
      </w:pPr>
      <w:r w:rsidRPr="00E94507">
        <w:rPr>
          <w:rFonts w:ascii="宋体" w:hAnsi="宋体" w:cstheme="minorBidi" w:hint="eastAsia"/>
          <w:b/>
          <w:bCs/>
          <w:sz w:val="32"/>
          <w:szCs w:val="36"/>
        </w:rPr>
        <w:t>项目</w:t>
      </w:r>
      <w:r w:rsidR="00C75FD0" w:rsidRPr="00E94507">
        <w:rPr>
          <w:rFonts w:ascii="宋体" w:hAnsi="宋体" w:cstheme="minorBidi" w:hint="eastAsia"/>
          <w:b/>
          <w:bCs/>
          <w:sz w:val="32"/>
          <w:szCs w:val="36"/>
        </w:rPr>
        <w:t>背景</w:t>
      </w:r>
    </w:p>
    <w:p w14:paraId="34C34CCA" w14:textId="3824E9BB" w:rsidR="00792117" w:rsidRDefault="000655CB" w:rsidP="00792117">
      <w:pPr>
        <w:spacing w:beforeLines="50" w:before="156" w:after="190"/>
        <w:ind w:firstLineChars="200" w:firstLine="560"/>
        <w:rPr>
          <w:rFonts w:ascii="宋体" w:hAnsi="宋体" w:cstheme="minorBidi"/>
          <w:sz w:val="28"/>
          <w:szCs w:val="28"/>
        </w:rPr>
      </w:pPr>
      <w:r w:rsidRPr="00E94507">
        <w:rPr>
          <w:rFonts w:ascii="宋体" w:hAnsi="宋体" w:cstheme="minorBidi" w:hint="eastAsia"/>
          <w:sz w:val="28"/>
          <w:szCs w:val="28"/>
        </w:rPr>
        <w:t>根据《中共中央 国务院关于建立国土空间规划体系并监督实施的若干意见》。为切实发挥海岸带</w:t>
      </w:r>
      <w:r w:rsidR="004D4278">
        <w:rPr>
          <w:rFonts w:ascii="宋体" w:hAnsi="宋体" w:cstheme="minorBidi" w:hint="eastAsia"/>
          <w:sz w:val="28"/>
          <w:szCs w:val="28"/>
        </w:rPr>
        <w:t>专项</w:t>
      </w:r>
      <w:r w:rsidRPr="00E94507">
        <w:rPr>
          <w:rFonts w:ascii="宋体" w:hAnsi="宋体" w:cstheme="minorBidi" w:hint="eastAsia"/>
          <w:sz w:val="28"/>
          <w:szCs w:val="28"/>
        </w:rPr>
        <w:t>规划对国土空间总体规划的辅助支撑作用，加快推进海岸带综合保护与利用规划</w:t>
      </w:r>
      <w:r w:rsidR="0045439D" w:rsidRPr="00E94507">
        <w:rPr>
          <w:rFonts w:ascii="宋体" w:hAnsi="宋体" w:cstheme="minorBidi" w:hint="eastAsia"/>
          <w:sz w:val="28"/>
          <w:szCs w:val="28"/>
        </w:rPr>
        <w:t>的有关工作</w:t>
      </w:r>
      <w:r w:rsidR="001B52A0" w:rsidRPr="00E94507">
        <w:rPr>
          <w:rFonts w:ascii="宋体" w:hAnsi="宋体" w:cstheme="minorBidi" w:hint="eastAsia"/>
          <w:sz w:val="28"/>
          <w:szCs w:val="28"/>
        </w:rPr>
        <w:t>，开展海岸带规划编制。</w:t>
      </w:r>
    </w:p>
    <w:p w14:paraId="47174E0E" w14:textId="043DFD34" w:rsidR="00051CF0" w:rsidRDefault="00CE6310" w:rsidP="00E20F9D">
      <w:pPr>
        <w:spacing w:beforeLines="50" w:before="156" w:after="190"/>
        <w:ind w:firstLineChars="200" w:firstLine="560"/>
        <w:rPr>
          <w:rFonts w:ascii="宋体" w:hAnsi="宋体" w:cstheme="minorBidi"/>
          <w:sz w:val="28"/>
          <w:szCs w:val="28"/>
        </w:rPr>
      </w:pPr>
      <w:r>
        <w:rPr>
          <w:rFonts w:ascii="宋体" w:hAnsi="宋体" w:cstheme="minorBidi" w:hint="eastAsia"/>
          <w:sz w:val="28"/>
          <w:szCs w:val="28"/>
        </w:rPr>
        <w:t>三亚市已开展海域使用详细规划编制，按照自然资源部海岸带规划相关</w:t>
      </w:r>
      <w:r w:rsidRPr="00E94507">
        <w:rPr>
          <w:rFonts w:ascii="宋体" w:hAnsi="宋体" w:cstheme="minorBidi" w:hint="eastAsia"/>
          <w:sz w:val="28"/>
          <w:szCs w:val="28"/>
        </w:rPr>
        <w:t>要求，</w:t>
      </w:r>
      <w:r>
        <w:rPr>
          <w:rFonts w:ascii="宋体" w:hAnsi="宋体" w:cstheme="minorBidi" w:hint="eastAsia"/>
          <w:sz w:val="28"/>
          <w:szCs w:val="28"/>
        </w:rPr>
        <w:t>应</w:t>
      </w:r>
      <w:r w:rsidR="009736E2" w:rsidRPr="00E94507">
        <w:rPr>
          <w:rFonts w:ascii="宋体" w:hAnsi="宋体" w:cstheme="minorBidi" w:hint="eastAsia"/>
          <w:sz w:val="28"/>
          <w:szCs w:val="28"/>
        </w:rPr>
        <w:t>坚持陆海统筹，划定陆海一体化保护与利用空间，衔接生态保护红线、防护林、自然保护</w:t>
      </w:r>
      <w:r w:rsidR="008D29DB">
        <w:rPr>
          <w:rFonts w:ascii="宋体" w:hAnsi="宋体" w:cstheme="minorBidi" w:hint="eastAsia"/>
          <w:sz w:val="28"/>
          <w:szCs w:val="28"/>
        </w:rPr>
        <w:t>地</w:t>
      </w:r>
      <w:r w:rsidR="009736E2" w:rsidRPr="00E94507">
        <w:rPr>
          <w:rFonts w:ascii="宋体" w:hAnsi="宋体" w:cstheme="minorBidi" w:hint="eastAsia"/>
          <w:sz w:val="28"/>
          <w:szCs w:val="28"/>
        </w:rPr>
        <w:t>等数据，结合一二三产融合发展和新时期海洋空间管</w:t>
      </w:r>
      <w:proofErr w:type="gramStart"/>
      <w:r w:rsidR="009736E2" w:rsidRPr="00E94507">
        <w:rPr>
          <w:rFonts w:ascii="宋体" w:hAnsi="宋体" w:cstheme="minorBidi" w:hint="eastAsia"/>
          <w:sz w:val="28"/>
          <w:szCs w:val="28"/>
        </w:rPr>
        <w:t>控要求</w:t>
      </w:r>
      <w:proofErr w:type="gramEnd"/>
      <w:r w:rsidR="009736E2" w:rsidRPr="00E94507">
        <w:rPr>
          <w:rFonts w:ascii="宋体" w:hAnsi="宋体" w:cstheme="minorBidi" w:hint="eastAsia"/>
          <w:sz w:val="28"/>
          <w:szCs w:val="28"/>
        </w:rPr>
        <w:t>及产业用海要求</w:t>
      </w:r>
      <w:r w:rsidR="000655CB" w:rsidRPr="00E94507">
        <w:rPr>
          <w:rFonts w:ascii="宋体" w:hAnsi="宋体" w:cstheme="minorBidi" w:hint="eastAsia"/>
          <w:sz w:val="28"/>
          <w:szCs w:val="28"/>
        </w:rPr>
        <w:t>，落实相关</w:t>
      </w:r>
      <w:r w:rsidR="00E20F9D">
        <w:rPr>
          <w:rFonts w:ascii="宋体" w:hAnsi="宋体" w:cstheme="minorBidi" w:hint="eastAsia"/>
          <w:sz w:val="28"/>
          <w:szCs w:val="28"/>
        </w:rPr>
        <w:t>专项</w:t>
      </w:r>
      <w:r w:rsidR="000655CB" w:rsidRPr="00E94507">
        <w:rPr>
          <w:rFonts w:ascii="宋体" w:hAnsi="宋体" w:cstheme="minorBidi" w:hint="eastAsia"/>
          <w:sz w:val="28"/>
          <w:szCs w:val="28"/>
        </w:rPr>
        <w:t>规划</w:t>
      </w:r>
      <w:r w:rsidR="00E20F9D">
        <w:rPr>
          <w:rFonts w:ascii="宋体" w:hAnsi="宋体" w:cstheme="minorBidi" w:hint="eastAsia"/>
          <w:sz w:val="28"/>
          <w:szCs w:val="28"/>
        </w:rPr>
        <w:t>在</w:t>
      </w:r>
      <w:r w:rsidR="000655CB" w:rsidRPr="00E94507">
        <w:rPr>
          <w:rFonts w:ascii="宋体" w:hAnsi="宋体" w:cstheme="minorBidi" w:hint="eastAsia"/>
          <w:sz w:val="28"/>
          <w:szCs w:val="28"/>
        </w:rPr>
        <w:t>“十四五”期间的重点项目用地用海要素保障</w:t>
      </w:r>
      <w:r w:rsidR="004744E5">
        <w:rPr>
          <w:rFonts w:ascii="宋体" w:hAnsi="宋体" w:cstheme="minorBidi" w:hint="eastAsia"/>
          <w:sz w:val="28"/>
          <w:szCs w:val="28"/>
        </w:rPr>
        <w:t>，因此，开展</w:t>
      </w:r>
      <w:r w:rsidR="00BA543B">
        <w:rPr>
          <w:rFonts w:ascii="宋体" w:hAnsi="宋体" w:cstheme="minorBidi" w:hint="eastAsia"/>
          <w:sz w:val="28"/>
          <w:szCs w:val="28"/>
        </w:rPr>
        <w:t>三亚市海岸带综合保护与利用</w:t>
      </w:r>
      <w:r w:rsidR="00051CF0" w:rsidRPr="00E94507">
        <w:rPr>
          <w:rFonts w:ascii="宋体" w:hAnsi="宋体" w:cstheme="minorBidi" w:hint="eastAsia"/>
          <w:sz w:val="28"/>
          <w:szCs w:val="28"/>
        </w:rPr>
        <w:t>规划工作。</w:t>
      </w:r>
    </w:p>
    <w:p w14:paraId="162EF6AE" w14:textId="2F567D82" w:rsidR="00F3283E" w:rsidRPr="00E94507" w:rsidRDefault="00191CFA" w:rsidP="00E94507">
      <w:pPr>
        <w:pStyle w:val="aa"/>
        <w:numPr>
          <w:ilvl w:val="0"/>
          <w:numId w:val="1"/>
        </w:numPr>
        <w:ind w:left="420" w:firstLineChars="0" w:hanging="420"/>
        <w:jc w:val="left"/>
        <w:rPr>
          <w:rFonts w:ascii="宋体" w:hAnsi="宋体" w:cstheme="minorBidi"/>
          <w:b/>
          <w:bCs/>
          <w:sz w:val="32"/>
          <w:szCs w:val="36"/>
        </w:rPr>
      </w:pPr>
      <w:r w:rsidRPr="00E94507">
        <w:rPr>
          <w:rFonts w:ascii="宋体" w:hAnsi="宋体" w:cstheme="minorBidi" w:hint="eastAsia"/>
          <w:b/>
          <w:bCs/>
          <w:sz w:val="32"/>
          <w:szCs w:val="36"/>
        </w:rPr>
        <w:t>工作</w:t>
      </w:r>
      <w:r w:rsidR="00C75FD0" w:rsidRPr="00E94507">
        <w:rPr>
          <w:rFonts w:ascii="宋体" w:hAnsi="宋体" w:cstheme="minorBidi" w:hint="eastAsia"/>
          <w:b/>
          <w:bCs/>
          <w:sz w:val="32"/>
          <w:szCs w:val="36"/>
        </w:rPr>
        <w:t>范围</w:t>
      </w:r>
    </w:p>
    <w:p w14:paraId="22BA37DF" w14:textId="5432D59A" w:rsidR="00F3283E" w:rsidRPr="00E94507" w:rsidRDefault="00E11A1F" w:rsidP="00E94507">
      <w:pPr>
        <w:spacing w:beforeLines="50" w:before="156" w:after="190"/>
        <w:ind w:firstLineChars="200" w:firstLine="560"/>
        <w:rPr>
          <w:rFonts w:ascii="宋体" w:hAnsi="宋体" w:cstheme="minorBidi"/>
          <w:sz w:val="28"/>
          <w:szCs w:val="28"/>
        </w:rPr>
      </w:pPr>
      <w:r w:rsidRPr="00E94507">
        <w:rPr>
          <w:rFonts w:ascii="宋体" w:hAnsi="宋体" w:cstheme="minorBidi" w:hint="eastAsia"/>
          <w:sz w:val="28"/>
          <w:szCs w:val="28"/>
        </w:rPr>
        <w:t>本次</w:t>
      </w:r>
      <w:r w:rsidR="00191CFA" w:rsidRPr="00E94507">
        <w:rPr>
          <w:rFonts w:ascii="宋体" w:hAnsi="宋体" w:cstheme="minorBidi" w:hint="eastAsia"/>
          <w:sz w:val="28"/>
          <w:szCs w:val="28"/>
        </w:rPr>
        <w:t>规划</w:t>
      </w:r>
      <w:r w:rsidR="00AE14C5" w:rsidRPr="00E94507">
        <w:rPr>
          <w:rFonts w:ascii="宋体" w:hAnsi="宋体" w:cstheme="minorBidi" w:hint="eastAsia"/>
          <w:sz w:val="28"/>
          <w:szCs w:val="28"/>
        </w:rPr>
        <w:t>工作</w:t>
      </w:r>
      <w:r w:rsidR="00191CFA" w:rsidRPr="00E94507">
        <w:rPr>
          <w:rFonts w:ascii="宋体" w:hAnsi="宋体" w:cstheme="minorBidi" w:hint="eastAsia"/>
          <w:sz w:val="28"/>
          <w:szCs w:val="28"/>
        </w:rPr>
        <w:t>范围</w:t>
      </w:r>
      <w:r w:rsidR="00F06F33">
        <w:rPr>
          <w:rFonts w:ascii="宋体" w:hAnsi="宋体" w:cstheme="minorBidi" w:hint="eastAsia"/>
          <w:sz w:val="28"/>
          <w:szCs w:val="28"/>
        </w:rPr>
        <w:t>依据《</w:t>
      </w:r>
      <w:r w:rsidR="00F06F33" w:rsidRPr="00F06F33">
        <w:rPr>
          <w:rFonts w:ascii="宋体" w:hAnsi="宋体" w:cstheme="minorBidi" w:hint="eastAsia"/>
          <w:sz w:val="28"/>
          <w:szCs w:val="28"/>
        </w:rPr>
        <w:t>省级海岸带综合保护与利用规划编制指南</w:t>
      </w:r>
      <w:r w:rsidR="00F06F33">
        <w:rPr>
          <w:rFonts w:ascii="宋体" w:hAnsi="宋体" w:cstheme="minorBidi" w:hint="eastAsia"/>
          <w:sz w:val="28"/>
          <w:szCs w:val="28"/>
        </w:rPr>
        <w:t>》</w:t>
      </w:r>
      <w:r w:rsidR="00F06F33" w:rsidRPr="00F06F33">
        <w:rPr>
          <w:rFonts w:ascii="宋体" w:hAnsi="宋体" w:cstheme="minorBidi" w:hint="eastAsia"/>
          <w:sz w:val="28"/>
          <w:szCs w:val="28"/>
        </w:rPr>
        <w:t>，向陆一侧界线依据山脊线、湿地、潟湖、防护林等地理边界，或滨海第</w:t>
      </w:r>
      <w:r w:rsidR="00F06F33" w:rsidRPr="00F06F33">
        <w:rPr>
          <w:rFonts w:ascii="宋体" w:hAnsi="宋体" w:cstheme="minorBidi"/>
          <w:sz w:val="28"/>
          <w:szCs w:val="28"/>
        </w:rPr>
        <w:t>一条城市干路或滨海公路</w:t>
      </w:r>
      <w:r w:rsidR="00F06F33" w:rsidRPr="00F06F33">
        <w:rPr>
          <w:rFonts w:ascii="宋体" w:hAnsi="宋体" w:cstheme="minorBidi" w:hint="eastAsia"/>
          <w:sz w:val="28"/>
          <w:szCs w:val="28"/>
        </w:rPr>
        <w:t>、沿海乡镇和街道行政区边界</w:t>
      </w:r>
      <w:r w:rsidR="00F06F33">
        <w:rPr>
          <w:rFonts w:ascii="宋体" w:hAnsi="宋体" w:cstheme="minorBidi" w:hint="eastAsia"/>
          <w:sz w:val="28"/>
          <w:szCs w:val="28"/>
        </w:rPr>
        <w:t>初步</w:t>
      </w:r>
      <w:r w:rsidR="00F06F33" w:rsidRPr="00F06F33">
        <w:rPr>
          <w:rFonts w:ascii="宋体" w:hAnsi="宋体" w:cstheme="minorBidi" w:hint="eastAsia"/>
          <w:sz w:val="28"/>
          <w:szCs w:val="28"/>
        </w:rPr>
        <w:t>划定</w:t>
      </w:r>
      <w:r w:rsidR="00F06F33">
        <w:rPr>
          <w:rFonts w:ascii="宋体" w:hAnsi="宋体" w:cstheme="minorBidi" w:hint="eastAsia"/>
          <w:sz w:val="28"/>
          <w:szCs w:val="28"/>
        </w:rPr>
        <w:t>海岸带</w:t>
      </w:r>
      <w:r w:rsidR="00191CFA" w:rsidRPr="00E94507">
        <w:rPr>
          <w:rFonts w:ascii="宋体" w:hAnsi="宋体" w:cstheme="minorBidi" w:hint="eastAsia"/>
          <w:sz w:val="28"/>
          <w:szCs w:val="28"/>
        </w:rPr>
        <w:t>范围</w:t>
      </w:r>
      <w:r w:rsidR="00476053" w:rsidRPr="00E94507">
        <w:rPr>
          <w:rFonts w:ascii="宋体" w:hAnsi="宋体" w:cstheme="minorBidi" w:hint="eastAsia"/>
          <w:sz w:val="28"/>
          <w:szCs w:val="28"/>
        </w:rPr>
        <w:t>，面积约</w:t>
      </w:r>
      <w:r w:rsidR="00F06F33">
        <w:rPr>
          <w:rFonts w:ascii="宋体" w:hAnsi="宋体" w:cstheme="minorBidi"/>
          <w:sz w:val="28"/>
          <w:szCs w:val="28"/>
        </w:rPr>
        <w:t>88</w:t>
      </w:r>
      <w:r w:rsidR="00476053" w:rsidRPr="00E94507">
        <w:rPr>
          <w:rFonts w:ascii="宋体" w:hAnsi="宋体" w:cstheme="minorBidi"/>
          <w:sz w:val="28"/>
          <w:szCs w:val="28"/>
        </w:rPr>
        <w:t>平方公里。</w:t>
      </w:r>
    </w:p>
    <w:p w14:paraId="6221B6B9" w14:textId="43036375" w:rsidR="00476053" w:rsidRDefault="00F06F33" w:rsidP="00476053">
      <w:pPr>
        <w:widowControl/>
        <w:spacing w:after="225" w:line="360" w:lineRule="atLeast"/>
        <w:jc w:val="left"/>
        <w:rPr>
          <w:rFonts w:ascii="仿宋" w:eastAsia="仿宋" w:hAnsi="仿宋"/>
          <w:sz w:val="30"/>
          <w:szCs w:val="30"/>
        </w:rPr>
      </w:pPr>
      <w:r>
        <w:rPr>
          <w:noProof/>
        </w:rPr>
        <w:lastRenderedPageBreak/>
        <w:drawing>
          <wp:inline distT="0" distB="0" distL="0" distR="0" wp14:anchorId="553EF22B" wp14:editId="740B542C">
            <wp:extent cx="5274310" cy="293624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936240"/>
                    </a:xfrm>
                    <a:prstGeom prst="rect">
                      <a:avLst/>
                    </a:prstGeom>
                  </pic:spPr>
                </pic:pic>
              </a:graphicData>
            </a:graphic>
          </wp:inline>
        </w:drawing>
      </w:r>
    </w:p>
    <w:p w14:paraId="491A158D" w14:textId="51271F75" w:rsidR="00D820D1" w:rsidRPr="00D820D1" w:rsidRDefault="00790FFF" w:rsidP="00D820D1">
      <w:pPr>
        <w:spacing w:beforeLines="30" w:before="93" w:afterLines="30" w:after="93"/>
        <w:ind w:firstLineChars="200" w:firstLine="422"/>
        <w:jc w:val="center"/>
        <w:rPr>
          <w:rFonts w:ascii="仿宋" w:eastAsia="仿宋" w:hAnsi="仿宋"/>
          <w:b/>
          <w:bCs/>
          <w:szCs w:val="21"/>
        </w:rPr>
      </w:pPr>
      <w:r>
        <w:rPr>
          <w:rFonts w:ascii="仿宋" w:eastAsia="仿宋" w:hAnsi="仿宋" w:hint="eastAsia"/>
          <w:b/>
          <w:bCs/>
          <w:szCs w:val="21"/>
        </w:rPr>
        <w:t>图1：海岸带规划范围示意图</w:t>
      </w:r>
    </w:p>
    <w:p w14:paraId="39D9A6F2" w14:textId="2661431A" w:rsidR="00F3283E" w:rsidRPr="00E94507" w:rsidRDefault="00C75FD0" w:rsidP="00E94507">
      <w:pPr>
        <w:pStyle w:val="aa"/>
        <w:numPr>
          <w:ilvl w:val="0"/>
          <w:numId w:val="1"/>
        </w:numPr>
        <w:ind w:left="420" w:firstLineChars="0" w:hanging="420"/>
        <w:jc w:val="left"/>
        <w:rPr>
          <w:rFonts w:ascii="宋体" w:hAnsi="宋体" w:cstheme="minorBidi"/>
          <w:b/>
          <w:bCs/>
          <w:sz w:val="32"/>
          <w:szCs w:val="36"/>
        </w:rPr>
      </w:pPr>
      <w:r w:rsidRPr="00E94507">
        <w:rPr>
          <w:rFonts w:ascii="宋体" w:hAnsi="宋体" w:cstheme="minorBidi" w:hint="eastAsia"/>
          <w:b/>
          <w:bCs/>
          <w:sz w:val="32"/>
          <w:szCs w:val="36"/>
        </w:rPr>
        <w:t>工作内容</w:t>
      </w:r>
    </w:p>
    <w:p w14:paraId="4953C657" w14:textId="42DED0C1" w:rsidR="00613A30" w:rsidRPr="00E94507" w:rsidRDefault="00613A30" w:rsidP="00E94507">
      <w:pPr>
        <w:spacing w:beforeLines="50" w:before="156" w:after="190"/>
        <w:ind w:firstLineChars="200" w:firstLine="560"/>
        <w:rPr>
          <w:rFonts w:ascii="宋体" w:hAnsi="宋体" w:cstheme="minorBidi"/>
          <w:sz w:val="28"/>
          <w:szCs w:val="28"/>
        </w:rPr>
      </w:pPr>
      <w:r w:rsidRPr="00E94507">
        <w:rPr>
          <w:rFonts w:ascii="宋体" w:hAnsi="宋体" w:cstheme="minorBidi" w:hint="eastAsia"/>
          <w:sz w:val="28"/>
          <w:szCs w:val="28"/>
        </w:rPr>
        <w:t>此次规划研究主要按照陆海统筹，人海和谐原则，</w:t>
      </w:r>
      <w:r w:rsidRPr="00E94507">
        <w:rPr>
          <w:rFonts w:ascii="宋体" w:hAnsi="宋体" w:cstheme="minorBidi" w:hint="eastAsia"/>
          <w:b/>
          <w:bCs/>
          <w:sz w:val="28"/>
          <w:szCs w:val="28"/>
        </w:rPr>
        <w:t>识别陆海相互关联的特殊空间，提出协调管控要求</w:t>
      </w:r>
      <w:r w:rsidRPr="00E94507">
        <w:rPr>
          <w:rFonts w:ascii="宋体" w:hAnsi="宋体" w:cstheme="minorBidi" w:hint="eastAsia"/>
          <w:sz w:val="28"/>
          <w:szCs w:val="28"/>
        </w:rPr>
        <w:t>。</w:t>
      </w:r>
    </w:p>
    <w:p w14:paraId="2A37ABF5" w14:textId="6569BB9E" w:rsidR="00EF12CF" w:rsidRPr="00E94507" w:rsidRDefault="00EF12CF" w:rsidP="00E94507">
      <w:pPr>
        <w:spacing w:beforeLines="50" w:before="156" w:after="190"/>
        <w:ind w:firstLineChars="200" w:firstLine="562"/>
        <w:rPr>
          <w:rFonts w:ascii="宋体" w:hAnsi="宋体" w:cstheme="minorBidi"/>
          <w:b/>
          <w:bCs/>
          <w:sz w:val="28"/>
          <w:szCs w:val="28"/>
        </w:rPr>
      </w:pPr>
      <w:r w:rsidRPr="00E94507">
        <w:rPr>
          <w:rFonts w:ascii="宋体" w:hAnsi="宋体" w:cstheme="minorBidi" w:hint="eastAsia"/>
          <w:b/>
          <w:bCs/>
          <w:sz w:val="28"/>
          <w:szCs w:val="28"/>
        </w:rPr>
        <w:t>（</w:t>
      </w:r>
      <w:r w:rsidR="0044550B" w:rsidRPr="00E94507">
        <w:rPr>
          <w:rFonts w:ascii="宋体" w:hAnsi="宋体" w:cstheme="minorBidi" w:hint="eastAsia"/>
          <w:b/>
          <w:bCs/>
          <w:sz w:val="28"/>
          <w:szCs w:val="28"/>
        </w:rPr>
        <w:t>一</w:t>
      </w:r>
      <w:r w:rsidRPr="00E94507">
        <w:rPr>
          <w:rFonts w:ascii="宋体" w:hAnsi="宋体" w:cstheme="minorBidi" w:hint="eastAsia"/>
          <w:b/>
          <w:bCs/>
          <w:sz w:val="28"/>
          <w:szCs w:val="28"/>
        </w:rPr>
        <w:t>）</w:t>
      </w:r>
      <w:r w:rsidR="007F1626" w:rsidRPr="00E94507">
        <w:rPr>
          <w:rFonts w:ascii="宋体" w:hAnsi="宋体" w:cstheme="minorBidi" w:hint="eastAsia"/>
          <w:b/>
          <w:bCs/>
          <w:sz w:val="28"/>
          <w:szCs w:val="28"/>
        </w:rPr>
        <w:t>陆海一体化保护和利用空间识别</w:t>
      </w:r>
    </w:p>
    <w:p w14:paraId="68E6B62B" w14:textId="15CF34AE" w:rsidR="0057386A" w:rsidRPr="00E94507" w:rsidRDefault="0057386A" w:rsidP="00E94507">
      <w:pPr>
        <w:spacing w:beforeLines="50" w:before="156" w:after="190"/>
        <w:ind w:firstLineChars="200" w:firstLine="560"/>
        <w:rPr>
          <w:rFonts w:ascii="宋体" w:hAnsi="宋体" w:cstheme="minorBidi"/>
          <w:sz w:val="28"/>
          <w:szCs w:val="28"/>
        </w:rPr>
      </w:pPr>
      <w:r w:rsidRPr="00E94507">
        <w:rPr>
          <w:rFonts w:ascii="宋体" w:hAnsi="宋体" w:cstheme="minorBidi" w:hint="eastAsia"/>
          <w:sz w:val="28"/>
          <w:szCs w:val="28"/>
        </w:rPr>
        <w:t>1、</w:t>
      </w:r>
      <w:r w:rsidR="00232071" w:rsidRPr="00E94507">
        <w:rPr>
          <w:rFonts w:ascii="宋体" w:hAnsi="宋体" w:cstheme="minorBidi" w:hint="eastAsia"/>
          <w:sz w:val="28"/>
          <w:szCs w:val="28"/>
        </w:rPr>
        <w:t>向海一侧功能区</w:t>
      </w:r>
      <w:r w:rsidR="000A31D8">
        <w:rPr>
          <w:rFonts w:ascii="宋体" w:hAnsi="宋体" w:cstheme="minorBidi" w:hint="eastAsia"/>
          <w:sz w:val="28"/>
          <w:szCs w:val="28"/>
        </w:rPr>
        <w:t>确定后</w:t>
      </w:r>
      <w:r w:rsidR="00232071" w:rsidRPr="00E94507">
        <w:rPr>
          <w:rFonts w:ascii="宋体" w:hAnsi="宋体" w:cstheme="minorBidi" w:hint="eastAsia"/>
          <w:sz w:val="28"/>
          <w:szCs w:val="28"/>
        </w:rPr>
        <w:t>，</w:t>
      </w:r>
      <w:r w:rsidR="007F1626" w:rsidRPr="00E94507">
        <w:rPr>
          <w:rFonts w:ascii="宋体" w:hAnsi="宋体" w:cstheme="minorBidi" w:hint="eastAsia"/>
          <w:sz w:val="28"/>
          <w:szCs w:val="28"/>
        </w:rPr>
        <w:t>依据陆海生态功能系统整体性和开发利用关联性，识别</w:t>
      </w:r>
      <w:r w:rsidR="000A31D8">
        <w:rPr>
          <w:rFonts w:ascii="宋体" w:hAnsi="宋体" w:cstheme="minorBidi" w:hint="eastAsia"/>
          <w:sz w:val="28"/>
          <w:szCs w:val="28"/>
        </w:rPr>
        <w:t>需</w:t>
      </w:r>
      <w:r w:rsidR="007F1626" w:rsidRPr="00E94507">
        <w:rPr>
          <w:rFonts w:ascii="宋体" w:hAnsi="宋体" w:cstheme="minorBidi" w:hint="eastAsia"/>
          <w:sz w:val="28"/>
          <w:szCs w:val="28"/>
        </w:rPr>
        <w:t>陆海一体化保护和利用空间，对该区域内的生态环境保护、整治修复和开发利用活动统筹谋划，明确发展指引和协调管控要求</w:t>
      </w:r>
      <w:r w:rsidR="00875ADA">
        <w:rPr>
          <w:rFonts w:ascii="宋体" w:hAnsi="宋体" w:cstheme="minorBidi" w:hint="eastAsia"/>
          <w:sz w:val="28"/>
          <w:szCs w:val="28"/>
        </w:rPr>
        <w:t>。</w:t>
      </w:r>
    </w:p>
    <w:p w14:paraId="75E78E79" w14:textId="36072793" w:rsidR="0057386A" w:rsidRPr="00E94507" w:rsidRDefault="0057386A" w:rsidP="00E94507">
      <w:pPr>
        <w:spacing w:beforeLines="50" w:before="156" w:after="190"/>
        <w:ind w:firstLineChars="200" w:firstLine="560"/>
        <w:rPr>
          <w:rFonts w:ascii="宋体" w:hAnsi="宋体" w:cstheme="minorBidi"/>
          <w:sz w:val="28"/>
          <w:szCs w:val="28"/>
        </w:rPr>
      </w:pPr>
      <w:r w:rsidRPr="00E94507">
        <w:rPr>
          <w:rFonts w:ascii="宋体" w:hAnsi="宋体" w:cstheme="minorBidi"/>
          <w:sz w:val="28"/>
          <w:szCs w:val="28"/>
        </w:rPr>
        <w:t>2</w:t>
      </w:r>
      <w:r w:rsidRPr="00E94507">
        <w:rPr>
          <w:rFonts w:ascii="宋体" w:hAnsi="宋体" w:cstheme="minorBidi" w:hint="eastAsia"/>
          <w:sz w:val="28"/>
          <w:szCs w:val="28"/>
        </w:rPr>
        <w:t>、</w:t>
      </w:r>
      <w:r w:rsidR="000A31D8">
        <w:rPr>
          <w:rFonts w:ascii="宋体" w:hAnsi="宋体" w:cstheme="minorBidi" w:hint="eastAsia"/>
          <w:sz w:val="28"/>
          <w:szCs w:val="28"/>
        </w:rPr>
        <w:t>探索将</w:t>
      </w:r>
      <w:r w:rsidR="00D326FF" w:rsidRPr="00E94507">
        <w:rPr>
          <w:rFonts w:ascii="宋体" w:hAnsi="宋体" w:cstheme="minorBidi" w:hint="eastAsia"/>
          <w:sz w:val="28"/>
          <w:szCs w:val="28"/>
        </w:rPr>
        <w:t>陆海一体化利用空间</w:t>
      </w:r>
      <w:r w:rsidR="000A31D8">
        <w:rPr>
          <w:rFonts w:ascii="宋体" w:hAnsi="宋体" w:cstheme="minorBidi" w:hint="eastAsia"/>
          <w:sz w:val="28"/>
          <w:szCs w:val="28"/>
        </w:rPr>
        <w:t>纳入</w:t>
      </w:r>
      <w:r w:rsidR="00D326FF" w:rsidRPr="00E94507">
        <w:rPr>
          <w:rFonts w:ascii="宋体" w:hAnsi="宋体" w:cstheme="minorBidi" w:hint="eastAsia"/>
          <w:sz w:val="28"/>
          <w:szCs w:val="28"/>
        </w:rPr>
        <w:t>详细规划编制单元，</w:t>
      </w:r>
      <w:r w:rsidR="000A31D8">
        <w:rPr>
          <w:rFonts w:ascii="宋体" w:hAnsi="宋体" w:cstheme="minorBidi" w:hint="eastAsia"/>
          <w:sz w:val="28"/>
          <w:szCs w:val="28"/>
        </w:rPr>
        <w:t>强化</w:t>
      </w:r>
      <w:r w:rsidR="00D326FF" w:rsidRPr="00E94507">
        <w:rPr>
          <w:rFonts w:ascii="宋体" w:hAnsi="宋体" w:cstheme="minorBidi" w:hint="eastAsia"/>
          <w:sz w:val="28"/>
          <w:szCs w:val="28"/>
        </w:rPr>
        <w:t>海岸带专项规划约束性内容的</w:t>
      </w:r>
      <w:r w:rsidR="000A31D8">
        <w:rPr>
          <w:rFonts w:ascii="宋体" w:hAnsi="宋体" w:cstheme="minorBidi" w:hint="eastAsia"/>
          <w:sz w:val="28"/>
          <w:szCs w:val="28"/>
        </w:rPr>
        <w:t>传</w:t>
      </w:r>
      <w:r w:rsidR="00790FFF">
        <w:rPr>
          <w:rFonts w:ascii="宋体" w:hAnsi="宋体" w:cstheme="minorBidi" w:hint="eastAsia"/>
          <w:sz w:val="28"/>
          <w:szCs w:val="28"/>
        </w:rPr>
        <w:t>导</w:t>
      </w:r>
      <w:r w:rsidR="000A31D8">
        <w:rPr>
          <w:rFonts w:ascii="宋体" w:hAnsi="宋体" w:cstheme="minorBidi" w:hint="eastAsia"/>
          <w:sz w:val="28"/>
          <w:szCs w:val="28"/>
        </w:rPr>
        <w:t>落地</w:t>
      </w:r>
      <w:r w:rsidR="00875ADA">
        <w:rPr>
          <w:rFonts w:ascii="宋体" w:hAnsi="宋体" w:cstheme="minorBidi" w:hint="eastAsia"/>
          <w:sz w:val="28"/>
          <w:szCs w:val="28"/>
        </w:rPr>
        <w:t>。</w:t>
      </w:r>
    </w:p>
    <w:p w14:paraId="1DBE6437" w14:textId="69D33E4A" w:rsidR="00232071" w:rsidRPr="00E94507" w:rsidRDefault="00232071" w:rsidP="00E94507">
      <w:pPr>
        <w:spacing w:beforeLines="50" w:before="156" w:after="190"/>
        <w:ind w:firstLineChars="200" w:firstLine="560"/>
        <w:rPr>
          <w:rFonts w:ascii="宋体" w:hAnsi="宋体" w:cstheme="minorBidi"/>
          <w:sz w:val="28"/>
          <w:szCs w:val="28"/>
        </w:rPr>
      </w:pPr>
      <w:r w:rsidRPr="00E94507">
        <w:rPr>
          <w:rFonts w:ascii="宋体" w:hAnsi="宋体" w:cstheme="minorBidi" w:hint="eastAsia"/>
          <w:sz w:val="28"/>
          <w:szCs w:val="28"/>
        </w:rPr>
        <w:t>3、</w:t>
      </w:r>
      <w:r w:rsidR="000A31D8">
        <w:rPr>
          <w:rFonts w:ascii="宋体" w:hAnsi="宋体" w:cstheme="minorBidi" w:hint="eastAsia"/>
          <w:sz w:val="28"/>
          <w:szCs w:val="28"/>
        </w:rPr>
        <w:t>为保障生态系统健康、完整，基于典型生境识别，</w:t>
      </w:r>
      <w:r w:rsidRPr="00E94507">
        <w:rPr>
          <w:rFonts w:ascii="宋体" w:hAnsi="宋体" w:cstheme="minorBidi" w:hint="eastAsia"/>
          <w:sz w:val="28"/>
          <w:szCs w:val="28"/>
        </w:rPr>
        <w:t>以陆海连续分布的红树林、盐沼、</w:t>
      </w:r>
      <w:r w:rsidR="008F1D8B">
        <w:rPr>
          <w:rFonts w:ascii="宋体" w:hAnsi="宋体" w:cstheme="minorBidi" w:hint="eastAsia"/>
          <w:sz w:val="28"/>
          <w:szCs w:val="28"/>
        </w:rPr>
        <w:t>重要</w:t>
      </w:r>
      <w:r w:rsidRPr="00E94507">
        <w:rPr>
          <w:rFonts w:ascii="宋体" w:hAnsi="宋体" w:cstheme="minorBidi" w:hint="eastAsia"/>
          <w:sz w:val="28"/>
          <w:szCs w:val="28"/>
        </w:rPr>
        <w:t>河口等自然生态系统边界</w:t>
      </w:r>
      <w:r w:rsidR="000A31D8">
        <w:rPr>
          <w:rFonts w:ascii="宋体" w:hAnsi="宋体" w:cstheme="minorBidi" w:hint="eastAsia"/>
          <w:sz w:val="28"/>
          <w:szCs w:val="28"/>
        </w:rPr>
        <w:t>为</w:t>
      </w:r>
      <w:r w:rsidRPr="00E94507">
        <w:rPr>
          <w:rFonts w:ascii="宋体" w:hAnsi="宋体" w:cstheme="minorBidi" w:hint="eastAsia"/>
          <w:sz w:val="28"/>
          <w:szCs w:val="28"/>
        </w:rPr>
        <w:t>保护空间</w:t>
      </w:r>
      <w:r w:rsidRPr="00E94507">
        <w:rPr>
          <w:rFonts w:ascii="宋体" w:hAnsi="宋体" w:cstheme="minorBidi" w:hint="eastAsia"/>
          <w:sz w:val="28"/>
          <w:szCs w:val="28"/>
        </w:rPr>
        <w:lastRenderedPageBreak/>
        <w:t>边界，</w:t>
      </w:r>
      <w:r w:rsidR="000A31D8">
        <w:rPr>
          <w:rFonts w:ascii="宋体" w:hAnsi="宋体" w:cstheme="minorBidi" w:hint="eastAsia"/>
          <w:sz w:val="28"/>
          <w:szCs w:val="28"/>
        </w:rPr>
        <w:t>建立</w:t>
      </w:r>
      <w:r w:rsidRPr="00E94507">
        <w:rPr>
          <w:rFonts w:ascii="宋体" w:hAnsi="宋体" w:cstheme="minorBidi" w:hint="eastAsia"/>
          <w:sz w:val="28"/>
          <w:szCs w:val="28"/>
        </w:rPr>
        <w:t>陆海相统一的生态保护管控要求。</w:t>
      </w:r>
    </w:p>
    <w:p w14:paraId="4F51A5A7" w14:textId="50E161B4" w:rsidR="0057386A" w:rsidRPr="00E94507" w:rsidRDefault="00D021A7" w:rsidP="00E94507">
      <w:pPr>
        <w:spacing w:beforeLines="50" w:before="156" w:after="190"/>
        <w:ind w:firstLineChars="200" w:firstLine="560"/>
        <w:rPr>
          <w:rFonts w:ascii="宋体" w:hAnsi="宋体" w:cstheme="minorBidi"/>
          <w:sz w:val="28"/>
          <w:szCs w:val="28"/>
        </w:rPr>
      </w:pPr>
      <w:r w:rsidRPr="00E94507">
        <w:rPr>
          <w:rFonts w:ascii="宋体" w:hAnsi="宋体" w:cstheme="minorBidi"/>
          <w:sz w:val="28"/>
          <w:szCs w:val="28"/>
        </w:rPr>
        <w:t>4</w:t>
      </w:r>
      <w:r w:rsidR="0057386A" w:rsidRPr="00E94507">
        <w:rPr>
          <w:rFonts w:ascii="宋体" w:hAnsi="宋体" w:cstheme="minorBidi" w:hint="eastAsia"/>
          <w:sz w:val="28"/>
          <w:szCs w:val="28"/>
        </w:rPr>
        <w:t>、</w:t>
      </w:r>
      <w:r w:rsidR="004069D1" w:rsidRPr="00E94507">
        <w:rPr>
          <w:rFonts w:ascii="宋体" w:hAnsi="宋体" w:cstheme="minorBidi" w:hint="eastAsia"/>
          <w:sz w:val="28"/>
          <w:szCs w:val="28"/>
        </w:rPr>
        <w:t>以渔业、港口、临海工业、滨海旅游等发展所必要的陆海区域</w:t>
      </w:r>
      <w:r w:rsidR="000A31D8">
        <w:rPr>
          <w:rFonts w:ascii="宋体" w:hAnsi="宋体" w:cstheme="minorBidi" w:hint="eastAsia"/>
          <w:sz w:val="28"/>
          <w:szCs w:val="28"/>
        </w:rPr>
        <w:t>为</w:t>
      </w:r>
      <w:r w:rsidR="004069D1" w:rsidRPr="00E94507">
        <w:rPr>
          <w:rFonts w:ascii="宋体" w:hAnsi="宋体" w:cstheme="minorBidi" w:hint="eastAsia"/>
          <w:sz w:val="28"/>
          <w:szCs w:val="28"/>
        </w:rPr>
        <w:t>利用空间边界</w:t>
      </w:r>
      <w:r w:rsidR="000A31D8">
        <w:rPr>
          <w:rFonts w:ascii="宋体" w:hAnsi="宋体" w:cstheme="minorBidi" w:hint="eastAsia"/>
          <w:sz w:val="28"/>
          <w:szCs w:val="28"/>
        </w:rPr>
        <w:t>，统筹产业空间分布和基础设施建设，实现</w:t>
      </w:r>
      <w:r w:rsidR="00D326FF" w:rsidRPr="00E94507">
        <w:rPr>
          <w:rFonts w:ascii="宋体" w:hAnsi="宋体" w:cstheme="minorBidi" w:hint="eastAsia"/>
          <w:sz w:val="28"/>
          <w:szCs w:val="28"/>
        </w:rPr>
        <w:t>海陆功能协调、资源互补。</w:t>
      </w:r>
    </w:p>
    <w:p w14:paraId="46465CF7" w14:textId="37CB68FB" w:rsidR="004069D1" w:rsidRPr="00E94507" w:rsidRDefault="004069D1" w:rsidP="00E94507">
      <w:pPr>
        <w:spacing w:beforeLines="50" w:before="156" w:after="190"/>
        <w:ind w:firstLineChars="200" w:firstLine="562"/>
        <w:rPr>
          <w:rFonts w:ascii="宋体" w:hAnsi="宋体" w:cstheme="minorBidi"/>
          <w:b/>
          <w:bCs/>
          <w:sz w:val="28"/>
          <w:szCs w:val="28"/>
        </w:rPr>
      </w:pPr>
      <w:r w:rsidRPr="00E94507">
        <w:rPr>
          <w:rFonts w:ascii="宋体" w:hAnsi="宋体" w:cstheme="minorBidi" w:hint="eastAsia"/>
          <w:b/>
          <w:bCs/>
          <w:sz w:val="28"/>
          <w:szCs w:val="28"/>
        </w:rPr>
        <w:t>（</w:t>
      </w:r>
      <w:r w:rsidR="0044550B" w:rsidRPr="00E94507">
        <w:rPr>
          <w:rFonts w:ascii="宋体" w:hAnsi="宋体" w:cstheme="minorBidi" w:hint="eastAsia"/>
          <w:b/>
          <w:bCs/>
          <w:sz w:val="28"/>
          <w:szCs w:val="28"/>
        </w:rPr>
        <w:t>二</w:t>
      </w:r>
      <w:r w:rsidRPr="00E94507">
        <w:rPr>
          <w:rFonts w:ascii="宋体" w:hAnsi="宋体" w:cstheme="minorBidi" w:hint="eastAsia"/>
          <w:b/>
          <w:bCs/>
          <w:sz w:val="28"/>
          <w:szCs w:val="28"/>
        </w:rPr>
        <w:t>）陆域空间布局优化</w:t>
      </w:r>
    </w:p>
    <w:p w14:paraId="147047DE" w14:textId="4D0F08F8" w:rsidR="004069D1" w:rsidRPr="00E94507" w:rsidRDefault="004069D1" w:rsidP="00E94507">
      <w:pPr>
        <w:spacing w:beforeLines="50" w:before="156" w:after="190"/>
        <w:ind w:firstLineChars="200" w:firstLine="560"/>
        <w:rPr>
          <w:rFonts w:ascii="宋体" w:hAnsi="宋体" w:cstheme="minorBidi"/>
          <w:sz w:val="28"/>
          <w:szCs w:val="28"/>
        </w:rPr>
      </w:pPr>
      <w:r w:rsidRPr="00E94507">
        <w:rPr>
          <w:rFonts w:ascii="宋体" w:hAnsi="宋体" w:cstheme="minorBidi" w:hint="eastAsia"/>
          <w:sz w:val="28"/>
          <w:szCs w:val="28"/>
        </w:rPr>
        <w:t>1、</w:t>
      </w:r>
      <w:r w:rsidR="000A31D8">
        <w:rPr>
          <w:rFonts w:ascii="宋体" w:hAnsi="宋体" w:cstheme="minorBidi" w:hint="eastAsia"/>
          <w:sz w:val="28"/>
          <w:szCs w:val="28"/>
        </w:rPr>
        <w:t>陆域</w:t>
      </w:r>
      <w:r w:rsidR="000A31D8" w:rsidRPr="00E94507">
        <w:rPr>
          <w:rFonts w:ascii="宋体" w:hAnsi="宋体" w:cstheme="minorBidi" w:hint="eastAsia"/>
          <w:sz w:val="28"/>
          <w:szCs w:val="28"/>
        </w:rPr>
        <w:t>城镇、农业和生态空间优化调整</w:t>
      </w:r>
      <w:r w:rsidR="000A31D8">
        <w:rPr>
          <w:rFonts w:ascii="宋体" w:hAnsi="宋体" w:cstheme="minorBidi" w:hint="eastAsia"/>
          <w:sz w:val="28"/>
          <w:szCs w:val="28"/>
        </w:rPr>
        <w:t>要充分</w:t>
      </w:r>
      <w:r w:rsidR="0037650F" w:rsidRPr="00E94507">
        <w:rPr>
          <w:rFonts w:ascii="宋体" w:hAnsi="宋体" w:cstheme="minorBidi" w:hint="eastAsia"/>
          <w:sz w:val="28"/>
          <w:szCs w:val="28"/>
        </w:rPr>
        <w:t>考虑海洋开发保护</w:t>
      </w:r>
      <w:r w:rsidR="000A31D8">
        <w:rPr>
          <w:rFonts w:ascii="宋体" w:hAnsi="宋体" w:cstheme="minorBidi" w:hint="eastAsia"/>
          <w:sz w:val="28"/>
          <w:szCs w:val="28"/>
        </w:rPr>
        <w:t>方向</w:t>
      </w:r>
      <w:r w:rsidR="0037650F" w:rsidRPr="00E94507">
        <w:rPr>
          <w:rFonts w:ascii="宋体" w:hAnsi="宋体" w:cstheme="minorBidi" w:hint="eastAsia"/>
          <w:sz w:val="28"/>
          <w:szCs w:val="28"/>
        </w:rPr>
        <w:t>、资源环境承载力和海洋灾害风险等因素，</w:t>
      </w:r>
      <w:r w:rsidR="000A31D8">
        <w:rPr>
          <w:rFonts w:ascii="宋体" w:hAnsi="宋体" w:cstheme="minorBidi" w:hint="eastAsia"/>
          <w:sz w:val="28"/>
          <w:szCs w:val="28"/>
        </w:rPr>
        <w:t>对市县级国土空间规划编制</w:t>
      </w:r>
      <w:r w:rsidR="0037650F" w:rsidRPr="00E94507">
        <w:rPr>
          <w:rFonts w:ascii="宋体" w:hAnsi="宋体" w:cstheme="minorBidi" w:hint="eastAsia"/>
          <w:sz w:val="28"/>
          <w:szCs w:val="28"/>
        </w:rPr>
        <w:t>提出要求</w:t>
      </w:r>
      <w:r w:rsidR="00875ADA">
        <w:rPr>
          <w:rFonts w:ascii="宋体" w:hAnsi="宋体" w:cstheme="minorBidi" w:hint="eastAsia"/>
          <w:sz w:val="28"/>
          <w:szCs w:val="28"/>
        </w:rPr>
        <w:t>。</w:t>
      </w:r>
    </w:p>
    <w:p w14:paraId="3281D81B" w14:textId="513EC877" w:rsidR="004069D1" w:rsidRPr="00E94507" w:rsidRDefault="004069D1" w:rsidP="00E94507">
      <w:pPr>
        <w:spacing w:beforeLines="50" w:before="156" w:after="190"/>
        <w:ind w:firstLineChars="200" w:firstLine="560"/>
        <w:rPr>
          <w:rFonts w:ascii="宋体" w:hAnsi="宋体" w:cstheme="minorBidi"/>
          <w:sz w:val="28"/>
          <w:szCs w:val="28"/>
        </w:rPr>
      </w:pPr>
      <w:r w:rsidRPr="00E94507">
        <w:rPr>
          <w:rFonts w:ascii="宋体" w:hAnsi="宋体" w:cstheme="minorBidi"/>
          <w:sz w:val="28"/>
          <w:szCs w:val="28"/>
        </w:rPr>
        <w:t>2</w:t>
      </w:r>
      <w:r w:rsidRPr="00E94507">
        <w:rPr>
          <w:rFonts w:ascii="宋体" w:hAnsi="宋体" w:cstheme="minorBidi" w:hint="eastAsia"/>
          <w:sz w:val="28"/>
          <w:szCs w:val="28"/>
        </w:rPr>
        <w:t>、</w:t>
      </w:r>
      <w:r w:rsidR="0037650F" w:rsidRPr="00E94507">
        <w:rPr>
          <w:rFonts w:ascii="宋体" w:hAnsi="宋体" w:cstheme="minorBidi" w:hint="eastAsia"/>
          <w:sz w:val="28"/>
          <w:szCs w:val="28"/>
        </w:rPr>
        <w:t>对资源环境严重</w:t>
      </w:r>
      <w:r w:rsidR="009C52CF" w:rsidRPr="00E94507">
        <w:rPr>
          <w:rFonts w:ascii="宋体" w:hAnsi="宋体" w:cstheme="minorBidi" w:hint="eastAsia"/>
          <w:sz w:val="28"/>
          <w:szCs w:val="28"/>
        </w:rPr>
        <w:t>超载</w:t>
      </w:r>
      <w:r w:rsidR="0037650F" w:rsidRPr="00E94507">
        <w:rPr>
          <w:rFonts w:ascii="宋体" w:hAnsi="宋体" w:cstheme="minorBidi" w:hint="eastAsia"/>
          <w:sz w:val="28"/>
          <w:szCs w:val="28"/>
        </w:rPr>
        <w:t>的海域所关联的陆域空间，</w:t>
      </w:r>
      <w:r w:rsidR="00875ADA">
        <w:rPr>
          <w:rFonts w:ascii="宋体" w:hAnsi="宋体" w:cstheme="minorBidi" w:hint="eastAsia"/>
          <w:sz w:val="28"/>
          <w:szCs w:val="28"/>
        </w:rPr>
        <w:t>提高</w:t>
      </w:r>
      <w:r w:rsidR="0037650F" w:rsidRPr="00E94507">
        <w:rPr>
          <w:rFonts w:ascii="宋体" w:hAnsi="宋体" w:cstheme="minorBidi" w:hint="eastAsia"/>
          <w:sz w:val="28"/>
          <w:szCs w:val="28"/>
        </w:rPr>
        <w:t>城镇</w:t>
      </w:r>
      <w:r w:rsidR="009C52CF" w:rsidRPr="00E94507">
        <w:rPr>
          <w:rFonts w:ascii="宋体" w:hAnsi="宋体" w:cstheme="minorBidi" w:hint="eastAsia"/>
          <w:sz w:val="28"/>
          <w:szCs w:val="28"/>
        </w:rPr>
        <w:t>建设</w:t>
      </w:r>
      <w:r w:rsidR="00875ADA">
        <w:rPr>
          <w:rFonts w:ascii="宋体" w:hAnsi="宋体" w:cstheme="minorBidi" w:hint="eastAsia"/>
          <w:sz w:val="28"/>
          <w:szCs w:val="28"/>
        </w:rPr>
        <w:t>、</w:t>
      </w:r>
      <w:r w:rsidR="0037650F" w:rsidRPr="00E94507">
        <w:rPr>
          <w:rFonts w:ascii="宋体" w:hAnsi="宋体" w:cstheme="minorBidi" w:hint="eastAsia"/>
          <w:sz w:val="28"/>
          <w:szCs w:val="28"/>
        </w:rPr>
        <w:t>农业生产、基础设施、生态</w:t>
      </w:r>
      <w:r w:rsidR="009C52CF" w:rsidRPr="00E94507">
        <w:rPr>
          <w:rFonts w:ascii="宋体" w:hAnsi="宋体" w:cstheme="minorBidi" w:hint="eastAsia"/>
          <w:sz w:val="28"/>
          <w:szCs w:val="28"/>
        </w:rPr>
        <w:t>建设</w:t>
      </w:r>
      <w:r w:rsidR="0037650F" w:rsidRPr="00E94507">
        <w:rPr>
          <w:rFonts w:ascii="宋体" w:hAnsi="宋体" w:cstheme="minorBidi" w:hint="eastAsia"/>
          <w:sz w:val="28"/>
          <w:szCs w:val="28"/>
        </w:rPr>
        <w:t>标准</w:t>
      </w:r>
      <w:r w:rsidR="00875ADA">
        <w:rPr>
          <w:rFonts w:ascii="宋体" w:hAnsi="宋体" w:cstheme="minorBidi" w:hint="eastAsia"/>
          <w:sz w:val="28"/>
          <w:szCs w:val="28"/>
        </w:rPr>
        <w:t>。</w:t>
      </w:r>
    </w:p>
    <w:p w14:paraId="13D0A493" w14:textId="0D27F88B" w:rsidR="004069D1" w:rsidRDefault="004069D1" w:rsidP="00E94507">
      <w:pPr>
        <w:spacing w:beforeLines="50" w:before="156" w:after="190"/>
        <w:ind w:firstLineChars="200" w:firstLine="560"/>
        <w:rPr>
          <w:rFonts w:ascii="宋体" w:hAnsi="宋体" w:cstheme="minorBidi"/>
          <w:sz w:val="28"/>
          <w:szCs w:val="28"/>
        </w:rPr>
      </w:pPr>
      <w:r w:rsidRPr="00E94507">
        <w:rPr>
          <w:rFonts w:ascii="宋体" w:hAnsi="宋体" w:cstheme="minorBidi" w:hint="eastAsia"/>
          <w:sz w:val="28"/>
          <w:szCs w:val="28"/>
        </w:rPr>
        <w:t>3、</w:t>
      </w:r>
      <w:r w:rsidR="00875ADA">
        <w:rPr>
          <w:rFonts w:ascii="宋体" w:hAnsi="宋体" w:cstheme="minorBidi" w:hint="eastAsia"/>
          <w:sz w:val="28"/>
          <w:szCs w:val="28"/>
        </w:rPr>
        <w:t>根据</w:t>
      </w:r>
      <w:r w:rsidR="009C52CF" w:rsidRPr="00875ADA">
        <w:rPr>
          <w:rFonts w:ascii="宋体" w:hAnsi="宋体" w:cstheme="minorBidi" w:hint="eastAsia"/>
          <w:sz w:val="28"/>
          <w:szCs w:val="28"/>
        </w:rPr>
        <w:t>海洋灾害风险评估</w:t>
      </w:r>
      <w:r w:rsidR="009C52CF" w:rsidRPr="00E94507">
        <w:rPr>
          <w:rFonts w:ascii="宋体" w:hAnsi="宋体" w:cstheme="minorBidi" w:hint="eastAsia"/>
          <w:sz w:val="28"/>
          <w:szCs w:val="28"/>
        </w:rPr>
        <w:t>和区划等级调整</w:t>
      </w:r>
      <w:r w:rsidR="00353CB9" w:rsidRPr="00E94507">
        <w:rPr>
          <w:rFonts w:ascii="宋体" w:hAnsi="宋体" w:cstheme="minorBidi" w:hint="eastAsia"/>
          <w:sz w:val="28"/>
          <w:szCs w:val="28"/>
        </w:rPr>
        <w:t>产业布局和城镇布局，</w:t>
      </w:r>
      <w:r w:rsidR="00875ADA">
        <w:rPr>
          <w:rFonts w:ascii="宋体" w:hAnsi="宋体" w:cstheme="minorBidi" w:hint="eastAsia"/>
          <w:sz w:val="28"/>
          <w:szCs w:val="28"/>
        </w:rPr>
        <w:t>必要时在受海平面上升等中长期风险严重影响的陆域空间</w:t>
      </w:r>
      <w:r w:rsidR="00353CB9" w:rsidRPr="00E94507">
        <w:rPr>
          <w:rFonts w:ascii="宋体" w:hAnsi="宋体" w:cstheme="minorBidi" w:hint="eastAsia"/>
          <w:sz w:val="28"/>
          <w:szCs w:val="28"/>
        </w:rPr>
        <w:t>划定禁止建设区和限制建设区</w:t>
      </w:r>
      <w:r w:rsidRPr="00E94507">
        <w:rPr>
          <w:rFonts w:ascii="宋体" w:hAnsi="宋体" w:cstheme="minorBidi" w:hint="eastAsia"/>
          <w:sz w:val="28"/>
          <w:szCs w:val="28"/>
        </w:rPr>
        <w:t>。</w:t>
      </w:r>
    </w:p>
    <w:p w14:paraId="5176B7B9" w14:textId="0679C83D" w:rsidR="008D29DB" w:rsidRDefault="008D29DB" w:rsidP="008D29DB">
      <w:pPr>
        <w:spacing w:beforeLines="50" w:before="156" w:after="190"/>
        <w:ind w:firstLineChars="200" w:firstLine="562"/>
        <w:rPr>
          <w:rFonts w:ascii="宋体" w:hAnsi="宋体" w:cstheme="minorBidi"/>
          <w:b/>
          <w:bCs/>
          <w:sz w:val="28"/>
          <w:szCs w:val="28"/>
        </w:rPr>
      </w:pPr>
      <w:r w:rsidRPr="008D29DB">
        <w:rPr>
          <w:rFonts w:ascii="宋体" w:hAnsi="宋体" w:cstheme="minorBidi" w:hint="eastAsia"/>
          <w:b/>
          <w:bCs/>
          <w:sz w:val="28"/>
          <w:szCs w:val="28"/>
        </w:rPr>
        <w:t>（三）典型生境识别</w:t>
      </w:r>
    </w:p>
    <w:p w14:paraId="027BEFDD" w14:textId="67562696" w:rsidR="008D29DB" w:rsidRDefault="001B327D" w:rsidP="008D29DB">
      <w:pPr>
        <w:spacing w:beforeLines="50" w:before="156" w:after="190"/>
        <w:ind w:firstLineChars="200" w:firstLine="560"/>
        <w:rPr>
          <w:rFonts w:ascii="宋体" w:hAnsi="宋体" w:cstheme="minorBidi"/>
          <w:sz w:val="28"/>
          <w:szCs w:val="28"/>
        </w:rPr>
      </w:pPr>
      <w:r>
        <w:rPr>
          <w:rFonts w:ascii="宋体" w:hAnsi="宋体" w:cstheme="minorBidi" w:hint="eastAsia"/>
          <w:sz w:val="28"/>
          <w:szCs w:val="28"/>
        </w:rPr>
        <w:t>基于国土空间规划生态重要性评价、自然保护地优化和生态保护红线评估调整成果、结合区域生态特征，识别区域内重要自然生境空间分布及边界，形成典型生境空间分布一张图。</w:t>
      </w:r>
    </w:p>
    <w:p w14:paraId="6F133E21" w14:textId="08835937" w:rsidR="00283AB0" w:rsidRDefault="0026773C" w:rsidP="008D29DB">
      <w:pPr>
        <w:spacing w:beforeLines="50" w:before="156" w:after="190"/>
        <w:ind w:firstLineChars="200" w:firstLine="560"/>
        <w:rPr>
          <w:rFonts w:ascii="宋体" w:hAnsi="宋体" w:cstheme="minorBidi"/>
          <w:sz w:val="28"/>
          <w:szCs w:val="28"/>
        </w:rPr>
      </w:pPr>
      <w:r>
        <w:rPr>
          <w:rFonts w:ascii="宋体" w:hAnsi="宋体" w:cstheme="minorBidi" w:hint="eastAsia"/>
          <w:sz w:val="28"/>
          <w:szCs w:val="28"/>
        </w:rPr>
        <w:t>对资料收集分析、遥感识别或现场调查后识别的典型生境分布图</w:t>
      </w:r>
      <w:proofErr w:type="gramStart"/>
      <w:r>
        <w:rPr>
          <w:rFonts w:ascii="宋体" w:hAnsi="宋体" w:cstheme="minorBidi" w:hint="eastAsia"/>
          <w:sz w:val="28"/>
          <w:szCs w:val="28"/>
        </w:rPr>
        <w:t>斑数据</w:t>
      </w:r>
      <w:proofErr w:type="gramEnd"/>
      <w:r>
        <w:rPr>
          <w:rFonts w:ascii="宋体" w:hAnsi="宋体" w:cstheme="minorBidi" w:hint="eastAsia"/>
          <w:sz w:val="28"/>
          <w:szCs w:val="28"/>
        </w:rPr>
        <w:t>进行统计汇总，明确</w:t>
      </w:r>
      <w:proofErr w:type="gramStart"/>
      <w:r>
        <w:rPr>
          <w:rFonts w:ascii="宋体" w:hAnsi="宋体" w:cstheme="minorBidi" w:hint="eastAsia"/>
          <w:sz w:val="28"/>
          <w:szCs w:val="28"/>
        </w:rPr>
        <w:t>各典型</w:t>
      </w:r>
      <w:proofErr w:type="gramEnd"/>
      <w:r>
        <w:rPr>
          <w:rFonts w:ascii="宋体" w:hAnsi="宋体" w:cstheme="minorBidi" w:hint="eastAsia"/>
          <w:sz w:val="28"/>
          <w:szCs w:val="28"/>
        </w:rPr>
        <w:t>生境分布位置、面积，并以区级行政区为单元，填写各类典型生境分布情况登记表，并明确生态</w:t>
      </w:r>
      <w:r>
        <w:rPr>
          <w:rFonts w:ascii="宋体" w:hAnsi="宋体" w:cstheme="minorBidi" w:hint="eastAsia"/>
          <w:sz w:val="28"/>
          <w:szCs w:val="28"/>
        </w:rPr>
        <w:lastRenderedPageBreak/>
        <w:t>保护修复目标。</w:t>
      </w:r>
    </w:p>
    <w:p w14:paraId="46B7A7C8" w14:textId="21256C99" w:rsidR="00003FAF" w:rsidRDefault="00283AB0" w:rsidP="003B307E">
      <w:pPr>
        <w:spacing w:beforeLines="50" w:before="156" w:after="190" w:line="360" w:lineRule="auto"/>
        <w:ind w:firstLineChars="200" w:firstLine="442"/>
        <w:rPr>
          <w:rFonts w:ascii="宋体" w:hAnsi="宋体" w:cstheme="minorBidi"/>
          <w:sz w:val="22"/>
        </w:rPr>
      </w:pPr>
      <w:r w:rsidRPr="00283AB0">
        <w:rPr>
          <w:rFonts w:ascii="宋体" w:hAnsi="宋体" w:cstheme="minorBidi" w:hint="eastAsia"/>
          <w:b/>
          <w:bCs/>
          <w:sz w:val="22"/>
        </w:rPr>
        <w:t>注：</w:t>
      </w:r>
      <w:r w:rsidR="004C3CFA" w:rsidRPr="00283AB0">
        <w:rPr>
          <w:rFonts w:ascii="宋体" w:hAnsi="宋体" w:cstheme="minorBidi" w:hint="eastAsia"/>
          <w:sz w:val="22"/>
        </w:rPr>
        <w:t>识别与划定对象主要包括海岸防护林、重要河口、潟湖</w:t>
      </w:r>
      <w:r w:rsidR="00515B6E" w:rsidRPr="00283AB0">
        <w:rPr>
          <w:rFonts w:ascii="宋体" w:hAnsi="宋体" w:cstheme="minorBidi" w:hint="eastAsia"/>
          <w:sz w:val="22"/>
        </w:rPr>
        <w:t>、滨海盐沼、泥质海滩、砂质岸滩、特别保护海岛、珍稀濒危物种集中分布区、重要渔业资源产卵场、沙源保护海域、红树林、珊瑚礁、海草床、海藻场、牡蛎礁、特殊水文形态和地形地貌（如潮流沙脊、上升流、古森林、贝壳堤等）等典型生境</w:t>
      </w:r>
      <w:r w:rsidRPr="00283AB0">
        <w:rPr>
          <w:rFonts w:ascii="宋体" w:hAnsi="宋体" w:cstheme="minorBidi" w:hint="eastAsia"/>
          <w:sz w:val="22"/>
        </w:rPr>
        <w:t>。</w:t>
      </w:r>
    </w:p>
    <w:p w14:paraId="0A6BA54E" w14:textId="40365690" w:rsidR="00BA14B5" w:rsidRDefault="00BA14B5" w:rsidP="00BA14B5">
      <w:pPr>
        <w:spacing w:beforeLines="50" w:before="156" w:after="190"/>
        <w:ind w:firstLineChars="200" w:firstLine="562"/>
        <w:rPr>
          <w:rFonts w:ascii="宋体" w:hAnsi="宋体" w:cstheme="minorBidi"/>
          <w:b/>
          <w:bCs/>
          <w:sz w:val="28"/>
          <w:szCs w:val="28"/>
        </w:rPr>
      </w:pPr>
      <w:r w:rsidRPr="008D29DB">
        <w:rPr>
          <w:rFonts w:ascii="宋体" w:hAnsi="宋体" w:cstheme="minorBidi" w:hint="eastAsia"/>
          <w:b/>
          <w:bCs/>
          <w:sz w:val="28"/>
          <w:szCs w:val="28"/>
        </w:rPr>
        <w:t>（</w:t>
      </w:r>
      <w:r>
        <w:rPr>
          <w:rFonts w:ascii="宋体" w:hAnsi="宋体" w:cstheme="minorBidi" w:hint="eastAsia"/>
          <w:b/>
          <w:bCs/>
          <w:sz w:val="28"/>
          <w:szCs w:val="28"/>
        </w:rPr>
        <w:t>四</w:t>
      </w:r>
      <w:r w:rsidRPr="008D29DB">
        <w:rPr>
          <w:rFonts w:ascii="宋体" w:hAnsi="宋体" w:cstheme="minorBidi" w:hint="eastAsia"/>
          <w:b/>
          <w:bCs/>
          <w:sz w:val="28"/>
          <w:szCs w:val="28"/>
        </w:rPr>
        <w:t>）</w:t>
      </w:r>
      <w:r>
        <w:rPr>
          <w:rFonts w:ascii="宋体" w:hAnsi="宋体" w:cstheme="minorBidi" w:hint="eastAsia"/>
          <w:b/>
          <w:bCs/>
          <w:sz w:val="28"/>
          <w:szCs w:val="28"/>
        </w:rPr>
        <w:t>海岸带</w:t>
      </w:r>
      <w:r w:rsidR="001D510A">
        <w:rPr>
          <w:rFonts w:ascii="宋体" w:hAnsi="宋体" w:cstheme="minorBidi" w:hint="eastAsia"/>
          <w:b/>
          <w:bCs/>
          <w:sz w:val="28"/>
          <w:szCs w:val="28"/>
        </w:rPr>
        <w:t>综合保护与利用规划--</w:t>
      </w:r>
      <w:r>
        <w:rPr>
          <w:rFonts w:ascii="宋体" w:hAnsi="宋体" w:cstheme="minorBidi" w:hint="eastAsia"/>
          <w:b/>
          <w:bCs/>
          <w:sz w:val="28"/>
          <w:szCs w:val="28"/>
        </w:rPr>
        <w:t>海洋部分专项</w:t>
      </w:r>
    </w:p>
    <w:p w14:paraId="449A4B24" w14:textId="733F9916" w:rsidR="001D510A" w:rsidRPr="001D510A" w:rsidRDefault="001D510A" w:rsidP="001D510A">
      <w:pPr>
        <w:ind w:firstLineChars="200" w:firstLine="560"/>
        <w:rPr>
          <w:rFonts w:ascii="宋体" w:hAnsi="宋体" w:cstheme="minorBidi"/>
          <w:sz w:val="28"/>
          <w:szCs w:val="28"/>
        </w:rPr>
      </w:pPr>
      <w:r>
        <w:rPr>
          <w:rFonts w:ascii="宋体" w:hAnsi="宋体" w:cstheme="minorBidi"/>
          <w:sz w:val="28"/>
          <w:szCs w:val="28"/>
        </w:rPr>
        <w:t>1</w:t>
      </w:r>
      <w:r w:rsidRPr="001D510A">
        <w:rPr>
          <w:rFonts w:ascii="宋体" w:hAnsi="宋体" w:cstheme="minorBidi"/>
          <w:sz w:val="28"/>
          <w:szCs w:val="28"/>
        </w:rPr>
        <w:t>.</w:t>
      </w:r>
      <w:r>
        <w:rPr>
          <w:rFonts w:ascii="宋体" w:hAnsi="宋体" w:cstheme="minorBidi" w:hint="eastAsia"/>
          <w:sz w:val="28"/>
          <w:szCs w:val="28"/>
        </w:rPr>
        <w:t>基础分析</w:t>
      </w:r>
    </w:p>
    <w:p w14:paraId="46BA10A3" w14:textId="77777777" w:rsidR="001D510A" w:rsidRPr="001D510A" w:rsidRDefault="001D510A" w:rsidP="001D510A">
      <w:pPr>
        <w:ind w:firstLineChars="200" w:firstLine="560"/>
        <w:rPr>
          <w:rFonts w:ascii="宋体" w:hAnsi="宋体" w:cstheme="minorBidi"/>
          <w:sz w:val="28"/>
          <w:szCs w:val="28"/>
        </w:rPr>
      </w:pPr>
      <w:r w:rsidRPr="001D510A">
        <w:rPr>
          <w:rFonts w:ascii="宋体" w:hAnsi="宋体" w:cstheme="minorBidi" w:hint="eastAsia"/>
          <w:sz w:val="28"/>
          <w:szCs w:val="28"/>
        </w:rPr>
        <w:t>（1）基础资料收集</w:t>
      </w:r>
    </w:p>
    <w:p w14:paraId="6B1D0991" w14:textId="77777777" w:rsidR="001D510A" w:rsidRPr="001D510A" w:rsidRDefault="001D510A" w:rsidP="001D510A">
      <w:pPr>
        <w:ind w:firstLineChars="200" w:firstLine="560"/>
        <w:rPr>
          <w:rFonts w:ascii="宋体" w:hAnsi="宋体" w:cstheme="minorBidi"/>
          <w:sz w:val="28"/>
          <w:szCs w:val="28"/>
        </w:rPr>
      </w:pPr>
      <w:r w:rsidRPr="001D510A">
        <w:rPr>
          <w:rFonts w:ascii="宋体" w:hAnsi="宋体" w:cstheme="minorBidi" w:hint="eastAsia"/>
          <w:sz w:val="28"/>
          <w:szCs w:val="28"/>
        </w:rPr>
        <w:t>收集海洋相关监测、调查数据，海岸线修测数据，生态保护红线和相关规划成果等。</w:t>
      </w:r>
    </w:p>
    <w:p w14:paraId="5404DD09" w14:textId="77777777" w:rsidR="001D510A" w:rsidRPr="001D510A" w:rsidRDefault="001D510A" w:rsidP="001D510A">
      <w:pPr>
        <w:ind w:firstLineChars="200" w:firstLine="560"/>
        <w:rPr>
          <w:rFonts w:ascii="宋体" w:hAnsi="宋体" w:cstheme="minorBidi"/>
          <w:sz w:val="28"/>
          <w:szCs w:val="28"/>
        </w:rPr>
      </w:pPr>
      <w:r w:rsidRPr="001D510A">
        <w:rPr>
          <w:rFonts w:ascii="宋体" w:hAnsi="宋体" w:cstheme="minorBidi" w:hint="eastAsia"/>
          <w:sz w:val="28"/>
          <w:szCs w:val="28"/>
        </w:rPr>
        <w:t>（2）资源环境条件分析</w:t>
      </w:r>
    </w:p>
    <w:p w14:paraId="59A088B2" w14:textId="77777777" w:rsidR="001D510A" w:rsidRPr="001D510A" w:rsidRDefault="001D510A" w:rsidP="001D510A">
      <w:pPr>
        <w:ind w:firstLineChars="200" w:firstLine="560"/>
        <w:rPr>
          <w:rFonts w:ascii="宋体" w:hAnsi="宋体" w:cstheme="minorBidi"/>
          <w:sz w:val="28"/>
          <w:szCs w:val="28"/>
        </w:rPr>
      </w:pPr>
      <w:r w:rsidRPr="001D510A">
        <w:rPr>
          <w:rFonts w:ascii="宋体" w:hAnsi="宋体" w:cstheme="minorBidi" w:hint="eastAsia"/>
          <w:sz w:val="28"/>
          <w:szCs w:val="28"/>
        </w:rPr>
        <w:t>分析海域、海岛等空间资源的数量、质量、空间分布与结构变化、开发利用潜力等，</w:t>
      </w:r>
      <w:proofErr w:type="gramStart"/>
      <w:r w:rsidRPr="001D510A">
        <w:rPr>
          <w:rFonts w:ascii="宋体" w:hAnsi="宋体" w:cstheme="minorBidi" w:hint="eastAsia"/>
          <w:sz w:val="28"/>
          <w:szCs w:val="28"/>
        </w:rPr>
        <w:t>研</w:t>
      </w:r>
      <w:proofErr w:type="gramEnd"/>
      <w:r w:rsidRPr="001D510A">
        <w:rPr>
          <w:rFonts w:ascii="宋体" w:hAnsi="宋体" w:cstheme="minorBidi" w:hint="eastAsia"/>
          <w:sz w:val="28"/>
          <w:szCs w:val="28"/>
        </w:rPr>
        <w:t>判海洋空间资源变化趋势，找准比较优势和短板；分析沙滩、海洋生物资源等基本情况和保护要求；分析海洋污染防控现状、存在问题和面临形势，识别海湾河口自然环境特征、入海河流与排污口排污状况，摸清问题根源。</w:t>
      </w:r>
    </w:p>
    <w:p w14:paraId="7EA8FA1D" w14:textId="77777777" w:rsidR="001D510A" w:rsidRPr="001D510A" w:rsidRDefault="001D510A" w:rsidP="001D510A">
      <w:pPr>
        <w:ind w:firstLineChars="200" w:firstLine="560"/>
        <w:rPr>
          <w:rFonts w:ascii="宋体" w:hAnsi="宋体" w:cstheme="minorBidi"/>
          <w:sz w:val="28"/>
          <w:szCs w:val="28"/>
        </w:rPr>
      </w:pPr>
      <w:r w:rsidRPr="001D510A">
        <w:rPr>
          <w:rFonts w:ascii="宋体" w:hAnsi="宋体" w:cstheme="minorBidi" w:hint="eastAsia"/>
          <w:sz w:val="28"/>
          <w:szCs w:val="28"/>
        </w:rPr>
        <w:t>（3）典型生境识别</w:t>
      </w:r>
    </w:p>
    <w:p w14:paraId="3390287E" w14:textId="77777777" w:rsidR="001D510A" w:rsidRPr="001D510A" w:rsidRDefault="001D510A" w:rsidP="001D510A">
      <w:pPr>
        <w:ind w:firstLineChars="200" w:firstLine="560"/>
        <w:rPr>
          <w:rFonts w:ascii="宋体" w:hAnsi="宋体" w:cstheme="minorBidi"/>
          <w:sz w:val="28"/>
          <w:szCs w:val="28"/>
        </w:rPr>
      </w:pPr>
      <w:r w:rsidRPr="001D510A">
        <w:rPr>
          <w:rFonts w:ascii="宋体" w:hAnsi="宋体" w:cstheme="minorBidi" w:hint="eastAsia"/>
          <w:sz w:val="28"/>
          <w:szCs w:val="28"/>
        </w:rPr>
        <w:t>基于海洋空间生态重要性评价、自然保护地优化和生态保护红线评估调整成果，结合三亚市海洋生态特征，识别区域内海洋重要自然生境空间分布及边界，形成海洋典型生境空间分布图。</w:t>
      </w:r>
    </w:p>
    <w:p w14:paraId="3C6E2A4A" w14:textId="77777777" w:rsidR="001D510A" w:rsidRPr="001D510A" w:rsidRDefault="001D510A" w:rsidP="001D510A">
      <w:pPr>
        <w:ind w:firstLineChars="200" w:firstLine="560"/>
        <w:rPr>
          <w:rFonts w:ascii="宋体" w:hAnsi="宋体" w:cstheme="minorBidi"/>
          <w:sz w:val="28"/>
          <w:szCs w:val="28"/>
        </w:rPr>
      </w:pPr>
      <w:r w:rsidRPr="001D510A">
        <w:rPr>
          <w:rFonts w:ascii="宋体" w:hAnsi="宋体" w:cstheme="minorBidi" w:hint="eastAsia"/>
          <w:sz w:val="28"/>
          <w:szCs w:val="28"/>
        </w:rPr>
        <w:t>（4）灾害风险分析</w:t>
      </w:r>
    </w:p>
    <w:p w14:paraId="69591B6B" w14:textId="77777777" w:rsidR="001D510A" w:rsidRPr="001D510A" w:rsidRDefault="001D510A" w:rsidP="001D510A">
      <w:pPr>
        <w:ind w:firstLineChars="200" w:firstLine="560"/>
        <w:rPr>
          <w:rFonts w:ascii="宋体" w:hAnsi="宋体" w:cstheme="minorBidi"/>
          <w:sz w:val="28"/>
          <w:szCs w:val="28"/>
        </w:rPr>
      </w:pPr>
      <w:r w:rsidRPr="001D510A">
        <w:rPr>
          <w:rFonts w:ascii="宋体" w:hAnsi="宋体" w:cstheme="minorBidi" w:hint="eastAsia"/>
          <w:sz w:val="28"/>
          <w:szCs w:val="28"/>
        </w:rPr>
        <w:t>叠加海平面上升等风险，分析三亚市海域主要灾害类型、受灾</w:t>
      </w:r>
      <w:r w:rsidRPr="001D510A">
        <w:rPr>
          <w:rFonts w:ascii="宋体" w:hAnsi="宋体" w:cstheme="minorBidi" w:hint="eastAsia"/>
          <w:sz w:val="28"/>
          <w:szCs w:val="28"/>
        </w:rPr>
        <w:lastRenderedPageBreak/>
        <w:t>范围和程度，结合区域灾害风险等级评估结果和海岸防护工程、渔船渔港等主要</w:t>
      </w:r>
      <w:proofErr w:type="gramStart"/>
      <w:r w:rsidRPr="001D510A">
        <w:rPr>
          <w:rFonts w:ascii="宋体" w:hAnsi="宋体" w:cstheme="minorBidi" w:hint="eastAsia"/>
          <w:sz w:val="28"/>
          <w:szCs w:val="28"/>
        </w:rPr>
        <w:t>承灾体</w:t>
      </w:r>
      <w:proofErr w:type="gramEnd"/>
      <w:r w:rsidRPr="001D510A">
        <w:rPr>
          <w:rFonts w:ascii="宋体" w:hAnsi="宋体" w:cstheme="minorBidi" w:hint="eastAsia"/>
          <w:sz w:val="28"/>
          <w:szCs w:val="28"/>
        </w:rPr>
        <w:t>情况，掌握三亚市海洋灾害风险总体状况。</w:t>
      </w:r>
    </w:p>
    <w:p w14:paraId="1A7DBD1A" w14:textId="77777777" w:rsidR="001D510A" w:rsidRPr="001D510A" w:rsidRDefault="001D510A" w:rsidP="001D510A">
      <w:pPr>
        <w:ind w:firstLineChars="200" w:firstLine="560"/>
        <w:rPr>
          <w:rFonts w:ascii="宋体" w:hAnsi="宋体" w:cstheme="minorBidi"/>
          <w:sz w:val="28"/>
          <w:szCs w:val="28"/>
        </w:rPr>
      </w:pPr>
      <w:r w:rsidRPr="001D510A">
        <w:rPr>
          <w:rFonts w:ascii="宋体" w:hAnsi="宋体" w:cstheme="minorBidi" w:hint="eastAsia"/>
          <w:sz w:val="28"/>
          <w:szCs w:val="28"/>
        </w:rPr>
        <w:t>（5）开发现状评估</w:t>
      </w:r>
    </w:p>
    <w:p w14:paraId="64CC5121" w14:textId="77777777" w:rsidR="001D510A" w:rsidRPr="001D510A" w:rsidRDefault="001D510A" w:rsidP="001D510A">
      <w:pPr>
        <w:ind w:firstLineChars="200" w:firstLine="560"/>
        <w:rPr>
          <w:rFonts w:ascii="宋体" w:hAnsi="宋体" w:cstheme="minorBidi"/>
          <w:sz w:val="28"/>
          <w:szCs w:val="28"/>
        </w:rPr>
      </w:pPr>
      <w:r w:rsidRPr="001D510A">
        <w:rPr>
          <w:rFonts w:ascii="宋体" w:hAnsi="宋体" w:cstheme="minorBidi" w:hint="eastAsia"/>
          <w:sz w:val="28"/>
          <w:szCs w:val="28"/>
        </w:rPr>
        <w:t>掌握海域开发强度、空间结构，摸清海域、海岛开发利用现状、演变特征和存在问题，重点分析岸线、海域、无居民海岛的利用情况；分析海洋经济发展现状，识别海洋经济高质量发展关键因素；</w:t>
      </w:r>
      <w:proofErr w:type="gramStart"/>
      <w:r w:rsidRPr="001D510A">
        <w:rPr>
          <w:rFonts w:ascii="宋体" w:hAnsi="宋体" w:cstheme="minorBidi" w:hint="eastAsia"/>
          <w:sz w:val="28"/>
          <w:szCs w:val="28"/>
        </w:rPr>
        <w:t>研</w:t>
      </w:r>
      <w:proofErr w:type="gramEnd"/>
      <w:r w:rsidRPr="001D510A">
        <w:rPr>
          <w:rFonts w:ascii="宋体" w:hAnsi="宋体" w:cstheme="minorBidi" w:hint="eastAsia"/>
          <w:sz w:val="28"/>
          <w:szCs w:val="28"/>
        </w:rPr>
        <w:t>判海域海岛开发保护面临的形势与挑战。</w:t>
      </w:r>
    </w:p>
    <w:p w14:paraId="0D515228" w14:textId="77777777" w:rsidR="001D510A" w:rsidRPr="001D510A" w:rsidRDefault="001D510A" w:rsidP="001D510A">
      <w:pPr>
        <w:ind w:firstLineChars="200" w:firstLine="560"/>
        <w:rPr>
          <w:rFonts w:ascii="宋体" w:hAnsi="宋体" w:cstheme="minorBidi"/>
          <w:sz w:val="28"/>
          <w:szCs w:val="28"/>
        </w:rPr>
      </w:pPr>
      <w:r w:rsidRPr="001D510A">
        <w:rPr>
          <w:rFonts w:ascii="宋体" w:hAnsi="宋体" w:cstheme="minorBidi" w:hint="eastAsia"/>
          <w:sz w:val="28"/>
          <w:szCs w:val="28"/>
        </w:rPr>
        <w:t>（6）战略需求分析</w:t>
      </w:r>
    </w:p>
    <w:p w14:paraId="03C982FB" w14:textId="77777777" w:rsidR="001D510A" w:rsidRPr="001D510A" w:rsidRDefault="001D510A" w:rsidP="001D510A">
      <w:pPr>
        <w:ind w:firstLineChars="200" w:firstLine="560"/>
        <w:rPr>
          <w:rFonts w:ascii="宋体" w:hAnsi="宋体" w:cstheme="minorBidi"/>
          <w:sz w:val="28"/>
          <w:szCs w:val="28"/>
        </w:rPr>
      </w:pPr>
      <w:r w:rsidRPr="001D510A">
        <w:rPr>
          <w:rFonts w:ascii="宋体" w:hAnsi="宋体" w:cstheme="minorBidi" w:hint="eastAsia"/>
          <w:sz w:val="28"/>
          <w:szCs w:val="28"/>
        </w:rPr>
        <w:t>落实国家战略部署，分析国家和省级发展规划，以及行业和产业发展规划对三亚市海域海岛空间资源需求，系统梳理海域海岛开发利用意向与规模，以及与自然资源条件、国家战略、规划和产业政策的符合性，明确建设意义、预期效益和优先保证次序。</w:t>
      </w:r>
    </w:p>
    <w:p w14:paraId="64B27E5F" w14:textId="73FDE364" w:rsidR="001D510A" w:rsidRPr="001D510A" w:rsidRDefault="001D510A" w:rsidP="001D510A">
      <w:pPr>
        <w:ind w:firstLineChars="200" w:firstLine="560"/>
        <w:rPr>
          <w:rFonts w:ascii="宋体" w:hAnsi="宋体" w:cstheme="minorBidi"/>
          <w:sz w:val="28"/>
          <w:szCs w:val="28"/>
        </w:rPr>
      </w:pPr>
      <w:r>
        <w:rPr>
          <w:rFonts w:ascii="宋体" w:hAnsi="宋体" w:cstheme="minorBidi"/>
          <w:sz w:val="28"/>
          <w:szCs w:val="28"/>
        </w:rPr>
        <w:t>2</w:t>
      </w:r>
      <w:r w:rsidRPr="001D510A">
        <w:rPr>
          <w:rFonts w:ascii="宋体" w:hAnsi="宋体" w:cstheme="minorBidi"/>
          <w:sz w:val="28"/>
          <w:szCs w:val="28"/>
        </w:rPr>
        <w:t>.</w:t>
      </w:r>
      <w:r w:rsidRPr="001D510A">
        <w:rPr>
          <w:rFonts w:ascii="宋体" w:hAnsi="宋体" w:cstheme="minorBidi" w:hint="eastAsia"/>
          <w:sz w:val="28"/>
          <w:szCs w:val="28"/>
        </w:rPr>
        <w:t>战略和目标</w:t>
      </w:r>
    </w:p>
    <w:p w14:paraId="2EA6DC47" w14:textId="7C799086" w:rsidR="001D510A" w:rsidRPr="001D510A" w:rsidRDefault="001D510A" w:rsidP="001D510A">
      <w:pPr>
        <w:ind w:firstLineChars="200" w:firstLine="560"/>
        <w:rPr>
          <w:rFonts w:ascii="宋体" w:hAnsi="宋体" w:cstheme="minorBidi"/>
          <w:sz w:val="28"/>
          <w:szCs w:val="28"/>
        </w:rPr>
      </w:pPr>
      <w:r>
        <w:rPr>
          <w:rFonts w:ascii="宋体" w:hAnsi="宋体" w:cstheme="minorBidi"/>
          <w:sz w:val="28"/>
          <w:szCs w:val="28"/>
        </w:rPr>
        <w:t>2</w:t>
      </w:r>
      <w:r w:rsidRPr="001D510A">
        <w:rPr>
          <w:rFonts w:ascii="宋体" w:hAnsi="宋体" w:cstheme="minorBidi"/>
          <w:sz w:val="28"/>
          <w:szCs w:val="28"/>
        </w:rPr>
        <w:t>.1</w:t>
      </w:r>
      <w:r w:rsidRPr="001D510A">
        <w:rPr>
          <w:rFonts w:ascii="宋体" w:hAnsi="宋体" w:cstheme="minorBidi" w:hint="eastAsia"/>
          <w:sz w:val="28"/>
          <w:szCs w:val="28"/>
        </w:rPr>
        <w:t>落实主体功能区战略</w:t>
      </w:r>
    </w:p>
    <w:p w14:paraId="525D5A7F" w14:textId="77777777" w:rsidR="001D510A" w:rsidRPr="001D510A" w:rsidRDefault="001D510A" w:rsidP="001D510A">
      <w:pPr>
        <w:ind w:firstLineChars="200" w:firstLine="560"/>
        <w:rPr>
          <w:rFonts w:ascii="宋体" w:hAnsi="宋体" w:cstheme="minorBidi"/>
          <w:sz w:val="28"/>
          <w:szCs w:val="28"/>
        </w:rPr>
      </w:pPr>
      <w:r w:rsidRPr="001D510A">
        <w:rPr>
          <w:rFonts w:ascii="宋体" w:hAnsi="宋体" w:cstheme="minorBidi" w:hint="eastAsia"/>
          <w:sz w:val="28"/>
          <w:szCs w:val="28"/>
        </w:rPr>
        <w:t>以海洋主体功能区战略为导向，在海洋规划目标确定、规划分区与管理要求等方面实施差异化引导。</w:t>
      </w:r>
    </w:p>
    <w:p w14:paraId="626597A5" w14:textId="4BA1F031" w:rsidR="001D510A" w:rsidRPr="001D510A" w:rsidRDefault="001D510A" w:rsidP="001D510A">
      <w:pPr>
        <w:ind w:firstLineChars="200" w:firstLine="560"/>
        <w:rPr>
          <w:rFonts w:ascii="宋体" w:hAnsi="宋体" w:cstheme="minorBidi"/>
          <w:sz w:val="28"/>
          <w:szCs w:val="28"/>
        </w:rPr>
      </w:pPr>
      <w:r>
        <w:rPr>
          <w:rFonts w:ascii="宋体" w:hAnsi="宋体" w:cstheme="minorBidi"/>
          <w:sz w:val="28"/>
          <w:szCs w:val="28"/>
        </w:rPr>
        <w:t>2</w:t>
      </w:r>
      <w:r w:rsidRPr="001D510A">
        <w:rPr>
          <w:rFonts w:ascii="宋体" w:hAnsi="宋体" w:cstheme="minorBidi"/>
          <w:sz w:val="28"/>
          <w:szCs w:val="28"/>
        </w:rPr>
        <w:t>.2</w:t>
      </w:r>
      <w:r w:rsidRPr="001D510A">
        <w:rPr>
          <w:rFonts w:ascii="宋体" w:hAnsi="宋体" w:cstheme="minorBidi" w:hint="eastAsia"/>
          <w:sz w:val="28"/>
          <w:szCs w:val="28"/>
        </w:rPr>
        <w:t>确定规划目标</w:t>
      </w:r>
    </w:p>
    <w:p w14:paraId="6E778927" w14:textId="77777777" w:rsidR="001D510A" w:rsidRPr="001D510A" w:rsidRDefault="001D510A" w:rsidP="001D510A">
      <w:pPr>
        <w:ind w:firstLineChars="200" w:firstLine="560"/>
        <w:rPr>
          <w:rFonts w:ascii="宋体" w:hAnsi="宋体" w:cstheme="minorBidi"/>
          <w:sz w:val="28"/>
          <w:szCs w:val="28"/>
        </w:rPr>
      </w:pPr>
      <w:r w:rsidRPr="001D510A">
        <w:rPr>
          <w:rFonts w:ascii="宋体" w:hAnsi="宋体" w:cstheme="minorBidi" w:hint="eastAsia"/>
          <w:sz w:val="28"/>
          <w:szCs w:val="28"/>
        </w:rPr>
        <w:t>立足三亚市海洋资源禀赋、环境状况和海洋经济发展潜力，从空间供给与结构调整、生态保护与修复、产业布局优化、人居环境提升等方面，提出海洋方面的规划目标，提出海域海岛约束性和预期性指标。</w:t>
      </w:r>
    </w:p>
    <w:p w14:paraId="7AD592CD" w14:textId="702DCCB9" w:rsidR="001D510A" w:rsidRPr="001D510A" w:rsidRDefault="001D510A" w:rsidP="001D510A">
      <w:pPr>
        <w:ind w:firstLineChars="200" w:firstLine="560"/>
        <w:rPr>
          <w:rFonts w:ascii="宋体" w:hAnsi="宋体" w:cstheme="minorBidi"/>
          <w:sz w:val="28"/>
          <w:szCs w:val="28"/>
        </w:rPr>
      </w:pPr>
      <w:r>
        <w:rPr>
          <w:rFonts w:ascii="宋体" w:hAnsi="宋体" w:cstheme="minorBidi"/>
          <w:sz w:val="28"/>
          <w:szCs w:val="28"/>
        </w:rPr>
        <w:t>2</w:t>
      </w:r>
      <w:r w:rsidRPr="001D510A">
        <w:rPr>
          <w:rFonts w:ascii="宋体" w:hAnsi="宋体" w:cstheme="minorBidi"/>
          <w:sz w:val="28"/>
          <w:szCs w:val="28"/>
        </w:rPr>
        <w:t>.3</w:t>
      </w:r>
      <w:r w:rsidRPr="001D510A">
        <w:rPr>
          <w:rFonts w:ascii="宋体" w:hAnsi="宋体" w:cstheme="minorBidi" w:hint="eastAsia"/>
          <w:sz w:val="28"/>
          <w:szCs w:val="28"/>
        </w:rPr>
        <w:t>明确战略布局</w:t>
      </w:r>
    </w:p>
    <w:p w14:paraId="6E6DC991" w14:textId="77777777" w:rsidR="001D510A" w:rsidRPr="001D510A" w:rsidRDefault="001D510A" w:rsidP="001D510A">
      <w:pPr>
        <w:ind w:firstLineChars="200" w:firstLine="560"/>
        <w:rPr>
          <w:rFonts w:ascii="宋体" w:hAnsi="宋体" w:cstheme="minorBidi"/>
          <w:sz w:val="28"/>
          <w:szCs w:val="28"/>
        </w:rPr>
      </w:pPr>
      <w:r w:rsidRPr="001D510A">
        <w:rPr>
          <w:rFonts w:ascii="宋体" w:hAnsi="宋体" w:cstheme="minorBidi" w:hint="eastAsia"/>
          <w:sz w:val="28"/>
          <w:szCs w:val="28"/>
        </w:rPr>
        <w:lastRenderedPageBreak/>
        <w:t>立足三亚市自然地理格局、资源禀赋和生境本底，确定三亚市海域海岛保护与利用总体战略布局，从宏观上明确海域海岛保护重点和发展方向。</w:t>
      </w:r>
    </w:p>
    <w:p w14:paraId="04DAACB3" w14:textId="1A25E362" w:rsidR="001D510A" w:rsidRPr="001D510A" w:rsidRDefault="001D510A" w:rsidP="001D510A">
      <w:pPr>
        <w:ind w:left="720"/>
        <w:rPr>
          <w:rFonts w:ascii="宋体" w:hAnsi="宋体" w:cstheme="minorBidi"/>
          <w:sz w:val="28"/>
          <w:szCs w:val="28"/>
        </w:rPr>
      </w:pPr>
      <w:r>
        <w:rPr>
          <w:rFonts w:ascii="宋体" w:hAnsi="宋体" w:cstheme="minorBidi"/>
          <w:sz w:val="28"/>
          <w:szCs w:val="28"/>
        </w:rPr>
        <w:t>3</w:t>
      </w:r>
      <w:r w:rsidRPr="001D510A">
        <w:rPr>
          <w:rFonts w:ascii="宋体" w:hAnsi="宋体" w:cstheme="minorBidi"/>
          <w:sz w:val="28"/>
          <w:szCs w:val="28"/>
        </w:rPr>
        <w:t>.</w:t>
      </w:r>
      <w:r w:rsidRPr="001D510A">
        <w:rPr>
          <w:rFonts w:ascii="宋体" w:hAnsi="宋体" w:cstheme="minorBidi" w:hint="eastAsia"/>
          <w:sz w:val="28"/>
          <w:szCs w:val="28"/>
        </w:rPr>
        <w:t>规划分区</w:t>
      </w:r>
    </w:p>
    <w:p w14:paraId="28C3F8FB" w14:textId="474C1516" w:rsidR="001D510A" w:rsidRPr="001D510A" w:rsidRDefault="001D510A" w:rsidP="001D510A">
      <w:pPr>
        <w:ind w:firstLineChars="200" w:firstLine="560"/>
        <w:rPr>
          <w:rFonts w:ascii="宋体" w:hAnsi="宋体" w:cstheme="minorBidi"/>
          <w:sz w:val="28"/>
          <w:szCs w:val="28"/>
        </w:rPr>
      </w:pPr>
      <w:r>
        <w:rPr>
          <w:rFonts w:ascii="宋体" w:hAnsi="宋体" w:cstheme="minorBidi"/>
          <w:sz w:val="28"/>
          <w:szCs w:val="28"/>
        </w:rPr>
        <w:t>3.1</w:t>
      </w:r>
      <w:r w:rsidRPr="001D510A">
        <w:rPr>
          <w:rFonts w:ascii="宋体" w:hAnsi="宋体" w:cstheme="minorBidi" w:hint="eastAsia"/>
          <w:sz w:val="28"/>
          <w:szCs w:val="28"/>
        </w:rPr>
        <w:t>陆海一体化保护和利用空间识别</w:t>
      </w:r>
    </w:p>
    <w:p w14:paraId="01336E35" w14:textId="77777777" w:rsidR="001D510A" w:rsidRPr="001D510A" w:rsidRDefault="001D510A" w:rsidP="001D510A">
      <w:pPr>
        <w:ind w:firstLineChars="200" w:firstLine="560"/>
        <w:rPr>
          <w:rFonts w:ascii="宋体" w:hAnsi="宋体" w:cstheme="minorBidi"/>
          <w:sz w:val="28"/>
          <w:szCs w:val="28"/>
        </w:rPr>
      </w:pPr>
      <w:r w:rsidRPr="001D510A">
        <w:rPr>
          <w:rFonts w:ascii="宋体" w:hAnsi="宋体" w:cstheme="minorBidi" w:hint="eastAsia"/>
          <w:sz w:val="28"/>
          <w:szCs w:val="28"/>
        </w:rPr>
        <w:t>配合陆域海岸带规划编制单位，确定陆海连续分布的自然生态系统边界为保护空间边界，建立陆海相统一的生态保护管控要求。</w:t>
      </w:r>
    </w:p>
    <w:p w14:paraId="2D17A37F" w14:textId="5F8F318E" w:rsidR="001D510A" w:rsidRPr="001D510A" w:rsidRDefault="001D510A" w:rsidP="001D510A">
      <w:pPr>
        <w:ind w:firstLineChars="200" w:firstLine="560"/>
        <w:rPr>
          <w:rFonts w:ascii="宋体" w:hAnsi="宋体" w:cstheme="minorBidi"/>
          <w:sz w:val="28"/>
          <w:szCs w:val="28"/>
        </w:rPr>
      </w:pPr>
      <w:r>
        <w:rPr>
          <w:rFonts w:ascii="宋体" w:hAnsi="宋体" w:cstheme="minorBidi"/>
          <w:sz w:val="28"/>
          <w:szCs w:val="28"/>
        </w:rPr>
        <w:t>3.2</w:t>
      </w:r>
      <w:r w:rsidRPr="001D510A">
        <w:rPr>
          <w:rFonts w:ascii="宋体" w:hAnsi="宋体" w:cstheme="minorBidi" w:hint="eastAsia"/>
          <w:sz w:val="28"/>
          <w:szCs w:val="28"/>
        </w:rPr>
        <w:t>海洋功能区管控要求</w:t>
      </w:r>
    </w:p>
    <w:p w14:paraId="7EE81A79" w14:textId="77777777" w:rsidR="001D510A" w:rsidRPr="001D510A" w:rsidRDefault="001D510A" w:rsidP="001D510A">
      <w:pPr>
        <w:ind w:firstLineChars="200" w:firstLine="560"/>
        <w:rPr>
          <w:rFonts w:ascii="宋体" w:hAnsi="宋体" w:cstheme="minorBidi"/>
          <w:sz w:val="28"/>
          <w:szCs w:val="28"/>
        </w:rPr>
      </w:pPr>
      <w:r w:rsidRPr="001D510A">
        <w:rPr>
          <w:rFonts w:ascii="宋体" w:hAnsi="宋体" w:cstheme="minorBidi" w:hint="eastAsia"/>
          <w:sz w:val="28"/>
          <w:szCs w:val="28"/>
        </w:rPr>
        <w:t>针对功能区类型、自然属性和社会经济条件、保护与开发利用现状，明确海洋功能区在空间用途准入、开发利用方式、保护修复、资源利用和防灾减灾等方面的差异化要求。</w:t>
      </w:r>
    </w:p>
    <w:p w14:paraId="294C8969" w14:textId="1F86A63F" w:rsidR="001D510A" w:rsidRPr="001D510A" w:rsidRDefault="00A208F0" w:rsidP="001D510A">
      <w:pPr>
        <w:ind w:firstLineChars="200" w:firstLine="560"/>
        <w:rPr>
          <w:rFonts w:ascii="宋体" w:hAnsi="宋体" w:cstheme="minorBidi"/>
          <w:sz w:val="28"/>
          <w:szCs w:val="28"/>
        </w:rPr>
      </w:pPr>
      <w:r>
        <w:rPr>
          <w:rFonts w:ascii="宋体" w:hAnsi="宋体" w:cstheme="minorBidi"/>
          <w:sz w:val="28"/>
          <w:szCs w:val="28"/>
        </w:rPr>
        <w:t>4</w:t>
      </w:r>
      <w:r w:rsidR="001D510A" w:rsidRPr="001D510A">
        <w:rPr>
          <w:rFonts w:ascii="宋体" w:hAnsi="宋体" w:cstheme="minorBidi"/>
          <w:sz w:val="28"/>
          <w:szCs w:val="28"/>
        </w:rPr>
        <w:t>.</w:t>
      </w:r>
      <w:r w:rsidR="001D510A" w:rsidRPr="001D510A">
        <w:rPr>
          <w:rFonts w:ascii="宋体" w:hAnsi="宋体" w:cstheme="minorBidi" w:hint="eastAsia"/>
          <w:sz w:val="28"/>
          <w:szCs w:val="28"/>
        </w:rPr>
        <w:t>资源分类管控</w:t>
      </w:r>
    </w:p>
    <w:p w14:paraId="78403D29" w14:textId="41D7C806" w:rsidR="001D510A" w:rsidRPr="001D510A" w:rsidRDefault="00A208F0" w:rsidP="001D510A">
      <w:pPr>
        <w:ind w:firstLineChars="200" w:firstLine="560"/>
        <w:rPr>
          <w:rFonts w:ascii="宋体" w:hAnsi="宋体" w:cstheme="minorBidi"/>
          <w:sz w:val="28"/>
          <w:szCs w:val="28"/>
        </w:rPr>
      </w:pPr>
      <w:r>
        <w:rPr>
          <w:rFonts w:ascii="宋体" w:hAnsi="宋体" w:cstheme="minorBidi"/>
          <w:sz w:val="28"/>
          <w:szCs w:val="28"/>
        </w:rPr>
        <w:t>4</w:t>
      </w:r>
      <w:r w:rsidR="001D510A" w:rsidRPr="001D510A">
        <w:rPr>
          <w:rFonts w:ascii="宋体" w:hAnsi="宋体" w:cstheme="minorBidi"/>
          <w:sz w:val="28"/>
          <w:szCs w:val="28"/>
        </w:rPr>
        <w:t>.1</w:t>
      </w:r>
      <w:r w:rsidR="001D510A" w:rsidRPr="001D510A">
        <w:rPr>
          <w:rFonts w:ascii="宋体" w:hAnsi="宋体" w:cstheme="minorBidi" w:hint="eastAsia"/>
          <w:sz w:val="28"/>
          <w:szCs w:val="28"/>
        </w:rPr>
        <w:t>岸线分类保护与利用</w:t>
      </w:r>
    </w:p>
    <w:p w14:paraId="53773AB1" w14:textId="77777777" w:rsidR="001D510A" w:rsidRPr="001D510A" w:rsidRDefault="001D510A" w:rsidP="001D510A">
      <w:pPr>
        <w:ind w:firstLineChars="200" w:firstLine="560"/>
        <w:rPr>
          <w:rFonts w:ascii="宋体" w:hAnsi="宋体" w:cstheme="minorBidi"/>
          <w:sz w:val="28"/>
          <w:szCs w:val="28"/>
        </w:rPr>
      </w:pPr>
      <w:r w:rsidRPr="001D510A">
        <w:rPr>
          <w:rFonts w:ascii="宋体" w:hAnsi="宋体" w:cstheme="minorBidi" w:hint="eastAsia"/>
          <w:sz w:val="28"/>
          <w:szCs w:val="28"/>
        </w:rPr>
        <w:t>根据自然资源条件和开发程度，将海岸线划分为严格保护、限制开发和优化利用三个类别，结合自然地理单元进行岸线分段和编号，分类分段明确管控要求，提出向海</w:t>
      </w:r>
      <w:proofErr w:type="gramStart"/>
      <w:r w:rsidRPr="001D510A">
        <w:rPr>
          <w:rFonts w:ascii="宋体" w:hAnsi="宋体" w:cstheme="minorBidi" w:hint="eastAsia"/>
          <w:sz w:val="28"/>
          <w:szCs w:val="28"/>
        </w:rPr>
        <w:t>一侧管</w:t>
      </w:r>
      <w:proofErr w:type="gramEnd"/>
      <w:r w:rsidRPr="001D510A">
        <w:rPr>
          <w:rFonts w:ascii="宋体" w:hAnsi="宋体" w:cstheme="minorBidi" w:hint="eastAsia"/>
          <w:sz w:val="28"/>
          <w:szCs w:val="28"/>
        </w:rPr>
        <w:t>控要求。</w:t>
      </w:r>
    </w:p>
    <w:p w14:paraId="20136840" w14:textId="3010F6FA" w:rsidR="001D510A" w:rsidRPr="001D510A" w:rsidRDefault="00A208F0" w:rsidP="001D510A">
      <w:pPr>
        <w:ind w:firstLineChars="200" w:firstLine="560"/>
        <w:rPr>
          <w:rFonts w:ascii="宋体" w:hAnsi="宋体" w:cstheme="minorBidi"/>
          <w:sz w:val="28"/>
          <w:szCs w:val="28"/>
        </w:rPr>
      </w:pPr>
      <w:r>
        <w:rPr>
          <w:rFonts w:ascii="宋体" w:hAnsi="宋体" w:cstheme="minorBidi"/>
          <w:sz w:val="28"/>
          <w:szCs w:val="28"/>
        </w:rPr>
        <w:t>4</w:t>
      </w:r>
      <w:r w:rsidR="001D510A" w:rsidRPr="001D510A">
        <w:rPr>
          <w:rFonts w:ascii="宋体" w:hAnsi="宋体" w:cstheme="minorBidi"/>
          <w:sz w:val="28"/>
          <w:szCs w:val="28"/>
        </w:rPr>
        <w:t>.2</w:t>
      </w:r>
      <w:r w:rsidR="001D510A" w:rsidRPr="001D510A">
        <w:rPr>
          <w:rFonts w:ascii="宋体" w:hAnsi="宋体" w:cstheme="minorBidi" w:hint="eastAsia"/>
          <w:sz w:val="28"/>
          <w:szCs w:val="28"/>
        </w:rPr>
        <w:t>海岛严管严控</w:t>
      </w:r>
    </w:p>
    <w:p w14:paraId="239331D3" w14:textId="7996EB71" w:rsidR="001D510A" w:rsidRDefault="001D510A" w:rsidP="001D510A">
      <w:pPr>
        <w:ind w:firstLineChars="200" w:firstLine="560"/>
        <w:rPr>
          <w:rFonts w:ascii="宋体" w:hAnsi="宋体" w:cstheme="minorBidi"/>
          <w:sz w:val="28"/>
          <w:szCs w:val="28"/>
        </w:rPr>
      </w:pPr>
      <w:r w:rsidRPr="001D510A">
        <w:rPr>
          <w:rFonts w:ascii="宋体" w:hAnsi="宋体" w:cstheme="minorBidi" w:hint="eastAsia"/>
          <w:sz w:val="28"/>
          <w:szCs w:val="28"/>
        </w:rPr>
        <w:t>将三亚市管辖范围内无居民海岛以清单形式逐岛（岛群）明确海岛功能、管</w:t>
      </w:r>
      <w:proofErr w:type="gramStart"/>
      <w:r w:rsidRPr="001D510A">
        <w:rPr>
          <w:rFonts w:ascii="宋体" w:hAnsi="宋体" w:cstheme="minorBidi" w:hint="eastAsia"/>
          <w:sz w:val="28"/>
          <w:szCs w:val="28"/>
        </w:rPr>
        <w:t>控要求</w:t>
      </w:r>
      <w:proofErr w:type="gramEnd"/>
      <w:r w:rsidRPr="001D510A">
        <w:rPr>
          <w:rFonts w:ascii="宋体" w:hAnsi="宋体" w:cstheme="minorBidi" w:hint="eastAsia"/>
          <w:sz w:val="28"/>
          <w:szCs w:val="28"/>
        </w:rPr>
        <w:t>和保护措施。</w:t>
      </w:r>
    </w:p>
    <w:p w14:paraId="2DD348B6" w14:textId="4623CCE7" w:rsidR="0060344C" w:rsidRDefault="0060344C" w:rsidP="001D510A">
      <w:pPr>
        <w:ind w:firstLineChars="200" w:firstLine="560"/>
        <w:rPr>
          <w:rFonts w:ascii="宋体" w:hAnsi="宋体" w:cstheme="minorBidi"/>
          <w:sz w:val="28"/>
          <w:szCs w:val="28"/>
        </w:rPr>
      </w:pPr>
      <w:r>
        <w:rPr>
          <w:rFonts w:ascii="宋体" w:hAnsi="宋体" w:cstheme="minorBidi" w:hint="eastAsia"/>
          <w:sz w:val="28"/>
          <w:szCs w:val="28"/>
        </w:rPr>
        <w:t>4</w:t>
      </w:r>
      <w:r>
        <w:rPr>
          <w:rFonts w:ascii="宋体" w:hAnsi="宋体" w:cstheme="minorBidi"/>
          <w:sz w:val="28"/>
          <w:szCs w:val="28"/>
        </w:rPr>
        <w:t>.3</w:t>
      </w:r>
      <w:r>
        <w:rPr>
          <w:rFonts w:ascii="宋体" w:hAnsi="宋体" w:cstheme="minorBidi" w:hint="eastAsia"/>
          <w:sz w:val="28"/>
          <w:szCs w:val="28"/>
        </w:rPr>
        <w:t>海岸建筑退缩线划定</w:t>
      </w:r>
    </w:p>
    <w:p w14:paraId="66789268" w14:textId="35C23935" w:rsidR="0060344C" w:rsidRDefault="0060344C" w:rsidP="001D510A">
      <w:pPr>
        <w:ind w:firstLineChars="200" w:firstLine="560"/>
        <w:rPr>
          <w:rFonts w:ascii="宋体" w:hAnsi="宋体" w:cstheme="minorBidi"/>
          <w:sz w:val="28"/>
          <w:szCs w:val="28"/>
        </w:rPr>
      </w:pPr>
      <w:r>
        <w:rPr>
          <w:rFonts w:ascii="宋体" w:hAnsi="宋体" w:cstheme="minorBidi" w:hint="eastAsia"/>
          <w:sz w:val="28"/>
          <w:szCs w:val="28"/>
        </w:rPr>
        <w:t>以海岸线为基准，在充分考虑海岸线两侧开发利用现状和海岸防护工程建设标准基础上，因地制宜划定海岸建筑退缩线。分析避</w:t>
      </w:r>
      <w:r>
        <w:rPr>
          <w:rFonts w:ascii="宋体" w:hAnsi="宋体" w:cstheme="minorBidi" w:hint="eastAsia"/>
          <w:sz w:val="28"/>
          <w:szCs w:val="28"/>
        </w:rPr>
        <w:lastRenderedPageBreak/>
        <w:t>让区内建筑物现状，按照拆除、迁移或保留等类型提出处置要求。</w:t>
      </w:r>
    </w:p>
    <w:p w14:paraId="60EB2592" w14:textId="3E3FBD78" w:rsidR="001D510A" w:rsidRPr="001D510A" w:rsidRDefault="00A208F0" w:rsidP="001D510A">
      <w:pPr>
        <w:ind w:firstLineChars="200" w:firstLine="560"/>
        <w:rPr>
          <w:rFonts w:ascii="宋体" w:hAnsi="宋体" w:cstheme="minorBidi"/>
          <w:sz w:val="28"/>
          <w:szCs w:val="28"/>
        </w:rPr>
      </w:pPr>
      <w:r>
        <w:rPr>
          <w:rFonts w:ascii="宋体" w:hAnsi="宋体" w:cstheme="minorBidi"/>
          <w:sz w:val="28"/>
          <w:szCs w:val="28"/>
        </w:rPr>
        <w:t>5</w:t>
      </w:r>
      <w:r w:rsidR="001D510A" w:rsidRPr="001D510A">
        <w:rPr>
          <w:rFonts w:ascii="宋体" w:hAnsi="宋体" w:cstheme="minorBidi"/>
          <w:sz w:val="28"/>
          <w:szCs w:val="28"/>
        </w:rPr>
        <w:t>.</w:t>
      </w:r>
      <w:r w:rsidR="001D510A" w:rsidRPr="001D510A">
        <w:rPr>
          <w:rFonts w:ascii="宋体" w:hAnsi="宋体" w:cstheme="minorBidi" w:hint="eastAsia"/>
          <w:sz w:val="28"/>
          <w:szCs w:val="28"/>
        </w:rPr>
        <w:t>生态环境保护修复</w:t>
      </w:r>
    </w:p>
    <w:p w14:paraId="380D3B8A" w14:textId="77777777" w:rsidR="001D510A" w:rsidRPr="001D510A" w:rsidRDefault="001D510A" w:rsidP="001D510A">
      <w:pPr>
        <w:ind w:firstLineChars="200" w:firstLine="560"/>
        <w:rPr>
          <w:rFonts w:ascii="宋体" w:hAnsi="宋体" w:cstheme="minorBidi"/>
          <w:sz w:val="28"/>
          <w:szCs w:val="28"/>
        </w:rPr>
      </w:pPr>
      <w:r w:rsidRPr="001D510A">
        <w:rPr>
          <w:rFonts w:ascii="宋体" w:hAnsi="宋体" w:cstheme="minorBidi" w:hint="eastAsia"/>
          <w:sz w:val="28"/>
          <w:szCs w:val="28"/>
        </w:rPr>
        <w:t>海洋生态系统保护、海洋生态修复恢复、海洋垃圾治理等方面的保护与防控措施和内容。</w:t>
      </w:r>
    </w:p>
    <w:p w14:paraId="6EB1ED61" w14:textId="77FF56F6" w:rsidR="001D510A" w:rsidRPr="001D510A" w:rsidRDefault="00A208F0" w:rsidP="001D510A">
      <w:pPr>
        <w:ind w:firstLine="600"/>
        <w:rPr>
          <w:rFonts w:ascii="宋体" w:hAnsi="宋体" w:cstheme="minorBidi"/>
          <w:sz w:val="28"/>
          <w:szCs w:val="28"/>
        </w:rPr>
      </w:pPr>
      <w:r>
        <w:rPr>
          <w:rFonts w:ascii="宋体" w:hAnsi="宋体" w:cstheme="minorBidi"/>
          <w:sz w:val="28"/>
          <w:szCs w:val="28"/>
        </w:rPr>
        <w:t>6</w:t>
      </w:r>
      <w:r w:rsidR="001D510A" w:rsidRPr="001D510A">
        <w:rPr>
          <w:rFonts w:ascii="宋体" w:hAnsi="宋体" w:cstheme="minorBidi"/>
          <w:sz w:val="28"/>
          <w:szCs w:val="28"/>
        </w:rPr>
        <w:t>.</w:t>
      </w:r>
      <w:r w:rsidR="001D510A" w:rsidRPr="001D510A">
        <w:rPr>
          <w:rFonts w:ascii="宋体" w:hAnsi="宋体" w:cstheme="minorBidi" w:hint="eastAsia"/>
          <w:sz w:val="28"/>
          <w:szCs w:val="28"/>
        </w:rPr>
        <w:t>海洋产业高质量发展引导</w:t>
      </w:r>
    </w:p>
    <w:p w14:paraId="3AEC90AF" w14:textId="47513E6C" w:rsidR="001D510A" w:rsidRPr="001D510A" w:rsidRDefault="00A208F0" w:rsidP="001D510A">
      <w:pPr>
        <w:ind w:firstLine="600"/>
        <w:rPr>
          <w:rFonts w:ascii="宋体" w:hAnsi="宋体" w:cstheme="minorBidi"/>
          <w:sz w:val="28"/>
          <w:szCs w:val="28"/>
        </w:rPr>
      </w:pPr>
      <w:r>
        <w:rPr>
          <w:rFonts w:ascii="宋体" w:hAnsi="宋体" w:cstheme="minorBidi"/>
          <w:sz w:val="28"/>
          <w:szCs w:val="28"/>
        </w:rPr>
        <w:t>7</w:t>
      </w:r>
      <w:r w:rsidR="001D510A" w:rsidRPr="001D510A">
        <w:rPr>
          <w:rFonts w:ascii="宋体" w:hAnsi="宋体" w:cstheme="minorBidi"/>
          <w:sz w:val="28"/>
          <w:szCs w:val="28"/>
        </w:rPr>
        <w:t>.</w:t>
      </w:r>
      <w:r w:rsidR="001D510A" w:rsidRPr="001D510A">
        <w:rPr>
          <w:rFonts w:ascii="宋体" w:hAnsi="宋体" w:cstheme="minorBidi" w:hint="eastAsia"/>
          <w:sz w:val="28"/>
          <w:szCs w:val="28"/>
        </w:rPr>
        <w:t>综合管理和保障措施</w:t>
      </w:r>
    </w:p>
    <w:p w14:paraId="2F283417" w14:textId="77777777" w:rsidR="00F3283E" w:rsidRPr="00E94507" w:rsidRDefault="00C75FD0" w:rsidP="00E94507">
      <w:pPr>
        <w:pStyle w:val="aa"/>
        <w:numPr>
          <w:ilvl w:val="0"/>
          <w:numId w:val="1"/>
        </w:numPr>
        <w:ind w:left="420" w:firstLineChars="0" w:hanging="420"/>
        <w:jc w:val="left"/>
        <w:rPr>
          <w:rFonts w:ascii="宋体" w:hAnsi="宋体" w:cstheme="minorBidi"/>
          <w:b/>
          <w:bCs/>
          <w:sz w:val="32"/>
          <w:szCs w:val="36"/>
        </w:rPr>
      </w:pPr>
      <w:r w:rsidRPr="00E94507">
        <w:rPr>
          <w:rFonts w:ascii="宋体" w:hAnsi="宋体" w:cstheme="minorBidi" w:hint="eastAsia"/>
          <w:b/>
          <w:bCs/>
          <w:sz w:val="32"/>
          <w:szCs w:val="36"/>
        </w:rPr>
        <w:t>时间安排</w:t>
      </w:r>
    </w:p>
    <w:p w14:paraId="285BCA74" w14:textId="3EEF2084" w:rsidR="003F7BA8" w:rsidRPr="003F7BA8" w:rsidRDefault="003F7BA8" w:rsidP="003F7BA8">
      <w:pPr>
        <w:spacing w:beforeLines="50" w:before="156" w:after="190"/>
        <w:ind w:firstLineChars="200" w:firstLine="560"/>
        <w:rPr>
          <w:rFonts w:ascii="宋体" w:hAnsi="宋体" w:cstheme="minorBidi"/>
          <w:sz w:val="28"/>
          <w:szCs w:val="28"/>
        </w:rPr>
      </w:pPr>
      <w:r w:rsidRPr="003F7BA8">
        <w:rPr>
          <w:rFonts w:ascii="宋体" w:hAnsi="宋体" w:cstheme="minorBidi" w:hint="eastAsia"/>
          <w:sz w:val="28"/>
          <w:szCs w:val="28"/>
        </w:rPr>
        <w:t>项目总工作周期暂定为</w:t>
      </w:r>
      <w:r w:rsidR="005C3971">
        <w:rPr>
          <w:rFonts w:ascii="宋体" w:hAnsi="宋体" w:cstheme="minorBidi"/>
          <w:sz w:val="28"/>
          <w:szCs w:val="28"/>
        </w:rPr>
        <w:t>60</w:t>
      </w:r>
      <w:proofErr w:type="gramStart"/>
      <w:r w:rsidR="005C3971">
        <w:rPr>
          <w:rFonts w:ascii="宋体" w:hAnsi="宋体" w:cstheme="minorBidi" w:hint="eastAsia"/>
          <w:sz w:val="28"/>
          <w:szCs w:val="28"/>
        </w:rPr>
        <w:t>日历天</w:t>
      </w:r>
      <w:r w:rsidRPr="003F7BA8">
        <w:rPr>
          <w:rFonts w:ascii="宋体" w:hAnsi="宋体" w:cstheme="minorBidi" w:hint="eastAsia"/>
          <w:sz w:val="28"/>
          <w:szCs w:val="28"/>
        </w:rPr>
        <w:t>左右</w:t>
      </w:r>
      <w:proofErr w:type="gramEnd"/>
      <w:r w:rsidRPr="003F7BA8">
        <w:rPr>
          <w:rFonts w:ascii="宋体" w:hAnsi="宋体" w:cstheme="minorBidi" w:hint="eastAsia"/>
          <w:sz w:val="28"/>
          <w:szCs w:val="28"/>
        </w:rPr>
        <w:t>，分以下三个阶段进行：</w:t>
      </w:r>
    </w:p>
    <w:p w14:paraId="64728B2C" w14:textId="00C30624" w:rsidR="003F7BA8" w:rsidRPr="003F7BA8" w:rsidRDefault="003F7BA8" w:rsidP="003F7BA8">
      <w:pPr>
        <w:spacing w:beforeLines="50" w:before="156" w:after="190"/>
        <w:ind w:firstLineChars="200" w:firstLine="560"/>
        <w:rPr>
          <w:rFonts w:ascii="宋体" w:hAnsi="宋体" w:cstheme="minorBidi"/>
          <w:sz w:val="28"/>
          <w:szCs w:val="28"/>
        </w:rPr>
      </w:pPr>
      <w:r w:rsidRPr="003F7BA8">
        <w:rPr>
          <w:rFonts w:ascii="宋体" w:hAnsi="宋体" w:cstheme="minorBidi" w:hint="eastAsia"/>
          <w:sz w:val="28"/>
          <w:szCs w:val="28"/>
        </w:rPr>
        <w:t>第一阶段：前期准备、初步方案阶段（</w:t>
      </w:r>
      <w:r w:rsidR="005C3971">
        <w:rPr>
          <w:rFonts w:ascii="宋体" w:hAnsi="宋体" w:cstheme="minorBidi"/>
          <w:sz w:val="28"/>
          <w:szCs w:val="28"/>
        </w:rPr>
        <w:t>15</w:t>
      </w:r>
      <w:proofErr w:type="gramStart"/>
      <w:r w:rsidR="005C3971">
        <w:rPr>
          <w:rFonts w:ascii="宋体" w:hAnsi="宋体" w:cstheme="minorBidi" w:hint="eastAsia"/>
          <w:sz w:val="28"/>
          <w:szCs w:val="28"/>
        </w:rPr>
        <w:t>日历天</w:t>
      </w:r>
      <w:r w:rsidRPr="003F7BA8">
        <w:rPr>
          <w:rFonts w:ascii="宋体" w:hAnsi="宋体" w:cstheme="minorBidi" w:hint="eastAsia"/>
          <w:sz w:val="28"/>
          <w:szCs w:val="28"/>
        </w:rPr>
        <w:t>左右</w:t>
      </w:r>
      <w:proofErr w:type="gramEnd"/>
      <w:r w:rsidRPr="003F7BA8">
        <w:rPr>
          <w:rFonts w:ascii="宋体" w:hAnsi="宋体" w:cstheme="minorBidi" w:hint="eastAsia"/>
          <w:sz w:val="28"/>
          <w:szCs w:val="28"/>
        </w:rPr>
        <w:t>）</w:t>
      </w:r>
    </w:p>
    <w:p w14:paraId="1951F852" w14:textId="76BF40E4" w:rsidR="003F7BA8" w:rsidRPr="003F7BA8" w:rsidRDefault="003F7BA8" w:rsidP="003F7BA8">
      <w:pPr>
        <w:spacing w:beforeLines="50" w:before="156" w:after="190"/>
        <w:ind w:firstLineChars="200" w:firstLine="560"/>
        <w:rPr>
          <w:rFonts w:ascii="宋体" w:hAnsi="宋体" w:cstheme="minorBidi"/>
          <w:sz w:val="28"/>
          <w:szCs w:val="28"/>
        </w:rPr>
      </w:pPr>
      <w:r w:rsidRPr="003F7BA8">
        <w:rPr>
          <w:rFonts w:ascii="宋体" w:hAnsi="宋体" w:cstheme="minorBidi" w:hint="eastAsia"/>
          <w:sz w:val="28"/>
          <w:szCs w:val="28"/>
        </w:rPr>
        <w:t>主要工作内容为</w:t>
      </w:r>
      <w:r w:rsidR="000A367F">
        <w:rPr>
          <w:rFonts w:ascii="宋体" w:hAnsi="宋体" w:cstheme="minorBidi" w:hint="eastAsia"/>
          <w:sz w:val="28"/>
          <w:szCs w:val="28"/>
        </w:rPr>
        <w:t>现场调查、资料收集、与相关部门对接，编制初步方案</w:t>
      </w:r>
      <w:r w:rsidRPr="003F7BA8">
        <w:rPr>
          <w:rFonts w:ascii="宋体" w:hAnsi="宋体" w:cstheme="minorBidi" w:hint="eastAsia"/>
          <w:sz w:val="28"/>
          <w:szCs w:val="28"/>
        </w:rPr>
        <w:t>。</w:t>
      </w:r>
    </w:p>
    <w:p w14:paraId="78B01363" w14:textId="09753FF5" w:rsidR="003F7BA8" w:rsidRPr="003F7BA8" w:rsidRDefault="003F7BA8" w:rsidP="003F7BA8">
      <w:pPr>
        <w:spacing w:beforeLines="50" w:before="156" w:after="190"/>
        <w:ind w:firstLineChars="200" w:firstLine="560"/>
        <w:rPr>
          <w:rFonts w:ascii="宋体" w:hAnsi="宋体" w:cstheme="minorBidi"/>
          <w:sz w:val="28"/>
          <w:szCs w:val="28"/>
        </w:rPr>
      </w:pPr>
      <w:r w:rsidRPr="003F7BA8">
        <w:rPr>
          <w:rFonts w:ascii="宋体" w:hAnsi="宋体" w:cstheme="minorBidi" w:hint="eastAsia"/>
          <w:sz w:val="28"/>
          <w:szCs w:val="28"/>
        </w:rPr>
        <w:t>第二阶段：深化方案阶段（</w:t>
      </w:r>
      <w:r w:rsidR="005C3971">
        <w:rPr>
          <w:rFonts w:ascii="宋体" w:hAnsi="宋体" w:cstheme="minorBidi"/>
          <w:sz w:val="28"/>
          <w:szCs w:val="28"/>
        </w:rPr>
        <w:t>30</w:t>
      </w:r>
      <w:proofErr w:type="gramStart"/>
      <w:r w:rsidR="005C3971">
        <w:rPr>
          <w:rFonts w:ascii="宋体" w:hAnsi="宋体" w:cstheme="minorBidi" w:hint="eastAsia"/>
          <w:sz w:val="28"/>
          <w:szCs w:val="28"/>
        </w:rPr>
        <w:t>日历天</w:t>
      </w:r>
      <w:r w:rsidRPr="003F7BA8">
        <w:rPr>
          <w:rFonts w:ascii="宋体" w:hAnsi="宋体" w:cstheme="minorBidi" w:hint="eastAsia"/>
          <w:sz w:val="28"/>
          <w:szCs w:val="28"/>
        </w:rPr>
        <w:t>左右</w:t>
      </w:r>
      <w:proofErr w:type="gramEnd"/>
      <w:r w:rsidRPr="003F7BA8">
        <w:rPr>
          <w:rFonts w:ascii="宋体" w:hAnsi="宋体" w:cstheme="minorBidi" w:hint="eastAsia"/>
          <w:sz w:val="28"/>
          <w:szCs w:val="28"/>
        </w:rPr>
        <w:t>）</w:t>
      </w:r>
    </w:p>
    <w:p w14:paraId="15E4C69C" w14:textId="22295BF9" w:rsidR="003F7BA8" w:rsidRPr="003F7BA8" w:rsidRDefault="003F7BA8" w:rsidP="003F7BA8">
      <w:pPr>
        <w:spacing w:beforeLines="50" w:before="156" w:after="190"/>
        <w:ind w:firstLineChars="200" w:firstLine="560"/>
        <w:rPr>
          <w:rFonts w:ascii="宋体" w:hAnsi="宋体" w:cstheme="minorBidi"/>
          <w:sz w:val="28"/>
          <w:szCs w:val="28"/>
        </w:rPr>
      </w:pPr>
      <w:r w:rsidRPr="003F7BA8">
        <w:rPr>
          <w:rFonts w:ascii="宋体" w:hAnsi="宋体" w:cstheme="minorBidi" w:hint="eastAsia"/>
          <w:sz w:val="28"/>
          <w:szCs w:val="28"/>
        </w:rPr>
        <w:t>结合</w:t>
      </w:r>
      <w:r w:rsidR="003A0C93">
        <w:rPr>
          <w:rFonts w:ascii="宋体" w:hAnsi="宋体" w:cstheme="minorBidi" w:hint="eastAsia"/>
          <w:sz w:val="28"/>
          <w:szCs w:val="28"/>
        </w:rPr>
        <w:t>省资</w:t>
      </w:r>
      <w:proofErr w:type="gramStart"/>
      <w:r w:rsidR="003A0C93">
        <w:rPr>
          <w:rFonts w:ascii="宋体" w:hAnsi="宋体" w:cstheme="minorBidi" w:hint="eastAsia"/>
          <w:sz w:val="28"/>
          <w:szCs w:val="28"/>
        </w:rPr>
        <w:t>规</w:t>
      </w:r>
      <w:proofErr w:type="gramEnd"/>
      <w:r w:rsidR="003A0C93">
        <w:rPr>
          <w:rFonts w:ascii="宋体" w:hAnsi="宋体" w:cstheme="minorBidi" w:hint="eastAsia"/>
          <w:sz w:val="28"/>
          <w:szCs w:val="28"/>
        </w:rPr>
        <w:t>部</w:t>
      </w:r>
      <w:r w:rsidR="000A367F">
        <w:rPr>
          <w:rFonts w:ascii="宋体" w:hAnsi="宋体" w:cstheme="minorBidi" w:hint="eastAsia"/>
          <w:sz w:val="28"/>
          <w:szCs w:val="28"/>
        </w:rPr>
        <w:t>门</w:t>
      </w:r>
      <w:r w:rsidR="003A0C93">
        <w:rPr>
          <w:rFonts w:ascii="宋体" w:hAnsi="宋体" w:cstheme="minorBidi" w:hint="eastAsia"/>
          <w:sz w:val="28"/>
          <w:szCs w:val="28"/>
        </w:rPr>
        <w:t>相关要求及市主管部门意见进行调整完善</w:t>
      </w:r>
      <w:r w:rsidRPr="003F7BA8">
        <w:rPr>
          <w:rFonts w:ascii="宋体" w:hAnsi="宋体" w:cstheme="minorBidi" w:hint="eastAsia"/>
          <w:sz w:val="28"/>
          <w:szCs w:val="28"/>
        </w:rPr>
        <w:t>，</w:t>
      </w:r>
      <w:r w:rsidR="000A367F">
        <w:rPr>
          <w:rFonts w:ascii="宋体" w:hAnsi="宋体" w:cstheme="minorBidi" w:hint="eastAsia"/>
          <w:sz w:val="28"/>
          <w:szCs w:val="28"/>
        </w:rPr>
        <w:t>向市主管部门汇报并根据意见修改形成阶段成果</w:t>
      </w:r>
      <w:r w:rsidRPr="003F7BA8">
        <w:rPr>
          <w:rFonts w:ascii="宋体" w:hAnsi="宋体" w:cstheme="minorBidi" w:hint="eastAsia"/>
          <w:sz w:val="28"/>
          <w:szCs w:val="28"/>
        </w:rPr>
        <w:t>。</w:t>
      </w:r>
    </w:p>
    <w:p w14:paraId="04A41C14" w14:textId="25846F78" w:rsidR="003F7BA8" w:rsidRPr="003F7BA8" w:rsidRDefault="003F7BA8" w:rsidP="003F7BA8">
      <w:pPr>
        <w:spacing w:beforeLines="50" w:before="156" w:after="190"/>
        <w:ind w:firstLineChars="200" w:firstLine="560"/>
        <w:rPr>
          <w:rFonts w:ascii="宋体" w:hAnsi="宋体" w:cstheme="minorBidi"/>
          <w:sz w:val="28"/>
          <w:szCs w:val="28"/>
        </w:rPr>
      </w:pPr>
      <w:r w:rsidRPr="003F7BA8">
        <w:rPr>
          <w:rFonts w:ascii="宋体" w:hAnsi="宋体" w:cstheme="minorBidi" w:hint="eastAsia"/>
          <w:sz w:val="28"/>
          <w:szCs w:val="28"/>
        </w:rPr>
        <w:t>第三阶段：成果编制阶段（</w:t>
      </w:r>
      <w:r w:rsidR="005C3971">
        <w:rPr>
          <w:rFonts w:ascii="宋体" w:hAnsi="宋体" w:cstheme="minorBidi"/>
          <w:sz w:val="28"/>
          <w:szCs w:val="28"/>
        </w:rPr>
        <w:t>15</w:t>
      </w:r>
      <w:proofErr w:type="gramStart"/>
      <w:r w:rsidR="005C3971">
        <w:rPr>
          <w:rFonts w:ascii="宋体" w:hAnsi="宋体" w:cstheme="minorBidi" w:hint="eastAsia"/>
          <w:sz w:val="28"/>
          <w:szCs w:val="28"/>
        </w:rPr>
        <w:t>日历天</w:t>
      </w:r>
      <w:r w:rsidRPr="003F7BA8">
        <w:rPr>
          <w:rFonts w:ascii="宋体" w:hAnsi="宋体" w:cstheme="minorBidi" w:hint="eastAsia"/>
          <w:sz w:val="28"/>
          <w:szCs w:val="28"/>
        </w:rPr>
        <w:t>左右</w:t>
      </w:r>
      <w:proofErr w:type="gramEnd"/>
      <w:r w:rsidRPr="003F7BA8">
        <w:rPr>
          <w:rFonts w:ascii="宋体" w:hAnsi="宋体" w:cstheme="minorBidi" w:hint="eastAsia"/>
          <w:sz w:val="28"/>
          <w:szCs w:val="28"/>
        </w:rPr>
        <w:t>）</w:t>
      </w:r>
    </w:p>
    <w:p w14:paraId="26D5D0BB" w14:textId="64B511F4" w:rsidR="003F7BA8" w:rsidRPr="003F7BA8" w:rsidRDefault="003F7BA8" w:rsidP="003F7BA8">
      <w:pPr>
        <w:spacing w:beforeLines="50" w:before="156" w:after="190"/>
        <w:ind w:firstLineChars="200" w:firstLine="560"/>
        <w:rPr>
          <w:rFonts w:ascii="宋体" w:hAnsi="宋体" w:cstheme="minorBidi"/>
          <w:sz w:val="28"/>
          <w:szCs w:val="28"/>
        </w:rPr>
      </w:pPr>
      <w:r w:rsidRPr="003F7BA8">
        <w:rPr>
          <w:rFonts w:ascii="宋体" w:hAnsi="宋体" w:cstheme="minorBidi" w:hint="eastAsia"/>
          <w:sz w:val="28"/>
          <w:szCs w:val="28"/>
        </w:rPr>
        <w:t>完成并递交规划</w:t>
      </w:r>
      <w:r w:rsidR="00F0075B">
        <w:rPr>
          <w:rFonts w:ascii="宋体" w:hAnsi="宋体" w:cstheme="minorBidi" w:hint="eastAsia"/>
          <w:sz w:val="28"/>
          <w:szCs w:val="28"/>
        </w:rPr>
        <w:t>研究</w:t>
      </w:r>
      <w:r w:rsidRPr="003F7BA8">
        <w:rPr>
          <w:rFonts w:ascii="宋体" w:hAnsi="宋体" w:cstheme="minorBidi" w:hint="eastAsia"/>
          <w:sz w:val="28"/>
          <w:szCs w:val="28"/>
        </w:rPr>
        <w:t>成果，并最终通过相关政府会议。</w:t>
      </w:r>
    </w:p>
    <w:p w14:paraId="4F32C40C" w14:textId="1C44E880" w:rsidR="00F3283E" w:rsidRPr="001D7D23" w:rsidRDefault="003F7BA8" w:rsidP="001D7D23">
      <w:pPr>
        <w:spacing w:beforeLines="50" w:before="156" w:after="190"/>
        <w:ind w:firstLineChars="200" w:firstLine="560"/>
        <w:rPr>
          <w:rFonts w:ascii="宋体" w:hAnsi="宋体" w:cstheme="minorBidi"/>
          <w:sz w:val="28"/>
          <w:szCs w:val="28"/>
        </w:rPr>
      </w:pPr>
      <w:r w:rsidRPr="003F7BA8">
        <w:rPr>
          <w:rFonts w:ascii="宋体" w:hAnsi="宋体" w:cstheme="minorBidi" w:hint="eastAsia"/>
          <w:sz w:val="28"/>
          <w:szCs w:val="28"/>
        </w:rPr>
        <w:t>根据项目推动和进展情况，可能对时间安排计划进行调整。</w:t>
      </w:r>
    </w:p>
    <w:sectPr w:rsidR="00F3283E" w:rsidRPr="001D7D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3D633" w14:textId="77777777" w:rsidR="005E6BBA" w:rsidRDefault="005E6BBA" w:rsidP="00FF14F4">
      <w:r>
        <w:separator/>
      </w:r>
    </w:p>
  </w:endnote>
  <w:endnote w:type="continuationSeparator" w:id="0">
    <w:p w14:paraId="39041750" w14:textId="77777777" w:rsidR="005E6BBA" w:rsidRDefault="005E6BBA" w:rsidP="00FF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onospace">
    <w:altName w:val="AMGDT"/>
    <w:charset w:val="00"/>
    <w:family w:val="auto"/>
    <w:pitch w:val="default"/>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E849E" w14:textId="77777777" w:rsidR="005E6BBA" w:rsidRDefault="005E6BBA" w:rsidP="00FF14F4">
      <w:r>
        <w:separator/>
      </w:r>
    </w:p>
  </w:footnote>
  <w:footnote w:type="continuationSeparator" w:id="0">
    <w:p w14:paraId="0F36E75A" w14:textId="77777777" w:rsidR="005E6BBA" w:rsidRDefault="005E6BBA" w:rsidP="00FF1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E0D88"/>
    <w:multiLevelType w:val="hybridMultilevel"/>
    <w:tmpl w:val="93F461A0"/>
    <w:lvl w:ilvl="0" w:tplc="A90CE57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D6C1DAD"/>
    <w:multiLevelType w:val="multilevel"/>
    <w:tmpl w:val="6D6C1DAD"/>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7B1C43C4"/>
    <w:multiLevelType w:val="multilevel"/>
    <w:tmpl w:val="7B1C43C4"/>
    <w:lvl w:ilvl="0">
      <w:start w:val="1"/>
      <w:numFmt w:val="japaneseCounting"/>
      <w:lvlText w:val="%1、"/>
      <w:lvlJc w:val="left"/>
      <w:pPr>
        <w:ind w:left="432" w:hanging="432"/>
      </w:pPr>
      <w:rPr>
        <w:rFonts w:hint="default"/>
        <w:lang w:val="en-US"/>
      </w:rPr>
    </w:lvl>
    <w:lvl w:ilvl="1">
      <w:start w:val="1"/>
      <w:numFmt w:val="decimal"/>
      <w:lvlText w:val="%2、"/>
      <w:lvlJc w:val="left"/>
      <w:pPr>
        <w:ind w:left="1560" w:hanging="720"/>
      </w:pPr>
      <w:rPr>
        <w:rFonts w:hint="default"/>
      </w:rPr>
    </w:lvl>
    <w:lvl w:ilvl="2">
      <w:start w:val="6"/>
      <w:numFmt w:val="decimal"/>
      <w:lvlText w:val="%3）"/>
      <w:lvlJc w:val="left"/>
      <w:pPr>
        <w:ind w:left="1980" w:hanging="720"/>
      </w:pPr>
      <w:rPr>
        <w:rFonts w:hint="default"/>
      </w:r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83E"/>
    <w:rsid w:val="00003FAF"/>
    <w:rsid w:val="0001219B"/>
    <w:rsid w:val="00042BAC"/>
    <w:rsid w:val="00051CF0"/>
    <w:rsid w:val="00055CE7"/>
    <w:rsid w:val="000655CB"/>
    <w:rsid w:val="00066336"/>
    <w:rsid w:val="00067533"/>
    <w:rsid w:val="00070133"/>
    <w:rsid w:val="000940C4"/>
    <w:rsid w:val="000A2226"/>
    <w:rsid w:val="000A31D8"/>
    <w:rsid w:val="000A367F"/>
    <w:rsid w:val="000A3F03"/>
    <w:rsid w:val="000C2E5B"/>
    <w:rsid w:val="000C715D"/>
    <w:rsid w:val="000D4D20"/>
    <w:rsid w:val="001165A4"/>
    <w:rsid w:val="0012093C"/>
    <w:rsid w:val="00156E1B"/>
    <w:rsid w:val="00160158"/>
    <w:rsid w:val="00163572"/>
    <w:rsid w:val="00164F09"/>
    <w:rsid w:val="00172EBE"/>
    <w:rsid w:val="00173A3F"/>
    <w:rsid w:val="00180BDD"/>
    <w:rsid w:val="00182F72"/>
    <w:rsid w:val="0018442A"/>
    <w:rsid w:val="00191CFA"/>
    <w:rsid w:val="001A7BAD"/>
    <w:rsid w:val="001B327D"/>
    <w:rsid w:val="001B52A0"/>
    <w:rsid w:val="001C0B50"/>
    <w:rsid w:val="001C41CB"/>
    <w:rsid w:val="001D18BF"/>
    <w:rsid w:val="001D510A"/>
    <w:rsid w:val="001D7D23"/>
    <w:rsid w:val="001F13CC"/>
    <w:rsid w:val="00203647"/>
    <w:rsid w:val="00232071"/>
    <w:rsid w:val="00235E1E"/>
    <w:rsid w:val="00236570"/>
    <w:rsid w:val="002604CF"/>
    <w:rsid w:val="0026773C"/>
    <w:rsid w:val="00282DEF"/>
    <w:rsid w:val="00283AB0"/>
    <w:rsid w:val="00286FEF"/>
    <w:rsid w:val="00290A6A"/>
    <w:rsid w:val="00291272"/>
    <w:rsid w:val="002953B5"/>
    <w:rsid w:val="00297AFC"/>
    <w:rsid w:val="002A1A22"/>
    <w:rsid w:val="002A3B48"/>
    <w:rsid w:val="002C0330"/>
    <w:rsid w:val="002C1EB8"/>
    <w:rsid w:val="002D7C9E"/>
    <w:rsid w:val="002E0A55"/>
    <w:rsid w:val="002E2B1E"/>
    <w:rsid w:val="002E44E8"/>
    <w:rsid w:val="002E7F74"/>
    <w:rsid w:val="002F7C4C"/>
    <w:rsid w:val="00301A06"/>
    <w:rsid w:val="003149A4"/>
    <w:rsid w:val="00324767"/>
    <w:rsid w:val="00324F1E"/>
    <w:rsid w:val="003456E3"/>
    <w:rsid w:val="00353CB9"/>
    <w:rsid w:val="003541C4"/>
    <w:rsid w:val="00361987"/>
    <w:rsid w:val="00362F69"/>
    <w:rsid w:val="003664AC"/>
    <w:rsid w:val="00367A56"/>
    <w:rsid w:val="0037033C"/>
    <w:rsid w:val="00372F0A"/>
    <w:rsid w:val="0037310F"/>
    <w:rsid w:val="0037650F"/>
    <w:rsid w:val="003818AE"/>
    <w:rsid w:val="00387C48"/>
    <w:rsid w:val="00387CC9"/>
    <w:rsid w:val="00390412"/>
    <w:rsid w:val="00397AE8"/>
    <w:rsid w:val="003A0C93"/>
    <w:rsid w:val="003A3CE8"/>
    <w:rsid w:val="003A6CD7"/>
    <w:rsid w:val="003B307E"/>
    <w:rsid w:val="003C6AC1"/>
    <w:rsid w:val="003C7262"/>
    <w:rsid w:val="003F56E3"/>
    <w:rsid w:val="003F7BA8"/>
    <w:rsid w:val="004069D1"/>
    <w:rsid w:val="00417607"/>
    <w:rsid w:val="0044550B"/>
    <w:rsid w:val="00447A77"/>
    <w:rsid w:val="0045439D"/>
    <w:rsid w:val="00456812"/>
    <w:rsid w:val="00461E08"/>
    <w:rsid w:val="00464D5D"/>
    <w:rsid w:val="004738BA"/>
    <w:rsid w:val="004744E5"/>
    <w:rsid w:val="00476053"/>
    <w:rsid w:val="00482946"/>
    <w:rsid w:val="0048646A"/>
    <w:rsid w:val="0048717B"/>
    <w:rsid w:val="00491025"/>
    <w:rsid w:val="00495DBA"/>
    <w:rsid w:val="004A4666"/>
    <w:rsid w:val="004C3CFA"/>
    <w:rsid w:val="004D2DBF"/>
    <w:rsid w:val="004D4278"/>
    <w:rsid w:val="004D43C8"/>
    <w:rsid w:val="004E60B4"/>
    <w:rsid w:val="004F2925"/>
    <w:rsid w:val="00502F3F"/>
    <w:rsid w:val="00515B6E"/>
    <w:rsid w:val="00531278"/>
    <w:rsid w:val="0053360A"/>
    <w:rsid w:val="00546CC3"/>
    <w:rsid w:val="00551917"/>
    <w:rsid w:val="00553A3D"/>
    <w:rsid w:val="00567937"/>
    <w:rsid w:val="0057386A"/>
    <w:rsid w:val="00574350"/>
    <w:rsid w:val="00576987"/>
    <w:rsid w:val="005817E5"/>
    <w:rsid w:val="00590C18"/>
    <w:rsid w:val="005975B6"/>
    <w:rsid w:val="005977DF"/>
    <w:rsid w:val="005A438E"/>
    <w:rsid w:val="005C1447"/>
    <w:rsid w:val="005C3971"/>
    <w:rsid w:val="005E2D6F"/>
    <w:rsid w:val="005E6BBA"/>
    <w:rsid w:val="005F041C"/>
    <w:rsid w:val="005F3DC9"/>
    <w:rsid w:val="005F4A94"/>
    <w:rsid w:val="0060344C"/>
    <w:rsid w:val="00613A10"/>
    <w:rsid w:val="00613A30"/>
    <w:rsid w:val="006147C6"/>
    <w:rsid w:val="00615989"/>
    <w:rsid w:val="00650335"/>
    <w:rsid w:val="006526F7"/>
    <w:rsid w:val="0067771F"/>
    <w:rsid w:val="0069335B"/>
    <w:rsid w:val="006A7823"/>
    <w:rsid w:val="006C7A7A"/>
    <w:rsid w:val="00703C72"/>
    <w:rsid w:val="00705EE2"/>
    <w:rsid w:val="00707FF8"/>
    <w:rsid w:val="007322F7"/>
    <w:rsid w:val="00741A27"/>
    <w:rsid w:val="00751B54"/>
    <w:rsid w:val="0077131E"/>
    <w:rsid w:val="00774EA4"/>
    <w:rsid w:val="00781B54"/>
    <w:rsid w:val="00783539"/>
    <w:rsid w:val="00790FFF"/>
    <w:rsid w:val="00792117"/>
    <w:rsid w:val="007950DB"/>
    <w:rsid w:val="0079634A"/>
    <w:rsid w:val="007A28D7"/>
    <w:rsid w:val="007C4DD1"/>
    <w:rsid w:val="007D100D"/>
    <w:rsid w:val="007E0A25"/>
    <w:rsid w:val="007E6B73"/>
    <w:rsid w:val="007F1626"/>
    <w:rsid w:val="007F6C07"/>
    <w:rsid w:val="007F7A5E"/>
    <w:rsid w:val="00810C13"/>
    <w:rsid w:val="008336E3"/>
    <w:rsid w:val="00835D3A"/>
    <w:rsid w:val="0083772B"/>
    <w:rsid w:val="00852FB7"/>
    <w:rsid w:val="00872888"/>
    <w:rsid w:val="00875ADA"/>
    <w:rsid w:val="0089528D"/>
    <w:rsid w:val="008A1751"/>
    <w:rsid w:val="008A64CC"/>
    <w:rsid w:val="008A67EC"/>
    <w:rsid w:val="008B1B18"/>
    <w:rsid w:val="008D0EC4"/>
    <w:rsid w:val="008D29DB"/>
    <w:rsid w:val="008F1D8B"/>
    <w:rsid w:val="008F4154"/>
    <w:rsid w:val="00911657"/>
    <w:rsid w:val="00913350"/>
    <w:rsid w:val="009256CE"/>
    <w:rsid w:val="009432EA"/>
    <w:rsid w:val="00946841"/>
    <w:rsid w:val="009736E2"/>
    <w:rsid w:val="009827CE"/>
    <w:rsid w:val="00983B6B"/>
    <w:rsid w:val="009B772B"/>
    <w:rsid w:val="009C52CF"/>
    <w:rsid w:val="009D65D4"/>
    <w:rsid w:val="009E2F24"/>
    <w:rsid w:val="00A208F0"/>
    <w:rsid w:val="00A2351C"/>
    <w:rsid w:val="00A457D5"/>
    <w:rsid w:val="00A51198"/>
    <w:rsid w:val="00AA4C0B"/>
    <w:rsid w:val="00AA6C80"/>
    <w:rsid w:val="00AB367C"/>
    <w:rsid w:val="00AB6DA0"/>
    <w:rsid w:val="00AC14CA"/>
    <w:rsid w:val="00AC1AFE"/>
    <w:rsid w:val="00AC5598"/>
    <w:rsid w:val="00AE14C5"/>
    <w:rsid w:val="00B01E87"/>
    <w:rsid w:val="00B0406B"/>
    <w:rsid w:val="00B24189"/>
    <w:rsid w:val="00B4544F"/>
    <w:rsid w:val="00B46710"/>
    <w:rsid w:val="00B47E9D"/>
    <w:rsid w:val="00B51B49"/>
    <w:rsid w:val="00B559FA"/>
    <w:rsid w:val="00B80B19"/>
    <w:rsid w:val="00B80D22"/>
    <w:rsid w:val="00B80E3A"/>
    <w:rsid w:val="00B83208"/>
    <w:rsid w:val="00B87FB2"/>
    <w:rsid w:val="00BA14B5"/>
    <w:rsid w:val="00BA543B"/>
    <w:rsid w:val="00BD1E25"/>
    <w:rsid w:val="00BD32FB"/>
    <w:rsid w:val="00BF3122"/>
    <w:rsid w:val="00BF7472"/>
    <w:rsid w:val="00C22C16"/>
    <w:rsid w:val="00C27759"/>
    <w:rsid w:val="00C42C03"/>
    <w:rsid w:val="00C6343B"/>
    <w:rsid w:val="00C64DE0"/>
    <w:rsid w:val="00C75FD0"/>
    <w:rsid w:val="00C8120D"/>
    <w:rsid w:val="00C96CB6"/>
    <w:rsid w:val="00CA4D4B"/>
    <w:rsid w:val="00CC6983"/>
    <w:rsid w:val="00CD6310"/>
    <w:rsid w:val="00CE630F"/>
    <w:rsid w:val="00CE6310"/>
    <w:rsid w:val="00CF3D2C"/>
    <w:rsid w:val="00D021A7"/>
    <w:rsid w:val="00D326FF"/>
    <w:rsid w:val="00D45E3E"/>
    <w:rsid w:val="00D50FD6"/>
    <w:rsid w:val="00D6303C"/>
    <w:rsid w:val="00D71CC7"/>
    <w:rsid w:val="00D744A2"/>
    <w:rsid w:val="00D820D1"/>
    <w:rsid w:val="00D838CD"/>
    <w:rsid w:val="00D90C29"/>
    <w:rsid w:val="00DC58EB"/>
    <w:rsid w:val="00DD2771"/>
    <w:rsid w:val="00DD4266"/>
    <w:rsid w:val="00DD6427"/>
    <w:rsid w:val="00DD7522"/>
    <w:rsid w:val="00DF3E23"/>
    <w:rsid w:val="00E11A1F"/>
    <w:rsid w:val="00E20F9D"/>
    <w:rsid w:val="00E32FBE"/>
    <w:rsid w:val="00E54895"/>
    <w:rsid w:val="00E567C4"/>
    <w:rsid w:val="00E94507"/>
    <w:rsid w:val="00EB3233"/>
    <w:rsid w:val="00EB4E6A"/>
    <w:rsid w:val="00ED0544"/>
    <w:rsid w:val="00EE15A5"/>
    <w:rsid w:val="00EE5B50"/>
    <w:rsid w:val="00EF12CF"/>
    <w:rsid w:val="00EF75B7"/>
    <w:rsid w:val="00F0075B"/>
    <w:rsid w:val="00F02C39"/>
    <w:rsid w:val="00F06F33"/>
    <w:rsid w:val="00F11858"/>
    <w:rsid w:val="00F173D9"/>
    <w:rsid w:val="00F204C2"/>
    <w:rsid w:val="00F25B89"/>
    <w:rsid w:val="00F3283E"/>
    <w:rsid w:val="00F35BF7"/>
    <w:rsid w:val="00F43DB0"/>
    <w:rsid w:val="00F45CCF"/>
    <w:rsid w:val="00F5424B"/>
    <w:rsid w:val="00F71F06"/>
    <w:rsid w:val="00FB0EA7"/>
    <w:rsid w:val="00FB3AF9"/>
    <w:rsid w:val="00FB4FE6"/>
    <w:rsid w:val="00FC03DA"/>
    <w:rsid w:val="00FD2FCE"/>
    <w:rsid w:val="00FE5445"/>
    <w:rsid w:val="00FF12BE"/>
    <w:rsid w:val="00FF14F4"/>
    <w:rsid w:val="094F3AD3"/>
    <w:rsid w:val="160F2125"/>
    <w:rsid w:val="372F1DA8"/>
    <w:rsid w:val="40261786"/>
    <w:rsid w:val="570E36A6"/>
    <w:rsid w:val="59F61551"/>
    <w:rsid w:val="620F301F"/>
    <w:rsid w:val="65347C09"/>
    <w:rsid w:val="6EC82D1D"/>
    <w:rsid w:val="7CCC4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01DCB"/>
  <w15:docId w15:val="{844A8B4D-8E6C-4985-B351-1600F2D5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Normal (Web)"/>
    <w:basedOn w:val="a"/>
    <w:qFormat/>
    <w:rPr>
      <w:sz w:val="24"/>
    </w:rPr>
  </w:style>
  <w:style w:type="character" w:styleId="a6">
    <w:name w:val="Strong"/>
    <w:basedOn w:val="a0"/>
    <w:qFormat/>
    <w:rPr>
      <w:b/>
      <w:sz w:val="0"/>
      <w:szCs w:val="0"/>
      <w:shd w:val="clear" w:color="auto" w:fill="FFFFFF"/>
    </w:rPr>
  </w:style>
  <w:style w:type="character" w:styleId="a7">
    <w:name w:val="FollowedHyperlink"/>
    <w:basedOn w:val="a0"/>
    <w:qFormat/>
    <w:rPr>
      <w:rFonts w:ascii="微软雅黑" w:eastAsia="微软雅黑" w:hAnsi="微软雅黑" w:cs="微软雅黑" w:hint="eastAsia"/>
      <w:color w:val="333333"/>
      <w:sz w:val="21"/>
      <w:szCs w:val="21"/>
      <w:u w:val="none"/>
    </w:rPr>
  </w:style>
  <w:style w:type="character" w:styleId="a8">
    <w:name w:val="Emphasis"/>
    <w:basedOn w:val="a0"/>
    <w:qFormat/>
  </w:style>
  <w:style w:type="character" w:styleId="HTML">
    <w:name w:val="HTML Definition"/>
    <w:basedOn w:val="a0"/>
    <w:qFormat/>
  </w:style>
  <w:style w:type="character" w:styleId="HTML0">
    <w:name w:val="HTML Variable"/>
    <w:basedOn w:val="a0"/>
    <w:qFormat/>
  </w:style>
  <w:style w:type="character" w:styleId="a9">
    <w:name w:val="Hyperlink"/>
    <w:basedOn w:val="a0"/>
    <w:qFormat/>
    <w:rPr>
      <w:rFonts w:ascii="微软雅黑" w:eastAsia="微软雅黑" w:hAnsi="微软雅黑" w:cs="微软雅黑"/>
      <w:color w:val="333333"/>
      <w:sz w:val="21"/>
      <w:szCs w:val="21"/>
      <w:u w:val="none"/>
    </w:rPr>
  </w:style>
  <w:style w:type="character" w:styleId="HTML1">
    <w:name w:val="HTML Code"/>
    <w:basedOn w:val="a0"/>
    <w:qFormat/>
    <w:rPr>
      <w:rFonts w:ascii="monospace" w:eastAsia="monospace" w:hAnsi="monospace" w:cs="monospace" w:hint="default"/>
      <w:sz w:val="21"/>
      <w:szCs w:val="21"/>
    </w:rPr>
  </w:style>
  <w:style w:type="character" w:styleId="HTML2">
    <w:name w:val="HTML Cite"/>
    <w:basedOn w:val="a0"/>
    <w:qFormat/>
  </w:style>
  <w:style w:type="character" w:styleId="HTML3">
    <w:name w:val="HTML Keyboard"/>
    <w:basedOn w:val="a0"/>
    <w:qFormat/>
    <w:rPr>
      <w:rFonts w:ascii="monospace" w:eastAsia="monospace" w:hAnsi="monospace" w:cs="monospace"/>
      <w:sz w:val="21"/>
      <w:szCs w:val="21"/>
    </w:rPr>
  </w:style>
  <w:style w:type="character" w:styleId="HTML4">
    <w:name w:val="HTML Sample"/>
    <w:basedOn w:val="a0"/>
    <w:qFormat/>
    <w:rPr>
      <w:rFonts w:ascii="monospace" w:eastAsia="monospace" w:hAnsi="monospace" w:cs="monospace" w:hint="default"/>
      <w:sz w:val="21"/>
      <w:szCs w:val="21"/>
    </w:rPr>
  </w:style>
  <w:style w:type="paragraph" w:customStyle="1" w:styleId="1">
    <w:name w:val="列出段落1"/>
    <w:basedOn w:val="a"/>
    <w:uiPriority w:val="34"/>
    <w:qFormat/>
    <w:pPr>
      <w:ind w:firstLineChars="200" w:firstLine="420"/>
    </w:pPr>
  </w:style>
  <w:style w:type="character" w:customStyle="1" w:styleId="layui-layer-tabnow">
    <w:name w:val="layui-layer-tabnow"/>
    <w:basedOn w:val="a0"/>
    <w:qFormat/>
    <w:rPr>
      <w:bdr w:val="single" w:sz="6" w:space="0" w:color="CCCCCC"/>
      <w:shd w:val="clear" w:color="auto" w:fill="FFFFFF"/>
    </w:rPr>
  </w:style>
  <w:style w:type="character" w:customStyle="1" w:styleId="first-child">
    <w:name w:val="first-child"/>
    <w:basedOn w:val="a0"/>
    <w:qFormat/>
  </w:style>
  <w:style w:type="paragraph" w:styleId="aa">
    <w:name w:val="List Paragraph"/>
    <w:basedOn w:val="a"/>
    <w:uiPriority w:val="34"/>
    <w:qFormat/>
    <w:pPr>
      <w:ind w:firstLineChars="200" w:firstLine="420"/>
    </w:pPr>
  </w:style>
  <w:style w:type="paragraph" w:styleId="ab">
    <w:name w:val="Balloon Text"/>
    <w:basedOn w:val="a"/>
    <w:link w:val="ac"/>
    <w:rsid w:val="00042BAC"/>
    <w:rPr>
      <w:sz w:val="18"/>
      <w:szCs w:val="18"/>
    </w:rPr>
  </w:style>
  <w:style w:type="character" w:customStyle="1" w:styleId="ac">
    <w:name w:val="批注框文本 字符"/>
    <w:basedOn w:val="a0"/>
    <w:link w:val="ab"/>
    <w:rsid w:val="00042BAC"/>
    <w:rPr>
      <w:rFonts w:ascii="Calibri" w:hAnsi="Calibri"/>
      <w:kern w:val="2"/>
      <w:sz w:val="18"/>
      <w:szCs w:val="18"/>
    </w:rPr>
  </w:style>
  <w:style w:type="paragraph" w:styleId="ad">
    <w:name w:val="Revision"/>
    <w:hidden/>
    <w:uiPriority w:val="99"/>
    <w:semiHidden/>
    <w:rsid w:val="00447A77"/>
    <w:rPr>
      <w:rFonts w:ascii="Calibri" w:hAnsi="Calibri"/>
      <w:kern w:val="2"/>
      <w:sz w:val="21"/>
      <w:szCs w:val="22"/>
    </w:rPr>
  </w:style>
  <w:style w:type="paragraph" w:styleId="ae">
    <w:name w:val="caption"/>
    <w:basedOn w:val="a"/>
    <w:next w:val="a"/>
    <w:unhideWhenUsed/>
    <w:qFormat/>
    <w:rsid w:val="002C0330"/>
    <w:rPr>
      <w:rFonts w:ascii="等线 Light" w:eastAsia="黑体" w:hAnsi="等线 Light"/>
      <w:sz w:val="20"/>
      <w:szCs w:val="20"/>
    </w:rPr>
  </w:style>
  <w:style w:type="paragraph" w:styleId="af">
    <w:name w:val="Date"/>
    <w:basedOn w:val="a"/>
    <w:next w:val="a"/>
    <w:link w:val="af0"/>
    <w:rsid w:val="00705EE2"/>
    <w:pPr>
      <w:ind w:leftChars="2500" w:left="100"/>
    </w:pPr>
  </w:style>
  <w:style w:type="character" w:customStyle="1" w:styleId="af0">
    <w:name w:val="日期 字符"/>
    <w:basedOn w:val="a0"/>
    <w:link w:val="af"/>
    <w:rsid w:val="00705EE2"/>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95740">
      <w:bodyDiv w:val="1"/>
      <w:marLeft w:val="0"/>
      <w:marRight w:val="0"/>
      <w:marTop w:val="0"/>
      <w:marBottom w:val="0"/>
      <w:divBdr>
        <w:top w:val="none" w:sz="0" w:space="0" w:color="auto"/>
        <w:left w:val="none" w:sz="0" w:space="0" w:color="auto"/>
        <w:bottom w:val="none" w:sz="0" w:space="0" w:color="auto"/>
        <w:right w:val="none" w:sz="0" w:space="0" w:color="auto"/>
      </w:divBdr>
    </w:div>
    <w:div w:id="901523900">
      <w:bodyDiv w:val="1"/>
      <w:marLeft w:val="0"/>
      <w:marRight w:val="0"/>
      <w:marTop w:val="0"/>
      <w:marBottom w:val="0"/>
      <w:divBdr>
        <w:top w:val="none" w:sz="0" w:space="0" w:color="auto"/>
        <w:left w:val="none" w:sz="0" w:space="0" w:color="auto"/>
        <w:bottom w:val="none" w:sz="0" w:space="0" w:color="auto"/>
        <w:right w:val="none" w:sz="0" w:space="0" w:color="auto"/>
      </w:divBdr>
    </w:div>
    <w:div w:id="1645616907">
      <w:bodyDiv w:val="1"/>
      <w:marLeft w:val="0"/>
      <w:marRight w:val="0"/>
      <w:marTop w:val="0"/>
      <w:marBottom w:val="0"/>
      <w:divBdr>
        <w:top w:val="none" w:sz="0" w:space="0" w:color="auto"/>
        <w:left w:val="none" w:sz="0" w:space="0" w:color="auto"/>
        <w:bottom w:val="none" w:sz="0" w:space="0" w:color="auto"/>
        <w:right w:val="none" w:sz="0" w:space="0" w:color="auto"/>
      </w:divBdr>
    </w:div>
    <w:div w:id="1797527509">
      <w:bodyDiv w:val="1"/>
      <w:marLeft w:val="0"/>
      <w:marRight w:val="0"/>
      <w:marTop w:val="0"/>
      <w:marBottom w:val="0"/>
      <w:divBdr>
        <w:top w:val="none" w:sz="0" w:space="0" w:color="auto"/>
        <w:left w:val="none" w:sz="0" w:space="0" w:color="auto"/>
        <w:bottom w:val="none" w:sz="0" w:space="0" w:color="auto"/>
        <w:right w:val="none" w:sz="0" w:space="0" w:color="auto"/>
      </w:divBdr>
    </w:div>
    <w:div w:id="1968049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EE66957-6704-4B1B-A5CC-906C3FE1839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HK1819</cp:lastModifiedBy>
  <cp:revision>4</cp:revision>
  <dcterms:created xsi:type="dcterms:W3CDTF">2022-04-24T07:48:00Z</dcterms:created>
  <dcterms:modified xsi:type="dcterms:W3CDTF">2022-04-24T07:55:00Z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