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94" w:rsidRPr="00023552" w:rsidRDefault="00023552">
      <w:pPr>
        <w:jc w:val="center"/>
        <w:rPr>
          <w:rFonts w:hint="eastAsia"/>
          <w:b/>
          <w:bCs/>
          <w:sz w:val="36"/>
          <w:szCs w:val="36"/>
        </w:rPr>
      </w:pPr>
      <w:r w:rsidRPr="00023552">
        <w:rPr>
          <w:rFonts w:hint="eastAsia"/>
          <w:b/>
          <w:bCs/>
          <w:sz w:val="36"/>
          <w:szCs w:val="36"/>
        </w:rPr>
        <w:t>海南省公安厅厅机关</w:t>
      </w:r>
      <w:r w:rsidRPr="00023552">
        <w:rPr>
          <w:rFonts w:hint="eastAsia"/>
          <w:b/>
          <w:bCs/>
          <w:sz w:val="36"/>
          <w:szCs w:val="36"/>
        </w:rPr>
        <w:t>2022</w:t>
      </w:r>
      <w:r w:rsidRPr="00023552">
        <w:rPr>
          <w:rFonts w:hint="eastAsia"/>
          <w:b/>
          <w:bCs/>
          <w:sz w:val="36"/>
          <w:szCs w:val="36"/>
        </w:rPr>
        <w:t>年度信息系统运行维护项目</w:t>
      </w:r>
      <w:r w:rsidRPr="00023552">
        <w:rPr>
          <w:rFonts w:hint="eastAsia"/>
          <w:b/>
          <w:bCs/>
          <w:sz w:val="36"/>
          <w:szCs w:val="36"/>
        </w:rPr>
        <w:t>-</w:t>
      </w:r>
      <w:r w:rsidRPr="00023552">
        <w:rPr>
          <w:rFonts w:hint="eastAsia"/>
          <w:b/>
          <w:bCs/>
          <w:sz w:val="36"/>
          <w:szCs w:val="36"/>
        </w:rPr>
        <w:t>海南省公安厅民航预警服务项目采购需求书</w:t>
      </w:r>
    </w:p>
    <w:p w:rsidR="00E04C94" w:rsidRPr="00023552" w:rsidRDefault="00023552">
      <w:pPr>
        <w:pStyle w:val="1"/>
      </w:pPr>
      <w:r w:rsidRPr="00023552">
        <w:rPr>
          <w:rFonts w:hint="eastAsia"/>
        </w:rPr>
        <w:t>项目名称</w:t>
      </w:r>
      <w:bookmarkStart w:id="0" w:name="_GoBack"/>
      <w:bookmarkEnd w:id="0"/>
    </w:p>
    <w:p w:rsidR="00E04C94" w:rsidRPr="00023552" w:rsidRDefault="00023552">
      <w:pPr>
        <w:pStyle w:val="0955515"/>
        <w:snapToGrid w:val="0"/>
        <w:spacing w:before="0" w:after="0" w:line="520" w:lineRule="exact"/>
        <w:ind w:firstLineChars="200" w:firstLine="480"/>
      </w:pPr>
      <w:bookmarkStart w:id="1" w:name="_Toc325379381"/>
      <w:bookmarkStart w:id="2" w:name="_Toc322893667"/>
      <w:r w:rsidRPr="00023552">
        <w:rPr>
          <w:rFonts w:hint="eastAsia"/>
        </w:rPr>
        <w:t>海南省公安厅厅机关</w:t>
      </w:r>
      <w:r w:rsidRPr="00023552">
        <w:rPr>
          <w:rFonts w:hint="eastAsia"/>
        </w:rPr>
        <w:t>2022</w:t>
      </w:r>
      <w:r w:rsidRPr="00023552">
        <w:rPr>
          <w:rFonts w:hint="eastAsia"/>
        </w:rPr>
        <w:t>年度信息系统运行维护项目</w:t>
      </w:r>
      <w:r w:rsidRPr="00023552">
        <w:rPr>
          <w:rFonts w:hint="eastAsia"/>
        </w:rPr>
        <w:t>-</w:t>
      </w:r>
      <w:r w:rsidRPr="00023552">
        <w:rPr>
          <w:rFonts w:hint="eastAsia"/>
        </w:rPr>
        <w:t>海南省公安厅民航预警服务项目</w:t>
      </w:r>
    </w:p>
    <w:p w:rsidR="00E04C94" w:rsidRPr="00023552" w:rsidRDefault="00023552">
      <w:pPr>
        <w:pStyle w:val="1"/>
      </w:pPr>
      <w:r w:rsidRPr="00023552">
        <w:rPr>
          <w:rFonts w:hint="eastAsia"/>
        </w:rPr>
        <w:t>项目背景</w:t>
      </w:r>
      <w:bookmarkEnd w:id="1"/>
      <w:bookmarkEnd w:id="2"/>
    </w:p>
    <w:p w:rsidR="00E04C94" w:rsidRPr="00023552" w:rsidRDefault="00023552">
      <w:pPr>
        <w:pStyle w:val="2"/>
      </w:pPr>
      <w:bookmarkStart w:id="3" w:name="_Toc24664059"/>
      <w:bookmarkStart w:id="4" w:name="_Toc465694933"/>
      <w:bookmarkStart w:id="5" w:name="_Toc461176458"/>
      <w:r w:rsidRPr="00023552">
        <w:rPr>
          <w:rFonts w:hint="eastAsia"/>
        </w:rPr>
        <w:t>国内外发展情况</w:t>
      </w:r>
      <w:bookmarkEnd w:id="3"/>
      <w:bookmarkEnd w:id="4"/>
      <w:bookmarkEnd w:id="5"/>
    </w:p>
    <w:p w:rsidR="00E04C94" w:rsidRPr="00023552" w:rsidRDefault="00023552">
      <w:pPr>
        <w:ind w:firstLine="480"/>
        <w:rPr>
          <w:rFonts w:hint="eastAsia"/>
        </w:rPr>
      </w:pPr>
      <w:bookmarkStart w:id="6" w:name="_Toc461176459"/>
      <w:bookmarkStart w:id="7" w:name="_Toc465694934"/>
      <w:r w:rsidRPr="00023552">
        <w:rPr>
          <w:rFonts w:hint="eastAsia"/>
        </w:rPr>
        <w:t xml:space="preserve">2018 </w:t>
      </w:r>
      <w:r w:rsidRPr="00023552">
        <w:rPr>
          <w:rFonts w:hint="eastAsia"/>
        </w:rPr>
        <w:t>年国家发布了关于建设海南自由贸易港和自由贸易区的政策。海南省政府结合区域特点责成海南省工业和信息厅、公安厅、交通厅及人民银行海口分行等单位建立进出海南岛人流、物流、资金流监管平台，实现全岛信息联动，打破信息孤岛壁垒，使自由贸易岛信息化、科技化。同时，海南省深入贯彻“一带一路”的方针策略，让更多的外国人来到中国，加强与各个国家在文化、经济、人才等方面的交流。</w:t>
      </w:r>
    </w:p>
    <w:p w:rsidR="00E04C94" w:rsidRPr="00023552" w:rsidRDefault="00023552">
      <w:pPr>
        <w:ind w:firstLine="480"/>
        <w:rPr>
          <w:rFonts w:ascii="宋体" w:hAnsi="宋体" w:cs="宋体"/>
        </w:rPr>
      </w:pPr>
      <w:r w:rsidRPr="00023552">
        <w:rPr>
          <w:rFonts w:hint="eastAsia"/>
        </w:rPr>
        <w:t>基于该背景，为贯彻落实省委、省政府关于人流、物流、资金流监管大数据平台建设工作要求，按时保量完成项目建设任务。为进一步</w:t>
      </w:r>
      <w:r w:rsidRPr="00023552">
        <w:t>完善</w:t>
      </w:r>
      <w:r w:rsidRPr="00023552">
        <w:rPr>
          <w:rFonts w:hint="eastAsia"/>
        </w:rPr>
        <w:t>建设自由贸易区（港）人流量管控</w:t>
      </w:r>
      <w:r w:rsidRPr="00023552">
        <w:rPr>
          <w:rFonts w:hint="eastAsia"/>
        </w:rPr>
        <w:t>提供数据</w:t>
      </w:r>
      <w:r w:rsidRPr="00023552">
        <w:t>支撑。</w:t>
      </w:r>
    </w:p>
    <w:p w:rsidR="00E04C94" w:rsidRPr="00023552" w:rsidRDefault="00023552">
      <w:pPr>
        <w:ind w:firstLine="480"/>
        <w:rPr>
          <w:rFonts w:hint="eastAsia"/>
        </w:rPr>
      </w:pPr>
      <w:r w:rsidRPr="00023552">
        <w:rPr>
          <w:rFonts w:hint="eastAsia"/>
        </w:rPr>
        <w:t>2000</w:t>
      </w:r>
      <w:r w:rsidRPr="00023552">
        <w:rPr>
          <w:rFonts w:hint="eastAsia"/>
        </w:rPr>
        <w:t>年</w:t>
      </w:r>
      <w:r w:rsidRPr="00023552">
        <w:rPr>
          <w:rFonts w:hint="eastAsia"/>
        </w:rPr>
        <w:t>10</w:t>
      </w:r>
      <w:r w:rsidRPr="00023552">
        <w:rPr>
          <w:rFonts w:hint="eastAsia"/>
        </w:rPr>
        <w:t>月，国务院陆续批准外国旅游团免签政策，海南岛已成为世界上最开放的岛屿之一，拥有内地最优惠便捷的入境政策，外国旅客只需一张机票、一本护照即可到海南岛享受阳光假期。党中央</w:t>
      </w:r>
      <w:r w:rsidRPr="00023552">
        <w:rPr>
          <w:rFonts w:hint="eastAsia"/>
        </w:rPr>
        <w:lastRenderedPageBreak/>
        <w:t>也为支持海南的对外开放，为海南制定了内地最为便利的签证政策和最为开放的航权政策。</w:t>
      </w:r>
    </w:p>
    <w:p w:rsidR="00E04C94" w:rsidRPr="00023552" w:rsidRDefault="00023552">
      <w:pPr>
        <w:pStyle w:val="2"/>
      </w:pPr>
      <w:bookmarkStart w:id="8" w:name="_Toc24664060"/>
      <w:r w:rsidRPr="00023552">
        <w:rPr>
          <w:rFonts w:hint="eastAsia"/>
        </w:rPr>
        <w:t>海南省相关要求</w:t>
      </w:r>
      <w:bookmarkEnd w:id="6"/>
      <w:bookmarkEnd w:id="7"/>
      <w:bookmarkEnd w:id="8"/>
    </w:p>
    <w:p w:rsidR="00E04C94" w:rsidRPr="00023552" w:rsidRDefault="00023552">
      <w:pPr>
        <w:ind w:firstLine="480"/>
        <w:rPr>
          <w:rFonts w:hint="eastAsia"/>
        </w:rPr>
      </w:pPr>
      <w:r w:rsidRPr="00023552">
        <w:rPr>
          <w:rFonts w:hint="eastAsia"/>
        </w:rPr>
        <w:t>海南省公安厅需售卖人以海南省进出港民航订座出票数据、</w:t>
      </w:r>
      <w:r w:rsidRPr="00023552">
        <w:t>值机安检预警服务</w:t>
      </w:r>
      <w:r w:rsidRPr="00023552">
        <w:rPr>
          <w:rFonts w:hint="eastAsia"/>
        </w:rPr>
        <w:t>为基础，通过数据服务连接的商务合作模式，支撑海南省公安厅关注人员管控系统在民航领域的场景应用。</w:t>
      </w:r>
    </w:p>
    <w:p w:rsidR="00E04C94" w:rsidRPr="00023552" w:rsidRDefault="00023552">
      <w:pPr>
        <w:ind w:firstLine="480"/>
        <w:rPr>
          <w:rFonts w:hint="eastAsia"/>
        </w:rPr>
      </w:pPr>
      <w:r w:rsidRPr="00023552">
        <w:rPr>
          <w:rFonts w:hint="eastAsia"/>
        </w:rPr>
        <w:t>2010</w:t>
      </w:r>
      <w:r w:rsidRPr="00023552">
        <w:rPr>
          <w:rFonts w:hint="eastAsia"/>
        </w:rPr>
        <w:t>年</w:t>
      </w:r>
      <w:r w:rsidRPr="00023552">
        <w:rPr>
          <w:rFonts w:hint="eastAsia"/>
        </w:rPr>
        <w:t>8</w:t>
      </w:r>
      <w:r w:rsidRPr="00023552">
        <w:rPr>
          <w:rFonts w:hint="eastAsia"/>
        </w:rPr>
        <w:t>月</w:t>
      </w:r>
      <w:r w:rsidRPr="00023552">
        <w:rPr>
          <w:rFonts w:hint="eastAsia"/>
        </w:rPr>
        <w:t>12</w:t>
      </w:r>
      <w:r w:rsidRPr="00023552">
        <w:rPr>
          <w:rFonts w:hint="eastAsia"/>
        </w:rPr>
        <w:t>日，公安部正式批准海南实施在已有</w:t>
      </w:r>
      <w:r w:rsidRPr="00023552">
        <w:rPr>
          <w:rFonts w:hint="eastAsia"/>
        </w:rPr>
        <w:t>21</w:t>
      </w:r>
      <w:r w:rsidRPr="00023552">
        <w:rPr>
          <w:rFonts w:hint="eastAsia"/>
        </w:rPr>
        <w:t>国免签证基础上，扩大免签证国家、延长部分免签证国家游客停留时间的新政策。</w:t>
      </w:r>
    </w:p>
    <w:p w:rsidR="00E04C94" w:rsidRPr="00023552" w:rsidRDefault="00023552">
      <w:pPr>
        <w:ind w:firstLine="480"/>
        <w:rPr>
          <w:rFonts w:hint="eastAsia"/>
        </w:rPr>
      </w:pPr>
      <w:r w:rsidRPr="00023552">
        <w:rPr>
          <w:rFonts w:hint="eastAsia"/>
        </w:rPr>
        <w:t>2018</w:t>
      </w:r>
      <w:r w:rsidRPr="00023552">
        <w:rPr>
          <w:rFonts w:hint="eastAsia"/>
        </w:rPr>
        <w:t>年</w:t>
      </w:r>
      <w:r w:rsidRPr="00023552">
        <w:rPr>
          <w:rFonts w:hint="eastAsia"/>
        </w:rPr>
        <w:t>5</w:t>
      </w:r>
      <w:r w:rsidRPr="00023552">
        <w:rPr>
          <w:rFonts w:hint="eastAsia"/>
        </w:rPr>
        <w:t>月</w:t>
      </w:r>
      <w:r w:rsidRPr="00023552">
        <w:rPr>
          <w:rFonts w:hint="eastAsia"/>
        </w:rPr>
        <w:t>1</w:t>
      </w:r>
      <w:r w:rsidRPr="00023552">
        <w:rPr>
          <w:rFonts w:hint="eastAsia"/>
        </w:rPr>
        <w:t>日起，海南实施</w:t>
      </w:r>
      <w:r w:rsidRPr="00023552">
        <w:rPr>
          <w:rFonts w:hint="eastAsia"/>
        </w:rPr>
        <w:t>59</w:t>
      </w:r>
      <w:r w:rsidRPr="00023552">
        <w:rPr>
          <w:rFonts w:hint="eastAsia"/>
        </w:rPr>
        <w:t>国人员入境旅游免签政策。新政实施后，进一步吸引了更多的国际游客赴海南旅游，提升了海南旅游品牌国际知名度和影响力，对促进海南的民航业、旅游业及经济发展，提升海南旅游国际化水平起到积极作用。</w:t>
      </w:r>
    </w:p>
    <w:p w:rsidR="00E04C94" w:rsidRPr="00023552" w:rsidRDefault="00023552">
      <w:pPr>
        <w:pStyle w:val="1"/>
      </w:pPr>
      <w:r w:rsidRPr="00023552">
        <w:rPr>
          <w:rFonts w:hint="eastAsia"/>
        </w:rPr>
        <w:t>项目</w:t>
      </w:r>
      <w:r w:rsidRPr="00023552">
        <w:rPr>
          <w:rFonts w:hint="eastAsia"/>
        </w:rPr>
        <w:t>目标</w:t>
      </w:r>
    </w:p>
    <w:p w:rsidR="00E04C94" w:rsidRPr="00023552" w:rsidRDefault="00023552">
      <w:pPr>
        <w:pStyle w:val="2"/>
      </w:pPr>
      <w:bookmarkStart w:id="9" w:name="_Toc24664036"/>
      <w:r w:rsidRPr="00023552">
        <w:rPr>
          <w:rFonts w:hint="eastAsia"/>
        </w:rPr>
        <w:t>省内民航</w:t>
      </w:r>
      <w:r w:rsidRPr="00023552">
        <w:t>订票预警</w:t>
      </w:r>
      <w:r w:rsidRPr="00023552">
        <w:rPr>
          <w:rFonts w:hint="eastAsia"/>
        </w:rPr>
        <w:t>服务</w:t>
      </w:r>
      <w:bookmarkEnd w:id="9"/>
    </w:p>
    <w:p w:rsidR="00E04C94" w:rsidRPr="00023552" w:rsidRDefault="00023552">
      <w:pPr>
        <w:ind w:firstLine="480"/>
        <w:rPr>
          <w:rFonts w:hint="eastAsia"/>
        </w:rPr>
      </w:pPr>
      <w:r w:rsidRPr="00023552">
        <w:rPr>
          <w:rFonts w:hint="eastAsia"/>
        </w:rPr>
        <w:t>为贯彻</w:t>
      </w:r>
      <w:r w:rsidRPr="00023552">
        <w:t>落实省委、省政府关于人</w:t>
      </w:r>
      <w:r w:rsidRPr="00023552">
        <w:rPr>
          <w:rFonts w:hint="eastAsia"/>
        </w:rPr>
        <w:t>流</w:t>
      </w:r>
      <w:r w:rsidRPr="00023552">
        <w:t>、物流、资金流监管大数据平台建设工作要求，按时保量完成项目建设任务</w:t>
      </w:r>
      <w:r w:rsidRPr="00023552">
        <w:rPr>
          <w:rFonts w:hint="eastAsia"/>
        </w:rPr>
        <w:t>。</w:t>
      </w:r>
      <w:r w:rsidRPr="00023552">
        <w:t>海南</w:t>
      </w:r>
      <w:r w:rsidRPr="00023552">
        <w:rPr>
          <w:rFonts w:hint="eastAsia"/>
        </w:rPr>
        <w:t>省</w:t>
      </w:r>
      <w:r w:rsidRPr="00023552">
        <w:t>政府需要以海南省进出港民航订</w:t>
      </w:r>
      <w:r w:rsidRPr="00023552">
        <w:rPr>
          <w:rFonts w:hint="eastAsia"/>
        </w:rPr>
        <w:t>座出</w:t>
      </w:r>
      <w:r w:rsidRPr="00023552">
        <w:t>票数据为基础，通过数据服务</w:t>
      </w:r>
      <w:r w:rsidRPr="00023552">
        <w:rPr>
          <w:rFonts w:hint="eastAsia"/>
        </w:rPr>
        <w:t>支撑</w:t>
      </w:r>
      <w:r w:rsidRPr="00023552">
        <w:t>海南省</w:t>
      </w:r>
      <w:r w:rsidRPr="00023552">
        <w:rPr>
          <w:rFonts w:hint="eastAsia"/>
        </w:rPr>
        <w:t>公安</w:t>
      </w:r>
      <w:r w:rsidRPr="00023552">
        <w:t>厅人员</w:t>
      </w:r>
      <w:r w:rsidRPr="00023552">
        <w:rPr>
          <w:rFonts w:hint="eastAsia"/>
        </w:rPr>
        <w:t>进</w:t>
      </w:r>
      <w:r w:rsidRPr="00023552">
        <w:rPr>
          <w:rFonts w:hint="eastAsia"/>
        </w:rPr>
        <w:t>出岛</w:t>
      </w:r>
      <w:r w:rsidRPr="00023552">
        <w:t>管控。</w:t>
      </w:r>
    </w:p>
    <w:p w:rsidR="00E04C94" w:rsidRPr="00023552" w:rsidRDefault="00023552">
      <w:pPr>
        <w:ind w:firstLine="480"/>
        <w:rPr>
          <w:rFonts w:hint="eastAsia"/>
        </w:rPr>
      </w:pPr>
      <w:r w:rsidRPr="00023552">
        <w:rPr>
          <w:rFonts w:hint="eastAsia"/>
        </w:rPr>
        <w:t>建设目标为：以民航订座数据为补充，支撑海南省公安厅</w:t>
      </w:r>
      <w:r w:rsidRPr="00023552">
        <w:t>人员进</w:t>
      </w:r>
      <w:r w:rsidRPr="00023552">
        <w:lastRenderedPageBreak/>
        <w:t>出岛</w:t>
      </w:r>
      <w:r w:rsidRPr="00023552">
        <w:rPr>
          <w:rFonts w:hint="eastAsia"/>
        </w:rPr>
        <w:t>管控。</w:t>
      </w:r>
      <w:r w:rsidRPr="00023552">
        <w:t xml:space="preserve"> </w:t>
      </w:r>
    </w:p>
    <w:p w:rsidR="00E04C94" w:rsidRPr="00023552" w:rsidRDefault="00023552">
      <w:pPr>
        <w:pStyle w:val="2"/>
      </w:pPr>
      <w:bookmarkStart w:id="10" w:name="_Toc24664037"/>
      <w:r w:rsidRPr="00023552">
        <w:rPr>
          <w:rFonts w:hint="eastAsia"/>
        </w:rPr>
        <w:t>5</w:t>
      </w:r>
      <w:r w:rsidRPr="00023552">
        <w:t>9</w:t>
      </w:r>
      <w:r w:rsidRPr="00023552">
        <w:rPr>
          <w:rFonts w:hint="eastAsia"/>
        </w:rPr>
        <w:t>国免签</w:t>
      </w:r>
      <w:r w:rsidRPr="00023552">
        <w:t>旅客</w:t>
      </w:r>
      <w:r w:rsidRPr="00023552">
        <w:rPr>
          <w:rFonts w:hint="eastAsia"/>
        </w:rPr>
        <w:t>离岛提醒服务</w:t>
      </w:r>
      <w:bookmarkEnd w:id="10"/>
    </w:p>
    <w:p w:rsidR="00E04C94" w:rsidRPr="00023552" w:rsidRDefault="00023552">
      <w:pPr>
        <w:ind w:firstLine="480"/>
        <w:rPr>
          <w:rFonts w:hint="eastAsia"/>
        </w:rPr>
      </w:pPr>
      <w:r w:rsidRPr="00023552">
        <w:rPr>
          <w:rFonts w:hint="eastAsia"/>
        </w:rPr>
        <w:t>目前，海南国际化程度和开放化程度越来越大，免签的优惠政策越来越多，针对海南区域内的免签国人员进行综合防控的信息化建设刻不容缓。从旅客离港值机、机场安检等重要环节进行设防、布控，能更为有效、及时的掌握外国人轨迹，避免海南成为不法分子前往国内其他省份的跳板，起到真正管得住的目的。</w:t>
      </w:r>
      <w:bookmarkStart w:id="11" w:name="_Toc341960605"/>
      <w:bookmarkStart w:id="12" w:name="_Toc341960604"/>
      <w:bookmarkStart w:id="13" w:name="_Toc341960603"/>
      <w:bookmarkStart w:id="14" w:name="_Toc341960601"/>
      <w:bookmarkStart w:id="15" w:name="_Toc341960600"/>
      <w:bookmarkStart w:id="16" w:name="_Toc341960613"/>
      <w:bookmarkStart w:id="17" w:name="_Toc341960602"/>
      <w:bookmarkStart w:id="18" w:name="_Toc341960607"/>
      <w:bookmarkStart w:id="19" w:name="_Toc341960610"/>
      <w:bookmarkStart w:id="20" w:name="_Toc341960606"/>
      <w:bookmarkStart w:id="21" w:name="_Toc341960609"/>
      <w:bookmarkStart w:id="22" w:name="_Toc341960611"/>
      <w:bookmarkStart w:id="23" w:name="_Toc341960615"/>
      <w:bookmarkStart w:id="24" w:name="_Toc341960614"/>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04C94" w:rsidRPr="00023552" w:rsidRDefault="00023552">
      <w:pPr>
        <w:pStyle w:val="2"/>
      </w:pPr>
      <w:r w:rsidRPr="00023552">
        <w:rPr>
          <w:rFonts w:hint="eastAsia"/>
        </w:rPr>
        <w:t>海南省出港民航安检数据服务</w:t>
      </w:r>
    </w:p>
    <w:p w:rsidR="00E04C94" w:rsidRPr="00023552" w:rsidRDefault="00023552">
      <w:pPr>
        <w:rPr>
          <w:rFonts w:hint="eastAsia"/>
        </w:rPr>
      </w:pPr>
      <w:r w:rsidRPr="00023552">
        <w:rPr>
          <w:rFonts w:hint="eastAsia"/>
        </w:rPr>
        <w:t xml:space="preserve">   </w:t>
      </w:r>
      <w:r w:rsidRPr="00023552">
        <w:rPr>
          <w:rFonts w:hint="eastAsia"/>
        </w:rPr>
        <w:t>提供海口美兰国际机场、三亚凤凰国际机场、博鳌机场出港安检数据服务。</w:t>
      </w:r>
    </w:p>
    <w:p w:rsidR="00E04C94" w:rsidRPr="00023552" w:rsidRDefault="00023552">
      <w:pPr>
        <w:pStyle w:val="1"/>
      </w:pPr>
      <w:r w:rsidRPr="00023552">
        <w:rPr>
          <w:rFonts w:hint="eastAsia"/>
        </w:rPr>
        <w:t>项目需求内容</w:t>
      </w:r>
    </w:p>
    <w:p w:rsidR="00E04C94" w:rsidRPr="00023552" w:rsidRDefault="00023552">
      <w:pPr>
        <w:pStyle w:val="2"/>
      </w:pPr>
      <w:r w:rsidRPr="00023552">
        <w:rPr>
          <w:rFonts w:hint="eastAsia"/>
        </w:rPr>
        <w:t>省内民</w:t>
      </w:r>
      <w:r w:rsidRPr="00023552">
        <w:t>航</w:t>
      </w:r>
      <w:r w:rsidRPr="00023552">
        <w:t>订票预警</w:t>
      </w:r>
      <w:r w:rsidRPr="00023552">
        <w:rPr>
          <w:rFonts w:hint="eastAsia"/>
        </w:rPr>
        <w:t>服务总体功能需求</w:t>
      </w:r>
    </w:p>
    <w:p w:rsidR="00E04C94" w:rsidRPr="00023552" w:rsidRDefault="00023552">
      <w:pPr>
        <w:pStyle w:val="a5"/>
        <w:ind w:firstLine="480"/>
        <w:rPr>
          <w:rFonts w:hint="eastAsia"/>
        </w:rPr>
      </w:pPr>
      <w:r w:rsidRPr="00023552">
        <w:rPr>
          <w:rFonts w:hint="eastAsia"/>
        </w:rPr>
        <w:t>为加强对关注人员的管理工作，同时结合海南省公安厅人员管理项目的业务场景，对旅客从购票订座出票环节进行全方位监管，为海南省公安厅在海南区域内民航旅客综合管控工作提供民航数据基础保障。</w:t>
      </w:r>
    </w:p>
    <w:p w:rsidR="00E04C94" w:rsidRPr="00023552" w:rsidRDefault="00023552">
      <w:pPr>
        <w:pStyle w:val="a5"/>
        <w:ind w:firstLine="480"/>
        <w:rPr>
          <w:rFonts w:hint="eastAsia"/>
        </w:rPr>
      </w:pPr>
      <w:r w:rsidRPr="00023552">
        <w:rPr>
          <w:rFonts w:hint="eastAsia"/>
        </w:rPr>
        <w:t>为满足以上需求需要从旅客购票环节进行监管，需在指定的频率下下发海南省各个场站的订座出票数据到公安厅内网，并且开发以及部署相应的数据接收程序，同时结合海南省公安厅所提供</w:t>
      </w:r>
      <w:r w:rsidRPr="00023552">
        <w:rPr>
          <w:rFonts w:hint="eastAsia"/>
        </w:rPr>
        <w:t>3000</w:t>
      </w:r>
      <w:r w:rsidRPr="00023552">
        <w:rPr>
          <w:rFonts w:hint="eastAsia"/>
        </w:rPr>
        <w:t>万</w:t>
      </w:r>
      <w:r w:rsidRPr="00023552">
        <w:t>级</w:t>
      </w:r>
      <w:r w:rsidRPr="00023552">
        <w:rPr>
          <w:rFonts w:hint="eastAsia"/>
        </w:rPr>
        <w:t>人员名单库进行实时比，对比结果以通用数据格式落地公安内网数据</w:t>
      </w:r>
      <w:r w:rsidRPr="00023552">
        <w:rPr>
          <w:rFonts w:hint="eastAsia"/>
        </w:rPr>
        <w:lastRenderedPageBreak/>
        <w:t>库，每次比对结果会以两种方式进行处理：</w:t>
      </w:r>
    </w:p>
    <w:p w:rsidR="00E04C94" w:rsidRPr="00023552" w:rsidRDefault="00023552">
      <w:pPr>
        <w:pStyle w:val="a5"/>
        <w:ind w:firstLine="480"/>
        <w:rPr>
          <w:rFonts w:hint="eastAsia"/>
        </w:rPr>
      </w:pPr>
      <w:r w:rsidRPr="00023552">
        <w:rPr>
          <w:rFonts w:hint="eastAsia"/>
        </w:rPr>
        <w:t>①比中旅客信息将按以下表格字段为准将该信息保存到公安厅的系统各个系统中：</w:t>
      </w:r>
    </w:p>
    <w:tbl>
      <w:tblPr>
        <w:tblW w:w="5269" w:type="pct"/>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3424"/>
        <w:gridCol w:w="2360"/>
      </w:tblGrid>
      <w:tr w:rsidR="00E04C94" w:rsidRPr="00023552">
        <w:tc>
          <w:tcPr>
            <w:tcW w:w="1779" w:type="pct"/>
          </w:tcPr>
          <w:p w:rsidR="00E04C94" w:rsidRPr="00023552" w:rsidRDefault="00023552">
            <w:pPr>
              <w:jc w:val="center"/>
              <w:rPr>
                <w:rFonts w:ascii="宋体" w:hAnsi="宋体" w:cs="仿宋"/>
                <w:b/>
                <w:bCs/>
              </w:rPr>
            </w:pPr>
            <w:r w:rsidRPr="00023552">
              <w:rPr>
                <w:rFonts w:ascii="宋体" w:hAnsi="宋体" w:cs="仿宋" w:hint="eastAsia"/>
                <w:b/>
                <w:bCs/>
              </w:rPr>
              <w:t>字段名称</w:t>
            </w:r>
          </w:p>
        </w:tc>
        <w:tc>
          <w:tcPr>
            <w:tcW w:w="1906" w:type="pct"/>
          </w:tcPr>
          <w:p w:rsidR="00E04C94" w:rsidRPr="00023552" w:rsidRDefault="00023552">
            <w:pPr>
              <w:jc w:val="center"/>
              <w:rPr>
                <w:rFonts w:ascii="宋体" w:hAnsi="宋体"/>
                <w:b/>
                <w:bCs/>
              </w:rPr>
            </w:pPr>
            <w:r w:rsidRPr="00023552">
              <w:rPr>
                <w:rFonts w:ascii="宋体" w:hAnsi="宋体" w:hint="eastAsia"/>
                <w:b/>
                <w:bCs/>
              </w:rPr>
              <w:t>字段标识</w:t>
            </w:r>
          </w:p>
        </w:tc>
        <w:tc>
          <w:tcPr>
            <w:tcW w:w="1313" w:type="pct"/>
          </w:tcPr>
          <w:p w:rsidR="00E04C94" w:rsidRPr="00023552" w:rsidRDefault="00023552">
            <w:pPr>
              <w:jc w:val="center"/>
              <w:rPr>
                <w:rFonts w:ascii="宋体" w:hAnsi="宋体"/>
                <w:b/>
                <w:bCs/>
              </w:rPr>
            </w:pPr>
            <w:r w:rsidRPr="00023552">
              <w:rPr>
                <w:rFonts w:ascii="宋体" w:hAnsi="宋体" w:hint="eastAsia"/>
                <w:b/>
                <w:bCs/>
              </w:rPr>
              <w:t>备注</w:t>
            </w:r>
          </w:p>
        </w:tc>
      </w:tr>
      <w:tr w:rsidR="00E04C94" w:rsidRPr="00023552">
        <w:trPr>
          <w:trHeight w:val="407"/>
        </w:trPr>
        <w:tc>
          <w:tcPr>
            <w:tcW w:w="1779" w:type="pct"/>
          </w:tcPr>
          <w:p w:rsidR="00E04C94" w:rsidRPr="00023552" w:rsidRDefault="00023552">
            <w:pPr>
              <w:jc w:val="center"/>
              <w:rPr>
                <w:rFonts w:ascii="宋体" w:hAnsi="宋体"/>
              </w:rPr>
            </w:pPr>
            <w:r w:rsidRPr="00023552">
              <w:rPr>
                <w:rFonts w:ascii="宋体" w:hAnsi="宋体" w:cs="仿宋" w:hint="eastAsia"/>
              </w:rPr>
              <w:t>旅客姓名</w:t>
            </w:r>
          </w:p>
        </w:tc>
        <w:tc>
          <w:tcPr>
            <w:tcW w:w="1906" w:type="pct"/>
          </w:tcPr>
          <w:p w:rsidR="00E04C94" w:rsidRPr="00023552" w:rsidRDefault="00023552">
            <w:pPr>
              <w:jc w:val="center"/>
              <w:rPr>
                <w:rFonts w:ascii="宋体" w:hAnsi="宋体"/>
              </w:rPr>
            </w:pPr>
            <w:r w:rsidRPr="00023552">
              <w:rPr>
                <w:rFonts w:ascii="宋体" w:hAnsi="宋体" w:hint="eastAsia"/>
              </w:rPr>
              <w:t>PASNAME</w:t>
            </w:r>
          </w:p>
        </w:tc>
        <w:tc>
          <w:tcPr>
            <w:tcW w:w="1313" w:type="pct"/>
          </w:tcPr>
          <w:p w:rsidR="00E04C94" w:rsidRPr="00023552" w:rsidRDefault="00E04C94">
            <w:pPr>
              <w:rPr>
                <w:rFonts w:ascii="宋体" w:hAnsi="宋体"/>
              </w:rPr>
            </w:pPr>
          </w:p>
        </w:tc>
      </w:tr>
      <w:tr w:rsidR="00E04C94" w:rsidRPr="00023552">
        <w:trPr>
          <w:trHeight w:val="473"/>
        </w:trPr>
        <w:tc>
          <w:tcPr>
            <w:tcW w:w="1779" w:type="pct"/>
          </w:tcPr>
          <w:p w:rsidR="00E04C94" w:rsidRPr="00023552" w:rsidRDefault="00023552">
            <w:pPr>
              <w:jc w:val="center"/>
              <w:rPr>
                <w:rFonts w:ascii="宋体" w:hAnsi="宋体" w:cs="仿宋"/>
              </w:rPr>
            </w:pPr>
            <w:r w:rsidRPr="00023552">
              <w:rPr>
                <w:rFonts w:ascii="宋体" w:hAnsi="宋体" w:cs="仿宋" w:hint="eastAsia"/>
              </w:rPr>
              <w:t>承运航空公司二字码</w:t>
            </w:r>
          </w:p>
        </w:tc>
        <w:tc>
          <w:tcPr>
            <w:tcW w:w="1906" w:type="pct"/>
          </w:tcPr>
          <w:p w:rsidR="00E04C94" w:rsidRPr="00023552" w:rsidRDefault="00023552">
            <w:pPr>
              <w:jc w:val="center"/>
              <w:rPr>
                <w:rFonts w:ascii="宋体" w:hAnsi="宋体"/>
              </w:rPr>
            </w:pPr>
            <w:r w:rsidRPr="00023552">
              <w:rPr>
                <w:rFonts w:ascii="宋体" w:hAnsi="宋体" w:hint="eastAsia"/>
              </w:rPr>
              <w:t>CARRCD</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承运航空公司航班号</w:t>
            </w:r>
          </w:p>
        </w:tc>
        <w:tc>
          <w:tcPr>
            <w:tcW w:w="1906" w:type="pct"/>
          </w:tcPr>
          <w:p w:rsidR="00E04C94" w:rsidRPr="00023552" w:rsidRDefault="00023552">
            <w:pPr>
              <w:jc w:val="center"/>
              <w:rPr>
                <w:rFonts w:ascii="宋体" w:hAnsi="宋体"/>
              </w:rPr>
            </w:pPr>
            <w:r w:rsidRPr="00023552">
              <w:rPr>
                <w:rFonts w:ascii="宋体" w:hAnsi="宋体" w:hint="eastAsia"/>
              </w:rPr>
              <w:t>FLTNBR</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证件号</w:t>
            </w:r>
          </w:p>
        </w:tc>
        <w:tc>
          <w:tcPr>
            <w:tcW w:w="1906" w:type="pct"/>
          </w:tcPr>
          <w:p w:rsidR="00E04C94" w:rsidRPr="00023552" w:rsidRDefault="00023552">
            <w:pPr>
              <w:jc w:val="center"/>
              <w:rPr>
                <w:rFonts w:ascii="宋体" w:hAnsi="宋体"/>
              </w:rPr>
            </w:pPr>
            <w:r w:rsidRPr="00023552">
              <w:rPr>
                <w:rFonts w:ascii="宋体" w:hAnsi="宋体" w:hint="eastAsia"/>
              </w:rPr>
              <w:t>CERNO</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PNR</w:t>
            </w:r>
            <w:r w:rsidRPr="00023552">
              <w:rPr>
                <w:rFonts w:ascii="宋体" w:hAnsi="宋体" w:cs="仿宋" w:hint="eastAsia"/>
              </w:rPr>
              <w:t>编码（</w:t>
            </w:r>
            <w:r w:rsidRPr="00023552">
              <w:rPr>
                <w:rFonts w:ascii="宋体" w:hAnsi="宋体" w:cs="仿宋" w:hint="eastAsia"/>
              </w:rPr>
              <w:t>订</w:t>
            </w:r>
            <w:r w:rsidRPr="00023552">
              <w:rPr>
                <w:rFonts w:ascii="宋体" w:hAnsi="宋体" w:cs="仿宋"/>
              </w:rPr>
              <w:t>票号</w:t>
            </w:r>
            <w:r w:rsidRPr="00023552">
              <w:rPr>
                <w:rFonts w:ascii="宋体" w:hAnsi="宋体" w:cs="仿宋" w:hint="eastAsia"/>
              </w:rPr>
              <w:t>）</w:t>
            </w:r>
          </w:p>
        </w:tc>
        <w:tc>
          <w:tcPr>
            <w:tcW w:w="1906" w:type="pct"/>
          </w:tcPr>
          <w:p w:rsidR="00E04C94" w:rsidRPr="00023552" w:rsidRDefault="00023552">
            <w:pPr>
              <w:jc w:val="center"/>
              <w:rPr>
                <w:rFonts w:ascii="宋体" w:hAnsi="宋体"/>
              </w:rPr>
            </w:pPr>
            <w:r w:rsidRPr="00023552">
              <w:rPr>
                <w:rFonts w:ascii="宋体" w:hAnsi="宋体" w:hint="eastAsia"/>
              </w:rPr>
              <w:t>ICS</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订票</w:t>
            </w:r>
            <w:r w:rsidRPr="00023552">
              <w:rPr>
                <w:rFonts w:ascii="宋体" w:hAnsi="宋体" w:cs="仿宋" w:hint="eastAsia"/>
              </w:rPr>
              <w:t>OFFICE</w:t>
            </w:r>
          </w:p>
        </w:tc>
        <w:tc>
          <w:tcPr>
            <w:tcW w:w="1906" w:type="pct"/>
          </w:tcPr>
          <w:p w:rsidR="00E04C94" w:rsidRPr="00023552" w:rsidRDefault="00023552">
            <w:pPr>
              <w:jc w:val="center"/>
              <w:rPr>
                <w:rFonts w:ascii="宋体" w:hAnsi="宋体"/>
              </w:rPr>
            </w:pPr>
            <w:r w:rsidRPr="00023552">
              <w:rPr>
                <w:rFonts w:ascii="宋体" w:hAnsi="宋体" w:hint="eastAsia"/>
              </w:rPr>
              <w:t>OFFICE</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出票时间</w:t>
            </w:r>
          </w:p>
        </w:tc>
        <w:tc>
          <w:tcPr>
            <w:tcW w:w="1906" w:type="pct"/>
          </w:tcPr>
          <w:p w:rsidR="00E04C94" w:rsidRPr="00023552" w:rsidRDefault="00023552">
            <w:pPr>
              <w:jc w:val="center"/>
              <w:rPr>
                <w:rFonts w:ascii="宋体" w:hAnsi="宋体"/>
              </w:rPr>
            </w:pPr>
            <w:r w:rsidRPr="00023552">
              <w:rPr>
                <w:rFonts w:ascii="宋体" w:hAnsi="宋体" w:hint="eastAsia"/>
              </w:rPr>
              <w:t>CKITM</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票号</w:t>
            </w:r>
          </w:p>
        </w:tc>
        <w:tc>
          <w:tcPr>
            <w:tcW w:w="1906" w:type="pct"/>
          </w:tcPr>
          <w:p w:rsidR="00E04C94" w:rsidRPr="00023552" w:rsidRDefault="00023552">
            <w:pPr>
              <w:jc w:val="center"/>
              <w:rPr>
                <w:rFonts w:ascii="宋体" w:hAnsi="宋体"/>
              </w:rPr>
            </w:pPr>
            <w:r w:rsidRPr="00023552">
              <w:rPr>
                <w:rFonts w:ascii="宋体" w:hAnsi="宋体" w:hint="eastAsia"/>
              </w:rPr>
              <w:t>ETNO</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起始地</w:t>
            </w:r>
          </w:p>
        </w:tc>
        <w:tc>
          <w:tcPr>
            <w:tcW w:w="1906" w:type="pct"/>
          </w:tcPr>
          <w:p w:rsidR="00E04C94" w:rsidRPr="00023552" w:rsidRDefault="00023552">
            <w:pPr>
              <w:jc w:val="center"/>
              <w:rPr>
                <w:rFonts w:ascii="宋体" w:hAnsi="宋体"/>
              </w:rPr>
            </w:pPr>
            <w:r w:rsidRPr="00023552">
              <w:rPr>
                <w:rFonts w:ascii="宋体" w:hAnsi="宋体" w:hint="eastAsia"/>
              </w:rPr>
              <w:t>DEPT</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到达地</w:t>
            </w:r>
          </w:p>
        </w:tc>
        <w:tc>
          <w:tcPr>
            <w:tcW w:w="1906" w:type="pct"/>
          </w:tcPr>
          <w:p w:rsidR="00E04C94" w:rsidRPr="00023552" w:rsidRDefault="00023552">
            <w:pPr>
              <w:jc w:val="center"/>
              <w:rPr>
                <w:rFonts w:ascii="宋体" w:hAnsi="宋体"/>
              </w:rPr>
            </w:pPr>
            <w:r w:rsidRPr="00023552">
              <w:rPr>
                <w:rFonts w:ascii="宋体" w:hAnsi="宋体" w:hint="eastAsia"/>
              </w:rPr>
              <w:t>DEST</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计划起飞时间</w:t>
            </w:r>
          </w:p>
        </w:tc>
        <w:tc>
          <w:tcPr>
            <w:tcW w:w="1906" w:type="pct"/>
          </w:tcPr>
          <w:p w:rsidR="00E04C94" w:rsidRPr="00023552" w:rsidRDefault="00023552">
            <w:pPr>
              <w:jc w:val="center"/>
              <w:rPr>
                <w:rFonts w:ascii="宋体" w:hAnsi="宋体"/>
              </w:rPr>
            </w:pPr>
            <w:r w:rsidRPr="00023552">
              <w:rPr>
                <w:rFonts w:ascii="宋体" w:hAnsi="宋体" w:hint="eastAsia"/>
              </w:rPr>
              <w:t>DEPTM</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计划到达时间</w:t>
            </w:r>
          </w:p>
        </w:tc>
        <w:tc>
          <w:tcPr>
            <w:tcW w:w="1906" w:type="pct"/>
          </w:tcPr>
          <w:p w:rsidR="00E04C94" w:rsidRPr="00023552" w:rsidRDefault="00023552">
            <w:pPr>
              <w:jc w:val="center"/>
              <w:rPr>
                <w:rFonts w:ascii="宋体" w:hAnsi="宋体"/>
              </w:rPr>
            </w:pPr>
            <w:r w:rsidRPr="00023552">
              <w:rPr>
                <w:rFonts w:ascii="宋体" w:hAnsi="宋体" w:hint="eastAsia"/>
              </w:rPr>
              <w:t>ARRTM</w:t>
            </w:r>
          </w:p>
        </w:tc>
        <w:tc>
          <w:tcPr>
            <w:tcW w:w="1313" w:type="pct"/>
          </w:tcPr>
          <w:p w:rsidR="00E04C94" w:rsidRPr="00023552" w:rsidRDefault="00E04C94">
            <w:pPr>
              <w:jc w:val="center"/>
              <w:rPr>
                <w:rFonts w:ascii="宋体" w:hAnsi="宋体"/>
              </w:rPr>
            </w:pPr>
          </w:p>
        </w:tc>
      </w:tr>
      <w:tr w:rsidR="00E04C94" w:rsidRPr="00023552">
        <w:tc>
          <w:tcPr>
            <w:tcW w:w="1779" w:type="pct"/>
          </w:tcPr>
          <w:p w:rsidR="00E04C94" w:rsidRPr="00023552" w:rsidRDefault="00023552">
            <w:pPr>
              <w:jc w:val="center"/>
              <w:rPr>
                <w:rFonts w:ascii="宋体" w:hAnsi="宋体" w:cs="仿宋"/>
              </w:rPr>
            </w:pPr>
            <w:r w:rsidRPr="00023552">
              <w:rPr>
                <w:rFonts w:ascii="宋体" w:hAnsi="宋体" w:cs="仿宋" w:hint="eastAsia"/>
              </w:rPr>
              <w:t>航班日期</w:t>
            </w:r>
          </w:p>
        </w:tc>
        <w:tc>
          <w:tcPr>
            <w:tcW w:w="1906" w:type="pct"/>
          </w:tcPr>
          <w:p w:rsidR="00E04C94" w:rsidRPr="00023552" w:rsidRDefault="00023552">
            <w:pPr>
              <w:jc w:val="center"/>
              <w:rPr>
                <w:rFonts w:ascii="宋体" w:hAnsi="宋体"/>
              </w:rPr>
            </w:pPr>
            <w:r w:rsidRPr="00023552">
              <w:rPr>
                <w:rFonts w:ascii="宋体" w:hAnsi="宋体" w:hint="eastAsia"/>
              </w:rPr>
              <w:t>FLTDATE</w:t>
            </w:r>
          </w:p>
        </w:tc>
        <w:tc>
          <w:tcPr>
            <w:tcW w:w="1313" w:type="pct"/>
          </w:tcPr>
          <w:p w:rsidR="00E04C94" w:rsidRPr="00023552" w:rsidRDefault="00E04C94">
            <w:pPr>
              <w:jc w:val="center"/>
              <w:rPr>
                <w:rFonts w:ascii="宋体" w:hAnsi="宋体"/>
              </w:rPr>
            </w:pPr>
          </w:p>
        </w:tc>
      </w:tr>
    </w:tbl>
    <w:p w:rsidR="00E04C94" w:rsidRPr="00023552" w:rsidRDefault="00023552">
      <w:pPr>
        <w:pStyle w:val="a5"/>
        <w:ind w:firstLine="480"/>
        <w:rPr>
          <w:rFonts w:hint="eastAsia"/>
        </w:rPr>
      </w:pPr>
      <w:r w:rsidRPr="00023552">
        <w:rPr>
          <w:rFonts w:hint="eastAsia"/>
        </w:rPr>
        <w:t>②未比中的旅客信息立即销毁</w:t>
      </w:r>
    </w:p>
    <w:p w:rsidR="00E04C94" w:rsidRPr="00023552" w:rsidRDefault="00023552">
      <w:pPr>
        <w:pStyle w:val="2"/>
      </w:pPr>
      <w:r w:rsidRPr="00023552">
        <w:rPr>
          <w:rFonts w:hint="eastAsia"/>
        </w:rPr>
        <w:t>5</w:t>
      </w:r>
      <w:r w:rsidRPr="00023552">
        <w:t>9</w:t>
      </w:r>
      <w:r w:rsidRPr="00023552">
        <w:rPr>
          <w:rFonts w:hint="eastAsia"/>
        </w:rPr>
        <w:t>国免签</w:t>
      </w:r>
      <w:r w:rsidRPr="00023552">
        <w:t>旅客</w:t>
      </w:r>
      <w:r w:rsidRPr="00023552">
        <w:rPr>
          <w:rFonts w:hint="eastAsia"/>
        </w:rPr>
        <w:t>离岛提醒服务总体功能需求</w:t>
      </w:r>
    </w:p>
    <w:p w:rsidR="00E04C94" w:rsidRPr="00023552" w:rsidRDefault="00023552">
      <w:pPr>
        <w:pStyle w:val="3"/>
      </w:pPr>
      <w:bookmarkStart w:id="25" w:name="_Toc528746240"/>
      <w:bookmarkStart w:id="26" w:name="_Toc495677122"/>
      <w:r w:rsidRPr="00023552">
        <w:rPr>
          <w:rFonts w:hint="eastAsia"/>
        </w:rPr>
        <w:t>值机柜台环节</w:t>
      </w:r>
      <w:bookmarkEnd w:id="25"/>
      <w:bookmarkEnd w:id="26"/>
    </w:p>
    <w:p w:rsidR="00E04C94" w:rsidRPr="00023552" w:rsidRDefault="00E04C94">
      <w:pPr>
        <w:pStyle w:val="20"/>
        <w:keepNext/>
        <w:keepLines/>
        <w:numPr>
          <w:ilvl w:val="1"/>
          <w:numId w:val="2"/>
        </w:numPr>
        <w:spacing w:before="260" w:after="260" w:line="416" w:lineRule="auto"/>
        <w:ind w:firstLineChars="0"/>
        <w:outlineLvl w:val="2"/>
        <w:rPr>
          <w:rFonts w:hint="eastAsia"/>
          <w:b/>
          <w:bCs/>
          <w:vanish/>
          <w:szCs w:val="28"/>
        </w:rPr>
      </w:pPr>
      <w:bookmarkStart w:id="27" w:name="_Toc24679"/>
      <w:bookmarkStart w:id="28" w:name="_Toc19627638"/>
      <w:bookmarkStart w:id="29" w:name="_Toc15564013"/>
      <w:bookmarkStart w:id="30" w:name="_Toc495677074"/>
      <w:bookmarkStart w:id="31" w:name="_Toc528745189"/>
      <w:bookmarkStart w:id="32" w:name="_Toc3112"/>
      <w:bookmarkStart w:id="33" w:name="_Toc2804"/>
      <w:bookmarkStart w:id="34" w:name="_Toc528746110"/>
      <w:bookmarkStart w:id="35" w:name="_Toc496791966"/>
      <w:bookmarkStart w:id="36" w:name="_Toc17589"/>
      <w:bookmarkStart w:id="37" w:name="_Toc496550061"/>
      <w:bookmarkStart w:id="38" w:name="_Toc22827504"/>
      <w:bookmarkStart w:id="39" w:name="_Toc495677817"/>
      <w:bookmarkStart w:id="40" w:name="_Toc20151554"/>
      <w:bookmarkStart w:id="41" w:name="_Toc528745422"/>
      <w:bookmarkStart w:id="42" w:name="_Toc24664084"/>
      <w:bookmarkStart w:id="43" w:name="_Toc496549810"/>
      <w:bookmarkStart w:id="44" w:name="_Toc496719362"/>
      <w:bookmarkStart w:id="45" w:name="_Toc22895996"/>
      <w:bookmarkStart w:id="46" w:name="_Toc528746241"/>
      <w:bookmarkStart w:id="47" w:name="_Toc528745116"/>
      <w:bookmarkStart w:id="48" w:name="_Toc19627515"/>
      <w:bookmarkStart w:id="49" w:name="_Toc4956771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04C94" w:rsidRPr="00023552" w:rsidRDefault="00023552">
      <w:pPr>
        <w:pStyle w:val="a5"/>
        <w:ind w:firstLine="480"/>
        <w:rPr>
          <w:rFonts w:hint="eastAsia"/>
        </w:rPr>
      </w:pPr>
      <w:r w:rsidRPr="00023552">
        <w:rPr>
          <w:rFonts w:hint="eastAsia"/>
        </w:rPr>
        <w:t>针对</w:t>
      </w:r>
      <w:r w:rsidRPr="00023552">
        <w:rPr>
          <w:rFonts w:hint="eastAsia"/>
        </w:rPr>
        <w:t>59</w:t>
      </w:r>
      <w:r w:rsidRPr="00023552">
        <w:rPr>
          <w:rFonts w:hint="eastAsia"/>
        </w:rPr>
        <w:t>国免签旅客进入海南岛后，公安厅需要针对免签旅客进</w:t>
      </w:r>
      <w:r w:rsidRPr="00023552">
        <w:rPr>
          <w:rFonts w:hint="eastAsia"/>
        </w:rPr>
        <w:lastRenderedPageBreak/>
        <w:t>行离岛监管，禁止免签旅客通过海南岛搭乘航班飞往国内其他城市，所以需要识别值机人是否为免签旅客，同时，判定离岛目的地是否为国内城市，如上述条件同时成立，公安厅需要进行拦截。</w:t>
      </w:r>
    </w:p>
    <w:p w:rsidR="00E04C94" w:rsidRPr="00023552" w:rsidRDefault="00023552">
      <w:pPr>
        <w:pStyle w:val="a5"/>
        <w:ind w:firstLine="480"/>
        <w:rPr>
          <w:rFonts w:hint="eastAsia"/>
        </w:rPr>
      </w:pPr>
      <w:r w:rsidRPr="00023552">
        <w:rPr>
          <w:rFonts w:hint="eastAsia"/>
        </w:rPr>
        <w:t>业务场景描述：</w:t>
      </w:r>
      <w:r w:rsidRPr="00023552">
        <w:rPr>
          <w:rFonts w:hint="eastAsia"/>
        </w:rPr>
        <w:t>59</w:t>
      </w:r>
      <w:r w:rsidRPr="00023552">
        <w:rPr>
          <w:rFonts w:hint="eastAsia"/>
        </w:rPr>
        <w:t>国免签旅客完成值机后，值机数据通过数据包传输给解析程序，每个包数据量为</w:t>
      </w:r>
      <w:r w:rsidRPr="00023552">
        <w:rPr>
          <w:rFonts w:hint="eastAsia"/>
        </w:rPr>
        <w:t xml:space="preserve">100~300 </w:t>
      </w:r>
      <w:r w:rsidRPr="00023552">
        <w:rPr>
          <w:rFonts w:hint="eastAsia"/>
        </w:rPr>
        <w:t>条，程序以每条</w:t>
      </w:r>
      <w:r w:rsidRPr="00023552">
        <w:rPr>
          <w:rFonts w:hint="eastAsia"/>
        </w:rPr>
        <w:t>30(</w:t>
      </w:r>
      <w:r w:rsidRPr="00023552">
        <w:rPr>
          <w:rFonts w:hint="eastAsia"/>
        </w:rPr>
        <w:t>毫秒</w:t>
      </w:r>
      <w:r w:rsidRPr="00023552">
        <w:rPr>
          <w:rFonts w:hint="eastAsia"/>
        </w:rPr>
        <w:t>)ms</w:t>
      </w:r>
      <w:r w:rsidRPr="00023552">
        <w:rPr>
          <w:rFonts w:hint="eastAsia"/>
        </w:rPr>
        <w:t>速度解析然后与公安厅提供的预申报名单进行比对，预申报名单会缓存在缓存数据库中，由于缓存数据库快速</w:t>
      </w:r>
      <w:r w:rsidRPr="00023552">
        <w:rPr>
          <w:rFonts w:hint="eastAsia"/>
        </w:rPr>
        <w:t>加载以及快速索引的原因数据比对相对传统数据库会非常快单条索引速度会在</w:t>
      </w:r>
      <w:r w:rsidRPr="00023552">
        <w:rPr>
          <w:rFonts w:hint="eastAsia"/>
        </w:rPr>
        <w:t>10(</w:t>
      </w:r>
      <w:r w:rsidRPr="00023552">
        <w:rPr>
          <w:rFonts w:hint="eastAsia"/>
        </w:rPr>
        <w:t>毫秒</w:t>
      </w:r>
      <w:r w:rsidRPr="00023552">
        <w:rPr>
          <w:rFonts w:hint="eastAsia"/>
        </w:rPr>
        <w:t>)ms</w:t>
      </w:r>
      <w:r w:rsidRPr="00023552">
        <w:rPr>
          <w:rFonts w:hint="eastAsia"/>
        </w:rPr>
        <w:t>内完成。而后经过数据平台处理后，根据规则传输至报警平台，进行短信预警。</w:t>
      </w:r>
    </w:p>
    <w:p w:rsidR="00E04C94" w:rsidRPr="00023552" w:rsidRDefault="00023552">
      <w:pPr>
        <w:pStyle w:val="a5"/>
        <w:ind w:firstLine="480"/>
        <w:rPr>
          <w:rFonts w:hint="eastAsia"/>
        </w:rPr>
      </w:pPr>
      <w:r w:rsidRPr="00023552">
        <w:rPr>
          <w:rFonts w:hint="eastAsia"/>
        </w:rPr>
        <w:t>其中，针对短信提示内容，为避免信息泄露，保证信息安全，互相应约定内容暗号，根据现场不同的工作情况发送不同的短信内容。</w:t>
      </w:r>
    </w:p>
    <w:p w:rsidR="00E04C94" w:rsidRPr="00023552" w:rsidRDefault="00E04C94">
      <w:pPr>
        <w:pStyle w:val="20"/>
        <w:keepNext/>
        <w:keepLines/>
        <w:numPr>
          <w:ilvl w:val="0"/>
          <w:numId w:val="3"/>
        </w:numPr>
        <w:spacing w:before="100" w:beforeAutospacing="1" w:after="100" w:afterAutospacing="1"/>
        <w:ind w:firstLineChars="0"/>
        <w:jc w:val="left"/>
        <w:outlineLvl w:val="1"/>
        <w:rPr>
          <w:rFonts w:ascii="Arial" w:hAnsi="Arial"/>
          <w:b/>
          <w:bCs/>
          <w:vanish/>
          <w:szCs w:val="32"/>
        </w:rPr>
      </w:pPr>
      <w:bookmarkStart w:id="50" w:name="_Toc528746111"/>
      <w:bookmarkStart w:id="51" w:name="_Toc22827505"/>
      <w:bookmarkStart w:id="52" w:name="_Toc495677806"/>
      <w:bookmarkStart w:id="53" w:name="_Toc4289"/>
      <w:bookmarkStart w:id="54" w:name="_Toc496719351"/>
      <w:bookmarkStart w:id="55" w:name="_Toc2498"/>
      <w:bookmarkStart w:id="56" w:name="_Toc15564014"/>
      <w:bookmarkStart w:id="57" w:name="_Toc22895997"/>
      <w:bookmarkStart w:id="58" w:name="_Toc528745117"/>
      <w:bookmarkStart w:id="59" w:name="_Toc495677112"/>
      <w:bookmarkStart w:id="60" w:name="_Toc25071"/>
      <w:bookmarkStart w:id="61" w:name="_Toc19627639"/>
      <w:bookmarkStart w:id="62" w:name="_Toc495677063"/>
      <w:bookmarkStart w:id="63" w:name="_Toc496791955"/>
      <w:bookmarkStart w:id="64" w:name="_Toc496550050"/>
      <w:bookmarkStart w:id="65" w:name="_Toc528745423"/>
      <w:bookmarkStart w:id="66" w:name="_Toc24664085"/>
      <w:bookmarkStart w:id="67" w:name="_Toc7827"/>
      <w:bookmarkStart w:id="68" w:name="_Toc19627516"/>
      <w:bookmarkStart w:id="69" w:name="_Toc528746242"/>
      <w:bookmarkStart w:id="70" w:name="_Toc20151555"/>
      <w:bookmarkStart w:id="71" w:name="_Toc528745190"/>
      <w:bookmarkStart w:id="72" w:name="_Toc49654979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E04C94" w:rsidRPr="00023552" w:rsidRDefault="00E04C94">
      <w:pPr>
        <w:pStyle w:val="20"/>
        <w:keepNext/>
        <w:keepLines/>
        <w:numPr>
          <w:ilvl w:val="0"/>
          <w:numId w:val="3"/>
        </w:numPr>
        <w:spacing w:before="100" w:beforeAutospacing="1" w:after="100" w:afterAutospacing="1"/>
        <w:ind w:firstLineChars="0"/>
        <w:jc w:val="left"/>
        <w:outlineLvl w:val="1"/>
        <w:rPr>
          <w:rFonts w:ascii="Arial" w:hAnsi="Arial"/>
          <w:b/>
          <w:bCs/>
          <w:vanish/>
          <w:szCs w:val="32"/>
        </w:rPr>
      </w:pPr>
      <w:bookmarkStart w:id="73" w:name="_Toc495677064"/>
      <w:bookmarkStart w:id="74" w:name="_Toc24578"/>
      <w:bookmarkStart w:id="75" w:name="_Toc528745424"/>
      <w:bookmarkStart w:id="76" w:name="_Toc24976"/>
      <w:bookmarkStart w:id="77" w:name="_Toc528745118"/>
      <w:bookmarkStart w:id="78" w:name="_Toc496719352"/>
      <w:bookmarkStart w:id="79" w:name="_Toc496550051"/>
      <w:bookmarkStart w:id="80" w:name="_Toc528745191"/>
      <w:bookmarkStart w:id="81" w:name="_Toc20151556"/>
      <w:bookmarkStart w:id="82" w:name="_Toc6432"/>
      <w:bookmarkStart w:id="83" w:name="_Toc22895998"/>
      <w:bookmarkStart w:id="84" w:name="_Toc22827506"/>
      <w:bookmarkStart w:id="85" w:name="_Toc15454"/>
      <w:bookmarkStart w:id="86" w:name="_Toc24664086"/>
      <w:bookmarkStart w:id="87" w:name="_Toc528746243"/>
      <w:bookmarkStart w:id="88" w:name="_Toc495677113"/>
      <w:bookmarkStart w:id="89" w:name="_Toc19627517"/>
      <w:bookmarkStart w:id="90" w:name="_Toc495677807"/>
      <w:bookmarkStart w:id="91" w:name="_Toc19627640"/>
      <w:bookmarkStart w:id="92" w:name="_Toc496549800"/>
      <w:bookmarkStart w:id="93" w:name="_Toc15564015"/>
      <w:bookmarkStart w:id="94" w:name="_Toc528746112"/>
      <w:bookmarkStart w:id="95" w:name="_Toc49679195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04C94" w:rsidRPr="00023552" w:rsidRDefault="00E04C94">
      <w:pPr>
        <w:pStyle w:val="20"/>
        <w:keepNext/>
        <w:keepLines/>
        <w:numPr>
          <w:ilvl w:val="0"/>
          <w:numId w:val="3"/>
        </w:numPr>
        <w:spacing w:before="100" w:beforeAutospacing="1" w:after="100" w:afterAutospacing="1"/>
        <w:ind w:firstLineChars="0"/>
        <w:jc w:val="left"/>
        <w:outlineLvl w:val="1"/>
        <w:rPr>
          <w:rFonts w:ascii="Arial" w:hAnsi="Arial"/>
          <w:b/>
          <w:bCs/>
          <w:vanish/>
          <w:szCs w:val="32"/>
        </w:rPr>
      </w:pPr>
      <w:bookmarkStart w:id="96" w:name="_Toc495677065"/>
      <w:bookmarkStart w:id="97" w:name="_Toc22827507"/>
      <w:bookmarkStart w:id="98" w:name="_Toc528746244"/>
      <w:bookmarkStart w:id="99" w:name="_Toc24664087"/>
      <w:bookmarkStart w:id="100" w:name="_Toc15564016"/>
      <w:bookmarkStart w:id="101" w:name="_Toc27162"/>
      <w:bookmarkStart w:id="102" w:name="_Toc495677808"/>
      <w:bookmarkStart w:id="103" w:name="_Toc528745425"/>
      <w:bookmarkStart w:id="104" w:name="_Toc496550052"/>
      <w:bookmarkStart w:id="105" w:name="_Toc19627641"/>
      <w:bookmarkStart w:id="106" w:name="_Toc15782"/>
      <w:bookmarkStart w:id="107" w:name="_Toc528746113"/>
      <w:bookmarkStart w:id="108" w:name="_Toc20151557"/>
      <w:bookmarkStart w:id="109" w:name="_Toc19627518"/>
      <w:bookmarkStart w:id="110" w:name="_Toc496791957"/>
      <w:bookmarkStart w:id="111" w:name="_Toc22895999"/>
      <w:bookmarkStart w:id="112" w:name="_Toc496549801"/>
      <w:bookmarkStart w:id="113" w:name="_Toc14969"/>
      <w:bookmarkStart w:id="114" w:name="_Toc18229"/>
      <w:bookmarkStart w:id="115" w:name="_Toc528745192"/>
      <w:bookmarkStart w:id="116" w:name="_Toc495677114"/>
      <w:bookmarkStart w:id="117" w:name="_Toc528745119"/>
      <w:bookmarkStart w:id="118" w:name="_Toc49671935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04C94" w:rsidRPr="00023552" w:rsidRDefault="00023552">
      <w:pPr>
        <w:pStyle w:val="3"/>
      </w:pPr>
      <w:bookmarkStart w:id="119" w:name="_Toc528746245"/>
      <w:r w:rsidRPr="00023552">
        <w:rPr>
          <w:rFonts w:hint="eastAsia"/>
        </w:rPr>
        <w:t>机场安检环节</w:t>
      </w:r>
      <w:bookmarkEnd w:id="119"/>
    </w:p>
    <w:p w:rsidR="00E04C94" w:rsidRPr="00023552" w:rsidRDefault="00E04C94">
      <w:pPr>
        <w:pStyle w:val="20"/>
        <w:keepNext/>
        <w:keepLines/>
        <w:numPr>
          <w:ilvl w:val="0"/>
          <w:numId w:val="2"/>
        </w:numPr>
        <w:spacing w:before="260" w:after="260" w:line="416" w:lineRule="auto"/>
        <w:ind w:firstLineChars="0"/>
        <w:outlineLvl w:val="2"/>
        <w:rPr>
          <w:rFonts w:hint="eastAsia"/>
          <w:b/>
          <w:bCs/>
          <w:vanish/>
          <w:szCs w:val="28"/>
        </w:rPr>
      </w:pPr>
      <w:bookmarkStart w:id="120" w:name="_Toc22896000"/>
      <w:bookmarkStart w:id="121" w:name="_Toc30143"/>
      <w:bookmarkStart w:id="122" w:name="_Toc496719355"/>
      <w:bookmarkStart w:id="123" w:name="_Toc22827508"/>
      <w:bookmarkStart w:id="124" w:name="_Toc28932"/>
      <w:bookmarkStart w:id="125" w:name="_Toc496549803"/>
      <w:bookmarkStart w:id="126" w:name="_Toc496791959"/>
      <w:bookmarkStart w:id="127" w:name="_Toc528745121"/>
      <w:bookmarkStart w:id="128" w:name="_Toc15564017"/>
      <w:bookmarkStart w:id="129" w:name="_Toc528746115"/>
      <w:bookmarkStart w:id="130" w:name="_Toc19880"/>
      <w:bookmarkStart w:id="131" w:name="_Toc496550054"/>
      <w:bookmarkStart w:id="132" w:name="_Toc20151558"/>
      <w:bookmarkStart w:id="133" w:name="_Toc495677116"/>
      <w:bookmarkStart w:id="134" w:name="_Toc19627519"/>
      <w:bookmarkStart w:id="135" w:name="_Toc17999"/>
      <w:bookmarkStart w:id="136" w:name="_Toc528746246"/>
      <w:bookmarkStart w:id="137" w:name="_Toc495677067"/>
      <w:bookmarkStart w:id="138" w:name="_Toc24664088"/>
      <w:bookmarkStart w:id="139" w:name="_Toc528745194"/>
      <w:bookmarkStart w:id="140" w:name="_Toc19627642"/>
      <w:bookmarkStart w:id="141" w:name="_Toc495677810"/>
      <w:bookmarkStart w:id="142" w:name="_Toc52874542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04C94" w:rsidRPr="00023552" w:rsidRDefault="00E04C94">
      <w:pPr>
        <w:pStyle w:val="20"/>
        <w:keepNext/>
        <w:keepLines/>
        <w:numPr>
          <w:ilvl w:val="0"/>
          <w:numId w:val="2"/>
        </w:numPr>
        <w:spacing w:before="260" w:after="260" w:line="416" w:lineRule="auto"/>
        <w:ind w:firstLineChars="0"/>
        <w:outlineLvl w:val="2"/>
        <w:rPr>
          <w:rFonts w:hint="eastAsia"/>
          <w:b/>
          <w:bCs/>
          <w:vanish/>
          <w:szCs w:val="28"/>
        </w:rPr>
      </w:pPr>
      <w:bookmarkStart w:id="143" w:name="_Toc496549804"/>
      <w:bookmarkStart w:id="144" w:name="_Toc495677811"/>
      <w:bookmarkStart w:id="145" w:name="_Toc496791960"/>
      <w:bookmarkStart w:id="146" w:name="_Toc528746247"/>
      <w:bookmarkStart w:id="147" w:name="_Toc496550055"/>
      <w:bookmarkStart w:id="148" w:name="_Toc22827509"/>
      <w:bookmarkStart w:id="149" w:name="_Toc495677068"/>
      <w:bookmarkStart w:id="150" w:name="_Toc14812"/>
      <w:bookmarkStart w:id="151" w:name="_Toc1174"/>
      <w:bookmarkStart w:id="152" w:name="_Toc496719356"/>
      <w:bookmarkStart w:id="153" w:name="_Toc22896001"/>
      <w:bookmarkStart w:id="154" w:name="_Toc528746116"/>
      <w:bookmarkStart w:id="155" w:name="_Toc20151559"/>
      <w:bookmarkStart w:id="156" w:name="_Toc528745428"/>
      <w:bookmarkStart w:id="157" w:name="_Toc2639"/>
      <w:bookmarkStart w:id="158" w:name="_Toc3470"/>
      <w:bookmarkStart w:id="159" w:name="_Toc24664089"/>
      <w:bookmarkStart w:id="160" w:name="_Toc528745122"/>
      <w:bookmarkStart w:id="161" w:name="_Toc528745195"/>
      <w:bookmarkStart w:id="162" w:name="_Toc19627643"/>
      <w:bookmarkStart w:id="163" w:name="_Toc19627520"/>
      <w:bookmarkStart w:id="164" w:name="_Toc15564018"/>
      <w:bookmarkStart w:id="165" w:name="_Toc49567711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04C94" w:rsidRPr="00023552" w:rsidRDefault="00E04C94">
      <w:pPr>
        <w:pStyle w:val="20"/>
        <w:keepNext/>
        <w:keepLines/>
        <w:numPr>
          <w:ilvl w:val="0"/>
          <w:numId w:val="2"/>
        </w:numPr>
        <w:spacing w:before="260" w:after="260" w:line="416" w:lineRule="auto"/>
        <w:ind w:firstLineChars="0"/>
        <w:outlineLvl w:val="2"/>
        <w:rPr>
          <w:rFonts w:hint="eastAsia"/>
          <w:b/>
          <w:bCs/>
          <w:vanish/>
          <w:szCs w:val="28"/>
        </w:rPr>
      </w:pPr>
      <w:bookmarkStart w:id="166" w:name="_Toc495677118"/>
      <w:bookmarkStart w:id="167" w:name="_Toc24664090"/>
      <w:bookmarkStart w:id="168" w:name="_Toc19627521"/>
      <w:bookmarkStart w:id="169" w:name="_Toc528745123"/>
      <w:bookmarkStart w:id="170" w:name="_Toc496550056"/>
      <w:bookmarkStart w:id="171" w:name="_Toc496549805"/>
      <w:bookmarkStart w:id="172" w:name="_Toc19425"/>
      <w:bookmarkStart w:id="173" w:name="_Toc495677069"/>
      <w:bookmarkStart w:id="174" w:name="_Toc22896002"/>
      <w:bookmarkStart w:id="175" w:name="_Toc15564019"/>
      <w:bookmarkStart w:id="176" w:name="_Toc528746248"/>
      <w:bookmarkStart w:id="177" w:name="_Toc496791961"/>
      <w:bookmarkStart w:id="178" w:name="_Toc496719357"/>
      <w:bookmarkStart w:id="179" w:name="_Toc528745429"/>
      <w:bookmarkStart w:id="180" w:name="_Toc20151560"/>
      <w:bookmarkStart w:id="181" w:name="_Toc495677812"/>
      <w:bookmarkStart w:id="182" w:name="_Toc1963"/>
      <w:bookmarkStart w:id="183" w:name="_Toc19627644"/>
      <w:bookmarkStart w:id="184" w:name="_Toc7033"/>
      <w:bookmarkStart w:id="185" w:name="_Toc22827510"/>
      <w:bookmarkStart w:id="186" w:name="_Toc528746117"/>
      <w:bookmarkStart w:id="187" w:name="_Toc528745196"/>
      <w:bookmarkStart w:id="188" w:name="_Toc481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04C94" w:rsidRPr="00023552" w:rsidRDefault="00E04C94">
      <w:pPr>
        <w:pStyle w:val="20"/>
        <w:keepNext/>
        <w:keepLines/>
        <w:numPr>
          <w:ilvl w:val="1"/>
          <w:numId w:val="2"/>
        </w:numPr>
        <w:spacing w:before="260" w:after="260" w:line="416" w:lineRule="auto"/>
        <w:ind w:firstLineChars="0"/>
        <w:outlineLvl w:val="2"/>
        <w:rPr>
          <w:rFonts w:hint="eastAsia"/>
          <w:b/>
          <w:bCs/>
          <w:vanish/>
          <w:szCs w:val="28"/>
        </w:rPr>
      </w:pPr>
      <w:bookmarkStart w:id="189" w:name="_Toc496719358"/>
      <w:bookmarkStart w:id="190" w:name="_Toc22827511"/>
      <w:bookmarkStart w:id="191" w:name="_Toc19627522"/>
      <w:bookmarkStart w:id="192" w:name="_Toc528746249"/>
      <w:bookmarkStart w:id="193" w:name="_Toc20151561"/>
      <w:bookmarkStart w:id="194" w:name="_Toc22896003"/>
      <w:bookmarkStart w:id="195" w:name="_Toc495677813"/>
      <w:bookmarkStart w:id="196" w:name="_Toc528745124"/>
      <w:bookmarkStart w:id="197" w:name="_Toc24664091"/>
      <w:bookmarkStart w:id="198" w:name="_Toc19627645"/>
      <w:bookmarkStart w:id="199" w:name="_Toc496549806"/>
      <w:bookmarkStart w:id="200" w:name="_Toc496550057"/>
      <w:bookmarkStart w:id="201" w:name="_Toc15564020"/>
      <w:bookmarkStart w:id="202" w:name="_Toc528746118"/>
      <w:bookmarkStart w:id="203" w:name="_Toc496791962"/>
      <w:bookmarkStart w:id="204" w:name="_Toc495677070"/>
      <w:bookmarkStart w:id="205" w:name="_Toc528745430"/>
      <w:bookmarkStart w:id="206" w:name="_Toc3822"/>
      <w:bookmarkStart w:id="207" w:name="_Toc7166"/>
      <w:bookmarkStart w:id="208" w:name="_Toc495677119"/>
      <w:bookmarkStart w:id="209" w:name="_Toc11592"/>
      <w:bookmarkStart w:id="210" w:name="_Toc528745197"/>
      <w:bookmarkStart w:id="211" w:name="_Toc2579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04C94" w:rsidRPr="00023552" w:rsidRDefault="00023552">
      <w:pPr>
        <w:pStyle w:val="a5"/>
        <w:ind w:firstLine="480"/>
        <w:rPr>
          <w:rFonts w:hint="eastAsia"/>
        </w:rPr>
      </w:pPr>
      <w:r w:rsidRPr="00023552">
        <w:rPr>
          <w:rFonts w:hint="eastAsia"/>
        </w:rPr>
        <w:t>针对</w:t>
      </w:r>
      <w:r w:rsidRPr="00023552">
        <w:rPr>
          <w:rFonts w:hint="eastAsia"/>
        </w:rPr>
        <w:t>59</w:t>
      </w:r>
      <w:r w:rsidRPr="00023552">
        <w:rPr>
          <w:rFonts w:hint="eastAsia"/>
        </w:rPr>
        <w:t>国免签旅客进入海南岛后，当免签旅客通过国内安检通道，需要针对此类通过海南机场飞往国内其它城市的旅客进行预警，公安厅出入境管理局根据报警信息进行排查拦截。通过旅客特征信息与安检数据进行匹配，识别</w:t>
      </w:r>
      <w:r w:rsidRPr="00023552">
        <w:rPr>
          <w:rFonts w:hint="eastAsia"/>
        </w:rPr>
        <w:t>59</w:t>
      </w:r>
      <w:r w:rsidRPr="00023552">
        <w:rPr>
          <w:rFonts w:hint="eastAsia"/>
        </w:rPr>
        <w:t>国免签人员身份，实现比对、预警服务。</w:t>
      </w:r>
    </w:p>
    <w:p w:rsidR="00E04C94" w:rsidRPr="00023552" w:rsidRDefault="00023552">
      <w:pPr>
        <w:pStyle w:val="a5"/>
        <w:ind w:firstLine="480"/>
        <w:rPr>
          <w:rFonts w:hint="eastAsia"/>
        </w:rPr>
      </w:pPr>
      <w:r w:rsidRPr="00023552">
        <w:rPr>
          <w:rFonts w:hint="eastAsia"/>
        </w:rPr>
        <w:t>业务场景描述：旅客在安检柜台扫描证件的同时，需要把旅客的安检信息与公安厅的</w:t>
      </w:r>
      <w:r w:rsidRPr="00023552">
        <w:rPr>
          <w:rFonts w:hint="eastAsia"/>
        </w:rPr>
        <w:t>59</w:t>
      </w:r>
      <w:r w:rsidRPr="00023552">
        <w:rPr>
          <w:rFonts w:hint="eastAsia"/>
        </w:rPr>
        <w:t>国名单进行比对，经过数据平台处理后，根据规则传输至报警平台</w:t>
      </w:r>
      <w:r w:rsidRPr="00023552">
        <w:rPr>
          <w:rFonts w:hint="eastAsia"/>
        </w:rPr>
        <w:t>：</w:t>
      </w:r>
      <w:r w:rsidRPr="00023552">
        <w:rPr>
          <w:rFonts w:hint="eastAsia"/>
        </w:rPr>
        <w:t>①、</w:t>
      </w:r>
      <w:r w:rsidRPr="00023552">
        <w:rPr>
          <w:rFonts w:hint="eastAsia"/>
        </w:rPr>
        <w:t>短信预警</w:t>
      </w:r>
      <w:r w:rsidRPr="00023552">
        <w:rPr>
          <w:rFonts w:hint="eastAsia"/>
        </w:rPr>
        <w:t>；</w:t>
      </w:r>
      <w:r w:rsidRPr="00023552">
        <w:rPr>
          <w:rFonts w:hint="eastAsia"/>
        </w:rPr>
        <w:t>②、安检前端预警</w:t>
      </w:r>
      <w:r w:rsidRPr="00023552">
        <w:rPr>
          <w:rFonts w:hint="eastAsia"/>
        </w:rPr>
        <w:t>。</w:t>
      </w:r>
    </w:p>
    <w:p w:rsidR="00E04C94" w:rsidRPr="00023552" w:rsidRDefault="00023552">
      <w:pPr>
        <w:pStyle w:val="a5"/>
        <w:ind w:firstLine="480"/>
        <w:rPr>
          <w:rFonts w:hint="eastAsia"/>
        </w:rPr>
      </w:pPr>
      <w:r w:rsidRPr="00023552">
        <w:rPr>
          <w:rFonts w:hint="eastAsia"/>
        </w:rPr>
        <w:t>其中，针对短信提示内容，为避免信息泄露，保证信息安全，互</w:t>
      </w:r>
      <w:r w:rsidRPr="00023552">
        <w:rPr>
          <w:rFonts w:hint="eastAsia"/>
        </w:rPr>
        <w:lastRenderedPageBreak/>
        <w:t>相应约定内容暗号，根据现场不同的工作情况发送不同的短信内容。</w:t>
      </w:r>
    </w:p>
    <w:p w:rsidR="00E04C94" w:rsidRPr="00023552" w:rsidRDefault="00023552">
      <w:pPr>
        <w:pStyle w:val="2"/>
      </w:pPr>
      <w:r w:rsidRPr="00023552">
        <w:rPr>
          <w:rFonts w:hint="eastAsia"/>
        </w:rPr>
        <w:t>海南省出港民航安检数据服务</w:t>
      </w:r>
      <w:r w:rsidRPr="00023552">
        <w:rPr>
          <w:rFonts w:hint="eastAsia"/>
        </w:rPr>
        <w:t>需求</w:t>
      </w:r>
    </w:p>
    <w:p w:rsidR="00E04C94" w:rsidRPr="00023552" w:rsidRDefault="00023552">
      <w:pPr>
        <w:pStyle w:val="a5"/>
        <w:ind w:firstLine="480"/>
        <w:rPr>
          <w:rFonts w:hint="eastAsia"/>
        </w:rPr>
      </w:pPr>
      <w:r w:rsidRPr="00023552">
        <w:rPr>
          <w:rFonts w:hint="eastAsia"/>
        </w:rPr>
        <w:t>为加强对关注人员的管理工作，同时结合海南省公安厅人员管理项目的业务场景，对旅客从</w:t>
      </w:r>
      <w:r w:rsidRPr="00023552">
        <w:rPr>
          <w:rFonts w:hint="eastAsia"/>
        </w:rPr>
        <w:t>海南省民航出港安检环节</w:t>
      </w:r>
      <w:r w:rsidRPr="00023552">
        <w:rPr>
          <w:rFonts w:hint="eastAsia"/>
        </w:rPr>
        <w:t>监管，为海南省公安厅在海南区域内民航旅客综合管控工作提供民航</w:t>
      </w:r>
      <w:r w:rsidRPr="00023552">
        <w:rPr>
          <w:rFonts w:hint="eastAsia"/>
        </w:rPr>
        <w:t>安检</w:t>
      </w:r>
      <w:r w:rsidRPr="00023552">
        <w:rPr>
          <w:rFonts w:hint="eastAsia"/>
        </w:rPr>
        <w:t>数据基础保障。</w:t>
      </w:r>
    </w:p>
    <w:p w:rsidR="00E04C94" w:rsidRPr="00023552" w:rsidRDefault="00023552">
      <w:pPr>
        <w:pStyle w:val="a5"/>
        <w:ind w:firstLine="480"/>
        <w:rPr>
          <w:rFonts w:hint="eastAsia"/>
        </w:rPr>
      </w:pPr>
      <w:r w:rsidRPr="00023552">
        <w:rPr>
          <w:rFonts w:hint="eastAsia"/>
        </w:rPr>
        <w:t>安检数据字段内容如下：</w:t>
      </w:r>
    </w:p>
    <w:p w:rsidR="00E04C94" w:rsidRPr="00023552" w:rsidRDefault="00023552">
      <w:pPr>
        <w:pStyle w:val="a5"/>
        <w:ind w:firstLine="480"/>
        <w:rPr>
          <w:rFonts w:hint="eastAsia"/>
        </w:rPr>
      </w:pPr>
      <w:r w:rsidRPr="00023552">
        <w:rPr>
          <w:rFonts w:hint="eastAsia"/>
        </w:rPr>
        <w:t>包含：姓名、证件号码、写入时间、照片</w:t>
      </w:r>
      <w:r w:rsidRPr="00023552">
        <w:rPr>
          <w:rFonts w:hint="eastAsia"/>
        </w:rPr>
        <w:t>url</w:t>
      </w:r>
      <w:r w:rsidRPr="00023552">
        <w:rPr>
          <w:rFonts w:hint="eastAsia"/>
        </w:rPr>
        <w:t>、入库时间、机场标识、出发地、目的地、部署点安检口、安检时间、创建时间、进出港类型、入库时间</w:t>
      </w:r>
    </w:p>
    <w:p w:rsidR="00E04C94" w:rsidRPr="00023552" w:rsidRDefault="00023552">
      <w:pPr>
        <w:pStyle w:val="2"/>
      </w:pPr>
      <w:r w:rsidRPr="00023552">
        <w:rPr>
          <w:rFonts w:hint="eastAsia"/>
        </w:rPr>
        <w:t>数据统计服务</w:t>
      </w:r>
      <w:r w:rsidRPr="00023552">
        <w:rPr>
          <w:rFonts w:hint="eastAsia"/>
        </w:rPr>
        <w:t>需求</w:t>
      </w:r>
    </w:p>
    <w:p w:rsidR="00E04C94" w:rsidRPr="00023552" w:rsidRDefault="00023552">
      <w:pPr>
        <w:pStyle w:val="a5"/>
        <w:ind w:firstLine="480"/>
        <w:rPr>
          <w:rFonts w:hint="eastAsia"/>
        </w:rPr>
      </w:pPr>
      <w:r w:rsidRPr="00023552">
        <w:rPr>
          <w:rFonts w:hint="eastAsia"/>
        </w:rPr>
        <w:t>1</w:t>
      </w:r>
      <w:r w:rsidRPr="00023552">
        <w:rPr>
          <w:rFonts w:hint="eastAsia"/>
        </w:rPr>
        <w:t>、机场旅客量统计。根据民航预警实时数据，汇总统计海南海口美兰机场、琼海博鳌机场、三亚凤凰机场每日值机、订票人员总数；</w:t>
      </w:r>
    </w:p>
    <w:p w:rsidR="00E04C94" w:rsidRPr="00023552" w:rsidRDefault="00023552">
      <w:pPr>
        <w:pStyle w:val="a5"/>
        <w:ind w:firstLine="480"/>
        <w:rPr>
          <w:rFonts w:hint="eastAsia"/>
        </w:rPr>
      </w:pPr>
      <w:r w:rsidRPr="00023552">
        <w:rPr>
          <w:rFonts w:hint="eastAsia"/>
        </w:rPr>
        <w:t>2</w:t>
      </w:r>
      <w:r w:rsidRPr="00023552">
        <w:rPr>
          <w:rFonts w:hint="eastAsia"/>
        </w:rPr>
        <w:t>、在岛人员</w:t>
      </w:r>
      <w:r w:rsidRPr="00023552">
        <w:rPr>
          <w:rFonts w:hint="eastAsia"/>
        </w:rPr>
        <w:t>183</w:t>
      </w:r>
      <w:r w:rsidRPr="00023552">
        <w:rPr>
          <w:rFonts w:hint="eastAsia"/>
        </w:rPr>
        <w:t>天比对。为满足海南省公安厅对关注人员的管理工作，需按指定年度下发海南省各个机场的订座出票数据到用户指定的系统中，结合用户提供的需排查在岛</w:t>
      </w:r>
      <w:r w:rsidRPr="00023552">
        <w:rPr>
          <w:rFonts w:hint="eastAsia"/>
        </w:rPr>
        <w:t>183</w:t>
      </w:r>
      <w:r w:rsidRPr="00023552">
        <w:rPr>
          <w:rFonts w:hint="eastAsia"/>
        </w:rPr>
        <w:t>天人员名单进行实时比对，对比结果以通用数据格式落地公安内网数据库。每次比对结果需以两种方式进行处理：</w:t>
      </w:r>
    </w:p>
    <w:p w:rsidR="00E04C94" w:rsidRPr="00023552" w:rsidRDefault="00023552">
      <w:pPr>
        <w:pStyle w:val="a5"/>
        <w:ind w:firstLine="480"/>
        <w:rPr>
          <w:rFonts w:hint="eastAsia"/>
        </w:rPr>
      </w:pPr>
      <w:r w:rsidRPr="00023552">
        <w:rPr>
          <w:rFonts w:hint="eastAsia"/>
        </w:rPr>
        <w:t>（</w:t>
      </w:r>
      <w:r w:rsidRPr="00023552">
        <w:rPr>
          <w:rFonts w:hint="eastAsia"/>
        </w:rPr>
        <w:t>1</w:t>
      </w:r>
      <w:r w:rsidRPr="00023552">
        <w:rPr>
          <w:rFonts w:hint="eastAsia"/>
        </w:rPr>
        <w:t>）比中旅客信息将按以下字段为准将信息保存到用户系统中：旅客姓名、证件号码、承运航空公司二字码、承运航空公司航班号、出票时间、计划</w:t>
      </w:r>
      <w:r w:rsidRPr="00023552">
        <w:rPr>
          <w:rFonts w:hint="eastAsia"/>
        </w:rPr>
        <w:t>起飞时间、计划到达时间、航班日期。</w:t>
      </w:r>
    </w:p>
    <w:p w:rsidR="00E04C94" w:rsidRPr="00023552" w:rsidRDefault="00023552">
      <w:pPr>
        <w:pStyle w:val="a5"/>
        <w:ind w:firstLine="480"/>
        <w:rPr>
          <w:rFonts w:hint="eastAsia"/>
        </w:rPr>
      </w:pPr>
      <w:r w:rsidRPr="00023552">
        <w:rPr>
          <w:rFonts w:hint="eastAsia"/>
        </w:rPr>
        <w:lastRenderedPageBreak/>
        <w:t>（</w:t>
      </w:r>
      <w:r w:rsidRPr="00023552">
        <w:rPr>
          <w:rFonts w:hint="eastAsia"/>
        </w:rPr>
        <w:t>2</w:t>
      </w:r>
      <w:r w:rsidRPr="00023552">
        <w:rPr>
          <w:rFonts w:hint="eastAsia"/>
        </w:rPr>
        <w:t>）未比中的旅客信息立即销毁</w:t>
      </w:r>
    </w:p>
    <w:p w:rsidR="00E04C94" w:rsidRPr="00023552" w:rsidRDefault="00023552">
      <w:pPr>
        <w:pStyle w:val="1"/>
      </w:pPr>
      <w:r w:rsidRPr="00023552">
        <w:t>实施进度</w:t>
      </w:r>
    </w:p>
    <w:p w:rsidR="00E04C94" w:rsidRPr="00023552" w:rsidRDefault="00023552">
      <w:pPr>
        <w:numPr>
          <w:ilvl w:val="0"/>
          <w:numId w:val="4"/>
        </w:numPr>
        <w:rPr>
          <w:rFonts w:hint="eastAsia"/>
        </w:rPr>
      </w:pPr>
      <w:r w:rsidRPr="00023552">
        <w:rPr>
          <w:rFonts w:hint="eastAsia"/>
        </w:rPr>
        <w:t>实施</w:t>
      </w:r>
      <w:r w:rsidRPr="00023552">
        <w:rPr>
          <w:rFonts w:hint="eastAsia"/>
        </w:rPr>
        <w:t>服务提供</w:t>
      </w:r>
      <w:r w:rsidRPr="00023552">
        <w:rPr>
          <w:rFonts w:hint="eastAsia"/>
        </w:rPr>
        <w:t>阶段：完成</w:t>
      </w:r>
      <w:r w:rsidRPr="00023552">
        <w:rPr>
          <w:rFonts w:hint="eastAsia"/>
        </w:rPr>
        <w:t>服务提供</w:t>
      </w:r>
      <w:r w:rsidRPr="00023552">
        <w:t>，</w:t>
      </w:r>
      <w:r w:rsidRPr="00023552">
        <w:rPr>
          <w:rFonts w:hint="eastAsia"/>
        </w:rPr>
        <w:t>15</w:t>
      </w:r>
      <w:r w:rsidRPr="00023552">
        <w:rPr>
          <w:rFonts w:hint="eastAsia"/>
        </w:rPr>
        <w:t>个工作日内</w:t>
      </w:r>
      <w:r w:rsidRPr="00023552">
        <w:rPr>
          <w:rFonts w:hint="eastAsia"/>
        </w:rPr>
        <w:t>。</w:t>
      </w:r>
    </w:p>
    <w:p w:rsidR="00E04C94" w:rsidRPr="00023552" w:rsidRDefault="00023552">
      <w:pPr>
        <w:numPr>
          <w:ilvl w:val="0"/>
          <w:numId w:val="4"/>
        </w:numPr>
        <w:rPr>
          <w:rFonts w:hint="eastAsia"/>
        </w:rPr>
      </w:pPr>
      <w:r w:rsidRPr="00023552">
        <w:rPr>
          <w:rFonts w:hint="eastAsia"/>
        </w:rPr>
        <w:t>项目验收：完成</w:t>
      </w:r>
      <w:r w:rsidRPr="00023552">
        <w:t>项目终验</w:t>
      </w:r>
      <w:r w:rsidRPr="00023552">
        <w:rPr>
          <w:rFonts w:hint="eastAsia"/>
        </w:rPr>
        <w:t>，</w:t>
      </w:r>
      <w:r w:rsidRPr="00023552">
        <w:rPr>
          <w:rFonts w:hint="eastAsia"/>
        </w:rPr>
        <w:t>60</w:t>
      </w:r>
      <w:r w:rsidRPr="00023552">
        <w:rPr>
          <w:rFonts w:hint="eastAsia"/>
        </w:rPr>
        <w:t>日历天内</w:t>
      </w:r>
      <w:r w:rsidRPr="00023552">
        <w:rPr>
          <w:rFonts w:hint="eastAsia"/>
        </w:rPr>
        <w:t>。</w:t>
      </w:r>
    </w:p>
    <w:p w:rsidR="00E04C94" w:rsidRPr="00023552" w:rsidRDefault="00023552">
      <w:pPr>
        <w:pStyle w:val="1"/>
      </w:pPr>
      <w:r w:rsidRPr="00023552">
        <w:rPr>
          <w:rFonts w:hint="eastAsia"/>
        </w:rPr>
        <w:t>服务成果</w:t>
      </w:r>
    </w:p>
    <w:p w:rsidR="00E04C94" w:rsidRPr="00023552" w:rsidRDefault="00023552">
      <w:pPr>
        <w:rPr>
          <w:rFonts w:hint="eastAsia"/>
        </w:rPr>
      </w:pPr>
      <w:r w:rsidRPr="00023552">
        <w:rPr>
          <w:rFonts w:hint="eastAsia"/>
        </w:rPr>
        <w:t xml:space="preserve">   </w:t>
      </w:r>
      <w:r w:rsidRPr="00023552">
        <w:rPr>
          <w:rFonts w:hint="eastAsia"/>
        </w:rPr>
        <w:t>为海南省公安厅提供民航订座出票预警服务、</w:t>
      </w:r>
      <w:r w:rsidRPr="00023552">
        <w:rPr>
          <w:rFonts w:hint="eastAsia"/>
        </w:rPr>
        <w:t>5</w:t>
      </w:r>
      <w:r w:rsidRPr="00023552">
        <w:t>9</w:t>
      </w:r>
      <w:r w:rsidRPr="00023552">
        <w:rPr>
          <w:rFonts w:hint="eastAsia"/>
        </w:rPr>
        <w:t>国免签</w:t>
      </w:r>
      <w:r w:rsidRPr="00023552">
        <w:t>旅客</w:t>
      </w:r>
      <w:r w:rsidRPr="00023552">
        <w:rPr>
          <w:rFonts w:hint="eastAsia"/>
        </w:rPr>
        <w:t>离岛提醒服务</w:t>
      </w:r>
      <w:r w:rsidRPr="00023552">
        <w:rPr>
          <w:rFonts w:hint="eastAsia"/>
        </w:rPr>
        <w:t>、</w:t>
      </w:r>
      <w:r w:rsidRPr="00023552">
        <w:rPr>
          <w:rFonts w:hint="eastAsia"/>
        </w:rPr>
        <w:t>海南省出港民航安检数据服务。</w:t>
      </w:r>
    </w:p>
    <w:p w:rsidR="00E04C94" w:rsidRPr="00023552" w:rsidRDefault="00023552">
      <w:pPr>
        <w:pStyle w:val="1"/>
      </w:pPr>
      <w:r w:rsidRPr="00023552">
        <w:rPr>
          <w:rFonts w:hint="eastAsia"/>
          <w:szCs w:val="32"/>
        </w:rPr>
        <w:t>售后服务及其它要求</w:t>
      </w:r>
    </w:p>
    <w:p w:rsidR="00E04C94" w:rsidRPr="00023552" w:rsidRDefault="00023552">
      <w:pPr>
        <w:adjustRightInd w:val="0"/>
        <w:snapToGrid w:val="0"/>
        <w:spacing w:line="520" w:lineRule="exact"/>
        <w:ind w:firstLineChars="225" w:firstLine="540"/>
        <w:rPr>
          <w:rFonts w:ascii="宋体" w:hAnsi="宋体" w:cs="宋体"/>
          <w:sz w:val="24"/>
        </w:rPr>
      </w:pPr>
      <w:r w:rsidRPr="00023552">
        <w:rPr>
          <w:rFonts w:ascii="宋体" w:hAnsi="宋体" w:cs="宋体" w:hint="eastAsia"/>
          <w:sz w:val="24"/>
        </w:rPr>
        <w:t>投标人必须提供详细的保修期内技术支持和服务方案，技术支持和服务方案包括（但不限于）：</w:t>
      </w:r>
    </w:p>
    <w:p w:rsidR="00E04C94" w:rsidRPr="00023552" w:rsidRDefault="00023552">
      <w:pPr>
        <w:adjustRightInd w:val="0"/>
        <w:snapToGrid w:val="0"/>
        <w:spacing w:line="520" w:lineRule="exact"/>
        <w:ind w:firstLineChars="225" w:firstLine="540"/>
        <w:rPr>
          <w:rFonts w:ascii="宋体" w:hAnsi="宋体" w:cs="宋体"/>
          <w:sz w:val="24"/>
        </w:rPr>
      </w:pPr>
      <w:r w:rsidRPr="00023552">
        <w:rPr>
          <w:rFonts w:ascii="宋体" w:hAnsi="宋体" w:cs="宋体" w:hint="eastAsia"/>
          <w:sz w:val="24"/>
        </w:rPr>
        <w:t>1</w:t>
      </w:r>
      <w:r w:rsidRPr="00023552">
        <w:rPr>
          <w:rFonts w:ascii="宋体" w:hAnsi="宋体" w:cs="宋体" w:hint="eastAsia"/>
          <w:sz w:val="24"/>
        </w:rPr>
        <w:t>、验收通过后，指定人员提供技术指导和培训，或提供与使用该研究开发成果相关的技术服务，并保证维护期内数据及时推送。</w:t>
      </w:r>
    </w:p>
    <w:p w:rsidR="00E04C94" w:rsidRPr="00023552" w:rsidRDefault="00023552">
      <w:pPr>
        <w:spacing w:line="520" w:lineRule="exact"/>
        <w:rPr>
          <w:rFonts w:ascii="宋体" w:hAnsi="宋体" w:cs="宋体"/>
          <w:sz w:val="24"/>
        </w:rPr>
      </w:pPr>
      <w:r w:rsidRPr="00023552">
        <w:rPr>
          <w:rFonts w:ascii="宋体" w:hAnsi="宋体" w:cs="宋体" w:hint="eastAsia"/>
          <w:sz w:val="24"/>
        </w:rPr>
        <w:t xml:space="preserve">    </w:t>
      </w:r>
      <w:r w:rsidRPr="00023552">
        <w:rPr>
          <w:rFonts w:ascii="宋体" w:hAnsi="宋体" w:cs="宋体" w:hint="eastAsia"/>
          <w:sz w:val="24"/>
        </w:rPr>
        <w:t>（</w:t>
      </w:r>
      <w:r w:rsidRPr="00023552">
        <w:rPr>
          <w:rFonts w:ascii="宋体" w:hAnsi="宋体" w:cs="宋体" w:hint="eastAsia"/>
          <w:sz w:val="24"/>
        </w:rPr>
        <w:t>1</w:t>
      </w:r>
      <w:r w:rsidRPr="00023552">
        <w:rPr>
          <w:rFonts w:ascii="宋体" w:hAnsi="宋体" w:cs="宋体" w:hint="eastAsia"/>
          <w:sz w:val="24"/>
        </w:rPr>
        <w:t>）、技术服务和指导内容：系统的安装、使用、调试、维护、培训、数据推送及维护等。</w:t>
      </w:r>
    </w:p>
    <w:p w:rsidR="00E04C94" w:rsidRPr="00023552" w:rsidRDefault="00023552">
      <w:pPr>
        <w:spacing w:line="520" w:lineRule="exact"/>
        <w:rPr>
          <w:rFonts w:ascii="宋体" w:hAnsi="宋体" w:cs="宋体"/>
          <w:sz w:val="24"/>
        </w:rPr>
      </w:pPr>
      <w:r w:rsidRPr="00023552">
        <w:rPr>
          <w:rFonts w:ascii="宋体" w:hAnsi="宋体" w:cs="宋体" w:hint="eastAsia"/>
          <w:sz w:val="24"/>
        </w:rPr>
        <w:t xml:space="preserve">    </w:t>
      </w:r>
      <w:r w:rsidRPr="00023552">
        <w:rPr>
          <w:rFonts w:ascii="宋体" w:hAnsi="宋体" w:cs="宋体" w:hint="eastAsia"/>
          <w:sz w:val="24"/>
        </w:rPr>
        <w:t>（</w:t>
      </w:r>
      <w:r w:rsidRPr="00023552">
        <w:rPr>
          <w:rFonts w:ascii="宋体" w:hAnsi="宋体" w:cs="宋体" w:hint="eastAsia"/>
          <w:sz w:val="24"/>
        </w:rPr>
        <w:t>2</w:t>
      </w:r>
      <w:r w:rsidRPr="00023552">
        <w:rPr>
          <w:rFonts w:ascii="宋体" w:hAnsi="宋体" w:cs="宋体" w:hint="eastAsia"/>
          <w:sz w:val="24"/>
        </w:rPr>
        <w:t>）、地点和方式：海口，电话响应和现场服务。</w:t>
      </w:r>
    </w:p>
    <w:p w:rsidR="00E04C94" w:rsidRPr="00023552" w:rsidRDefault="00023552">
      <w:pPr>
        <w:spacing w:line="520" w:lineRule="exact"/>
        <w:ind w:firstLine="480"/>
        <w:rPr>
          <w:rFonts w:ascii="宋体" w:hAnsi="宋体" w:cs="宋体"/>
          <w:sz w:val="24"/>
        </w:rPr>
      </w:pPr>
      <w:r w:rsidRPr="00023552">
        <w:rPr>
          <w:rFonts w:ascii="宋体" w:hAnsi="宋体" w:cs="宋体" w:hint="eastAsia"/>
          <w:sz w:val="24"/>
        </w:rPr>
        <w:t>（</w:t>
      </w:r>
      <w:r w:rsidRPr="00023552">
        <w:rPr>
          <w:rFonts w:ascii="宋体" w:hAnsi="宋体" w:cs="宋体" w:hint="eastAsia"/>
          <w:sz w:val="24"/>
        </w:rPr>
        <w:t>3</w:t>
      </w:r>
      <w:r w:rsidRPr="00023552">
        <w:rPr>
          <w:rFonts w:ascii="宋体" w:hAnsi="宋体" w:cs="宋体" w:hint="eastAsia"/>
          <w:sz w:val="24"/>
        </w:rPr>
        <w:t>）、服务响应时间：在接到我中心工作人员通知后需</w:t>
      </w:r>
      <w:r w:rsidRPr="00023552">
        <w:rPr>
          <w:rFonts w:ascii="宋体" w:hAnsi="宋体" w:cs="宋体" w:hint="eastAsia"/>
          <w:sz w:val="24"/>
        </w:rPr>
        <w:t>2</w:t>
      </w:r>
      <w:r w:rsidRPr="00023552">
        <w:rPr>
          <w:rFonts w:ascii="宋体" w:hAnsi="宋体" w:cs="宋体" w:hint="eastAsia"/>
          <w:sz w:val="24"/>
        </w:rPr>
        <w:t>小时内及时对系统进行售后服务，如不能及时解决的应在</w:t>
      </w:r>
      <w:r w:rsidRPr="00023552">
        <w:rPr>
          <w:rFonts w:ascii="宋体" w:hAnsi="宋体" w:cs="宋体"/>
          <w:sz w:val="24"/>
        </w:rPr>
        <w:t>8</w:t>
      </w:r>
      <w:r w:rsidRPr="00023552">
        <w:rPr>
          <w:rFonts w:ascii="宋体" w:hAnsi="宋体" w:cs="宋体" w:hint="eastAsia"/>
          <w:sz w:val="24"/>
        </w:rPr>
        <w:t>小时内提出解决方案。</w:t>
      </w:r>
    </w:p>
    <w:p w:rsidR="00E04C94" w:rsidRPr="00023552" w:rsidRDefault="00E04C94">
      <w:pPr>
        <w:rPr>
          <w:rFonts w:hint="eastAsia"/>
        </w:rPr>
      </w:pPr>
    </w:p>
    <w:sectPr w:rsidR="00E04C94" w:rsidRPr="00023552" w:rsidSect="00E04C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45F9"/>
    <w:multiLevelType w:val="multilevel"/>
    <w:tmpl w:val="1C3145F9"/>
    <w:lvl w:ilvl="0">
      <w:start w:val="1"/>
      <w:numFmt w:val="decimal"/>
      <w:lvlText w:val="%1"/>
      <w:lvlJc w:val="left"/>
      <w:pPr>
        <w:ind w:left="425" w:hanging="425"/>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b w:val="0"/>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7FB9663"/>
    <w:multiLevelType w:val="multilevel"/>
    <w:tmpl w:val="27FB9663"/>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526D5942"/>
    <w:multiLevelType w:val="multilevel"/>
    <w:tmpl w:val="526D5942"/>
    <w:lvl w:ilvl="0">
      <w:start w:val="1"/>
      <w:numFmt w:val="decimal"/>
      <w:lvlText w:val="%1"/>
      <w:lvlJc w:val="left"/>
      <w:pPr>
        <w:ind w:left="425" w:hanging="425"/>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b w:val="0"/>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6A2613E6"/>
    <w:multiLevelType w:val="multilevel"/>
    <w:tmpl w:val="6A2613E6"/>
    <w:lvl w:ilvl="0">
      <w:start w:val="1"/>
      <w:numFmt w:val="decimal"/>
      <w:suff w:val="nothing"/>
      <w:lvlText w:val="%1."/>
      <w:lvlJc w:val="left"/>
      <w:pPr>
        <w:ind w:left="0" w:firstLine="48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MzZGZhZjVmNWJkODk3ZDAxMDgzNGJkZTIyNjExOTQifQ=="/>
  </w:docVars>
  <w:rsids>
    <w:rsidRoot w:val="28835E12"/>
    <w:rsid w:val="00023552"/>
    <w:rsid w:val="00E04C94"/>
    <w:rsid w:val="04C31AE5"/>
    <w:rsid w:val="0B36454E"/>
    <w:rsid w:val="11FD73CD"/>
    <w:rsid w:val="14B67AB6"/>
    <w:rsid w:val="15796215"/>
    <w:rsid w:val="15D338AB"/>
    <w:rsid w:val="1B4B61AD"/>
    <w:rsid w:val="1E973C33"/>
    <w:rsid w:val="248948F2"/>
    <w:rsid w:val="28835E12"/>
    <w:rsid w:val="3AB4259F"/>
    <w:rsid w:val="3B0E6BB6"/>
    <w:rsid w:val="42AE026C"/>
    <w:rsid w:val="45FF319C"/>
    <w:rsid w:val="50600EBE"/>
    <w:rsid w:val="51366E3F"/>
    <w:rsid w:val="53247A2E"/>
    <w:rsid w:val="59746584"/>
    <w:rsid w:val="5A287A4A"/>
    <w:rsid w:val="5CF17EC9"/>
    <w:rsid w:val="5FDC3233"/>
    <w:rsid w:val="605066A8"/>
    <w:rsid w:val="61CD73FD"/>
    <w:rsid w:val="649400D2"/>
    <w:rsid w:val="663338B5"/>
    <w:rsid w:val="6CA643AC"/>
    <w:rsid w:val="71F15B85"/>
    <w:rsid w:val="750372BE"/>
    <w:rsid w:val="7C493B20"/>
    <w:rsid w:val="7F105795"/>
    <w:rsid w:val="7F974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04C94"/>
    <w:pPr>
      <w:widowControl w:val="0"/>
      <w:jc w:val="both"/>
    </w:pPr>
    <w:rPr>
      <w:rFonts w:asciiTheme="minorHAnsi" w:eastAsiaTheme="minorEastAsia" w:hAnsiTheme="minorHAnsi" w:cstheme="minorBidi"/>
      <w:kern w:val="2"/>
      <w:sz w:val="28"/>
      <w:szCs w:val="24"/>
    </w:rPr>
  </w:style>
  <w:style w:type="paragraph" w:styleId="1">
    <w:name w:val="heading 1"/>
    <w:basedOn w:val="a"/>
    <w:next w:val="a"/>
    <w:qFormat/>
    <w:rsid w:val="00E04C94"/>
    <w:pPr>
      <w:keepNext/>
      <w:keepLines/>
      <w:numPr>
        <w:numId w:val="1"/>
      </w:numPr>
      <w:tabs>
        <w:tab w:val="left" w:pos="840"/>
      </w:tabs>
      <w:spacing w:before="280" w:after="240"/>
      <w:jc w:val="left"/>
      <w:outlineLvl w:val="0"/>
    </w:pPr>
    <w:rPr>
      <w:rFonts w:ascii="Times New Roman" w:eastAsia="宋体" w:hAnsi="Times New Roman"/>
      <w:b/>
      <w:kern w:val="44"/>
      <w:sz w:val="32"/>
    </w:rPr>
  </w:style>
  <w:style w:type="paragraph" w:styleId="2">
    <w:name w:val="heading 2"/>
    <w:basedOn w:val="a"/>
    <w:next w:val="a"/>
    <w:link w:val="2Char"/>
    <w:unhideWhenUsed/>
    <w:qFormat/>
    <w:rsid w:val="00E04C94"/>
    <w:pPr>
      <w:keepNext/>
      <w:keepLines/>
      <w:numPr>
        <w:ilvl w:val="1"/>
        <w:numId w:val="1"/>
      </w:numPr>
      <w:tabs>
        <w:tab w:val="left" w:pos="840"/>
      </w:tabs>
      <w:spacing w:before="200" w:after="200"/>
      <w:jc w:val="left"/>
      <w:outlineLvl w:val="1"/>
    </w:pPr>
    <w:rPr>
      <w:rFonts w:ascii="Times New Roman" w:eastAsia="宋体" w:hAnsi="Times New Roman"/>
      <w:b/>
    </w:rPr>
  </w:style>
  <w:style w:type="paragraph" w:styleId="3">
    <w:name w:val="heading 3"/>
    <w:basedOn w:val="a"/>
    <w:next w:val="a"/>
    <w:unhideWhenUsed/>
    <w:qFormat/>
    <w:rsid w:val="00E04C94"/>
    <w:pPr>
      <w:keepNext/>
      <w:keepLines/>
      <w:numPr>
        <w:ilvl w:val="2"/>
        <w:numId w:val="1"/>
      </w:numPr>
      <w:tabs>
        <w:tab w:val="left" w:pos="840"/>
      </w:tabs>
      <w:spacing w:before="240" w:after="200"/>
      <w:jc w:val="left"/>
      <w:outlineLvl w:val="2"/>
    </w:pPr>
    <w:rPr>
      <w:rFonts w:ascii="宋体" w:eastAsia="宋体" w:hAnsi="宋体"/>
      <w:b/>
      <w:sz w:val="24"/>
    </w:rPr>
  </w:style>
  <w:style w:type="paragraph" w:styleId="4">
    <w:name w:val="heading 4"/>
    <w:basedOn w:val="a"/>
    <w:next w:val="a"/>
    <w:semiHidden/>
    <w:unhideWhenUsed/>
    <w:qFormat/>
    <w:rsid w:val="00E04C94"/>
    <w:pPr>
      <w:widowControl/>
      <w:numPr>
        <w:ilvl w:val="3"/>
        <w:numId w:val="1"/>
      </w:numPr>
      <w:overflowPunct w:val="0"/>
      <w:autoSpaceDE w:val="0"/>
      <w:autoSpaceDN w:val="0"/>
      <w:spacing w:before="200" w:line="360" w:lineRule="auto"/>
      <w:outlineLvl w:val="3"/>
    </w:pPr>
    <w:rPr>
      <w:rFonts w:ascii="Times New Roman" w:eastAsia="楷体" w:hAnsi="Times New Roman"/>
      <w:b/>
    </w:rPr>
  </w:style>
  <w:style w:type="paragraph" w:styleId="5">
    <w:name w:val="heading 5"/>
    <w:basedOn w:val="a"/>
    <w:next w:val="a"/>
    <w:semiHidden/>
    <w:unhideWhenUsed/>
    <w:qFormat/>
    <w:rsid w:val="00E04C94"/>
    <w:pPr>
      <w:widowControl/>
      <w:numPr>
        <w:ilvl w:val="4"/>
        <w:numId w:val="1"/>
      </w:numPr>
      <w:overflowPunct w:val="0"/>
      <w:autoSpaceDE w:val="0"/>
      <w:autoSpaceDN w:val="0"/>
      <w:outlineLvl w:val="4"/>
    </w:pPr>
    <w:rPr>
      <w:rFonts w:ascii="Times New Roman" w:eastAsia="楷体"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4C94"/>
    <w:pPr>
      <w:jc w:val="center"/>
    </w:pPr>
    <w:rPr>
      <w:rFonts w:ascii="Cambria" w:eastAsia="黑体" w:hAnsi="Cambria" w:cs="Times New Roman"/>
      <w:sz w:val="24"/>
      <w:szCs w:val="20"/>
    </w:rPr>
  </w:style>
  <w:style w:type="table" w:styleId="a4">
    <w:name w:val="Table Grid"/>
    <w:basedOn w:val="a1"/>
    <w:qFormat/>
    <w:rsid w:val="00E04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E04C94"/>
    <w:rPr>
      <w:rFonts w:ascii="Times New Roman" w:eastAsia="宋体" w:hAnsi="Times New Roman"/>
      <w:b/>
      <w:sz w:val="28"/>
    </w:rPr>
  </w:style>
  <w:style w:type="paragraph" w:customStyle="1" w:styleId="0955515">
    <w:name w:val="样式 (西文) 宋体 小四 首行缩进:  0.95 厘米 段前: 5 磅 段后: 5 磅 行距: 1.5 倍行距"/>
    <w:basedOn w:val="a"/>
    <w:qFormat/>
    <w:rsid w:val="00E04C94"/>
    <w:pPr>
      <w:widowControl/>
      <w:spacing w:before="100" w:after="100" w:line="360" w:lineRule="auto"/>
      <w:ind w:firstLine="540"/>
      <w:jc w:val="left"/>
    </w:pPr>
    <w:rPr>
      <w:rFonts w:ascii="宋体" w:hAnsi="宋体" w:cs="宋体"/>
      <w:kern w:val="0"/>
      <w:sz w:val="24"/>
    </w:rPr>
  </w:style>
  <w:style w:type="paragraph" w:customStyle="1" w:styleId="a5">
    <w:name w:val="*正文"/>
    <w:basedOn w:val="a"/>
    <w:qFormat/>
    <w:rsid w:val="00E04C94"/>
    <w:rPr>
      <w:rFonts w:cs="宋体"/>
    </w:rPr>
  </w:style>
  <w:style w:type="paragraph" w:customStyle="1" w:styleId="20">
    <w:name w:val="列出段落2"/>
    <w:basedOn w:val="a"/>
    <w:uiPriority w:val="34"/>
    <w:qFormat/>
    <w:rsid w:val="00E04C94"/>
    <w:pPr>
      <w:ind w:firstLineChars="200" w:firstLine="420"/>
    </w:pPr>
    <w:rPr>
      <w:rFonts w:ascii="Calibri" w:hAnsi="Calibri" w:cs="黑体"/>
      <w:szCs w:val="22"/>
    </w:rPr>
  </w:style>
  <w:style w:type="paragraph" w:customStyle="1" w:styleId="a6">
    <w:name w:val="模板正文"/>
    <w:basedOn w:val="a"/>
    <w:next w:val="a"/>
    <w:qFormat/>
    <w:rsid w:val="00E04C94"/>
    <w:pPr>
      <w:widowControl/>
      <w:spacing w:before="200" w:line="360" w:lineRule="auto"/>
      <w:ind w:firstLineChars="200" w:firstLine="480"/>
      <w:jc w:val="left"/>
    </w:pPr>
    <w:rPr>
      <w:rFonts w:ascii="Calibri" w:hAnsi="Calibri"/>
      <w:kern w:val="0"/>
      <w:sz w:val="24"/>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威</dc:creator>
  <cp:lastModifiedBy>xbany</cp:lastModifiedBy>
  <cp:revision>2</cp:revision>
  <dcterms:created xsi:type="dcterms:W3CDTF">2020-06-05T05:36:00Z</dcterms:created>
  <dcterms:modified xsi:type="dcterms:W3CDTF">2022-05-25T05:01:00Z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BE05DE7000144F39A5E2B1C1FB023071</vt:lpwstr>
  </property>
</Properties>
</file>