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val="0"/>
        <w:autoSpaceDN w:val="0"/>
        <w:bidi w:val="0"/>
        <w:adjustRightInd/>
        <w:snapToGrid/>
        <w:spacing w:line="500" w:lineRule="exact"/>
        <w:jc w:val="center"/>
        <w:textAlignment w:val="auto"/>
        <w:rPr>
          <w:rFonts w:hint="eastAsia" w:cs="宋体"/>
          <w:b/>
          <w:bCs/>
          <w:sz w:val="32"/>
          <w:szCs w:val="32"/>
          <w:lang w:val="en-US" w:eastAsia="zh-CN"/>
        </w:rPr>
      </w:pPr>
      <w:r>
        <w:rPr>
          <w:rFonts w:hint="eastAsia" w:cs="宋体"/>
          <w:b/>
          <w:bCs/>
          <w:sz w:val="32"/>
          <w:szCs w:val="32"/>
          <w:lang w:val="en-US" w:eastAsia="zh-CN"/>
        </w:rPr>
        <w:t>采购需求</w:t>
      </w:r>
    </w:p>
    <w:p>
      <w:pPr>
        <w:keepNext w:val="0"/>
        <w:keepLines w:val="0"/>
        <w:pageBreakBefore w:val="0"/>
        <w:widowControl w:val="0"/>
        <w:numPr>
          <w:ilvl w:val="-1"/>
          <w:numId w:val="0"/>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一、项目概况</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1、项目名称：</w:t>
      </w:r>
      <w:r>
        <w:rPr>
          <w:rFonts w:hint="eastAsia" w:ascii="宋体" w:hAnsi="宋体" w:eastAsia="宋体" w:cs="宋体"/>
          <w:sz w:val="24"/>
          <w:szCs w:val="24"/>
          <w:lang w:val="en-US" w:eastAsia="zh-CN"/>
        </w:rPr>
        <w:t>儋州市为全市小学配备AED自动体外除颤仪</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ascii="宋体" w:hAnsi="宋体" w:eastAsia="宋体" w:cs="宋体"/>
          <w:sz w:val="24"/>
          <w:szCs w:val="24"/>
          <w:lang w:val="en-US" w:eastAsia="zh-CN"/>
        </w:rPr>
      </w:pPr>
      <w:r>
        <w:rPr>
          <w:rFonts w:hint="eastAsia" w:cs="宋体"/>
          <w:sz w:val="24"/>
          <w:szCs w:val="24"/>
          <w:lang w:val="en-US" w:eastAsia="zh-CN"/>
        </w:rPr>
        <w:t>2、业主单位：儋州市教育局</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、预算金额：人民币</w:t>
      </w:r>
      <w:r>
        <w:rPr>
          <w:rFonts w:hint="eastAsia" w:ascii="宋体" w:hAnsi="宋体" w:eastAsia="宋体" w:cs="宋体"/>
          <w:sz w:val="24"/>
          <w:szCs w:val="24"/>
          <w:lang w:val="en-US" w:eastAsia="zh-CN"/>
        </w:rPr>
        <w:t>416</w:t>
      </w:r>
      <w:r>
        <w:rPr>
          <w:rFonts w:hint="eastAsia" w:ascii="宋体" w:hAnsi="宋体" w:eastAsia="宋体" w:cs="宋体"/>
          <w:sz w:val="24"/>
          <w:szCs w:val="24"/>
        </w:rPr>
        <w:t>万元，超过预算金额为无效报价。</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4"/>
          <w:szCs w:val="24"/>
        </w:rPr>
      </w:pPr>
      <w:r>
        <w:rPr>
          <w:rFonts w:hint="eastAsia" w:cs="宋体"/>
          <w:sz w:val="24"/>
          <w:szCs w:val="24"/>
          <w:lang w:val="en-US" w:eastAsia="zh-CN"/>
        </w:rPr>
        <w:t>4、</w:t>
      </w:r>
      <w:r>
        <w:rPr>
          <w:rFonts w:hint="eastAsia" w:ascii="宋体" w:hAnsi="宋体" w:eastAsia="宋体" w:cs="宋体"/>
          <w:sz w:val="24"/>
          <w:szCs w:val="24"/>
        </w:rPr>
        <w:t>合同履行期限（交货期）：自合同签订之日起</w:t>
      </w:r>
      <w:r>
        <w:rPr>
          <w:rFonts w:hint="eastAsia" w:cs="宋体"/>
          <w:sz w:val="24"/>
          <w:szCs w:val="24"/>
          <w:lang w:val="en-US" w:eastAsia="zh-CN"/>
        </w:rPr>
        <w:t>4</w:t>
      </w:r>
      <w:r>
        <w:rPr>
          <w:rFonts w:hint="eastAsia" w:ascii="宋体" w:hAnsi="宋体" w:eastAsia="宋体" w:cs="宋体"/>
          <w:sz w:val="24"/>
          <w:szCs w:val="24"/>
        </w:rPr>
        <w:t>0天内交货完毕并安装完成。</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4"/>
          <w:szCs w:val="24"/>
          <w:lang w:eastAsia="zh-CN"/>
        </w:rPr>
      </w:pPr>
      <w:r>
        <w:rPr>
          <w:rFonts w:hint="eastAsia" w:cs="宋体"/>
          <w:sz w:val="24"/>
          <w:szCs w:val="24"/>
          <w:lang w:val="en-US" w:eastAsia="zh-CN"/>
        </w:rPr>
        <w:t>5</w:t>
      </w:r>
      <w:r>
        <w:rPr>
          <w:rFonts w:hint="eastAsia" w:ascii="宋体" w:hAnsi="宋体" w:eastAsia="宋体" w:cs="宋体"/>
          <w:sz w:val="24"/>
          <w:szCs w:val="24"/>
        </w:rPr>
        <w:t>、项目背景：为通过借助AED自动除颤仪，抓住黄金</w:t>
      </w:r>
      <w:r>
        <w:rPr>
          <w:rFonts w:hint="eastAsia" w:ascii="宋体" w:hAnsi="宋体" w:eastAsia="宋体" w:cs="宋体"/>
          <w:sz w:val="24"/>
          <w:szCs w:val="24"/>
          <w:lang w:val="en-US" w:eastAsia="zh-CN"/>
        </w:rPr>
        <w:t>救助时间</w:t>
      </w:r>
      <w:r>
        <w:rPr>
          <w:rFonts w:hint="eastAsia" w:ascii="宋体" w:hAnsi="宋体" w:eastAsia="宋体" w:cs="宋体"/>
          <w:sz w:val="24"/>
          <w:szCs w:val="24"/>
        </w:rPr>
        <w:t>，提高心脏骤停患者抢救成功率，不断推动学校急救能力的提升，保障师生生命安全。</w:t>
      </w:r>
      <w:r>
        <w:rPr>
          <w:rFonts w:hint="eastAsia" w:ascii="宋体" w:hAnsi="宋体" w:eastAsia="宋体" w:cs="宋体"/>
          <w:sz w:val="24"/>
          <w:szCs w:val="24"/>
          <w:lang w:val="en-US" w:eastAsia="zh-CN"/>
        </w:rPr>
        <w:t>根据《海南省教育厅关于印发&lt;初中教室照明改造、为全省小学配备AED自动体外除颤仪、全省中小学生视力监测三项为民办实事事项实施方案&gt;的通知》（琼教体〔2022〕15号）和《海南省财政厅 海南省教育厅关于下达2022年为民办实事项目资金的通知》（琼财教〔2022〕83号）精神，我市208所学校（含民办及教学点，其中洋浦10所）配备208台AED自动体外除颤仪</w:t>
      </w:r>
      <w:r>
        <w:rPr>
          <w:rFonts w:hint="eastAsia" w:ascii="宋体" w:hAnsi="宋体" w:eastAsia="宋体" w:cs="宋体"/>
          <w:sz w:val="24"/>
          <w:szCs w:val="24"/>
        </w:rPr>
        <w:t>，实施公开招标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4"/>
          <w:szCs w:val="24"/>
        </w:rPr>
      </w:pPr>
      <w:r>
        <w:rPr>
          <w:rFonts w:hint="eastAsia" w:cs="宋体"/>
          <w:sz w:val="24"/>
          <w:szCs w:val="24"/>
          <w:lang w:val="en-US" w:eastAsia="zh-CN"/>
        </w:rPr>
        <w:t>6</w:t>
      </w:r>
      <w:r>
        <w:rPr>
          <w:rFonts w:hint="eastAsia" w:ascii="宋体" w:hAnsi="宋体" w:eastAsia="宋体" w:cs="宋体"/>
          <w:sz w:val="24"/>
          <w:szCs w:val="24"/>
        </w:rPr>
        <w:t>、采购</w:t>
      </w:r>
      <w:r>
        <w:rPr>
          <w:rFonts w:hint="eastAsia" w:cs="宋体"/>
          <w:sz w:val="24"/>
          <w:szCs w:val="24"/>
          <w:lang w:val="en-US" w:eastAsia="zh-CN"/>
        </w:rPr>
        <w:t>内容</w:t>
      </w:r>
      <w:r>
        <w:rPr>
          <w:rFonts w:hint="eastAsia" w:ascii="宋体" w:hAnsi="宋体" w:eastAsia="宋体" w:cs="宋体"/>
          <w:sz w:val="24"/>
          <w:szCs w:val="24"/>
        </w:rPr>
        <w:t>：采购 AED 自动体外除颤仪服务一项，包含采购、安装、调试、使用培训等。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ascii="宋体" w:hAnsi="宋体" w:eastAsia="宋体" w:cs="宋体"/>
          <w:sz w:val="24"/>
          <w:szCs w:val="24"/>
          <w:lang w:val="en-US" w:eastAsia="zh-CN"/>
        </w:rPr>
      </w:pPr>
      <w:r>
        <w:rPr>
          <w:rFonts w:hint="eastAsia" w:cs="宋体"/>
          <w:sz w:val="24"/>
          <w:szCs w:val="24"/>
          <w:lang w:val="en-US" w:eastAsia="zh-CN"/>
        </w:rPr>
        <w:t>7、采购清单：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344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序号</w:t>
            </w:r>
          </w:p>
        </w:tc>
        <w:tc>
          <w:tcPr>
            <w:tcW w:w="3449"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采购品目名称</w:t>
            </w:r>
          </w:p>
        </w:tc>
        <w:tc>
          <w:tcPr>
            <w:tcW w:w="2131"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单位</w:t>
            </w:r>
          </w:p>
        </w:tc>
        <w:tc>
          <w:tcPr>
            <w:tcW w:w="2131"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1</w:t>
            </w:r>
          </w:p>
        </w:tc>
        <w:tc>
          <w:tcPr>
            <w:tcW w:w="3449"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sz w:val="24"/>
                <w:szCs w:val="24"/>
                <w:vertAlign w:val="baseline"/>
                <w:lang w:eastAsia="zh-CN"/>
              </w:rPr>
            </w:pPr>
            <w:r>
              <w:rPr>
                <w:rFonts w:hint="eastAsia" w:ascii="宋体" w:hAnsi="宋体" w:eastAsia="宋体" w:cs="宋体"/>
                <w:sz w:val="24"/>
                <w:szCs w:val="24"/>
                <w:lang w:val="en-US" w:eastAsia="zh-CN"/>
              </w:rPr>
              <w:t>AED自动</w:t>
            </w:r>
            <w:r>
              <w:rPr>
                <w:rFonts w:hint="eastAsia" w:cs="宋体"/>
                <w:sz w:val="24"/>
                <w:szCs w:val="24"/>
                <w:lang w:val="en-US" w:eastAsia="zh-CN"/>
              </w:rPr>
              <w:t>体外</w:t>
            </w:r>
            <w:r>
              <w:rPr>
                <w:rFonts w:hint="eastAsia" w:ascii="宋体" w:hAnsi="宋体" w:eastAsia="宋体" w:cs="宋体"/>
                <w:sz w:val="24"/>
                <w:szCs w:val="24"/>
                <w:lang w:val="en-US" w:eastAsia="zh-CN"/>
              </w:rPr>
              <w:t>除颤仪</w:t>
            </w:r>
          </w:p>
        </w:tc>
        <w:tc>
          <w:tcPr>
            <w:tcW w:w="2131"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2131"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208</w:t>
            </w:r>
          </w:p>
        </w:tc>
      </w:tr>
    </w:tbl>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二、技术要求</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2.1安全及工作环境要求：</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2.1.1安全要求：符合GB 9706.1-2007、GB 9706.8-2009标准；</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2.1.2环境要求：符合GB/T 14710-2009标准；</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rPr>
      </w:pPr>
      <w:r>
        <w:rPr>
          <w:rFonts w:hint="eastAsia"/>
          <w:sz w:val="24"/>
          <w:szCs w:val="24"/>
          <w:lang w:val="en-US" w:eastAsia="zh-CN"/>
        </w:rPr>
        <w:t>2.1.3电磁兼容要求：符合GB9706.8-2009标准；</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sz w:val="24"/>
          <w:szCs w:val="24"/>
          <w:lang w:val="en-US" w:eastAsia="zh-CN"/>
        </w:rPr>
        <w:t>2.</w:t>
      </w:r>
      <w:r>
        <w:rPr>
          <w:rFonts w:hint="eastAsia"/>
          <w:sz w:val="24"/>
          <w:szCs w:val="24"/>
        </w:rPr>
        <w:t>1.</w:t>
      </w:r>
      <w:r>
        <w:rPr>
          <w:rFonts w:hint="eastAsia"/>
          <w:sz w:val="24"/>
          <w:szCs w:val="24"/>
          <w:lang w:val="en-US" w:eastAsia="zh-CN"/>
        </w:rPr>
        <w:t>4</w:t>
      </w:r>
      <w:r>
        <w:rPr>
          <w:rFonts w:hint="eastAsia"/>
          <w:sz w:val="24"/>
          <w:szCs w:val="24"/>
        </w:rPr>
        <w:t>工作温度范围至少满足0℃～50℃</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rPr>
      </w:pPr>
      <w:r>
        <w:rPr>
          <w:rFonts w:hint="eastAsia" w:ascii="宋体" w:hAnsi="宋体" w:eastAsia="宋体"/>
          <w:sz w:val="24"/>
          <w:szCs w:val="24"/>
          <w:vertAlign w:val="baseline"/>
        </w:rPr>
        <w:t>★</w:t>
      </w:r>
      <w:r>
        <w:rPr>
          <w:rFonts w:hint="eastAsia"/>
          <w:sz w:val="24"/>
          <w:szCs w:val="24"/>
          <w:lang w:val="en-US" w:eastAsia="zh-CN"/>
        </w:rPr>
        <w:t>2.</w:t>
      </w:r>
      <w:r>
        <w:rPr>
          <w:rFonts w:hint="eastAsia"/>
          <w:sz w:val="24"/>
          <w:szCs w:val="24"/>
        </w:rPr>
        <w:t>1.</w:t>
      </w:r>
      <w:r>
        <w:rPr>
          <w:rFonts w:hint="eastAsia"/>
          <w:sz w:val="24"/>
          <w:szCs w:val="24"/>
          <w:lang w:val="en-US" w:eastAsia="zh-CN"/>
        </w:rPr>
        <w:t>5</w:t>
      </w:r>
      <w:r>
        <w:rPr>
          <w:rFonts w:hint="eastAsia"/>
          <w:sz w:val="24"/>
          <w:szCs w:val="24"/>
        </w:rPr>
        <w:t>具备优异的抗冲击、抗跌落、防尘、防水设计。</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eastAsia="宋体"/>
          <w:b/>
          <w:bCs/>
          <w:sz w:val="24"/>
          <w:szCs w:val="24"/>
          <w:lang w:val="en-US" w:eastAsia="zh-CN"/>
        </w:rPr>
      </w:pPr>
      <w:r>
        <w:rPr>
          <w:rFonts w:hint="eastAsia"/>
          <w:b/>
          <w:bCs/>
          <w:sz w:val="24"/>
          <w:szCs w:val="24"/>
          <w:lang w:eastAsia="zh-CN"/>
        </w:rPr>
        <w:t>注明：</w:t>
      </w:r>
      <w:r>
        <w:rPr>
          <w:rFonts w:hint="eastAsia"/>
          <w:b/>
          <w:bCs/>
          <w:sz w:val="24"/>
          <w:szCs w:val="24"/>
          <w:lang w:val="en-US" w:eastAsia="zh-CN"/>
        </w:rPr>
        <w:t>2.1.1、2.1.2、2.1.3条款为必须满足条款，不满足或负偏离做废标处理，提供检验报告等相关证明材料复印件加盖公章。</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rPr>
      </w:pPr>
      <w:r>
        <w:rPr>
          <w:rFonts w:hint="eastAsia"/>
          <w:sz w:val="24"/>
          <w:szCs w:val="24"/>
        </w:rPr>
        <w:t>2.</w:t>
      </w:r>
      <w:r>
        <w:rPr>
          <w:rFonts w:hint="eastAsia"/>
          <w:sz w:val="24"/>
          <w:szCs w:val="24"/>
          <w:lang w:val="en-US" w:eastAsia="zh-CN"/>
        </w:rPr>
        <w:t>2</w:t>
      </w:r>
      <w:r>
        <w:rPr>
          <w:rFonts w:hint="eastAsia"/>
          <w:sz w:val="24"/>
          <w:szCs w:val="24"/>
        </w:rPr>
        <w:t>产品性能及指标要求：</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ascii="宋体" w:hAnsi="宋体" w:eastAsia="宋体"/>
          <w:sz w:val="24"/>
          <w:szCs w:val="24"/>
          <w:vertAlign w:val="baseline"/>
        </w:rPr>
        <w:t>★</w:t>
      </w:r>
      <w:r>
        <w:rPr>
          <w:rFonts w:hint="eastAsia"/>
          <w:sz w:val="24"/>
          <w:szCs w:val="24"/>
          <w:lang w:val="en-US" w:eastAsia="zh-CN"/>
        </w:rPr>
        <w:t>2.</w:t>
      </w:r>
      <w:r>
        <w:rPr>
          <w:rFonts w:hint="eastAsia"/>
          <w:sz w:val="24"/>
          <w:szCs w:val="24"/>
        </w:rPr>
        <w:t>2.1整机重量：≤3kg(含体外电极)</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sz w:val="24"/>
          <w:szCs w:val="24"/>
          <w:lang w:val="en-US" w:eastAsia="zh-CN"/>
        </w:rPr>
        <w:t>2.</w:t>
      </w:r>
      <w:r>
        <w:rPr>
          <w:rFonts w:hint="eastAsia"/>
          <w:sz w:val="24"/>
          <w:szCs w:val="24"/>
        </w:rPr>
        <w:t>2.2</w:t>
      </w:r>
      <w:r>
        <w:rPr>
          <w:rFonts w:hint="eastAsia"/>
          <w:sz w:val="24"/>
          <w:szCs w:val="24"/>
          <w:lang w:val="en-US" w:eastAsia="zh-CN"/>
        </w:rPr>
        <w:t>具备与机器一体的</w:t>
      </w:r>
      <w:r>
        <w:rPr>
          <w:rFonts w:hint="eastAsia"/>
          <w:sz w:val="24"/>
          <w:szCs w:val="24"/>
        </w:rPr>
        <w:t>提手，可方便携带</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sz w:val="24"/>
          <w:szCs w:val="24"/>
          <w:lang w:val="en-US" w:eastAsia="zh-CN"/>
        </w:rPr>
        <w:t>2.</w:t>
      </w:r>
      <w:r>
        <w:rPr>
          <w:rFonts w:hint="eastAsia"/>
          <w:sz w:val="24"/>
          <w:szCs w:val="24"/>
        </w:rPr>
        <w:t>2.3语音提示功能：具备中</w:t>
      </w:r>
      <w:r>
        <w:rPr>
          <w:rFonts w:hint="eastAsia"/>
          <w:sz w:val="24"/>
          <w:szCs w:val="24"/>
          <w:lang w:val="en-US" w:eastAsia="zh-CN"/>
        </w:rPr>
        <w:t>英</w:t>
      </w:r>
      <w:r>
        <w:rPr>
          <w:rFonts w:hint="eastAsia"/>
          <w:sz w:val="24"/>
          <w:szCs w:val="24"/>
        </w:rPr>
        <w:t>文语音提示功能</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ascii="宋体" w:hAnsi="宋体" w:eastAsia="宋体"/>
          <w:sz w:val="24"/>
          <w:szCs w:val="24"/>
          <w:vertAlign w:val="baseline"/>
        </w:rPr>
        <w:t>★</w:t>
      </w:r>
      <w:r>
        <w:rPr>
          <w:rFonts w:hint="eastAsia"/>
          <w:sz w:val="24"/>
          <w:szCs w:val="24"/>
          <w:lang w:val="en-US" w:eastAsia="zh-CN"/>
        </w:rPr>
        <w:t>2.</w:t>
      </w:r>
      <w:r>
        <w:rPr>
          <w:rFonts w:hint="eastAsia"/>
          <w:sz w:val="24"/>
          <w:szCs w:val="24"/>
        </w:rPr>
        <w:t>2.4开始</w:t>
      </w:r>
      <w:r>
        <w:rPr>
          <w:rFonts w:hint="eastAsia"/>
          <w:sz w:val="24"/>
          <w:szCs w:val="24"/>
          <w:lang w:val="en-US" w:eastAsia="zh-CN"/>
        </w:rPr>
        <w:t>充电</w:t>
      </w:r>
      <w:r>
        <w:rPr>
          <w:rFonts w:hint="eastAsia"/>
          <w:sz w:val="24"/>
          <w:szCs w:val="24"/>
        </w:rPr>
        <w:t>到设备可选择的最大能量电击准备完成的时间≤8秒</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eastAsia="zh-CN"/>
        </w:rPr>
      </w:pPr>
      <w:r>
        <w:rPr>
          <w:rFonts w:hint="eastAsia" w:ascii="宋体" w:hAnsi="宋体" w:eastAsia="宋体"/>
          <w:sz w:val="24"/>
          <w:szCs w:val="24"/>
          <w:vertAlign w:val="baseline"/>
        </w:rPr>
        <w:t>★</w:t>
      </w:r>
      <w:r>
        <w:rPr>
          <w:rFonts w:hint="eastAsia"/>
          <w:sz w:val="24"/>
          <w:szCs w:val="24"/>
          <w:lang w:val="en-US" w:eastAsia="zh-CN"/>
        </w:rPr>
        <w:t>2.</w:t>
      </w:r>
      <w:r>
        <w:rPr>
          <w:rFonts w:hint="eastAsia"/>
          <w:sz w:val="24"/>
          <w:szCs w:val="24"/>
        </w:rPr>
        <w:t>2.5输出能量：采用低能量双</w:t>
      </w:r>
      <w:r>
        <w:rPr>
          <w:rFonts w:hint="eastAsia"/>
          <w:sz w:val="24"/>
          <w:szCs w:val="24"/>
          <w:lang w:val="en-US" w:eastAsia="zh-CN"/>
        </w:rPr>
        <w:t>相</w:t>
      </w:r>
      <w:r>
        <w:rPr>
          <w:rFonts w:hint="eastAsia"/>
          <w:sz w:val="24"/>
          <w:szCs w:val="24"/>
        </w:rPr>
        <w:t>波技术，支持成人以及小儿</w:t>
      </w:r>
      <w:r>
        <w:rPr>
          <w:rFonts w:hint="eastAsia"/>
          <w:sz w:val="24"/>
          <w:szCs w:val="24"/>
          <w:lang w:val="en-US" w:eastAsia="zh-CN"/>
        </w:rPr>
        <w:t>(儿童)患者，</w:t>
      </w:r>
      <w:r>
        <w:rPr>
          <w:rFonts w:hint="eastAsia"/>
          <w:sz w:val="24"/>
          <w:szCs w:val="24"/>
        </w:rPr>
        <w:t>可实现一键切换，成人最大除颤能量≤200J</w:t>
      </w:r>
      <w:r>
        <w:rPr>
          <w:rFonts w:hint="eastAsia"/>
          <w:sz w:val="24"/>
          <w:szCs w:val="24"/>
          <w:lang w:eastAsia="zh-CN"/>
        </w:rPr>
        <w:t>，</w:t>
      </w:r>
      <w:r>
        <w:rPr>
          <w:rFonts w:hint="eastAsia"/>
          <w:sz w:val="24"/>
          <w:szCs w:val="24"/>
        </w:rPr>
        <w:t>小儿最大除颤能量≤50J</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rPr>
      </w:pPr>
      <w:r>
        <w:rPr>
          <w:rFonts w:hint="eastAsia"/>
          <w:sz w:val="24"/>
          <w:szCs w:val="24"/>
          <w:lang w:val="en-US" w:eastAsia="zh-CN"/>
        </w:rPr>
        <w:t>2.</w:t>
      </w:r>
      <w:r>
        <w:rPr>
          <w:rFonts w:hint="eastAsia"/>
          <w:sz w:val="24"/>
          <w:szCs w:val="24"/>
        </w:rPr>
        <w:t>2.6电池具有超温报警、超压报警和超载报警。在室温温度环境下，电池待机寿命≧3年，除颤电极片有效期：≥</w:t>
      </w:r>
      <w:r>
        <w:rPr>
          <w:rFonts w:hint="eastAsia"/>
          <w:sz w:val="24"/>
          <w:szCs w:val="24"/>
          <w:lang w:val="en-US" w:eastAsia="zh-CN"/>
        </w:rPr>
        <w:t>3</w:t>
      </w:r>
      <w:bookmarkStart w:id="0" w:name="_GoBack"/>
      <w:bookmarkEnd w:id="0"/>
      <w:r>
        <w:rPr>
          <w:rFonts w:hint="eastAsia"/>
          <w:sz w:val="24"/>
          <w:szCs w:val="24"/>
        </w:rPr>
        <w:t>年。</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rPr>
      </w:pPr>
      <w:r>
        <w:rPr>
          <w:rFonts w:hint="eastAsia"/>
          <w:sz w:val="24"/>
          <w:szCs w:val="24"/>
          <w:lang w:val="en-US" w:eastAsia="zh-CN"/>
        </w:rPr>
        <w:t>2.3</w:t>
      </w:r>
      <w:r>
        <w:rPr>
          <w:rFonts w:hint="eastAsia"/>
          <w:sz w:val="24"/>
          <w:szCs w:val="24"/>
        </w:rPr>
        <w:t>设备远程管理系统：</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sz w:val="24"/>
          <w:szCs w:val="24"/>
          <w:lang w:val="en-US" w:eastAsia="zh-CN"/>
        </w:rPr>
        <w:t>2.</w:t>
      </w:r>
      <w:r>
        <w:rPr>
          <w:rFonts w:hint="eastAsia"/>
          <w:sz w:val="24"/>
          <w:szCs w:val="24"/>
        </w:rPr>
        <w:t>3.1数据导出功能：支持无线导出自检、抢救数据</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eastAsia="宋体"/>
          <w:sz w:val="24"/>
          <w:szCs w:val="24"/>
          <w:lang w:eastAsia="zh-CN"/>
        </w:rPr>
      </w:pPr>
      <w:r>
        <w:rPr>
          <w:rFonts w:hint="eastAsia"/>
          <w:sz w:val="24"/>
          <w:szCs w:val="24"/>
          <w:lang w:val="en-US" w:eastAsia="zh-CN"/>
        </w:rPr>
        <w:t>2.</w:t>
      </w:r>
      <w:r>
        <w:rPr>
          <w:rFonts w:hint="eastAsia"/>
          <w:sz w:val="24"/>
          <w:szCs w:val="24"/>
        </w:rPr>
        <w:t>3.2多语言指导：具备中英文语音提示，并可一键快速切换</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rPr>
      </w:pPr>
      <w:r>
        <w:rPr>
          <w:rFonts w:hint="eastAsia"/>
          <w:sz w:val="24"/>
          <w:szCs w:val="24"/>
          <w:lang w:val="en-US" w:eastAsia="zh-CN"/>
        </w:rPr>
        <w:t>2.</w:t>
      </w:r>
      <w:r>
        <w:rPr>
          <w:rFonts w:hint="eastAsia"/>
          <w:sz w:val="24"/>
          <w:szCs w:val="24"/>
        </w:rPr>
        <w:t>3.3设备适应急救现场嘈杂环境下使用。</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2.4具有声光报警器功能。</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2.5产品寿命≥8年。</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2.6设备远程管理系统。</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2.7数据导出功能：支持无线导出自检、抢救数据。</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2.8存储容量：设备可存储不少于3000份自检报告，不少于30000条日志。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2.9设备能够根据环境噪音强度自动调节语音播放音量，适应急救现场嘈杂环境</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下使用。</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 xml:space="preserve">2.10显示/操作 </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ascii="宋体" w:hAnsi="宋体" w:eastAsia="宋体"/>
          <w:sz w:val="24"/>
          <w:szCs w:val="24"/>
          <w:vertAlign w:val="baseline"/>
        </w:rPr>
        <w:t>★</w:t>
      </w:r>
      <w:r>
        <w:rPr>
          <w:rFonts w:hint="eastAsia"/>
          <w:sz w:val="24"/>
          <w:szCs w:val="24"/>
          <w:lang w:val="en-US" w:eastAsia="zh-CN"/>
        </w:rPr>
        <w:t>2.10.1彩色LCD显示屏≥4.5英寸：具备且可显示动画指导用户执行急救操作。</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2.10.2具备屏幕亮度可调</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2.10.3 具备电池电量显示</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ascii="宋体" w:hAnsi="宋体" w:eastAsia="宋体"/>
          <w:sz w:val="24"/>
          <w:szCs w:val="24"/>
          <w:vertAlign w:val="baseline"/>
        </w:rPr>
        <w:t>★</w:t>
      </w:r>
      <w:r>
        <w:rPr>
          <w:rFonts w:hint="eastAsia"/>
          <w:sz w:val="24"/>
          <w:szCs w:val="24"/>
          <w:lang w:val="en-US" w:eastAsia="zh-CN"/>
        </w:rPr>
        <w:t>2.11低电量报警后可实施电击次数（最高能量）≥30次。</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ascii="宋体" w:hAnsi="宋体"/>
          <w:sz w:val="24"/>
          <w:lang w:val="en-US" w:eastAsia="zh-CN"/>
        </w:rPr>
      </w:pPr>
      <w:r>
        <w:rPr>
          <w:rFonts w:hint="eastAsia"/>
          <w:sz w:val="24"/>
          <w:lang w:val="en-US" w:eastAsia="zh-CN"/>
        </w:rPr>
        <w:t>2.12</w:t>
      </w:r>
      <w:r>
        <w:rPr>
          <w:rFonts w:hint="eastAsia" w:ascii="宋体" w:hAnsi="宋体"/>
          <w:sz w:val="24"/>
        </w:rPr>
        <w:t>具备每日自动检测</w:t>
      </w:r>
      <w:r>
        <w:rPr>
          <w:rFonts w:hint="eastAsia"/>
          <w:sz w:val="24"/>
          <w:lang w:eastAsia="zh-CN"/>
        </w:rPr>
        <w:t>，</w:t>
      </w:r>
      <w:r>
        <w:rPr>
          <w:rFonts w:ascii="宋体" w:hAnsi="宋体"/>
          <w:sz w:val="24"/>
        </w:rPr>
        <w:t>且</w:t>
      </w:r>
      <w:r>
        <w:rPr>
          <w:rFonts w:hint="eastAsia" w:ascii="宋体" w:hAnsi="宋体"/>
          <w:sz w:val="24"/>
        </w:rPr>
        <w:t>根据自检结果显示设备状态指示灯。</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default"/>
          <w:sz w:val="24"/>
          <w:szCs w:val="24"/>
          <w:lang w:val="en-US" w:eastAsia="zh-CN"/>
        </w:rPr>
        <w:t>三、商务</w:t>
      </w:r>
      <w:r>
        <w:rPr>
          <w:rFonts w:hint="eastAsia"/>
          <w:sz w:val="24"/>
          <w:szCs w:val="24"/>
          <w:lang w:val="en-US" w:eastAsia="zh-CN"/>
        </w:rPr>
        <w:t>要求</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default"/>
          <w:sz w:val="24"/>
          <w:szCs w:val="24"/>
          <w:lang w:val="en-US" w:eastAsia="zh-CN"/>
        </w:rPr>
        <w:t>1</w:t>
      </w:r>
      <w:r>
        <w:rPr>
          <w:rFonts w:hint="eastAsia"/>
          <w:sz w:val="24"/>
          <w:szCs w:val="24"/>
          <w:lang w:val="en-US" w:eastAsia="zh-CN"/>
        </w:rPr>
        <w:t>、中标供应商所提供的设备应为全新产品并符合国家法规要求的规格型号和技术性能，</w:t>
      </w:r>
      <w:r>
        <w:rPr>
          <w:rFonts w:hint="default"/>
          <w:sz w:val="24"/>
          <w:szCs w:val="24"/>
          <w:lang w:val="en-US" w:eastAsia="zh-CN"/>
        </w:rPr>
        <w:t>所有设备均由中标供应商免费送货至采购人指定的交货地点并安装调试好，安装调试应以本需求书要求的技术参数响应指标为标准。</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default"/>
          <w:sz w:val="24"/>
          <w:szCs w:val="24"/>
          <w:lang w:val="en-US" w:eastAsia="zh-CN"/>
        </w:rPr>
        <w:t>2</w:t>
      </w:r>
      <w:r>
        <w:rPr>
          <w:rFonts w:hint="eastAsia"/>
          <w:sz w:val="24"/>
          <w:szCs w:val="24"/>
          <w:lang w:val="en-US" w:eastAsia="zh-CN"/>
        </w:rPr>
        <w:t>、</w:t>
      </w:r>
      <w:r>
        <w:rPr>
          <w:rFonts w:hint="default"/>
          <w:sz w:val="24"/>
          <w:szCs w:val="24"/>
          <w:lang w:val="en-US" w:eastAsia="zh-CN"/>
        </w:rPr>
        <w:t>中标供应商应提供设备和附件装箱清单、设备质量合格检定证明文件、设备保修服务卡、设备中</w:t>
      </w:r>
      <w:r>
        <w:rPr>
          <w:rFonts w:hint="eastAsia"/>
          <w:sz w:val="24"/>
          <w:szCs w:val="24"/>
          <w:lang w:val="en-US" w:eastAsia="zh-CN"/>
        </w:rPr>
        <w:t>英</w:t>
      </w:r>
      <w:r>
        <w:rPr>
          <w:rFonts w:hint="default"/>
          <w:sz w:val="24"/>
          <w:szCs w:val="24"/>
          <w:lang w:val="en-US" w:eastAsia="zh-CN"/>
        </w:rPr>
        <w:t>文使用说明和维护手册等。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default"/>
          <w:sz w:val="24"/>
          <w:szCs w:val="24"/>
          <w:lang w:val="en-US" w:eastAsia="zh-CN"/>
        </w:rPr>
        <w:t>3</w:t>
      </w:r>
      <w:r>
        <w:rPr>
          <w:rFonts w:hint="eastAsia"/>
          <w:sz w:val="24"/>
          <w:szCs w:val="24"/>
          <w:lang w:val="en-US" w:eastAsia="zh-CN"/>
        </w:rPr>
        <w:t>、验收标准：中标供应商按照釆购人总项目的总体调试和验收要求，在全部设备安装完成后，由设备使用单位对所有釆购的产品进行相应的联机测试和性能测试，然后双方对整个项目总体共同进行质量验收。</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4、</w:t>
      </w:r>
      <w:r>
        <w:rPr>
          <w:rFonts w:hint="default"/>
          <w:sz w:val="24"/>
          <w:szCs w:val="24"/>
          <w:lang w:val="en-US" w:eastAsia="zh-CN"/>
        </w:rPr>
        <w:t>中标供应商须免费负责对采购人的技术人员进行安装、操作、数据处理、维护维修等方面的培训。</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5、</w:t>
      </w:r>
      <w:r>
        <w:rPr>
          <w:rFonts w:hint="default"/>
          <w:sz w:val="24"/>
          <w:szCs w:val="24"/>
          <w:lang w:val="en-US" w:eastAsia="zh-CN"/>
        </w:rPr>
        <w:t>投标人须提供详细的售后服务承诺，所有设备保修 5 年，终身维护，并提供 7ⅹ24小时技术支持服务；保修期内设备出现故障，中标人必须在收到使用单位通知后</w:t>
      </w:r>
      <w:r>
        <w:rPr>
          <w:rFonts w:hint="eastAsia"/>
          <w:sz w:val="24"/>
          <w:szCs w:val="24"/>
          <w:lang w:val="en-US" w:eastAsia="zh-CN"/>
        </w:rPr>
        <w:t>2小时响应</w:t>
      </w:r>
      <w:r>
        <w:rPr>
          <w:rFonts w:hint="default"/>
          <w:sz w:val="24"/>
          <w:szCs w:val="24"/>
          <w:lang w:val="en-US" w:eastAsia="zh-CN"/>
        </w:rPr>
        <w:t>，8小时内到达现场处理故障。</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6、</w:t>
      </w:r>
      <w:r>
        <w:rPr>
          <w:rFonts w:hint="default"/>
          <w:sz w:val="24"/>
          <w:szCs w:val="24"/>
          <w:lang w:val="en-US" w:eastAsia="zh-CN"/>
        </w:rPr>
        <w:t>自验收合格日起，中标供应商负责所有产品的维修、维护和保养，负责系统软件维护和升级等跟踪服务，保修期内不再收取任何费用，维修不能解决的，由中标供应商按原型号或升级型号进行更换。中标供应商在保修期内免费提供的设备维护，保修期满后需进行维修的只收取材料成本费。</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7、培训</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 xml:space="preserve">产品培训：按要求完成培训工作，中标供货商同步对校医、体育与健康课教师、班主任等一定数量的教职工开展AED使用培训，培训的具体要求如下： </w:t>
      </w:r>
    </w:p>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7.1、结合学校实际情况，按一定数量同步对学校的受训者（校医、体育与健康课教师、班主任等教职工）进行线下培训，不少于50人，可对部分高年级学生培训。授课内容涵盖现场救护概论、心肺复苏、创伤救护、常见急症与意外伤害的应对等课程，理论与实操相结合，合计8学时，320分钟。</w:t>
      </w:r>
    </w:p>
    <w:tbl>
      <w:tblPr>
        <w:tblStyle w:val="5"/>
        <w:tblpPr w:leftFromText="180" w:rightFromText="180" w:vertAnchor="text" w:horzAnchor="page" w:tblpXSpec="center" w:tblpY="65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0"/>
        <w:gridCol w:w="670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880" w:type="dxa"/>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类型</w:t>
            </w:r>
          </w:p>
        </w:tc>
        <w:tc>
          <w:tcPr>
            <w:tcW w:w="6705" w:type="dxa"/>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课程内容</w:t>
            </w:r>
          </w:p>
        </w:tc>
        <w:tc>
          <w:tcPr>
            <w:tcW w:w="1320" w:type="dxa"/>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理论</w:t>
            </w: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现场救护概论</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心肺复苏（Cardiopulmonary Resuscitation,CPR）</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40分钟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自动体外除颤器（Automated External Defibrillator, AED）</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气道异物急性梗阻急救法</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创伤救护</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40分钟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常见急症、意外伤害与突发事件的应对</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20分钟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实操</w:t>
            </w: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气道异物急性梗阻、心肺复苏</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80分钟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p>
        </w:tc>
        <w:tc>
          <w:tcPr>
            <w:tcW w:w="6705"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创伤救护</w:t>
            </w:r>
          </w:p>
        </w:tc>
        <w:tc>
          <w:tcPr>
            <w:tcW w:w="1320"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sz w:val="24"/>
                <w:szCs w:val="24"/>
                <w:lang w:val="en-US" w:eastAsia="zh-CN"/>
              </w:rPr>
            </w:pPr>
            <w:r>
              <w:rPr>
                <w:rFonts w:hint="eastAsia"/>
                <w:sz w:val="24"/>
                <w:szCs w:val="24"/>
                <w:lang w:val="en-US" w:eastAsia="zh-CN"/>
              </w:rPr>
              <w:t>80分钟</w:t>
            </w:r>
          </w:p>
        </w:tc>
      </w:tr>
    </w:tbl>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7.2、课程设置：</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7.3授课导师和实操教具配备</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7.3.1授课导师与学员按1:10的比例配置。</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7.3.2实操教具（心肺复苏训练模拟人、AED训练机、小儿气道梗阻模型、橡胶止血带、棉垫、绷带、三角巾、小夹板、颈托、脊柱板等）与学员按1:5的比例配置。</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sz w:val="24"/>
          <w:szCs w:val="24"/>
          <w:lang w:val="en-US" w:eastAsia="zh-CN"/>
        </w:rPr>
      </w:pPr>
      <w:r>
        <w:rPr>
          <w:rFonts w:hint="eastAsia"/>
          <w:sz w:val="24"/>
          <w:szCs w:val="24"/>
          <w:lang w:val="en-US" w:eastAsia="zh-CN"/>
        </w:rPr>
        <w:t>7.3.3急救培训由培训导师现场培训，采用标准、规范、成熟的急救课程体系，准备足够的心肺复苏模型和同一型号AED训练机。培训时应采用标准、规范、成熟的课程，免费提供经正式出版发行的培训教材，培训内容包括现场呼救、取用AED、团队协作施救流程和AED使用等。</w:t>
      </w:r>
    </w:p>
    <w:p>
      <w:pPr>
        <w:keepNext w:val="0"/>
        <w:keepLines w:val="0"/>
        <w:pageBreakBefore w:val="0"/>
        <w:widowControl w:val="0"/>
        <w:numPr>
          <w:ilvl w:val="-1"/>
          <w:numId w:val="0"/>
        </w:numPr>
        <w:kinsoku/>
        <w:wordWrap/>
        <w:overflowPunct/>
        <w:topLinePunct w:val="0"/>
        <w:autoSpaceDE w:val="0"/>
        <w:autoSpaceDN w:val="0"/>
        <w:bidi w:val="0"/>
        <w:adjustRightInd/>
        <w:snapToGrid/>
        <w:spacing w:line="500" w:lineRule="exact"/>
        <w:textAlignment w:val="auto"/>
        <w:rPr>
          <w:rFonts w:hint="default"/>
          <w:sz w:val="24"/>
          <w:szCs w:val="24"/>
          <w:lang w:val="en-US" w:eastAsia="zh-CN"/>
        </w:rPr>
      </w:pPr>
      <w:r>
        <w:rPr>
          <w:rFonts w:hint="eastAsia"/>
          <w:sz w:val="24"/>
          <w:szCs w:val="24"/>
          <w:lang w:val="en-US" w:eastAsia="zh-CN"/>
        </w:rPr>
        <w:t>8、</w:t>
      </w:r>
      <w:r>
        <w:rPr>
          <w:rFonts w:hint="default"/>
          <w:sz w:val="24"/>
          <w:szCs w:val="24"/>
          <w:lang w:val="en-US" w:eastAsia="zh-CN"/>
        </w:rPr>
        <w:t>付款方式：自签订合同生效后</w:t>
      </w:r>
      <w:r>
        <w:rPr>
          <w:rFonts w:hint="eastAsia"/>
          <w:sz w:val="24"/>
          <w:szCs w:val="24"/>
          <w:lang w:val="en-US" w:eastAsia="zh-CN"/>
        </w:rPr>
        <w:t>5</w:t>
      </w:r>
      <w:r>
        <w:rPr>
          <w:rFonts w:hint="default"/>
          <w:sz w:val="24"/>
          <w:szCs w:val="24"/>
          <w:lang w:val="en-US" w:eastAsia="zh-CN"/>
        </w:rPr>
        <w:t>个工作日内乙方出具付款申请函、合同金额30%的正式有效发票向甲方申请支付预付款30%，设备进场到货后乙方需出具付款申请函、合同金额30%的正式有效发票向甲方申请支付货款30%，设备</w:t>
      </w:r>
      <w:r>
        <w:rPr>
          <w:rFonts w:hint="eastAsia"/>
          <w:sz w:val="24"/>
          <w:szCs w:val="24"/>
          <w:lang w:val="en-US" w:eastAsia="zh-CN"/>
        </w:rPr>
        <w:t>全部</w:t>
      </w:r>
      <w:r>
        <w:rPr>
          <w:rFonts w:hint="default"/>
          <w:sz w:val="24"/>
          <w:szCs w:val="24"/>
          <w:lang w:val="en-US" w:eastAsia="zh-CN"/>
        </w:rPr>
        <w:t>调试合格并培训完毕后乙方出具付款申请函、合同金额3</w:t>
      </w:r>
      <w:r>
        <w:rPr>
          <w:rFonts w:hint="eastAsia"/>
          <w:sz w:val="24"/>
          <w:szCs w:val="24"/>
          <w:lang w:val="en-US" w:eastAsia="zh-CN"/>
        </w:rPr>
        <w:t>8</w:t>
      </w:r>
      <w:r>
        <w:rPr>
          <w:rFonts w:hint="default"/>
          <w:sz w:val="24"/>
          <w:szCs w:val="24"/>
          <w:lang w:val="en-US" w:eastAsia="zh-CN"/>
        </w:rPr>
        <w:t>%的正式有效发票向甲方申请支付货款3</w:t>
      </w:r>
      <w:r>
        <w:rPr>
          <w:rFonts w:hint="eastAsia"/>
          <w:sz w:val="24"/>
          <w:szCs w:val="24"/>
          <w:lang w:val="en-US" w:eastAsia="zh-CN"/>
        </w:rPr>
        <w:t>8</w:t>
      </w:r>
      <w:r>
        <w:rPr>
          <w:rFonts w:hint="default"/>
          <w:sz w:val="24"/>
          <w:szCs w:val="24"/>
          <w:lang w:val="en-US" w:eastAsia="zh-CN"/>
        </w:rPr>
        <w:t>%，剩余合同金额</w:t>
      </w:r>
      <w:r>
        <w:rPr>
          <w:rFonts w:hint="eastAsia"/>
          <w:sz w:val="24"/>
          <w:szCs w:val="24"/>
          <w:lang w:val="en-US" w:eastAsia="zh-CN"/>
        </w:rPr>
        <w:t>2</w:t>
      </w:r>
      <w:r>
        <w:rPr>
          <w:rFonts w:hint="default"/>
          <w:sz w:val="24"/>
          <w:szCs w:val="24"/>
          <w:lang w:val="en-US" w:eastAsia="zh-CN"/>
        </w:rPr>
        <w:t>%的质保金在</w:t>
      </w:r>
      <w:r>
        <w:rPr>
          <w:rFonts w:hint="eastAsia"/>
          <w:sz w:val="24"/>
          <w:szCs w:val="24"/>
          <w:lang w:val="en-US" w:eastAsia="zh-CN"/>
        </w:rPr>
        <w:t>5年</w:t>
      </w:r>
      <w:r>
        <w:rPr>
          <w:rFonts w:hint="default"/>
          <w:sz w:val="24"/>
          <w:szCs w:val="24"/>
          <w:lang w:val="en-US" w:eastAsia="zh-CN"/>
        </w:rPr>
        <w:t>质保期满后（不计利息）支付。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right="0" w:rightChars="0"/>
        <w:textAlignment w:val="auto"/>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4C105"/>
    <w:multiLevelType w:val="singleLevel"/>
    <w:tmpl w:val="9E94C10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NDVjOWE5ZTYwNzA3MjE2MjljNWFiMzI3NDA2ZmQifQ=="/>
  </w:docVars>
  <w:rsids>
    <w:rsidRoot w:val="3EE76CF6"/>
    <w:rsid w:val="015D05F9"/>
    <w:rsid w:val="01B12E58"/>
    <w:rsid w:val="0239788E"/>
    <w:rsid w:val="025008C3"/>
    <w:rsid w:val="03242709"/>
    <w:rsid w:val="072145DC"/>
    <w:rsid w:val="0768045D"/>
    <w:rsid w:val="09CF47C3"/>
    <w:rsid w:val="09EB0ED1"/>
    <w:rsid w:val="0AC34D9A"/>
    <w:rsid w:val="0E87741A"/>
    <w:rsid w:val="16140878"/>
    <w:rsid w:val="1653052A"/>
    <w:rsid w:val="16BF4C0F"/>
    <w:rsid w:val="17AA4179"/>
    <w:rsid w:val="1A1F0E4F"/>
    <w:rsid w:val="1BDD2D6F"/>
    <w:rsid w:val="1D097B94"/>
    <w:rsid w:val="1E417061"/>
    <w:rsid w:val="1F833C2E"/>
    <w:rsid w:val="25E0628B"/>
    <w:rsid w:val="25EF5CB6"/>
    <w:rsid w:val="276E7134"/>
    <w:rsid w:val="2845268C"/>
    <w:rsid w:val="28D21782"/>
    <w:rsid w:val="2A7E0564"/>
    <w:rsid w:val="2C9E20A7"/>
    <w:rsid w:val="2E474856"/>
    <w:rsid w:val="301F34FF"/>
    <w:rsid w:val="31A31F0E"/>
    <w:rsid w:val="36580EEE"/>
    <w:rsid w:val="394F4A56"/>
    <w:rsid w:val="3A1514CF"/>
    <w:rsid w:val="3C853219"/>
    <w:rsid w:val="3E4133F9"/>
    <w:rsid w:val="3EE76CF6"/>
    <w:rsid w:val="40BF2194"/>
    <w:rsid w:val="40C508B5"/>
    <w:rsid w:val="473472AC"/>
    <w:rsid w:val="4969195A"/>
    <w:rsid w:val="4F8F45D1"/>
    <w:rsid w:val="52E837CD"/>
    <w:rsid w:val="541A79B6"/>
    <w:rsid w:val="542D76E9"/>
    <w:rsid w:val="556C4241"/>
    <w:rsid w:val="56496330"/>
    <w:rsid w:val="5B635D5D"/>
    <w:rsid w:val="5C153670"/>
    <w:rsid w:val="609A4753"/>
    <w:rsid w:val="61A11716"/>
    <w:rsid w:val="6CFE7A1D"/>
    <w:rsid w:val="6F4D4C8B"/>
    <w:rsid w:val="74A23383"/>
    <w:rsid w:val="758F6FBE"/>
    <w:rsid w:val="788F00C3"/>
    <w:rsid w:val="7CE71950"/>
    <w:rsid w:val="7F37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autoSpaceDE w:val="0"/>
      <w:autoSpaceDN w:val="0"/>
      <w:adjustRightInd w:val="0"/>
      <w:spacing w:line="360" w:lineRule="auto"/>
      <w:ind w:firstLine="540" w:firstLineChars="180"/>
    </w:pPr>
    <w:rPr>
      <w:sz w:val="30"/>
    </w:rPr>
  </w:style>
  <w:style w:type="paragraph" w:styleId="4">
    <w:name w:val="Body Text"/>
    <w:basedOn w:val="1"/>
    <w:qFormat/>
    <w:uiPriority w:val="1"/>
    <w:rPr>
      <w:rFonts w:ascii="宋体" w:hAnsi="宋体" w:eastAsia="宋体" w:cs="宋体"/>
      <w:sz w:val="24"/>
      <w:szCs w:val="24"/>
      <w:lang w:val="zh-CN" w:eastAsia="zh-CN" w:bidi="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2243</Words>
  <Characters>2561</Characters>
  <Lines>0</Lines>
  <Paragraphs>0</Paragraphs>
  <TotalTime>2</TotalTime>
  <ScaleCrop>false</ScaleCrop>
  <LinksUpToDate>false</LinksUpToDate>
  <CharactersWithSpaces>2577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2022-04-29T07:52:00Z</dcterms:created>
  <dc:creator>win</dc:creator>
  <cp:lastModifiedBy>Mloong</cp:lastModifiedBy>
  <dcterms:modified xsi:type="dcterms:W3CDTF">2022-06-20T07:48:48Z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54BD770D37484F18A07EC300ABEE780B</vt:lpwstr>
  </property>
</Properties>
</file>