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22" w:rsidRPr="0090470D" w:rsidRDefault="00423852" w:rsidP="00423852">
      <w:pPr>
        <w:spacing w:line="360" w:lineRule="auto"/>
        <w:ind w:left="180" w:hangingChars="50" w:hanging="180"/>
        <w:jc w:val="center"/>
        <w:rPr>
          <w:rFonts w:ascii="黑体" w:eastAsia="黑体" w:hAnsi="黑体"/>
          <w:sz w:val="36"/>
          <w:szCs w:val="36"/>
        </w:rPr>
      </w:pPr>
      <w:r w:rsidRPr="0090470D">
        <w:rPr>
          <w:rFonts w:ascii="黑体" w:eastAsia="黑体" w:hAnsi="黑体" w:hint="eastAsia"/>
          <w:sz w:val="36"/>
          <w:szCs w:val="36"/>
        </w:rPr>
        <w:t>陵水黎族自治县餐饮单位食品安全监督风险分级管理项目</w:t>
      </w:r>
      <w:r w:rsidR="00757622" w:rsidRPr="0090470D">
        <w:rPr>
          <w:rFonts w:ascii="黑体" w:eastAsia="黑体" w:hAnsi="黑体" w:hint="eastAsia"/>
          <w:sz w:val="36"/>
          <w:szCs w:val="36"/>
        </w:rPr>
        <w:t>采购需求书</w:t>
      </w:r>
    </w:p>
    <w:p w:rsidR="00757622" w:rsidRPr="00241093" w:rsidRDefault="00757622" w:rsidP="0090470D">
      <w:pPr>
        <w:pStyle w:val="1"/>
        <w:numPr>
          <w:ilvl w:val="0"/>
          <w:numId w:val="11"/>
        </w:numPr>
        <w:rPr>
          <w:b/>
        </w:rPr>
      </w:pPr>
      <w:r w:rsidRPr="00241093">
        <w:rPr>
          <w:rFonts w:hint="eastAsia"/>
          <w:b/>
        </w:rPr>
        <w:t>项目概</w:t>
      </w:r>
      <w:r w:rsidR="00574236">
        <w:rPr>
          <w:rFonts w:hint="eastAsia"/>
          <w:b/>
        </w:rPr>
        <w:t>况</w:t>
      </w:r>
    </w:p>
    <w:p w:rsidR="00242DDD" w:rsidRDefault="001443EF" w:rsidP="001443EF">
      <w:pPr>
        <w:pStyle w:val="my"/>
        <w:ind w:firstLine="560"/>
        <w:rPr>
          <w:rFonts w:ascii="宋体" w:hAnsi="宋体" w:cs="仿宋_GB2312"/>
          <w:sz w:val="28"/>
        </w:rPr>
      </w:pPr>
      <w:r w:rsidRPr="00D039E9">
        <w:rPr>
          <w:rFonts w:ascii="宋体" w:hAnsi="宋体" w:cs="仿宋_GB2312" w:hint="eastAsia"/>
          <w:sz w:val="28"/>
          <w:szCs w:val="28"/>
        </w:rPr>
        <w:t>为贯彻落实《中共中央国务院关于深化改革加强食品安全工作的意见》（中发〔</w:t>
      </w:r>
      <w:r w:rsidRPr="00D039E9">
        <w:rPr>
          <w:rFonts w:ascii="宋体" w:hAnsi="宋体" w:cs="仿宋_GB2312"/>
          <w:sz w:val="28"/>
          <w:szCs w:val="28"/>
        </w:rPr>
        <w:t>2019〕17号）</w:t>
      </w:r>
      <w:r w:rsidRPr="00D039E9">
        <w:rPr>
          <w:rFonts w:ascii="宋体" w:hAnsi="宋体" w:hint="eastAsia"/>
          <w:sz w:val="28"/>
          <w:szCs w:val="28"/>
        </w:rPr>
        <w:t>、《中共海南省委海南省人民政府关于深化改革加强食品安全工作的实施意见》（琼发〔</w:t>
      </w:r>
      <w:r w:rsidRPr="00D039E9">
        <w:rPr>
          <w:rFonts w:ascii="宋体" w:hAnsi="宋体"/>
          <w:sz w:val="28"/>
          <w:szCs w:val="28"/>
        </w:rPr>
        <w:t>2020〕2号</w:t>
      </w:r>
      <w:r w:rsidRPr="00D039E9">
        <w:rPr>
          <w:rFonts w:ascii="宋体" w:hAnsi="宋体" w:hint="eastAsia"/>
          <w:sz w:val="28"/>
          <w:szCs w:val="28"/>
        </w:rPr>
        <w:t>）文件精神和陵水</w:t>
      </w:r>
      <w:r>
        <w:rPr>
          <w:rFonts w:ascii="宋体" w:hAnsi="宋体" w:hint="eastAsia"/>
          <w:sz w:val="28"/>
          <w:szCs w:val="28"/>
        </w:rPr>
        <w:t>黎族自治</w:t>
      </w:r>
      <w:r w:rsidRPr="00D039E9">
        <w:rPr>
          <w:rFonts w:ascii="宋体" w:hAnsi="宋体" w:hint="eastAsia"/>
          <w:sz w:val="28"/>
          <w:szCs w:val="28"/>
        </w:rPr>
        <w:t>县第160次常委会上关于“加强执法、工作创新，利用“双随机、一公开”抽查、进行分级评定、公开曝光、设立红黑榜等形式加强创新”的重要</w:t>
      </w:r>
      <w:r>
        <w:rPr>
          <w:rFonts w:ascii="宋体" w:hAnsi="宋体" w:hint="eastAsia"/>
          <w:sz w:val="28"/>
          <w:szCs w:val="28"/>
        </w:rPr>
        <w:t>工作部署</w:t>
      </w:r>
      <w:r w:rsidRPr="00D039E9">
        <w:rPr>
          <w:rFonts w:ascii="宋体" w:hAnsi="宋体" w:hint="eastAsia"/>
          <w:sz w:val="28"/>
          <w:szCs w:val="28"/>
        </w:rPr>
        <w:t>，按照“四个最严”要求，大力推进</w:t>
      </w:r>
      <w:r w:rsidRPr="00D24975">
        <w:rPr>
          <w:rFonts w:ascii="宋体" w:hAnsi="宋体" w:cs="仿宋_GB2312" w:hint="eastAsia"/>
          <w:sz w:val="28"/>
        </w:rPr>
        <w:t>食品安全放心工程攻坚行动，守住老百姓最关心的食品安全红线。</w:t>
      </w:r>
    </w:p>
    <w:p w:rsidR="004610E1" w:rsidRPr="004610E1" w:rsidRDefault="004610E1" w:rsidP="00CC4661">
      <w:pPr>
        <w:ind w:firstLineChars="200" w:firstLine="560"/>
        <w:rPr>
          <w:rFonts w:ascii="宋体" w:hAnsi="宋体"/>
          <w:kern w:val="0"/>
          <w:sz w:val="28"/>
          <w:szCs w:val="28"/>
        </w:rPr>
      </w:pPr>
      <w:r w:rsidRPr="004610E1">
        <w:rPr>
          <w:rFonts w:ascii="宋体" w:hAnsi="宋体" w:hint="eastAsia"/>
          <w:kern w:val="0"/>
          <w:sz w:val="28"/>
          <w:szCs w:val="28"/>
        </w:rPr>
        <w:t>通过该项目建设将推进陵水黎族自治县食品安全治理能力和治理体系现代化，让食品安全监管及时、客观、公平、准确，本项目将重点实现以下四个目标：</w:t>
      </w:r>
    </w:p>
    <w:p w:rsidR="004610E1" w:rsidRPr="004610E1" w:rsidRDefault="004610E1" w:rsidP="004610E1">
      <w:pPr>
        <w:ind w:firstLineChars="200" w:firstLine="560"/>
        <w:jc w:val="left"/>
        <w:rPr>
          <w:rFonts w:ascii="宋体" w:hAnsi="宋体"/>
          <w:kern w:val="0"/>
          <w:sz w:val="28"/>
          <w:szCs w:val="28"/>
        </w:rPr>
      </w:pPr>
      <w:r w:rsidRPr="004610E1">
        <w:rPr>
          <w:rFonts w:ascii="宋体" w:hAnsi="宋体" w:hint="eastAsia"/>
          <w:kern w:val="0"/>
          <w:sz w:val="28"/>
          <w:szCs w:val="28"/>
        </w:rPr>
        <w:t>第一个目标是将过去餐饮服务单位的被动式监管向主动式、智能式监管转变，由行业内监管向公众参与开放式监管转变，实现传统监管模式向新模式转变。</w:t>
      </w:r>
    </w:p>
    <w:p w:rsidR="004610E1" w:rsidRPr="004610E1" w:rsidRDefault="004610E1" w:rsidP="004610E1">
      <w:pPr>
        <w:ind w:firstLineChars="200" w:firstLine="560"/>
        <w:rPr>
          <w:rFonts w:ascii="宋体" w:hAnsi="宋体"/>
          <w:kern w:val="0"/>
          <w:sz w:val="28"/>
          <w:szCs w:val="28"/>
        </w:rPr>
      </w:pPr>
      <w:r w:rsidRPr="004610E1">
        <w:rPr>
          <w:rFonts w:ascii="宋体" w:hAnsi="宋体" w:hint="eastAsia"/>
          <w:kern w:val="0"/>
          <w:sz w:val="28"/>
          <w:szCs w:val="28"/>
        </w:rPr>
        <w:t>第二个目标是借助科技信息化手段，有效缓解人员紧缺、效率低下、联动配合低效等问题，实现向科技要资源，要效率。</w:t>
      </w:r>
    </w:p>
    <w:p w:rsidR="004610E1" w:rsidRPr="004610E1" w:rsidRDefault="004610E1" w:rsidP="004610E1">
      <w:pPr>
        <w:ind w:firstLineChars="200" w:firstLine="560"/>
        <w:rPr>
          <w:rFonts w:ascii="宋体" w:hAnsi="宋体"/>
          <w:kern w:val="0"/>
          <w:sz w:val="28"/>
          <w:szCs w:val="28"/>
        </w:rPr>
      </w:pPr>
      <w:r w:rsidRPr="004610E1">
        <w:rPr>
          <w:rFonts w:ascii="宋体" w:hAnsi="宋体" w:hint="eastAsia"/>
          <w:kern w:val="0"/>
          <w:sz w:val="28"/>
          <w:szCs w:val="28"/>
        </w:rPr>
        <w:t>第三个目标是针对行业特点制定体系化的监管手段，实现行业监管精准化、数字化、智能化。实现全县餐饮服务单位一张网管理。</w:t>
      </w:r>
    </w:p>
    <w:p w:rsidR="004610E1" w:rsidRPr="004610E1" w:rsidRDefault="004610E1" w:rsidP="004610E1">
      <w:pPr>
        <w:pStyle w:val="my"/>
        <w:ind w:firstLine="560"/>
        <w:rPr>
          <w:rFonts w:ascii="宋体" w:hAnsi="宋体"/>
          <w:sz w:val="28"/>
          <w:szCs w:val="28"/>
        </w:rPr>
      </w:pPr>
      <w:r w:rsidRPr="004610E1">
        <w:rPr>
          <w:rFonts w:ascii="宋体" w:hAnsi="宋体" w:hint="eastAsia"/>
          <w:sz w:val="28"/>
          <w:szCs w:val="28"/>
        </w:rPr>
        <w:t>第四个目标是以食品安全风险分级监管为切入点，搭建信用监管</w:t>
      </w:r>
      <w:r w:rsidRPr="004610E1">
        <w:rPr>
          <w:rFonts w:ascii="宋体" w:hAnsi="宋体" w:hint="eastAsia"/>
          <w:sz w:val="28"/>
          <w:szCs w:val="28"/>
        </w:rPr>
        <w:lastRenderedPageBreak/>
        <w:t>体系，逐步实现药品安全、特种设备等其它领域的智慧监管。</w:t>
      </w:r>
    </w:p>
    <w:p w:rsidR="00C345F9" w:rsidRDefault="00C345F9" w:rsidP="00C345F9">
      <w:pPr>
        <w:pStyle w:val="1"/>
      </w:pPr>
      <w:r>
        <w:rPr>
          <w:rFonts w:hint="eastAsia"/>
        </w:rPr>
        <w:t>二、采购总预算</w:t>
      </w:r>
    </w:p>
    <w:p w:rsidR="00C345F9" w:rsidRPr="00030D93" w:rsidRDefault="00DC7B92" w:rsidP="009E2742">
      <w:pPr>
        <w:widowControl/>
        <w:spacing w:line="360" w:lineRule="auto"/>
        <w:ind w:left="420"/>
        <w:rPr>
          <w:rFonts w:ascii="宋体" w:hAnsi="宋体"/>
          <w:kern w:val="0"/>
          <w:sz w:val="28"/>
          <w:szCs w:val="28"/>
        </w:rPr>
      </w:pPr>
      <w:r w:rsidRPr="00030D93">
        <w:rPr>
          <w:rFonts w:ascii="宋体" w:hAnsi="宋体" w:hint="eastAsia"/>
          <w:kern w:val="0"/>
          <w:sz w:val="28"/>
          <w:szCs w:val="28"/>
        </w:rPr>
        <w:t>项目总投资概算为：</w:t>
      </w:r>
      <w:r w:rsidR="0026009A">
        <w:rPr>
          <w:rFonts w:ascii="宋体" w:hAnsi="宋体" w:hint="eastAsia"/>
          <w:kern w:val="0"/>
          <w:sz w:val="28"/>
          <w:szCs w:val="28"/>
        </w:rPr>
        <w:t>471.11</w:t>
      </w:r>
      <w:r w:rsidRPr="00030D93">
        <w:rPr>
          <w:rFonts w:ascii="宋体" w:hAnsi="宋体" w:hint="eastAsia"/>
          <w:kern w:val="0"/>
          <w:sz w:val="28"/>
          <w:szCs w:val="28"/>
        </w:rPr>
        <w:t>万元（人民币）。</w:t>
      </w:r>
    </w:p>
    <w:p w:rsidR="00AC4C0C" w:rsidRDefault="00AC4C0C" w:rsidP="00E6291F">
      <w:pPr>
        <w:pStyle w:val="1"/>
      </w:pPr>
      <w:r>
        <w:rPr>
          <w:rFonts w:hint="eastAsia"/>
        </w:rPr>
        <w:t>三、采购单位</w:t>
      </w:r>
    </w:p>
    <w:p w:rsidR="00AC4C0C" w:rsidRPr="00030D93" w:rsidRDefault="00DC7B92" w:rsidP="0090470D">
      <w:pPr>
        <w:widowControl/>
        <w:spacing w:line="360" w:lineRule="auto"/>
        <w:ind w:left="420"/>
        <w:rPr>
          <w:rFonts w:ascii="宋体" w:hAnsi="宋体"/>
          <w:kern w:val="0"/>
          <w:sz w:val="28"/>
          <w:szCs w:val="28"/>
        </w:rPr>
      </w:pPr>
      <w:bookmarkStart w:id="0" w:name="_Hlk91248613"/>
      <w:r w:rsidRPr="00030D93">
        <w:rPr>
          <w:rFonts w:ascii="宋体" w:hAnsi="宋体" w:hint="eastAsia"/>
          <w:kern w:val="0"/>
          <w:sz w:val="28"/>
          <w:szCs w:val="28"/>
        </w:rPr>
        <w:t>陵水黎族自治县市场监督管理局</w:t>
      </w:r>
      <w:bookmarkEnd w:id="0"/>
      <w:r w:rsidR="00AC4C0C" w:rsidRPr="00030D93">
        <w:rPr>
          <w:rFonts w:ascii="宋体" w:hAnsi="宋体" w:hint="eastAsia"/>
          <w:kern w:val="0"/>
          <w:sz w:val="28"/>
          <w:szCs w:val="28"/>
        </w:rPr>
        <w:t>。</w:t>
      </w:r>
    </w:p>
    <w:p w:rsidR="00AC4C0C" w:rsidRDefault="00E6291F" w:rsidP="00E6291F">
      <w:pPr>
        <w:pStyle w:val="1"/>
      </w:pPr>
      <w:r>
        <w:rPr>
          <w:rFonts w:hint="eastAsia"/>
        </w:rPr>
        <w:t>四、项目工期</w:t>
      </w:r>
    </w:p>
    <w:p w:rsidR="007F37B3" w:rsidRPr="00FA12E1" w:rsidRDefault="007F37B3" w:rsidP="00FA12E1">
      <w:pPr>
        <w:pStyle w:val="hk"/>
        <w:spacing w:line="360" w:lineRule="auto"/>
        <w:rPr>
          <w:rFonts w:ascii="宋体" w:hAnsi="宋体" w:cs="Times New Roman"/>
          <w:kern w:val="0"/>
          <w:sz w:val="28"/>
        </w:rPr>
      </w:pPr>
      <w:r w:rsidRPr="00FA12E1">
        <w:rPr>
          <w:rFonts w:ascii="宋体" w:hAnsi="宋体" w:cs="Times New Roman" w:hint="eastAsia"/>
          <w:kern w:val="0"/>
          <w:sz w:val="28"/>
        </w:rPr>
        <w:t>合同签订后</w:t>
      </w:r>
      <w:r w:rsidR="00056984" w:rsidRPr="00FA12E1">
        <w:rPr>
          <w:rFonts w:ascii="宋体" w:hAnsi="宋体" w:cs="Times New Roman"/>
          <w:kern w:val="0"/>
          <w:sz w:val="28"/>
        </w:rPr>
        <w:t>180</w:t>
      </w:r>
      <w:r w:rsidR="00056984" w:rsidRPr="00FA12E1">
        <w:rPr>
          <w:rFonts w:ascii="宋体" w:hAnsi="宋体" w:cs="Times New Roman" w:hint="eastAsia"/>
          <w:kern w:val="0"/>
          <w:sz w:val="28"/>
        </w:rPr>
        <w:t>天</w:t>
      </w:r>
      <w:r w:rsidRPr="00FA12E1">
        <w:rPr>
          <w:rFonts w:ascii="宋体" w:hAnsi="宋体" w:cs="Times New Roman" w:hint="eastAsia"/>
          <w:kern w:val="0"/>
          <w:sz w:val="28"/>
        </w:rPr>
        <w:t>内完成项目建设</w:t>
      </w:r>
      <w:r w:rsidR="0003622A" w:rsidRPr="00FA12E1">
        <w:rPr>
          <w:rFonts w:ascii="宋体" w:hAnsi="宋体" w:cs="Times New Roman" w:hint="eastAsia"/>
          <w:kern w:val="0"/>
          <w:sz w:val="28"/>
        </w:rPr>
        <w:t>以及</w:t>
      </w:r>
      <w:r w:rsidRPr="00FA12E1">
        <w:rPr>
          <w:rFonts w:ascii="宋体" w:hAnsi="宋体" w:cs="Times New Roman" w:hint="eastAsia"/>
          <w:kern w:val="0"/>
          <w:sz w:val="28"/>
        </w:rPr>
        <w:t>项目验收；</w:t>
      </w:r>
    </w:p>
    <w:p w:rsidR="002C7B60" w:rsidRPr="00701C2B" w:rsidRDefault="00701C2B" w:rsidP="00701C2B">
      <w:pPr>
        <w:pStyle w:val="1"/>
      </w:pPr>
      <w:r w:rsidRPr="00701C2B">
        <w:rPr>
          <w:rFonts w:hint="eastAsia"/>
        </w:rPr>
        <w:t>五、采购需求</w:t>
      </w:r>
    </w:p>
    <w:p w:rsidR="008F31EB" w:rsidRPr="00C55918" w:rsidRDefault="008F31EB" w:rsidP="008F31EB">
      <w:pPr>
        <w:pStyle w:val="3"/>
        <w:rPr>
          <w:rFonts w:ascii="黑体" w:eastAsia="黑体" w:hAnsi="黑体"/>
        </w:rPr>
      </w:pPr>
      <w:r w:rsidRPr="00C55918">
        <w:rPr>
          <w:rFonts w:ascii="黑体" w:eastAsia="黑体" w:hAnsi="黑体" w:hint="eastAsia"/>
        </w:rPr>
        <w:t>1、项目背景</w:t>
      </w:r>
    </w:p>
    <w:p w:rsidR="001930FC" w:rsidRPr="001930FC" w:rsidRDefault="001930FC" w:rsidP="001930FC">
      <w:pPr>
        <w:pStyle w:val="my"/>
        <w:ind w:firstLine="560"/>
        <w:rPr>
          <w:rFonts w:ascii="宋体" w:hAnsi="宋体"/>
          <w:sz w:val="28"/>
          <w:szCs w:val="28"/>
        </w:rPr>
      </w:pPr>
      <w:r w:rsidRPr="001930FC">
        <w:rPr>
          <w:rFonts w:ascii="宋体" w:hAnsi="宋体" w:hint="eastAsia"/>
          <w:sz w:val="28"/>
          <w:szCs w:val="28"/>
        </w:rPr>
        <w:t>为贯彻落实习近平总书记“4.13”重要讲话，中央12号文件、中国（海南）自由贸易试验区总体方案等文件要求以及国家部委、省委省政府重点工作、县委县政府重点工作、政府工作报告要求。同时，为贯彻执行党和国家有关药品和消费环节食品安全监督管理方面的法律、法规、规章；全面落实餐饮服务食品安全责任，强化餐饮服务经营者作为餐饮服务食品安全第一责任人的意识，提高餐饮服务单位的管理水平，坚持日常监管与风险分级相结合，动态考评与年度考评相结合，统一要求与因地制宜相结合，全面加强餐饮服务食品安全监督风险分级管理，合理配置餐饮服务食品安全监督资源，提高餐饮服务食品安全监督效能和管理水平，提高餐饮服务食品安全保障能力，确保公众身体健康和生命安全。</w:t>
      </w:r>
    </w:p>
    <w:p w:rsidR="001118E4" w:rsidRPr="001930FC" w:rsidRDefault="001930FC" w:rsidP="001930FC">
      <w:pPr>
        <w:pStyle w:val="my"/>
        <w:ind w:firstLine="560"/>
        <w:rPr>
          <w:rFonts w:ascii="宋体" w:hAnsi="宋体"/>
          <w:sz w:val="28"/>
          <w:szCs w:val="28"/>
        </w:rPr>
      </w:pPr>
      <w:r w:rsidRPr="001930FC">
        <w:rPr>
          <w:rFonts w:ascii="宋体" w:hAnsi="宋体" w:hint="eastAsia"/>
          <w:sz w:val="28"/>
          <w:szCs w:val="28"/>
        </w:rPr>
        <w:t>同时，为贯彻执行《中共中央国务院关于深化改革加强食品安全</w:t>
      </w:r>
      <w:r w:rsidRPr="001930FC">
        <w:rPr>
          <w:rFonts w:ascii="宋体" w:hAnsi="宋体" w:hint="eastAsia"/>
          <w:sz w:val="28"/>
          <w:szCs w:val="28"/>
        </w:rPr>
        <w:lastRenderedPageBreak/>
        <w:t>工作的意见》（中发〔</w:t>
      </w:r>
      <w:r w:rsidRPr="001930FC">
        <w:rPr>
          <w:rFonts w:ascii="宋体" w:hAnsi="宋体"/>
          <w:sz w:val="28"/>
          <w:szCs w:val="28"/>
        </w:rPr>
        <w:t>2019〕17号）</w:t>
      </w:r>
      <w:r w:rsidRPr="001930FC">
        <w:rPr>
          <w:rFonts w:ascii="宋体" w:hAnsi="宋体" w:hint="eastAsia"/>
          <w:sz w:val="28"/>
          <w:szCs w:val="28"/>
        </w:rPr>
        <w:t>、《中共海南省委海南省人民政府关于深化改革加强食品安全工作的实施意见》（琼发〔</w:t>
      </w:r>
      <w:r w:rsidRPr="001930FC">
        <w:rPr>
          <w:rFonts w:ascii="宋体" w:hAnsi="宋体"/>
          <w:sz w:val="28"/>
          <w:szCs w:val="28"/>
        </w:rPr>
        <w:t>2020〕2号</w:t>
      </w:r>
      <w:r w:rsidRPr="001930FC">
        <w:rPr>
          <w:rFonts w:ascii="宋体" w:hAnsi="宋体" w:hint="eastAsia"/>
          <w:sz w:val="28"/>
          <w:szCs w:val="28"/>
        </w:rPr>
        <w:t>）文件精神，</w:t>
      </w:r>
      <w:r w:rsidR="004445A1">
        <w:rPr>
          <w:rFonts w:ascii="宋体" w:hAnsi="宋体" w:hint="eastAsia"/>
          <w:sz w:val="28"/>
          <w:szCs w:val="28"/>
        </w:rPr>
        <w:t>结合陵水黎族自治县实际情况</w:t>
      </w:r>
      <w:r w:rsidRPr="001930FC">
        <w:rPr>
          <w:rFonts w:ascii="宋体" w:hAnsi="宋体" w:hint="eastAsia"/>
          <w:sz w:val="28"/>
          <w:szCs w:val="28"/>
        </w:rPr>
        <w:t>，依法组织实施全县餐饮服务环节食品监督管理的发展规划、计划，有序推进餐饮服务单位食品安全监督风险分级管理工作，提升陵水黎族自治县食品安全工作和陵水黎族自治县服务业水平。同时本项目作为政府建设的信息化建设项目，是智慧海南发展的重要组成部分，为智慧海南建设奠定了坚实基础。</w:t>
      </w:r>
    </w:p>
    <w:p w:rsidR="008F31EB" w:rsidRPr="00C55918" w:rsidRDefault="008F31EB" w:rsidP="008F31EB">
      <w:pPr>
        <w:pStyle w:val="3"/>
        <w:rPr>
          <w:rFonts w:ascii="黑体" w:eastAsia="黑体" w:hAnsi="黑体"/>
        </w:rPr>
      </w:pPr>
      <w:r w:rsidRPr="00C55918">
        <w:rPr>
          <w:rFonts w:ascii="黑体" w:eastAsia="黑体" w:hAnsi="黑体" w:hint="eastAsia"/>
        </w:rPr>
        <w:t>2、建设内容</w:t>
      </w:r>
    </w:p>
    <w:p w:rsidR="00DC7B92" w:rsidRPr="00981801" w:rsidRDefault="00DC7B92" w:rsidP="00DC7B92">
      <w:pPr>
        <w:pStyle w:val="my"/>
        <w:ind w:firstLine="640"/>
        <w:rPr>
          <w:rFonts w:ascii="仿宋" w:eastAsia="仿宋" w:hAnsi="仿宋"/>
          <w:color w:val="000000"/>
          <w:sz w:val="32"/>
          <w:szCs w:val="32"/>
        </w:rPr>
      </w:pPr>
      <w:r w:rsidRPr="00981801">
        <w:rPr>
          <w:rFonts w:ascii="仿宋" w:eastAsia="仿宋" w:hAnsi="仿宋" w:hint="eastAsia"/>
          <w:color w:val="000000"/>
          <w:sz w:val="32"/>
          <w:szCs w:val="32"/>
        </w:rPr>
        <w:t>陵水黎族自治县餐饮单位食品安全监督风险分级管理项目是陵水黎族自治县针对餐饮服务单位，在食品安全监督管理工作中的主要抓手，其项目主要</w:t>
      </w:r>
      <w:r w:rsidR="00F912F2">
        <w:rPr>
          <w:rFonts w:ascii="仿宋" w:eastAsia="仿宋" w:hAnsi="仿宋" w:hint="eastAsia"/>
          <w:color w:val="000000"/>
          <w:sz w:val="32"/>
          <w:szCs w:val="32"/>
        </w:rPr>
        <w:t>建设内容包括</w:t>
      </w:r>
      <w:r w:rsidRPr="00981801">
        <w:rPr>
          <w:rFonts w:ascii="仿宋" w:eastAsia="仿宋" w:hAnsi="仿宋" w:hint="eastAsia"/>
          <w:color w:val="000000"/>
          <w:sz w:val="32"/>
          <w:szCs w:val="32"/>
        </w:rPr>
        <w:t>：</w:t>
      </w:r>
    </w:p>
    <w:p w:rsidR="00DC7B92" w:rsidRPr="00981801" w:rsidRDefault="00DC7B92" w:rsidP="00DC7B92">
      <w:pPr>
        <w:pStyle w:val="my"/>
        <w:ind w:firstLine="640"/>
        <w:rPr>
          <w:rFonts w:ascii="仿宋" w:eastAsia="仿宋" w:hAnsi="仿宋"/>
          <w:color w:val="000000"/>
          <w:sz w:val="32"/>
          <w:szCs w:val="32"/>
        </w:rPr>
      </w:pPr>
      <w:r w:rsidRPr="00981801">
        <w:rPr>
          <w:rFonts w:ascii="仿宋" w:eastAsia="仿宋" w:hAnsi="仿宋" w:hint="eastAsia"/>
          <w:color w:val="000000"/>
          <w:sz w:val="32"/>
          <w:szCs w:val="32"/>
        </w:rPr>
        <w:t>1.</w:t>
      </w:r>
      <w:r w:rsidRPr="00981801">
        <w:rPr>
          <w:rFonts w:ascii="仿宋" w:eastAsia="仿宋" w:hAnsi="仿宋" w:hint="eastAsia"/>
          <w:color w:val="000000"/>
          <w:sz w:val="32"/>
          <w:szCs w:val="32"/>
        </w:rPr>
        <w:tab/>
        <w:t>餐饮单位食品安全监督风险分级管理系统；</w:t>
      </w:r>
    </w:p>
    <w:p w:rsidR="00DC7B92" w:rsidRPr="00981801" w:rsidRDefault="00DC7B92" w:rsidP="00DC7B92">
      <w:pPr>
        <w:pStyle w:val="my"/>
        <w:ind w:firstLine="640"/>
        <w:rPr>
          <w:rFonts w:ascii="仿宋" w:eastAsia="仿宋" w:hAnsi="仿宋"/>
          <w:color w:val="000000"/>
          <w:sz w:val="32"/>
          <w:szCs w:val="32"/>
        </w:rPr>
      </w:pPr>
      <w:r w:rsidRPr="00981801">
        <w:rPr>
          <w:rFonts w:ascii="仿宋" w:eastAsia="仿宋" w:hAnsi="仿宋" w:hint="eastAsia"/>
          <w:color w:val="000000"/>
          <w:sz w:val="32"/>
          <w:szCs w:val="32"/>
        </w:rPr>
        <w:t>2.</w:t>
      </w:r>
      <w:r w:rsidRPr="00981801">
        <w:rPr>
          <w:rFonts w:ascii="仿宋" w:eastAsia="仿宋" w:hAnsi="仿宋" w:hint="eastAsia"/>
          <w:color w:val="000000"/>
          <w:sz w:val="32"/>
          <w:szCs w:val="32"/>
        </w:rPr>
        <w:tab/>
        <w:t>餐饮单位食品安全监督风险分级管理APP；</w:t>
      </w:r>
    </w:p>
    <w:p w:rsidR="00DC7B92" w:rsidRPr="00981801" w:rsidRDefault="00DC7B92" w:rsidP="00DC7B92">
      <w:pPr>
        <w:pStyle w:val="my"/>
        <w:ind w:firstLine="640"/>
        <w:rPr>
          <w:rFonts w:ascii="仿宋" w:eastAsia="仿宋" w:hAnsi="仿宋"/>
          <w:color w:val="000000"/>
          <w:sz w:val="32"/>
          <w:szCs w:val="32"/>
        </w:rPr>
      </w:pPr>
      <w:r w:rsidRPr="00981801">
        <w:rPr>
          <w:rFonts w:ascii="仿宋" w:eastAsia="仿宋" w:hAnsi="仿宋" w:hint="eastAsia"/>
          <w:color w:val="000000"/>
          <w:sz w:val="32"/>
          <w:szCs w:val="32"/>
        </w:rPr>
        <w:t>3.</w:t>
      </w:r>
      <w:r w:rsidRPr="00981801">
        <w:rPr>
          <w:rFonts w:ascii="仿宋" w:eastAsia="仿宋" w:hAnsi="仿宋" w:hint="eastAsia"/>
          <w:color w:val="000000"/>
          <w:sz w:val="32"/>
          <w:szCs w:val="32"/>
        </w:rPr>
        <w:tab/>
        <w:t>餐饮单位食品安全监督风险分级管理微信公众号</w:t>
      </w:r>
      <w:r w:rsidR="00D200FE" w:rsidRPr="00981801">
        <w:rPr>
          <w:rFonts w:ascii="仿宋" w:eastAsia="仿宋" w:hAnsi="仿宋" w:hint="eastAsia"/>
          <w:color w:val="000000"/>
          <w:sz w:val="32"/>
          <w:szCs w:val="32"/>
        </w:rPr>
        <w:t>（小程序）</w:t>
      </w:r>
      <w:r w:rsidRPr="00981801">
        <w:rPr>
          <w:rFonts w:ascii="仿宋" w:eastAsia="仿宋" w:hAnsi="仿宋" w:hint="eastAsia"/>
          <w:color w:val="000000"/>
          <w:sz w:val="32"/>
          <w:szCs w:val="32"/>
        </w:rPr>
        <w:t>；</w:t>
      </w:r>
    </w:p>
    <w:p w:rsidR="00B92CCB" w:rsidRDefault="00DC7B92" w:rsidP="00B92CCB">
      <w:pPr>
        <w:pStyle w:val="my"/>
        <w:ind w:firstLine="640"/>
        <w:rPr>
          <w:rFonts w:ascii="宋体" w:hAnsi="宋体"/>
          <w:color w:val="000000"/>
        </w:rPr>
      </w:pPr>
      <w:r w:rsidRPr="00981801">
        <w:rPr>
          <w:rFonts w:ascii="仿宋" w:eastAsia="仿宋" w:hAnsi="仿宋"/>
          <w:color w:val="000000"/>
          <w:sz w:val="32"/>
          <w:szCs w:val="32"/>
        </w:rPr>
        <w:t>4</w:t>
      </w:r>
      <w:r w:rsidRPr="00981801">
        <w:rPr>
          <w:rFonts w:ascii="仿宋" w:eastAsia="仿宋" w:hAnsi="仿宋" w:hint="eastAsia"/>
          <w:color w:val="000000"/>
          <w:sz w:val="32"/>
          <w:szCs w:val="32"/>
        </w:rPr>
        <w:t>.</w:t>
      </w:r>
      <w:r w:rsidRPr="00981801">
        <w:rPr>
          <w:rFonts w:ascii="仿宋" w:eastAsia="仿宋" w:hAnsi="仿宋" w:hint="eastAsia"/>
          <w:color w:val="000000"/>
          <w:sz w:val="32"/>
          <w:szCs w:val="32"/>
        </w:rPr>
        <w:tab/>
        <w:t>市场一线稽查人员手持终端。</w:t>
      </w:r>
    </w:p>
    <w:p w:rsidR="009B29C3" w:rsidRPr="00C55918" w:rsidRDefault="00FD72D1" w:rsidP="00DC7B92">
      <w:pPr>
        <w:pStyle w:val="3"/>
        <w:rPr>
          <w:rFonts w:ascii="黑体" w:eastAsia="黑体" w:hAnsi="黑体"/>
        </w:rPr>
      </w:pPr>
      <w:r w:rsidRPr="00C55918">
        <w:rPr>
          <w:rFonts w:ascii="黑体" w:eastAsia="黑体" w:hAnsi="黑体" w:hint="eastAsia"/>
        </w:rPr>
        <w:t>3、项目内容</w:t>
      </w:r>
    </w:p>
    <w:p w:rsidR="00205344" w:rsidRPr="00C55918" w:rsidRDefault="00205344" w:rsidP="00205344">
      <w:pPr>
        <w:pStyle w:val="5"/>
        <w:numPr>
          <w:ilvl w:val="0"/>
          <w:numId w:val="0"/>
        </w:numPr>
        <w:tabs>
          <w:tab w:val="clear" w:pos="425"/>
        </w:tabs>
        <w:rPr>
          <w:rFonts w:ascii="黑体" w:eastAsia="黑体" w:hAnsi="黑体"/>
        </w:rPr>
      </w:pPr>
      <w:r w:rsidRPr="00C55918">
        <w:rPr>
          <w:rFonts w:ascii="黑体" w:eastAsia="黑体" w:hAnsi="黑体"/>
        </w:rPr>
        <w:t>3</w:t>
      </w:r>
      <w:r w:rsidRPr="00C55918">
        <w:rPr>
          <w:rFonts w:ascii="黑体" w:eastAsia="黑体" w:hAnsi="黑体" w:hint="eastAsia"/>
        </w:rPr>
        <w:t>.</w:t>
      </w:r>
      <w:r w:rsidRPr="00C55918">
        <w:rPr>
          <w:rFonts w:ascii="黑体" w:eastAsia="黑体" w:hAnsi="黑体"/>
        </w:rPr>
        <w:t>1</w:t>
      </w:r>
      <w:r w:rsidRPr="00C55918">
        <w:rPr>
          <w:rFonts w:ascii="黑体" w:eastAsia="黑体" w:hAnsi="黑体" w:hint="eastAsia"/>
        </w:rPr>
        <w:t>.</w:t>
      </w:r>
      <w:r w:rsidRPr="00C55918">
        <w:rPr>
          <w:rFonts w:ascii="黑体" w:eastAsia="黑体" w:hAnsi="黑体"/>
        </w:rPr>
        <w:t>1</w:t>
      </w:r>
      <w:r w:rsidRPr="00C55918">
        <w:rPr>
          <w:rFonts w:ascii="黑体" w:eastAsia="黑体" w:hAnsi="黑体" w:hint="eastAsia"/>
        </w:rPr>
        <w:t>设计框架</w:t>
      </w:r>
    </w:p>
    <w:p w:rsidR="009E2742" w:rsidRPr="00C55918" w:rsidRDefault="009E2742" w:rsidP="009E2742">
      <w:pPr>
        <w:pStyle w:val="a6"/>
        <w:numPr>
          <w:ilvl w:val="0"/>
          <w:numId w:val="9"/>
        </w:numPr>
        <w:spacing w:line="360" w:lineRule="auto"/>
        <w:ind w:firstLineChars="0"/>
        <w:rPr>
          <w:rFonts w:ascii="仿宋" w:eastAsia="仿宋" w:hAnsi="仿宋"/>
          <w:sz w:val="32"/>
          <w:szCs w:val="32"/>
        </w:rPr>
      </w:pPr>
      <w:r w:rsidRPr="00C55918">
        <w:rPr>
          <w:rFonts w:ascii="仿宋" w:eastAsia="仿宋" w:hAnsi="仿宋" w:hint="eastAsia"/>
          <w:sz w:val="32"/>
          <w:szCs w:val="32"/>
        </w:rPr>
        <w:t>从系统架构的角度设计为五层架构，包括外部系统层、接口层、服务层、功能层、应用层。</w:t>
      </w:r>
    </w:p>
    <w:p w:rsidR="009E2742" w:rsidRPr="00C55918" w:rsidRDefault="009E2742" w:rsidP="009E2742">
      <w:pPr>
        <w:pStyle w:val="a6"/>
        <w:numPr>
          <w:ilvl w:val="0"/>
          <w:numId w:val="9"/>
        </w:numPr>
        <w:spacing w:line="360" w:lineRule="auto"/>
        <w:ind w:firstLineChars="0"/>
        <w:rPr>
          <w:rFonts w:ascii="仿宋" w:eastAsia="仿宋" w:hAnsi="仿宋"/>
          <w:sz w:val="32"/>
          <w:szCs w:val="32"/>
        </w:rPr>
      </w:pPr>
      <w:r w:rsidRPr="00C55918">
        <w:rPr>
          <w:rFonts w:ascii="仿宋" w:eastAsia="仿宋" w:hAnsi="仿宋" w:hint="eastAsia"/>
          <w:sz w:val="32"/>
          <w:szCs w:val="32"/>
        </w:rPr>
        <w:lastRenderedPageBreak/>
        <w:t>从用户角色的角度设计为四类角色，包括一线稽查员、市场管理员、餐饮经营者、大众客户。</w:t>
      </w:r>
    </w:p>
    <w:p w:rsidR="009E2742" w:rsidRPr="00C55918" w:rsidRDefault="009E2742" w:rsidP="009E2742">
      <w:pPr>
        <w:pStyle w:val="a6"/>
        <w:numPr>
          <w:ilvl w:val="0"/>
          <w:numId w:val="9"/>
        </w:numPr>
        <w:spacing w:line="360" w:lineRule="auto"/>
        <w:ind w:firstLineChars="0"/>
        <w:rPr>
          <w:rFonts w:ascii="仿宋" w:eastAsia="仿宋" w:hAnsi="仿宋"/>
          <w:sz w:val="32"/>
          <w:szCs w:val="32"/>
        </w:rPr>
      </w:pPr>
      <w:r w:rsidRPr="00C55918">
        <w:rPr>
          <w:rFonts w:ascii="仿宋" w:eastAsia="仿宋" w:hAnsi="仿宋" w:hint="eastAsia"/>
          <w:sz w:val="32"/>
          <w:szCs w:val="32"/>
        </w:rPr>
        <w:t>根据四类角色各自的工作性质特点，功能层设计为三大平台，包括动态打分A</w:t>
      </w:r>
      <w:r w:rsidRPr="00C55918">
        <w:rPr>
          <w:rFonts w:ascii="仿宋" w:eastAsia="仿宋" w:hAnsi="仿宋"/>
          <w:sz w:val="32"/>
          <w:szCs w:val="32"/>
        </w:rPr>
        <w:t>PP</w:t>
      </w:r>
      <w:r w:rsidRPr="00C55918">
        <w:rPr>
          <w:rFonts w:ascii="仿宋" w:eastAsia="仿宋" w:hAnsi="仿宋" w:hint="eastAsia"/>
          <w:sz w:val="32"/>
          <w:szCs w:val="32"/>
        </w:rPr>
        <w:t>、动态等级评定总览系统、大众点评微信公账号。</w:t>
      </w:r>
    </w:p>
    <w:p w:rsidR="009E2742" w:rsidRPr="00C55918" w:rsidRDefault="009E2742" w:rsidP="009E2742">
      <w:pPr>
        <w:pStyle w:val="my"/>
        <w:keepNext/>
        <w:ind w:firstLineChars="0" w:firstLine="0"/>
        <w:jc w:val="center"/>
        <w:rPr>
          <w:rFonts w:ascii="仿宋" w:eastAsia="仿宋" w:hAnsi="仿宋"/>
          <w:sz w:val="32"/>
          <w:szCs w:val="32"/>
        </w:rPr>
      </w:pPr>
      <w:r w:rsidRPr="00C55918">
        <w:rPr>
          <w:rFonts w:ascii="仿宋" w:eastAsia="仿宋" w:hAnsi="仿宋"/>
          <w:noProof/>
          <w:sz w:val="32"/>
          <w:szCs w:val="32"/>
        </w:rPr>
        <w:drawing>
          <wp:inline distT="0" distB="0" distL="0" distR="0">
            <wp:extent cx="5271770" cy="2639060"/>
            <wp:effectExtent l="0" t="0" r="0" b="0"/>
            <wp:docPr id="2"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示&#10;&#10;描述已自动生成"/>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1770" cy="2639060"/>
                    </a:xfrm>
                    <a:prstGeom prst="rect">
                      <a:avLst/>
                    </a:prstGeom>
                    <a:noFill/>
                    <a:ln>
                      <a:noFill/>
                    </a:ln>
                  </pic:spPr>
                </pic:pic>
              </a:graphicData>
            </a:graphic>
          </wp:inline>
        </w:drawing>
      </w:r>
    </w:p>
    <w:p w:rsidR="009E2742" w:rsidRPr="00C55918" w:rsidRDefault="009E2742" w:rsidP="009E2742">
      <w:pPr>
        <w:pStyle w:val="af0"/>
        <w:rPr>
          <w:rFonts w:ascii="仿宋" w:eastAsia="仿宋" w:hAnsi="仿宋"/>
          <w:sz w:val="32"/>
          <w:szCs w:val="32"/>
        </w:rPr>
      </w:pPr>
      <w:r w:rsidRPr="00C55918">
        <w:rPr>
          <w:rFonts w:ascii="仿宋" w:eastAsia="仿宋" w:hAnsi="仿宋" w:hint="eastAsia"/>
          <w:sz w:val="32"/>
          <w:szCs w:val="32"/>
        </w:rPr>
        <w:t>图</w:t>
      </w:r>
      <w:r w:rsidR="009B1005" w:rsidRPr="00C55918">
        <w:rPr>
          <w:rFonts w:ascii="仿宋" w:eastAsia="仿宋" w:hAnsi="仿宋"/>
          <w:sz w:val="32"/>
          <w:szCs w:val="32"/>
        </w:rPr>
        <w:fldChar w:fldCharType="begin"/>
      </w:r>
      <w:r w:rsidRPr="00C55918">
        <w:rPr>
          <w:rFonts w:ascii="仿宋" w:eastAsia="仿宋" w:hAnsi="仿宋" w:hint="eastAsia"/>
          <w:sz w:val="32"/>
          <w:szCs w:val="32"/>
        </w:rPr>
        <w:instrText>STYLEREF 1 \s</w:instrText>
      </w:r>
      <w:r w:rsidR="009B1005" w:rsidRPr="00C55918">
        <w:rPr>
          <w:rFonts w:ascii="仿宋" w:eastAsia="仿宋" w:hAnsi="仿宋"/>
          <w:sz w:val="32"/>
          <w:szCs w:val="32"/>
        </w:rPr>
        <w:fldChar w:fldCharType="separate"/>
      </w:r>
      <w:r w:rsidRPr="00C55918">
        <w:rPr>
          <w:rFonts w:ascii="仿宋" w:eastAsia="仿宋" w:hAnsi="仿宋"/>
          <w:noProof/>
          <w:sz w:val="32"/>
          <w:szCs w:val="32"/>
        </w:rPr>
        <w:t>5</w:t>
      </w:r>
      <w:r w:rsidR="009B1005" w:rsidRPr="00C55918">
        <w:rPr>
          <w:rFonts w:ascii="仿宋" w:eastAsia="仿宋" w:hAnsi="仿宋"/>
          <w:sz w:val="32"/>
          <w:szCs w:val="32"/>
        </w:rPr>
        <w:fldChar w:fldCharType="end"/>
      </w:r>
      <w:r w:rsidRPr="00C55918">
        <w:rPr>
          <w:rFonts w:ascii="仿宋" w:eastAsia="仿宋" w:hAnsi="仿宋"/>
          <w:sz w:val="32"/>
          <w:szCs w:val="32"/>
        </w:rPr>
        <w:noBreakHyphen/>
      </w:r>
      <w:r w:rsidR="009B1005" w:rsidRPr="00C55918">
        <w:rPr>
          <w:rFonts w:ascii="仿宋" w:eastAsia="仿宋" w:hAnsi="仿宋"/>
          <w:sz w:val="32"/>
          <w:szCs w:val="32"/>
        </w:rPr>
        <w:fldChar w:fldCharType="begin"/>
      </w:r>
      <w:r w:rsidRPr="00C55918">
        <w:rPr>
          <w:rFonts w:ascii="仿宋" w:eastAsia="仿宋" w:hAnsi="仿宋" w:hint="eastAsia"/>
          <w:sz w:val="32"/>
          <w:szCs w:val="32"/>
        </w:rPr>
        <w:instrText>SEQ 图 \* ARABIC \s 1</w:instrText>
      </w:r>
      <w:r w:rsidR="009B1005" w:rsidRPr="00C55918">
        <w:rPr>
          <w:rFonts w:ascii="仿宋" w:eastAsia="仿宋" w:hAnsi="仿宋"/>
          <w:sz w:val="32"/>
          <w:szCs w:val="32"/>
        </w:rPr>
        <w:fldChar w:fldCharType="separate"/>
      </w:r>
      <w:r w:rsidRPr="00C55918">
        <w:rPr>
          <w:rFonts w:ascii="仿宋" w:eastAsia="仿宋" w:hAnsi="仿宋"/>
          <w:noProof/>
          <w:sz w:val="32"/>
          <w:szCs w:val="32"/>
        </w:rPr>
        <w:t>1</w:t>
      </w:r>
      <w:r w:rsidR="009B1005" w:rsidRPr="00C55918">
        <w:rPr>
          <w:rFonts w:ascii="仿宋" w:eastAsia="仿宋" w:hAnsi="仿宋"/>
          <w:sz w:val="32"/>
          <w:szCs w:val="32"/>
        </w:rPr>
        <w:fldChar w:fldCharType="end"/>
      </w:r>
      <w:r w:rsidRPr="00C55918">
        <w:rPr>
          <w:rFonts w:ascii="仿宋" w:eastAsia="仿宋" w:hAnsi="仿宋" w:hint="eastAsia"/>
          <w:sz w:val="32"/>
          <w:szCs w:val="32"/>
        </w:rPr>
        <w:t>系统总体架构</w:t>
      </w:r>
    </w:p>
    <w:p w:rsidR="00CC3607" w:rsidRPr="00CC3607" w:rsidRDefault="00CC3607" w:rsidP="004C69C2">
      <w:pPr>
        <w:spacing w:line="312" w:lineRule="auto"/>
        <w:ind w:firstLineChars="200" w:firstLine="640"/>
        <w:rPr>
          <w:rFonts w:ascii="仿宋_GB2312" w:eastAsia="仿宋_GB2312"/>
          <w:kern w:val="0"/>
          <w:sz w:val="32"/>
          <w:szCs w:val="32"/>
        </w:rPr>
      </w:pPr>
    </w:p>
    <w:p w:rsidR="00205344" w:rsidRPr="00C55918" w:rsidRDefault="00205344" w:rsidP="00205344">
      <w:pPr>
        <w:pStyle w:val="5"/>
        <w:numPr>
          <w:ilvl w:val="0"/>
          <w:numId w:val="0"/>
        </w:numPr>
        <w:rPr>
          <w:rFonts w:ascii="黑体" w:eastAsia="黑体" w:hAnsi="黑体"/>
        </w:rPr>
      </w:pPr>
      <w:r w:rsidRPr="00C55918">
        <w:rPr>
          <w:rFonts w:ascii="黑体" w:eastAsia="黑体" w:hAnsi="黑体"/>
        </w:rPr>
        <w:t>3</w:t>
      </w:r>
      <w:r w:rsidRPr="00C55918">
        <w:rPr>
          <w:rFonts w:ascii="黑体" w:eastAsia="黑体" w:hAnsi="黑体" w:hint="eastAsia"/>
        </w:rPr>
        <w:t>.</w:t>
      </w:r>
      <w:r w:rsidRPr="00C55918">
        <w:rPr>
          <w:rFonts w:ascii="黑体" w:eastAsia="黑体" w:hAnsi="黑体"/>
        </w:rPr>
        <w:t>1</w:t>
      </w:r>
      <w:r w:rsidRPr="00C55918">
        <w:rPr>
          <w:rFonts w:ascii="黑体" w:eastAsia="黑体" w:hAnsi="黑体" w:hint="eastAsia"/>
        </w:rPr>
        <w:t>.</w:t>
      </w:r>
      <w:r w:rsidRPr="00C55918">
        <w:rPr>
          <w:rFonts w:ascii="黑体" w:eastAsia="黑体" w:hAnsi="黑体"/>
        </w:rPr>
        <w:t>2</w:t>
      </w:r>
      <w:r w:rsidRPr="00C55918">
        <w:rPr>
          <w:rFonts w:ascii="黑体" w:eastAsia="黑体" w:hAnsi="黑体" w:hint="eastAsia"/>
        </w:rPr>
        <w:t>技术要求</w:t>
      </w:r>
    </w:p>
    <w:p w:rsidR="008C66C2" w:rsidRPr="008521C8" w:rsidRDefault="006D468B" w:rsidP="006D468B">
      <w:pPr>
        <w:pStyle w:val="a0"/>
        <w:ind w:firstLine="420"/>
        <w:rPr>
          <w:rFonts w:ascii="仿宋" w:eastAsia="仿宋" w:hAnsi="仿宋"/>
          <w:sz w:val="32"/>
          <w:szCs w:val="32"/>
        </w:rPr>
      </w:pPr>
      <w:r w:rsidRPr="008521C8">
        <w:rPr>
          <w:rFonts w:ascii="仿宋" w:eastAsia="仿宋" w:hAnsi="仿宋" w:hint="eastAsia"/>
          <w:sz w:val="32"/>
          <w:szCs w:val="32"/>
        </w:rPr>
        <w:t>投标人应完全响</w:t>
      </w:r>
      <w:r w:rsidR="00062998" w:rsidRPr="008521C8">
        <w:rPr>
          <w:rFonts w:ascii="仿宋" w:eastAsia="仿宋" w:hAnsi="仿宋" w:hint="eastAsia"/>
          <w:sz w:val="32"/>
          <w:szCs w:val="32"/>
        </w:rPr>
        <w:t>应用</w:t>
      </w:r>
      <w:r w:rsidRPr="008521C8">
        <w:rPr>
          <w:rFonts w:ascii="仿宋" w:eastAsia="仿宋" w:hAnsi="仿宋" w:hint="eastAsia"/>
          <w:sz w:val="32"/>
          <w:szCs w:val="32"/>
        </w:rPr>
        <w:t>技术和性能</w:t>
      </w:r>
      <w:r w:rsidR="00062998" w:rsidRPr="008521C8">
        <w:rPr>
          <w:rFonts w:ascii="仿宋" w:eastAsia="仿宋" w:hAnsi="仿宋" w:hint="eastAsia"/>
          <w:sz w:val="32"/>
          <w:szCs w:val="32"/>
        </w:rPr>
        <w:t>指标</w:t>
      </w:r>
      <w:r w:rsidRPr="008521C8">
        <w:rPr>
          <w:rFonts w:ascii="仿宋" w:eastAsia="仿宋" w:hAnsi="仿宋" w:hint="eastAsia"/>
          <w:sz w:val="32"/>
          <w:szCs w:val="32"/>
        </w:rPr>
        <w:t>要求，并提供详细的设计方案，具体要求包括:</w:t>
      </w:r>
    </w:p>
    <w:p w:rsidR="006D468B" w:rsidRPr="008521C8" w:rsidRDefault="006D468B" w:rsidP="006D468B">
      <w:pPr>
        <w:pStyle w:val="a0"/>
        <w:numPr>
          <w:ilvl w:val="0"/>
          <w:numId w:val="10"/>
        </w:numPr>
        <w:rPr>
          <w:rFonts w:ascii="仿宋" w:eastAsia="仿宋" w:hAnsi="仿宋"/>
          <w:sz w:val="32"/>
          <w:szCs w:val="32"/>
        </w:rPr>
      </w:pPr>
      <w:r w:rsidRPr="008521C8">
        <w:rPr>
          <w:rFonts w:ascii="仿宋" w:eastAsia="仿宋" w:hAnsi="仿宋" w:hint="eastAsia"/>
          <w:sz w:val="32"/>
          <w:szCs w:val="32"/>
        </w:rPr>
        <w:t>应用技术要求</w:t>
      </w:r>
    </w:p>
    <w:p w:rsidR="006D468B" w:rsidRPr="008521C8" w:rsidRDefault="006D468B" w:rsidP="006D468B">
      <w:pPr>
        <w:pStyle w:val="a0"/>
        <w:ind w:left="780"/>
        <w:rPr>
          <w:rFonts w:ascii="仿宋" w:eastAsia="仿宋" w:hAnsi="仿宋"/>
          <w:sz w:val="32"/>
          <w:szCs w:val="32"/>
        </w:rPr>
      </w:pPr>
      <w:r w:rsidRPr="008521C8">
        <w:rPr>
          <w:rFonts w:ascii="仿宋" w:eastAsia="仿宋" w:hAnsi="仿宋" w:hint="eastAsia"/>
          <w:sz w:val="32"/>
          <w:szCs w:val="32"/>
        </w:rPr>
        <w:t>(1)功能规划、样式展现方面要符合党政机关</w:t>
      </w:r>
      <w:r w:rsidR="00DA3CD4" w:rsidRPr="008521C8">
        <w:rPr>
          <w:rFonts w:ascii="仿宋" w:eastAsia="仿宋" w:hAnsi="仿宋" w:hint="eastAsia"/>
          <w:sz w:val="32"/>
          <w:szCs w:val="32"/>
        </w:rPr>
        <w:t>形象</w:t>
      </w:r>
      <w:r w:rsidR="00465896" w:rsidRPr="008521C8">
        <w:rPr>
          <w:rFonts w:ascii="仿宋" w:eastAsia="仿宋" w:hAnsi="仿宋" w:hint="eastAsia"/>
          <w:sz w:val="32"/>
          <w:szCs w:val="32"/>
        </w:rPr>
        <w:t>、</w:t>
      </w:r>
      <w:r w:rsidR="00DA3CD4" w:rsidRPr="008521C8">
        <w:rPr>
          <w:rFonts w:ascii="仿宋" w:eastAsia="仿宋" w:hAnsi="仿宋" w:hint="eastAsia"/>
          <w:sz w:val="32"/>
          <w:szCs w:val="32"/>
        </w:rPr>
        <w:t>贴合</w:t>
      </w:r>
      <w:r w:rsidR="00465896" w:rsidRPr="008521C8">
        <w:rPr>
          <w:rFonts w:ascii="仿宋" w:eastAsia="仿宋" w:hAnsi="仿宋" w:hint="eastAsia"/>
          <w:sz w:val="32"/>
          <w:szCs w:val="32"/>
        </w:rPr>
        <w:t>业务系统</w:t>
      </w:r>
      <w:r w:rsidRPr="008521C8">
        <w:rPr>
          <w:rFonts w:ascii="仿宋" w:eastAsia="仿宋" w:hAnsi="仿宋" w:hint="eastAsia"/>
          <w:sz w:val="32"/>
          <w:szCs w:val="32"/>
        </w:rPr>
        <w:t>的主题，界面要美观、适用，功能要完善;</w:t>
      </w:r>
    </w:p>
    <w:p w:rsidR="006D468B" w:rsidRPr="008521C8" w:rsidRDefault="006D468B" w:rsidP="006D468B">
      <w:pPr>
        <w:pStyle w:val="a0"/>
        <w:ind w:left="780"/>
        <w:rPr>
          <w:rFonts w:ascii="仿宋" w:eastAsia="仿宋" w:hAnsi="仿宋"/>
          <w:sz w:val="32"/>
          <w:szCs w:val="32"/>
        </w:rPr>
      </w:pPr>
      <w:r w:rsidRPr="008521C8">
        <w:rPr>
          <w:rFonts w:ascii="仿宋" w:eastAsia="仿宋" w:hAnsi="仿宋" w:hint="eastAsia"/>
          <w:sz w:val="32"/>
          <w:szCs w:val="32"/>
        </w:rPr>
        <w:t>(2)</w:t>
      </w:r>
      <w:r w:rsidR="00B03BD8" w:rsidRPr="008521C8">
        <w:rPr>
          <w:rFonts w:ascii="仿宋" w:eastAsia="仿宋" w:hAnsi="仿宋" w:hint="eastAsia"/>
          <w:sz w:val="32"/>
          <w:szCs w:val="32"/>
        </w:rPr>
        <w:t>系统要采用主流技术、框架开发，采用容器化部署</w:t>
      </w:r>
      <w:r w:rsidR="00445B03">
        <w:rPr>
          <w:rFonts w:ascii="仿宋" w:eastAsia="仿宋" w:hAnsi="仿宋" w:hint="eastAsia"/>
          <w:sz w:val="32"/>
          <w:szCs w:val="32"/>
        </w:rPr>
        <w:t>。</w:t>
      </w:r>
      <w:r w:rsidR="00B03BD8" w:rsidRPr="008521C8">
        <w:rPr>
          <w:rFonts w:ascii="仿宋" w:eastAsia="仿宋" w:hAnsi="仿宋" w:hint="eastAsia"/>
          <w:sz w:val="32"/>
          <w:szCs w:val="32"/>
        </w:rPr>
        <w:lastRenderedPageBreak/>
        <w:t>支持主流数据库产品（包括国产数据库），适配I</w:t>
      </w:r>
      <w:r w:rsidR="00B03BD8" w:rsidRPr="008521C8">
        <w:rPr>
          <w:rFonts w:ascii="仿宋" w:eastAsia="仿宋" w:hAnsi="仿宋"/>
          <w:sz w:val="32"/>
          <w:szCs w:val="32"/>
        </w:rPr>
        <w:t>E</w:t>
      </w:r>
      <w:r w:rsidR="00B03BD8" w:rsidRPr="008521C8">
        <w:rPr>
          <w:rFonts w:ascii="仿宋" w:eastAsia="仿宋" w:hAnsi="仿宋" w:hint="eastAsia"/>
          <w:sz w:val="32"/>
          <w:szCs w:val="32"/>
        </w:rPr>
        <w:t>内核、</w:t>
      </w:r>
      <w:r w:rsidR="00B03BD8" w:rsidRPr="008521C8">
        <w:rPr>
          <w:rFonts w:ascii="仿宋" w:eastAsia="仿宋" w:hAnsi="仿宋"/>
          <w:sz w:val="32"/>
          <w:szCs w:val="32"/>
        </w:rPr>
        <w:t>C</w:t>
      </w:r>
      <w:r w:rsidR="00B03BD8" w:rsidRPr="008521C8">
        <w:rPr>
          <w:rFonts w:ascii="仿宋" w:eastAsia="仿宋" w:hAnsi="仿宋" w:hint="eastAsia"/>
          <w:sz w:val="32"/>
          <w:szCs w:val="32"/>
        </w:rPr>
        <w:t>hrome内核的浏览器</w:t>
      </w:r>
      <w:r w:rsidRPr="008521C8">
        <w:rPr>
          <w:rFonts w:ascii="仿宋" w:eastAsia="仿宋" w:hAnsi="仿宋" w:hint="eastAsia"/>
          <w:sz w:val="32"/>
          <w:szCs w:val="32"/>
        </w:rPr>
        <w:t>;</w:t>
      </w:r>
    </w:p>
    <w:p w:rsidR="006D468B" w:rsidRPr="008521C8" w:rsidRDefault="006D468B" w:rsidP="006D468B">
      <w:pPr>
        <w:pStyle w:val="a0"/>
        <w:ind w:left="780"/>
        <w:rPr>
          <w:rFonts w:ascii="仿宋" w:eastAsia="仿宋" w:hAnsi="仿宋"/>
          <w:sz w:val="32"/>
          <w:szCs w:val="32"/>
        </w:rPr>
      </w:pPr>
      <w:r w:rsidRPr="008521C8">
        <w:rPr>
          <w:rFonts w:ascii="仿宋" w:eastAsia="仿宋" w:hAnsi="仿宋" w:hint="eastAsia"/>
          <w:sz w:val="32"/>
          <w:szCs w:val="32"/>
        </w:rPr>
        <w:t>(3)</w:t>
      </w:r>
      <w:r w:rsidR="00C1477A" w:rsidRPr="008521C8">
        <w:rPr>
          <w:rFonts w:ascii="仿宋" w:eastAsia="仿宋" w:hAnsi="仿宋" w:hint="eastAsia"/>
          <w:sz w:val="32"/>
          <w:szCs w:val="32"/>
        </w:rPr>
        <w:t>系统涉及到多系统对接接口，在系统对接方面要提供合理的对接规划设计</w:t>
      </w:r>
      <w:r w:rsidRPr="008521C8">
        <w:rPr>
          <w:rFonts w:ascii="仿宋" w:eastAsia="仿宋" w:hAnsi="仿宋" w:hint="eastAsia"/>
          <w:sz w:val="32"/>
          <w:szCs w:val="32"/>
        </w:rPr>
        <w:t>;</w:t>
      </w:r>
    </w:p>
    <w:p w:rsidR="006D468B" w:rsidRPr="008521C8" w:rsidRDefault="006D468B" w:rsidP="006D468B">
      <w:pPr>
        <w:pStyle w:val="a0"/>
        <w:numPr>
          <w:ilvl w:val="0"/>
          <w:numId w:val="10"/>
        </w:numPr>
        <w:rPr>
          <w:rFonts w:ascii="仿宋" w:eastAsia="仿宋" w:hAnsi="仿宋"/>
          <w:sz w:val="32"/>
          <w:szCs w:val="32"/>
        </w:rPr>
      </w:pPr>
      <w:r w:rsidRPr="008521C8">
        <w:rPr>
          <w:rFonts w:ascii="仿宋" w:eastAsia="仿宋" w:hAnsi="仿宋" w:hint="eastAsia"/>
          <w:sz w:val="32"/>
          <w:szCs w:val="32"/>
        </w:rPr>
        <w:t>性能指标要求</w:t>
      </w:r>
    </w:p>
    <w:p w:rsidR="006D468B" w:rsidRPr="008521C8" w:rsidRDefault="006D468B" w:rsidP="006D468B">
      <w:pPr>
        <w:pStyle w:val="a0"/>
        <w:ind w:left="780"/>
        <w:rPr>
          <w:rFonts w:ascii="仿宋" w:eastAsia="仿宋" w:hAnsi="仿宋"/>
          <w:sz w:val="32"/>
          <w:szCs w:val="32"/>
        </w:rPr>
      </w:pPr>
      <w:r w:rsidRPr="008521C8">
        <w:rPr>
          <w:rFonts w:ascii="仿宋" w:eastAsia="仿宋" w:hAnsi="仿宋" w:hint="eastAsia"/>
          <w:sz w:val="32"/>
          <w:szCs w:val="32"/>
        </w:rPr>
        <w:t>为保障应用系统正常使用必须满足如下性能要求:</w:t>
      </w:r>
    </w:p>
    <w:p w:rsidR="006D468B" w:rsidRPr="008521C8" w:rsidRDefault="006D468B" w:rsidP="006D468B">
      <w:pPr>
        <w:pStyle w:val="a0"/>
        <w:ind w:left="780"/>
        <w:rPr>
          <w:rFonts w:ascii="仿宋" w:eastAsia="仿宋" w:hAnsi="仿宋"/>
          <w:sz w:val="32"/>
          <w:szCs w:val="32"/>
        </w:rPr>
      </w:pPr>
      <w:r w:rsidRPr="008521C8">
        <w:rPr>
          <w:rFonts w:ascii="仿宋" w:eastAsia="仿宋" w:hAnsi="仿宋" w:hint="eastAsia"/>
          <w:sz w:val="32"/>
          <w:szCs w:val="32"/>
        </w:rPr>
        <w:t>(1)稳定性指标</w:t>
      </w:r>
    </w:p>
    <w:p w:rsidR="006D468B" w:rsidRPr="008521C8" w:rsidRDefault="006D468B" w:rsidP="006E18C7">
      <w:pPr>
        <w:pStyle w:val="a0"/>
        <w:ind w:left="780"/>
        <w:rPr>
          <w:rFonts w:ascii="仿宋" w:eastAsia="仿宋" w:hAnsi="仿宋"/>
          <w:sz w:val="32"/>
          <w:szCs w:val="32"/>
        </w:rPr>
      </w:pPr>
      <w:r w:rsidRPr="008521C8">
        <w:rPr>
          <w:rFonts w:ascii="仿宋" w:eastAsia="仿宋" w:hAnsi="仿宋" w:hint="eastAsia"/>
          <w:sz w:val="32"/>
          <w:szCs w:val="32"/>
        </w:rPr>
        <w:t>系统有效工作时间:≥99%;系统平均故障间隔时间:≥30天;系统年故障停机时间不超过 15分钟;不出现以下情况:无故退出系统;发生系统不可控制的故障提示;因系统故障导致操作系统或机器无法正常操作。</w:t>
      </w:r>
    </w:p>
    <w:p w:rsidR="006D468B" w:rsidRPr="008521C8" w:rsidRDefault="006D468B" w:rsidP="006D468B">
      <w:pPr>
        <w:pStyle w:val="a0"/>
        <w:ind w:left="780"/>
        <w:rPr>
          <w:rFonts w:ascii="仿宋" w:eastAsia="仿宋" w:hAnsi="仿宋"/>
          <w:sz w:val="32"/>
          <w:szCs w:val="32"/>
        </w:rPr>
      </w:pPr>
      <w:r w:rsidRPr="008521C8">
        <w:rPr>
          <w:rFonts w:ascii="仿宋" w:eastAsia="仿宋" w:hAnsi="仿宋" w:hint="eastAsia"/>
          <w:sz w:val="32"/>
          <w:szCs w:val="32"/>
        </w:rPr>
        <w:t>(2)并发支持指标</w:t>
      </w:r>
    </w:p>
    <w:p w:rsidR="006E18C7" w:rsidRPr="008521C8" w:rsidRDefault="006D468B" w:rsidP="006D468B">
      <w:pPr>
        <w:pStyle w:val="a0"/>
        <w:ind w:left="780"/>
        <w:rPr>
          <w:rFonts w:ascii="仿宋" w:eastAsia="仿宋" w:hAnsi="仿宋"/>
          <w:sz w:val="32"/>
          <w:szCs w:val="32"/>
        </w:rPr>
      </w:pPr>
      <w:r w:rsidRPr="008521C8">
        <w:rPr>
          <w:rFonts w:ascii="仿宋" w:eastAsia="仿宋" w:hAnsi="仿宋" w:hint="eastAsia"/>
          <w:sz w:val="32"/>
          <w:szCs w:val="32"/>
        </w:rPr>
        <w:t>系统支持同时在线用户数:≥1000 个;并发数:≥400个。</w:t>
      </w:r>
    </w:p>
    <w:p w:rsidR="006D468B" w:rsidRPr="008521C8" w:rsidRDefault="006D468B" w:rsidP="006D468B">
      <w:pPr>
        <w:pStyle w:val="a0"/>
        <w:ind w:left="780"/>
        <w:rPr>
          <w:rFonts w:ascii="仿宋" w:eastAsia="仿宋" w:hAnsi="仿宋"/>
          <w:sz w:val="32"/>
          <w:szCs w:val="32"/>
        </w:rPr>
      </w:pPr>
      <w:r w:rsidRPr="008521C8">
        <w:rPr>
          <w:rFonts w:ascii="仿宋" w:eastAsia="仿宋" w:hAnsi="仿宋" w:hint="eastAsia"/>
          <w:sz w:val="32"/>
          <w:szCs w:val="32"/>
        </w:rPr>
        <w:t>(3)响应指标要求</w:t>
      </w:r>
    </w:p>
    <w:p w:rsidR="006D468B" w:rsidRPr="008521C8" w:rsidRDefault="006D468B" w:rsidP="006D468B">
      <w:pPr>
        <w:pStyle w:val="a0"/>
        <w:ind w:left="780"/>
        <w:rPr>
          <w:rFonts w:ascii="仿宋" w:eastAsia="仿宋" w:hAnsi="仿宋"/>
          <w:sz w:val="32"/>
          <w:szCs w:val="32"/>
        </w:rPr>
      </w:pPr>
      <w:r w:rsidRPr="008521C8">
        <w:rPr>
          <w:rFonts w:ascii="仿宋" w:eastAsia="仿宋" w:hAnsi="仿宋" w:hint="eastAsia"/>
          <w:sz w:val="32"/>
          <w:szCs w:val="32"/>
        </w:rPr>
        <w:t>简单事务处理(包含各类信息录入、修改、查询业务、主要页面平均响应时间等)≤2s(500 名并发用户);信息录入、修改型简单事务:平均响应时间≤2s;复杂事务处理≤5s(500名并发用户);各类固定统计报表形成时间:≤1分钟。</w:t>
      </w:r>
    </w:p>
    <w:p w:rsidR="00900665" w:rsidRPr="008521C8" w:rsidRDefault="006E18C7" w:rsidP="00900665">
      <w:pPr>
        <w:pStyle w:val="a0"/>
        <w:rPr>
          <w:rFonts w:ascii="仿宋" w:eastAsia="仿宋" w:hAnsi="仿宋"/>
          <w:color w:val="000000"/>
          <w:sz w:val="32"/>
          <w:szCs w:val="32"/>
        </w:rPr>
      </w:pPr>
      <w:r w:rsidRPr="008521C8">
        <w:rPr>
          <w:rFonts w:ascii="仿宋" w:eastAsia="仿宋" w:hAnsi="仿宋"/>
          <w:sz w:val="32"/>
          <w:szCs w:val="32"/>
        </w:rPr>
        <w:lastRenderedPageBreak/>
        <w:tab/>
        <w:t>3</w:t>
      </w:r>
      <w:r w:rsidRPr="008521C8">
        <w:rPr>
          <w:rFonts w:ascii="仿宋" w:eastAsia="仿宋" w:hAnsi="仿宋" w:hint="eastAsia"/>
          <w:sz w:val="32"/>
          <w:szCs w:val="32"/>
        </w:rPr>
        <w:t>、</w:t>
      </w:r>
      <w:r w:rsidRPr="008521C8">
        <w:rPr>
          <w:rFonts w:ascii="仿宋" w:eastAsia="仿宋" w:hAnsi="仿宋" w:hint="eastAsia"/>
          <w:color w:val="000000"/>
          <w:sz w:val="32"/>
          <w:szCs w:val="32"/>
        </w:rPr>
        <w:t>市场一线稽查人员手持终端性能要求</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230"/>
      </w:tblGrid>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外观</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直板设计</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操作系统</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Android9以上</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CPU核数</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≥8核</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尺寸</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≥8.0英寸</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色彩</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≥1670万色</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分辨率</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≥1200x1920FHD</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多点触控</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最多支持10点触控</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网络制式</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支持移动/联通/电信</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运行内存</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≥3GB</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存储容量</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≥32GB，（非标配）</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扩展支持</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最大支持512GB</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定位模块</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支持高精度北斗定位、LBS定位、WIFI定位</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蓝牙传输</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支持BT4.2</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WIFI</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支持</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主摄像头</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后置单摄≥1300万像素（F2.2光圈），支持自动对焦</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副摄像头</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前置单摄≥800万像素（F2.0光圈），支持固定焦距</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视频拍摄</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后置摄像头：支持最大1080P录制，不支持光学防抖</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变焦模式</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后置摄像头：数字变焦；前置摄像头：数字变焦</w:t>
            </w:r>
          </w:p>
        </w:tc>
      </w:tr>
      <w:tr w:rsidR="00900665" w:rsidRPr="00900665" w:rsidTr="00900665">
        <w:trPr>
          <w:trHeight w:val="408"/>
        </w:trPr>
        <w:tc>
          <w:tcPr>
            <w:tcW w:w="241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分辨率</w:t>
            </w:r>
          </w:p>
        </w:tc>
        <w:tc>
          <w:tcPr>
            <w:tcW w:w="6230" w:type="dxa"/>
            <w:shd w:val="clear" w:color="auto" w:fill="auto"/>
            <w:noWrap/>
            <w:vAlign w:val="center"/>
            <w:hideMark/>
          </w:tcPr>
          <w:p w:rsidR="00900665" w:rsidRPr="00900665" w:rsidRDefault="00900665" w:rsidP="00900665">
            <w:pPr>
              <w:widowControl/>
              <w:jc w:val="left"/>
              <w:rPr>
                <w:rFonts w:ascii="仿宋" w:eastAsia="仿宋" w:hAnsi="仿宋" w:cs="宋体"/>
                <w:color w:val="000000"/>
                <w:kern w:val="0"/>
                <w:szCs w:val="21"/>
              </w:rPr>
            </w:pPr>
            <w:r w:rsidRPr="00900665">
              <w:rPr>
                <w:rFonts w:ascii="仿宋" w:eastAsia="仿宋" w:hAnsi="仿宋" w:cs="宋体" w:hint="eastAsia"/>
                <w:color w:val="000000"/>
                <w:kern w:val="0"/>
                <w:szCs w:val="21"/>
              </w:rPr>
              <w:t>后置摄像头≥4160×3120像素；前置摄像头≥3264×2448像素</w:t>
            </w:r>
          </w:p>
        </w:tc>
      </w:tr>
    </w:tbl>
    <w:p w:rsidR="00C84AD8" w:rsidRPr="00900665" w:rsidRDefault="00C84AD8" w:rsidP="00C84AD8">
      <w:pPr>
        <w:widowControl/>
        <w:jc w:val="left"/>
        <w:rPr>
          <w:rFonts w:ascii="仿宋" w:eastAsia="仿宋" w:hAnsi="仿宋"/>
          <w:color w:val="000000"/>
          <w:sz w:val="32"/>
          <w:szCs w:val="32"/>
        </w:rPr>
      </w:pPr>
    </w:p>
    <w:p w:rsidR="00E206A1" w:rsidRPr="008521C8" w:rsidRDefault="00E206A1" w:rsidP="006529C3">
      <w:pPr>
        <w:pStyle w:val="a0"/>
        <w:rPr>
          <w:rFonts w:ascii="仿宋" w:eastAsia="仿宋" w:hAnsi="仿宋"/>
          <w:color w:val="000000"/>
          <w:sz w:val="32"/>
          <w:szCs w:val="32"/>
        </w:rPr>
      </w:pPr>
    </w:p>
    <w:p w:rsidR="00E206A1" w:rsidRPr="006D468B" w:rsidRDefault="00E206A1" w:rsidP="006E18C7">
      <w:pPr>
        <w:pStyle w:val="a0"/>
      </w:pPr>
      <w:r>
        <w:rPr>
          <w:rFonts w:ascii="宋体" w:hAnsi="宋体"/>
          <w:color w:val="000000"/>
        </w:rPr>
        <w:tab/>
      </w:r>
    </w:p>
    <w:p w:rsidR="002B4218" w:rsidRDefault="002B4218" w:rsidP="002B4218">
      <w:pPr>
        <w:pStyle w:val="5"/>
        <w:numPr>
          <w:ilvl w:val="0"/>
          <w:numId w:val="0"/>
        </w:numPr>
      </w:pPr>
      <w:r w:rsidRPr="002B4218">
        <w:rPr>
          <w:rFonts w:hint="eastAsia"/>
        </w:rPr>
        <w:t>3.</w:t>
      </w:r>
      <w:r w:rsidRPr="002B4218">
        <w:t>1</w:t>
      </w:r>
      <w:r w:rsidRPr="002B4218">
        <w:rPr>
          <w:rFonts w:hint="eastAsia"/>
        </w:rPr>
        <w:t>.</w:t>
      </w:r>
      <w:r w:rsidRPr="002B4218">
        <w:t>3</w:t>
      </w:r>
      <w:r w:rsidRPr="002B4218">
        <w:rPr>
          <w:rFonts w:hint="eastAsia"/>
        </w:rPr>
        <w:t>功能清单</w:t>
      </w:r>
    </w:p>
    <w:tbl>
      <w:tblPr>
        <w:tblW w:w="0" w:type="auto"/>
        <w:tblInd w:w="118" w:type="dxa"/>
        <w:shd w:val="clear" w:color="auto" w:fill="FFFFFF" w:themeFill="background1"/>
        <w:tblLook w:val="04A0"/>
      </w:tblPr>
      <w:tblGrid>
        <w:gridCol w:w="699"/>
        <w:gridCol w:w="852"/>
        <w:gridCol w:w="849"/>
        <w:gridCol w:w="1134"/>
        <w:gridCol w:w="4870"/>
      </w:tblGrid>
      <w:tr w:rsidR="000F498B" w:rsidRPr="000F498B" w:rsidTr="000F498B">
        <w:trPr>
          <w:trHeight w:val="555"/>
        </w:trPr>
        <w:tc>
          <w:tcPr>
            <w:tcW w:w="6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b/>
                <w:bCs/>
                <w:kern w:val="0"/>
                <w:szCs w:val="21"/>
              </w:rPr>
            </w:pPr>
            <w:r w:rsidRPr="006529C3">
              <w:rPr>
                <w:rFonts w:ascii="仿宋" w:eastAsia="仿宋" w:hAnsi="仿宋" w:cs="宋体" w:hint="eastAsia"/>
                <w:b/>
                <w:bCs/>
                <w:kern w:val="0"/>
                <w:szCs w:val="21"/>
              </w:rPr>
              <w:t>序号</w:t>
            </w:r>
          </w:p>
        </w:tc>
        <w:tc>
          <w:tcPr>
            <w:tcW w:w="852" w:type="dxa"/>
            <w:tcBorders>
              <w:top w:val="single" w:sz="8" w:space="0" w:color="auto"/>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b/>
                <w:bCs/>
                <w:kern w:val="0"/>
                <w:szCs w:val="21"/>
              </w:rPr>
            </w:pPr>
            <w:r w:rsidRPr="006529C3">
              <w:rPr>
                <w:rFonts w:ascii="仿宋" w:eastAsia="仿宋" w:hAnsi="仿宋" w:cs="宋体" w:hint="eastAsia"/>
                <w:b/>
                <w:bCs/>
                <w:kern w:val="0"/>
                <w:szCs w:val="21"/>
              </w:rPr>
              <w:t>名  称</w:t>
            </w:r>
          </w:p>
        </w:tc>
        <w:tc>
          <w:tcPr>
            <w:tcW w:w="849" w:type="dxa"/>
            <w:tcBorders>
              <w:top w:val="single" w:sz="8" w:space="0" w:color="auto"/>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b/>
                <w:bCs/>
                <w:kern w:val="0"/>
                <w:szCs w:val="21"/>
              </w:rPr>
            </w:pPr>
            <w:r w:rsidRPr="006529C3">
              <w:rPr>
                <w:rFonts w:ascii="仿宋" w:eastAsia="仿宋" w:hAnsi="仿宋" w:cs="宋体" w:hint="eastAsia"/>
                <w:b/>
                <w:bCs/>
                <w:kern w:val="0"/>
                <w:szCs w:val="21"/>
              </w:rPr>
              <w:t>子系统</w:t>
            </w:r>
          </w:p>
        </w:tc>
        <w:tc>
          <w:tcPr>
            <w:tcW w:w="1134" w:type="dxa"/>
            <w:tcBorders>
              <w:top w:val="single" w:sz="8" w:space="0" w:color="auto"/>
              <w:left w:val="nil"/>
              <w:bottom w:val="single" w:sz="8" w:space="0" w:color="auto"/>
              <w:right w:val="nil"/>
            </w:tcBorders>
            <w:shd w:val="clear" w:color="auto" w:fill="FFFFFF" w:themeFill="background1"/>
            <w:vAlign w:val="center"/>
            <w:hideMark/>
          </w:tcPr>
          <w:p w:rsidR="006529C3" w:rsidRPr="006529C3" w:rsidRDefault="006529C3" w:rsidP="006529C3">
            <w:pPr>
              <w:widowControl/>
              <w:jc w:val="center"/>
              <w:rPr>
                <w:rFonts w:ascii="仿宋" w:eastAsia="仿宋" w:hAnsi="仿宋" w:cs="宋体"/>
                <w:b/>
                <w:bCs/>
                <w:kern w:val="0"/>
                <w:szCs w:val="21"/>
              </w:rPr>
            </w:pPr>
            <w:r w:rsidRPr="006529C3">
              <w:rPr>
                <w:rFonts w:ascii="仿宋" w:eastAsia="仿宋" w:hAnsi="仿宋" w:cs="宋体" w:hint="eastAsia"/>
                <w:b/>
                <w:bCs/>
                <w:kern w:val="0"/>
                <w:szCs w:val="21"/>
              </w:rPr>
              <w:t>模  块</w:t>
            </w:r>
          </w:p>
        </w:tc>
        <w:tc>
          <w:tcPr>
            <w:tcW w:w="4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b/>
                <w:bCs/>
                <w:kern w:val="0"/>
                <w:szCs w:val="21"/>
              </w:rPr>
            </w:pPr>
            <w:r w:rsidRPr="006529C3">
              <w:rPr>
                <w:rFonts w:ascii="仿宋" w:eastAsia="仿宋" w:hAnsi="仿宋" w:cs="宋体" w:hint="eastAsia"/>
                <w:b/>
                <w:bCs/>
                <w:kern w:val="0"/>
                <w:szCs w:val="21"/>
              </w:rPr>
              <w:t>功能描述</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w:t>
            </w:r>
          </w:p>
        </w:tc>
        <w:tc>
          <w:tcPr>
            <w:tcW w:w="852"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餐饮单位食品安全监督风险分级管理平台</w:t>
            </w: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首页</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系统首页</w:t>
            </w:r>
          </w:p>
        </w:tc>
        <w:tc>
          <w:tcPr>
            <w:tcW w:w="48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529C3" w:rsidRPr="006529C3" w:rsidRDefault="006529C3" w:rsidP="006529C3">
            <w:pPr>
              <w:widowControl/>
              <w:rPr>
                <w:rFonts w:ascii="仿宋" w:eastAsia="仿宋" w:hAnsi="仿宋" w:cs="宋体"/>
                <w:kern w:val="0"/>
                <w:szCs w:val="21"/>
              </w:rPr>
            </w:pPr>
            <w:r w:rsidRPr="006529C3">
              <w:rPr>
                <w:rFonts w:ascii="仿宋" w:eastAsia="仿宋" w:hAnsi="仿宋" w:cs="宋体" w:hint="eastAsia"/>
                <w:kern w:val="0"/>
                <w:szCs w:val="21"/>
              </w:rPr>
              <w:t>首页包括整体系统导航、值班情况、待办任务、预警内容、餐饮企业总数、举报总数、整改总数等。</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val="restart"/>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数据大屏</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1)以数据高度可视化的方式进行展示。</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2)以陵水黎族自治县餐饮服务单位分布地图为基座图层，以各乡镇区域边界划分为单位，点击各乡镇区域可实现数据联动。</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3)信息呈现内容包括如下：</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区域内餐饮服务单位数量、分类等信息。</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区域内餐饮服务当前动态评分进度情况。</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区域内餐饮服务单位动态评分得分分布情况。</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当前餐饮服务在动态评定中主要的问题集中体现情况。</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针对投诉、整改等重大问题处理进度情况。</w:t>
            </w:r>
          </w:p>
        </w:tc>
      </w:tr>
      <w:tr w:rsidR="000F498B" w:rsidRPr="000F498B" w:rsidTr="000F498B">
        <w:trPr>
          <w:trHeight w:val="70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经营主体信息管理</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经营主体全景视图</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基于GIS系统展示经营主体的位置信息、工商信息、股东信息、企业性质等，全面掌握企业的基本信息。</w:t>
            </w:r>
          </w:p>
        </w:tc>
      </w:tr>
      <w:tr w:rsidR="000F498B" w:rsidRPr="000F498B" w:rsidTr="000F498B">
        <w:trPr>
          <w:trHeight w:val="70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经营主体统计分析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按照地域、企业类型、企业规模，采用表格、柱状图、饼状图等展现手段，分析统计。</w:t>
            </w:r>
          </w:p>
        </w:tc>
      </w:tr>
      <w:tr w:rsidR="000F498B" w:rsidRPr="000F498B" w:rsidTr="000F498B">
        <w:trPr>
          <w:trHeight w:val="70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经营主体模糊搜索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实时查询营业主体的工商信息，可通过关键字模糊搜索您想要的企业信息，也可以通过企业名称、统一社会信用代码查询企业的详细信息。</w:t>
            </w:r>
          </w:p>
        </w:tc>
      </w:tr>
      <w:tr w:rsidR="000F498B" w:rsidRPr="000F498B" w:rsidTr="000F498B">
        <w:trPr>
          <w:trHeight w:val="70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经营主体详情查看</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全方位的展示经营主体的信息详情，包含企业基本照面信息、股东信息、主要人员、分支机构、变更信息、行业分类等信息。助您一步到位核验企业详情。</w:t>
            </w:r>
          </w:p>
        </w:tc>
      </w:tr>
      <w:tr w:rsidR="000F498B" w:rsidRPr="000F498B" w:rsidTr="000F498B">
        <w:trPr>
          <w:trHeight w:val="70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经营主体多维查询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通过搜索关键字（如经营主体名、经营主体法人名、产品名、地址、电话、经营范围等）获取匹配搜索条件的经营主体列表信息，返回包括但不限于经营主体名称、法定代表人名称、经营主体状态、成立日期、统一社会信用代码、注册号等信息。</w:t>
            </w:r>
          </w:p>
        </w:tc>
      </w:tr>
      <w:tr w:rsidR="000F498B" w:rsidRPr="000F498B" w:rsidTr="000F498B">
        <w:trPr>
          <w:trHeight w:val="70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经营主体风险扫描</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包含经营主体工商信息（涵盖工商照面、股东信息、主要人员、分支机构、变更信息、行业分类等），又涵盖了企业风险类相关信息，如行政处罚、经营异常、失信被执行人、被执行人、动产抵押、清算、股权出质、抽查检查、纳税信用等信息。</w:t>
            </w:r>
          </w:p>
        </w:tc>
      </w:tr>
      <w:tr w:rsidR="000F498B" w:rsidRPr="000F498B" w:rsidTr="000F498B">
        <w:trPr>
          <w:trHeight w:val="70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经营主体历史痕迹查询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核查营业主体的经营真实痕迹、经营活力、活跃度等信息，从商标、作品著作权、资质证书、网站信息、税务信息、招投标记录、招聘信息、信用评级、进出口信用、行政许可、一般纳税人、双随机检查等维度判断当前企业是否真实经营。</w:t>
            </w:r>
          </w:p>
        </w:tc>
      </w:tr>
      <w:tr w:rsidR="000F498B" w:rsidRPr="000F498B" w:rsidTr="000F498B">
        <w:trPr>
          <w:trHeight w:val="70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食品生产企业信息管理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维护食品生产企业信息，包括企业的基本信息（位置信息、图片信息等），企业的工商信息（营业执照、法人信息、营业范围、股东信息、主要人员信息），历史营业信息等。</w:t>
            </w:r>
          </w:p>
        </w:tc>
      </w:tr>
      <w:tr w:rsidR="000F498B" w:rsidRPr="000F498B" w:rsidTr="000F498B">
        <w:trPr>
          <w:trHeight w:val="70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食品流通企业信息</w:t>
            </w:r>
            <w:r w:rsidRPr="006529C3">
              <w:rPr>
                <w:rFonts w:ascii="仿宋" w:eastAsia="仿宋" w:hAnsi="仿宋" w:cs="宋体" w:hint="eastAsia"/>
                <w:kern w:val="0"/>
                <w:szCs w:val="21"/>
              </w:rPr>
              <w:lastRenderedPageBreak/>
              <w:t>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lastRenderedPageBreak/>
              <w:t>维护食品流通企业信息，包括企业的基本信息（位置信息、图片信息等），企业的工商信息（营业执</w:t>
            </w:r>
            <w:r w:rsidRPr="006529C3">
              <w:rPr>
                <w:rFonts w:ascii="仿宋" w:eastAsia="仿宋" w:hAnsi="仿宋" w:cs="宋体" w:hint="eastAsia"/>
                <w:kern w:val="0"/>
                <w:szCs w:val="21"/>
              </w:rPr>
              <w:lastRenderedPageBreak/>
              <w:t>照、法人信息、营业范围、股东信息、主要人员信息），历史营业信息等。</w:t>
            </w:r>
          </w:p>
        </w:tc>
      </w:tr>
      <w:tr w:rsidR="000F498B" w:rsidRPr="000F498B" w:rsidTr="000F498B">
        <w:trPr>
          <w:trHeight w:val="70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12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食品经营企业信息管理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维护经营企业信息，包括企业的基本信息（位置信息、图片信息等），企业的工商信息（营业执照、法人信息、营业范围、股东信息、主要人员信息），历史营业信息等。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农贸市场信息管理</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农贸市场全景视图</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基于GIS系统展示农贸市场的位置信息、工商信息、股东信息、企业性质等，全面掌握企业的基本信息。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农贸市场统计分析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按照地域、企业类型、企业规模，采用表格、柱状图、饼状图等展现手段，分析统计。</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农贸市场模糊搜索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实时查询农贸市场的工商信息，可通过关键字模糊搜索您想要的企业信息，也可以通过企业名称、统一社会信用代码查询企业的详细信息。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农贸市场详情查看</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全方位的展示农贸市场信息详情，包含企业基本照面信息、股东信息、主要人员、分支机构、变更信息、行业分类等信息。助您一步到位核验企业详情。</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经营主体多维查询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通过搜索关键字（如农贸市场名、农贸市场法人名、产品名、地址、电话、经营范围等）获取匹配搜索条件的经营主体列表信息，返回包括但不限于经营主体名称、法定代表人名称、经营主体状态、成立日期、统一社会信用代码、注册号等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农贸市场风险扫描</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包含农贸市场的工商信息（涵盖工商照面、股东信息、主要人员、分支机构、变更信息、行业分类等），又涵盖了企业风险类相关信息，如行政处罚、经营异常、失信被执行人、被执行人、动产抵押、清算、股权出质、抽查检查、纳税信用等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农贸市场历史痕迹查询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核查农贸市场的经营真实痕迹、经营活力、活跃度等信息，从商标、作品著作权、资质证书、网站信息、税务信息、招投标记录、招聘信息、信用评级、进出口信用、行政许可、一般纳税人、双随机检查等维度判断当前企业是否真实经营。</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20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农贸市场经营主体管理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维护农贸市场企业信息，包括农贸市场的基本信息（位置信息、图片信息等），农贸市场的工商信息（营业执照、法人信息、营业范围、股东信息、主要人员信息），历史营业信息等。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21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经营主体分包管理</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稽查人员管理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对稽查人员信息进行登记管理，包括稽查人员的身份信息、地址信息、联系方式等，包括新增、修改、离职等。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22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商户信息管理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的基本信息来源于工商管理局，但是工商管理局的数据存在延迟更新的情况。一方面需要及时的对商户信息进行更新，比如实际经营地址、经营状态、门店位置（GPS坐标）、门店照片等；另一方面需要补充商户信息的从业人员信息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23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分包责任管理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绑定稽查人员PDA客户端与商户微信公众号，管理责任到人。绑定后的稽查人员，可查看其管理的所有商户，商户信息用列表形式展示。</w:t>
            </w:r>
          </w:p>
        </w:tc>
      </w:tr>
      <w:tr w:rsidR="000F498B" w:rsidRPr="000F498B" w:rsidTr="000F498B">
        <w:trPr>
          <w:trHeight w:val="126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24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稽查任务模板管理</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生产企业任务管理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生产企业作为食品安全的源头，除了相关企业资质，安全等基础任务外，着重核查食品加工工艺流程，生产过程严格，规范，对生产关键点进行严格控制，生产食品所有的原材料，添加剂等符合国家有关规定。</w:t>
            </w:r>
          </w:p>
        </w:tc>
      </w:tr>
      <w:tr w:rsidR="000F498B" w:rsidRPr="000F498B" w:rsidTr="000F498B">
        <w:trPr>
          <w:trHeight w:val="126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25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流通企业任务管理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流通企业侧重于建立食品经营者食品安全信用档案，记录许可证照颁发、日常监督检查结果、违法行为的查处和食品经营者停止经营不符合食品安全标准的食品等情况。依托金信工程，将食品经营者的食品安全信用情况作为企业信用分类监管、个体工商户分层分类监管、市场信用分类监管制度的重要内容，对有不良信用记录的食品经营者增加监督检查频次，加强监督管理。</w:t>
            </w:r>
          </w:p>
        </w:tc>
      </w:tr>
      <w:tr w:rsidR="000F498B" w:rsidRPr="000F498B" w:rsidTr="000F498B">
        <w:trPr>
          <w:trHeight w:val="126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26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经营企业任务管理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w:t>
            </w:r>
          </w:p>
        </w:tc>
      </w:tr>
      <w:tr w:rsidR="000F498B" w:rsidRPr="000F498B" w:rsidTr="000F498B">
        <w:trPr>
          <w:trHeight w:val="126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27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农贸市场任务管理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农贸市场的检查任务管理包括经营行为的管理（工商营业执照、税务登记证、卫生许可、核定营业范围、进货凭证），经营秩序的管理（设立标识、商品分类、摆放秩序），环境卫生的管理等。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28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稽查任务</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稽查双随机任务管理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为规避稽查过程中的各种不合规情况，在所有餐饮商家中随机抽取，在所有一线稽查人员中随机选派，设定抽取的数量后即可创建稽查任务，根据抽取的目标设定安全等级评定任务</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29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稽查周期性任务管理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针对各区域的商家，为稽查人员设定任务执行周期，将任务派发到一线稽查人员手中。</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30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任务执行</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对正在执行的任务进行监管，列表中展示所有正在执行过程中的任务，点击任意一条信息，可查看任务执行的详情。</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31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整改任务管理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对检查发现问题的商家，进行整改管理，提供包括查看整改企业信息、打印整改通知书、查看整改内容、查看整改进度、督办整改稽查等。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32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任务执行进度统计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针对辖区内食品安全监督单位、一线稽查人员所负责的餐饮单位进行整体进度情况查询，以图表形式可视化形式展示。</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33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任务执行结果统计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针对商家的检查情况提供餐饮单位的检查清单，支持问题明细下钻、稽查人员明细下钻功能。</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34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任务逾期统计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针对已完成、未完成、已延期、投诉、已整改、未整改情况的各项指标进行进一步查看，可从稽查单位、稽查人员、餐饮单位、逾期情况等多维度进行统计。</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35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食品安全重点关注</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农药残留检查</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展示农药残检检查的结果，包括被检企业名称、企业法人、联系电话、被检样品名、类型、检查要求、农药残留检查结果、样本图片、检查证书等。针对检查不合格的企业，要求整改，进行处罚。</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36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食品批次检查</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展示按批次样品进行了食品安全监督抽检结果，按照合格与不合格分类展示，包括企业名称、企业法人、联系电话、抽样批次、样品类型、检查合格率、检查问题等。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37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法检检查</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民示法检检查结果，主要包含企业名称、企业法人、联系电话、检查日期、检查人、食品安全法执行情况、监管力度、专项整治结果等内容。</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38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证件过期检查</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展示证件过期检查结果，主要包含被检查单位，检查日期，检查人，证件类型，过期时间。对于已过期单位启动后续处置流程，对于即将过期证件启动提醒流程。</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39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历史处罚</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查询食品安全重点关注的企业历史处罚的记录。</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40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红黑榜单</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根据不同的分值展示企业名单</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41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客户举报</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展示客户举报信息包括：举报的营业企业名称、食品种类、举报时间、举报问题。</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42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问题整改</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管理食品抽检的问题、客户举报的问题。派发一线稽查人员要求监督整改并并反馈整改结果。</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43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举报监督</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举报线索查询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对微信公众号上报的线索进行管理，通过线索确认，将需要整改的线索转成上门确认的工作任务。</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44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举报整改</w:t>
            </w:r>
          </w:p>
        </w:tc>
        <w:tc>
          <w:tcPr>
            <w:tcW w:w="4870" w:type="dxa"/>
            <w:tcBorders>
              <w:top w:val="nil"/>
              <w:left w:val="single" w:sz="4" w:space="0" w:color="auto"/>
              <w:bottom w:val="nil"/>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根据举报线索形成的确认任务，在稽查人员核查属实后，形成整改通知书，设定整改期限，以微信公众号消息形式告知商家，要求商家在要求期限内整改。</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45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val="restart"/>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举报线索统计</w:t>
            </w:r>
          </w:p>
        </w:tc>
        <w:tc>
          <w:tcPr>
            <w:tcW w:w="4870" w:type="dxa"/>
            <w:tcBorders>
              <w:top w:val="single" w:sz="4" w:space="0" w:color="auto"/>
              <w:left w:val="single" w:sz="4" w:space="0" w:color="auto"/>
              <w:bottom w:val="nil"/>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1)投诉餐饮服务企业监督</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2)整改餐饮服务企业监督</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46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举报整改统计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针对需要举报线索整改的餐饮服务企业，尤其是已逾期未整改、整改期限即将到期、整改次数高发、</w:t>
            </w:r>
            <w:r w:rsidRPr="006529C3">
              <w:rPr>
                <w:rFonts w:ascii="仿宋" w:eastAsia="仿宋" w:hAnsi="仿宋" w:cs="宋体" w:hint="eastAsia"/>
                <w:kern w:val="0"/>
                <w:szCs w:val="21"/>
              </w:rPr>
              <w:lastRenderedPageBreak/>
              <w:t>被投诉高发、重点需要整改的单位进行统计分析。</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47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整改到期提醒</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根据设定的整改期限，到期以微信公众号消息形式提醒餐饮服务企业。</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48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第三方专业抽检管理</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经营主体名录查询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按照企业类型、企业名称查询经营主体基本信息、历史被抽检记录、处罚记录等。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49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抽检结果录入</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查询企业基本信息、检查批次后录入检查的结果，包括检查状态、合格率、不合格记录等。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抽检结果修改</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查询企业基本信息、检查批次后修改检查的结果，包括检查状态、合格率、不合格记录等。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抽检结果查询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按照检查日期、是否 合格查询检查结果。</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抽检结果分析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按照地域、企业类型、食品类型分析检查结果。</w:t>
            </w:r>
          </w:p>
        </w:tc>
      </w:tr>
      <w:tr w:rsidR="000F498B" w:rsidRPr="000F498B" w:rsidTr="000F498B">
        <w:trPr>
          <w:trHeight w:val="90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等级评定体系</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评定体系管理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等级评定体系管理是依据国家相关法律、法规，结合陵水黎族自治县餐饮单位食品安全实际情况，形成的动态评定体系，通过该功能管理评定体系的查看、修改、删除等功能，并可针对不同类别的餐饮单位提供不同的食品安全动态评定管理体系，为未来全方位的食品安全管理提供可扩展的空间。</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体系设置</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按单位或区域为每个餐饮商家设置不同的评定体系。例如：A商家设置A体系，B商户设置B体系等。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商户评分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针对不同餐饮商家类型提供不同标准的动态打分评定标准，每个不同的体系根据分值、权重自动计算企业评分。</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商户评分统计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评定结果分析是面向县、所市场管理者定制开发，通过对当前、历史评定结果分析，发现当前餐饮服务食品安全中存在的主要问题，进一步针对存在的问题而采取修正措施和整改措施。</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量化分级评定结果分析</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行业标签分析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按照行业进行商家的标签化处理，为各项数据进行行业标准化，按照不同行业管理各类商家元数据，分析数据例如：隐患高发行业、被投诉高发行业、整改逾期高发行业等。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行业标签统计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按照行业的标签，结合评价体系进行行业标签统计。统计数据例如：旅游饭店数、中餐厅数、西餐厅数、自助餐厅数、冷饮业数、摊贩数、便利型大众餐饮市场数、高档型餐饮市场数、气氛型餐饮市场数等。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59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地域标签分析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地域进行商家的标签化处理，给各项数据进行行业标准化，按照地域进行管理商家元数据。分析数据例如：各乡镇商家类别分布比例、各乡镇商家隐患分布比例、各乡镇被投诉高发分布比例、整改逾期高发分布比例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60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地域标签</w:t>
            </w:r>
            <w:r w:rsidRPr="006529C3">
              <w:rPr>
                <w:rFonts w:ascii="仿宋" w:eastAsia="仿宋" w:hAnsi="仿宋" w:cs="宋体" w:hint="eastAsia"/>
                <w:kern w:val="0"/>
                <w:szCs w:val="21"/>
              </w:rPr>
              <w:lastRenderedPageBreak/>
              <w:t>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lastRenderedPageBreak/>
              <w:t>按照地域的标签，结合评价体系进行行业标签统计。</w:t>
            </w:r>
            <w:r w:rsidRPr="006529C3">
              <w:rPr>
                <w:rFonts w:ascii="仿宋" w:eastAsia="仿宋" w:hAnsi="仿宋" w:cs="宋体" w:hint="eastAsia"/>
                <w:kern w:val="0"/>
                <w:szCs w:val="21"/>
              </w:rPr>
              <w:lastRenderedPageBreak/>
              <w:t>统计数据例如：各乡镇商家旅游饭店数、中餐厅数、西餐厅数、自助餐厅数、冷饮业数、摊贩数、便利型大众餐饮市场数、高档型餐饮市场数、气氛型餐饮市场数等总数等。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61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单位标签分析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从餐饮服务单位规模、类型、经营期限、从业人数、被整改次数、整改逾期次数等维度标签化商家，比如规模从业人数10人以下，</w:t>
            </w:r>
            <w:r w:rsidRPr="006529C3">
              <w:rPr>
                <w:rFonts w:ascii="仿宋" w:eastAsia="仿宋" w:hAnsi="仿宋"/>
                <w:kern w:val="0"/>
                <w:szCs w:val="21"/>
              </w:rPr>
              <w:t>10-20</w:t>
            </w:r>
            <w:r w:rsidRPr="006529C3">
              <w:rPr>
                <w:rFonts w:ascii="仿宋" w:eastAsia="仿宋" w:hAnsi="仿宋" w:cs="宋体" w:hint="eastAsia"/>
                <w:kern w:val="0"/>
                <w:szCs w:val="21"/>
              </w:rPr>
              <w:t>人等角度进行标签管理商家。</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62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单位标签统计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按照单位的标签，结合评价体系进行行业标签统计。统计数据例如：单位从业人数、单位经营状态变更次数、单位经营范围变更次数、单位评分60分以下次数、单位评分满分次数等。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63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动态报告生成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对分析结果提供生成分析报告的功能，用于上会或者下发通知等。分析结果基于上述各类分析数据生成一张统一归纳的报告。</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64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稽查员绩效管理</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绩效规则设置</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根据考勤、任务是否延期等内容设置考核规则。例如：每月考勤完成率达到98%以上为合格、任务整改逾期未跟进等。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65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考勤排班</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基于一线稽查人员所负责的餐饮服务单位，根据一线稽查人员日常稽查情况进行综合考勤。</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66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考勤考核</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以不同乡镇统计一线稽查人员绩效考核情况。例如：稽查员绩效为优/良/中/差总数、稽查员分布总数、稽查员管理商家比例等。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67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一户一码开办</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餐饮服务单位一户一码开办</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凭借餐饮服务单位的营业执照办理，以社会统一信用代码为唯一标识进行注册，为餐饮服务单位生成唯一的二维码，使用PDA终端和二维码扫描查看该单位的详细信息，例如：法人信息、经营范围、注册日期、历史整改次数、历史检查情况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68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二维码绑定</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商家绑定以社会统一信用代码为唯一标识生成的二维码后，用于公众扫码进行点评、投诉、举报、风险分级信息查看等。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69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红黑榜单管理</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红黑榜单查询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查询食品安全管理的红黑榜名单，名单以列表形式展示，点击任意一条均可查看单位详情，例如：单位被检次数、合格次数、不合格次数、不合格原因、是否整改等。</w:t>
            </w:r>
          </w:p>
        </w:tc>
      </w:tr>
      <w:tr w:rsidR="000F498B" w:rsidRPr="000F498B" w:rsidTr="000F498B">
        <w:trPr>
          <w:trHeight w:val="102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70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红黑榜单管理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巡检情况、投诉核查属实情况计算某一个周期内的得分分值，小于60分（分值可设定）的为黑榜用户；大于60分（分值可设定）的为红榜用户，名单以列表形式展示，点击任意一条均可查看单位详情，例如：单位被检次数、合格次数、不合格次数、不合格原因、是否整改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71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红黑榜单汇总统计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按区域、季度、年度汇总红黑榜的情况。例如：各乡镇每季度/年度红榜总数排名、各乡镇每季度/年</w:t>
            </w:r>
            <w:r w:rsidRPr="006529C3">
              <w:rPr>
                <w:rFonts w:ascii="仿宋" w:eastAsia="仿宋" w:hAnsi="仿宋" w:cs="宋体" w:hint="eastAsia"/>
                <w:kern w:val="0"/>
                <w:szCs w:val="21"/>
              </w:rPr>
              <w:lastRenderedPageBreak/>
              <w:t>度黑榜总数排名等。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72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红黑榜单分类统计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按照稽查员、行业分类查询红黑榜的情况。例如：各行业类别的红黑榜排名、各乡镇行业类别红黑榜分布等。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73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工单管理</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工单派发管理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采用流程引擎则自动根据定义好的消息机制自动派发</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74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工单状态管理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工单流转从开单开始，有工单批准，工单签收，工单回复等一系列流程，工单的流转流程要根据用户的具体要求来确定，而且也具有变化性的特点。因此我们要能做到工单的流转流程可修改，修改后再流程中能及时反映当前的状态。</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75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val="restart"/>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工单状态监控</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1) 监控设置</w:t>
            </w:r>
            <w:r w:rsidRPr="006529C3">
              <w:rPr>
                <w:rFonts w:ascii="仿宋" w:eastAsia="仿宋" w:hAnsi="仿宋" w:cs="宋体" w:hint="eastAsia"/>
                <w:kern w:val="0"/>
                <w:szCs w:val="21"/>
              </w:rPr>
              <w:t> </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设置监控条目、事件，以及异常的通知方式，处理机制等。</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2)</w:t>
            </w:r>
            <w:r w:rsidRPr="006529C3">
              <w:rPr>
                <w:rFonts w:ascii="仿宋" w:eastAsia="仿宋" w:hAnsi="仿宋" w:cs="宋体" w:hint="eastAsia"/>
                <w:kern w:val="0"/>
                <w:szCs w:val="21"/>
              </w:rPr>
              <w:t> </w:t>
            </w:r>
            <w:r w:rsidRPr="006529C3">
              <w:rPr>
                <w:rFonts w:ascii="仿宋" w:eastAsia="仿宋" w:hAnsi="仿宋" w:cs="宋体" w:hint="eastAsia"/>
                <w:kern w:val="0"/>
                <w:szCs w:val="21"/>
              </w:rPr>
              <w:t>面向业务的监控</w:t>
            </w:r>
            <w:r w:rsidRPr="006529C3">
              <w:rPr>
                <w:rFonts w:ascii="仿宋" w:eastAsia="仿宋" w:hAnsi="仿宋" w:cs="宋体" w:hint="eastAsia"/>
                <w:kern w:val="0"/>
                <w:szCs w:val="21"/>
              </w:rPr>
              <w:t> </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设置工单执行关键监控点，系统会根据设置的监控点和执行的情况生成监控报警数据报表。</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3)</w:t>
            </w:r>
            <w:r w:rsidRPr="006529C3">
              <w:rPr>
                <w:rFonts w:ascii="仿宋" w:eastAsia="仿宋" w:hAnsi="仿宋" w:cs="宋体" w:hint="eastAsia"/>
                <w:kern w:val="0"/>
                <w:szCs w:val="21"/>
              </w:rPr>
              <w:t> </w:t>
            </w:r>
            <w:r w:rsidRPr="006529C3">
              <w:rPr>
                <w:rFonts w:ascii="仿宋" w:eastAsia="仿宋" w:hAnsi="仿宋" w:cs="宋体" w:hint="eastAsia"/>
                <w:kern w:val="0"/>
                <w:szCs w:val="21"/>
              </w:rPr>
              <w:t>运行统计报表</w:t>
            </w:r>
            <w:r w:rsidRPr="006529C3">
              <w:rPr>
                <w:rFonts w:ascii="仿宋" w:eastAsia="仿宋" w:hAnsi="仿宋" w:cs="宋体" w:hint="eastAsia"/>
                <w:kern w:val="0"/>
                <w:szCs w:val="21"/>
              </w:rPr>
              <w:t> </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运行报表统计功能可随时记录各类系统或业务中断的时间，并给出任意时间段内业务中断的累计时长，以各种方式进行显示，如柱状图、饼图或曲线图等。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76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系统管理</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用户管理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对系统中全量用户进行管理，包括用户新增、删除、修改。管理的信息包括用户名、密码、组织单位、工作职责、联系方式、管理商家等。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77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权限管理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针对不同用户具有不同的系统使用权限，大类按PC端、PDA终端划分；小类按功能模块划分权限。</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78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地域责任划分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不同用户区域责任，按行政区域划分用户权限，重点是根据行政区域权限划分餐饮服务企业列表。例如：乡镇用户可查看该乡镇下的所有村/居委下的所有餐饮企业、村居委用户仅能查看该村居委下的餐饮服务企业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79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餐饮服务企业职责划分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可根据企业类型，针对重点餐饮服务企业进行职责划分。</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80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日志管理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日志管理包括系统访问日志查询，从登录用户、使用用户、功能模块使用情况等角度查看日志。</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81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证件智能化识别</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采用图像识别技术，可自动识别身份信息、从业资格证等信息，将定期更新的证件照片上传后自动识别，减少人工收集、人工识别的工作量。</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83</w:t>
            </w:r>
          </w:p>
        </w:tc>
        <w:tc>
          <w:tcPr>
            <w:tcW w:w="852"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餐饮单位食品安全监督风险分级管理APP</w:t>
            </w: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首页</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系统登录</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系统登录界面，输入用户名、密码认证登录，并提供忘记密码进行重设密码的功能。</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84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val="restart"/>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首页信息</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1、稽查人员首要关心是其所管理单位数，具体的指标有管理单位总数，重点监管单位数，待整改单位数；</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2、接收到的任务信息，具体的指标有待检查任务，已检查任务，任务列表可以打开当前任务包含的单位列表信息。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85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个人信息</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个人的基本信息，修改个人信息（头像、密码、地址、电话等）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86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我的商户</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监管单位列表</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一线稽查员所负责的商户信息展示，以卡片形式展示商户信息，核心包含商户店招照片，商户名称，负责人，联系电话，是否待整改，综合评分，是否存在投诉等情况，卡片可以点击进一步展示商户具体信息。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87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餐饮门店信息</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建立门店画像信息，分为餐饮门店基本信息信息；检查记录信息，以列表形式展示检查标题，检查时间，是否合格信息；显示整改信息；展示消费者评分</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88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经营主体位置管理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89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消费者评分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消费者评分模块，稽查员查看所有消费者的评分统计和明细信息，管理后台可以动态制定评分项，消费都通过公众号针对每个评分项进行评分，在此模块对评分数据进行展示，便于稽查人员从整体上了解评分情况。</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90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经营许可信息</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稽查人员查看单位的经营许可信息，包含文字信息，年检时间，及经营许可证图片信息；对于年检时间即将逾期的经营许可证进行自动提醒，采用短信或公众号推送给用户，稽查人员也可更新单位的经营许可信息，并现场采集照片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91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检查记录</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检查记录分两级展示，列表页查看商户的所有检查记录，包含检查日期、检查标题、是否整改，整改项总数</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92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动态等级评定</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商户评定功能主要包括一线稽查员所负责的商户信息明细展示，包括历史评定信息、整改信息等，在明细展示的基础上可进一步对商户进行食品安全动态等级评定。</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93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个人工作台</w:t>
            </w:r>
          </w:p>
        </w:tc>
        <w:tc>
          <w:tcPr>
            <w:tcW w:w="1134" w:type="dxa"/>
            <w:vMerge w:val="restart"/>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待办任务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待办任务包括待检查、待整改俩个类型的任务，显示每个任务的任务数目。</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点击任务数据，显示具体的代办餐饮单位明细。</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点击餐饮单位明细，进入餐饮单位明细查看流程，可进行动态评定任务执行。</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94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已完成任务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已完成任务显示该一线稽查员近期时间内（一年、半年、一个月等，提供时间区间选择）检查、整改过的餐饮单位历史，包括餐饮单位数量、任务类型等。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95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临期未完成任务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展示正在执行的任务中，超期未完成的人。</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96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任务管理</w:t>
            </w:r>
          </w:p>
        </w:tc>
        <w:tc>
          <w:tcPr>
            <w:tcW w:w="1134" w:type="dxa"/>
            <w:vMerge w:val="restart"/>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待办任务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待办任务包括待检查、待整改俩个类型的任务，显示每个任务的任务数目。</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点击任务数据，显示具体的代办餐饮单位明细。</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点击餐饮单位明细，进入餐饮单位明细查看流程，可进行动态评定任务执行。</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97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已完成任务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已完成任务显示该一线稽查员近期时间内（一年、半年、一个月等，提供时间区间选择）检查、整改过的餐饮单位历史，包括餐饮单位数量、任务类型等。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98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临期未完成任务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展示正在执行的任务中，超期未完成的任务，任务中包含多少家商户未完成检查，及整个任务临期天数，支持将任务自动写入手机日历功能，进行周期提醒；对于临期任务打开app时，系统自动进行弹出提醒。</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99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统计分析</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餐饮行业总体分析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从时间、地域、餐饮类型三个维度来分析食品安全情况。在时间维度上分析同比，环比，日趋势，年趋势统计分析餐饮行业的隐患情况；在地域维度上分析陵水黎族自治县各个区域的隐患情况；从餐饮类型维度对比分析各种餐饮类型的隐患统计。</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100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动态评定结果分析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从餐饮单位按待检查、合格、存在隐患等分类，具体检查项进行针对性分析，点击餐饮门店可查看详情。</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101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餐饮企业明细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查看餐饮企业的明细，包括企业基本信息、对于一线稽查员基本信息、检查信息、评定信息等。按照隐患检查项分类统计各个餐饮单位排行，便于稽查人员从各个隐患了解餐饮企业整体趋势。</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102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任务执行</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新增门店</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在商户信息未查询到的情况下，需要新增门店信息，若无营业执照者，需要反馈到监管平台，现场收集商户相关信息，督促办理营业执照。</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103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附件的门店</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可选取日常检查中罗列出的门店、上级任务中罗列出的门店，到达现场后通过手机定位搜索到的管辖的门店、自定义查询进行食品安全检查。</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104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检查法律依据、标准查询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收集食品行业检查的依据、标准及相关规定，建立法律依据档案库</w:t>
            </w:r>
          </w:p>
        </w:tc>
      </w:tr>
      <w:tr w:rsidR="000F498B" w:rsidRPr="000F498B" w:rsidTr="000F498B">
        <w:trPr>
          <w:trHeight w:val="78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105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逐条傻瓜式巡检</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确定门店场所后并开始检查，系统根据食品安全管理规定自动列出监管系统中预设的检查条目，每项检查条目后以批注方式提供该项检查的法律依据、检查要求、隐患评判标准，每项检查以打钩方式点选，不点选时系统默认该项检查合格，不合格项需上传隐患现场照片。</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106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图片、食品上传</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针对有问题的检查条目，必须要上传图片、视频。每个检查条目最多可以上传9张图片，对图片进行多种尺寸压缩存储，便于在各种环境下使用；视频提供在线播放，回放等功能。</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107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记录GPS、检查时长</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系统自动记录GPS轨迹和检查的时长，通过</w:t>
            </w:r>
            <w:r w:rsidRPr="006529C3">
              <w:rPr>
                <w:rFonts w:ascii="仿宋" w:eastAsia="仿宋" w:hAnsi="仿宋"/>
                <w:kern w:val="0"/>
                <w:szCs w:val="21"/>
              </w:rPr>
              <w:t>GPS</w:t>
            </w:r>
            <w:r w:rsidRPr="006529C3">
              <w:rPr>
                <w:rFonts w:ascii="仿宋" w:eastAsia="仿宋" w:hAnsi="仿宋" w:cs="宋体" w:hint="eastAsia"/>
                <w:kern w:val="0"/>
                <w:szCs w:val="21"/>
              </w:rPr>
              <w:t>信息可以保证稽查人员真实有效的，完整的落实任务检查，每个检查任务的执行都保存其历史轨迹。</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108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整改表单</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检查过程中依照每项条目评判标准评判隐患，若存在隐患，系统以批注方式提供隐患整改相关法律法规，按隐患整改规定制定隐患整改期限。</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109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短信或公众号通知</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系统支持以短信或者公众号的方式发送通知信息，通过后台配置消息模板，针对不同场景下使用不同的消息。</w:t>
            </w:r>
          </w:p>
        </w:tc>
      </w:tr>
      <w:tr w:rsidR="000F498B" w:rsidRPr="000F498B" w:rsidTr="000F498B">
        <w:trPr>
          <w:trHeight w:val="96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110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检查隐患确认签字</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隐患评判、隐患整改期限明确完毕后，需告知被检场所责任人/法人，并录制责任人/法人简短现场视频作为痕迹上传至系统中，系统会自动在监管端和PAD端同步生成隐患整改通知书，可依法依规在允许前提下选择性通过短信、微信公众号等互联网方式发送至被检场所相关人员，由被检门店责任人在PAD上签字确认。</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111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生产安全检查报告</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过程全部完成后，系统会在移动端和监管端按预设模板同步生成食品安全检查报告，可在PAD端进行预览，由监管端统一汇总，集中归集，部分信息需手动微调的可登录监管端进行调整，将自动将微调后信息自动同步至PAD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112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隐患整改确认</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对于存在隐患的餐饮单位，提醒稽查人员需要对整改单位进行整改监督，当餐饮单位整改完成后，一线稽查人员需要上门，对每一项整改项确认整改后的完成情况，并确认签字，确认隐患整改完成。</w:t>
            </w:r>
          </w:p>
        </w:tc>
      </w:tr>
      <w:tr w:rsidR="000F498B" w:rsidRPr="000F498B" w:rsidTr="000F498B">
        <w:trPr>
          <w:trHeight w:val="73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113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配置管理</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检查周期配置</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检查任务分为周期和临时任务，商户检查的周期设定是一个重要的参数，可以按周，月，季，年各种周期动态来调整检查任务周期，满足周期条件时，系统自动下发任务，推动食品安全自动的进行下去。</w:t>
            </w:r>
          </w:p>
        </w:tc>
      </w:tr>
      <w:tr w:rsidR="000F498B" w:rsidRPr="000F498B" w:rsidTr="000F498B">
        <w:trPr>
          <w:trHeight w:val="73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114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检查条目配置</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的内容条目是系统的核心参数，根据国家或地方的法律法规，或领导管理需求变化，检查的内容项一定是动态的变化，所以条目化配置是必要的。其二检查条目的组合也是重要的知识库，是所有食品安全行业的知识沉淀，系统同时记录历史版本，</w:t>
            </w:r>
            <w:r w:rsidRPr="006529C3">
              <w:rPr>
                <w:rFonts w:ascii="仿宋" w:eastAsia="仿宋" w:hAnsi="仿宋" w:cs="宋体" w:hint="eastAsia"/>
                <w:kern w:val="0"/>
                <w:szCs w:val="21"/>
              </w:rPr>
              <w:lastRenderedPageBreak/>
              <w:t>各种分类模板的知识库，以供管理员选择执行。</w:t>
            </w:r>
          </w:p>
        </w:tc>
      </w:tr>
      <w:tr w:rsidR="000F498B" w:rsidRPr="000F498B" w:rsidTr="000F498B">
        <w:trPr>
          <w:trHeight w:val="73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115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检查要求配置</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检查的内容配置检查要求，检查要求作为具体操作要点下发给稽查人员，辅助一线稽查人员更好的，清晰的，标准的去执行检查步骤。配合任务周期和检查条目，让稽查人员按时，按量的执行任务检查，另外对于一线稽查人才的培养提供平台，对稽查操作流程标准化汇集提供工具。</w:t>
            </w:r>
          </w:p>
        </w:tc>
      </w:tr>
      <w:tr w:rsidR="000F498B" w:rsidRPr="000F498B" w:rsidTr="000F498B">
        <w:trPr>
          <w:trHeight w:val="73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116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隐患评判标准配置</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根据检查条目，规定检查标准，检查结果的分级设定区限参数，对于动态评定支持。</w:t>
            </w:r>
          </w:p>
        </w:tc>
      </w:tr>
      <w:tr w:rsidR="000F498B" w:rsidRPr="000F498B" w:rsidTr="000F498B">
        <w:trPr>
          <w:trHeight w:val="73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117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查询检查完成情况</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查询各个单位检查完成情况，确保检查任务的执行进度得到执行，按照一线稽查人员查询任务的完成比例，在任务执行周期内按时执行完任务。</w:t>
            </w:r>
          </w:p>
        </w:tc>
      </w:tr>
      <w:tr w:rsidR="000F498B" w:rsidRPr="000F498B" w:rsidTr="000F498B">
        <w:trPr>
          <w:trHeight w:val="73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118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查询检查报告</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按照日期、门店、一线稽查人员查询检查报告，反映门店本次检查的整体情况，生成电子检查报告以短信或微信的方式发送给门店负责人，支持检查报告支持蓝牙打印，装纸制检查报告告知给门店。</w:t>
            </w:r>
          </w:p>
        </w:tc>
      </w:tr>
      <w:tr w:rsidR="000F498B" w:rsidRPr="000F498B" w:rsidTr="000F498B">
        <w:trPr>
          <w:trHeight w:val="73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119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查询隐患整改情况</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按照日期、门店、一线稽查人员查询隐患整改。反映门店本次整改的整体情况，生成整改检查报告以短信或微信的方式发送给门店负责人，支持整改报告支持蓝牙打印，装纸制整改报告告知给门店。</w:t>
            </w:r>
          </w:p>
        </w:tc>
      </w:tr>
      <w:tr w:rsidR="000F498B" w:rsidRPr="000F498B" w:rsidTr="000F498B">
        <w:trPr>
          <w:trHeight w:val="73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120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文件打印</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打印检查报告。App支持主流蓝牙打印机的连接，平台统一适配指定标准的蓝牙打印机设备，一线稽查人员生成检查结果报告或整改结果报告后，直接打印检查报告交付给商户负责人</w:t>
            </w:r>
          </w:p>
        </w:tc>
      </w:tr>
      <w:tr w:rsidR="000F498B" w:rsidRPr="000F498B" w:rsidTr="000F498B">
        <w:trPr>
          <w:trHeight w:val="73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121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任务派发</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对于偶然性或稽查人员现场根据临场情况决定，从检查条目库里临时组合检查条目，作为一次性任务下发给稽查人员。</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122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个人绩效</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任务汇总统计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统计一线稽查人员全年所完成的任务总数。查询条件有时间区间，地域，行业三个维度来分析任务检查量</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123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任务分类统计</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统计一线稽查人员全年、举报下发任务、上级临时下发任务、自主任务总数。通过各个任务分类指标的统计给一线稽查人员工作量考核提供参考依据。</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124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绩效综合评定结果</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综合情况，展示绩效评定结果。根据全年完成任务的执行量，及各个单位检查结果关联分析检查是否能对食品安全提高产生作用；各个检查条目的执行与餐饮单位隐患项关联分析是否对经常存在隐患产生制止作用。</w:t>
            </w:r>
          </w:p>
        </w:tc>
      </w:tr>
      <w:tr w:rsidR="000F498B" w:rsidRPr="000F498B" w:rsidTr="000F498B">
        <w:trPr>
          <w:trHeight w:val="90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125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绩效分析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分析综合绩效的得分明细，指导一线稽查人员提供个人绩效。监管是食品安全重要方式，是保障人民生命安全的最后屏障，所以需要所有稽查人员的按时按量执行市场检查工作，对一线稽查人员全年工</w:t>
            </w:r>
            <w:r w:rsidRPr="006529C3">
              <w:rPr>
                <w:rFonts w:ascii="仿宋" w:eastAsia="仿宋" w:hAnsi="仿宋" w:cs="宋体" w:hint="eastAsia"/>
                <w:kern w:val="0"/>
                <w:szCs w:val="21"/>
              </w:rPr>
              <w:lastRenderedPageBreak/>
              <w:t>作绩效考核，激励优秀工作人员，督促落后的人员，数据化，指标化考核个人工作绩效。</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127</w:t>
            </w:r>
          </w:p>
        </w:tc>
        <w:tc>
          <w:tcPr>
            <w:tcW w:w="852"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餐饮单位食品安全监督风险分级管理微信公众号</w:t>
            </w:r>
            <w:r w:rsidR="00445B03" w:rsidRPr="000F498B">
              <w:rPr>
                <w:rFonts w:ascii="仿宋" w:eastAsia="仿宋" w:hAnsi="仿宋" w:cs="宋体" w:hint="eastAsia"/>
                <w:kern w:val="0"/>
                <w:szCs w:val="21"/>
              </w:rPr>
              <w:t>（小程序）</w:t>
            </w: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商户端</w:t>
            </w:r>
          </w:p>
        </w:tc>
        <w:tc>
          <w:tcPr>
            <w:tcW w:w="1134" w:type="dxa"/>
            <w:vMerge w:val="restart"/>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商户登录、注册</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商户微信公众号通过手机号、密码进行登录，若忘记密码可使用找回密码功能，输入手机号，并提供收到的短信验证码即可更改商户密码。</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若为注册商户，则提供注册管理。</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128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商户信息管理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商户注册后，提供商户的信息维护，包括商户的位置信息、企业类型、注册资本、经营模式、责任人、联系电话、经营规模，营业时间、商家简介等信息。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129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证件上传（健康证、身份证证件）</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上传身份证件、营业执照、卫生许可证、健康证等信息。上传后由后台进行审核，一至三个工作日内完成审核，审核通过之后方可使用商户微信公众号。审核失败将以短信、公众号消息的方式提醒商户并告知审核失败原因。</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130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任务自查上报</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系统会根据商户提供证件信息的有效日期定时扫描，分别在到期30天、10天、1天的时候以短信、公众号消息的方式提醒商户更新即将到期的证件。若未及时更新，将暂停商户部分功能的使用，直到重新上传审核通过后方可继续开通使用。</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131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食品安全常态性上报</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针对不同的经营主体类型，常态性上传行业规定的食品安全凭证，包括农残快检结果、批次检查、动物检验检疫证明等。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132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法律法规查看</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商户可随时在微信公众号查看食品安全管理法规，从业人员遵守要求等食品行业相关的最新信息。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133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历史检查记录</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根据一线稽查人员完成上门巡检、自查上报、上级任务下发的情况，系统自动生成检查报告，商户可在微信公众号调阅历史检查记录，包括检查人、检查时间、检查内容等详细信息。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134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历史处罚记录</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根据检查记录，系统自动生成处罚记录。商户登录微信公众号可查看历史处罚记录，包括处罚原因、处罚结果、整改内容等详细信息。若对处罚存在异议，也可针对该次处罚记录进行申诉。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135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红黑榜单信息</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系统定时更新守信联合激励和失信联合惩戒信息，即红黑榜单。可查阅榜单人员的基本信息，包括姓名、联系电话等信息。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136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企业信用信息</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商户可查看本企业基础信息、行政许可信息、行政处罚信息、列入失信名单（黑名单）等相关信息。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137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结果申诉</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生成检查记录后，若要求整改的内容不符合事实，商户通过上传照片、视频或者邀约上门检查的方式进行申述。</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138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任务提醒</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所有需要商户处理的任务信息，均会进行任务提醒。系统会根据任务类型通过短信、公众号消息的方式</w:t>
            </w:r>
            <w:r w:rsidRPr="006529C3">
              <w:rPr>
                <w:rFonts w:ascii="仿宋" w:eastAsia="仿宋" w:hAnsi="仿宋" w:cs="宋体" w:hint="eastAsia"/>
                <w:kern w:val="0"/>
                <w:szCs w:val="21"/>
              </w:rPr>
              <w:lastRenderedPageBreak/>
              <w:t>提醒商户。商户收到公众号消息提醒，可直接点击提醒查看详细信息并处理。</w:t>
            </w:r>
          </w:p>
        </w:tc>
      </w:tr>
      <w:tr w:rsidR="000F498B" w:rsidRPr="000F498B" w:rsidTr="000F498B">
        <w:trPr>
          <w:trHeight w:val="84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139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公众端</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扫码查询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群众可通过扫描查询企业的相关信息。根据“双随机、一公开”的政策法规，对抽检结果，尤其是食品、药品的安全抽检结果要进行公开公示，目前陵水黎族自治县的公示只在国家网站进行公示，尚未在陵水本地平台进行公示，微信公众号提供抽检结果公示。</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餐饮单位搜索</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可通过餐饮服务单位的名称关键字、类别、距离等方式搜索符合条件的餐饮单位名列表，点击后进入查看餐饮服务单位详细信息。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餐饮单位推荐</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根据用户所在定位，系统自动筛选出附近的、评分高的商户，用户亦可根据自己需求对筛选出来的结果进行排序，可选择优先查看附近的商户，亦或是优先查看评分高的商户。</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商户点评</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关注微信公众号后，可对用餐的企业进行点评，点评内容包括口味、服务、环境等，以星级的方式进行点评，同时支持文字描述、上传图片、上传视频等方式评价。系统根据用户进行的星级评价，自动对该商户进行综合星级汇总。</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公众点评查看</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用户进入到商户主页后，可查看商户的综合星级评价以及他人的评价信息，以图文、星级的方式进行展示，方便用户根据自己的需求对该商户进行初步的了解。</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商户投诉</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关注微信公众号后，针对用餐大众提供对餐饮服务单位的投诉功能，投诉时可上传图片、视频等。系统会第一时间进行人工审查，以确保消费者的权益。</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投诉反馈查看</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用户通过该模块可查看投诉处理流程，以及反馈结果。所有流程信息确保公开化、透明化。</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食品安全溯源信息展示</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展示企业的基本基本信息、历史检查信息、抽样检查信息、食品安全常态性上报信息等。</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食品安全检验检疫展示</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展示所有企业的安全检验检疫情况。</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食品安全批次检验信息展示</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展示抽检批次的检验信息。</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149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历史处罚信息展示</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展示历史处理的企业名单。</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150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公众号服务</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信息公开</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涵盖政策文件、单位动态、通知公告、解读回应、科普知识，五大基础功能模块。</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151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走进市监</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涵盖官方网站、办事指南、网上年报服务、交流互</w:t>
            </w:r>
            <w:r w:rsidRPr="006529C3">
              <w:rPr>
                <w:rFonts w:ascii="仿宋" w:eastAsia="仿宋" w:hAnsi="仿宋" w:cs="宋体" w:hint="eastAsia"/>
                <w:kern w:val="0"/>
                <w:szCs w:val="21"/>
              </w:rPr>
              <w:lastRenderedPageBreak/>
              <w:t>动、我要举报五大基础服务类模块。</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152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要闻动态</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涵盖“疫”线故事、党史学习教育、涉企乱收费线索、查堵点五大基础服务模块。</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153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用户权限管理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针对已经划分的用户及工作职位进行对应权限设定，同权限于系统中可操作性不同。系统内置超级管理员权限，可对所有用户权限进行调整。</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154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val="restart"/>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用户信息管理</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根据用户基本信息按类型或标签进行入库存储，支持用户信息查看、添加、修改、删除等操作。</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根据用户信息采用大数据分析，定向推送餐饮商户信息，为用户提供个性化以及更高质量的服务。</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156</w:t>
            </w:r>
          </w:p>
        </w:tc>
        <w:tc>
          <w:tcPr>
            <w:tcW w:w="852"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系统接口</w:t>
            </w: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外部接口</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餐饮企业工商登记信息接口</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包括商户名、商户执照登记号、登记日期、经营范围等等信息</w:t>
            </w:r>
          </w:p>
        </w:tc>
      </w:tr>
      <w:tr w:rsidR="000F498B" w:rsidRPr="000F498B" w:rsidTr="000F498B">
        <w:trPr>
          <w:trHeight w:val="75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157</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微信平台对接接口</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通过与微信平台的对接可以更好的让普通消费者参与进来，消费者可以使用微信轻松与系统对接，使用系统的评分功能，也可以利用微信的社交功能，将店面评分和餐饮体验进行分享，系统同时也可以获取用户的信息，为将来的大数据分析做数据储备。</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158</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微信一键分享接口</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分享推广：与第三方平台合作可以有效的将应用进行推广，通过微信可一键分享任何内容到朋友圈</w:t>
            </w:r>
          </w:p>
        </w:tc>
      </w:tr>
      <w:tr w:rsidR="000F498B" w:rsidRPr="000F498B" w:rsidTr="000F498B">
        <w:trPr>
          <w:trHeight w:val="97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159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微信安全认证接口</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通过微信应用开发者的AppKey和密码等信息，并通过用户授权，可以对接微信用户的登陆数据，将微信用户信息自动关联注册到点评系统用户，省去了用户注册的麻烦，也可以有效的获取用户关注，并且通过微信的认证接口可以保证用户数据的安全，防止用户相关数据丢失和泄露。</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160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工商数据接口</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与工商数据对接</w:t>
            </w:r>
            <w:r w:rsidRPr="006529C3">
              <w:rPr>
                <w:rFonts w:ascii="仿宋" w:eastAsia="仿宋" w:hAnsi="仿宋" w:cs="宋体" w:hint="eastAsia"/>
                <w:b/>
                <w:bCs/>
                <w:kern w:val="0"/>
                <w:szCs w:val="21"/>
              </w:rPr>
              <w:t>企查查</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161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内部接口</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PAD接口</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与PAD端和服务端进行数据交换。</w:t>
            </w:r>
          </w:p>
        </w:tc>
      </w:tr>
      <w:tr w:rsidR="000F498B" w:rsidRPr="000F498B" w:rsidTr="000F498B">
        <w:trPr>
          <w:trHeight w:val="8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163</w:t>
            </w:r>
          </w:p>
        </w:tc>
        <w:tc>
          <w:tcPr>
            <w:tcW w:w="852"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问题系统工单</w:t>
            </w: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工单生产</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巡检人员的巡查结果，巡查人员将巡检数据录入终端，终端系统通过数据整合，经过数据组装后，生成工单数据发送到服务接口网关，服务接口网关根据业务规则匹配调取工单派发的相关服务，系统会根据工单的数据来进行数据规则匹配，之后根据工单模板生成相关类型的工单，如行政警告单，行政处罚单，之后工单进入派单环节。</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164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工单派发管理</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派发的方式就用户的操作来分有自动派发和人工派发两种方式。自动派发方式。</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165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工单状态管理</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工单流转从开单开始，有工单批准，工单签收，工单回复等一系列流程，工单的流转流程要根据用户的具体要求来确定，而且也具有变化性的特点。因此我们要能做到工单的流转流程可修改，修改后再</w:t>
            </w:r>
            <w:r w:rsidRPr="006529C3">
              <w:rPr>
                <w:rFonts w:ascii="仿宋" w:eastAsia="仿宋" w:hAnsi="仿宋" w:cs="宋体" w:hint="eastAsia"/>
                <w:kern w:val="0"/>
                <w:szCs w:val="21"/>
              </w:rPr>
              <w:lastRenderedPageBreak/>
              <w:t>流程中能及时反映当前的状态。</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166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工单状态监控</w:t>
            </w:r>
          </w:p>
        </w:tc>
        <w:tc>
          <w:tcPr>
            <w:tcW w:w="1134" w:type="dxa"/>
            <w:vMerge w:val="restart"/>
            <w:tcBorders>
              <w:top w:val="nil"/>
              <w:left w:val="single" w:sz="8" w:space="0" w:color="auto"/>
              <w:bottom w:val="single" w:sz="8" w:space="0" w:color="000000"/>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1) 监控设置</w:t>
            </w:r>
            <w:r w:rsidRPr="006529C3">
              <w:rPr>
                <w:rFonts w:ascii="仿宋" w:eastAsia="仿宋" w:hAnsi="仿宋"/>
                <w:kern w:val="0"/>
                <w:szCs w:val="21"/>
              </w:rPr>
              <w:t> </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2)</w:t>
            </w:r>
            <w:r w:rsidRPr="006529C3">
              <w:rPr>
                <w:rFonts w:ascii="仿宋" w:eastAsia="仿宋" w:hAnsi="仿宋"/>
                <w:kern w:val="0"/>
                <w:szCs w:val="21"/>
              </w:rPr>
              <w:t> </w:t>
            </w:r>
            <w:r w:rsidRPr="006529C3">
              <w:rPr>
                <w:rFonts w:ascii="仿宋" w:eastAsia="仿宋" w:hAnsi="仿宋" w:cs="宋体" w:hint="eastAsia"/>
                <w:kern w:val="0"/>
                <w:szCs w:val="21"/>
              </w:rPr>
              <w:t>面向业务的监控</w:t>
            </w:r>
            <w:r w:rsidRPr="006529C3">
              <w:rPr>
                <w:rFonts w:ascii="仿宋" w:eastAsia="仿宋" w:hAnsi="仿宋"/>
                <w:kern w:val="0"/>
                <w:szCs w:val="21"/>
              </w:rPr>
              <w:t> </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3)</w:t>
            </w:r>
            <w:r w:rsidRPr="006529C3">
              <w:rPr>
                <w:rFonts w:ascii="仿宋" w:eastAsia="仿宋" w:hAnsi="仿宋"/>
                <w:kern w:val="0"/>
                <w:szCs w:val="21"/>
              </w:rPr>
              <w:t> </w:t>
            </w:r>
            <w:r w:rsidRPr="006529C3">
              <w:rPr>
                <w:rFonts w:ascii="仿宋" w:eastAsia="仿宋" w:hAnsi="仿宋" w:cs="宋体" w:hint="eastAsia"/>
                <w:kern w:val="0"/>
                <w:szCs w:val="21"/>
              </w:rPr>
              <w:t>运行统计报表</w:t>
            </w:r>
            <w:r w:rsidRPr="006529C3">
              <w:rPr>
                <w:rFonts w:ascii="仿宋" w:eastAsia="仿宋" w:hAnsi="仿宋"/>
                <w:kern w:val="0"/>
                <w:szCs w:val="21"/>
              </w:rPr>
              <w:t> </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168</w:t>
            </w:r>
          </w:p>
        </w:tc>
        <w:tc>
          <w:tcPr>
            <w:tcW w:w="852"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系统服务</w:t>
            </w: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数据获取服务</w:t>
            </w:r>
          </w:p>
        </w:tc>
        <w:tc>
          <w:tcPr>
            <w:tcW w:w="1134" w:type="dxa"/>
            <w:vMerge w:val="restart"/>
            <w:tcBorders>
              <w:top w:val="nil"/>
              <w:left w:val="single" w:sz="8" w:space="0" w:color="auto"/>
              <w:bottom w:val="single" w:sz="8" w:space="0" w:color="000000"/>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数据发布订阅</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服务数据探针服务</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169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数据汇总服务</w:t>
            </w:r>
          </w:p>
        </w:tc>
        <w:tc>
          <w:tcPr>
            <w:tcW w:w="1134" w:type="dxa"/>
            <w:vMerge w:val="restart"/>
            <w:tcBorders>
              <w:top w:val="nil"/>
              <w:left w:val="single" w:sz="8" w:space="0" w:color="auto"/>
              <w:bottom w:val="single" w:sz="8" w:space="0" w:color="000000"/>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数据汇总服务</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汇总查询服务</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汇总分析服务</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170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数据应用服务</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提供大屏幕展示功能，通过单个大屏可实时监控餐饮服务评价平台的运营指标和运行状态。通过实时的系统事件采集、指标计算，将各项系统中的关键业务指标通过大屏的方式进行展示。使管理人员能够实时直观的理解系统当前的运行情况。</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171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数据调度服务</w:t>
            </w:r>
          </w:p>
        </w:tc>
        <w:tc>
          <w:tcPr>
            <w:tcW w:w="1134" w:type="dxa"/>
            <w:vMerge w:val="restart"/>
            <w:tcBorders>
              <w:top w:val="nil"/>
              <w:left w:val="single" w:sz="8" w:space="0" w:color="auto"/>
              <w:bottom w:val="single" w:sz="8" w:space="0" w:color="000000"/>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同步调度服务</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异步调度服务</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优先级控制</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服务编排</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格式转换服务</w:t>
            </w:r>
          </w:p>
        </w:tc>
      </w:tr>
      <w:tr w:rsidR="000F498B" w:rsidRPr="000F498B" w:rsidTr="000F498B">
        <w:trPr>
          <w:trHeight w:val="555"/>
        </w:trPr>
        <w:tc>
          <w:tcPr>
            <w:tcW w:w="699"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172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数据安全服务</w:t>
            </w:r>
          </w:p>
        </w:tc>
        <w:tc>
          <w:tcPr>
            <w:tcW w:w="1134" w:type="dxa"/>
            <w:vMerge w:val="restart"/>
            <w:tcBorders>
              <w:top w:val="nil"/>
              <w:left w:val="single" w:sz="8" w:space="0" w:color="auto"/>
              <w:bottom w:val="single" w:sz="8" w:space="0" w:color="000000"/>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数据脱敏服务</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数据等级服务</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签名认证服务</w:t>
            </w:r>
          </w:p>
        </w:tc>
      </w:tr>
      <w:tr w:rsidR="000F498B" w:rsidRPr="000F498B" w:rsidTr="000F498B">
        <w:trPr>
          <w:trHeight w:val="555"/>
        </w:trPr>
        <w:tc>
          <w:tcPr>
            <w:tcW w:w="69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1134" w:type="dxa"/>
            <w:vMerge/>
            <w:tcBorders>
              <w:top w:val="nil"/>
              <w:left w:val="single" w:sz="8" w:space="0" w:color="auto"/>
              <w:bottom w:val="single" w:sz="8" w:space="0" w:color="000000"/>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加密算法</w:t>
            </w:r>
          </w:p>
        </w:tc>
      </w:tr>
      <w:tr w:rsidR="000F498B" w:rsidRPr="000F498B" w:rsidTr="000F498B">
        <w:trPr>
          <w:trHeight w:val="73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173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数据分发服务</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数据分发服务基于统一的数据交换服务，数据分发服务基于面向服务的SOA架构，采用消息服务服务总线（ESB）技术实现多个节点之间的数据交换。</w:t>
            </w:r>
            <w:r w:rsidRPr="006529C3">
              <w:rPr>
                <w:rFonts w:ascii="仿宋" w:eastAsia="仿宋" w:hAnsi="仿宋"/>
                <w:kern w:val="0"/>
                <w:szCs w:val="21"/>
              </w:rPr>
              <w:t> </w:t>
            </w:r>
            <w:r w:rsidRPr="006529C3">
              <w:rPr>
                <w:rFonts w:ascii="仿宋" w:eastAsia="仿宋" w:hAnsi="仿宋"/>
                <w:kern w:val="0"/>
                <w:szCs w:val="21"/>
              </w:rPr>
              <w:t> </w:t>
            </w:r>
          </w:p>
        </w:tc>
      </w:tr>
      <w:tr w:rsidR="000F498B" w:rsidRPr="000F498B" w:rsidTr="000F498B">
        <w:trPr>
          <w:trHeight w:val="8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174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系统管理服务</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用户管理用于管理餐饮服务评级系统的用户基本信息及其权限，不涉及用户认证信息的增删改等操作管理。用户登录系统时，系统将用户认证要素转发</w:t>
            </w:r>
            <w:r w:rsidRPr="006529C3">
              <w:rPr>
                <w:rFonts w:ascii="仿宋" w:eastAsia="仿宋" w:hAnsi="仿宋" w:cs="宋体" w:hint="eastAsia"/>
                <w:kern w:val="0"/>
                <w:szCs w:val="21"/>
              </w:rPr>
              <w:lastRenderedPageBreak/>
              <w:t>给统一认证平台集中进行身份认证，认证通过的为合法用户，统一认证平台根据事先配置的用户权限对合法用户进行授权管理。</w:t>
            </w:r>
          </w:p>
        </w:tc>
      </w:tr>
      <w:tr w:rsidR="000F498B" w:rsidRPr="000F498B" w:rsidTr="000F498B">
        <w:trPr>
          <w:trHeight w:val="126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lastRenderedPageBreak/>
              <w:t>175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终端监控服务</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终端监控服务是通过对餐饮评级系统范畴内的各应用服务（进程池、进程、接口和数据文件）进行监控以及对各个专业服务内部的业务数据进行监控，及时发现系统应用软件及终端的运行状态是否正常，各服务和终端内部的业务数据或指标是否正常，通过对应用服务配置、功能、性能、接口以及系统内业务数据进行监控，及时发现应用服务和系统内业务处理异常情况，确定故障原因，进行故障定位和处理，保证应用服务正常运行，提高IT应用软件运行管理水平。从而改善内外部使用体验的感知。</w:t>
            </w:r>
          </w:p>
        </w:tc>
      </w:tr>
      <w:tr w:rsidR="000F498B" w:rsidRPr="000F498B" w:rsidTr="000F498B">
        <w:trPr>
          <w:trHeight w:val="900"/>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176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工单派发服务</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工单派发服务实现流程管理为核心，以任务管理的流程为主线，对执行过程实时监管，从工单的生成、工单派发到工单的回单，形成一个完整的闭环管理，与工作流引擎结合，可以直观的监管的工单执行的每个环节以及执行的效率。</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178</w:t>
            </w:r>
          </w:p>
        </w:tc>
        <w:tc>
          <w:tcPr>
            <w:tcW w:w="852"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风险等级模型</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争对每个商户存在的问题，进行分值模型设定。完善风险登记模型。</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179</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红黑榜单识别模型</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根据分值建立红黑榜模型。暂定&lt;60为黑榜模型，&gt;60为红榜模型。</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180</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食品安全信用评分模型</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根据食品安全检查的模型，评定食品安全信用。</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181</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稽查任务模型</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稽查任务分为商户达到稽查临界值，分为任务下发、定时稽查、商户自查。</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182</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评定结果模型</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汇总所有的结果数据，生成评定结果定义模型</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183</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稽查员考核模型</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根据任务下发、任务完成、隐患整改建立考核模型。</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184</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食品安全推荐模型</w:t>
            </w:r>
          </w:p>
        </w:tc>
        <w:tc>
          <w:tcPr>
            <w:tcW w:w="1134" w:type="dxa"/>
            <w:tcBorders>
              <w:top w:val="nil"/>
              <w:left w:val="nil"/>
              <w:bottom w:val="single" w:sz="8" w:space="0" w:color="auto"/>
              <w:right w:val="nil"/>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根据评定登记分值，按照从好到坏进行排序，在微信公众号上进行推荐。</w:t>
            </w:r>
          </w:p>
        </w:tc>
      </w:tr>
      <w:tr w:rsidR="000F498B" w:rsidRPr="000F498B" w:rsidTr="000F498B">
        <w:trPr>
          <w:trHeight w:val="55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185</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稽查巡检模型</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建立稽查巡检过程，按照条目话完成巡检模型的创建。支持巡检过程。</w:t>
            </w:r>
          </w:p>
        </w:tc>
      </w:tr>
      <w:tr w:rsidR="000F498B" w:rsidRPr="000F498B" w:rsidTr="000F498B">
        <w:trPr>
          <w:trHeight w:val="945"/>
        </w:trPr>
        <w:tc>
          <w:tcPr>
            <w:tcW w:w="6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186</w:t>
            </w:r>
          </w:p>
        </w:tc>
        <w:tc>
          <w:tcPr>
            <w:tcW w:w="85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529C3" w:rsidRPr="006529C3" w:rsidRDefault="006529C3" w:rsidP="006529C3">
            <w:pPr>
              <w:widowControl/>
              <w:jc w:val="left"/>
              <w:rPr>
                <w:rFonts w:ascii="仿宋" w:eastAsia="仿宋" w:hAnsi="仿宋" w:cs="宋体"/>
                <w:kern w:val="0"/>
                <w:szCs w:val="21"/>
              </w:rPr>
            </w:pPr>
          </w:p>
        </w:tc>
        <w:tc>
          <w:tcPr>
            <w:tcW w:w="849" w:type="dxa"/>
            <w:tcBorders>
              <w:top w:val="nil"/>
              <w:left w:val="nil"/>
              <w:bottom w:val="single" w:sz="8" w:space="0" w:color="auto"/>
              <w:right w:val="single" w:sz="8" w:space="0" w:color="auto"/>
            </w:tcBorders>
            <w:shd w:val="clear" w:color="auto" w:fill="FFFFFF" w:themeFill="background1"/>
            <w:vAlign w:val="center"/>
            <w:hideMark/>
          </w:tcPr>
          <w:p w:rsidR="006529C3" w:rsidRPr="006529C3" w:rsidRDefault="006529C3" w:rsidP="006529C3">
            <w:pPr>
              <w:widowControl/>
              <w:jc w:val="center"/>
              <w:rPr>
                <w:rFonts w:ascii="仿宋" w:eastAsia="仿宋" w:hAnsi="仿宋" w:cs="宋体"/>
                <w:kern w:val="0"/>
                <w:szCs w:val="21"/>
              </w:rPr>
            </w:pPr>
            <w:r w:rsidRPr="006529C3">
              <w:rPr>
                <w:rFonts w:ascii="仿宋" w:eastAsia="仿宋" w:hAnsi="仿宋" w:cs="宋体" w:hint="eastAsia"/>
                <w:kern w:val="0"/>
                <w:szCs w:val="21"/>
              </w:rPr>
              <w:t xml:space="preserve">企业经营真实痕迹模型 </w:t>
            </w:r>
          </w:p>
        </w:tc>
        <w:tc>
          <w:tcPr>
            <w:tcW w:w="1134" w:type="dxa"/>
            <w:tcBorders>
              <w:top w:val="nil"/>
              <w:left w:val="nil"/>
              <w:bottom w:val="single" w:sz="8" w:space="0" w:color="auto"/>
              <w:right w:val="nil"/>
            </w:tcBorders>
            <w:shd w:val="clear" w:color="auto" w:fill="FFFFFF" w:themeFill="background1"/>
            <w:noWrap/>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 xml:space="preserve">　</w:t>
            </w:r>
          </w:p>
        </w:tc>
        <w:tc>
          <w:tcPr>
            <w:tcW w:w="4870" w:type="dxa"/>
            <w:tcBorders>
              <w:top w:val="nil"/>
              <w:left w:val="single" w:sz="4" w:space="0" w:color="auto"/>
              <w:bottom w:val="single" w:sz="4" w:space="0" w:color="auto"/>
              <w:right w:val="single" w:sz="4" w:space="0" w:color="auto"/>
            </w:tcBorders>
            <w:shd w:val="clear" w:color="auto" w:fill="FFFFFF" w:themeFill="background1"/>
            <w:vAlign w:val="bottom"/>
            <w:hideMark/>
          </w:tcPr>
          <w:p w:rsidR="006529C3" w:rsidRPr="006529C3" w:rsidRDefault="006529C3" w:rsidP="006529C3">
            <w:pPr>
              <w:widowControl/>
              <w:jc w:val="left"/>
              <w:rPr>
                <w:rFonts w:ascii="仿宋" w:eastAsia="仿宋" w:hAnsi="仿宋" w:cs="宋体"/>
                <w:kern w:val="0"/>
                <w:szCs w:val="21"/>
              </w:rPr>
            </w:pPr>
            <w:r w:rsidRPr="006529C3">
              <w:rPr>
                <w:rFonts w:ascii="仿宋" w:eastAsia="仿宋" w:hAnsi="仿宋" w:cs="宋体" w:hint="eastAsia"/>
                <w:kern w:val="0"/>
                <w:szCs w:val="21"/>
              </w:rPr>
              <w:t>核查企业的经营真实痕迹、经营活力、活跃度等信息，从商标、作品著作权、资质证书、网站信息、税务信息、招投标记录、招聘信息、信用评级、进出口信用、行政许可、一般纳税人、双随机检查等</w:t>
            </w:r>
            <w:r w:rsidRPr="006529C3">
              <w:rPr>
                <w:rFonts w:ascii="仿宋" w:eastAsia="仿宋" w:hAnsi="仿宋" w:cs="宋体" w:hint="eastAsia"/>
                <w:kern w:val="0"/>
                <w:szCs w:val="21"/>
              </w:rPr>
              <w:lastRenderedPageBreak/>
              <w:t>维度判断当前企业是否真实经营，建立企业经营真实痕迹模型。</w:t>
            </w:r>
          </w:p>
        </w:tc>
      </w:tr>
    </w:tbl>
    <w:p w:rsidR="006529C3" w:rsidRPr="006529C3" w:rsidRDefault="006529C3" w:rsidP="006529C3">
      <w:pPr>
        <w:pStyle w:val="a0"/>
      </w:pPr>
    </w:p>
    <w:p w:rsidR="006529C3" w:rsidRDefault="006529C3" w:rsidP="006529C3">
      <w:pPr>
        <w:pStyle w:val="a0"/>
      </w:pPr>
    </w:p>
    <w:p w:rsidR="006529C3" w:rsidRPr="006529C3" w:rsidRDefault="006529C3" w:rsidP="006529C3">
      <w:pPr>
        <w:pStyle w:val="a0"/>
      </w:pPr>
    </w:p>
    <w:p w:rsidR="00283227" w:rsidRPr="00283227" w:rsidRDefault="00283227" w:rsidP="00283227">
      <w:pPr>
        <w:pStyle w:val="5"/>
        <w:numPr>
          <w:ilvl w:val="0"/>
          <w:numId w:val="0"/>
        </w:numPr>
      </w:pPr>
      <w:r w:rsidRPr="00283227">
        <w:t>3.1.5.</w:t>
      </w:r>
      <w:r w:rsidRPr="00283227">
        <w:rPr>
          <w:rFonts w:hint="eastAsia"/>
        </w:rPr>
        <w:t>其他要求</w:t>
      </w:r>
    </w:p>
    <w:p w:rsidR="00283227" w:rsidRPr="00283227" w:rsidRDefault="00283227" w:rsidP="007A17BC">
      <w:pPr>
        <w:pStyle w:val="6"/>
        <w:rPr>
          <w:rFonts w:hAnsi="Times New Roman" w:cs="Times New Roman"/>
          <w:kern w:val="0"/>
        </w:rPr>
      </w:pPr>
      <w:r>
        <w:rPr>
          <w:rFonts w:hint="eastAsia"/>
        </w:rPr>
        <w:t>3</w:t>
      </w:r>
      <w:r>
        <w:t>.1.5.1</w:t>
      </w:r>
      <w:r w:rsidRPr="00283227">
        <w:rPr>
          <w:rFonts w:hAnsi="Times New Roman" w:hint="eastAsia"/>
        </w:rPr>
        <w:t>服务周期要求</w:t>
      </w:r>
    </w:p>
    <w:p w:rsidR="00283227" w:rsidRPr="00FA12E1" w:rsidRDefault="0003622A" w:rsidP="00283227">
      <w:pPr>
        <w:pStyle w:val="ab"/>
        <w:ind w:firstLine="640"/>
        <w:rPr>
          <w:rFonts w:ascii="仿宋" w:eastAsia="仿宋" w:hAnsi="仿宋" w:cs="宋体"/>
          <w:color w:val="000000" w:themeColor="text1"/>
          <w:sz w:val="32"/>
          <w:szCs w:val="32"/>
        </w:rPr>
      </w:pPr>
      <w:r w:rsidRPr="00FA12E1">
        <w:rPr>
          <w:rFonts w:ascii="仿宋" w:eastAsia="仿宋" w:hAnsi="仿宋" w:hint="eastAsia"/>
          <w:color w:val="000000" w:themeColor="text1"/>
          <w:sz w:val="32"/>
          <w:szCs w:val="32"/>
        </w:rPr>
        <w:t>合同签订后</w:t>
      </w:r>
      <w:r w:rsidRPr="00FA12E1">
        <w:rPr>
          <w:rFonts w:ascii="仿宋" w:eastAsia="仿宋" w:hAnsi="仿宋"/>
          <w:color w:val="000000" w:themeColor="text1"/>
          <w:sz w:val="32"/>
          <w:szCs w:val="32"/>
        </w:rPr>
        <w:t>180</w:t>
      </w:r>
      <w:r w:rsidRPr="00FA12E1">
        <w:rPr>
          <w:rFonts w:ascii="仿宋" w:eastAsia="仿宋" w:hAnsi="仿宋" w:hint="eastAsia"/>
          <w:color w:val="000000" w:themeColor="text1"/>
          <w:sz w:val="32"/>
          <w:szCs w:val="32"/>
        </w:rPr>
        <w:t>天内完成项目建设以及项目验收</w:t>
      </w:r>
      <w:r w:rsidR="00283227" w:rsidRPr="00FA12E1">
        <w:rPr>
          <w:rFonts w:ascii="仿宋" w:eastAsia="仿宋" w:hAnsi="仿宋" w:cs="宋体" w:hint="eastAsia"/>
          <w:color w:val="000000" w:themeColor="text1"/>
          <w:sz w:val="32"/>
          <w:szCs w:val="32"/>
        </w:rPr>
        <w:t>。</w:t>
      </w:r>
    </w:p>
    <w:p w:rsidR="00283227" w:rsidRPr="006541A0" w:rsidRDefault="006541A0" w:rsidP="006541A0">
      <w:pPr>
        <w:pStyle w:val="6"/>
      </w:pPr>
      <w:bookmarkStart w:id="1" w:name="_Toc280346108"/>
      <w:bookmarkStart w:id="2" w:name="_Toc281493357"/>
      <w:r w:rsidRPr="006541A0">
        <w:rPr>
          <w:rFonts w:hint="eastAsia"/>
        </w:rPr>
        <w:t>3.</w:t>
      </w:r>
      <w:r w:rsidRPr="006541A0">
        <w:t>1</w:t>
      </w:r>
      <w:r w:rsidRPr="006541A0">
        <w:rPr>
          <w:rFonts w:hint="eastAsia"/>
        </w:rPr>
        <w:t>.</w:t>
      </w:r>
      <w:r w:rsidRPr="006541A0">
        <w:t>5</w:t>
      </w:r>
      <w:r w:rsidRPr="006541A0">
        <w:rPr>
          <w:rFonts w:hint="eastAsia"/>
        </w:rPr>
        <w:t>.</w:t>
      </w:r>
      <w:r w:rsidRPr="006541A0">
        <w:t>2</w:t>
      </w:r>
      <w:r w:rsidR="00283227" w:rsidRPr="006541A0">
        <w:rPr>
          <w:rFonts w:hint="eastAsia"/>
        </w:rPr>
        <w:t>实施要求</w:t>
      </w:r>
      <w:bookmarkEnd w:id="1"/>
      <w:bookmarkEnd w:id="2"/>
    </w:p>
    <w:p w:rsidR="00283227" w:rsidRPr="006541A0" w:rsidRDefault="00283227" w:rsidP="006541A0">
      <w:pPr>
        <w:pStyle w:val="7"/>
      </w:pPr>
      <w:r w:rsidRPr="006541A0">
        <w:rPr>
          <w:rFonts w:hint="eastAsia"/>
        </w:rPr>
        <w:t>3</w:t>
      </w:r>
      <w:r w:rsidRPr="006541A0">
        <w:t>.</w:t>
      </w:r>
      <w:r w:rsidR="006541A0" w:rsidRPr="006541A0">
        <w:t>1</w:t>
      </w:r>
      <w:r w:rsidR="006541A0" w:rsidRPr="006541A0">
        <w:rPr>
          <w:rFonts w:hint="eastAsia"/>
        </w:rPr>
        <w:t>.</w:t>
      </w:r>
      <w:r w:rsidR="006541A0" w:rsidRPr="006541A0">
        <w:t>5</w:t>
      </w:r>
      <w:r w:rsidR="006541A0" w:rsidRPr="006541A0">
        <w:rPr>
          <w:rFonts w:hint="eastAsia"/>
        </w:rPr>
        <w:t>.</w:t>
      </w:r>
      <w:r w:rsidR="006541A0" w:rsidRPr="006541A0">
        <w:t>2</w:t>
      </w:r>
      <w:r w:rsidR="006541A0" w:rsidRPr="006541A0">
        <w:rPr>
          <w:rFonts w:hint="eastAsia"/>
        </w:rPr>
        <w:t>.</w:t>
      </w:r>
      <w:r w:rsidR="006541A0" w:rsidRPr="006541A0">
        <w:t>1</w:t>
      </w:r>
      <w:r w:rsidR="006541A0" w:rsidRPr="006541A0">
        <w:rPr>
          <w:rFonts w:hint="eastAsia"/>
        </w:rPr>
        <w:t>总体要求</w:t>
      </w:r>
    </w:p>
    <w:p w:rsidR="00283227" w:rsidRDefault="00283227" w:rsidP="00283227">
      <w:pPr>
        <w:pStyle w:val="ab"/>
        <w:ind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供应商应结合自身的项目管理制度和经验，根据本项目的实际情况，在整个项目实施过程中各个控制阶段提出针对性的管理方法。</w:t>
      </w:r>
    </w:p>
    <w:p w:rsidR="00283227" w:rsidRDefault="00283227" w:rsidP="00283227">
      <w:pPr>
        <w:pStyle w:val="ab"/>
        <w:ind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1、供应商应在采购人要求的工期内完成所有规定的系统建设任务。</w:t>
      </w:r>
    </w:p>
    <w:p w:rsidR="00283227" w:rsidRDefault="00283227" w:rsidP="00283227">
      <w:pPr>
        <w:pStyle w:val="ab"/>
        <w:ind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2、采购人及采购人所委托的监理单位，有权对整个项目实施的全过程进行监督检查。供应商必须给予积极支持和配合，不得以任何理由回避采购人或监理单位的监督检查。</w:t>
      </w:r>
    </w:p>
    <w:p w:rsidR="00283227" w:rsidRDefault="00283227" w:rsidP="00283227">
      <w:pPr>
        <w:pStyle w:val="ab"/>
        <w:ind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3、供应商必须建立完善的项目管理机制，以保证项目建设能按期进行。</w:t>
      </w:r>
    </w:p>
    <w:p w:rsidR="00283227" w:rsidRPr="006541A0" w:rsidRDefault="006541A0" w:rsidP="006541A0">
      <w:pPr>
        <w:pStyle w:val="7"/>
      </w:pPr>
      <w:bookmarkStart w:id="3" w:name="_Toc9085"/>
      <w:bookmarkStart w:id="4" w:name="_Toc280346112"/>
      <w:r w:rsidRPr="006541A0">
        <w:rPr>
          <w:rFonts w:hint="eastAsia"/>
        </w:rPr>
        <w:t>3.</w:t>
      </w:r>
      <w:r w:rsidRPr="006541A0">
        <w:t>1</w:t>
      </w:r>
      <w:r w:rsidRPr="006541A0">
        <w:rPr>
          <w:rFonts w:hint="eastAsia"/>
        </w:rPr>
        <w:t>.</w:t>
      </w:r>
      <w:r w:rsidRPr="006541A0">
        <w:t>5</w:t>
      </w:r>
      <w:r w:rsidRPr="006541A0">
        <w:rPr>
          <w:rFonts w:hint="eastAsia"/>
        </w:rPr>
        <w:t>.</w:t>
      </w:r>
      <w:r w:rsidRPr="006541A0">
        <w:t>2.2</w:t>
      </w:r>
      <w:r w:rsidR="00283227" w:rsidRPr="006541A0">
        <w:rPr>
          <w:rFonts w:hint="eastAsia"/>
        </w:rPr>
        <w:t>工期要求</w:t>
      </w:r>
      <w:bookmarkEnd w:id="3"/>
      <w:bookmarkEnd w:id="4"/>
    </w:p>
    <w:p w:rsidR="00283227" w:rsidRPr="00FA12E1" w:rsidRDefault="0003622A" w:rsidP="00283227">
      <w:pPr>
        <w:pStyle w:val="hk"/>
        <w:spacing w:line="360" w:lineRule="auto"/>
        <w:ind w:firstLine="640"/>
        <w:rPr>
          <w:rFonts w:ascii="仿宋" w:eastAsia="仿宋" w:hAnsi="仿宋"/>
          <w:color w:val="000000" w:themeColor="text1"/>
          <w:sz w:val="32"/>
          <w:szCs w:val="32"/>
        </w:rPr>
      </w:pPr>
      <w:r w:rsidRPr="00FA12E1">
        <w:rPr>
          <w:rFonts w:ascii="仿宋" w:eastAsia="仿宋" w:hAnsi="仿宋" w:hint="eastAsia"/>
          <w:color w:val="000000" w:themeColor="text1"/>
          <w:sz w:val="32"/>
          <w:szCs w:val="32"/>
        </w:rPr>
        <w:t>合同签订后</w:t>
      </w:r>
      <w:r w:rsidRPr="00FA12E1">
        <w:rPr>
          <w:rFonts w:ascii="仿宋" w:eastAsia="仿宋" w:hAnsi="仿宋"/>
          <w:color w:val="000000" w:themeColor="text1"/>
          <w:sz w:val="32"/>
          <w:szCs w:val="32"/>
        </w:rPr>
        <w:t>180</w:t>
      </w:r>
      <w:r w:rsidRPr="00FA12E1">
        <w:rPr>
          <w:rFonts w:ascii="仿宋" w:eastAsia="仿宋" w:hAnsi="仿宋" w:hint="eastAsia"/>
          <w:color w:val="000000" w:themeColor="text1"/>
          <w:sz w:val="32"/>
          <w:szCs w:val="32"/>
        </w:rPr>
        <w:t>天内完成项目建设以及项目验收</w:t>
      </w:r>
      <w:r w:rsidR="00283227" w:rsidRPr="00FA12E1">
        <w:rPr>
          <w:rFonts w:ascii="仿宋" w:eastAsia="仿宋" w:hAnsi="仿宋" w:hint="eastAsia"/>
          <w:color w:val="000000" w:themeColor="text1"/>
          <w:sz w:val="32"/>
          <w:szCs w:val="32"/>
        </w:rPr>
        <w:t>；</w:t>
      </w:r>
    </w:p>
    <w:p w:rsidR="00283227" w:rsidRPr="00AB57F7" w:rsidRDefault="00AB57F7" w:rsidP="00AB57F7">
      <w:pPr>
        <w:pStyle w:val="7"/>
      </w:pPr>
      <w:r w:rsidRPr="00AB57F7">
        <w:rPr>
          <w:rFonts w:hint="eastAsia"/>
        </w:rPr>
        <w:lastRenderedPageBreak/>
        <w:t>3</w:t>
      </w:r>
      <w:r w:rsidRPr="00AB57F7">
        <w:t>.1.5.2.3</w:t>
      </w:r>
      <w:r w:rsidR="00283227" w:rsidRPr="00AB57F7">
        <w:rPr>
          <w:rFonts w:hint="eastAsia"/>
        </w:rPr>
        <w:t>服务要求</w:t>
      </w:r>
    </w:p>
    <w:p w:rsidR="00283227" w:rsidRDefault="00283227" w:rsidP="00283227">
      <w:pPr>
        <w:spacing w:line="360" w:lineRule="auto"/>
        <w:ind w:firstLineChars="200" w:firstLine="640"/>
        <w:jc w:val="left"/>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服务考核指标包括：</w:t>
      </w:r>
    </w:p>
    <w:p w:rsidR="00283227" w:rsidRPr="00FA12E1" w:rsidRDefault="00283227" w:rsidP="00283227">
      <w:pPr>
        <w:spacing w:line="360" w:lineRule="auto"/>
        <w:ind w:firstLineChars="200" w:firstLine="640"/>
        <w:jc w:val="left"/>
        <w:rPr>
          <w:rFonts w:ascii="仿宋" w:eastAsia="仿宋" w:hAnsi="仿宋" w:cs="宋体"/>
          <w:color w:val="000000" w:themeColor="text1"/>
          <w:sz w:val="32"/>
          <w:szCs w:val="32"/>
        </w:rPr>
      </w:pPr>
      <w:r w:rsidRPr="00FA12E1">
        <w:rPr>
          <w:rFonts w:ascii="仿宋" w:eastAsia="仿宋" w:hAnsi="仿宋" w:cs="宋体" w:hint="eastAsia"/>
          <w:color w:val="000000" w:themeColor="text1"/>
          <w:sz w:val="32"/>
          <w:szCs w:val="32"/>
        </w:rPr>
        <w:t>1.提供服务团队人员数量。</w:t>
      </w:r>
    </w:p>
    <w:p w:rsidR="00283227" w:rsidRPr="00FA12E1" w:rsidRDefault="00283227" w:rsidP="00283227">
      <w:pPr>
        <w:spacing w:line="360" w:lineRule="auto"/>
        <w:ind w:firstLineChars="200" w:firstLine="640"/>
        <w:jc w:val="left"/>
        <w:rPr>
          <w:rFonts w:ascii="仿宋" w:eastAsia="仿宋" w:hAnsi="仿宋" w:cs="宋体"/>
          <w:color w:val="000000" w:themeColor="text1"/>
          <w:sz w:val="32"/>
          <w:szCs w:val="32"/>
        </w:rPr>
      </w:pPr>
      <w:r w:rsidRPr="00FA12E1">
        <w:rPr>
          <w:rFonts w:ascii="仿宋" w:eastAsia="仿宋" w:hAnsi="仿宋" w:cs="宋体" w:hint="eastAsia"/>
          <w:color w:val="000000" w:themeColor="text1"/>
          <w:sz w:val="32"/>
          <w:szCs w:val="32"/>
        </w:rPr>
        <w:t>团队人员数量要求不低于</w:t>
      </w:r>
      <w:r w:rsidR="00445B03" w:rsidRPr="00FA12E1">
        <w:rPr>
          <w:rFonts w:ascii="仿宋" w:eastAsia="仿宋" w:hAnsi="仿宋" w:cs="宋体"/>
          <w:color w:val="000000" w:themeColor="text1"/>
          <w:sz w:val="32"/>
          <w:szCs w:val="32"/>
        </w:rPr>
        <w:t>6</w:t>
      </w:r>
      <w:r w:rsidRPr="00FA12E1">
        <w:rPr>
          <w:rFonts w:ascii="仿宋" w:eastAsia="仿宋" w:hAnsi="仿宋" w:cs="宋体" w:hint="eastAsia"/>
          <w:color w:val="000000" w:themeColor="text1"/>
          <w:sz w:val="32"/>
          <w:szCs w:val="32"/>
        </w:rPr>
        <w:t>人，不同能力等级人员的配备要求如下：</w:t>
      </w:r>
    </w:p>
    <w:p w:rsidR="00283227" w:rsidRPr="00FA12E1" w:rsidRDefault="00283227" w:rsidP="00283227">
      <w:pPr>
        <w:spacing w:line="360" w:lineRule="auto"/>
        <w:ind w:firstLineChars="200" w:firstLine="640"/>
        <w:jc w:val="left"/>
        <w:rPr>
          <w:rFonts w:ascii="仿宋" w:eastAsia="仿宋" w:hAnsi="仿宋" w:cs="宋体"/>
          <w:color w:val="000000" w:themeColor="text1"/>
          <w:sz w:val="32"/>
          <w:szCs w:val="32"/>
        </w:rPr>
      </w:pPr>
      <w:r w:rsidRPr="00FA12E1">
        <w:rPr>
          <w:rFonts w:ascii="仿宋" w:eastAsia="仿宋" w:hAnsi="仿宋" w:cs="宋体" w:hint="eastAsia"/>
          <w:color w:val="000000" w:themeColor="text1"/>
          <w:sz w:val="32"/>
          <w:szCs w:val="32"/>
        </w:rPr>
        <w:t>1）一线人员：7*24小时值班，</w:t>
      </w:r>
      <w:r w:rsidR="00445B03" w:rsidRPr="00FA12E1">
        <w:rPr>
          <w:rFonts w:ascii="仿宋" w:eastAsia="仿宋" w:hAnsi="仿宋" w:cs="宋体"/>
          <w:color w:val="000000" w:themeColor="text1"/>
          <w:sz w:val="32"/>
          <w:szCs w:val="32"/>
        </w:rPr>
        <w:t>3</w:t>
      </w:r>
      <w:r w:rsidRPr="00FA12E1">
        <w:rPr>
          <w:rFonts w:ascii="仿宋" w:eastAsia="仿宋" w:hAnsi="仿宋" w:cs="宋体" w:hint="eastAsia"/>
          <w:color w:val="000000" w:themeColor="text1"/>
          <w:sz w:val="32"/>
          <w:szCs w:val="32"/>
        </w:rPr>
        <w:t>人，负责日常运营监管服务工作，在大数据管理局驻场服务，须具备相应的安全技术能力。</w:t>
      </w:r>
    </w:p>
    <w:p w:rsidR="00283227" w:rsidRPr="00FA12E1" w:rsidRDefault="00283227" w:rsidP="00283227">
      <w:pPr>
        <w:spacing w:line="360" w:lineRule="auto"/>
        <w:ind w:firstLineChars="200" w:firstLine="640"/>
        <w:jc w:val="left"/>
        <w:rPr>
          <w:rFonts w:ascii="仿宋" w:eastAsia="仿宋" w:hAnsi="仿宋" w:cs="宋体"/>
          <w:color w:val="000000" w:themeColor="text1"/>
          <w:sz w:val="32"/>
          <w:szCs w:val="32"/>
        </w:rPr>
      </w:pPr>
      <w:r w:rsidRPr="00FA12E1">
        <w:rPr>
          <w:rFonts w:ascii="仿宋" w:eastAsia="仿宋" w:hAnsi="仿宋" w:cs="宋体" w:hint="eastAsia"/>
          <w:color w:val="000000" w:themeColor="text1"/>
          <w:sz w:val="32"/>
          <w:szCs w:val="32"/>
        </w:rPr>
        <w:t>2）二线人员：5*8小时值班，</w:t>
      </w:r>
      <w:r w:rsidR="00445B03" w:rsidRPr="00FA12E1">
        <w:rPr>
          <w:rFonts w:ascii="仿宋" w:eastAsia="仿宋" w:hAnsi="仿宋" w:cs="宋体"/>
          <w:color w:val="000000" w:themeColor="text1"/>
          <w:sz w:val="32"/>
          <w:szCs w:val="32"/>
        </w:rPr>
        <w:t>2</w:t>
      </w:r>
      <w:r w:rsidRPr="00FA12E1">
        <w:rPr>
          <w:rFonts w:ascii="仿宋" w:eastAsia="仿宋" w:hAnsi="仿宋" w:cs="宋体" w:hint="eastAsia"/>
          <w:color w:val="000000" w:themeColor="text1"/>
          <w:sz w:val="32"/>
          <w:szCs w:val="32"/>
        </w:rPr>
        <w:t>人，远程技术支持，必要时需现场支持，出现问题时1小时内能响应，具有较高的技术能力。</w:t>
      </w:r>
    </w:p>
    <w:p w:rsidR="00283227" w:rsidRPr="00FA12E1" w:rsidRDefault="00283227" w:rsidP="00283227">
      <w:pPr>
        <w:spacing w:line="360" w:lineRule="auto"/>
        <w:ind w:firstLineChars="200" w:firstLine="640"/>
        <w:jc w:val="left"/>
        <w:rPr>
          <w:rFonts w:ascii="仿宋" w:eastAsia="仿宋" w:hAnsi="仿宋" w:cs="宋体"/>
          <w:color w:val="000000" w:themeColor="text1"/>
          <w:sz w:val="32"/>
          <w:szCs w:val="32"/>
        </w:rPr>
      </w:pPr>
      <w:r w:rsidRPr="00FA12E1">
        <w:rPr>
          <w:rFonts w:ascii="仿宋" w:eastAsia="仿宋" w:hAnsi="仿宋" w:cs="宋体" w:hint="eastAsia"/>
          <w:color w:val="000000" w:themeColor="text1"/>
          <w:sz w:val="32"/>
          <w:szCs w:val="32"/>
        </w:rPr>
        <w:t>3）专家：远程技术支持，5*8小时，</w:t>
      </w:r>
      <w:r w:rsidR="00445B03" w:rsidRPr="00FA12E1">
        <w:rPr>
          <w:rFonts w:ascii="仿宋" w:eastAsia="仿宋" w:hAnsi="仿宋" w:cs="宋体"/>
          <w:color w:val="000000" w:themeColor="text1"/>
          <w:sz w:val="32"/>
          <w:szCs w:val="32"/>
        </w:rPr>
        <w:t>1</w:t>
      </w:r>
      <w:r w:rsidRPr="00FA12E1">
        <w:rPr>
          <w:rFonts w:ascii="仿宋" w:eastAsia="仿宋" w:hAnsi="仿宋" w:cs="宋体" w:hint="eastAsia"/>
          <w:color w:val="000000" w:themeColor="text1"/>
          <w:sz w:val="32"/>
          <w:szCs w:val="32"/>
        </w:rPr>
        <w:t>人，具备高级技术能力。</w:t>
      </w:r>
    </w:p>
    <w:p w:rsidR="00283227" w:rsidRPr="00FA12E1" w:rsidRDefault="00A56295" w:rsidP="00283227">
      <w:pPr>
        <w:spacing w:line="360" w:lineRule="auto"/>
        <w:ind w:firstLineChars="200" w:firstLine="640"/>
        <w:jc w:val="left"/>
        <w:rPr>
          <w:rFonts w:ascii="仿宋" w:eastAsia="仿宋" w:hAnsi="仿宋" w:cs="宋体"/>
          <w:color w:val="000000" w:themeColor="text1"/>
          <w:sz w:val="32"/>
          <w:szCs w:val="32"/>
        </w:rPr>
      </w:pPr>
      <w:r w:rsidRPr="00FA12E1">
        <w:rPr>
          <w:rFonts w:ascii="仿宋" w:eastAsia="仿宋" w:hAnsi="仿宋" w:cs="宋体"/>
          <w:color w:val="000000" w:themeColor="text1"/>
          <w:sz w:val="32"/>
          <w:szCs w:val="32"/>
        </w:rPr>
        <w:t>2</w:t>
      </w:r>
      <w:r w:rsidR="00283227" w:rsidRPr="00FA12E1">
        <w:rPr>
          <w:rFonts w:ascii="仿宋" w:eastAsia="仿宋" w:hAnsi="仿宋" w:cs="宋体" w:hint="eastAsia"/>
          <w:color w:val="000000" w:themeColor="text1"/>
          <w:sz w:val="32"/>
          <w:szCs w:val="32"/>
        </w:rPr>
        <w:t>.服务响应时间</w:t>
      </w:r>
    </w:p>
    <w:p w:rsidR="00283227" w:rsidRPr="00FA12E1" w:rsidRDefault="00283227" w:rsidP="00283227">
      <w:pPr>
        <w:spacing w:line="360" w:lineRule="auto"/>
        <w:ind w:firstLineChars="200" w:firstLine="640"/>
        <w:jc w:val="left"/>
        <w:rPr>
          <w:rFonts w:ascii="仿宋" w:eastAsia="仿宋" w:hAnsi="仿宋" w:cs="宋体"/>
          <w:color w:val="000000" w:themeColor="text1"/>
          <w:sz w:val="32"/>
          <w:szCs w:val="32"/>
        </w:rPr>
      </w:pPr>
      <w:r w:rsidRPr="00FA12E1">
        <w:rPr>
          <w:rFonts w:ascii="仿宋" w:eastAsia="仿宋" w:hAnsi="仿宋" w:cs="宋体" w:hint="eastAsia"/>
          <w:color w:val="000000" w:themeColor="text1"/>
          <w:sz w:val="32"/>
          <w:szCs w:val="32"/>
        </w:rPr>
        <w:t>1）驻场团队应小于0.5小时响应时间；</w:t>
      </w:r>
    </w:p>
    <w:p w:rsidR="00283227" w:rsidRPr="00FA12E1" w:rsidRDefault="00283227" w:rsidP="00283227">
      <w:pPr>
        <w:spacing w:line="360" w:lineRule="auto"/>
        <w:ind w:firstLineChars="200" w:firstLine="640"/>
        <w:jc w:val="left"/>
        <w:rPr>
          <w:rFonts w:ascii="仿宋" w:eastAsia="仿宋" w:hAnsi="仿宋" w:cs="宋体"/>
          <w:color w:val="000000" w:themeColor="text1"/>
          <w:sz w:val="32"/>
          <w:szCs w:val="32"/>
        </w:rPr>
      </w:pPr>
      <w:r w:rsidRPr="00FA12E1">
        <w:rPr>
          <w:rFonts w:ascii="仿宋" w:eastAsia="仿宋" w:hAnsi="仿宋" w:cs="宋体" w:hint="eastAsia"/>
          <w:color w:val="000000" w:themeColor="text1"/>
          <w:sz w:val="32"/>
          <w:szCs w:val="32"/>
        </w:rPr>
        <w:t>2）远程专家支撑团队应小于1小时响应时间。</w:t>
      </w:r>
    </w:p>
    <w:p w:rsidR="00283227" w:rsidRPr="00FA12E1" w:rsidRDefault="00A56295" w:rsidP="00283227">
      <w:pPr>
        <w:spacing w:line="360" w:lineRule="auto"/>
        <w:ind w:firstLineChars="200" w:firstLine="640"/>
        <w:jc w:val="left"/>
        <w:rPr>
          <w:rFonts w:ascii="仿宋" w:eastAsia="仿宋" w:hAnsi="仿宋" w:cs="宋体"/>
          <w:color w:val="000000" w:themeColor="text1"/>
          <w:sz w:val="32"/>
          <w:szCs w:val="32"/>
        </w:rPr>
      </w:pPr>
      <w:r w:rsidRPr="00FA12E1">
        <w:rPr>
          <w:rFonts w:ascii="仿宋" w:eastAsia="仿宋" w:hAnsi="仿宋" w:cs="宋体"/>
          <w:color w:val="000000" w:themeColor="text1"/>
          <w:sz w:val="32"/>
          <w:szCs w:val="32"/>
        </w:rPr>
        <w:t>3</w:t>
      </w:r>
      <w:r w:rsidR="00283227" w:rsidRPr="00FA12E1">
        <w:rPr>
          <w:rFonts w:ascii="仿宋" w:eastAsia="仿宋" w:hAnsi="仿宋" w:cs="宋体" w:hint="eastAsia"/>
          <w:color w:val="000000" w:themeColor="text1"/>
          <w:sz w:val="32"/>
          <w:szCs w:val="32"/>
        </w:rPr>
        <w:t>. 运营服务时间</w:t>
      </w:r>
    </w:p>
    <w:p w:rsidR="00283227" w:rsidRPr="00FA12E1" w:rsidRDefault="00283227" w:rsidP="00283227">
      <w:pPr>
        <w:spacing w:line="360" w:lineRule="auto"/>
        <w:ind w:firstLineChars="200" w:firstLine="640"/>
        <w:jc w:val="left"/>
        <w:rPr>
          <w:rFonts w:ascii="仿宋" w:eastAsia="仿宋" w:hAnsi="仿宋" w:cs="宋体"/>
          <w:color w:val="000000" w:themeColor="text1"/>
          <w:sz w:val="32"/>
          <w:szCs w:val="32"/>
        </w:rPr>
      </w:pPr>
      <w:r w:rsidRPr="00FA12E1">
        <w:rPr>
          <w:rFonts w:ascii="仿宋" w:eastAsia="仿宋" w:hAnsi="仿宋" w:cs="宋体" w:hint="eastAsia"/>
          <w:color w:val="000000" w:themeColor="text1"/>
          <w:sz w:val="32"/>
          <w:szCs w:val="32"/>
        </w:rPr>
        <w:t>1）提供5*8小时现场服务</w:t>
      </w:r>
    </w:p>
    <w:p w:rsidR="00283227" w:rsidRPr="00FA12E1" w:rsidRDefault="00283227" w:rsidP="002D2CC7">
      <w:pPr>
        <w:pStyle w:val="a6"/>
        <w:numPr>
          <w:ilvl w:val="0"/>
          <w:numId w:val="4"/>
        </w:numPr>
        <w:spacing w:line="360" w:lineRule="auto"/>
        <w:ind w:firstLineChars="0"/>
        <w:jc w:val="left"/>
        <w:rPr>
          <w:rFonts w:ascii="仿宋" w:eastAsia="仿宋" w:hAnsi="仿宋" w:cs="宋体"/>
          <w:color w:val="000000" w:themeColor="text1"/>
          <w:sz w:val="32"/>
          <w:szCs w:val="32"/>
        </w:rPr>
      </w:pPr>
      <w:r w:rsidRPr="00FA12E1">
        <w:rPr>
          <w:rFonts w:ascii="仿宋" w:eastAsia="仿宋" w:hAnsi="仿宋" w:cs="宋体" w:hint="eastAsia"/>
          <w:color w:val="000000" w:themeColor="text1"/>
          <w:sz w:val="32"/>
          <w:szCs w:val="32"/>
        </w:rPr>
        <w:t>重要时期提供7*24小时现场服务</w:t>
      </w:r>
    </w:p>
    <w:p w:rsidR="00283227" w:rsidRPr="001C3B14" w:rsidRDefault="001C3B14" w:rsidP="001C3B14">
      <w:pPr>
        <w:pStyle w:val="7"/>
      </w:pPr>
      <w:bookmarkStart w:id="5" w:name="_Toc20176"/>
      <w:bookmarkStart w:id="6" w:name="_Toc280346115"/>
      <w:r w:rsidRPr="001C3B14">
        <w:rPr>
          <w:rFonts w:hint="eastAsia"/>
        </w:rPr>
        <w:t>3</w:t>
      </w:r>
      <w:r w:rsidRPr="001C3B14">
        <w:t>.1.5.2.4</w:t>
      </w:r>
      <w:r w:rsidR="00283227" w:rsidRPr="001C3B14">
        <w:rPr>
          <w:rFonts w:hint="eastAsia"/>
        </w:rPr>
        <w:t>项目组织管理要求</w:t>
      </w:r>
      <w:bookmarkEnd w:id="5"/>
    </w:p>
    <w:p w:rsidR="00283227" w:rsidRDefault="00283227" w:rsidP="00283227">
      <w:pPr>
        <w:pStyle w:val="hk"/>
        <w:tabs>
          <w:tab w:val="left" w:pos="1021"/>
        </w:tabs>
        <w:spacing w:line="360" w:lineRule="auto"/>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供应商应根据本项目的建设内容和项目特点确定本项目实施的组织结构和项目协调管理机制。</w:t>
      </w:r>
    </w:p>
    <w:p w:rsidR="00283227" w:rsidRPr="001C3B14" w:rsidRDefault="001C3B14" w:rsidP="00B8185B">
      <w:pPr>
        <w:pStyle w:val="6"/>
      </w:pPr>
      <w:bookmarkStart w:id="7" w:name="_Toc18013"/>
      <w:bookmarkStart w:id="8" w:name="_Toc281493359"/>
      <w:bookmarkStart w:id="9" w:name="_Toc280346116"/>
      <w:bookmarkEnd w:id="6"/>
      <w:r w:rsidRPr="001C3B14">
        <w:rPr>
          <w:rFonts w:hint="eastAsia"/>
        </w:rPr>
        <w:lastRenderedPageBreak/>
        <w:t>3</w:t>
      </w:r>
      <w:r w:rsidRPr="001C3B14">
        <w:t>.1.5.3</w:t>
      </w:r>
      <w:r w:rsidR="00283227" w:rsidRPr="001C3B14">
        <w:rPr>
          <w:rFonts w:hint="eastAsia"/>
        </w:rPr>
        <w:t>系统</w:t>
      </w:r>
      <w:r w:rsidR="00542023">
        <w:rPr>
          <w:rFonts w:hint="eastAsia"/>
        </w:rPr>
        <w:t>实施</w:t>
      </w:r>
      <w:r w:rsidR="00283227" w:rsidRPr="001C3B14">
        <w:rPr>
          <w:rFonts w:hint="eastAsia"/>
        </w:rPr>
        <w:t>、测试、试运行要求</w:t>
      </w:r>
      <w:bookmarkEnd w:id="7"/>
      <w:bookmarkEnd w:id="8"/>
      <w:bookmarkEnd w:id="9"/>
    </w:p>
    <w:p w:rsidR="00283227" w:rsidRPr="001C3B14" w:rsidRDefault="001C3B14" w:rsidP="001C3B14">
      <w:pPr>
        <w:pStyle w:val="7"/>
      </w:pPr>
      <w:bookmarkStart w:id="10" w:name="_Toc280346117"/>
      <w:r w:rsidRPr="001C3B14">
        <w:rPr>
          <w:rFonts w:hint="eastAsia"/>
        </w:rPr>
        <w:t>3</w:t>
      </w:r>
      <w:r w:rsidRPr="001C3B14">
        <w:t>.1.5.3.1</w:t>
      </w:r>
      <w:bookmarkEnd w:id="10"/>
      <w:r w:rsidR="00542023">
        <w:rPr>
          <w:rFonts w:hint="eastAsia"/>
        </w:rPr>
        <w:t>实施要求</w:t>
      </w:r>
    </w:p>
    <w:p w:rsidR="00283227" w:rsidRDefault="00283227" w:rsidP="00542023">
      <w:pPr>
        <w:pStyle w:val="hk"/>
        <w:spacing w:line="360" w:lineRule="auto"/>
        <w:ind w:firstLine="640"/>
        <w:rPr>
          <w:rFonts w:ascii="仿宋" w:eastAsia="仿宋" w:hAnsi="仿宋"/>
          <w:sz w:val="32"/>
          <w:szCs w:val="32"/>
        </w:rPr>
      </w:pPr>
      <w:r>
        <w:rPr>
          <w:rFonts w:ascii="仿宋" w:eastAsia="仿宋" w:hAnsi="仿宋" w:hint="eastAsia"/>
          <w:sz w:val="32"/>
          <w:szCs w:val="32"/>
        </w:rPr>
        <w:t>供应商应提供现场专业技术咨询、安装、调试、初验、竣工验收和试运行保障服务（提供安装、测试所用的测试设备、工具等），并按照采购人要求进行产品客户化。在投标文件中应提交安装、调试、验收实施计划书，在安装调试验收无误后，提交安装实施、调试、检测报告、验收报告、技术资料、系统技术说明书、使用说明书、维护手册等。</w:t>
      </w:r>
    </w:p>
    <w:p w:rsidR="00283227" w:rsidRPr="001C3B14" w:rsidRDefault="001C3B14" w:rsidP="001C3B14">
      <w:pPr>
        <w:pStyle w:val="7"/>
      </w:pPr>
      <w:bookmarkStart w:id="11" w:name="_Toc280346118"/>
      <w:r w:rsidRPr="001C3B14">
        <w:rPr>
          <w:rFonts w:hint="eastAsia"/>
        </w:rPr>
        <w:t>3</w:t>
      </w:r>
      <w:r w:rsidRPr="001C3B14">
        <w:t>.1.5.3.2</w:t>
      </w:r>
      <w:r w:rsidR="00283227" w:rsidRPr="001C3B14">
        <w:rPr>
          <w:rFonts w:hint="eastAsia"/>
        </w:rPr>
        <w:t>系统测试</w:t>
      </w:r>
      <w:bookmarkEnd w:id="11"/>
    </w:p>
    <w:p w:rsidR="00283227" w:rsidRDefault="00283227" w:rsidP="00283227">
      <w:pPr>
        <w:pStyle w:val="hk"/>
        <w:spacing w:line="360" w:lineRule="auto"/>
        <w:ind w:firstLine="640"/>
        <w:rPr>
          <w:rFonts w:ascii="仿宋" w:eastAsia="仿宋" w:hAnsi="仿宋"/>
          <w:sz w:val="32"/>
          <w:szCs w:val="32"/>
        </w:rPr>
      </w:pPr>
      <w:r>
        <w:rPr>
          <w:rFonts w:ascii="仿宋" w:eastAsia="仿宋" w:hAnsi="仿宋" w:hint="eastAsia"/>
          <w:sz w:val="32"/>
          <w:szCs w:val="32"/>
        </w:rPr>
        <w:t>供应商须制定系统整体测试方案，经采购人审查通过后，根据双方确认的测试方案对系统进行全面的检查与测试。</w:t>
      </w:r>
    </w:p>
    <w:p w:rsidR="00283227" w:rsidRDefault="008D55B5" w:rsidP="00283227">
      <w:pPr>
        <w:pStyle w:val="hk"/>
        <w:spacing w:line="360" w:lineRule="auto"/>
        <w:ind w:firstLine="640"/>
        <w:rPr>
          <w:rFonts w:ascii="仿宋" w:eastAsia="仿宋" w:hAnsi="仿宋"/>
          <w:sz w:val="32"/>
          <w:szCs w:val="32"/>
        </w:rPr>
      </w:pPr>
      <w:r>
        <w:rPr>
          <w:rFonts w:ascii="仿宋" w:eastAsia="仿宋" w:hAnsi="仿宋" w:hint="eastAsia"/>
          <w:sz w:val="32"/>
          <w:szCs w:val="32"/>
        </w:rPr>
        <w:t>一、</w:t>
      </w:r>
      <w:r w:rsidR="00283227">
        <w:rPr>
          <w:rFonts w:ascii="仿宋" w:eastAsia="仿宋" w:hAnsi="仿宋" w:hint="eastAsia"/>
          <w:sz w:val="32"/>
          <w:szCs w:val="32"/>
        </w:rPr>
        <w:t>软件系统的测试</w:t>
      </w:r>
    </w:p>
    <w:p w:rsidR="00283227" w:rsidRDefault="00283227" w:rsidP="00283227">
      <w:pPr>
        <w:pStyle w:val="hk"/>
        <w:spacing w:line="360" w:lineRule="auto"/>
        <w:ind w:firstLine="640"/>
        <w:rPr>
          <w:rFonts w:ascii="仿宋" w:eastAsia="仿宋" w:hAnsi="仿宋"/>
          <w:sz w:val="32"/>
          <w:szCs w:val="32"/>
        </w:rPr>
      </w:pPr>
      <w:r>
        <w:rPr>
          <w:rFonts w:ascii="仿宋" w:eastAsia="仿宋" w:hAnsi="仿宋" w:hint="eastAsia"/>
          <w:sz w:val="32"/>
          <w:szCs w:val="32"/>
        </w:rPr>
        <w:t>软件系统的测试工作包括以下几个方面：</w:t>
      </w:r>
    </w:p>
    <w:p w:rsidR="00283227" w:rsidRDefault="00283227" w:rsidP="00283227">
      <w:pPr>
        <w:pStyle w:val="hk"/>
        <w:spacing w:line="360" w:lineRule="auto"/>
        <w:ind w:firstLine="640"/>
        <w:rPr>
          <w:rFonts w:ascii="仿宋" w:eastAsia="仿宋" w:hAnsi="仿宋"/>
          <w:sz w:val="32"/>
          <w:szCs w:val="32"/>
        </w:rPr>
      </w:pPr>
      <w:r>
        <w:rPr>
          <w:rFonts w:ascii="仿宋" w:eastAsia="仿宋" w:hAnsi="仿宋" w:hint="eastAsia"/>
          <w:sz w:val="32"/>
          <w:szCs w:val="32"/>
        </w:rPr>
        <w:t>（1）测试方案的设计——测试方案的设计在系统方案设计阶段制定，必须得到双方的认可，经过专家审核后有效，并作为验收文件之一。</w:t>
      </w:r>
    </w:p>
    <w:p w:rsidR="00283227" w:rsidRDefault="00283227" w:rsidP="00283227">
      <w:pPr>
        <w:pStyle w:val="hk"/>
        <w:spacing w:line="360" w:lineRule="auto"/>
        <w:ind w:firstLine="640"/>
        <w:rPr>
          <w:rFonts w:ascii="仿宋" w:eastAsia="仿宋" w:hAnsi="仿宋"/>
          <w:sz w:val="32"/>
          <w:szCs w:val="32"/>
        </w:rPr>
      </w:pPr>
      <w:r>
        <w:rPr>
          <w:rFonts w:ascii="仿宋" w:eastAsia="仿宋" w:hAnsi="仿宋" w:hint="eastAsia"/>
          <w:sz w:val="32"/>
          <w:szCs w:val="32"/>
        </w:rPr>
        <w:t>（2）系统测试——双方在项目测试阶段，严格按照测试方案进行测试工作。</w:t>
      </w:r>
    </w:p>
    <w:p w:rsidR="00283227" w:rsidRDefault="00283227" w:rsidP="00283227">
      <w:pPr>
        <w:pStyle w:val="hk"/>
        <w:spacing w:line="360" w:lineRule="auto"/>
        <w:ind w:firstLine="640"/>
        <w:rPr>
          <w:rFonts w:ascii="仿宋" w:eastAsia="仿宋" w:hAnsi="仿宋"/>
          <w:sz w:val="32"/>
          <w:szCs w:val="32"/>
        </w:rPr>
      </w:pPr>
      <w:r>
        <w:rPr>
          <w:rFonts w:ascii="仿宋" w:eastAsia="仿宋" w:hAnsi="仿宋" w:hint="eastAsia"/>
          <w:sz w:val="32"/>
          <w:szCs w:val="32"/>
        </w:rPr>
        <w:t>（3）提交测试报告——项目测试完成后，编制项目测试报告，提交采购人或采购人委托的监理签署。</w:t>
      </w:r>
    </w:p>
    <w:p w:rsidR="00283227" w:rsidRDefault="00283227" w:rsidP="00283227">
      <w:pPr>
        <w:pStyle w:val="hk"/>
        <w:spacing w:line="360" w:lineRule="auto"/>
        <w:ind w:firstLine="640"/>
        <w:rPr>
          <w:rFonts w:ascii="仿宋" w:eastAsia="仿宋" w:hAnsi="仿宋"/>
          <w:sz w:val="32"/>
          <w:szCs w:val="32"/>
        </w:rPr>
      </w:pPr>
      <w:r>
        <w:rPr>
          <w:rFonts w:ascii="仿宋" w:eastAsia="仿宋" w:hAnsi="仿宋" w:hint="eastAsia"/>
          <w:sz w:val="32"/>
          <w:szCs w:val="32"/>
        </w:rPr>
        <w:t>（4）软件测试方案需要包括软件集成测试和上线测试，测试内容要不少于：稳固性检查、系统可靠性测试、系统稳</w:t>
      </w:r>
      <w:r>
        <w:rPr>
          <w:rFonts w:ascii="仿宋" w:eastAsia="仿宋" w:hAnsi="仿宋" w:hint="eastAsia"/>
          <w:sz w:val="32"/>
          <w:szCs w:val="32"/>
        </w:rPr>
        <w:lastRenderedPageBreak/>
        <w:t>定测试、性能调整调试、各模块功能测试和完整性测试等。</w:t>
      </w:r>
    </w:p>
    <w:p w:rsidR="00283227" w:rsidRDefault="008D55B5" w:rsidP="00283227">
      <w:pPr>
        <w:pStyle w:val="hk"/>
        <w:spacing w:line="360" w:lineRule="auto"/>
        <w:ind w:firstLine="640"/>
        <w:rPr>
          <w:rFonts w:ascii="仿宋" w:eastAsia="仿宋" w:hAnsi="仿宋"/>
          <w:sz w:val="32"/>
          <w:szCs w:val="32"/>
        </w:rPr>
      </w:pPr>
      <w:r>
        <w:rPr>
          <w:rFonts w:ascii="仿宋" w:eastAsia="仿宋" w:hAnsi="仿宋" w:hint="eastAsia"/>
          <w:sz w:val="32"/>
          <w:szCs w:val="32"/>
        </w:rPr>
        <w:t>二、</w:t>
      </w:r>
      <w:r w:rsidRPr="008D55B5">
        <w:rPr>
          <w:rFonts w:ascii="仿宋" w:eastAsia="仿宋" w:hAnsi="仿宋" w:hint="eastAsia"/>
          <w:sz w:val="32"/>
          <w:szCs w:val="32"/>
        </w:rPr>
        <w:t>市场一线稽查人员手持终端</w:t>
      </w:r>
      <w:r w:rsidR="00283227">
        <w:rPr>
          <w:rFonts w:ascii="仿宋" w:eastAsia="仿宋" w:hAnsi="仿宋" w:hint="eastAsia"/>
          <w:sz w:val="32"/>
          <w:szCs w:val="32"/>
        </w:rPr>
        <w:t>的测试</w:t>
      </w:r>
    </w:p>
    <w:p w:rsidR="00283227" w:rsidRDefault="00283227" w:rsidP="00283227">
      <w:pPr>
        <w:pStyle w:val="hk"/>
        <w:spacing w:line="360" w:lineRule="auto"/>
        <w:ind w:firstLine="640"/>
        <w:rPr>
          <w:rFonts w:ascii="仿宋" w:eastAsia="仿宋" w:hAnsi="仿宋"/>
          <w:sz w:val="32"/>
          <w:szCs w:val="32"/>
        </w:rPr>
      </w:pPr>
      <w:r>
        <w:rPr>
          <w:rFonts w:ascii="仿宋" w:eastAsia="仿宋" w:hAnsi="仿宋" w:hint="eastAsia"/>
          <w:sz w:val="32"/>
          <w:szCs w:val="32"/>
        </w:rPr>
        <w:t>硬件</w:t>
      </w:r>
      <w:r w:rsidR="00973BD6">
        <w:rPr>
          <w:rFonts w:ascii="仿宋" w:eastAsia="仿宋" w:hAnsi="仿宋" w:hint="eastAsia"/>
          <w:sz w:val="32"/>
          <w:szCs w:val="32"/>
        </w:rPr>
        <w:t>设备到货</w:t>
      </w:r>
      <w:r>
        <w:rPr>
          <w:rFonts w:ascii="仿宋" w:eastAsia="仿宋" w:hAnsi="仿宋" w:hint="eastAsia"/>
          <w:sz w:val="32"/>
          <w:szCs w:val="32"/>
        </w:rPr>
        <w:t>安装完成后，按照系统要求的基本功能逐一测试。</w:t>
      </w:r>
    </w:p>
    <w:p w:rsidR="00283227" w:rsidRDefault="00283227" w:rsidP="00283227">
      <w:pPr>
        <w:pStyle w:val="hk"/>
        <w:spacing w:line="360" w:lineRule="auto"/>
        <w:ind w:firstLineChars="150" w:firstLine="480"/>
        <w:rPr>
          <w:rFonts w:ascii="仿宋" w:eastAsia="仿宋" w:hAnsi="仿宋"/>
          <w:sz w:val="32"/>
          <w:szCs w:val="32"/>
        </w:rPr>
      </w:pPr>
      <w:r>
        <w:rPr>
          <w:rFonts w:ascii="仿宋" w:eastAsia="仿宋" w:hAnsi="仿宋" w:hint="eastAsia"/>
          <w:sz w:val="32"/>
          <w:szCs w:val="32"/>
        </w:rPr>
        <w:t>（1）单项测试：单项产品安装完成后，由供应商进行产品自身性能的测试。</w:t>
      </w:r>
    </w:p>
    <w:p w:rsidR="00283227" w:rsidRDefault="00283227" w:rsidP="00283227">
      <w:pPr>
        <w:pStyle w:val="hk"/>
        <w:spacing w:line="360" w:lineRule="auto"/>
        <w:ind w:firstLineChars="150" w:firstLine="480"/>
        <w:rPr>
          <w:rFonts w:ascii="仿宋" w:eastAsia="仿宋" w:hAnsi="仿宋"/>
          <w:sz w:val="32"/>
          <w:szCs w:val="32"/>
        </w:rPr>
      </w:pPr>
      <w:r>
        <w:rPr>
          <w:rFonts w:ascii="仿宋" w:eastAsia="仿宋" w:hAnsi="仿宋" w:hint="eastAsia"/>
          <w:sz w:val="32"/>
          <w:szCs w:val="32"/>
        </w:rPr>
        <w:t>（2）网络联机测试：网络系统安装完成后，由供应商和系统使用单位对所有采购的产品进行联网运行，并进行相应的联机测试。</w:t>
      </w:r>
    </w:p>
    <w:p w:rsidR="00283227" w:rsidRDefault="00283227" w:rsidP="00283227">
      <w:pPr>
        <w:pStyle w:val="hk"/>
        <w:spacing w:line="360" w:lineRule="auto"/>
        <w:ind w:firstLineChars="150" w:firstLine="480"/>
        <w:rPr>
          <w:rFonts w:ascii="仿宋" w:eastAsia="仿宋" w:hAnsi="仿宋"/>
          <w:sz w:val="32"/>
          <w:szCs w:val="32"/>
        </w:rPr>
      </w:pPr>
      <w:r>
        <w:rPr>
          <w:rFonts w:ascii="仿宋" w:eastAsia="仿宋" w:hAnsi="仿宋" w:hint="eastAsia"/>
          <w:sz w:val="32"/>
          <w:szCs w:val="32"/>
        </w:rPr>
        <w:t>（3）系统运行正常，联机测试通过。</w:t>
      </w:r>
    </w:p>
    <w:p w:rsidR="002D2ABE" w:rsidRDefault="002D2ABE" w:rsidP="00283227">
      <w:pPr>
        <w:pStyle w:val="hk"/>
        <w:spacing w:line="360" w:lineRule="auto"/>
        <w:ind w:firstLineChars="150" w:firstLine="480"/>
        <w:rPr>
          <w:rFonts w:ascii="仿宋" w:eastAsia="仿宋" w:hAnsi="仿宋"/>
          <w:sz w:val="32"/>
          <w:szCs w:val="32"/>
        </w:rPr>
      </w:pPr>
      <w:r>
        <w:rPr>
          <w:rFonts w:ascii="仿宋" w:eastAsia="仿宋" w:hAnsi="仿宋" w:hint="eastAsia"/>
          <w:sz w:val="32"/>
          <w:szCs w:val="32"/>
        </w:rPr>
        <w:t>（4）系统兼容性测试，确保“</w:t>
      </w:r>
      <w:r w:rsidRPr="00981801">
        <w:rPr>
          <w:rFonts w:ascii="仿宋" w:eastAsia="仿宋" w:hAnsi="仿宋" w:hint="eastAsia"/>
          <w:color w:val="000000"/>
          <w:sz w:val="32"/>
          <w:szCs w:val="32"/>
        </w:rPr>
        <w:t>餐饮单位食品安全监督风险分级管理APP</w:t>
      </w:r>
      <w:r>
        <w:rPr>
          <w:rFonts w:ascii="仿宋" w:eastAsia="仿宋" w:hAnsi="仿宋" w:hint="eastAsia"/>
          <w:color w:val="000000"/>
          <w:sz w:val="32"/>
          <w:szCs w:val="32"/>
        </w:rPr>
        <w:t>”能够正常运行。</w:t>
      </w:r>
    </w:p>
    <w:p w:rsidR="00283227" w:rsidRDefault="00283227" w:rsidP="00283227">
      <w:pPr>
        <w:pStyle w:val="hk"/>
        <w:spacing w:line="360" w:lineRule="auto"/>
        <w:ind w:firstLine="640"/>
        <w:rPr>
          <w:rFonts w:ascii="仿宋" w:eastAsia="仿宋" w:hAnsi="仿宋"/>
          <w:sz w:val="32"/>
          <w:szCs w:val="32"/>
        </w:rPr>
      </w:pPr>
      <w:r>
        <w:rPr>
          <w:rFonts w:ascii="仿宋" w:eastAsia="仿宋" w:hAnsi="仿宋" w:hint="eastAsia"/>
          <w:sz w:val="32"/>
          <w:szCs w:val="32"/>
        </w:rPr>
        <w:t>如系统测试中发现功能上不符合标书和合同时，将被看作性能不合格，系统使用单位有权拒收并要求</w:t>
      </w:r>
      <w:r w:rsidR="008D062C">
        <w:rPr>
          <w:rFonts w:ascii="仿宋" w:eastAsia="仿宋" w:hAnsi="仿宋" w:hint="eastAsia"/>
          <w:sz w:val="32"/>
          <w:szCs w:val="32"/>
        </w:rPr>
        <w:t>不合格产品重新供货</w:t>
      </w:r>
      <w:r>
        <w:rPr>
          <w:rFonts w:ascii="仿宋" w:eastAsia="仿宋" w:hAnsi="仿宋" w:hint="eastAsia"/>
          <w:sz w:val="32"/>
          <w:szCs w:val="32"/>
        </w:rPr>
        <w:t>。</w:t>
      </w:r>
    </w:p>
    <w:p w:rsidR="00283227" w:rsidRDefault="00283227" w:rsidP="00283227">
      <w:pPr>
        <w:pStyle w:val="hk"/>
        <w:spacing w:line="360" w:lineRule="auto"/>
        <w:ind w:firstLine="640"/>
        <w:rPr>
          <w:rFonts w:ascii="仿宋" w:eastAsia="仿宋" w:hAnsi="仿宋"/>
          <w:sz w:val="32"/>
          <w:szCs w:val="32"/>
        </w:rPr>
      </w:pPr>
      <w:r>
        <w:rPr>
          <w:rFonts w:ascii="仿宋" w:eastAsia="仿宋" w:hAnsi="仿宋" w:hint="eastAsia"/>
          <w:sz w:val="32"/>
          <w:szCs w:val="32"/>
        </w:rPr>
        <w:t>供应商应负责在项目验收时将系统的全部有关产品说明书、原厂家安装手册、技术文件、资料、及安装、验收报告等文档交付系统使用单位。</w:t>
      </w:r>
    </w:p>
    <w:p w:rsidR="00283227" w:rsidRPr="007A04AE" w:rsidRDefault="007A04AE" w:rsidP="004648DD">
      <w:pPr>
        <w:pStyle w:val="6"/>
        <w:rPr>
          <w:rFonts w:ascii="Times New Roman"/>
        </w:rPr>
      </w:pPr>
      <w:bookmarkStart w:id="12" w:name="_Toc281493361"/>
      <w:bookmarkStart w:id="13" w:name="_Toc1146"/>
      <w:bookmarkStart w:id="14" w:name="_Toc280346125"/>
      <w:bookmarkStart w:id="15" w:name="_Toc17562"/>
      <w:r w:rsidRPr="007A04AE">
        <w:rPr>
          <w:rFonts w:hint="eastAsia"/>
        </w:rPr>
        <w:t>3</w:t>
      </w:r>
      <w:r w:rsidRPr="007A04AE">
        <w:t>.1.5.3</w:t>
      </w:r>
      <w:r w:rsidR="00283227" w:rsidRPr="007A04AE">
        <w:rPr>
          <w:rFonts w:hint="eastAsia"/>
        </w:rPr>
        <w:t>技术培训要求</w:t>
      </w:r>
      <w:bookmarkEnd w:id="12"/>
      <w:bookmarkEnd w:id="13"/>
      <w:bookmarkEnd w:id="14"/>
    </w:p>
    <w:p w:rsidR="00283227" w:rsidRDefault="00283227" w:rsidP="00283227">
      <w:pPr>
        <w:pStyle w:val="2AltS"/>
        <w:spacing w:before="156"/>
        <w:ind w:firstLine="640"/>
        <w:rPr>
          <w:rFonts w:ascii="仿宋" w:eastAsia="仿宋" w:hAnsi="仿宋" w:cs="宋体"/>
          <w:bCs w:val="0"/>
          <w:kern w:val="2"/>
          <w:sz w:val="32"/>
          <w:szCs w:val="32"/>
        </w:rPr>
      </w:pPr>
      <w:r>
        <w:rPr>
          <w:rFonts w:ascii="仿宋" w:eastAsia="仿宋" w:hAnsi="仿宋" w:cs="宋体" w:hint="eastAsia"/>
          <w:bCs w:val="0"/>
          <w:kern w:val="2"/>
          <w:sz w:val="32"/>
          <w:szCs w:val="32"/>
        </w:rPr>
        <w:t>有针对性的拟定培训计划，包含培训目的、培训内容、培训时间要求、考核办法等内容，确保使每个参加培训的人员能掌握</w:t>
      </w:r>
    </w:p>
    <w:p w:rsidR="00283227" w:rsidRDefault="00283227" w:rsidP="00283227">
      <w:pPr>
        <w:pStyle w:val="2AltS"/>
        <w:spacing w:before="156"/>
        <w:ind w:firstLine="640"/>
        <w:rPr>
          <w:rFonts w:ascii="仿宋" w:eastAsia="仿宋" w:hAnsi="仿宋" w:cs="宋体"/>
          <w:bCs w:val="0"/>
          <w:kern w:val="2"/>
          <w:sz w:val="32"/>
          <w:szCs w:val="32"/>
        </w:rPr>
      </w:pPr>
      <w:r>
        <w:rPr>
          <w:rFonts w:ascii="仿宋" w:eastAsia="仿宋" w:hAnsi="仿宋" w:cs="宋体" w:hint="eastAsia"/>
          <w:bCs w:val="0"/>
          <w:kern w:val="2"/>
          <w:sz w:val="32"/>
          <w:szCs w:val="32"/>
        </w:rPr>
        <w:lastRenderedPageBreak/>
        <w:t>系统的使用方法，培训计划应包含但不限于以下内容：</w:t>
      </w:r>
    </w:p>
    <w:p w:rsidR="00283227" w:rsidRDefault="00283227" w:rsidP="00283227">
      <w:pPr>
        <w:pStyle w:val="2AltS"/>
        <w:spacing w:before="156"/>
        <w:ind w:firstLine="640"/>
        <w:rPr>
          <w:rFonts w:ascii="仿宋" w:eastAsia="仿宋" w:hAnsi="仿宋" w:cs="宋体"/>
          <w:bCs w:val="0"/>
          <w:kern w:val="2"/>
          <w:sz w:val="32"/>
          <w:szCs w:val="32"/>
        </w:rPr>
      </w:pPr>
      <w:r>
        <w:rPr>
          <w:rFonts w:ascii="仿宋" w:eastAsia="仿宋" w:hAnsi="仿宋" w:cs="宋体" w:hint="eastAsia"/>
          <w:bCs w:val="0"/>
          <w:kern w:val="2"/>
          <w:sz w:val="32"/>
          <w:szCs w:val="32"/>
        </w:rPr>
        <w:t>（1）</w:t>
      </w:r>
      <w:r>
        <w:rPr>
          <w:rFonts w:ascii="仿宋" w:eastAsia="仿宋" w:hAnsi="仿宋" w:cs="宋体" w:hint="eastAsia"/>
          <w:bCs w:val="0"/>
          <w:kern w:val="2"/>
          <w:sz w:val="32"/>
          <w:szCs w:val="32"/>
        </w:rPr>
        <w:tab/>
        <w:t>能够免费为系统操作人员和系统管理员进行有关维护、操作等方面的技术培训，直至能熟练独立操作，并提供详细的培训天数、培训计划和培训内容并在合同签订后实施。</w:t>
      </w:r>
    </w:p>
    <w:p w:rsidR="00283227" w:rsidRDefault="00283227" w:rsidP="00283227">
      <w:pPr>
        <w:pStyle w:val="2AltS"/>
        <w:spacing w:before="156"/>
        <w:ind w:firstLine="640"/>
        <w:rPr>
          <w:rFonts w:ascii="仿宋" w:eastAsia="仿宋" w:hAnsi="仿宋" w:cs="宋体"/>
          <w:bCs w:val="0"/>
          <w:kern w:val="2"/>
          <w:sz w:val="32"/>
          <w:szCs w:val="32"/>
        </w:rPr>
      </w:pPr>
      <w:r>
        <w:rPr>
          <w:rFonts w:ascii="仿宋" w:eastAsia="仿宋" w:hAnsi="仿宋" w:cs="宋体" w:hint="eastAsia"/>
          <w:bCs w:val="0"/>
          <w:kern w:val="2"/>
          <w:sz w:val="32"/>
          <w:szCs w:val="32"/>
        </w:rPr>
        <w:t>（2）</w:t>
      </w:r>
      <w:r>
        <w:rPr>
          <w:rFonts w:ascii="仿宋" w:eastAsia="仿宋" w:hAnsi="仿宋" w:cs="宋体" w:hint="eastAsia"/>
          <w:bCs w:val="0"/>
          <w:kern w:val="2"/>
          <w:sz w:val="32"/>
          <w:szCs w:val="32"/>
        </w:rPr>
        <w:tab/>
        <w:t>投标方应根据不同培训对象提供不同的培训内容，如系统操作、权限管理、日常运维等内容。确保培训人员对系统基本原理、技术特性、操作规范、管理维护等方面获得全面了解和掌握。</w:t>
      </w:r>
    </w:p>
    <w:p w:rsidR="00283227" w:rsidRDefault="00283227" w:rsidP="00283227">
      <w:pPr>
        <w:pStyle w:val="2AltS"/>
        <w:spacing w:before="156"/>
        <w:ind w:firstLine="640"/>
        <w:rPr>
          <w:rFonts w:ascii="仿宋" w:eastAsia="仿宋" w:hAnsi="仿宋"/>
          <w:sz w:val="32"/>
          <w:szCs w:val="32"/>
        </w:rPr>
      </w:pPr>
      <w:r>
        <w:rPr>
          <w:rFonts w:ascii="仿宋" w:eastAsia="仿宋" w:hAnsi="仿宋" w:cs="宋体" w:hint="eastAsia"/>
          <w:bCs w:val="0"/>
          <w:kern w:val="2"/>
          <w:sz w:val="32"/>
          <w:szCs w:val="32"/>
        </w:rPr>
        <w:t>（3）</w:t>
      </w:r>
      <w:r>
        <w:rPr>
          <w:rFonts w:ascii="仿宋" w:eastAsia="仿宋" w:hAnsi="仿宋" w:cs="宋体" w:hint="eastAsia"/>
          <w:bCs w:val="0"/>
          <w:kern w:val="2"/>
          <w:sz w:val="32"/>
          <w:szCs w:val="32"/>
        </w:rPr>
        <w:tab/>
        <w:t>培训方式、培训人数、培训时间：采用现场培训、远程培训培训方式，培训人数、具体培训时间等在中标后双方再行确定。中标方在培训开始前 20 天内提交培训计划和教材。</w:t>
      </w:r>
      <w:bookmarkStart w:id="16" w:name="_Toc23902864"/>
    </w:p>
    <w:bookmarkEnd w:id="16"/>
    <w:p w:rsidR="00283227" w:rsidRPr="004648DD" w:rsidRDefault="004648DD" w:rsidP="004648DD">
      <w:pPr>
        <w:pStyle w:val="6"/>
        <w:rPr>
          <w:rFonts w:ascii="Times New Roman"/>
        </w:rPr>
      </w:pPr>
      <w:r w:rsidRPr="004648DD">
        <w:rPr>
          <w:rFonts w:hint="eastAsia"/>
        </w:rPr>
        <w:t>3</w:t>
      </w:r>
      <w:r w:rsidRPr="004648DD">
        <w:t>.1.5.4</w:t>
      </w:r>
      <w:r w:rsidR="00283227" w:rsidRPr="004648DD">
        <w:rPr>
          <w:rFonts w:hint="eastAsia"/>
        </w:rPr>
        <w:t>测试和验收要求</w:t>
      </w:r>
      <w:bookmarkEnd w:id="15"/>
    </w:p>
    <w:p w:rsidR="00283227" w:rsidRDefault="00283227" w:rsidP="00283227">
      <w:pPr>
        <w:pStyle w:val="2AltS"/>
        <w:spacing w:before="156"/>
        <w:ind w:firstLine="640"/>
        <w:rPr>
          <w:rFonts w:ascii="仿宋" w:eastAsia="仿宋" w:hAnsi="仿宋" w:cs="宋体"/>
          <w:sz w:val="32"/>
          <w:szCs w:val="32"/>
        </w:rPr>
      </w:pPr>
      <w:r>
        <w:rPr>
          <w:rFonts w:ascii="仿宋" w:eastAsia="仿宋" w:hAnsi="仿宋" w:cs="宋体" w:hint="eastAsia"/>
          <w:bCs w:val="0"/>
          <w:kern w:val="2"/>
          <w:sz w:val="32"/>
          <w:szCs w:val="32"/>
        </w:rPr>
        <w:t>本项目验收应包括初步验收、竣工验收二个阶段，</w:t>
      </w:r>
      <w:r>
        <w:rPr>
          <w:rFonts w:ascii="仿宋" w:eastAsia="仿宋" w:hAnsi="仿宋" w:cs="宋体" w:hint="eastAsia"/>
          <w:sz w:val="32"/>
          <w:szCs w:val="32"/>
        </w:rPr>
        <w:t xml:space="preserve">在项目终验完成时，应提供但不限于下列文档： </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sz w:val="32"/>
          <w:szCs w:val="32"/>
        </w:rPr>
        <w:t>初步验收申请表(承建单位向建设单位申请)</w:t>
      </w:r>
      <w:r>
        <w:rPr>
          <w:rFonts w:ascii="仿宋" w:eastAsia="仿宋" w:hAnsi="仿宋" w:cs="宋体" w:hint="eastAsia"/>
          <w:kern w:val="0"/>
          <w:sz w:val="32"/>
          <w:szCs w:val="32"/>
        </w:rPr>
        <w:t>;</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立项材料(经批复的项目立项文件、项目建议书或可行性研究报告);</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项目采购文件(招投标文件)；</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采购结果通知书;</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项目合同书;</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lastRenderedPageBreak/>
        <w:t>项目设计文档(初步设计、详细设计);</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项目实施方案;</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项目测试报告</w:t>
      </w:r>
      <w:r w:rsidR="008D062C">
        <w:rPr>
          <w:rFonts w:ascii="仿宋" w:eastAsia="仿宋" w:hAnsi="仿宋" w:cs="宋体" w:hint="eastAsia"/>
          <w:kern w:val="0"/>
          <w:sz w:val="32"/>
          <w:szCs w:val="32"/>
        </w:rPr>
        <w:t>；</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项目经费结算表;</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项目建设内容完成报告;</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项目监理文档(大纲、规划、细则、报告和行业规范要求的文档);</w:t>
      </w:r>
    </w:p>
    <w:p w:rsidR="00283227" w:rsidRDefault="00283227" w:rsidP="002D2CC7">
      <w:pPr>
        <w:pStyle w:val="ab"/>
        <w:numPr>
          <w:ilvl w:val="0"/>
          <w:numId w:val="2"/>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软件开发资料:1)软件需求规格说明书;2)概要设计说明书;3)数据及数据库设计说明书:4)详细设计说明书;5)操作手册;6)用户手册</w:t>
      </w:r>
      <w:r w:rsidR="00086872">
        <w:rPr>
          <w:rFonts w:ascii="仿宋" w:eastAsia="仿宋" w:hAnsi="仿宋" w:cs="宋体" w:hint="eastAsia"/>
          <w:kern w:val="0"/>
          <w:sz w:val="32"/>
          <w:szCs w:val="32"/>
        </w:rPr>
        <w:t>。</w:t>
      </w:r>
    </w:p>
    <w:p w:rsidR="00283227" w:rsidRDefault="00283227" w:rsidP="0024576F">
      <w:pPr>
        <w:pStyle w:val="ab"/>
        <w:spacing w:line="360" w:lineRule="auto"/>
        <w:ind w:firstLineChars="0" w:firstLine="0"/>
        <w:rPr>
          <w:rFonts w:ascii="仿宋" w:eastAsia="仿宋" w:hAnsi="仿宋" w:cs="宋体"/>
          <w:kern w:val="0"/>
          <w:sz w:val="32"/>
          <w:szCs w:val="32"/>
        </w:rPr>
      </w:pPr>
    </w:p>
    <w:p w:rsidR="003F550B" w:rsidRPr="003F550B" w:rsidRDefault="003F550B" w:rsidP="003F550B">
      <w:pPr>
        <w:pStyle w:val="6"/>
      </w:pPr>
      <w:r w:rsidRPr="003F550B">
        <w:rPr>
          <w:rFonts w:hint="eastAsia"/>
        </w:rPr>
        <w:t>3.</w:t>
      </w:r>
      <w:r w:rsidRPr="003F550B">
        <w:t>1</w:t>
      </w:r>
      <w:r w:rsidRPr="003F550B">
        <w:rPr>
          <w:rFonts w:hint="eastAsia"/>
        </w:rPr>
        <w:t>.</w:t>
      </w:r>
      <w:r w:rsidRPr="003F550B">
        <w:t>5</w:t>
      </w:r>
      <w:r w:rsidRPr="003F550B">
        <w:rPr>
          <w:rFonts w:hint="eastAsia"/>
        </w:rPr>
        <w:t>.</w:t>
      </w:r>
      <w:r w:rsidRPr="003F550B">
        <w:t xml:space="preserve">5 </w:t>
      </w:r>
      <w:r w:rsidRPr="003F550B">
        <w:rPr>
          <w:rFonts w:hint="eastAsia"/>
        </w:rPr>
        <w:t>系统运维要求</w:t>
      </w:r>
    </w:p>
    <w:p w:rsidR="00FB5311" w:rsidRPr="00FB5311" w:rsidRDefault="00FB5311" w:rsidP="00FB5311">
      <w:pPr>
        <w:ind w:firstLineChars="200" w:firstLine="640"/>
        <w:rPr>
          <w:rFonts w:ascii="仿宋" w:eastAsia="仿宋" w:hAnsi="仿宋" w:cs="宋体"/>
          <w:kern w:val="0"/>
          <w:sz w:val="32"/>
          <w:szCs w:val="32"/>
        </w:rPr>
      </w:pPr>
      <w:r w:rsidRPr="00FB5311">
        <w:rPr>
          <w:rFonts w:ascii="仿宋" w:eastAsia="仿宋" w:hAnsi="仿宋" w:cs="宋体" w:hint="eastAsia"/>
          <w:kern w:val="0"/>
          <w:sz w:val="32"/>
          <w:szCs w:val="32"/>
        </w:rPr>
        <w:t>（</w:t>
      </w:r>
      <w:r w:rsidRPr="00FB5311">
        <w:rPr>
          <w:rFonts w:ascii="仿宋" w:eastAsia="仿宋" w:hAnsi="仿宋" w:cs="宋体"/>
          <w:kern w:val="0"/>
          <w:sz w:val="32"/>
          <w:szCs w:val="32"/>
        </w:rPr>
        <w:t>1</w:t>
      </w:r>
      <w:r w:rsidRPr="00FB5311">
        <w:rPr>
          <w:rFonts w:ascii="仿宋" w:eastAsia="仿宋" w:hAnsi="仿宋" w:cs="宋体" w:hint="eastAsia"/>
          <w:kern w:val="0"/>
          <w:sz w:val="32"/>
          <w:szCs w:val="32"/>
        </w:rPr>
        <w:t>）项目验收</w:t>
      </w:r>
      <w:r w:rsidR="00FA12E1">
        <w:rPr>
          <w:rFonts w:ascii="仿宋" w:eastAsia="仿宋" w:hAnsi="仿宋" w:cs="宋体" w:hint="eastAsia"/>
          <w:kern w:val="0"/>
          <w:sz w:val="32"/>
          <w:szCs w:val="32"/>
        </w:rPr>
        <w:t>合格</w:t>
      </w:r>
      <w:r w:rsidRPr="00FB5311">
        <w:rPr>
          <w:rFonts w:ascii="仿宋" w:eastAsia="仿宋" w:hAnsi="仿宋" w:cs="宋体" w:hint="eastAsia"/>
          <w:kern w:val="0"/>
          <w:sz w:val="32"/>
          <w:szCs w:val="32"/>
        </w:rPr>
        <w:t>后提供</w:t>
      </w:r>
      <w:r w:rsidR="00841293">
        <w:rPr>
          <w:rFonts w:ascii="仿宋" w:eastAsia="仿宋" w:hAnsi="仿宋" w:cs="宋体"/>
          <w:kern w:val="0"/>
          <w:sz w:val="32"/>
          <w:szCs w:val="32"/>
        </w:rPr>
        <w:t>1</w:t>
      </w:r>
      <w:r w:rsidRPr="00FB5311">
        <w:rPr>
          <w:rFonts w:ascii="仿宋" w:eastAsia="仿宋" w:hAnsi="仿宋" w:cs="宋体" w:hint="eastAsia"/>
          <w:kern w:val="0"/>
          <w:sz w:val="32"/>
          <w:szCs w:val="32"/>
        </w:rPr>
        <w:t>年的</w:t>
      </w:r>
      <w:r w:rsidR="0003622A">
        <w:rPr>
          <w:rFonts w:ascii="仿宋" w:eastAsia="仿宋" w:hAnsi="仿宋" w:cs="宋体" w:hint="eastAsia"/>
          <w:kern w:val="0"/>
          <w:sz w:val="32"/>
          <w:szCs w:val="32"/>
        </w:rPr>
        <w:t>软硬件</w:t>
      </w:r>
      <w:r w:rsidRPr="00FB5311">
        <w:rPr>
          <w:rFonts w:ascii="仿宋" w:eastAsia="仿宋" w:hAnsi="仿宋" w:cs="宋体" w:hint="eastAsia"/>
          <w:kern w:val="0"/>
          <w:sz w:val="32"/>
          <w:szCs w:val="32"/>
        </w:rPr>
        <w:t>免费</w:t>
      </w:r>
      <w:r w:rsidR="0003622A">
        <w:rPr>
          <w:rFonts w:ascii="仿宋" w:eastAsia="仿宋" w:hAnsi="仿宋" w:cs="宋体" w:hint="eastAsia"/>
          <w:kern w:val="0"/>
          <w:sz w:val="32"/>
          <w:szCs w:val="32"/>
        </w:rPr>
        <w:t>维保服务</w:t>
      </w:r>
      <w:r w:rsidRPr="00FB5311">
        <w:rPr>
          <w:rFonts w:ascii="仿宋" w:eastAsia="仿宋" w:hAnsi="仿宋" w:cs="宋体" w:hint="eastAsia"/>
          <w:kern w:val="0"/>
          <w:sz w:val="32"/>
          <w:szCs w:val="32"/>
        </w:rPr>
        <w:t>。</w:t>
      </w:r>
    </w:p>
    <w:p w:rsidR="00FB5311" w:rsidRPr="00FB5311" w:rsidRDefault="003006B2" w:rsidP="00FB5311">
      <w:pPr>
        <w:spacing w:line="360" w:lineRule="auto"/>
        <w:ind w:firstLineChars="200" w:firstLine="640"/>
        <w:rPr>
          <w:rFonts w:ascii="仿宋" w:eastAsia="仿宋" w:hAnsi="仿宋" w:cs="宋体"/>
          <w:kern w:val="0"/>
          <w:sz w:val="32"/>
          <w:szCs w:val="32"/>
        </w:rPr>
      </w:pPr>
      <w:r w:rsidRPr="003006B2">
        <w:rPr>
          <w:rFonts w:ascii="仿宋" w:eastAsia="仿宋" w:hAnsi="仿宋" w:cs="宋体" w:hint="eastAsia"/>
          <w:kern w:val="0"/>
          <w:sz w:val="32"/>
          <w:szCs w:val="32"/>
        </w:rPr>
        <w:t>（</w:t>
      </w:r>
      <w:r w:rsidR="00FB5311">
        <w:rPr>
          <w:rFonts w:ascii="仿宋" w:eastAsia="仿宋" w:hAnsi="仿宋" w:cs="宋体"/>
          <w:kern w:val="0"/>
          <w:sz w:val="32"/>
          <w:szCs w:val="32"/>
        </w:rPr>
        <w:t>2</w:t>
      </w:r>
      <w:r w:rsidRPr="003006B2">
        <w:rPr>
          <w:rFonts w:ascii="仿宋" w:eastAsia="仿宋" w:hAnsi="仿宋" w:cs="宋体" w:hint="eastAsia"/>
          <w:kern w:val="0"/>
          <w:sz w:val="32"/>
          <w:szCs w:val="32"/>
        </w:rPr>
        <w:t>）合同期内，提供免费升级服务，在正常条件下保证系统正常稳定运行的情况下进行更新升级服务。</w:t>
      </w:r>
    </w:p>
    <w:p w:rsidR="003006B2" w:rsidRPr="003006B2" w:rsidRDefault="003006B2" w:rsidP="003006B2">
      <w:pPr>
        <w:spacing w:line="360" w:lineRule="auto"/>
        <w:ind w:firstLineChars="200" w:firstLine="640"/>
        <w:rPr>
          <w:rFonts w:ascii="仿宋" w:eastAsia="仿宋" w:hAnsi="仿宋" w:cs="宋体"/>
          <w:kern w:val="0"/>
          <w:sz w:val="32"/>
          <w:szCs w:val="32"/>
        </w:rPr>
      </w:pPr>
      <w:r w:rsidRPr="003006B2">
        <w:rPr>
          <w:rFonts w:ascii="仿宋" w:eastAsia="仿宋" w:hAnsi="仿宋" w:cs="宋体" w:hint="eastAsia"/>
          <w:kern w:val="0"/>
          <w:sz w:val="32"/>
          <w:szCs w:val="32"/>
        </w:rPr>
        <w:t>（</w:t>
      </w:r>
      <w:r w:rsidR="00FB5311">
        <w:rPr>
          <w:rFonts w:ascii="仿宋" w:eastAsia="仿宋" w:hAnsi="仿宋" w:cs="宋体"/>
          <w:kern w:val="0"/>
          <w:sz w:val="32"/>
          <w:szCs w:val="32"/>
        </w:rPr>
        <w:t>3</w:t>
      </w:r>
      <w:r w:rsidRPr="003006B2">
        <w:rPr>
          <w:rFonts w:ascii="仿宋" w:eastAsia="仿宋" w:hAnsi="仿宋" w:cs="宋体" w:hint="eastAsia"/>
          <w:kern w:val="0"/>
          <w:sz w:val="32"/>
          <w:szCs w:val="32"/>
        </w:rPr>
        <w:t>）合同期内，提供免费优化服务，在正常条件下改进系统性能的各项建议，包括系统效率改进建议、软件、硬件配置规划和性能优化建议等。</w:t>
      </w:r>
    </w:p>
    <w:p w:rsidR="003006B2" w:rsidRPr="003006B2" w:rsidRDefault="003006B2" w:rsidP="003006B2">
      <w:pPr>
        <w:spacing w:line="360" w:lineRule="auto"/>
        <w:ind w:firstLineChars="200" w:firstLine="640"/>
        <w:rPr>
          <w:rFonts w:ascii="仿宋" w:eastAsia="仿宋" w:hAnsi="仿宋" w:cs="宋体"/>
          <w:kern w:val="0"/>
          <w:sz w:val="32"/>
          <w:szCs w:val="32"/>
        </w:rPr>
      </w:pPr>
      <w:r w:rsidRPr="003006B2">
        <w:rPr>
          <w:rFonts w:ascii="仿宋" w:eastAsia="仿宋" w:hAnsi="仿宋" w:cs="宋体" w:hint="eastAsia"/>
          <w:kern w:val="0"/>
          <w:sz w:val="32"/>
          <w:szCs w:val="32"/>
        </w:rPr>
        <w:t>（</w:t>
      </w:r>
      <w:r w:rsidR="00FB5311">
        <w:rPr>
          <w:rFonts w:ascii="仿宋" w:eastAsia="仿宋" w:hAnsi="仿宋" w:cs="宋体"/>
          <w:kern w:val="0"/>
          <w:sz w:val="32"/>
          <w:szCs w:val="32"/>
        </w:rPr>
        <w:t>4</w:t>
      </w:r>
      <w:r w:rsidRPr="003006B2">
        <w:rPr>
          <w:rFonts w:ascii="仿宋" w:eastAsia="仿宋" w:hAnsi="仿宋" w:cs="宋体" w:hint="eastAsia"/>
          <w:kern w:val="0"/>
          <w:sz w:val="32"/>
          <w:szCs w:val="32"/>
        </w:rPr>
        <w:t>）合同期内，提供咨询服务，系统软件应用和维护技术咨询服务。</w:t>
      </w:r>
    </w:p>
    <w:p w:rsidR="003006B2" w:rsidRPr="003006B2" w:rsidRDefault="003006B2" w:rsidP="003006B2">
      <w:pPr>
        <w:spacing w:line="360" w:lineRule="auto"/>
        <w:ind w:firstLineChars="200" w:firstLine="640"/>
        <w:rPr>
          <w:rFonts w:ascii="仿宋" w:eastAsia="仿宋" w:hAnsi="仿宋" w:cs="宋体"/>
          <w:kern w:val="0"/>
          <w:sz w:val="32"/>
          <w:szCs w:val="32"/>
        </w:rPr>
      </w:pPr>
      <w:r w:rsidRPr="003006B2">
        <w:rPr>
          <w:rFonts w:ascii="仿宋" w:eastAsia="仿宋" w:hAnsi="仿宋" w:cs="宋体" w:hint="eastAsia"/>
          <w:kern w:val="0"/>
          <w:sz w:val="32"/>
          <w:szCs w:val="32"/>
        </w:rPr>
        <w:t>（</w:t>
      </w:r>
      <w:r w:rsidR="00FB5311">
        <w:rPr>
          <w:rFonts w:ascii="仿宋" w:eastAsia="仿宋" w:hAnsi="仿宋" w:cs="宋体"/>
          <w:kern w:val="0"/>
          <w:sz w:val="32"/>
          <w:szCs w:val="32"/>
        </w:rPr>
        <w:t>5</w:t>
      </w:r>
      <w:r w:rsidRPr="003006B2">
        <w:rPr>
          <w:rFonts w:ascii="仿宋" w:eastAsia="仿宋" w:hAnsi="仿宋" w:cs="宋体" w:hint="eastAsia"/>
          <w:kern w:val="0"/>
          <w:sz w:val="32"/>
          <w:szCs w:val="32"/>
        </w:rPr>
        <w:t>）合同期内提供电话或现场技术服务。</w:t>
      </w:r>
    </w:p>
    <w:p w:rsidR="003006B2" w:rsidRPr="003006B2" w:rsidRDefault="003006B2" w:rsidP="003006B2">
      <w:pPr>
        <w:spacing w:line="360" w:lineRule="auto"/>
        <w:ind w:firstLineChars="200" w:firstLine="640"/>
        <w:rPr>
          <w:rFonts w:ascii="仿宋" w:eastAsia="仿宋" w:hAnsi="仿宋" w:cs="宋体"/>
          <w:kern w:val="0"/>
          <w:sz w:val="32"/>
          <w:szCs w:val="32"/>
        </w:rPr>
      </w:pPr>
      <w:r w:rsidRPr="003006B2">
        <w:rPr>
          <w:rFonts w:ascii="仿宋" w:eastAsia="仿宋" w:hAnsi="仿宋" w:cs="宋体" w:hint="eastAsia"/>
          <w:kern w:val="0"/>
          <w:sz w:val="32"/>
          <w:szCs w:val="32"/>
        </w:rPr>
        <w:t>（</w:t>
      </w:r>
      <w:r w:rsidR="00FB5311">
        <w:rPr>
          <w:rFonts w:ascii="仿宋" w:eastAsia="仿宋" w:hAnsi="仿宋" w:cs="宋体"/>
          <w:kern w:val="0"/>
          <w:sz w:val="32"/>
          <w:szCs w:val="32"/>
        </w:rPr>
        <w:t>6</w:t>
      </w:r>
      <w:r w:rsidRPr="003006B2">
        <w:rPr>
          <w:rFonts w:ascii="仿宋" w:eastAsia="仿宋" w:hAnsi="仿宋" w:cs="宋体" w:hint="eastAsia"/>
          <w:kern w:val="0"/>
          <w:sz w:val="32"/>
          <w:szCs w:val="32"/>
        </w:rPr>
        <w:t>）</w:t>
      </w:r>
      <w:r w:rsidR="00D024F5">
        <w:rPr>
          <w:rFonts w:ascii="仿宋" w:eastAsia="仿宋" w:hAnsi="仿宋" w:cs="宋体" w:hint="eastAsia"/>
          <w:kern w:val="0"/>
          <w:sz w:val="32"/>
          <w:szCs w:val="32"/>
        </w:rPr>
        <w:t>服务商</w:t>
      </w:r>
      <w:r w:rsidRPr="003006B2">
        <w:rPr>
          <w:rFonts w:ascii="仿宋" w:eastAsia="仿宋" w:hAnsi="仿宋" w:cs="宋体" w:hint="eastAsia"/>
          <w:kern w:val="0"/>
          <w:sz w:val="32"/>
          <w:szCs w:val="32"/>
        </w:rPr>
        <w:t>对系统软件进行更新及升级时应不影响原</w:t>
      </w:r>
      <w:r w:rsidRPr="003006B2">
        <w:rPr>
          <w:rFonts w:ascii="仿宋" w:eastAsia="仿宋" w:hAnsi="仿宋" w:cs="宋体" w:hint="eastAsia"/>
          <w:kern w:val="0"/>
          <w:sz w:val="32"/>
          <w:szCs w:val="32"/>
        </w:rPr>
        <w:lastRenderedPageBreak/>
        <w:t>有应用系统的正常运行和效率，不涉及到对原有应用系统重新设计。对系统软件的更新及升级时，未经</w:t>
      </w:r>
      <w:r w:rsidR="00F93288">
        <w:rPr>
          <w:rFonts w:ascii="仿宋" w:eastAsia="仿宋" w:hAnsi="仿宋" w:cs="宋体" w:hint="eastAsia"/>
          <w:kern w:val="0"/>
          <w:sz w:val="32"/>
          <w:szCs w:val="32"/>
        </w:rPr>
        <w:t>采购</w:t>
      </w:r>
      <w:r w:rsidRPr="003006B2">
        <w:rPr>
          <w:rFonts w:ascii="仿宋" w:eastAsia="仿宋" w:hAnsi="仿宋" w:cs="宋体" w:hint="eastAsia"/>
          <w:kern w:val="0"/>
          <w:sz w:val="32"/>
          <w:szCs w:val="32"/>
        </w:rPr>
        <w:t>人同意，不得改变针对本项目定制的功能。</w:t>
      </w:r>
    </w:p>
    <w:p w:rsidR="003F550B" w:rsidRPr="003006B2" w:rsidRDefault="003006B2" w:rsidP="003006B2">
      <w:pPr>
        <w:spacing w:line="360" w:lineRule="auto"/>
        <w:ind w:firstLineChars="200" w:firstLine="640"/>
        <w:rPr>
          <w:rFonts w:ascii="仿宋" w:eastAsia="仿宋" w:hAnsi="仿宋" w:cs="宋体"/>
          <w:kern w:val="0"/>
          <w:sz w:val="32"/>
          <w:szCs w:val="32"/>
        </w:rPr>
      </w:pPr>
      <w:r w:rsidRPr="003006B2">
        <w:rPr>
          <w:rFonts w:ascii="仿宋" w:eastAsia="仿宋" w:hAnsi="仿宋" w:cs="宋体" w:hint="eastAsia"/>
          <w:kern w:val="0"/>
          <w:sz w:val="32"/>
          <w:szCs w:val="32"/>
        </w:rPr>
        <w:t>（</w:t>
      </w:r>
      <w:r w:rsidR="00FB5311">
        <w:rPr>
          <w:rFonts w:ascii="仿宋" w:eastAsia="仿宋" w:hAnsi="仿宋" w:cs="宋体"/>
          <w:kern w:val="0"/>
          <w:sz w:val="32"/>
          <w:szCs w:val="32"/>
        </w:rPr>
        <w:t>7</w:t>
      </w:r>
      <w:r w:rsidRPr="003006B2">
        <w:rPr>
          <w:rFonts w:ascii="仿宋" w:eastAsia="仿宋" w:hAnsi="仿宋" w:cs="宋体" w:hint="eastAsia"/>
          <w:kern w:val="0"/>
          <w:sz w:val="32"/>
          <w:szCs w:val="32"/>
        </w:rPr>
        <w:t>）合同期内，</w:t>
      </w:r>
      <w:r w:rsidR="006F31FC">
        <w:rPr>
          <w:rFonts w:ascii="仿宋" w:eastAsia="仿宋" w:hAnsi="仿宋" w:cs="宋体" w:hint="eastAsia"/>
          <w:kern w:val="0"/>
          <w:sz w:val="32"/>
          <w:szCs w:val="32"/>
        </w:rPr>
        <w:t>服务商</w:t>
      </w:r>
      <w:r w:rsidRPr="003006B2">
        <w:rPr>
          <w:rFonts w:ascii="仿宋" w:eastAsia="仿宋" w:hAnsi="仿宋" w:cs="宋体" w:hint="eastAsia"/>
          <w:kern w:val="0"/>
          <w:sz w:val="32"/>
          <w:szCs w:val="32"/>
        </w:rPr>
        <w:t>须保证所提供系统的正常运行和维护， 出现问题应及时予以维修或替换，所需费用由</w:t>
      </w:r>
      <w:r w:rsidR="00CC5A7B">
        <w:rPr>
          <w:rFonts w:ascii="仿宋" w:eastAsia="仿宋" w:hAnsi="仿宋" w:cs="宋体" w:hint="eastAsia"/>
          <w:kern w:val="0"/>
          <w:sz w:val="32"/>
          <w:szCs w:val="32"/>
        </w:rPr>
        <w:t>服务商</w:t>
      </w:r>
      <w:r w:rsidRPr="003006B2">
        <w:rPr>
          <w:rFonts w:ascii="仿宋" w:eastAsia="仿宋" w:hAnsi="仿宋" w:cs="宋体" w:hint="eastAsia"/>
          <w:kern w:val="0"/>
          <w:sz w:val="32"/>
          <w:szCs w:val="32"/>
        </w:rPr>
        <w:t>负担。</w:t>
      </w:r>
    </w:p>
    <w:p w:rsidR="00283227" w:rsidRDefault="004648DD" w:rsidP="004648DD">
      <w:pPr>
        <w:pStyle w:val="6"/>
        <w:rPr>
          <w:rFonts w:ascii="仿宋" w:eastAsia="仿宋" w:hAnsi="仿宋" w:cs="仿宋"/>
          <w:kern w:val="0"/>
          <w:szCs w:val="32"/>
          <w:lang w:bidi="zh-CN"/>
        </w:rPr>
      </w:pPr>
      <w:r>
        <w:rPr>
          <w:rFonts w:hint="eastAsia"/>
        </w:rPr>
        <w:t>3</w:t>
      </w:r>
      <w:r>
        <w:t>.1.5.</w:t>
      </w:r>
      <w:r w:rsidR="003F550B">
        <w:t>6</w:t>
      </w:r>
      <w:r w:rsidR="00283227">
        <w:rPr>
          <w:rFonts w:hint="eastAsia"/>
        </w:rPr>
        <w:t>知识产权要求</w:t>
      </w:r>
    </w:p>
    <w:p w:rsidR="00283227" w:rsidRDefault="00F93288" w:rsidP="002D2CC7">
      <w:pPr>
        <w:pStyle w:val="ab"/>
        <w:numPr>
          <w:ilvl w:val="0"/>
          <w:numId w:val="3"/>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供应商</w:t>
      </w:r>
      <w:r w:rsidR="00283227">
        <w:rPr>
          <w:rFonts w:ascii="仿宋" w:eastAsia="仿宋" w:hAnsi="仿宋" w:cs="宋体" w:hint="eastAsia"/>
          <w:kern w:val="0"/>
          <w:sz w:val="32"/>
          <w:szCs w:val="32"/>
        </w:rPr>
        <w:t>为</w:t>
      </w:r>
      <w:r>
        <w:rPr>
          <w:rFonts w:ascii="仿宋" w:eastAsia="仿宋" w:hAnsi="仿宋" w:cs="宋体" w:hint="eastAsia"/>
          <w:kern w:val="0"/>
          <w:sz w:val="32"/>
          <w:szCs w:val="32"/>
        </w:rPr>
        <w:t>采购人</w:t>
      </w:r>
      <w:r w:rsidR="00283227">
        <w:rPr>
          <w:rFonts w:ascii="仿宋" w:eastAsia="仿宋" w:hAnsi="仿宋" w:cs="宋体" w:hint="eastAsia"/>
          <w:kern w:val="0"/>
          <w:sz w:val="32"/>
          <w:szCs w:val="32"/>
        </w:rPr>
        <w:t>开发的</w:t>
      </w:r>
      <w:r w:rsidR="007A3763">
        <w:rPr>
          <w:rFonts w:ascii="仿宋" w:eastAsia="仿宋" w:hAnsi="仿宋" w:cs="宋体" w:hint="eastAsia"/>
          <w:kern w:val="0"/>
          <w:sz w:val="32"/>
          <w:szCs w:val="32"/>
        </w:rPr>
        <w:t>“</w:t>
      </w:r>
      <w:r w:rsidR="007A3763" w:rsidRPr="00981801">
        <w:rPr>
          <w:rFonts w:ascii="仿宋" w:eastAsia="仿宋" w:hAnsi="仿宋" w:hint="eastAsia"/>
          <w:color w:val="000000"/>
          <w:sz w:val="32"/>
          <w:szCs w:val="32"/>
        </w:rPr>
        <w:t>陵水黎族自治县餐饮单位食品安全监督风险分级管理项目</w:t>
      </w:r>
      <w:r w:rsidR="007A3763">
        <w:rPr>
          <w:rFonts w:ascii="仿宋" w:eastAsia="仿宋" w:hAnsi="仿宋" w:hint="eastAsia"/>
          <w:color w:val="000000"/>
          <w:sz w:val="32"/>
          <w:szCs w:val="32"/>
        </w:rPr>
        <w:t>”</w:t>
      </w:r>
      <w:r w:rsidR="00B4709D">
        <w:rPr>
          <w:rFonts w:ascii="仿宋" w:eastAsia="仿宋" w:hAnsi="仿宋" w:cs="宋体" w:hint="eastAsia"/>
          <w:kern w:val="0"/>
          <w:sz w:val="32"/>
          <w:szCs w:val="32"/>
        </w:rPr>
        <w:t>所有</w:t>
      </w:r>
      <w:r w:rsidR="00283227">
        <w:rPr>
          <w:rFonts w:ascii="仿宋" w:eastAsia="仿宋" w:hAnsi="仿宋" w:cs="宋体" w:hint="eastAsia"/>
          <w:kern w:val="0"/>
          <w:sz w:val="32"/>
          <w:szCs w:val="32"/>
        </w:rPr>
        <w:t>权归</w:t>
      </w:r>
      <w:r>
        <w:rPr>
          <w:rFonts w:ascii="仿宋" w:eastAsia="仿宋" w:hAnsi="仿宋" w:cs="宋体" w:hint="eastAsia"/>
          <w:kern w:val="0"/>
          <w:sz w:val="32"/>
          <w:szCs w:val="32"/>
        </w:rPr>
        <w:t>采购人</w:t>
      </w:r>
      <w:r w:rsidR="00283227">
        <w:rPr>
          <w:rFonts w:ascii="仿宋" w:eastAsia="仿宋" w:hAnsi="仿宋" w:cs="宋体" w:hint="eastAsia"/>
          <w:kern w:val="0"/>
          <w:sz w:val="32"/>
          <w:szCs w:val="32"/>
        </w:rPr>
        <w:t>所有，</w:t>
      </w:r>
      <w:r>
        <w:rPr>
          <w:rFonts w:ascii="仿宋" w:eastAsia="仿宋" w:hAnsi="仿宋" w:cs="宋体" w:hint="eastAsia"/>
          <w:kern w:val="0"/>
          <w:sz w:val="32"/>
          <w:szCs w:val="32"/>
        </w:rPr>
        <w:t>供应商</w:t>
      </w:r>
      <w:r w:rsidR="00283227">
        <w:rPr>
          <w:rFonts w:ascii="仿宋" w:eastAsia="仿宋" w:hAnsi="仿宋" w:cs="宋体" w:hint="eastAsia"/>
          <w:kern w:val="0"/>
          <w:sz w:val="32"/>
          <w:szCs w:val="32"/>
        </w:rPr>
        <w:t>为实施项目而提供的资料及全部项目工作成果（包括项目计划、需求规格说明书、概要设计说明书、详细设计说明书、测试报告、安装部署手册、操作手册、培训方案、试运行报告、前台页面及软件源代码、项目验收文档等资料）的知识产权权利归</w:t>
      </w:r>
      <w:r>
        <w:rPr>
          <w:rFonts w:ascii="仿宋" w:eastAsia="仿宋" w:hAnsi="仿宋" w:cs="宋体" w:hint="eastAsia"/>
          <w:kern w:val="0"/>
          <w:sz w:val="32"/>
          <w:szCs w:val="32"/>
        </w:rPr>
        <w:t>采购人</w:t>
      </w:r>
      <w:r w:rsidR="00283227">
        <w:rPr>
          <w:rFonts w:ascii="仿宋" w:eastAsia="仿宋" w:hAnsi="仿宋" w:cs="宋体" w:hint="eastAsia"/>
          <w:kern w:val="0"/>
          <w:sz w:val="32"/>
          <w:szCs w:val="32"/>
        </w:rPr>
        <w:t>所有，</w:t>
      </w:r>
      <w:r>
        <w:rPr>
          <w:rFonts w:ascii="仿宋" w:eastAsia="仿宋" w:hAnsi="仿宋" w:cs="宋体" w:hint="eastAsia"/>
          <w:kern w:val="0"/>
          <w:sz w:val="32"/>
          <w:szCs w:val="32"/>
        </w:rPr>
        <w:t>供应商</w:t>
      </w:r>
      <w:r w:rsidR="00283227">
        <w:rPr>
          <w:rFonts w:ascii="仿宋" w:eastAsia="仿宋" w:hAnsi="仿宋" w:cs="宋体" w:hint="eastAsia"/>
          <w:kern w:val="0"/>
          <w:sz w:val="32"/>
          <w:szCs w:val="32"/>
        </w:rPr>
        <w:t>提供的具备知识产权的产品或采购具备知识产权的成熟产品（包括硬件产品和软件产品），知识产权仍归产品提供方所有；基于成熟产品进行二次开发的系统及成果的知识产权归</w:t>
      </w:r>
      <w:r>
        <w:rPr>
          <w:rFonts w:ascii="仿宋" w:eastAsia="仿宋" w:hAnsi="仿宋" w:cs="宋体" w:hint="eastAsia"/>
          <w:kern w:val="0"/>
          <w:sz w:val="32"/>
          <w:szCs w:val="32"/>
        </w:rPr>
        <w:t>采购人</w:t>
      </w:r>
      <w:r w:rsidR="00283227">
        <w:rPr>
          <w:rFonts w:ascii="仿宋" w:eastAsia="仿宋" w:hAnsi="仿宋" w:cs="宋体" w:hint="eastAsia"/>
          <w:kern w:val="0"/>
          <w:sz w:val="32"/>
          <w:szCs w:val="32"/>
        </w:rPr>
        <w:t>所有。</w:t>
      </w:r>
    </w:p>
    <w:p w:rsidR="00283227" w:rsidRDefault="00F93288" w:rsidP="002D2CC7">
      <w:pPr>
        <w:pStyle w:val="ab"/>
        <w:numPr>
          <w:ilvl w:val="0"/>
          <w:numId w:val="3"/>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供应商</w:t>
      </w:r>
      <w:r w:rsidR="00283227">
        <w:rPr>
          <w:rFonts w:ascii="仿宋" w:eastAsia="仿宋" w:hAnsi="仿宋" w:cs="宋体" w:hint="eastAsia"/>
          <w:kern w:val="0"/>
          <w:sz w:val="32"/>
          <w:szCs w:val="32"/>
        </w:rPr>
        <w:t>保证对其销售的产品/服务拥有完全的所有权/处置权或已取得相关授权，不侵犯任何第三方的专利、商标、著作权和其他合法权利，如因专利权、商标权或其它知识产权而引起法律和经济纠纷，由</w:t>
      </w:r>
      <w:r>
        <w:rPr>
          <w:rFonts w:ascii="仿宋" w:eastAsia="仿宋" w:hAnsi="仿宋" w:cs="宋体" w:hint="eastAsia"/>
          <w:kern w:val="0"/>
          <w:sz w:val="32"/>
          <w:szCs w:val="32"/>
        </w:rPr>
        <w:t>供应商</w:t>
      </w:r>
      <w:r w:rsidR="00283227">
        <w:rPr>
          <w:rFonts w:ascii="仿宋" w:eastAsia="仿宋" w:hAnsi="仿宋" w:cs="宋体" w:hint="eastAsia"/>
          <w:kern w:val="0"/>
          <w:sz w:val="32"/>
          <w:szCs w:val="32"/>
        </w:rPr>
        <w:t>承担所有相关责任的同时不得耽误本项目进度。</w:t>
      </w:r>
    </w:p>
    <w:p w:rsidR="00283227" w:rsidRDefault="00F93288" w:rsidP="002D2CC7">
      <w:pPr>
        <w:pStyle w:val="ab"/>
        <w:numPr>
          <w:ilvl w:val="0"/>
          <w:numId w:val="3"/>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lastRenderedPageBreak/>
        <w:t>供应商</w:t>
      </w:r>
      <w:r w:rsidR="00283227">
        <w:rPr>
          <w:rFonts w:ascii="仿宋" w:eastAsia="仿宋" w:hAnsi="仿宋" w:cs="宋体" w:hint="eastAsia"/>
          <w:kern w:val="0"/>
          <w:sz w:val="32"/>
          <w:szCs w:val="32"/>
        </w:rPr>
        <w:t>保证其提供的软件及服务不含有任何旨在破坏最终用户计算机信息系统和/或获取最终用户隐私信息的恶意代码。</w:t>
      </w:r>
    </w:p>
    <w:p w:rsidR="00283227" w:rsidRDefault="00F93288" w:rsidP="002D2CC7">
      <w:pPr>
        <w:pStyle w:val="ab"/>
        <w:numPr>
          <w:ilvl w:val="0"/>
          <w:numId w:val="3"/>
        </w:numPr>
        <w:spacing w:line="360" w:lineRule="auto"/>
        <w:ind w:left="0" w:firstLine="640"/>
        <w:rPr>
          <w:rFonts w:ascii="仿宋" w:eastAsia="仿宋" w:hAnsi="仿宋" w:cs="宋体"/>
          <w:kern w:val="0"/>
          <w:sz w:val="32"/>
          <w:szCs w:val="32"/>
        </w:rPr>
      </w:pPr>
      <w:r>
        <w:rPr>
          <w:rFonts w:ascii="仿宋" w:eastAsia="仿宋" w:hAnsi="仿宋" w:cs="宋体" w:hint="eastAsia"/>
          <w:kern w:val="0"/>
          <w:sz w:val="32"/>
          <w:szCs w:val="32"/>
        </w:rPr>
        <w:t>供应商</w:t>
      </w:r>
      <w:r w:rsidR="00283227">
        <w:rPr>
          <w:rFonts w:ascii="仿宋" w:eastAsia="仿宋" w:hAnsi="仿宋" w:cs="宋体" w:hint="eastAsia"/>
          <w:kern w:val="0"/>
          <w:sz w:val="32"/>
          <w:szCs w:val="32"/>
        </w:rPr>
        <w:t>应在项目完成时，将本项目所有文档汇集成册交付</w:t>
      </w:r>
      <w:r>
        <w:rPr>
          <w:rFonts w:ascii="仿宋" w:eastAsia="仿宋" w:hAnsi="仿宋" w:cs="宋体" w:hint="eastAsia"/>
          <w:kern w:val="0"/>
          <w:sz w:val="32"/>
          <w:szCs w:val="32"/>
        </w:rPr>
        <w:t>采购人</w:t>
      </w:r>
      <w:r w:rsidR="00283227">
        <w:rPr>
          <w:rFonts w:ascii="仿宋" w:eastAsia="仿宋" w:hAnsi="仿宋" w:cs="宋体" w:hint="eastAsia"/>
          <w:kern w:val="0"/>
          <w:sz w:val="32"/>
          <w:szCs w:val="32"/>
        </w:rPr>
        <w:t>。技术文档（光盘与纸质）及为本项目开发的软件系统（光盘形式，包括注释清晰明了的源代码）各两份。</w:t>
      </w:r>
    </w:p>
    <w:p w:rsidR="00283227" w:rsidRPr="009315C0" w:rsidRDefault="009315C0" w:rsidP="009315C0">
      <w:pPr>
        <w:pStyle w:val="3"/>
      </w:pPr>
      <w:r>
        <w:t>4</w:t>
      </w:r>
      <w:r>
        <w:rPr>
          <w:rFonts w:hint="eastAsia"/>
        </w:rPr>
        <w:t>、</w:t>
      </w:r>
      <w:r w:rsidR="00283227" w:rsidRPr="009315C0">
        <w:rPr>
          <w:rFonts w:hint="eastAsia"/>
        </w:rPr>
        <w:t>其他相关要求</w:t>
      </w:r>
    </w:p>
    <w:p w:rsidR="00283227" w:rsidRDefault="00283227" w:rsidP="00283227">
      <w:pPr>
        <w:spacing w:line="360" w:lineRule="auto"/>
        <w:ind w:firstLineChars="200" w:firstLine="640"/>
        <w:rPr>
          <w:rFonts w:ascii="仿宋" w:eastAsia="仿宋" w:hAnsi="仿宋" w:cstheme="minorBidi"/>
          <w:color w:val="000000"/>
          <w:sz w:val="32"/>
          <w:szCs w:val="32"/>
        </w:rPr>
      </w:pPr>
      <w:r>
        <w:rPr>
          <w:rFonts w:ascii="仿宋" w:eastAsia="仿宋" w:hAnsi="仿宋" w:hint="eastAsia"/>
          <w:color w:val="000000"/>
          <w:sz w:val="32"/>
          <w:szCs w:val="32"/>
        </w:rPr>
        <w:t>（1）</w:t>
      </w:r>
      <w:r w:rsidR="00F93288">
        <w:rPr>
          <w:rFonts w:ascii="仿宋" w:eastAsia="仿宋" w:hAnsi="仿宋" w:hint="eastAsia"/>
          <w:color w:val="000000"/>
          <w:sz w:val="32"/>
          <w:szCs w:val="32"/>
        </w:rPr>
        <w:t>供应商</w:t>
      </w:r>
      <w:r>
        <w:rPr>
          <w:rFonts w:ascii="仿宋" w:eastAsia="仿宋" w:hAnsi="仿宋" w:hint="eastAsia"/>
          <w:color w:val="000000"/>
          <w:sz w:val="32"/>
          <w:szCs w:val="32"/>
        </w:rPr>
        <w:t>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rsidR="00283227" w:rsidRDefault="00283227" w:rsidP="00283227">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（2）投标技术文档需针对海南省大数据局管理局现状，编制包括但不限于技术方案、实施方案、政务大数据安全运营监管服务方案、培训及售后方案、政务大数据安全制度方案、安全保密管理方案等内容。</w:t>
      </w:r>
    </w:p>
    <w:p w:rsidR="009E738D" w:rsidRPr="00BB0E7A" w:rsidRDefault="00283227" w:rsidP="001523B8">
      <w:pPr>
        <w:spacing w:line="360" w:lineRule="auto"/>
        <w:ind w:firstLineChars="200" w:firstLine="640"/>
        <w:rPr>
          <w:rFonts w:ascii="仿宋_GB2312" w:eastAsia="仿宋_GB2312" w:hAnsiTheme="minorHAnsi" w:cstheme="minorBidi"/>
          <w:color w:val="000000" w:themeColor="text1"/>
          <w:sz w:val="32"/>
          <w:szCs w:val="32"/>
        </w:rPr>
      </w:pPr>
      <w:r>
        <w:rPr>
          <w:rFonts w:ascii="仿宋" w:eastAsia="仿宋" w:hAnsi="仿宋" w:hint="eastAsia"/>
          <w:color w:val="000000"/>
          <w:sz w:val="32"/>
          <w:szCs w:val="32"/>
        </w:rPr>
        <w:t>（</w:t>
      </w:r>
      <w:r w:rsidR="00FE3E6C">
        <w:rPr>
          <w:rFonts w:ascii="仿宋" w:eastAsia="仿宋" w:hAnsi="仿宋"/>
          <w:color w:val="000000"/>
          <w:sz w:val="32"/>
          <w:szCs w:val="32"/>
        </w:rPr>
        <w:t>3</w:t>
      </w:r>
      <w:r>
        <w:rPr>
          <w:rFonts w:ascii="仿宋" w:eastAsia="仿宋" w:hAnsi="仿宋" w:hint="eastAsia"/>
          <w:color w:val="000000"/>
          <w:sz w:val="32"/>
          <w:szCs w:val="32"/>
        </w:rPr>
        <w:t>）主体功能不允许分包。</w:t>
      </w:r>
    </w:p>
    <w:sectPr w:rsidR="009E738D" w:rsidRPr="00BB0E7A" w:rsidSect="00DF1E9E">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33D2C3" w15:done="0"/>
  <w15:commentEx w15:paraId="2D295B68" w15:paraIdParent="2633D2C3" w15:done="0"/>
  <w15:commentEx w15:paraId="6C5E9C67" w15:done="0"/>
  <w15:commentEx w15:paraId="70386E3D" w15:paraIdParent="6C5E9C67" w15:done="0"/>
  <w15:commentEx w15:paraId="04A30C30" w15:done="0"/>
  <w15:commentEx w15:paraId="3ACB28BC" w15:paraIdParent="04A30C30" w15:done="0"/>
  <w15:commentEx w15:paraId="7E174F25" w15:done="0"/>
  <w15:commentEx w15:paraId="4FCDCAC3" w15:paraIdParent="7E174F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B2A23" w16cex:dateUtc="2022-06-20T09:14:00Z"/>
  <w16cex:commentExtensible w16cex:durableId="265B28EA" w16cex:dateUtc="2022-06-20T09:12:00Z"/>
  <w16cex:commentExtensible w16cex:durableId="265B295F" w16cex:dateUtc="2022-06-20T09:14:00Z"/>
  <w16cex:commentExtensible w16cex:durableId="265B297D" w16cex:dateUtc="2022-06-20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3D2C3" w16cid:durableId="265B2A24"/>
  <w16cid:commentId w16cid:paraId="2D295B68" w16cid:durableId="265B2A23"/>
  <w16cid:commentId w16cid:paraId="6C5E9C67" w16cid:durableId="265B26DE"/>
  <w16cid:commentId w16cid:paraId="70386E3D" w16cid:durableId="265B28EA"/>
  <w16cid:commentId w16cid:paraId="04A30C30" w16cid:durableId="265B26DF"/>
  <w16cid:commentId w16cid:paraId="3ACB28BC" w16cid:durableId="265B295F"/>
  <w16cid:commentId w16cid:paraId="7E174F25" w16cid:durableId="265B26E0"/>
  <w16cid:commentId w16cid:paraId="4FCDCAC3" w16cid:durableId="265B29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07" w:rsidRDefault="00690207" w:rsidP="003E7EA6">
      <w:r>
        <w:separator/>
      </w:r>
    </w:p>
  </w:endnote>
  <w:endnote w:type="continuationSeparator" w:id="1">
    <w:p w:rsidR="00690207" w:rsidRDefault="00690207" w:rsidP="003E7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07" w:rsidRDefault="00690207" w:rsidP="003E7EA6">
      <w:r>
        <w:separator/>
      </w:r>
    </w:p>
  </w:footnote>
  <w:footnote w:type="continuationSeparator" w:id="1">
    <w:p w:rsidR="00690207" w:rsidRDefault="00690207" w:rsidP="003E7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4D08E7"/>
    <w:multiLevelType w:val="multilevel"/>
    <w:tmpl w:val="DE4D08E7"/>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suff w:val="space"/>
      <w:lvlText w:val="%1.%2.%3"/>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suff w:val="space"/>
      <w:lvlText w:val="%1.%2.%3.%4"/>
      <w:lvlJc w:val="left"/>
      <w:pPr>
        <w:ind w:left="0" w:firstLine="0"/>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
    <w:nsid w:val="21E46F46"/>
    <w:multiLevelType w:val="multilevel"/>
    <w:tmpl w:val="21E46F46"/>
    <w:lvl w:ilvl="0">
      <w:start w:val="1"/>
      <w:numFmt w:val="decimal"/>
      <w:lvlText w:val="%1."/>
      <w:lvlJc w:val="left"/>
      <w:pPr>
        <w:ind w:left="900" w:hanging="420"/>
      </w:pPr>
      <w:rPr>
        <w:rFonts w:ascii="New" w:hAnsi="New"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2956BFA"/>
    <w:multiLevelType w:val="hybridMultilevel"/>
    <w:tmpl w:val="EA242DD0"/>
    <w:lvl w:ilvl="0" w:tplc="75942C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3708E9"/>
    <w:multiLevelType w:val="multilevel"/>
    <w:tmpl w:val="3A3708E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054109B"/>
    <w:multiLevelType w:val="hybridMultilevel"/>
    <w:tmpl w:val="C0109F1A"/>
    <w:lvl w:ilvl="0" w:tplc="6E2056F0">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30C53F9"/>
    <w:multiLevelType w:val="multilevel"/>
    <w:tmpl w:val="430C53F9"/>
    <w:lvl w:ilvl="0">
      <w:start w:val="1"/>
      <w:numFmt w:val="bullet"/>
      <w:lvlText w:val=""/>
      <w:lvlJc w:val="left"/>
      <w:pPr>
        <w:ind w:left="0" w:firstLine="48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44EE2A93"/>
    <w:multiLevelType w:val="multilevel"/>
    <w:tmpl w:val="44EE2A93"/>
    <w:lvl w:ilvl="0">
      <w:start w:val="1"/>
      <w:numFmt w:val="decimal"/>
      <w:lvlText w:val="（%1）"/>
      <w:lvlJc w:val="left"/>
      <w:pPr>
        <w:ind w:left="1790"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4A804B2C"/>
    <w:multiLevelType w:val="multilevel"/>
    <w:tmpl w:val="4A804B2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nsid w:val="58073F1F"/>
    <w:multiLevelType w:val="hybridMultilevel"/>
    <w:tmpl w:val="99DE8356"/>
    <w:lvl w:ilvl="0" w:tplc="3B20A3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CDB201F"/>
    <w:multiLevelType w:val="multilevel"/>
    <w:tmpl w:val="5CDB201F"/>
    <w:lvl w:ilvl="0">
      <w:start w:val="1"/>
      <w:numFmt w:val="decimal"/>
      <w:lvlText w:val="%1."/>
      <w:lvlJc w:val="left"/>
      <w:pPr>
        <w:ind w:left="432" w:hanging="432"/>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0">
    <w:nsid w:val="787032F9"/>
    <w:multiLevelType w:val="multilevel"/>
    <w:tmpl w:val="787032F9"/>
    <w:lvl w:ilvl="0">
      <w:start w:val="1"/>
      <w:numFmt w:val="decimal"/>
      <w:lvlText w:val="（%1）"/>
      <w:lvlJc w:val="left"/>
      <w:pPr>
        <w:ind w:left="5334"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7"/>
  </w:num>
  <w:num w:numId="8">
    <w:abstractNumId w:val="1"/>
  </w:num>
  <w:num w:numId="9">
    <w:abstractNumId w:val="5"/>
  </w:num>
  <w:num w:numId="10">
    <w:abstractNumId w:val="8"/>
  </w:num>
  <w:num w:numId="11">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0681445@qq.com">
    <w15:presenceInfo w15:providerId="Windows Live" w15:userId="47adfdbba87536c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8B56CA"/>
    <w:rsid w:val="00025E7C"/>
    <w:rsid w:val="00030D93"/>
    <w:rsid w:val="0003622A"/>
    <w:rsid w:val="00043B5D"/>
    <w:rsid w:val="0005143B"/>
    <w:rsid w:val="00051D45"/>
    <w:rsid w:val="000547C6"/>
    <w:rsid w:val="00056984"/>
    <w:rsid w:val="00062998"/>
    <w:rsid w:val="00064110"/>
    <w:rsid w:val="00067289"/>
    <w:rsid w:val="000708FB"/>
    <w:rsid w:val="000737D0"/>
    <w:rsid w:val="0008111A"/>
    <w:rsid w:val="00086872"/>
    <w:rsid w:val="000A7D7F"/>
    <w:rsid w:val="000B5D51"/>
    <w:rsid w:val="000C06CD"/>
    <w:rsid w:val="000C20A9"/>
    <w:rsid w:val="000C6A5C"/>
    <w:rsid w:val="000D5F3B"/>
    <w:rsid w:val="000E7AE2"/>
    <w:rsid w:val="000F498B"/>
    <w:rsid w:val="00105187"/>
    <w:rsid w:val="001118E4"/>
    <w:rsid w:val="00113254"/>
    <w:rsid w:val="001271D3"/>
    <w:rsid w:val="001351F5"/>
    <w:rsid w:val="00136C5F"/>
    <w:rsid w:val="00140783"/>
    <w:rsid w:val="001425F2"/>
    <w:rsid w:val="001443EF"/>
    <w:rsid w:val="00151AE8"/>
    <w:rsid w:val="0015236A"/>
    <w:rsid w:val="001523B8"/>
    <w:rsid w:val="00163B0B"/>
    <w:rsid w:val="00185451"/>
    <w:rsid w:val="00186D12"/>
    <w:rsid w:val="00190293"/>
    <w:rsid w:val="001904F0"/>
    <w:rsid w:val="001930FC"/>
    <w:rsid w:val="001A00C9"/>
    <w:rsid w:val="001B03A9"/>
    <w:rsid w:val="001B3296"/>
    <w:rsid w:val="001C3B14"/>
    <w:rsid w:val="001F614D"/>
    <w:rsid w:val="001F76CA"/>
    <w:rsid w:val="00202456"/>
    <w:rsid w:val="00204184"/>
    <w:rsid w:val="00205344"/>
    <w:rsid w:val="002151F0"/>
    <w:rsid w:val="002203AF"/>
    <w:rsid w:val="00230509"/>
    <w:rsid w:val="00242DDD"/>
    <w:rsid w:val="0024576F"/>
    <w:rsid w:val="00245F07"/>
    <w:rsid w:val="002565CF"/>
    <w:rsid w:val="0026009A"/>
    <w:rsid w:val="00263588"/>
    <w:rsid w:val="002643A0"/>
    <w:rsid w:val="00276F32"/>
    <w:rsid w:val="00283227"/>
    <w:rsid w:val="00285487"/>
    <w:rsid w:val="00295CFD"/>
    <w:rsid w:val="00297C0D"/>
    <w:rsid w:val="002A1984"/>
    <w:rsid w:val="002B0974"/>
    <w:rsid w:val="002B2D6D"/>
    <w:rsid w:val="002B4218"/>
    <w:rsid w:val="002B5C1D"/>
    <w:rsid w:val="002C0DE8"/>
    <w:rsid w:val="002C4F2F"/>
    <w:rsid w:val="002C7B60"/>
    <w:rsid w:val="002D2ABE"/>
    <w:rsid w:val="002D2CC7"/>
    <w:rsid w:val="002D456A"/>
    <w:rsid w:val="002E426E"/>
    <w:rsid w:val="002E46A8"/>
    <w:rsid w:val="002F1C82"/>
    <w:rsid w:val="003006B2"/>
    <w:rsid w:val="003109FF"/>
    <w:rsid w:val="0031405E"/>
    <w:rsid w:val="00323F97"/>
    <w:rsid w:val="003260B5"/>
    <w:rsid w:val="00327577"/>
    <w:rsid w:val="00333F3C"/>
    <w:rsid w:val="003361A4"/>
    <w:rsid w:val="00343DA8"/>
    <w:rsid w:val="003446FB"/>
    <w:rsid w:val="003552EB"/>
    <w:rsid w:val="00361B97"/>
    <w:rsid w:val="00363A08"/>
    <w:rsid w:val="00370CBD"/>
    <w:rsid w:val="00373FE3"/>
    <w:rsid w:val="003817EB"/>
    <w:rsid w:val="00383597"/>
    <w:rsid w:val="00391AF5"/>
    <w:rsid w:val="003A4665"/>
    <w:rsid w:val="003A6388"/>
    <w:rsid w:val="003B34E2"/>
    <w:rsid w:val="003C31C8"/>
    <w:rsid w:val="003C3341"/>
    <w:rsid w:val="003D0195"/>
    <w:rsid w:val="003E7EA6"/>
    <w:rsid w:val="003F550B"/>
    <w:rsid w:val="00413057"/>
    <w:rsid w:val="00414A78"/>
    <w:rsid w:val="00420334"/>
    <w:rsid w:val="00423852"/>
    <w:rsid w:val="00440DD6"/>
    <w:rsid w:val="004445A1"/>
    <w:rsid w:val="00445B03"/>
    <w:rsid w:val="00445C10"/>
    <w:rsid w:val="00452420"/>
    <w:rsid w:val="004549AF"/>
    <w:rsid w:val="004610E1"/>
    <w:rsid w:val="004648DD"/>
    <w:rsid w:val="00465896"/>
    <w:rsid w:val="00471D4A"/>
    <w:rsid w:val="004851F6"/>
    <w:rsid w:val="00487F0A"/>
    <w:rsid w:val="004935FE"/>
    <w:rsid w:val="0049452B"/>
    <w:rsid w:val="00496295"/>
    <w:rsid w:val="004A3F4E"/>
    <w:rsid w:val="004B1F60"/>
    <w:rsid w:val="004C3EB0"/>
    <w:rsid w:val="004C4E3E"/>
    <w:rsid w:val="004C69C2"/>
    <w:rsid w:val="004D51E1"/>
    <w:rsid w:val="004D7745"/>
    <w:rsid w:val="004F358C"/>
    <w:rsid w:val="005164B7"/>
    <w:rsid w:val="0053165B"/>
    <w:rsid w:val="00532BE6"/>
    <w:rsid w:val="00541846"/>
    <w:rsid w:val="00542023"/>
    <w:rsid w:val="00543EA8"/>
    <w:rsid w:val="00547FE2"/>
    <w:rsid w:val="0055038F"/>
    <w:rsid w:val="00552C8A"/>
    <w:rsid w:val="00552E36"/>
    <w:rsid w:val="00562BE6"/>
    <w:rsid w:val="00574236"/>
    <w:rsid w:val="005A1B19"/>
    <w:rsid w:val="005C700C"/>
    <w:rsid w:val="005E48DE"/>
    <w:rsid w:val="005E7FB6"/>
    <w:rsid w:val="005F52DD"/>
    <w:rsid w:val="006045D3"/>
    <w:rsid w:val="00620D7C"/>
    <w:rsid w:val="00622C8A"/>
    <w:rsid w:val="006234F7"/>
    <w:rsid w:val="00627D44"/>
    <w:rsid w:val="00627EE2"/>
    <w:rsid w:val="006418B2"/>
    <w:rsid w:val="006465A9"/>
    <w:rsid w:val="006529C3"/>
    <w:rsid w:val="006541A0"/>
    <w:rsid w:val="00654F55"/>
    <w:rsid w:val="00654FC8"/>
    <w:rsid w:val="00665835"/>
    <w:rsid w:val="00670268"/>
    <w:rsid w:val="00680CCA"/>
    <w:rsid w:val="00687570"/>
    <w:rsid w:val="00690207"/>
    <w:rsid w:val="00690FA6"/>
    <w:rsid w:val="00696787"/>
    <w:rsid w:val="006C096F"/>
    <w:rsid w:val="006D0ECA"/>
    <w:rsid w:val="006D468B"/>
    <w:rsid w:val="006E18C7"/>
    <w:rsid w:val="006E686A"/>
    <w:rsid w:val="006F038A"/>
    <w:rsid w:val="006F16BE"/>
    <w:rsid w:val="006F31FC"/>
    <w:rsid w:val="00701C2B"/>
    <w:rsid w:val="007112AF"/>
    <w:rsid w:val="00715461"/>
    <w:rsid w:val="00731175"/>
    <w:rsid w:val="00731E70"/>
    <w:rsid w:val="007434F5"/>
    <w:rsid w:val="007442DF"/>
    <w:rsid w:val="00744C60"/>
    <w:rsid w:val="00752C0A"/>
    <w:rsid w:val="007537FB"/>
    <w:rsid w:val="00757622"/>
    <w:rsid w:val="00757F73"/>
    <w:rsid w:val="0077297F"/>
    <w:rsid w:val="00777238"/>
    <w:rsid w:val="007831FF"/>
    <w:rsid w:val="00783DBB"/>
    <w:rsid w:val="0079099E"/>
    <w:rsid w:val="00790C8E"/>
    <w:rsid w:val="007A04AE"/>
    <w:rsid w:val="007A17BC"/>
    <w:rsid w:val="007A3763"/>
    <w:rsid w:val="007A6B69"/>
    <w:rsid w:val="007B432F"/>
    <w:rsid w:val="007B5CFC"/>
    <w:rsid w:val="007C7527"/>
    <w:rsid w:val="007D19C4"/>
    <w:rsid w:val="007D327B"/>
    <w:rsid w:val="007D6C1F"/>
    <w:rsid w:val="007D751A"/>
    <w:rsid w:val="007E0B11"/>
    <w:rsid w:val="007F37B3"/>
    <w:rsid w:val="00831263"/>
    <w:rsid w:val="00841293"/>
    <w:rsid w:val="008453F0"/>
    <w:rsid w:val="008521C8"/>
    <w:rsid w:val="00887AC6"/>
    <w:rsid w:val="008A1A0B"/>
    <w:rsid w:val="008A462E"/>
    <w:rsid w:val="008A676D"/>
    <w:rsid w:val="008B6936"/>
    <w:rsid w:val="008C2D4C"/>
    <w:rsid w:val="008C66C2"/>
    <w:rsid w:val="008D062C"/>
    <w:rsid w:val="008D55B5"/>
    <w:rsid w:val="008F31EB"/>
    <w:rsid w:val="008F62A1"/>
    <w:rsid w:val="00900665"/>
    <w:rsid w:val="0090470D"/>
    <w:rsid w:val="0090673C"/>
    <w:rsid w:val="00910170"/>
    <w:rsid w:val="009150A7"/>
    <w:rsid w:val="009302F4"/>
    <w:rsid w:val="009315C0"/>
    <w:rsid w:val="009478F2"/>
    <w:rsid w:val="00950FD6"/>
    <w:rsid w:val="00955536"/>
    <w:rsid w:val="00957C3E"/>
    <w:rsid w:val="00966782"/>
    <w:rsid w:val="00967B92"/>
    <w:rsid w:val="00973BD6"/>
    <w:rsid w:val="009741ED"/>
    <w:rsid w:val="00976A04"/>
    <w:rsid w:val="00980C12"/>
    <w:rsid w:val="00981801"/>
    <w:rsid w:val="009977A8"/>
    <w:rsid w:val="009A4A29"/>
    <w:rsid w:val="009A580D"/>
    <w:rsid w:val="009A74A3"/>
    <w:rsid w:val="009A7B43"/>
    <w:rsid w:val="009B1005"/>
    <w:rsid w:val="009B29C3"/>
    <w:rsid w:val="009B64BB"/>
    <w:rsid w:val="009C0032"/>
    <w:rsid w:val="009D078A"/>
    <w:rsid w:val="009D65B3"/>
    <w:rsid w:val="009E2742"/>
    <w:rsid w:val="009E738D"/>
    <w:rsid w:val="00A05ACE"/>
    <w:rsid w:val="00A2053A"/>
    <w:rsid w:val="00A2526D"/>
    <w:rsid w:val="00A2694B"/>
    <w:rsid w:val="00A4782A"/>
    <w:rsid w:val="00A4782B"/>
    <w:rsid w:val="00A47E5E"/>
    <w:rsid w:val="00A56295"/>
    <w:rsid w:val="00A62269"/>
    <w:rsid w:val="00A66F0D"/>
    <w:rsid w:val="00A72798"/>
    <w:rsid w:val="00A77C37"/>
    <w:rsid w:val="00A818B0"/>
    <w:rsid w:val="00A8207F"/>
    <w:rsid w:val="00A84DE2"/>
    <w:rsid w:val="00A851DD"/>
    <w:rsid w:val="00A9510D"/>
    <w:rsid w:val="00AA021B"/>
    <w:rsid w:val="00AB4AF2"/>
    <w:rsid w:val="00AB57F7"/>
    <w:rsid w:val="00AC1919"/>
    <w:rsid w:val="00AC31CF"/>
    <w:rsid w:val="00AC4060"/>
    <w:rsid w:val="00AC4AC1"/>
    <w:rsid w:val="00AC4C0C"/>
    <w:rsid w:val="00AC66B6"/>
    <w:rsid w:val="00AD253B"/>
    <w:rsid w:val="00AD6DF2"/>
    <w:rsid w:val="00AF0C7B"/>
    <w:rsid w:val="00AF35A8"/>
    <w:rsid w:val="00B03BD8"/>
    <w:rsid w:val="00B06D50"/>
    <w:rsid w:val="00B10CF1"/>
    <w:rsid w:val="00B25576"/>
    <w:rsid w:val="00B3713D"/>
    <w:rsid w:val="00B43E9A"/>
    <w:rsid w:val="00B45D27"/>
    <w:rsid w:val="00B4709D"/>
    <w:rsid w:val="00B47E99"/>
    <w:rsid w:val="00B75EAF"/>
    <w:rsid w:val="00B76A9F"/>
    <w:rsid w:val="00B77AB8"/>
    <w:rsid w:val="00B8185B"/>
    <w:rsid w:val="00B8428E"/>
    <w:rsid w:val="00B87C48"/>
    <w:rsid w:val="00B92C04"/>
    <w:rsid w:val="00B92CCB"/>
    <w:rsid w:val="00B948B4"/>
    <w:rsid w:val="00BA37F2"/>
    <w:rsid w:val="00BB0E7A"/>
    <w:rsid w:val="00BD175D"/>
    <w:rsid w:val="00BE0E32"/>
    <w:rsid w:val="00BF6C11"/>
    <w:rsid w:val="00C0234C"/>
    <w:rsid w:val="00C066A0"/>
    <w:rsid w:val="00C141F8"/>
    <w:rsid w:val="00C1477A"/>
    <w:rsid w:val="00C14AB7"/>
    <w:rsid w:val="00C14B10"/>
    <w:rsid w:val="00C23415"/>
    <w:rsid w:val="00C345F9"/>
    <w:rsid w:val="00C40D2E"/>
    <w:rsid w:val="00C426F6"/>
    <w:rsid w:val="00C53E0D"/>
    <w:rsid w:val="00C55918"/>
    <w:rsid w:val="00C646DD"/>
    <w:rsid w:val="00C700B0"/>
    <w:rsid w:val="00C84AD8"/>
    <w:rsid w:val="00C9649C"/>
    <w:rsid w:val="00CA5D19"/>
    <w:rsid w:val="00CA7D75"/>
    <w:rsid w:val="00CB2AB9"/>
    <w:rsid w:val="00CB7590"/>
    <w:rsid w:val="00CC3607"/>
    <w:rsid w:val="00CC4661"/>
    <w:rsid w:val="00CC5A7B"/>
    <w:rsid w:val="00CD714B"/>
    <w:rsid w:val="00CF008B"/>
    <w:rsid w:val="00CF2415"/>
    <w:rsid w:val="00CF2E73"/>
    <w:rsid w:val="00CF3641"/>
    <w:rsid w:val="00D024F5"/>
    <w:rsid w:val="00D04D36"/>
    <w:rsid w:val="00D17443"/>
    <w:rsid w:val="00D200FE"/>
    <w:rsid w:val="00D26AAC"/>
    <w:rsid w:val="00D44A46"/>
    <w:rsid w:val="00D450B2"/>
    <w:rsid w:val="00D506C0"/>
    <w:rsid w:val="00D53B45"/>
    <w:rsid w:val="00D54CCC"/>
    <w:rsid w:val="00D5561D"/>
    <w:rsid w:val="00D575DF"/>
    <w:rsid w:val="00D64250"/>
    <w:rsid w:val="00D67262"/>
    <w:rsid w:val="00D94646"/>
    <w:rsid w:val="00DA3CD4"/>
    <w:rsid w:val="00DA5520"/>
    <w:rsid w:val="00DA61DC"/>
    <w:rsid w:val="00DC7B92"/>
    <w:rsid w:val="00DD4692"/>
    <w:rsid w:val="00DF0625"/>
    <w:rsid w:val="00DF1E9E"/>
    <w:rsid w:val="00DF3FA1"/>
    <w:rsid w:val="00DF64AC"/>
    <w:rsid w:val="00DF7D92"/>
    <w:rsid w:val="00E0382A"/>
    <w:rsid w:val="00E13CC2"/>
    <w:rsid w:val="00E206A1"/>
    <w:rsid w:val="00E3662F"/>
    <w:rsid w:val="00E37F05"/>
    <w:rsid w:val="00E42B06"/>
    <w:rsid w:val="00E473FA"/>
    <w:rsid w:val="00E60006"/>
    <w:rsid w:val="00E60C4C"/>
    <w:rsid w:val="00E6291F"/>
    <w:rsid w:val="00E63646"/>
    <w:rsid w:val="00E66404"/>
    <w:rsid w:val="00E8668D"/>
    <w:rsid w:val="00E93F47"/>
    <w:rsid w:val="00E94F17"/>
    <w:rsid w:val="00E95206"/>
    <w:rsid w:val="00E95255"/>
    <w:rsid w:val="00EC3484"/>
    <w:rsid w:val="00EC6D36"/>
    <w:rsid w:val="00ED4042"/>
    <w:rsid w:val="00EF007E"/>
    <w:rsid w:val="00F00DC1"/>
    <w:rsid w:val="00F156A2"/>
    <w:rsid w:val="00F1679C"/>
    <w:rsid w:val="00F16CD6"/>
    <w:rsid w:val="00F26853"/>
    <w:rsid w:val="00F66E45"/>
    <w:rsid w:val="00F73F6D"/>
    <w:rsid w:val="00F74CBC"/>
    <w:rsid w:val="00F757BF"/>
    <w:rsid w:val="00F8266F"/>
    <w:rsid w:val="00F87D4F"/>
    <w:rsid w:val="00F912F2"/>
    <w:rsid w:val="00F91F62"/>
    <w:rsid w:val="00F93288"/>
    <w:rsid w:val="00F93488"/>
    <w:rsid w:val="00F97A0B"/>
    <w:rsid w:val="00FA12E1"/>
    <w:rsid w:val="00FA614A"/>
    <w:rsid w:val="00FB2131"/>
    <w:rsid w:val="00FB5311"/>
    <w:rsid w:val="00FC0D34"/>
    <w:rsid w:val="00FD3B2A"/>
    <w:rsid w:val="00FD72D1"/>
    <w:rsid w:val="00FE3E6C"/>
    <w:rsid w:val="00FF2D24"/>
    <w:rsid w:val="00FF73C1"/>
    <w:rsid w:val="013F3A41"/>
    <w:rsid w:val="020B0459"/>
    <w:rsid w:val="02F15C74"/>
    <w:rsid w:val="034901A7"/>
    <w:rsid w:val="043E4652"/>
    <w:rsid w:val="049F35CC"/>
    <w:rsid w:val="04AC3B8A"/>
    <w:rsid w:val="04BB01A0"/>
    <w:rsid w:val="06D1023C"/>
    <w:rsid w:val="07007D43"/>
    <w:rsid w:val="07A75940"/>
    <w:rsid w:val="084320C0"/>
    <w:rsid w:val="08AF5CAC"/>
    <w:rsid w:val="08C6305B"/>
    <w:rsid w:val="08F556C5"/>
    <w:rsid w:val="0A835A37"/>
    <w:rsid w:val="0C3B6EB9"/>
    <w:rsid w:val="0D765374"/>
    <w:rsid w:val="0E181E45"/>
    <w:rsid w:val="0E2D6AE6"/>
    <w:rsid w:val="0E3F2E14"/>
    <w:rsid w:val="0E6479A4"/>
    <w:rsid w:val="0E7557F3"/>
    <w:rsid w:val="0EBB6243"/>
    <w:rsid w:val="0F073081"/>
    <w:rsid w:val="0F355B3A"/>
    <w:rsid w:val="136C0267"/>
    <w:rsid w:val="13B74A4C"/>
    <w:rsid w:val="13E93E70"/>
    <w:rsid w:val="14C67B03"/>
    <w:rsid w:val="1578225A"/>
    <w:rsid w:val="16127407"/>
    <w:rsid w:val="17CF0942"/>
    <w:rsid w:val="190D0E6E"/>
    <w:rsid w:val="1919074E"/>
    <w:rsid w:val="199B1CCE"/>
    <w:rsid w:val="1A8B56CA"/>
    <w:rsid w:val="1A8F2C1E"/>
    <w:rsid w:val="1B1C6B5F"/>
    <w:rsid w:val="1BD30290"/>
    <w:rsid w:val="22276796"/>
    <w:rsid w:val="226D3963"/>
    <w:rsid w:val="22A94DF8"/>
    <w:rsid w:val="22C37E92"/>
    <w:rsid w:val="22DF431D"/>
    <w:rsid w:val="23D17025"/>
    <w:rsid w:val="256844C1"/>
    <w:rsid w:val="264758F7"/>
    <w:rsid w:val="27A30937"/>
    <w:rsid w:val="28AA1114"/>
    <w:rsid w:val="2BA54226"/>
    <w:rsid w:val="2CAB1930"/>
    <w:rsid w:val="2EE237C5"/>
    <w:rsid w:val="300B7F25"/>
    <w:rsid w:val="30681625"/>
    <w:rsid w:val="310417B8"/>
    <w:rsid w:val="311D149B"/>
    <w:rsid w:val="31EF1CD1"/>
    <w:rsid w:val="324E0995"/>
    <w:rsid w:val="330C37C5"/>
    <w:rsid w:val="333F4C89"/>
    <w:rsid w:val="3363304D"/>
    <w:rsid w:val="33923902"/>
    <w:rsid w:val="344A21FF"/>
    <w:rsid w:val="34C50094"/>
    <w:rsid w:val="35850ECB"/>
    <w:rsid w:val="36B03E8E"/>
    <w:rsid w:val="37DF7F9A"/>
    <w:rsid w:val="386A433A"/>
    <w:rsid w:val="38824161"/>
    <w:rsid w:val="394B5A90"/>
    <w:rsid w:val="39757341"/>
    <w:rsid w:val="3AAD0ABA"/>
    <w:rsid w:val="3ADE3E3C"/>
    <w:rsid w:val="3B0F79EA"/>
    <w:rsid w:val="3D304DFC"/>
    <w:rsid w:val="3EE300C1"/>
    <w:rsid w:val="425D1723"/>
    <w:rsid w:val="426A13A9"/>
    <w:rsid w:val="45347E6C"/>
    <w:rsid w:val="45866022"/>
    <w:rsid w:val="47277977"/>
    <w:rsid w:val="48BA5157"/>
    <w:rsid w:val="48CD3D03"/>
    <w:rsid w:val="49EA028B"/>
    <w:rsid w:val="4A435B26"/>
    <w:rsid w:val="4A713106"/>
    <w:rsid w:val="4AE32E00"/>
    <w:rsid w:val="4CEA78DA"/>
    <w:rsid w:val="4D483D38"/>
    <w:rsid w:val="4EC93A6E"/>
    <w:rsid w:val="4FC163D7"/>
    <w:rsid w:val="50A52CC3"/>
    <w:rsid w:val="51FE7770"/>
    <w:rsid w:val="527E077C"/>
    <w:rsid w:val="53D9057B"/>
    <w:rsid w:val="54465870"/>
    <w:rsid w:val="551275B0"/>
    <w:rsid w:val="55127A9B"/>
    <w:rsid w:val="55314E3A"/>
    <w:rsid w:val="57137431"/>
    <w:rsid w:val="59993249"/>
    <w:rsid w:val="5A3A689B"/>
    <w:rsid w:val="5BC039C2"/>
    <w:rsid w:val="5C0F158A"/>
    <w:rsid w:val="5D715E93"/>
    <w:rsid w:val="5DE12D7A"/>
    <w:rsid w:val="5E28456D"/>
    <w:rsid w:val="5E533EEA"/>
    <w:rsid w:val="5EC23484"/>
    <w:rsid w:val="611857E4"/>
    <w:rsid w:val="633558EE"/>
    <w:rsid w:val="64A27EFF"/>
    <w:rsid w:val="64A406FC"/>
    <w:rsid w:val="65E139BD"/>
    <w:rsid w:val="664D635A"/>
    <w:rsid w:val="66606F71"/>
    <w:rsid w:val="68A674E3"/>
    <w:rsid w:val="690319D2"/>
    <w:rsid w:val="6A055795"/>
    <w:rsid w:val="6AD16F5A"/>
    <w:rsid w:val="6B23316A"/>
    <w:rsid w:val="6DA30ED9"/>
    <w:rsid w:val="6E0D4237"/>
    <w:rsid w:val="6F7468CC"/>
    <w:rsid w:val="701C08C2"/>
    <w:rsid w:val="71316463"/>
    <w:rsid w:val="7293088D"/>
    <w:rsid w:val="72DC7AC1"/>
    <w:rsid w:val="73065B2B"/>
    <w:rsid w:val="73534E13"/>
    <w:rsid w:val="73795016"/>
    <w:rsid w:val="760F1013"/>
    <w:rsid w:val="765B57AB"/>
    <w:rsid w:val="774C3460"/>
    <w:rsid w:val="77EC40A3"/>
    <w:rsid w:val="786F61BA"/>
    <w:rsid w:val="78F92A72"/>
    <w:rsid w:val="79F756D5"/>
    <w:rsid w:val="7C450171"/>
    <w:rsid w:val="7C675B1A"/>
    <w:rsid w:val="7CBC6F4F"/>
    <w:rsid w:val="7CE14876"/>
    <w:rsid w:val="7E76103E"/>
    <w:rsid w:val="7E7C3A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8" w:uiPriority="39" w:qFormat="1"/>
    <w:lsdException w:name="Normal Indent" w:qFormat="1"/>
    <w:lsdException w:name="annotation text"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uiPriority="99" w:qFormat="1"/>
    <w:lsdException w:name="Hyperlink" w:uiPriority="99"/>
    <w:lsdException w:name="FollowedHyperlink" w:uiPriority="99"/>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7C"/>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5C700C"/>
    <w:pPr>
      <w:keepNext/>
      <w:keepLines/>
      <w:spacing w:before="120" w:after="120" w:line="560" w:lineRule="exact"/>
      <w:outlineLvl w:val="0"/>
    </w:pPr>
    <w:rPr>
      <w:rFonts w:eastAsia="黑体"/>
      <w:bCs/>
      <w:kern w:val="44"/>
      <w:sz w:val="32"/>
      <w:szCs w:val="44"/>
    </w:rPr>
  </w:style>
  <w:style w:type="paragraph" w:styleId="2">
    <w:name w:val="heading 2"/>
    <w:basedOn w:val="a"/>
    <w:next w:val="a"/>
    <w:link w:val="2Char"/>
    <w:uiPriority w:val="9"/>
    <w:qFormat/>
    <w:rsid w:val="00541846"/>
    <w:pPr>
      <w:keepNext/>
      <w:keepLines/>
      <w:spacing w:before="120" w:after="120" w:line="560" w:lineRule="exact"/>
      <w:outlineLvl w:val="1"/>
    </w:pPr>
    <w:rPr>
      <w:rFonts w:ascii="Cambria" w:eastAsia="楷体_GB2312" w:hAnsi="Cambria"/>
      <w:b/>
      <w:bCs/>
      <w:sz w:val="32"/>
      <w:szCs w:val="32"/>
      <w:lang w:eastAsia="en-US"/>
    </w:rPr>
  </w:style>
  <w:style w:type="paragraph" w:styleId="3">
    <w:name w:val="heading 3"/>
    <w:basedOn w:val="a"/>
    <w:next w:val="a"/>
    <w:link w:val="3Char"/>
    <w:uiPriority w:val="99"/>
    <w:unhideWhenUsed/>
    <w:qFormat/>
    <w:rsid w:val="00FF2D24"/>
    <w:pPr>
      <w:keepNext/>
      <w:keepLines/>
      <w:spacing w:before="120" w:after="120" w:line="560" w:lineRule="exact"/>
      <w:outlineLvl w:val="2"/>
    </w:pPr>
    <w:rPr>
      <w:rFonts w:eastAsia="仿宋_GB2312"/>
      <w:b/>
      <w:bCs/>
      <w:sz w:val="32"/>
      <w:szCs w:val="32"/>
    </w:rPr>
  </w:style>
  <w:style w:type="paragraph" w:styleId="4">
    <w:name w:val="heading 4"/>
    <w:basedOn w:val="a"/>
    <w:next w:val="a"/>
    <w:link w:val="4Char"/>
    <w:uiPriority w:val="9"/>
    <w:unhideWhenUsed/>
    <w:qFormat/>
    <w:rsid w:val="007A6B69"/>
    <w:pPr>
      <w:keepNext/>
      <w:keepLines/>
      <w:spacing w:before="120" w:after="120" w:line="377" w:lineRule="auto"/>
      <w:outlineLvl w:val="3"/>
    </w:pPr>
    <w:rPr>
      <w:rFonts w:asciiTheme="majorHAnsi" w:eastAsia="仿宋_GB2312" w:hAnsiTheme="majorHAnsi" w:cstheme="majorBidi"/>
      <w:b/>
      <w:bCs/>
      <w:sz w:val="32"/>
      <w:szCs w:val="28"/>
    </w:rPr>
  </w:style>
  <w:style w:type="paragraph" w:styleId="5">
    <w:name w:val="heading 5"/>
    <w:basedOn w:val="a"/>
    <w:next w:val="a0"/>
    <w:link w:val="5Char"/>
    <w:qFormat/>
    <w:rsid w:val="00A77C37"/>
    <w:pPr>
      <w:keepNext/>
      <w:keepLines/>
      <w:numPr>
        <w:ilvl w:val="4"/>
        <w:numId w:val="1"/>
      </w:numPr>
      <w:tabs>
        <w:tab w:val="left" w:pos="425"/>
        <w:tab w:val="left" w:pos="560"/>
      </w:tabs>
      <w:spacing w:before="120" w:after="120" w:line="560" w:lineRule="exact"/>
      <w:jc w:val="left"/>
      <w:outlineLvl w:val="4"/>
    </w:pPr>
    <w:rPr>
      <w:rFonts w:eastAsia="仿宋_GB2312"/>
      <w:b/>
      <w:kern w:val="0"/>
      <w:sz w:val="32"/>
    </w:rPr>
  </w:style>
  <w:style w:type="paragraph" w:styleId="6">
    <w:name w:val="heading 6"/>
    <w:basedOn w:val="a"/>
    <w:next w:val="a"/>
    <w:link w:val="6Char"/>
    <w:unhideWhenUsed/>
    <w:qFormat/>
    <w:rsid w:val="00283227"/>
    <w:pPr>
      <w:keepNext/>
      <w:keepLines/>
      <w:spacing w:before="120" w:after="120" w:line="560" w:lineRule="exact"/>
      <w:outlineLvl w:val="5"/>
    </w:pPr>
    <w:rPr>
      <w:rFonts w:asciiTheme="majorHAnsi" w:eastAsia="仿宋_GB2312" w:hAnsiTheme="majorHAnsi" w:cstheme="majorBidi"/>
      <w:b/>
      <w:bCs/>
      <w:sz w:val="32"/>
    </w:rPr>
  </w:style>
  <w:style w:type="paragraph" w:styleId="7">
    <w:name w:val="heading 7"/>
    <w:basedOn w:val="a"/>
    <w:next w:val="a"/>
    <w:link w:val="7Char"/>
    <w:unhideWhenUsed/>
    <w:qFormat/>
    <w:rsid w:val="006541A0"/>
    <w:pPr>
      <w:keepNext/>
      <w:keepLines/>
      <w:spacing w:before="120" w:after="120" w:line="560" w:lineRule="exact"/>
      <w:outlineLvl w:val="6"/>
    </w:pPr>
    <w:rPr>
      <w:rFonts w:eastAsia="仿宋_GB2312"/>
      <w:b/>
      <w:bCs/>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5">
    <w:name w:val="D标题5"/>
    <w:basedOn w:val="5"/>
    <w:next w:val="D"/>
    <w:qFormat/>
    <w:rsid w:val="00DF1E9E"/>
    <w:pPr>
      <w:numPr>
        <w:ilvl w:val="0"/>
        <w:numId w:val="0"/>
      </w:numPr>
      <w:tabs>
        <w:tab w:val="clear" w:pos="425"/>
        <w:tab w:val="left" w:pos="851"/>
      </w:tabs>
      <w:spacing w:before="100" w:beforeAutospacing="1" w:after="100" w:afterAutospacing="1"/>
      <w:ind w:left="426" w:hanging="1008"/>
      <w:jc w:val="both"/>
    </w:pPr>
    <w:rPr>
      <w:rFonts w:eastAsia="黑体"/>
      <w:kern w:val="2"/>
      <w:sz w:val="28"/>
    </w:rPr>
  </w:style>
  <w:style w:type="paragraph" w:styleId="a0">
    <w:name w:val="Body Text"/>
    <w:basedOn w:val="a"/>
    <w:link w:val="Char"/>
    <w:qFormat/>
    <w:rsid w:val="00DF1E9E"/>
    <w:pPr>
      <w:spacing w:after="120"/>
    </w:pPr>
    <w:rPr>
      <w:kern w:val="0"/>
    </w:rPr>
  </w:style>
  <w:style w:type="paragraph" w:customStyle="1" w:styleId="D">
    <w:name w:val="D正文"/>
    <w:basedOn w:val="20"/>
    <w:qFormat/>
    <w:rsid w:val="00DF1E9E"/>
    <w:pPr>
      <w:widowControl/>
      <w:spacing w:before="100" w:beforeAutospacing="1" w:after="100" w:afterAutospacing="1" w:line="240" w:lineRule="auto"/>
      <w:ind w:leftChars="0" w:left="0"/>
      <w:jc w:val="left"/>
    </w:pPr>
    <w:rPr>
      <w:rFonts w:ascii="Arial" w:hAnsi="Arial"/>
      <w:kern w:val="0"/>
    </w:rPr>
  </w:style>
  <w:style w:type="paragraph" w:styleId="20">
    <w:name w:val="Body Text First Indent 2"/>
    <w:basedOn w:val="a4"/>
    <w:uiPriority w:val="99"/>
    <w:unhideWhenUsed/>
    <w:qFormat/>
    <w:rsid w:val="00DF1E9E"/>
    <w:pPr>
      <w:spacing w:line="360" w:lineRule="auto"/>
      <w:ind w:firstLineChars="200" w:firstLine="420"/>
    </w:pPr>
    <w:rPr>
      <w:rFonts w:ascii="Calibri" w:hAnsi="Calibri"/>
      <w:kern w:val="2"/>
      <w:sz w:val="24"/>
    </w:rPr>
  </w:style>
  <w:style w:type="paragraph" w:styleId="a4">
    <w:name w:val="Body Text Indent"/>
    <w:basedOn w:val="a"/>
    <w:uiPriority w:val="99"/>
    <w:qFormat/>
    <w:rsid w:val="00DF1E9E"/>
    <w:pPr>
      <w:spacing w:after="120"/>
      <w:ind w:leftChars="200" w:left="420"/>
    </w:pPr>
    <w:rPr>
      <w:kern w:val="0"/>
      <w:sz w:val="20"/>
    </w:rPr>
  </w:style>
  <w:style w:type="paragraph" w:styleId="a5">
    <w:name w:val="Plain Text"/>
    <w:basedOn w:val="a"/>
    <w:qFormat/>
    <w:rsid w:val="00DF1E9E"/>
    <w:pPr>
      <w:spacing w:line="360" w:lineRule="auto"/>
    </w:pPr>
    <w:rPr>
      <w:rFonts w:ascii="宋体" w:hAnsi="Courier New"/>
      <w:spacing w:val="-8"/>
      <w:sz w:val="24"/>
      <w:szCs w:val="20"/>
      <w:lang w:eastAsia="en-US"/>
    </w:rPr>
  </w:style>
  <w:style w:type="paragraph" w:customStyle="1" w:styleId="TableParagraph">
    <w:name w:val="Table Paragraph"/>
    <w:basedOn w:val="a"/>
    <w:uiPriority w:val="1"/>
    <w:qFormat/>
    <w:rsid w:val="00DF1E9E"/>
    <w:pPr>
      <w:spacing w:line="360" w:lineRule="auto"/>
    </w:pPr>
    <w:rPr>
      <w:rFonts w:ascii="PMingLiU" w:eastAsia="PMingLiU" w:hAnsi="PMingLiU" w:cs="PMingLiU"/>
      <w:sz w:val="24"/>
    </w:rPr>
  </w:style>
  <w:style w:type="paragraph" w:styleId="a6">
    <w:name w:val="List Paragraph"/>
    <w:basedOn w:val="a"/>
    <w:link w:val="Char0"/>
    <w:uiPriority w:val="34"/>
    <w:qFormat/>
    <w:rsid w:val="00DF1E9E"/>
    <w:pPr>
      <w:ind w:firstLineChars="200" w:firstLine="420"/>
    </w:pPr>
    <w:rPr>
      <w:rFonts w:ascii="Calibri" w:hAnsi="Calibri"/>
      <w:szCs w:val="22"/>
    </w:rPr>
  </w:style>
  <w:style w:type="paragraph" w:customStyle="1" w:styleId="a7">
    <w:name w:val="*正文"/>
    <w:basedOn w:val="a"/>
    <w:qFormat/>
    <w:rsid w:val="00DF1E9E"/>
    <w:pPr>
      <w:overflowPunct w:val="0"/>
      <w:snapToGrid w:val="0"/>
    </w:pPr>
    <w:rPr>
      <w:rFonts w:ascii="仿宋_GB2312"/>
      <w:kern w:val="0"/>
    </w:rPr>
  </w:style>
  <w:style w:type="paragraph" w:customStyle="1" w:styleId="my">
    <w:name w:val="my正文"/>
    <w:basedOn w:val="a"/>
    <w:link w:val="myChar"/>
    <w:qFormat/>
    <w:rsid w:val="00DF1E9E"/>
    <w:pPr>
      <w:ind w:firstLineChars="200" w:firstLine="480"/>
    </w:pPr>
    <w:rPr>
      <w:kern w:val="0"/>
      <w:sz w:val="24"/>
    </w:rPr>
  </w:style>
  <w:style w:type="paragraph" w:styleId="a8">
    <w:name w:val="header"/>
    <w:basedOn w:val="a"/>
    <w:link w:val="Char1"/>
    <w:rsid w:val="003E7E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rsid w:val="003E7EA6"/>
    <w:rPr>
      <w:rFonts w:ascii="Times New Roman" w:eastAsia="宋体" w:hAnsi="Times New Roman" w:cs="Times New Roman"/>
      <w:kern w:val="2"/>
      <w:sz w:val="18"/>
      <w:szCs w:val="18"/>
    </w:rPr>
  </w:style>
  <w:style w:type="paragraph" w:styleId="a9">
    <w:name w:val="footer"/>
    <w:basedOn w:val="a"/>
    <w:link w:val="Char2"/>
    <w:rsid w:val="003E7EA6"/>
    <w:pPr>
      <w:tabs>
        <w:tab w:val="center" w:pos="4153"/>
        <w:tab w:val="right" w:pos="8306"/>
      </w:tabs>
      <w:snapToGrid w:val="0"/>
      <w:jc w:val="left"/>
    </w:pPr>
    <w:rPr>
      <w:sz w:val="18"/>
      <w:szCs w:val="18"/>
    </w:rPr>
  </w:style>
  <w:style w:type="character" w:customStyle="1" w:styleId="Char2">
    <w:name w:val="页脚 Char"/>
    <w:basedOn w:val="a1"/>
    <w:link w:val="a9"/>
    <w:rsid w:val="003E7EA6"/>
    <w:rPr>
      <w:rFonts w:ascii="Times New Roman" w:eastAsia="宋体" w:hAnsi="Times New Roman" w:cs="Times New Roman"/>
      <w:kern w:val="2"/>
      <w:sz w:val="18"/>
      <w:szCs w:val="18"/>
    </w:rPr>
  </w:style>
  <w:style w:type="character" w:customStyle="1" w:styleId="dChar">
    <w:name w:val="d正文 Char"/>
    <w:link w:val="d0"/>
    <w:qFormat/>
    <w:rsid w:val="00B45D27"/>
    <w:rPr>
      <w:rFonts w:ascii="仿宋_GB2312" w:eastAsia="仿宋_GB2312" w:hAnsi="仿宋_GB2312"/>
      <w:bCs/>
      <w:kern w:val="2"/>
      <w:sz w:val="28"/>
      <w:szCs w:val="24"/>
      <w:lang w:val="zh-CN"/>
    </w:rPr>
  </w:style>
  <w:style w:type="paragraph" w:customStyle="1" w:styleId="d0">
    <w:name w:val="d正文"/>
    <w:basedOn w:val="a"/>
    <w:link w:val="dChar"/>
    <w:qFormat/>
    <w:rsid w:val="00B45D27"/>
    <w:pPr>
      <w:adjustRightInd w:val="0"/>
      <w:snapToGrid w:val="0"/>
      <w:spacing w:after="120" w:line="360" w:lineRule="auto"/>
      <w:ind w:firstLineChars="200" w:firstLine="560"/>
    </w:pPr>
    <w:rPr>
      <w:rFonts w:ascii="仿宋_GB2312" w:eastAsia="仿宋_GB2312" w:hAnsi="仿宋_GB2312" w:cstheme="minorBidi"/>
      <w:bCs/>
      <w:sz w:val="28"/>
      <w:lang w:val="zh-CN"/>
    </w:rPr>
  </w:style>
  <w:style w:type="paragraph" w:styleId="aa">
    <w:name w:val="Balloon Text"/>
    <w:basedOn w:val="a"/>
    <w:link w:val="Char3"/>
    <w:rsid w:val="003109FF"/>
    <w:rPr>
      <w:sz w:val="18"/>
      <w:szCs w:val="18"/>
    </w:rPr>
  </w:style>
  <w:style w:type="character" w:customStyle="1" w:styleId="Char3">
    <w:name w:val="批注框文本 Char"/>
    <w:basedOn w:val="a1"/>
    <w:link w:val="aa"/>
    <w:rsid w:val="003109FF"/>
    <w:rPr>
      <w:rFonts w:ascii="Times New Roman" w:eastAsia="宋体" w:hAnsi="Times New Roman" w:cs="Times New Roman"/>
      <w:kern w:val="2"/>
      <w:sz w:val="18"/>
      <w:szCs w:val="18"/>
    </w:rPr>
  </w:style>
  <w:style w:type="character" w:customStyle="1" w:styleId="4Char">
    <w:name w:val="标题 4 Char"/>
    <w:basedOn w:val="a1"/>
    <w:link w:val="4"/>
    <w:uiPriority w:val="9"/>
    <w:rsid w:val="007A6B69"/>
    <w:rPr>
      <w:rFonts w:asciiTheme="majorHAnsi" w:eastAsia="仿宋_GB2312" w:hAnsiTheme="majorHAnsi" w:cstheme="majorBidi"/>
      <w:b/>
      <w:bCs/>
      <w:kern w:val="2"/>
      <w:sz w:val="32"/>
      <w:szCs w:val="28"/>
    </w:rPr>
  </w:style>
  <w:style w:type="character" w:customStyle="1" w:styleId="myChar">
    <w:name w:val="my正文 Char"/>
    <w:link w:val="my"/>
    <w:qFormat/>
    <w:rsid w:val="009A74A3"/>
    <w:rPr>
      <w:rFonts w:ascii="Times New Roman" w:eastAsia="宋体" w:hAnsi="Times New Roman" w:cs="Times New Roman"/>
      <w:sz w:val="24"/>
      <w:szCs w:val="24"/>
    </w:rPr>
  </w:style>
  <w:style w:type="character" w:customStyle="1" w:styleId="3Char">
    <w:name w:val="标题 3 Char"/>
    <w:basedOn w:val="a1"/>
    <w:link w:val="3"/>
    <w:rsid w:val="00FF2D24"/>
    <w:rPr>
      <w:rFonts w:ascii="Times New Roman" w:eastAsia="仿宋_GB2312" w:hAnsi="Times New Roman" w:cs="Times New Roman"/>
      <w:b/>
      <w:bCs/>
      <w:kern w:val="2"/>
      <w:sz w:val="32"/>
      <w:szCs w:val="32"/>
    </w:rPr>
  </w:style>
  <w:style w:type="character" w:customStyle="1" w:styleId="Char">
    <w:name w:val="正文文本 Char"/>
    <w:basedOn w:val="a1"/>
    <w:link w:val="a0"/>
    <w:rsid w:val="00FF2D24"/>
    <w:rPr>
      <w:rFonts w:ascii="Times New Roman" w:eastAsia="宋体" w:hAnsi="Times New Roman" w:cs="Times New Roman"/>
      <w:sz w:val="21"/>
      <w:szCs w:val="24"/>
    </w:rPr>
  </w:style>
  <w:style w:type="character" w:customStyle="1" w:styleId="2Char">
    <w:name w:val="标题 2 Char"/>
    <w:basedOn w:val="a1"/>
    <w:link w:val="2"/>
    <w:uiPriority w:val="9"/>
    <w:rsid w:val="009B29C3"/>
    <w:rPr>
      <w:rFonts w:ascii="Cambria" w:eastAsia="楷体_GB2312" w:hAnsi="Cambria" w:cs="Times New Roman"/>
      <w:b/>
      <w:bCs/>
      <w:kern w:val="2"/>
      <w:sz w:val="32"/>
      <w:szCs w:val="32"/>
      <w:lang w:eastAsia="en-US"/>
    </w:rPr>
  </w:style>
  <w:style w:type="character" w:customStyle="1" w:styleId="Char4">
    <w:name w:val="正文缩进 Char"/>
    <w:link w:val="ab"/>
    <w:qFormat/>
    <w:locked/>
    <w:rsid w:val="00283227"/>
    <w:rPr>
      <w:kern w:val="2"/>
      <w:sz w:val="21"/>
      <w:szCs w:val="24"/>
    </w:rPr>
  </w:style>
  <w:style w:type="paragraph" w:styleId="ab">
    <w:name w:val="Normal Indent"/>
    <w:basedOn w:val="a"/>
    <w:link w:val="Char4"/>
    <w:unhideWhenUsed/>
    <w:qFormat/>
    <w:rsid w:val="00283227"/>
    <w:pPr>
      <w:ind w:firstLineChars="200" w:firstLine="420"/>
    </w:pPr>
    <w:rPr>
      <w:rFonts w:asciiTheme="minorHAnsi" w:eastAsiaTheme="minorEastAsia" w:hAnsiTheme="minorHAnsi" w:cstheme="minorBidi"/>
    </w:rPr>
  </w:style>
  <w:style w:type="paragraph" w:customStyle="1" w:styleId="2AltS">
    <w:name w:val="！正文缩进2字符Alt+S"/>
    <w:basedOn w:val="a"/>
    <w:qFormat/>
    <w:rsid w:val="00283227"/>
    <w:pPr>
      <w:widowControl/>
      <w:spacing w:beforeLines="50" w:after="40" w:line="360" w:lineRule="auto"/>
      <w:ind w:firstLineChars="200" w:firstLine="510"/>
      <w:contextualSpacing/>
      <w:jc w:val="left"/>
    </w:pPr>
    <w:rPr>
      <w:rFonts w:ascii="宋体" w:hAnsi="宋体"/>
      <w:bCs/>
      <w:kern w:val="0"/>
      <w:szCs w:val="44"/>
    </w:rPr>
  </w:style>
  <w:style w:type="paragraph" w:customStyle="1" w:styleId="hk">
    <w:name w:val="hk正文"/>
    <w:basedOn w:val="a"/>
    <w:qFormat/>
    <w:rsid w:val="00283227"/>
    <w:pPr>
      <w:spacing w:line="440" w:lineRule="exact"/>
      <w:ind w:firstLineChars="200" w:firstLine="560"/>
    </w:pPr>
    <w:rPr>
      <w:rFonts w:ascii="Arial" w:hAnsi="Arial" w:cs="宋体"/>
      <w:szCs w:val="28"/>
    </w:rPr>
  </w:style>
  <w:style w:type="character" w:customStyle="1" w:styleId="6Char">
    <w:name w:val="标题 6 Char"/>
    <w:basedOn w:val="a1"/>
    <w:link w:val="6"/>
    <w:rsid w:val="00283227"/>
    <w:rPr>
      <w:rFonts w:asciiTheme="majorHAnsi" w:eastAsia="仿宋_GB2312" w:hAnsiTheme="majorHAnsi" w:cstheme="majorBidi"/>
      <w:b/>
      <w:bCs/>
      <w:kern w:val="2"/>
      <w:sz w:val="32"/>
      <w:szCs w:val="24"/>
    </w:rPr>
  </w:style>
  <w:style w:type="character" w:customStyle="1" w:styleId="7Char">
    <w:name w:val="标题 7 Char"/>
    <w:basedOn w:val="a1"/>
    <w:link w:val="7"/>
    <w:rsid w:val="006541A0"/>
    <w:rPr>
      <w:rFonts w:ascii="Times New Roman" w:eastAsia="仿宋_GB2312" w:hAnsi="Times New Roman" w:cs="Times New Roman"/>
      <w:b/>
      <w:bCs/>
      <w:kern w:val="2"/>
      <w:sz w:val="32"/>
      <w:szCs w:val="24"/>
    </w:rPr>
  </w:style>
  <w:style w:type="character" w:customStyle="1" w:styleId="CharChar">
    <w:name w:val="表格 Char Char"/>
    <w:qFormat/>
    <w:rsid w:val="006D0ECA"/>
    <w:rPr>
      <w:rFonts w:ascii="Times New Roman" w:eastAsia="宋体" w:hAnsi="Times New Roman" w:cs="Times New Roman"/>
      <w:kern w:val="2"/>
      <w:sz w:val="21"/>
      <w:szCs w:val="21"/>
    </w:rPr>
  </w:style>
  <w:style w:type="paragraph" w:styleId="ac">
    <w:name w:val="annotation text"/>
    <w:basedOn w:val="a"/>
    <w:link w:val="Char5"/>
    <w:uiPriority w:val="99"/>
    <w:qFormat/>
    <w:rsid w:val="009E738D"/>
    <w:pPr>
      <w:jc w:val="left"/>
    </w:pPr>
  </w:style>
  <w:style w:type="character" w:customStyle="1" w:styleId="Char5">
    <w:name w:val="批注文字 Char"/>
    <w:basedOn w:val="a1"/>
    <w:link w:val="ac"/>
    <w:uiPriority w:val="99"/>
    <w:qFormat/>
    <w:rsid w:val="009E738D"/>
    <w:rPr>
      <w:rFonts w:ascii="Times New Roman" w:eastAsia="宋体" w:hAnsi="Times New Roman" w:cs="Times New Roman"/>
      <w:kern w:val="2"/>
      <w:sz w:val="21"/>
      <w:szCs w:val="24"/>
    </w:rPr>
  </w:style>
  <w:style w:type="character" w:styleId="ad">
    <w:name w:val="annotation reference"/>
    <w:uiPriority w:val="99"/>
    <w:qFormat/>
    <w:rsid w:val="009E738D"/>
    <w:rPr>
      <w:sz w:val="21"/>
      <w:szCs w:val="21"/>
    </w:rPr>
  </w:style>
  <w:style w:type="character" w:customStyle="1" w:styleId="Char0">
    <w:name w:val="列出段落 Char"/>
    <w:link w:val="a6"/>
    <w:uiPriority w:val="34"/>
    <w:qFormat/>
    <w:rsid w:val="009E738D"/>
    <w:rPr>
      <w:rFonts w:ascii="Calibri" w:eastAsia="宋体" w:hAnsi="Calibri" w:cs="Times New Roman"/>
      <w:kern w:val="2"/>
      <w:sz w:val="21"/>
      <w:szCs w:val="22"/>
    </w:rPr>
  </w:style>
  <w:style w:type="paragraph" w:customStyle="1" w:styleId="21">
    <w:name w:val="小条目2"/>
    <w:basedOn w:val="a6"/>
    <w:link w:val="2Char0"/>
    <w:qFormat/>
    <w:rsid w:val="009E738D"/>
    <w:pPr>
      <w:spacing w:line="360" w:lineRule="auto"/>
      <w:ind w:firstLineChars="0" w:firstLine="0"/>
    </w:pPr>
    <w:rPr>
      <w:sz w:val="24"/>
    </w:rPr>
  </w:style>
  <w:style w:type="character" w:customStyle="1" w:styleId="2Char0">
    <w:name w:val="小条目2 Char"/>
    <w:link w:val="21"/>
    <w:qFormat/>
    <w:rsid w:val="009E738D"/>
    <w:rPr>
      <w:rFonts w:ascii="Calibri" w:eastAsia="宋体" w:hAnsi="Calibri" w:cs="Times New Roman"/>
      <w:kern w:val="2"/>
      <w:sz w:val="24"/>
      <w:szCs w:val="22"/>
    </w:rPr>
  </w:style>
  <w:style w:type="character" w:customStyle="1" w:styleId="5Char">
    <w:name w:val="标题 5 Char"/>
    <w:basedOn w:val="a1"/>
    <w:link w:val="5"/>
    <w:rsid w:val="00E95255"/>
    <w:rPr>
      <w:rFonts w:ascii="Times New Roman" w:eastAsia="仿宋_GB2312" w:hAnsi="Times New Roman" w:cs="Times New Roman"/>
      <w:b/>
      <w:sz w:val="32"/>
      <w:szCs w:val="24"/>
    </w:rPr>
  </w:style>
  <w:style w:type="paragraph" w:styleId="ae">
    <w:name w:val="Date"/>
    <w:basedOn w:val="a"/>
    <w:next w:val="a"/>
    <w:link w:val="Char6"/>
    <w:rsid w:val="00A851DD"/>
    <w:pPr>
      <w:ind w:leftChars="2500" w:left="100"/>
    </w:pPr>
  </w:style>
  <w:style w:type="character" w:customStyle="1" w:styleId="Char6">
    <w:name w:val="日期 Char"/>
    <w:basedOn w:val="a1"/>
    <w:link w:val="ae"/>
    <w:rsid w:val="00A851DD"/>
    <w:rPr>
      <w:rFonts w:ascii="Times New Roman" w:eastAsia="宋体" w:hAnsi="Times New Roman" w:cs="Times New Roman"/>
      <w:kern w:val="2"/>
      <w:sz w:val="21"/>
      <w:szCs w:val="24"/>
    </w:rPr>
  </w:style>
  <w:style w:type="paragraph" w:styleId="af">
    <w:name w:val="annotation subject"/>
    <w:basedOn w:val="ac"/>
    <w:next w:val="ac"/>
    <w:link w:val="Char7"/>
    <w:semiHidden/>
    <w:unhideWhenUsed/>
    <w:rsid w:val="00F00DC1"/>
    <w:rPr>
      <w:b/>
      <w:bCs/>
    </w:rPr>
  </w:style>
  <w:style w:type="character" w:customStyle="1" w:styleId="Char7">
    <w:name w:val="批注主题 Char"/>
    <w:basedOn w:val="Char5"/>
    <w:link w:val="af"/>
    <w:semiHidden/>
    <w:rsid w:val="00F00DC1"/>
    <w:rPr>
      <w:rFonts w:ascii="Times New Roman" w:eastAsia="宋体" w:hAnsi="Times New Roman" w:cs="Times New Roman"/>
      <w:b/>
      <w:bCs/>
      <w:kern w:val="2"/>
      <w:sz w:val="21"/>
      <w:szCs w:val="24"/>
    </w:rPr>
  </w:style>
  <w:style w:type="character" w:customStyle="1" w:styleId="Char8">
    <w:name w:val="题注 Char"/>
    <w:aliases w:val="题注(图注) + 居中 Char,BB Char,题注-QBPT Char,题注 Char Char Char Char1 Char1,题注 Char Char Char Char Char Char,题注 Char Char Char Char Char Char Char Char Char Char,题注1 Char Char,题注 Char Char Char1 Char Char,题注 Char Char Char Char1 Char Char Char Char Char"/>
    <w:link w:val="af0"/>
    <w:rsid w:val="009E2742"/>
    <w:rPr>
      <w:rFonts w:ascii="Cambria" w:eastAsia="黑体" w:hAnsi="Cambria"/>
      <w:sz w:val="24"/>
    </w:rPr>
  </w:style>
  <w:style w:type="paragraph" w:styleId="af0">
    <w:name w:val="caption"/>
    <w:aliases w:val="题注(图注) + 居中,BB,题注-QBPT,题注 Char Char Char Char1,题注 Char Char Char Char Char,题注 Char Char Char Char Char Char Char Char Char,题注1 Char,题注 Char Char Char1 Char,题注 Char Char Char Char1 Char Char Char Char,题注 Char Char,题注 Char Char Char Char1 Char,题注(表)"/>
    <w:basedOn w:val="a"/>
    <w:next w:val="a"/>
    <w:link w:val="Char8"/>
    <w:qFormat/>
    <w:rsid w:val="009E2742"/>
    <w:pPr>
      <w:spacing w:line="360" w:lineRule="auto"/>
      <w:jc w:val="center"/>
    </w:pPr>
    <w:rPr>
      <w:rFonts w:ascii="Cambria" w:eastAsia="黑体" w:hAnsi="Cambria" w:cstheme="minorBidi"/>
      <w:kern w:val="0"/>
      <w:sz w:val="24"/>
      <w:szCs w:val="20"/>
    </w:rPr>
  </w:style>
  <w:style w:type="character" w:customStyle="1" w:styleId="Char10">
    <w:name w:val="题注 Char1"/>
    <w:aliases w:val=" Char Char Char Char, Char Char Char Char Char Char1,信息主题 Char1,题注(图注) Char1,Char1 Char1,Char Char Char Char Char Char1,Char Char Char Char1,题注(图注) + 居中 Char1,表 Char, Char1 Char1"/>
    <w:rsid w:val="006529C3"/>
    <w:rPr>
      <w:rFonts w:ascii="Arial" w:eastAsia="黑体" w:hAnsi="Arial"/>
      <w:kern w:val="2"/>
      <w:lang w:val="en-US" w:eastAsia="zh-CN"/>
    </w:rPr>
  </w:style>
  <w:style w:type="character" w:styleId="af1">
    <w:name w:val="Hyperlink"/>
    <w:basedOn w:val="a1"/>
    <w:uiPriority w:val="99"/>
    <w:unhideWhenUsed/>
    <w:rsid w:val="006529C3"/>
    <w:rPr>
      <w:color w:val="0000FF"/>
      <w:u w:val="single"/>
    </w:rPr>
  </w:style>
  <w:style w:type="character" w:styleId="af2">
    <w:name w:val="FollowedHyperlink"/>
    <w:basedOn w:val="a1"/>
    <w:uiPriority w:val="99"/>
    <w:unhideWhenUsed/>
    <w:rsid w:val="006529C3"/>
    <w:rPr>
      <w:color w:val="800080"/>
      <w:u w:val="single"/>
    </w:rPr>
  </w:style>
  <w:style w:type="paragraph" w:customStyle="1" w:styleId="msonormal0">
    <w:name w:val="msonormal"/>
    <w:basedOn w:val="a"/>
    <w:rsid w:val="006529C3"/>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6529C3"/>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rsid w:val="006529C3"/>
    <w:pPr>
      <w:widowControl/>
      <w:spacing w:before="100" w:beforeAutospacing="1" w:after="100" w:afterAutospacing="1"/>
      <w:jc w:val="left"/>
    </w:pPr>
    <w:rPr>
      <w:color w:val="000000"/>
      <w:kern w:val="0"/>
      <w:sz w:val="20"/>
      <w:szCs w:val="20"/>
    </w:rPr>
  </w:style>
  <w:style w:type="paragraph" w:customStyle="1" w:styleId="font7">
    <w:name w:val="font7"/>
    <w:basedOn w:val="a"/>
    <w:rsid w:val="006529C3"/>
    <w:pPr>
      <w:widowControl/>
      <w:spacing w:before="100" w:beforeAutospacing="1" w:after="100" w:afterAutospacing="1"/>
      <w:jc w:val="left"/>
    </w:pPr>
    <w:rPr>
      <w:rFonts w:ascii="宋体" w:hAnsi="宋体" w:cs="宋体"/>
      <w:color w:val="FF0000"/>
      <w:kern w:val="0"/>
      <w:sz w:val="20"/>
      <w:szCs w:val="20"/>
    </w:rPr>
  </w:style>
  <w:style w:type="paragraph" w:customStyle="1" w:styleId="font8">
    <w:name w:val="font8"/>
    <w:basedOn w:val="a"/>
    <w:rsid w:val="006529C3"/>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6529C3"/>
    <w:pPr>
      <w:widowControl/>
      <w:spacing w:before="100" w:beforeAutospacing="1" w:after="100" w:afterAutospacing="1"/>
      <w:jc w:val="left"/>
    </w:pPr>
    <w:rPr>
      <w:rFonts w:ascii="宋体" w:hAnsi="宋体" w:cs="宋体"/>
      <w:color w:val="00B0F0"/>
      <w:kern w:val="0"/>
      <w:sz w:val="20"/>
      <w:szCs w:val="20"/>
    </w:rPr>
  </w:style>
  <w:style w:type="paragraph" w:customStyle="1" w:styleId="font10">
    <w:name w:val="font10"/>
    <w:basedOn w:val="a"/>
    <w:rsid w:val="006529C3"/>
    <w:pPr>
      <w:widowControl/>
      <w:spacing w:before="100" w:beforeAutospacing="1" w:after="100" w:afterAutospacing="1"/>
      <w:jc w:val="left"/>
    </w:pPr>
    <w:rPr>
      <w:color w:val="FF0000"/>
      <w:kern w:val="0"/>
      <w:sz w:val="20"/>
      <w:szCs w:val="20"/>
    </w:rPr>
  </w:style>
  <w:style w:type="paragraph" w:customStyle="1" w:styleId="font11">
    <w:name w:val="font11"/>
    <w:basedOn w:val="a"/>
    <w:rsid w:val="006529C3"/>
    <w:pPr>
      <w:widowControl/>
      <w:spacing w:before="100" w:beforeAutospacing="1" w:after="100" w:afterAutospacing="1"/>
      <w:jc w:val="left"/>
    </w:pPr>
    <w:rPr>
      <w:rFonts w:ascii="宋体" w:hAnsi="宋体" w:cs="宋体"/>
      <w:b/>
      <w:bCs/>
      <w:color w:val="FF0000"/>
      <w:kern w:val="0"/>
      <w:sz w:val="20"/>
      <w:szCs w:val="20"/>
    </w:rPr>
  </w:style>
  <w:style w:type="paragraph" w:customStyle="1" w:styleId="xl63">
    <w:name w:val="xl63"/>
    <w:basedOn w:val="a"/>
    <w:rsid w:val="006529C3"/>
    <w:pPr>
      <w:widowControl/>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pPr>
    <w:rPr>
      <w:rFonts w:ascii="宋体" w:hAnsi="宋体" w:cs="宋体"/>
      <w:b/>
      <w:bCs/>
      <w:color w:val="000000"/>
      <w:kern w:val="0"/>
      <w:sz w:val="20"/>
      <w:szCs w:val="20"/>
    </w:rPr>
  </w:style>
  <w:style w:type="paragraph" w:customStyle="1" w:styleId="xl64">
    <w:name w:val="xl64"/>
    <w:basedOn w:val="a"/>
    <w:rsid w:val="006529C3"/>
    <w:pPr>
      <w:widowControl/>
      <w:pBdr>
        <w:top w:val="single" w:sz="8" w:space="0" w:color="auto"/>
        <w:bottom w:val="single" w:sz="8" w:space="0" w:color="auto"/>
        <w:right w:val="single" w:sz="8" w:space="0" w:color="auto"/>
      </w:pBdr>
      <w:shd w:val="clear" w:color="000000" w:fill="F2F2F2"/>
      <w:spacing w:before="100" w:beforeAutospacing="1" w:after="100" w:afterAutospacing="1"/>
      <w:jc w:val="center"/>
    </w:pPr>
    <w:rPr>
      <w:rFonts w:ascii="宋体" w:hAnsi="宋体" w:cs="宋体"/>
      <w:b/>
      <w:bCs/>
      <w:color w:val="000000"/>
      <w:kern w:val="0"/>
      <w:sz w:val="20"/>
      <w:szCs w:val="20"/>
    </w:rPr>
  </w:style>
  <w:style w:type="paragraph" w:customStyle="1" w:styleId="xl65">
    <w:name w:val="xl65"/>
    <w:basedOn w:val="a"/>
    <w:rsid w:val="006529C3"/>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6">
    <w:name w:val="xl66"/>
    <w:basedOn w:val="a"/>
    <w:rsid w:val="006529C3"/>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7">
    <w:name w:val="xl67"/>
    <w:basedOn w:val="a"/>
    <w:rsid w:val="006529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68">
    <w:name w:val="xl68"/>
    <w:basedOn w:val="a"/>
    <w:rsid w:val="006529C3"/>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69">
    <w:name w:val="xl69"/>
    <w:basedOn w:val="a"/>
    <w:rsid w:val="006529C3"/>
    <w:pPr>
      <w:widowControl/>
      <w:pBdr>
        <w:top w:val="single" w:sz="8" w:space="0" w:color="auto"/>
        <w:bottom w:val="single" w:sz="8" w:space="0" w:color="auto"/>
      </w:pBdr>
      <w:shd w:val="clear" w:color="000000" w:fill="F2F2F2"/>
      <w:spacing w:before="100" w:beforeAutospacing="1" w:after="100" w:afterAutospacing="1"/>
      <w:jc w:val="center"/>
    </w:pPr>
    <w:rPr>
      <w:rFonts w:ascii="宋体" w:hAnsi="宋体" w:cs="宋体"/>
      <w:b/>
      <w:bCs/>
      <w:color w:val="000000"/>
      <w:kern w:val="0"/>
      <w:sz w:val="20"/>
      <w:szCs w:val="20"/>
    </w:rPr>
  </w:style>
  <w:style w:type="paragraph" w:customStyle="1" w:styleId="xl70">
    <w:name w:val="xl70"/>
    <w:basedOn w:val="a"/>
    <w:rsid w:val="006529C3"/>
    <w:pPr>
      <w:widowControl/>
      <w:pBdr>
        <w:bottom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71">
    <w:name w:val="xl71"/>
    <w:basedOn w:val="a"/>
    <w:rsid w:val="006529C3"/>
    <w:pPr>
      <w:widowControl/>
      <w:pBdr>
        <w:bottom w:val="single" w:sz="8" w:space="0" w:color="auto"/>
      </w:pBdr>
      <w:spacing w:before="100" w:beforeAutospacing="1" w:after="100" w:afterAutospacing="1"/>
      <w:jc w:val="left"/>
    </w:pPr>
    <w:rPr>
      <w:rFonts w:ascii="宋体" w:hAnsi="宋体" w:cs="宋体"/>
      <w:color w:val="FF0000"/>
      <w:kern w:val="0"/>
      <w:sz w:val="20"/>
      <w:szCs w:val="20"/>
    </w:rPr>
  </w:style>
  <w:style w:type="paragraph" w:customStyle="1" w:styleId="xl72">
    <w:name w:val="xl72"/>
    <w:basedOn w:val="a"/>
    <w:rsid w:val="006529C3"/>
    <w:pPr>
      <w:widowControl/>
      <w:pBdr>
        <w:bottom w:val="single" w:sz="8"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
    <w:rsid w:val="006529C3"/>
    <w:pPr>
      <w:widowControl/>
      <w:pBdr>
        <w:bottom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74">
    <w:name w:val="xl74"/>
    <w:basedOn w:val="a"/>
    <w:rsid w:val="006529C3"/>
    <w:pPr>
      <w:widowControl/>
      <w:pBdr>
        <w:bottom w:val="single" w:sz="8" w:space="0" w:color="auto"/>
      </w:pBdr>
      <w:shd w:val="clear" w:color="000000" w:fill="FFFFFF"/>
      <w:spacing w:before="100" w:beforeAutospacing="1" w:after="100" w:afterAutospacing="1"/>
      <w:jc w:val="left"/>
    </w:pPr>
    <w:rPr>
      <w:rFonts w:ascii="宋体" w:hAnsi="宋体" w:cs="宋体"/>
      <w:color w:val="00B0F0"/>
      <w:kern w:val="0"/>
      <w:sz w:val="20"/>
      <w:szCs w:val="20"/>
    </w:rPr>
  </w:style>
  <w:style w:type="paragraph" w:customStyle="1" w:styleId="xl75">
    <w:name w:val="xl75"/>
    <w:basedOn w:val="a"/>
    <w:rsid w:val="006529C3"/>
    <w:pPr>
      <w:widowControl/>
      <w:pBdr>
        <w:bottom w:val="single" w:sz="8"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76">
    <w:name w:val="xl76"/>
    <w:basedOn w:val="a"/>
    <w:rsid w:val="006529C3"/>
    <w:pPr>
      <w:widowControl/>
      <w:pBdr>
        <w:bottom w:val="single" w:sz="8" w:space="0" w:color="auto"/>
      </w:pBdr>
      <w:shd w:val="clear" w:color="000000" w:fill="FFFFFF"/>
      <w:spacing w:before="100" w:beforeAutospacing="1" w:after="100" w:afterAutospacing="1"/>
      <w:jc w:val="left"/>
      <w:textAlignment w:val="bottom"/>
    </w:pPr>
    <w:rPr>
      <w:rFonts w:ascii="宋体" w:hAnsi="宋体" w:cs="宋体"/>
      <w:color w:val="FF0000"/>
      <w:kern w:val="0"/>
      <w:sz w:val="20"/>
      <w:szCs w:val="20"/>
    </w:rPr>
  </w:style>
  <w:style w:type="paragraph" w:customStyle="1" w:styleId="xl77">
    <w:name w:val="xl77"/>
    <w:basedOn w:val="a"/>
    <w:rsid w:val="006529C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b/>
      <w:bCs/>
      <w:color w:val="000000"/>
      <w:kern w:val="0"/>
      <w:sz w:val="20"/>
      <w:szCs w:val="20"/>
    </w:rPr>
  </w:style>
  <w:style w:type="paragraph" w:customStyle="1" w:styleId="xl78">
    <w:name w:val="xl78"/>
    <w:basedOn w:val="a"/>
    <w:rsid w:val="006529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9">
    <w:name w:val="xl79"/>
    <w:basedOn w:val="a"/>
    <w:rsid w:val="006529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80">
    <w:name w:val="xl80"/>
    <w:basedOn w:val="a"/>
    <w:rsid w:val="006529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81">
    <w:name w:val="xl81"/>
    <w:basedOn w:val="a"/>
    <w:rsid w:val="006529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B0F0"/>
      <w:kern w:val="0"/>
      <w:sz w:val="20"/>
      <w:szCs w:val="20"/>
    </w:rPr>
  </w:style>
  <w:style w:type="paragraph" w:customStyle="1" w:styleId="xl82">
    <w:name w:val="xl82"/>
    <w:basedOn w:val="a"/>
    <w:rsid w:val="006529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color w:val="FF0000"/>
      <w:kern w:val="0"/>
      <w:sz w:val="20"/>
      <w:szCs w:val="20"/>
    </w:rPr>
  </w:style>
  <w:style w:type="paragraph" w:customStyle="1" w:styleId="xl83">
    <w:name w:val="xl83"/>
    <w:basedOn w:val="a"/>
    <w:rsid w:val="006529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84">
    <w:name w:val="xl84"/>
    <w:basedOn w:val="a"/>
    <w:rsid w:val="006529C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5">
    <w:name w:val="xl85"/>
    <w:basedOn w:val="a"/>
    <w:rsid w:val="006529C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6">
    <w:name w:val="xl86"/>
    <w:basedOn w:val="a"/>
    <w:rsid w:val="006529C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87">
    <w:name w:val="xl87"/>
    <w:basedOn w:val="a"/>
    <w:rsid w:val="006529C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88">
    <w:name w:val="xl88"/>
    <w:basedOn w:val="a"/>
    <w:rsid w:val="006529C3"/>
    <w:pPr>
      <w:widowControl/>
      <w:pBdr>
        <w:bottom w:val="single" w:sz="8" w:space="0" w:color="auto"/>
      </w:pBdr>
      <w:shd w:val="clear" w:color="000000" w:fill="FFFF00"/>
      <w:spacing w:before="100" w:beforeAutospacing="1" w:after="100" w:afterAutospacing="1"/>
      <w:jc w:val="left"/>
    </w:pPr>
    <w:rPr>
      <w:rFonts w:ascii="宋体" w:hAnsi="宋体" w:cs="宋体"/>
      <w:color w:val="FF0000"/>
      <w:kern w:val="0"/>
      <w:sz w:val="20"/>
      <w:szCs w:val="20"/>
    </w:rPr>
  </w:style>
  <w:style w:type="paragraph" w:customStyle="1" w:styleId="xl89">
    <w:name w:val="xl89"/>
    <w:basedOn w:val="a"/>
    <w:rsid w:val="006529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FF0000"/>
      <w:kern w:val="0"/>
      <w:sz w:val="20"/>
      <w:szCs w:val="20"/>
    </w:rPr>
  </w:style>
  <w:style w:type="paragraph" w:customStyle="1" w:styleId="xl90">
    <w:name w:val="xl90"/>
    <w:basedOn w:val="a"/>
    <w:rsid w:val="006529C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xl91">
    <w:name w:val="xl91"/>
    <w:basedOn w:val="a"/>
    <w:rsid w:val="006529C3"/>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92">
    <w:name w:val="xl92"/>
    <w:basedOn w:val="a"/>
    <w:rsid w:val="006529C3"/>
    <w:pPr>
      <w:widowControl/>
      <w:pBdr>
        <w:top w:val="single" w:sz="8" w:space="0" w:color="auto"/>
        <w:left w:val="single" w:sz="8" w:space="0" w:color="auto"/>
      </w:pBdr>
      <w:spacing w:before="100" w:beforeAutospacing="1" w:after="100" w:afterAutospacing="1"/>
      <w:jc w:val="left"/>
    </w:pPr>
    <w:rPr>
      <w:rFonts w:ascii="宋体" w:hAnsi="宋体" w:cs="宋体"/>
      <w:color w:val="FF0000"/>
      <w:kern w:val="0"/>
      <w:sz w:val="20"/>
      <w:szCs w:val="20"/>
    </w:rPr>
  </w:style>
  <w:style w:type="paragraph" w:customStyle="1" w:styleId="xl93">
    <w:name w:val="xl93"/>
    <w:basedOn w:val="a"/>
    <w:rsid w:val="006529C3"/>
    <w:pPr>
      <w:widowControl/>
      <w:pBdr>
        <w:left w:val="single" w:sz="8" w:space="0" w:color="auto"/>
        <w:bottom w:val="single" w:sz="8" w:space="0" w:color="auto"/>
      </w:pBdr>
      <w:spacing w:before="100" w:beforeAutospacing="1" w:after="100" w:afterAutospacing="1"/>
      <w:jc w:val="left"/>
    </w:pPr>
    <w:rPr>
      <w:rFonts w:ascii="宋体" w:hAnsi="宋体" w:cs="宋体"/>
      <w:color w:val="FF0000"/>
      <w:kern w:val="0"/>
      <w:sz w:val="20"/>
      <w:szCs w:val="20"/>
    </w:rPr>
  </w:style>
  <w:style w:type="paragraph" w:customStyle="1" w:styleId="xl94">
    <w:name w:val="xl94"/>
    <w:basedOn w:val="a"/>
    <w:rsid w:val="006529C3"/>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95">
    <w:name w:val="xl95"/>
    <w:basedOn w:val="a"/>
    <w:rsid w:val="006529C3"/>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96">
    <w:name w:val="xl96"/>
    <w:basedOn w:val="a"/>
    <w:rsid w:val="006529C3"/>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97">
    <w:name w:val="xl97"/>
    <w:basedOn w:val="a"/>
    <w:rsid w:val="006529C3"/>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98">
    <w:name w:val="xl98"/>
    <w:basedOn w:val="a"/>
    <w:rsid w:val="006529C3"/>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99">
    <w:name w:val="xl99"/>
    <w:basedOn w:val="a"/>
    <w:rsid w:val="006529C3"/>
    <w:pPr>
      <w:widowControl/>
      <w:pBdr>
        <w:left w:val="single" w:sz="8" w:space="0" w:color="auto"/>
        <w:right w:val="single" w:sz="8"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00">
    <w:name w:val="xl100"/>
    <w:basedOn w:val="a"/>
    <w:rsid w:val="006529C3"/>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01">
    <w:name w:val="xl101"/>
    <w:basedOn w:val="a"/>
    <w:rsid w:val="006529C3"/>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102">
    <w:name w:val="xl102"/>
    <w:basedOn w:val="a"/>
    <w:rsid w:val="006529C3"/>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103">
    <w:name w:val="xl103"/>
    <w:basedOn w:val="a"/>
    <w:rsid w:val="006529C3"/>
    <w:pPr>
      <w:widowControl/>
      <w:pBdr>
        <w:left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104">
    <w:name w:val="xl104"/>
    <w:basedOn w:val="a"/>
    <w:rsid w:val="006529C3"/>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105">
    <w:name w:val="xl105"/>
    <w:basedOn w:val="a"/>
    <w:rsid w:val="006529C3"/>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106">
    <w:name w:val="xl106"/>
    <w:basedOn w:val="a"/>
    <w:rsid w:val="006529C3"/>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107">
    <w:name w:val="xl107"/>
    <w:basedOn w:val="a"/>
    <w:rsid w:val="006529C3"/>
    <w:pPr>
      <w:widowControl/>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
    <w:rsid w:val="006529C3"/>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109">
    <w:name w:val="xl109"/>
    <w:basedOn w:val="a"/>
    <w:rsid w:val="006529C3"/>
    <w:pPr>
      <w:widowControl/>
      <w:pBdr>
        <w:top w:val="single" w:sz="8" w:space="0" w:color="auto"/>
        <w:left w:val="single" w:sz="8"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110">
    <w:name w:val="xl110"/>
    <w:basedOn w:val="a"/>
    <w:rsid w:val="006529C3"/>
    <w:pPr>
      <w:widowControl/>
      <w:pBdr>
        <w:left w:val="single" w:sz="8"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111">
    <w:name w:val="xl111"/>
    <w:basedOn w:val="a"/>
    <w:rsid w:val="006529C3"/>
    <w:pPr>
      <w:widowControl/>
      <w:pBdr>
        <w:left w:val="single" w:sz="8" w:space="0" w:color="auto"/>
        <w:bottom w:val="single" w:sz="8"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112">
    <w:name w:val="xl112"/>
    <w:basedOn w:val="a"/>
    <w:rsid w:val="006529C3"/>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113">
    <w:name w:val="xl113"/>
    <w:basedOn w:val="a"/>
    <w:rsid w:val="006529C3"/>
    <w:pPr>
      <w:widowControl/>
      <w:pBdr>
        <w:lef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114">
    <w:name w:val="xl114"/>
    <w:basedOn w:val="a"/>
    <w:rsid w:val="006529C3"/>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xl115">
    <w:name w:val="xl115"/>
    <w:basedOn w:val="a"/>
    <w:rsid w:val="006529C3"/>
    <w:pPr>
      <w:widowControl/>
      <w:pBdr>
        <w:top w:val="single" w:sz="8" w:space="0" w:color="auto"/>
        <w:left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16">
    <w:name w:val="xl116"/>
    <w:basedOn w:val="a"/>
    <w:rsid w:val="006529C3"/>
    <w:pPr>
      <w:widowControl/>
      <w:pBdr>
        <w:left w:val="single" w:sz="8" w:space="0" w:color="auto"/>
        <w:bottom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17">
    <w:name w:val="xl117"/>
    <w:basedOn w:val="a"/>
    <w:rsid w:val="006529C3"/>
    <w:pPr>
      <w:widowControl/>
      <w:pBdr>
        <w:top w:val="single" w:sz="8" w:space="0" w:color="000000"/>
        <w:left w:val="single" w:sz="8" w:space="0" w:color="auto"/>
        <w:right w:val="single" w:sz="8"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18">
    <w:name w:val="xl118"/>
    <w:basedOn w:val="a"/>
    <w:rsid w:val="006529C3"/>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19">
    <w:name w:val="xl119"/>
    <w:basedOn w:val="a"/>
    <w:rsid w:val="006529C3"/>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20">
    <w:name w:val="xl120"/>
    <w:basedOn w:val="a"/>
    <w:rsid w:val="006529C3"/>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21">
    <w:name w:val="xl121"/>
    <w:basedOn w:val="a"/>
    <w:rsid w:val="006529C3"/>
    <w:pPr>
      <w:widowControl/>
      <w:pBdr>
        <w:top w:val="single" w:sz="8" w:space="0" w:color="auto"/>
        <w:left w:val="single" w:sz="8" w:space="0" w:color="auto"/>
      </w:pBdr>
      <w:shd w:val="clear" w:color="000000" w:fill="FFFFFF"/>
      <w:spacing w:before="100" w:beforeAutospacing="1" w:after="100" w:afterAutospacing="1"/>
      <w:jc w:val="left"/>
      <w:textAlignment w:val="bottom"/>
    </w:pPr>
    <w:rPr>
      <w:rFonts w:ascii="宋体" w:hAnsi="宋体" w:cs="宋体"/>
      <w:color w:val="FF0000"/>
      <w:kern w:val="0"/>
      <w:sz w:val="20"/>
      <w:szCs w:val="20"/>
    </w:rPr>
  </w:style>
  <w:style w:type="paragraph" w:customStyle="1" w:styleId="xl122">
    <w:name w:val="xl122"/>
    <w:basedOn w:val="a"/>
    <w:rsid w:val="006529C3"/>
    <w:pPr>
      <w:widowControl/>
      <w:pBdr>
        <w:left w:val="single" w:sz="8" w:space="0" w:color="auto"/>
      </w:pBdr>
      <w:shd w:val="clear" w:color="000000" w:fill="FFFFFF"/>
      <w:spacing w:before="100" w:beforeAutospacing="1" w:after="100" w:afterAutospacing="1"/>
      <w:jc w:val="left"/>
      <w:textAlignment w:val="bottom"/>
    </w:pPr>
    <w:rPr>
      <w:rFonts w:ascii="宋体" w:hAnsi="宋体" w:cs="宋体"/>
      <w:color w:val="FF0000"/>
      <w:kern w:val="0"/>
      <w:sz w:val="20"/>
      <w:szCs w:val="20"/>
    </w:rPr>
  </w:style>
  <w:style w:type="paragraph" w:customStyle="1" w:styleId="xl123">
    <w:name w:val="xl123"/>
    <w:basedOn w:val="a"/>
    <w:rsid w:val="006529C3"/>
    <w:pPr>
      <w:widowControl/>
      <w:pBdr>
        <w:left w:val="single" w:sz="8" w:space="0" w:color="auto"/>
        <w:bottom w:val="single" w:sz="8" w:space="0" w:color="auto"/>
      </w:pBdr>
      <w:shd w:val="clear" w:color="000000" w:fill="FFFFFF"/>
      <w:spacing w:before="100" w:beforeAutospacing="1" w:after="100" w:afterAutospacing="1"/>
      <w:jc w:val="left"/>
      <w:textAlignment w:val="bottom"/>
    </w:pPr>
    <w:rPr>
      <w:rFonts w:ascii="宋体" w:hAnsi="宋体" w:cs="宋体"/>
      <w:color w:val="FF0000"/>
      <w:kern w:val="0"/>
      <w:sz w:val="20"/>
      <w:szCs w:val="20"/>
    </w:rPr>
  </w:style>
  <w:style w:type="paragraph" w:customStyle="1" w:styleId="xl124">
    <w:name w:val="xl124"/>
    <w:basedOn w:val="a"/>
    <w:rsid w:val="006529C3"/>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125">
    <w:name w:val="xl125"/>
    <w:basedOn w:val="a"/>
    <w:rsid w:val="006529C3"/>
    <w:pPr>
      <w:widowControl/>
      <w:pBdr>
        <w:left w:val="single" w:sz="8" w:space="0" w:color="auto"/>
        <w:right w:val="single" w:sz="8"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126">
    <w:name w:val="xl126"/>
    <w:basedOn w:val="a"/>
    <w:rsid w:val="006529C3"/>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127">
    <w:name w:val="xl127"/>
    <w:basedOn w:val="a"/>
    <w:rsid w:val="006529C3"/>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28">
    <w:name w:val="xl128"/>
    <w:basedOn w:val="a"/>
    <w:rsid w:val="006529C3"/>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29">
    <w:name w:val="xl129"/>
    <w:basedOn w:val="a"/>
    <w:rsid w:val="006529C3"/>
    <w:pPr>
      <w:widowControl/>
      <w:pBdr>
        <w:left w:val="single" w:sz="8" w:space="0" w:color="auto"/>
        <w:bottom w:val="single" w:sz="8" w:space="0" w:color="000000"/>
        <w:right w:val="single" w:sz="8"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30">
    <w:name w:val="xl130"/>
    <w:basedOn w:val="a"/>
    <w:rsid w:val="006529C3"/>
    <w:pPr>
      <w:widowControl/>
      <w:pBdr>
        <w:top w:val="single" w:sz="8" w:space="0" w:color="000000"/>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
    <w:rsid w:val="006529C3"/>
    <w:pPr>
      <w:widowControl/>
      <w:pBdr>
        <w:left w:val="single" w:sz="8" w:space="0" w:color="auto"/>
      </w:pBdr>
      <w:spacing w:before="100" w:beforeAutospacing="1" w:after="100" w:afterAutospacing="1"/>
      <w:jc w:val="left"/>
    </w:pPr>
    <w:rPr>
      <w:rFonts w:ascii="宋体" w:hAnsi="宋体" w:cs="宋体"/>
      <w:color w:val="FF0000"/>
      <w:kern w:val="0"/>
      <w:sz w:val="20"/>
      <w:szCs w:val="20"/>
    </w:rPr>
  </w:style>
  <w:style w:type="paragraph" w:customStyle="1" w:styleId="xl132">
    <w:name w:val="xl132"/>
    <w:basedOn w:val="a"/>
    <w:rsid w:val="006529C3"/>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33">
    <w:name w:val="xl133"/>
    <w:basedOn w:val="a"/>
    <w:rsid w:val="006529C3"/>
    <w:pPr>
      <w:widowControl/>
      <w:pBdr>
        <w:left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34">
    <w:name w:val="xl134"/>
    <w:basedOn w:val="a"/>
    <w:rsid w:val="006529C3"/>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35">
    <w:name w:val="xl135"/>
    <w:basedOn w:val="a"/>
    <w:rsid w:val="006529C3"/>
    <w:pPr>
      <w:widowControl/>
      <w:pBdr>
        <w:left w:val="single" w:sz="8" w:space="0" w:color="auto"/>
        <w:bottom w:val="single" w:sz="8" w:space="0" w:color="000000"/>
        <w:right w:val="single" w:sz="8"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styleId="8">
    <w:name w:val="toc 8"/>
    <w:basedOn w:val="a"/>
    <w:next w:val="a"/>
    <w:uiPriority w:val="39"/>
    <w:qFormat/>
    <w:rsid w:val="004610E1"/>
    <w:pPr>
      <w:spacing w:line="360" w:lineRule="auto"/>
      <w:ind w:left="1960"/>
      <w:jc w:val="left"/>
    </w:pPr>
    <w:rPr>
      <w:rFonts w:ascii="Calibri" w:hAnsi="Calibri"/>
      <w:sz w:val="18"/>
      <w:szCs w:val="20"/>
    </w:rPr>
  </w:style>
</w:styles>
</file>

<file path=word/webSettings.xml><?xml version="1.0" encoding="utf-8"?>
<w:webSettings xmlns:r="http://schemas.openxmlformats.org/officeDocument/2006/relationships" xmlns:w="http://schemas.openxmlformats.org/wordprocessingml/2006/main">
  <w:divs>
    <w:div w:id="7298908">
      <w:bodyDiv w:val="1"/>
      <w:marLeft w:val="0"/>
      <w:marRight w:val="0"/>
      <w:marTop w:val="0"/>
      <w:marBottom w:val="0"/>
      <w:divBdr>
        <w:top w:val="none" w:sz="0" w:space="0" w:color="auto"/>
        <w:left w:val="none" w:sz="0" w:space="0" w:color="auto"/>
        <w:bottom w:val="none" w:sz="0" w:space="0" w:color="auto"/>
        <w:right w:val="none" w:sz="0" w:space="0" w:color="auto"/>
      </w:divBdr>
    </w:div>
    <w:div w:id="14503109">
      <w:bodyDiv w:val="1"/>
      <w:marLeft w:val="0"/>
      <w:marRight w:val="0"/>
      <w:marTop w:val="0"/>
      <w:marBottom w:val="0"/>
      <w:divBdr>
        <w:top w:val="none" w:sz="0" w:space="0" w:color="auto"/>
        <w:left w:val="none" w:sz="0" w:space="0" w:color="auto"/>
        <w:bottom w:val="none" w:sz="0" w:space="0" w:color="auto"/>
        <w:right w:val="none" w:sz="0" w:space="0" w:color="auto"/>
      </w:divBdr>
    </w:div>
    <w:div w:id="60521245">
      <w:bodyDiv w:val="1"/>
      <w:marLeft w:val="0"/>
      <w:marRight w:val="0"/>
      <w:marTop w:val="0"/>
      <w:marBottom w:val="0"/>
      <w:divBdr>
        <w:top w:val="none" w:sz="0" w:space="0" w:color="auto"/>
        <w:left w:val="none" w:sz="0" w:space="0" w:color="auto"/>
        <w:bottom w:val="none" w:sz="0" w:space="0" w:color="auto"/>
        <w:right w:val="none" w:sz="0" w:space="0" w:color="auto"/>
      </w:divBdr>
    </w:div>
    <w:div w:id="513033584">
      <w:bodyDiv w:val="1"/>
      <w:marLeft w:val="0"/>
      <w:marRight w:val="0"/>
      <w:marTop w:val="0"/>
      <w:marBottom w:val="0"/>
      <w:divBdr>
        <w:top w:val="none" w:sz="0" w:space="0" w:color="auto"/>
        <w:left w:val="none" w:sz="0" w:space="0" w:color="auto"/>
        <w:bottom w:val="none" w:sz="0" w:space="0" w:color="auto"/>
        <w:right w:val="none" w:sz="0" w:space="0" w:color="auto"/>
      </w:divBdr>
    </w:div>
    <w:div w:id="680199752">
      <w:bodyDiv w:val="1"/>
      <w:marLeft w:val="0"/>
      <w:marRight w:val="0"/>
      <w:marTop w:val="0"/>
      <w:marBottom w:val="0"/>
      <w:divBdr>
        <w:top w:val="none" w:sz="0" w:space="0" w:color="auto"/>
        <w:left w:val="none" w:sz="0" w:space="0" w:color="auto"/>
        <w:bottom w:val="none" w:sz="0" w:space="0" w:color="auto"/>
        <w:right w:val="none" w:sz="0" w:space="0" w:color="auto"/>
      </w:divBdr>
    </w:div>
    <w:div w:id="796142105">
      <w:bodyDiv w:val="1"/>
      <w:marLeft w:val="0"/>
      <w:marRight w:val="0"/>
      <w:marTop w:val="0"/>
      <w:marBottom w:val="0"/>
      <w:divBdr>
        <w:top w:val="none" w:sz="0" w:space="0" w:color="auto"/>
        <w:left w:val="none" w:sz="0" w:space="0" w:color="auto"/>
        <w:bottom w:val="none" w:sz="0" w:space="0" w:color="auto"/>
        <w:right w:val="none" w:sz="0" w:space="0" w:color="auto"/>
      </w:divBdr>
    </w:div>
    <w:div w:id="1018000366">
      <w:bodyDiv w:val="1"/>
      <w:marLeft w:val="0"/>
      <w:marRight w:val="0"/>
      <w:marTop w:val="0"/>
      <w:marBottom w:val="0"/>
      <w:divBdr>
        <w:top w:val="none" w:sz="0" w:space="0" w:color="auto"/>
        <w:left w:val="none" w:sz="0" w:space="0" w:color="auto"/>
        <w:bottom w:val="none" w:sz="0" w:space="0" w:color="auto"/>
        <w:right w:val="none" w:sz="0" w:space="0" w:color="auto"/>
      </w:divBdr>
    </w:div>
    <w:div w:id="1090080404">
      <w:bodyDiv w:val="1"/>
      <w:marLeft w:val="0"/>
      <w:marRight w:val="0"/>
      <w:marTop w:val="0"/>
      <w:marBottom w:val="0"/>
      <w:divBdr>
        <w:top w:val="none" w:sz="0" w:space="0" w:color="auto"/>
        <w:left w:val="none" w:sz="0" w:space="0" w:color="auto"/>
        <w:bottom w:val="none" w:sz="0" w:space="0" w:color="auto"/>
        <w:right w:val="none" w:sz="0" w:space="0" w:color="auto"/>
      </w:divBdr>
    </w:div>
    <w:div w:id="1444611788">
      <w:bodyDiv w:val="1"/>
      <w:marLeft w:val="0"/>
      <w:marRight w:val="0"/>
      <w:marTop w:val="0"/>
      <w:marBottom w:val="0"/>
      <w:divBdr>
        <w:top w:val="none" w:sz="0" w:space="0" w:color="auto"/>
        <w:left w:val="none" w:sz="0" w:space="0" w:color="auto"/>
        <w:bottom w:val="none" w:sz="0" w:space="0" w:color="auto"/>
        <w:right w:val="none" w:sz="0" w:space="0" w:color="auto"/>
      </w:divBdr>
    </w:div>
    <w:div w:id="1493982039">
      <w:bodyDiv w:val="1"/>
      <w:marLeft w:val="0"/>
      <w:marRight w:val="0"/>
      <w:marTop w:val="0"/>
      <w:marBottom w:val="0"/>
      <w:divBdr>
        <w:top w:val="none" w:sz="0" w:space="0" w:color="auto"/>
        <w:left w:val="none" w:sz="0" w:space="0" w:color="auto"/>
        <w:bottom w:val="none" w:sz="0" w:space="0" w:color="auto"/>
        <w:right w:val="none" w:sz="0" w:space="0" w:color="auto"/>
      </w:divBdr>
    </w:div>
    <w:div w:id="1522162050">
      <w:bodyDiv w:val="1"/>
      <w:marLeft w:val="0"/>
      <w:marRight w:val="0"/>
      <w:marTop w:val="0"/>
      <w:marBottom w:val="0"/>
      <w:divBdr>
        <w:top w:val="none" w:sz="0" w:space="0" w:color="auto"/>
        <w:left w:val="none" w:sz="0" w:space="0" w:color="auto"/>
        <w:bottom w:val="none" w:sz="0" w:space="0" w:color="auto"/>
        <w:right w:val="none" w:sz="0" w:space="0" w:color="auto"/>
      </w:divBdr>
    </w:div>
    <w:div w:id="1593271558">
      <w:bodyDiv w:val="1"/>
      <w:marLeft w:val="0"/>
      <w:marRight w:val="0"/>
      <w:marTop w:val="0"/>
      <w:marBottom w:val="0"/>
      <w:divBdr>
        <w:top w:val="none" w:sz="0" w:space="0" w:color="auto"/>
        <w:left w:val="none" w:sz="0" w:space="0" w:color="auto"/>
        <w:bottom w:val="none" w:sz="0" w:space="0" w:color="auto"/>
        <w:right w:val="none" w:sz="0" w:space="0" w:color="auto"/>
      </w:divBdr>
    </w:div>
    <w:div w:id="1688754790">
      <w:bodyDiv w:val="1"/>
      <w:marLeft w:val="0"/>
      <w:marRight w:val="0"/>
      <w:marTop w:val="0"/>
      <w:marBottom w:val="0"/>
      <w:divBdr>
        <w:top w:val="none" w:sz="0" w:space="0" w:color="auto"/>
        <w:left w:val="none" w:sz="0" w:space="0" w:color="auto"/>
        <w:bottom w:val="none" w:sz="0" w:space="0" w:color="auto"/>
        <w:right w:val="none" w:sz="0" w:space="0" w:color="auto"/>
      </w:divBdr>
    </w:div>
    <w:div w:id="1812477735">
      <w:bodyDiv w:val="1"/>
      <w:marLeft w:val="0"/>
      <w:marRight w:val="0"/>
      <w:marTop w:val="0"/>
      <w:marBottom w:val="0"/>
      <w:divBdr>
        <w:top w:val="none" w:sz="0" w:space="0" w:color="auto"/>
        <w:left w:val="none" w:sz="0" w:space="0" w:color="auto"/>
        <w:bottom w:val="none" w:sz="0" w:space="0" w:color="auto"/>
        <w:right w:val="none" w:sz="0" w:space="0" w:color="auto"/>
      </w:divBdr>
    </w:div>
    <w:div w:id="1864392029">
      <w:bodyDiv w:val="1"/>
      <w:marLeft w:val="0"/>
      <w:marRight w:val="0"/>
      <w:marTop w:val="0"/>
      <w:marBottom w:val="0"/>
      <w:divBdr>
        <w:top w:val="none" w:sz="0" w:space="0" w:color="auto"/>
        <w:left w:val="none" w:sz="0" w:space="0" w:color="auto"/>
        <w:bottom w:val="none" w:sz="0" w:space="0" w:color="auto"/>
        <w:right w:val="none" w:sz="0" w:space="0" w:color="auto"/>
      </w:divBdr>
    </w:div>
    <w:div w:id="2115051972">
      <w:bodyDiv w:val="1"/>
      <w:marLeft w:val="0"/>
      <w:marRight w:val="0"/>
      <w:marTop w:val="0"/>
      <w:marBottom w:val="0"/>
      <w:divBdr>
        <w:top w:val="none" w:sz="0" w:space="0" w:color="auto"/>
        <w:left w:val="none" w:sz="0" w:space="0" w:color="auto"/>
        <w:bottom w:val="none" w:sz="0" w:space="0" w:color="auto"/>
        <w:right w:val="none" w:sz="0" w:space="0" w:color="auto"/>
      </w:divBdr>
    </w:div>
    <w:div w:id="212788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F1375B-E639-4D30-B5EF-DEDCAB51B2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5614</TotalTime>
  <Pages>30</Pages>
  <Words>3169</Words>
  <Characters>18068</Characters>
  <Application>Microsoft Office Word</Application>
  <DocSecurity>0</DocSecurity>
  <Lines>150</Lines>
  <Paragraphs>42</Paragraphs>
  <ScaleCrop>false</ScaleCrop>
  <Company>市府办</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政辉</dc:creator>
  <cp:lastModifiedBy>Lenovo</cp:lastModifiedBy>
  <cp:revision>360</cp:revision>
  <dcterms:created xsi:type="dcterms:W3CDTF">2021-10-25T01:37:00Z</dcterms:created>
  <dcterms:modified xsi:type="dcterms:W3CDTF">2022-06-20T09:34:00Z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6E0CBFA5B57C4B6E96E7A3F2373EE27C</vt:lpwstr>
  </property>
</Properties>
</file>